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C8FEE" w14:textId="77777777" w:rsidR="001A169F" w:rsidRPr="008C3A44" w:rsidRDefault="001A169F" w:rsidP="001A169F">
      <w:pPr>
        <w:pStyle w:val="Prrafodelista"/>
        <w:spacing w:line="480" w:lineRule="auto"/>
        <w:ind w:left="0"/>
        <w:rPr>
          <w:rFonts w:ascii="Times New Roman" w:hAnsi="Times New Roman" w:cs="Times New Roman"/>
          <w:b/>
          <w:sz w:val="32"/>
          <w:szCs w:val="32"/>
        </w:rPr>
      </w:pPr>
      <w:r w:rsidRPr="008C3A44">
        <w:rPr>
          <w:rFonts w:ascii="Times New Roman" w:hAnsi="Times New Roman" w:cs="Times New Roman"/>
          <w:b/>
          <w:noProof/>
          <w:sz w:val="32"/>
          <w:szCs w:val="32"/>
          <w:lang w:val="es-ES" w:eastAsia="es-ES"/>
        </w:rPr>
        <w:drawing>
          <wp:anchor distT="0" distB="0" distL="114300" distR="114300" simplePos="0" relativeHeight="251658240" behindDoc="0" locked="0" layoutInCell="1" allowOverlap="1" wp14:anchorId="37A765E6" wp14:editId="2BFCEADE">
            <wp:simplePos x="0" y="0"/>
            <wp:positionH relativeFrom="page">
              <wp:align>center</wp:align>
            </wp:positionH>
            <wp:positionV relativeFrom="margin">
              <wp:align>top</wp:align>
            </wp:positionV>
            <wp:extent cx="1143000" cy="1152144"/>
            <wp:effectExtent l="0" t="0" r="0" b="0"/>
            <wp:wrapSquare wrapText="bothSides"/>
            <wp:docPr id="448" name="Imagen 448" descr="C:\Users\bvela\Desktop\Escudo-Domin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vela\Desktop\Escudo-Dominica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152144"/>
                    </a:xfrm>
                    <a:prstGeom prst="rect">
                      <a:avLst/>
                    </a:prstGeom>
                    <a:noFill/>
                    <a:ln>
                      <a:noFill/>
                    </a:ln>
                  </pic:spPr>
                </pic:pic>
              </a:graphicData>
            </a:graphic>
          </wp:anchor>
        </w:drawing>
      </w:r>
    </w:p>
    <w:p w14:paraId="0D8A731B" w14:textId="77777777" w:rsidR="001A169F" w:rsidRPr="008C3A44" w:rsidRDefault="001A169F" w:rsidP="001A169F">
      <w:pPr>
        <w:rPr>
          <w:rFonts w:ascii="Times New Roman" w:hAnsi="Times New Roman" w:cs="Times New Roman"/>
          <w:b/>
          <w:sz w:val="32"/>
          <w:szCs w:val="32"/>
        </w:rPr>
      </w:pPr>
    </w:p>
    <w:p w14:paraId="136E9DE4" w14:textId="77777777" w:rsidR="001A169F" w:rsidRPr="008C3A44" w:rsidRDefault="001A169F" w:rsidP="001A169F">
      <w:pPr>
        <w:rPr>
          <w:rFonts w:ascii="Times New Roman" w:hAnsi="Times New Roman" w:cs="Times New Roman"/>
          <w:b/>
          <w:sz w:val="32"/>
          <w:szCs w:val="32"/>
        </w:rPr>
      </w:pPr>
    </w:p>
    <w:p w14:paraId="15ABE775" w14:textId="77777777" w:rsidR="001A169F" w:rsidRPr="008C3A44" w:rsidRDefault="001A169F" w:rsidP="001A169F">
      <w:pPr>
        <w:spacing w:after="0" w:line="240" w:lineRule="auto"/>
        <w:jc w:val="center"/>
        <w:rPr>
          <w:rFonts w:ascii="Times New Roman" w:hAnsi="Times New Roman" w:cs="Times New Roman"/>
          <w:b/>
          <w:sz w:val="24"/>
          <w:szCs w:val="24"/>
        </w:rPr>
      </w:pPr>
      <w:r w:rsidRPr="008C3A44">
        <w:rPr>
          <w:rFonts w:ascii="Times New Roman" w:hAnsi="Times New Roman" w:cs="Times New Roman"/>
          <w:b/>
          <w:sz w:val="24"/>
          <w:szCs w:val="24"/>
        </w:rPr>
        <w:t>República Dominicana</w:t>
      </w:r>
    </w:p>
    <w:p w14:paraId="7EDB2CBF" w14:textId="77777777" w:rsidR="001A169F" w:rsidRPr="008C3A44" w:rsidRDefault="001A169F" w:rsidP="001A169F">
      <w:pPr>
        <w:spacing w:after="0" w:line="240" w:lineRule="auto"/>
        <w:jc w:val="center"/>
        <w:rPr>
          <w:rFonts w:ascii="Times New Roman" w:hAnsi="Times New Roman" w:cs="Times New Roman"/>
          <w:b/>
          <w:sz w:val="24"/>
          <w:szCs w:val="24"/>
        </w:rPr>
      </w:pPr>
      <w:r w:rsidRPr="008C3A44">
        <w:rPr>
          <w:rFonts w:ascii="Times New Roman" w:hAnsi="Times New Roman" w:cs="Times New Roman"/>
          <w:b/>
          <w:sz w:val="24"/>
          <w:szCs w:val="24"/>
        </w:rPr>
        <w:t>PROCURADURÍA GENERAL DE LA REPÚBLICA</w:t>
      </w:r>
    </w:p>
    <w:p w14:paraId="395092E6" w14:textId="77777777" w:rsidR="001A169F" w:rsidRPr="008C3A44" w:rsidRDefault="001A169F" w:rsidP="001A169F">
      <w:pPr>
        <w:spacing w:after="0" w:line="240" w:lineRule="auto"/>
        <w:jc w:val="center"/>
        <w:rPr>
          <w:rFonts w:ascii="Times New Roman" w:hAnsi="Times New Roman" w:cs="Times New Roman"/>
          <w:b/>
          <w:sz w:val="24"/>
          <w:szCs w:val="24"/>
        </w:rPr>
      </w:pPr>
      <w:r w:rsidRPr="008C3A44">
        <w:rPr>
          <w:rFonts w:ascii="Times New Roman" w:hAnsi="Times New Roman" w:cs="Times New Roman"/>
          <w:b/>
          <w:sz w:val="24"/>
          <w:szCs w:val="24"/>
        </w:rPr>
        <w:t>(PGR)</w:t>
      </w:r>
    </w:p>
    <w:p w14:paraId="6320509A"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69C115FC"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2F754FEC"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4287CF60" w14:textId="77777777" w:rsidR="001A169F" w:rsidRDefault="001A169F" w:rsidP="001A169F">
      <w:pPr>
        <w:pStyle w:val="Prrafodelista"/>
        <w:spacing w:line="480" w:lineRule="auto"/>
        <w:ind w:left="0"/>
        <w:rPr>
          <w:rFonts w:ascii="Times New Roman" w:hAnsi="Times New Roman" w:cs="Times New Roman"/>
          <w:b/>
          <w:sz w:val="32"/>
          <w:szCs w:val="32"/>
        </w:rPr>
      </w:pPr>
    </w:p>
    <w:p w14:paraId="6F2B6A04"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6F8F1AFA"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600AEF04" w14:textId="77777777" w:rsidR="001A169F" w:rsidRPr="008C3A44" w:rsidRDefault="001A169F" w:rsidP="001A169F">
      <w:pPr>
        <w:pStyle w:val="Prrafodelista"/>
        <w:spacing w:line="480" w:lineRule="auto"/>
        <w:ind w:left="0"/>
        <w:jc w:val="center"/>
        <w:rPr>
          <w:rFonts w:ascii="Times New Roman" w:hAnsi="Times New Roman" w:cs="Times New Roman"/>
          <w:b/>
          <w:sz w:val="32"/>
          <w:szCs w:val="32"/>
        </w:rPr>
      </w:pPr>
      <w:r w:rsidRPr="008C3A44">
        <w:rPr>
          <w:rFonts w:ascii="Times New Roman" w:hAnsi="Times New Roman" w:cs="Times New Roman"/>
          <w:b/>
          <w:sz w:val="32"/>
          <w:szCs w:val="32"/>
        </w:rPr>
        <w:t>MEMORIA INSTITUCIONAL</w:t>
      </w:r>
      <w:r>
        <w:rPr>
          <w:rFonts w:ascii="Times New Roman" w:hAnsi="Times New Roman" w:cs="Times New Roman"/>
          <w:b/>
          <w:sz w:val="32"/>
          <w:szCs w:val="32"/>
        </w:rPr>
        <w:t xml:space="preserve"> 2017</w:t>
      </w:r>
    </w:p>
    <w:p w14:paraId="1E805295"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3BECE7B6"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0A81F2D5"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364D9452"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593FD771"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0138F919"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01B8EEE8" w14:textId="77777777" w:rsidR="001A169F" w:rsidRPr="008C3A44" w:rsidRDefault="001A169F" w:rsidP="001A169F">
      <w:pPr>
        <w:pStyle w:val="Prrafodelista"/>
        <w:spacing w:line="480" w:lineRule="auto"/>
        <w:ind w:left="0"/>
        <w:rPr>
          <w:rFonts w:ascii="Times New Roman" w:hAnsi="Times New Roman" w:cs="Times New Roman"/>
          <w:b/>
          <w:sz w:val="32"/>
          <w:szCs w:val="32"/>
        </w:rPr>
      </w:pPr>
    </w:p>
    <w:p w14:paraId="2EB1DDF3" w14:textId="77777777" w:rsidR="001A169F" w:rsidRDefault="001A169F" w:rsidP="001A169F">
      <w:pPr>
        <w:pStyle w:val="Prrafodelista"/>
        <w:spacing w:line="480" w:lineRule="auto"/>
        <w:ind w:left="0"/>
        <w:rPr>
          <w:rFonts w:ascii="Times New Roman" w:hAnsi="Times New Roman" w:cs="Times New Roman"/>
          <w:b/>
          <w:sz w:val="32"/>
          <w:szCs w:val="32"/>
        </w:rPr>
      </w:pPr>
    </w:p>
    <w:p w14:paraId="5A21A110" w14:textId="77777777" w:rsidR="00063825" w:rsidRDefault="00063825" w:rsidP="00063825">
      <w:pPr>
        <w:spacing w:line="48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ÍNDICE </w:t>
      </w:r>
    </w:p>
    <w:p w14:paraId="572CC53A" w14:textId="4FDFA5B4" w:rsidR="00063825" w:rsidRDefault="00063825" w:rsidP="00070B62">
      <w:pPr>
        <w:pStyle w:val="Prrafodelista"/>
        <w:numPr>
          <w:ilvl w:val="0"/>
          <w:numId w:val="4"/>
        </w:numPr>
        <w:ind w:left="426" w:hanging="437"/>
        <w:jc w:val="right"/>
        <w:rPr>
          <w:rFonts w:ascii="Times New Roman" w:hAnsi="Times New Roman" w:cs="Times New Roman"/>
          <w:b/>
          <w:sz w:val="32"/>
          <w:szCs w:val="32"/>
        </w:rPr>
      </w:pPr>
      <w:r>
        <w:rPr>
          <w:rFonts w:ascii="Times New Roman" w:hAnsi="Times New Roman" w:cs="Times New Roman"/>
          <w:b/>
          <w:sz w:val="32"/>
          <w:szCs w:val="32"/>
        </w:rPr>
        <w:t>RESUMEN EJECUTIVO</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00070B62">
        <w:rPr>
          <w:rFonts w:ascii="Times New Roman" w:hAnsi="Times New Roman" w:cs="Times New Roman"/>
          <w:b/>
          <w:sz w:val="32"/>
          <w:szCs w:val="32"/>
        </w:rPr>
        <w:tab/>
      </w:r>
      <w:r w:rsidR="00070B62">
        <w:rPr>
          <w:rFonts w:ascii="Times New Roman" w:hAnsi="Times New Roman" w:cs="Times New Roman"/>
          <w:b/>
          <w:sz w:val="32"/>
          <w:szCs w:val="32"/>
        </w:rPr>
        <w:tab/>
      </w:r>
      <w:r w:rsidR="0040442B">
        <w:rPr>
          <w:rFonts w:ascii="Times New Roman" w:hAnsi="Times New Roman" w:cs="Times New Roman"/>
          <w:b/>
          <w:sz w:val="32"/>
          <w:szCs w:val="32"/>
        </w:rPr>
        <w:t xml:space="preserve">         </w:t>
      </w:r>
      <w:r w:rsidR="00070B62">
        <w:rPr>
          <w:rFonts w:ascii="Times New Roman" w:hAnsi="Times New Roman" w:cs="Times New Roman"/>
          <w:b/>
          <w:sz w:val="32"/>
          <w:szCs w:val="32"/>
        </w:rPr>
        <w:t xml:space="preserve">       </w:t>
      </w:r>
      <w:r>
        <w:rPr>
          <w:rFonts w:ascii="Times New Roman" w:hAnsi="Times New Roman" w:cs="Times New Roman"/>
          <w:b/>
          <w:sz w:val="32"/>
          <w:szCs w:val="32"/>
        </w:rPr>
        <w:tab/>
      </w:r>
    </w:p>
    <w:p w14:paraId="6B972E90" w14:textId="77777777" w:rsidR="00063825" w:rsidRDefault="00063825" w:rsidP="00063825">
      <w:pPr>
        <w:pStyle w:val="Prrafodelista"/>
        <w:ind w:left="284"/>
        <w:rPr>
          <w:rFonts w:ascii="Times New Roman" w:hAnsi="Times New Roman" w:cs="Times New Roman"/>
          <w:b/>
          <w:sz w:val="32"/>
          <w:szCs w:val="32"/>
        </w:rPr>
      </w:pPr>
    </w:p>
    <w:p w14:paraId="21E24B1E" w14:textId="77777777" w:rsidR="00063825" w:rsidRDefault="00063825" w:rsidP="00063825">
      <w:pPr>
        <w:pStyle w:val="Prrafodelista"/>
        <w:numPr>
          <w:ilvl w:val="0"/>
          <w:numId w:val="4"/>
        </w:numPr>
        <w:ind w:left="426" w:hanging="437"/>
        <w:rPr>
          <w:rFonts w:ascii="Times New Roman" w:hAnsi="Times New Roman" w:cs="Times New Roman"/>
          <w:b/>
          <w:sz w:val="32"/>
          <w:szCs w:val="32"/>
        </w:rPr>
      </w:pPr>
      <w:r>
        <w:rPr>
          <w:rFonts w:ascii="Times New Roman" w:hAnsi="Times New Roman" w:cs="Times New Roman"/>
          <w:b/>
          <w:sz w:val="32"/>
          <w:szCs w:val="32"/>
        </w:rPr>
        <w:t>INFORMACIÓN INSTITUCIONAL</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14:paraId="01687AAB" w14:textId="2CBECB8F" w:rsidR="00063825" w:rsidRPr="00576377" w:rsidRDefault="00063825" w:rsidP="002D7995">
      <w:pPr>
        <w:pStyle w:val="Prrafodelista"/>
        <w:numPr>
          <w:ilvl w:val="0"/>
          <w:numId w:val="46"/>
        </w:numPr>
        <w:tabs>
          <w:tab w:val="left" w:pos="7797"/>
        </w:tabs>
        <w:ind w:left="426"/>
        <w:jc w:val="right"/>
        <w:rPr>
          <w:rFonts w:ascii="Times New Roman" w:hAnsi="Times New Roman" w:cs="Times New Roman"/>
          <w:b/>
          <w:sz w:val="28"/>
          <w:szCs w:val="28"/>
        </w:rPr>
      </w:pPr>
      <w:r w:rsidRPr="001F5E29">
        <w:rPr>
          <w:rFonts w:ascii="Times New Roman" w:hAnsi="Times New Roman" w:cs="Times New Roman"/>
          <w:b/>
          <w:sz w:val="28"/>
          <w:szCs w:val="28"/>
        </w:rPr>
        <w:t>Misión y Visión</w:t>
      </w:r>
      <w:r>
        <w:rPr>
          <w:rFonts w:ascii="Times New Roman" w:hAnsi="Times New Roman" w:cs="Times New Roman"/>
          <w:b/>
          <w:sz w:val="28"/>
          <w:szCs w:val="28"/>
        </w:rPr>
        <w:tab/>
      </w:r>
      <w:r w:rsidR="00CD2C32">
        <w:rPr>
          <w:rFonts w:ascii="Times New Roman" w:hAnsi="Times New Roman" w:cs="Times New Roman"/>
          <w:b/>
          <w:sz w:val="28"/>
          <w:szCs w:val="28"/>
        </w:rPr>
        <w:t xml:space="preserve">        </w:t>
      </w:r>
      <w:r>
        <w:rPr>
          <w:rFonts w:ascii="Times New Roman" w:hAnsi="Times New Roman" w:cs="Times New Roman"/>
          <w:b/>
          <w:sz w:val="28"/>
          <w:szCs w:val="28"/>
        </w:rPr>
        <w:t>9</w:t>
      </w:r>
    </w:p>
    <w:p w14:paraId="2036B183" w14:textId="2E93FA20" w:rsidR="00063825" w:rsidRPr="00576377" w:rsidRDefault="00063825" w:rsidP="002D7995">
      <w:pPr>
        <w:pStyle w:val="Prrafodelista"/>
        <w:numPr>
          <w:ilvl w:val="0"/>
          <w:numId w:val="46"/>
        </w:numPr>
        <w:ind w:left="426"/>
        <w:jc w:val="right"/>
        <w:rPr>
          <w:rFonts w:ascii="Times New Roman" w:hAnsi="Times New Roman" w:cs="Times New Roman"/>
          <w:b/>
          <w:sz w:val="28"/>
          <w:szCs w:val="28"/>
        </w:rPr>
      </w:pPr>
      <w:r w:rsidRPr="001F5E29">
        <w:rPr>
          <w:rFonts w:ascii="Times New Roman" w:hAnsi="Times New Roman" w:cs="Times New Roman"/>
          <w:b/>
          <w:sz w:val="28"/>
          <w:szCs w:val="28"/>
        </w:rPr>
        <w:t xml:space="preserve">Principales Funcionarios de la Institución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CD2C32">
        <w:rPr>
          <w:rFonts w:ascii="Times New Roman" w:hAnsi="Times New Roman" w:cs="Times New Roman"/>
          <w:b/>
          <w:sz w:val="28"/>
          <w:szCs w:val="28"/>
        </w:rPr>
        <w:t xml:space="preserve">        </w:t>
      </w:r>
      <w:r>
        <w:rPr>
          <w:rFonts w:ascii="Times New Roman" w:hAnsi="Times New Roman" w:cs="Times New Roman"/>
          <w:b/>
          <w:sz w:val="28"/>
          <w:szCs w:val="28"/>
        </w:rPr>
        <w:t>9</w:t>
      </w:r>
      <w:r>
        <w:rPr>
          <w:rFonts w:ascii="Times New Roman" w:hAnsi="Times New Roman" w:cs="Times New Roman"/>
          <w:b/>
          <w:sz w:val="28"/>
          <w:szCs w:val="28"/>
        </w:rPr>
        <w:tab/>
      </w:r>
    </w:p>
    <w:p w14:paraId="6D44BBB1" w14:textId="7DEF7AE8" w:rsidR="00063825" w:rsidRPr="001F5E29" w:rsidRDefault="00063825" w:rsidP="002D7995">
      <w:pPr>
        <w:pStyle w:val="Prrafodelista"/>
        <w:numPr>
          <w:ilvl w:val="0"/>
          <w:numId w:val="46"/>
        </w:numPr>
        <w:tabs>
          <w:tab w:val="left" w:pos="7088"/>
        </w:tabs>
        <w:ind w:left="426"/>
        <w:jc w:val="right"/>
        <w:rPr>
          <w:rFonts w:ascii="Times New Roman" w:hAnsi="Times New Roman" w:cs="Times New Roman"/>
          <w:b/>
          <w:sz w:val="28"/>
          <w:szCs w:val="28"/>
        </w:rPr>
      </w:pPr>
      <w:r w:rsidRPr="001F5E29">
        <w:rPr>
          <w:rFonts w:ascii="Times New Roman" w:hAnsi="Times New Roman" w:cs="Times New Roman"/>
          <w:b/>
          <w:sz w:val="28"/>
          <w:szCs w:val="28"/>
        </w:rPr>
        <w:t>Historia de la Procuraduría General de la República</w:t>
      </w:r>
      <w:r>
        <w:rPr>
          <w:rFonts w:ascii="Times New Roman" w:hAnsi="Times New Roman" w:cs="Times New Roman"/>
          <w:b/>
          <w:sz w:val="28"/>
          <w:szCs w:val="28"/>
        </w:rPr>
        <w:tab/>
        <w:t xml:space="preserve">        </w:t>
      </w:r>
      <w:r w:rsidR="00B1221E">
        <w:rPr>
          <w:rFonts w:ascii="Times New Roman" w:hAnsi="Times New Roman" w:cs="Times New Roman"/>
          <w:b/>
          <w:sz w:val="28"/>
          <w:szCs w:val="28"/>
        </w:rPr>
        <w:t xml:space="preserve"> </w:t>
      </w:r>
      <w:r w:rsidR="00CD2C32">
        <w:rPr>
          <w:rFonts w:ascii="Times New Roman" w:hAnsi="Times New Roman" w:cs="Times New Roman"/>
          <w:b/>
          <w:sz w:val="28"/>
          <w:szCs w:val="28"/>
        </w:rPr>
        <w:t xml:space="preserve">       </w:t>
      </w:r>
      <w:r w:rsidRPr="00B1221E">
        <w:rPr>
          <w:rFonts w:ascii="Times New Roman" w:hAnsi="Times New Roman" w:cs="Times New Roman"/>
          <w:b/>
          <w:sz w:val="24"/>
          <w:szCs w:val="24"/>
        </w:rPr>
        <w:t>15</w:t>
      </w:r>
    </w:p>
    <w:p w14:paraId="00E15720" w14:textId="674B1BF4" w:rsidR="00063825" w:rsidRPr="001F5E29" w:rsidRDefault="00063825" w:rsidP="002D7995">
      <w:pPr>
        <w:pStyle w:val="Prrafodelista"/>
        <w:numPr>
          <w:ilvl w:val="0"/>
          <w:numId w:val="46"/>
        </w:numPr>
        <w:ind w:left="426"/>
        <w:jc w:val="right"/>
        <w:rPr>
          <w:rFonts w:ascii="Times New Roman" w:hAnsi="Times New Roman" w:cs="Times New Roman"/>
          <w:b/>
          <w:sz w:val="28"/>
          <w:szCs w:val="28"/>
        </w:rPr>
      </w:pPr>
      <w:r w:rsidRPr="001F5E29">
        <w:rPr>
          <w:rFonts w:ascii="Times New Roman" w:hAnsi="Times New Roman" w:cs="Times New Roman"/>
          <w:b/>
          <w:sz w:val="28"/>
          <w:szCs w:val="28"/>
        </w:rPr>
        <w:t>Base Legal</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CD2C32">
        <w:rPr>
          <w:rFonts w:ascii="Times New Roman" w:hAnsi="Times New Roman" w:cs="Times New Roman"/>
          <w:b/>
          <w:sz w:val="28"/>
          <w:szCs w:val="28"/>
        </w:rPr>
        <w:t xml:space="preserve">       </w:t>
      </w:r>
      <w:r w:rsidRPr="00B1221E">
        <w:rPr>
          <w:rFonts w:ascii="Times New Roman" w:hAnsi="Times New Roman" w:cs="Times New Roman"/>
          <w:b/>
          <w:sz w:val="24"/>
          <w:szCs w:val="24"/>
        </w:rPr>
        <w:t>17</w:t>
      </w:r>
    </w:p>
    <w:p w14:paraId="5FD80C03" w14:textId="77777777" w:rsidR="00063825" w:rsidRDefault="00063825" w:rsidP="00070B62">
      <w:pPr>
        <w:pStyle w:val="Prrafodelista"/>
        <w:ind w:left="426"/>
        <w:jc w:val="right"/>
        <w:rPr>
          <w:rFonts w:ascii="Times New Roman" w:hAnsi="Times New Roman" w:cs="Times New Roman"/>
          <w:b/>
          <w:sz w:val="32"/>
          <w:szCs w:val="32"/>
        </w:rPr>
      </w:pPr>
    </w:p>
    <w:p w14:paraId="7E51C16E" w14:textId="5AF29AAF" w:rsidR="00063825" w:rsidRDefault="00063825" w:rsidP="00070B62">
      <w:pPr>
        <w:pStyle w:val="Prrafodelista"/>
        <w:numPr>
          <w:ilvl w:val="0"/>
          <w:numId w:val="4"/>
        </w:numPr>
        <w:ind w:left="567" w:hanging="578"/>
        <w:jc w:val="right"/>
        <w:rPr>
          <w:rFonts w:ascii="Times New Roman" w:hAnsi="Times New Roman" w:cs="Times New Roman"/>
          <w:b/>
          <w:sz w:val="32"/>
          <w:szCs w:val="32"/>
        </w:rPr>
      </w:pPr>
      <w:r>
        <w:rPr>
          <w:rFonts w:ascii="Times New Roman" w:hAnsi="Times New Roman" w:cs="Times New Roman"/>
          <w:b/>
          <w:sz w:val="32"/>
          <w:szCs w:val="32"/>
        </w:rPr>
        <w:t>RESULTADOS DE LA GESTIÓN</w:t>
      </w:r>
      <w:r w:rsidR="00070B62">
        <w:rPr>
          <w:rFonts w:ascii="Times New Roman" w:hAnsi="Times New Roman" w:cs="Times New Roman"/>
          <w:b/>
          <w:sz w:val="32"/>
          <w:szCs w:val="32"/>
        </w:rPr>
        <w:tab/>
      </w:r>
      <w:r w:rsidR="00070B62">
        <w:rPr>
          <w:rFonts w:ascii="Times New Roman" w:hAnsi="Times New Roman" w:cs="Times New Roman"/>
          <w:b/>
          <w:sz w:val="32"/>
          <w:szCs w:val="32"/>
        </w:rPr>
        <w:tab/>
      </w:r>
      <w:r w:rsidR="00070B62">
        <w:rPr>
          <w:rFonts w:ascii="Times New Roman" w:hAnsi="Times New Roman" w:cs="Times New Roman"/>
          <w:b/>
          <w:sz w:val="32"/>
          <w:szCs w:val="32"/>
        </w:rPr>
        <w:tab/>
      </w:r>
      <w:r w:rsidR="00070B62">
        <w:rPr>
          <w:rFonts w:ascii="Times New Roman" w:hAnsi="Times New Roman" w:cs="Times New Roman"/>
          <w:b/>
          <w:sz w:val="32"/>
          <w:szCs w:val="32"/>
        </w:rPr>
        <w:tab/>
      </w:r>
      <w:r w:rsidR="00070B62">
        <w:rPr>
          <w:rFonts w:ascii="Times New Roman" w:hAnsi="Times New Roman" w:cs="Times New Roman"/>
          <w:b/>
          <w:sz w:val="32"/>
          <w:szCs w:val="32"/>
        </w:rPr>
        <w:tab/>
      </w:r>
      <w:r>
        <w:rPr>
          <w:rFonts w:ascii="Times New Roman" w:hAnsi="Times New Roman" w:cs="Times New Roman"/>
          <w:b/>
          <w:sz w:val="32"/>
          <w:szCs w:val="32"/>
        </w:rPr>
        <w:t xml:space="preserve"> </w:t>
      </w:r>
      <w:r w:rsidR="00C95415">
        <w:rPr>
          <w:rFonts w:ascii="Times New Roman" w:hAnsi="Times New Roman" w:cs="Times New Roman"/>
          <w:b/>
          <w:sz w:val="32"/>
          <w:szCs w:val="32"/>
        </w:rPr>
        <w:t xml:space="preserve">                            </w:t>
      </w:r>
    </w:p>
    <w:p w14:paraId="2176854F" w14:textId="56536DB2" w:rsidR="00063825" w:rsidRPr="001F5E29" w:rsidRDefault="00063825" w:rsidP="002D7995">
      <w:pPr>
        <w:pStyle w:val="Prrafodelista"/>
        <w:numPr>
          <w:ilvl w:val="0"/>
          <w:numId w:val="47"/>
        </w:numPr>
        <w:ind w:left="426"/>
        <w:jc w:val="right"/>
        <w:rPr>
          <w:rFonts w:ascii="Times New Roman" w:hAnsi="Times New Roman" w:cs="Times New Roman"/>
          <w:b/>
          <w:sz w:val="28"/>
          <w:szCs w:val="28"/>
        </w:rPr>
      </w:pPr>
      <w:r w:rsidRPr="001F5E29">
        <w:rPr>
          <w:rFonts w:ascii="Times New Roman" w:hAnsi="Times New Roman" w:cs="Times New Roman"/>
          <w:b/>
          <w:sz w:val="28"/>
          <w:szCs w:val="28"/>
        </w:rPr>
        <w:t>Metas Presidenciales</w:t>
      </w:r>
      <w:r w:rsidR="00C95415">
        <w:rPr>
          <w:rFonts w:ascii="Times New Roman" w:hAnsi="Times New Roman" w:cs="Times New Roman"/>
          <w:b/>
          <w:sz w:val="28"/>
          <w:szCs w:val="28"/>
        </w:rPr>
        <w:tab/>
      </w:r>
      <w:r w:rsidR="00C95415">
        <w:rPr>
          <w:rFonts w:ascii="Times New Roman" w:hAnsi="Times New Roman" w:cs="Times New Roman"/>
          <w:b/>
          <w:sz w:val="28"/>
          <w:szCs w:val="28"/>
        </w:rPr>
        <w:tab/>
      </w:r>
      <w:r w:rsidR="00C95415">
        <w:rPr>
          <w:rFonts w:ascii="Times New Roman" w:hAnsi="Times New Roman" w:cs="Times New Roman"/>
          <w:b/>
          <w:sz w:val="28"/>
          <w:szCs w:val="28"/>
        </w:rPr>
        <w:tab/>
      </w:r>
      <w:r w:rsidR="00C95415">
        <w:rPr>
          <w:rFonts w:ascii="Times New Roman" w:hAnsi="Times New Roman" w:cs="Times New Roman"/>
          <w:b/>
          <w:sz w:val="28"/>
          <w:szCs w:val="28"/>
        </w:rPr>
        <w:tab/>
      </w:r>
      <w:r w:rsidR="00C95415">
        <w:rPr>
          <w:rFonts w:ascii="Times New Roman" w:hAnsi="Times New Roman" w:cs="Times New Roman"/>
          <w:b/>
          <w:sz w:val="28"/>
          <w:szCs w:val="28"/>
        </w:rPr>
        <w:tab/>
      </w:r>
      <w:r w:rsidR="00C95415">
        <w:rPr>
          <w:rFonts w:ascii="Times New Roman" w:hAnsi="Times New Roman" w:cs="Times New Roman"/>
          <w:b/>
          <w:sz w:val="28"/>
          <w:szCs w:val="28"/>
        </w:rPr>
        <w:tab/>
        <w:t xml:space="preserve">    </w:t>
      </w:r>
      <w:r w:rsidR="00253F9F">
        <w:rPr>
          <w:rFonts w:ascii="Times New Roman" w:hAnsi="Times New Roman" w:cs="Times New Roman"/>
          <w:b/>
          <w:sz w:val="28"/>
          <w:szCs w:val="28"/>
        </w:rPr>
        <w:t xml:space="preserve"> </w:t>
      </w:r>
      <w:r w:rsidR="00C95415">
        <w:rPr>
          <w:rFonts w:ascii="Times New Roman" w:hAnsi="Times New Roman" w:cs="Times New Roman"/>
          <w:b/>
          <w:sz w:val="28"/>
          <w:szCs w:val="28"/>
        </w:rPr>
        <w:t xml:space="preserve">   </w:t>
      </w:r>
      <w:r w:rsidR="00B1221E">
        <w:rPr>
          <w:rFonts w:ascii="Times New Roman" w:hAnsi="Times New Roman" w:cs="Times New Roman"/>
          <w:b/>
          <w:sz w:val="28"/>
          <w:szCs w:val="28"/>
        </w:rPr>
        <w:t xml:space="preserve"> </w:t>
      </w:r>
      <w:r w:rsidR="0049183D">
        <w:rPr>
          <w:rFonts w:ascii="Times New Roman" w:hAnsi="Times New Roman" w:cs="Times New Roman"/>
          <w:b/>
          <w:sz w:val="28"/>
          <w:szCs w:val="28"/>
        </w:rPr>
        <w:t xml:space="preserve">       </w:t>
      </w:r>
      <w:r w:rsidR="00C95415" w:rsidRPr="00B1221E">
        <w:rPr>
          <w:rFonts w:ascii="Times New Roman" w:hAnsi="Times New Roman" w:cs="Times New Roman"/>
          <w:b/>
          <w:sz w:val="24"/>
          <w:szCs w:val="24"/>
        </w:rPr>
        <w:t>19</w:t>
      </w:r>
    </w:p>
    <w:p w14:paraId="5AE4F459" w14:textId="03FAF241"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Fortalecer la Lucha Contra la Corrupción</w:t>
      </w:r>
      <w:r w:rsidR="007D292D">
        <w:rPr>
          <w:rFonts w:ascii="Times New Roman" w:hAnsi="Times New Roman" w:cs="Times New Roman"/>
          <w:b/>
          <w:sz w:val="24"/>
          <w:szCs w:val="24"/>
        </w:rPr>
        <w:tab/>
      </w:r>
      <w:r w:rsidR="007D292D">
        <w:rPr>
          <w:rFonts w:ascii="Times New Roman" w:hAnsi="Times New Roman" w:cs="Times New Roman"/>
          <w:b/>
          <w:sz w:val="24"/>
          <w:szCs w:val="24"/>
        </w:rPr>
        <w:tab/>
      </w:r>
      <w:r w:rsidR="007D292D">
        <w:rPr>
          <w:rFonts w:ascii="Times New Roman" w:hAnsi="Times New Roman" w:cs="Times New Roman"/>
          <w:b/>
          <w:sz w:val="24"/>
          <w:szCs w:val="24"/>
        </w:rPr>
        <w:tab/>
        <w:t xml:space="preserve">    </w:t>
      </w:r>
      <w:r w:rsidR="00253F9F">
        <w:rPr>
          <w:rFonts w:ascii="Times New Roman" w:hAnsi="Times New Roman" w:cs="Times New Roman"/>
          <w:b/>
          <w:sz w:val="24"/>
          <w:szCs w:val="24"/>
        </w:rPr>
        <w:t xml:space="preserve"> </w:t>
      </w:r>
      <w:r w:rsidR="007D292D">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C95415">
        <w:rPr>
          <w:rFonts w:ascii="Times New Roman" w:hAnsi="Times New Roman" w:cs="Times New Roman"/>
          <w:b/>
          <w:sz w:val="24"/>
          <w:szCs w:val="24"/>
        </w:rPr>
        <w:t>19</w:t>
      </w:r>
      <w:r w:rsidR="007D292D">
        <w:rPr>
          <w:rFonts w:ascii="Times New Roman" w:hAnsi="Times New Roman" w:cs="Times New Roman"/>
          <w:b/>
          <w:sz w:val="24"/>
          <w:szCs w:val="24"/>
        </w:rPr>
        <w:t xml:space="preserve"> </w:t>
      </w:r>
    </w:p>
    <w:p w14:paraId="1C7EF392" w14:textId="104DEB16"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Fortalecer la Lucha Contra la Violencia de Genero e </w:t>
      </w:r>
      <w:r w:rsidR="007D292D">
        <w:rPr>
          <w:rFonts w:ascii="Times New Roman" w:hAnsi="Times New Roman" w:cs="Times New Roman"/>
          <w:b/>
          <w:sz w:val="24"/>
          <w:szCs w:val="24"/>
        </w:rPr>
        <w:t xml:space="preserve"> </w:t>
      </w:r>
      <w:r w:rsidR="006D1B84">
        <w:rPr>
          <w:rFonts w:ascii="Times New Roman" w:hAnsi="Times New Roman" w:cs="Times New Roman"/>
          <w:b/>
          <w:sz w:val="24"/>
          <w:szCs w:val="24"/>
        </w:rPr>
        <w:t xml:space="preserve">                     </w:t>
      </w:r>
      <w:r w:rsidR="007D292D">
        <w:rPr>
          <w:rFonts w:ascii="Times New Roman" w:hAnsi="Times New Roman" w:cs="Times New Roman"/>
          <w:b/>
          <w:sz w:val="24"/>
          <w:szCs w:val="24"/>
        </w:rPr>
        <w:t xml:space="preserve">      </w:t>
      </w:r>
      <w:r w:rsidR="007D292D">
        <w:rPr>
          <w:rFonts w:ascii="Times New Roman" w:hAnsi="Times New Roman" w:cs="Times New Roman"/>
          <w:b/>
          <w:sz w:val="24"/>
          <w:szCs w:val="24"/>
        </w:rPr>
        <w:tab/>
        <w:t xml:space="preserve">  </w:t>
      </w:r>
      <w:r w:rsidRPr="001F5E29">
        <w:rPr>
          <w:rFonts w:ascii="Times New Roman" w:hAnsi="Times New Roman" w:cs="Times New Roman"/>
          <w:b/>
          <w:sz w:val="24"/>
          <w:szCs w:val="24"/>
        </w:rPr>
        <w:t>Intrafamiliar</w:t>
      </w:r>
      <w:r>
        <w:rPr>
          <w:rFonts w:ascii="Times New Roman" w:hAnsi="Times New Roman" w:cs="Times New Roman"/>
          <w:b/>
          <w:sz w:val="24"/>
          <w:szCs w:val="24"/>
        </w:rPr>
        <w:t xml:space="preserve">    </w:t>
      </w:r>
      <w:r w:rsidR="007D292D">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49183D">
        <w:rPr>
          <w:rFonts w:ascii="Times New Roman" w:hAnsi="Times New Roman" w:cs="Times New Roman"/>
          <w:b/>
          <w:sz w:val="24"/>
          <w:szCs w:val="24"/>
        </w:rPr>
        <w:t xml:space="preserve"> </w:t>
      </w:r>
      <w:r w:rsidR="00B1221E">
        <w:rPr>
          <w:rFonts w:ascii="Times New Roman" w:hAnsi="Times New Roman" w:cs="Times New Roman"/>
          <w:b/>
          <w:sz w:val="24"/>
          <w:szCs w:val="24"/>
        </w:rPr>
        <w:t>20</w:t>
      </w:r>
      <w:r w:rsidR="007D292D">
        <w:rPr>
          <w:rFonts w:ascii="Times New Roman" w:hAnsi="Times New Roman" w:cs="Times New Roman"/>
          <w:b/>
          <w:sz w:val="24"/>
          <w:szCs w:val="24"/>
        </w:rPr>
        <w:t xml:space="preserve"> </w:t>
      </w:r>
    </w:p>
    <w:p w14:paraId="4D52D778" w14:textId="184064B1"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Campañas de Formación Cívica, Ética, Lucha contra la</w:t>
      </w:r>
      <w:r w:rsidR="006D1B84">
        <w:rPr>
          <w:rFonts w:ascii="Times New Roman" w:hAnsi="Times New Roman" w:cs="Times New Roman"/>
          <w:b/>
          <w:sz w:val="24"/>
          <w:szCs w:val="24"/>
        </w:rPr>
        <w:t xml:space="preserve">                               </w:t>
      </w:r>
      <w:r w:rsidRPr="001F5E29">
        <w:rPr>
          <w:rFonts w:ascii="Times New Roman" w:hAnsi="Times New Roman" w:cs="Times New Roman"/>
          <w:b/>
          <w:sz w:val="24"/>
          <w:szCs w:val="24"/>
        </w:rPr>
        <w:t xml:space="preserve"> </w:t>
      </w:r>
      <w:r w:rsidR="007D292D">
        <w:rPr>
          <w:rFonts w:ascii="Times New Roman" w:hAnsi="Times New Roman" w:cs="Times New Roman"/>
          <w:b/>
          <w:sz w:val="24"/>
          <w:szCs w:val="24"/>
        </w:rPr>
        <w:tab/>
        <w:t xml:space="preserve">        </w:t>
      </w:r>
      <w:r w:rsidRPr="001F5E29">
        <w:rPr>
          <w:rFonts w:ascii="Times New Roman" w:hAnsi="Times New Roman" w:cs="Times New Roman"/>
          <w:b/>
          <w:sz w:val="24"/>
          <w:szCs w:val="24"/>
        </w:rPr>
        <w:t>Violencia de Género y Explotación Sexual</w:t>
      </w:r>
      <w:r w:rsidR="00253F9F">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253F9F">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253F9F">
        <w:rPr>
          <w:rFonts w:ascii="Times New Roman" w:hAnsi="Times New Roman" w:cs="Times New Roman"/>
          <w:b/>
          <w:sz w:val="24"/>
          <w:szCs w:val="24"/>
        </w:rPr>
        <w:t>23</w:t>
      </w:r>
      <w:r w:rsidR="007D292D">
        <w:rPr>
          <w:rFonts w:ascii="Times New Roman" w:hAnsi="Times New Roman" w:cs="Times New Roman"/>
          <w:b/>
          <w:sz w:val="24"/>
          <w:szCs w:val="24"/>
        </w:rPr>
        <w:tab/>
      </w:r>
    </w:p>
    <w:p w14:paraId="7E20EF9B" w14:textId="79638887"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Implementar la Plataforma de Información del </w:t>
      </w:r>
      <w:r w:rsidR="006D1B84">
        <w:rPr>
          <w:rFonts w:ascii="Times New Roman" w:hAnsi="Times New Roman" w:cs="Times New Roman"/>
          <w:b/>
          <w:sz w:val="24"/>
          <w:szCs w:val="24"/>
        </w:rPr>
        <w:t xml:space="preserve">                                        </w:t>
      </w:r>
      <w:r w:rsidR="00253F9F">
        <w:rPr>
          <w:rFonts w:ascii="Times New Roman" w:hAnsi="Times New Roman" w:cs="Times New Roman"/>
          <w:b/>
          <w:sz w:val="24"/>
          <w:szCs w:val="24"/>
        </w:rPr>
        <w:tab/>
        <w:t xml:space="preserve">                                   </w:t>
      </w:r>
      <w:r w:rsidRPr="001F5E29">
        <w:rPr>
          <w:rFonts w:ascii="Times New Roman" w:hAnsi="Times New Roman" w:cs="Times New Roman"/>
          <w:b/>
          <w:sz w:val="24"/>
          <w:szCs w:val="24"/>
        </w:rPr>
        <w:t>Ministerio Público</w:t>
      </w:r>
      <w:r w:rsidR="00253F9F">
        <w:rPr>
          <w:rFonts w:ascii="Times New Roman" w:hAnsi="Times New Roman" w:cs="Times New Roman"/>
          <w:b/>
          <w:sz w:val="24"/>
          <w:szCs w:val="24"/>
        </w:rPr>
        <w:t xml:space="preserve">                                                                                   </w:t>
      </w:r>
      <w:r w:rsidR="00664AEA">
        <w:rPr>
          <w:rFonts w:ascii="Times New Roman" w:hAnsi="Times New Roman" w:cs="Times New Roman"/>
          <w:b/>
          <w:sz w:val="24"/>
          <w:szCs w:val="24"/>
        </w:rPr>
        <w:t xml:space="preserve"> </w:t>
      </w:r>
      <w:r w:rsidR="0049183D">
        <w:rPr>
          <w:rFonts w:ascii="Times New Roman" w:hAnsi="Times New Roman" w:cs="Times New Roman"/>
          <w:b/>
          <w:sz w:val="24"/>
          <w:szCs w:val="24"/>
        </w:rPr>
        <w:t xml:space="preserve">          </w:t>
      </w:r>
      <w:r w:rsidR="00664AEA">
        <w:rPr>
          <w:rFonts w:ascii="Times New Roman" w:hAnsi="Times New Roman" w:cs="Times New Roman"/>
          <w:b/>
          <w:sz w:val="24"/>
          <w:szCs w:val="24"/>
        </w:rPr>
        <w:t>28</w:t>
      </w:r>
    </w:p>
    <w:p w14:paraId="5095056B" w14:textId="78B0A4B8"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Leyes, Normas y Reformas contra la Corrupción y </w:t>
      </w:r>
      <w:r w:rsidR="006D1B84">
        <w:rPr>
          <w:rFonts w:ascii="Times New Roman" w:hAnsi="Times New Roman" w:cs="Times New Roman"/>
          <w:b/>
          <w:sz w:val="24"/>
          <w:szCs w:val="24"/>
        </w:rPr>
        <w:t xml:space="preserve"> </w:t>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D1B84">
        <w:rPr>
          <w:rFonts w:ascii="Times New Roman" w:hAnsi="Times New Roman" w:cs="Times New Roman"/>
          <w:b/>
          <w:sz w:val="24"/>
          <w:szCs w:val="24"/>
        </w:rPr>
        <w:tab/>
        <w:t xml:space="preserve">       </w:t>
      </w:r>
      <w:r w:rsidR="006D1B84">
        <w:rPr>
          <w:rFonts w:ascii="Times New Roman" w:hAnsi="Times New Roman" w:cs="Times New Roman"/>
          <w:b/>
          <w:sz w:val="24"/>
          <w:szCs w:val="24"/>
        </w:rPr>
        <w:tab/>
        <w:t xml:space="preserve">                                                       </w:t>
      </w:r>
      <w:r w:rsidR="00664AEA">
        <w:rPr>
          <w:rFonts w:ascii="Times New Roman" w:hAnsi="Times New Roman" w:cs="Times New Roman"/>
          <w:b/>
          <w:sz w:val="24"/>
          <w:szCs w:val="24"/>
        </w:rPr>
        <w:t xml:space="preserve"> </w:t>
      </w:r>
      <w:r w:rsidR="006D1B84">
        <w:rPr>
          <w:rFonts w:ascii="Times New Roman" w:hAnsi="Times New Roman" w:cs="Times New Roman"/>
          <w:b/>
          <w:sz w:val="24"/>
          <w:szCs w:val="24"/>
        </w:rPr>
        <w:t xml:space="preserve">                                                 </w:t>
      </w:r>
      <w:r w:rsidR="00664AEA">
        <w:rPr>
          <w:rFonts w:ascii="Times New Roman" w:hAnsi="Times New Roman" w:cs="Times New Roman"/>
          <w:b/>
          <w:sz w:val="24"/>
          <w:szCs w:val="24"/>
        </w:rPr>
        <w:t xml:space="preserve">                               </w:t>
      </w:r>
      <w:r w:rsidR="006D1B84">
        <w:rPr>
          <w:rFonts w:ascii="Times New Roman" w:hAnsi="Times New Roman" w:cs="Times New Roman"/>
          <w:b/>
          <w:sz w:val="24"/>
          <w:szCs w:val="24"/>
        </w:rPr>
        <w:t xml:space="preserve">             </w:t>
      </w:r>
      <w:r w:rsidRPr="001F5E29">
        <w:rPr>
          <w:rFonts w:ascii="Times New Roman" w:hAnsi="Times New Roman" w:cs="Times New Roman"/>
          <w:b/>
          <w:sz w:val="24"/>
          <w:szCs w:val="24"/>
        </w:rPr>
        <w:t>Preservación de los Derechos Humanos</w:t>
      </w:r>
      <w:r w:rsidR="00664AEA">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664AEA">
        <w:rPr>
          <w:rFonts w:ascii="Times New Roman" w:hAnsi="Times New Roman" w:cs="Times New Roman"/>
          <w:b/>
          <w:sz w:val="24"/>
          <w:szCs w:val="24"/>
        </w:rPr>
        <w:t xml:space="preserve">29 </w:t>
      </w:r>
    </w:p>
    <w:p w14:paraId="7FFDBA4D" w14:textId="403003CA"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Ampliar los Servicios que ofrece la PGR a la ciudadanía a </w:t>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64AEA">
        <w:rPr>
          <w:rFonts w:ascii="Times New Roman" w:hAnsi="Times New Roman" w:cs="Times New Roman"/>
          <w:b/>
          <w:sz w:val="24"/>
          <w:szCs w:val="24"/>
        </w:rPr>
        <w:t xml:space="preserve">                            </w:t>
      </w:r>
      <w:r w:rsidRPr="001F5E29">
        <w:rPr>
          <w:rFonts w:ascii="Times New Roman" w:hAnsi="Times New Roman" w:cs="Times New Roman"/>
          <w:b/>
          <w:sz w:val="24"/>
          <w:szCs w:val="24"/>
        </w:rPr>
        <w:t>través de la WEB.</w:t>
      </w:r>
      <w:r w:rsidR="00664AEA">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664AEA">
        <w:rPr>
          <w:rFonts w:ascii="Times New Roman" w:hAnsi="Times New Roman" w:cs="Times New Roman"/>
          <w:b/>
          <w:sz w:val="24"/>
          <w:szCs w:val="24"/>
        </w:rPr>
        <w:t xml:space="preserve">29  </w:t>
      </w:r>
    </w:p>
    <w:p w14:paraId="43E11369" w14:textId="670CD7B1"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Adoptar Tecnologías de la Información para el control y </w:t>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64AEA">
        <w:rPr>
          <w:rFonts w:ascii="Times New Roman" w:hAnsi="Times New Roman" w:cs="Times New Roman"/>
          <w:b/>
          <w:sz w:val="24"/>
          <w:szCs w:val="24"/>
        </w:rPr>
        <w:t xml:space="preserve">                              </w:t>
      </w:r>
      <w:r w:rsidRPr="001F5E29">
        <w:rPr>
          <w:rFonts w:ascii="Times New Roman" w:hAnsi="Times New Roman" w:cs="Times New Roman"/>
          <w:b/>
          <w:sz w:val="24"/>
          <w:szCs w:val="24"/>
        </w:rPr>
        <w:t>Gestión de Hechos Criminales</w:t>
      </w:r>
      <w:r w:rsidR="00664AEA">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w:t>
      </w:r>
      <w:r w:rsidR="00664AEA">
        <w:rPr>
          <w:rFonts w:ascii="Times New Roman" w:hAnsi="Times New Roman" w:cs="Times New Roman"/>
          <w:b/>
          <w:sz w:val="24"/>
          <w:szCs w:val="24"/>
        </w:rPr>
        <w:t>30</w:t>
      </w:r>
    </w:p>
    <w:p w14:paraId="2CB26B4D" w14:textId="31C34307"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Creación del Laboratorio y Banco de ADN</w:t>
      </w:r>
      <w:r w:rsidR="00664AEA">
        <w:rPr>
          <w:rFonts w:ascii="Times New Roman" w:hAnsi="Times New Roman" w:cs="Times New Roman"/>
          <w:b/>
          <w:sz w:val="24"/>
          <w:szCs w:val="24"/>
        </w:rPr>
        <w:t xml:space="preserve">                        </w:t>
      </w:r>
      <w:r w:rsidR="00CD2C32">
        <w:rPr>
          <w:rFonts w:ascii="Times New Roman" w:hAnsi="Times New Roman" w:cs="Times New Roman"/>
          <w:b/>
          <w:sz w:val="24"/>
          <w:szCs w:val="24"/>
        </w:rPr>
        <w:t xml:space="preserve">                             31</w:t>
      </w:r>
      <w:r w:rsidR="00664AEA">
        <w:rPr>
          <w:rFonts w:ascii="Times New Roman" w:hAnsi="Times New Roman" w:cs="Times New Roman"/>
          <w:b/>
          <w:sz w:val="24"/>
          <w:szCs w:val="24"/>
        </w:rPr>
        <w:t xml:space="preserve"> </w:t>
      </w:r>
    </w:p>
    <w:p w14:paraId="53CB3FBD" w14:textId="701EDE53" w:rsidR="00063825" w:rsidRPr="001F5E29"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Redefinir la Problemática del Consumo de sustancias </w:t>
      </w:r>
      <w:r w:rsidR="00CD2C32">
        <w:rPr>
          <w:rFonts w:ascii="Times New Roman" w:hAnsi="Times New Roman" w:cs="Times New Roman"/>
          <w:b/>
          <w:sz w:val="24"/>
          <w:szCs w:val="24"/>
        </w:rPr>
        <w:t xml:space="preserve"> </w:t>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CD2C32">
        <w:rPr>
          <w:rFonts w:ascii="Times New Roman" w:hAnsi="Times New Roman" w:cs="Times New Roman"/>
          <w:b/>
          <w:sz w:val="24"/>
          <w:szCs w:val="24"/>
        </w:rPr>
        <w:t xml:space="preserve">                </w:t>
      </w:r>
      <w:r w:rsidRPr="001F5E29">
        <w:rPr>
          <w:rFonts w:ascii="Times New Roman" w:hAnsi="Times New Roman" w:cs="Times New Roman"/>
          <w:b/>
          <w:sz w:val="24"/>
          <w:szCs w:val="24"/>
        </w:rPr>
        <w:t>Controladas como Problema de Salud Pública</w:t>
      </w:r>
      <w:r w:rsidR="00CD2C32">
        <w:rPr>
          <w:rFonts w:ascii="Times New Roman" w:hAnsi="Times New Roman" w:cs="Times New Roman"/>
          <w:b/>
          <w:sz w:val="24"/>
          <w:szCs w:val="24"/>
        </w:rPr>
        <w:t xml:space="preserve">                                               </w:t>
      </w:r>
      <w:r w:rsidR="0049183D">
        <w:rPr>
          <w:rFonts w:ascii="Times New Roman" w:hAnsi="Times New Roman" w:cs="Times New Roman"/>
          <w:b/>
          <w:sz w:val="24"/>
          <w:szCs w:val="24"/>
        </w:rPr>
        <w:t>31</w:t>
      </w:r>
    </w:p>
    <w:p w14:paraId="37591C8A" w14:textId="2B181577" w:rsidR="00063825" w:rsidRPr="001F5E29" w:rsidRDefault="00063825" w:rsidP="002D7995">
      <w:pPr>
        <w:pStyle w:val="Prrafodelista"/>
        <w:numPr>
          <w:ilvl w:val="0"/>
          <w:numId w:val="48"/>
        </w:numPr>
        <w:tabs>
          <w:tab w:val="left" w:pos="7938"/>
        </w:tabs>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 xml:space="preserve">Involucrar a la sociedad Civil en la Implementación </w:t>
      </w:r>
      <w:r w:rsidR="006D1B84">
        <w:rPr>
          <w:rFonts w:ascii="Times New Roman" w:hAnsi="Times New Roman" w:cs="Times New Roman"/>
          <w:b/>
          <w:sz w:val="24"/>
          <w:szCs w:val="24"/>
        </w:rPr>
        <w:tab/>
      </w:r>
      <w:r w:rsidR="006D1B84">
        <w:rPr>
          <w:rFonts w:ascii="Times New Roman" w:hAnsi="Times New Roman" w:cs="Times New Roman"/>
          <w:b/>
          <w:sz w:val="24"/>
          <w:szCs w:val="24"/>
        </w:rPr>
        <w:tab/>
      </w:r>
      <w:r w:rsidR="0049183D">
        <w:rPr>
          <w:rFonts w:ascii="Times New Roman" w:hAnsi="Times New Roman" w:cs="Times New Roman"/>
          <w:b/>
          <w:sz w:val="24"/>
          <w:szCs w:val="24"/>
        </w:rPr>
        <w:t xml:space="preserve">                                     </w:t>
      </w:r>
      <w:r w:rsidRPr="001F5E29">
        <w:rPr>
          <w:rFonts w:ascii="Times New Roman" w:hAnsi="Times New Roman" w:cs="Times New Roman"/>
          <w:b/>
          <w:sz w:val="24"/>
          <w:szCs w:val="24"/>
        </w:rPr>
        <w:t>de Políticas de Prevención de la Criminalidad</w:t>
      </w:r>
      <w:r w:rsidR="0049183D">
        <w:rPr>
          <w:rFonts w:ascii="Times New Roman" w:hAnsi="Times New Roman" w:cs="Times New Roman"/>
          <w:b/>
          <w:sz w:val="24"/>
          <w:szCs w:val="24"/>
        </w:rPr>
        <w:t xml:space="preserve">                                                32</w:t>
      </w:r>
    </w:p>
    <w:p w14:paraId="70A89CAB" w14:textId="2B9EA3AF" w:rsidR="00063825" w:rsidRDefault="00063825" w:rsidP="002D7995">
      <w:pPr>
        <w:pStyle w:val="Prrafodelista"/>
        <w:numPr>
          <w:ilvl w:val="0"/>
          <w:numId w:val="48"/>
        </w:numPr>
        <w:ind w:left="709" w:hanging="502"/>
        <w:jc w:val="right"/>
        <w:rPr>
          <w:rFonts w:ascii="Times New Roman" w:hAnsi="Times New Roman" w:cs="Times New Roman"/>
          <w:b/>
          <w:sz w:val="24"/>
          <w:szCs w:val="24"/>
        </w:rPr>
      </w:pPr>
      <w:r w:rsidRPr="001F5E29">
        <w:rPr>
          <w:rFonts w:ascii="Times New Roman" w:hAnsi="Times New Roman" w:cs="Times New Roman"/>
          <w:b/>
          <w:sz w:val="24"/>
          <w:szCs w:val="24"/>
        </w:rPr>
        <w:t>Fortalecimiento del Sistema Penitenciario</w:t>
      </w:r>
      <w:r w:rsidR="0049183D">
        <w:rPr>
          <w:rFonts w:ascii="Times New Roman" w:hAnsi="Times New Roman" w:cs="Times New Roman"/>
          <w:b/>
          <w:sz w:val="24"/>
          <w:szCs w:val="24"/>
        </w:rPr>
        <w:t xml:space="preserve">                                                      33</w:t>
      </w:r>
    </w:p>
    <w:p w14:paraId="0F8F315A" w14:textId="77777777" w:rsidR="00063825" w:rsidRDefault="00063825" w:rsidP="00063825">
      <w:pPr>
        <w:pStyle w:val="Prrafodelista"/>
        <w:ind w:left="709"/>
        <w:rPr>
          <w:rFonts w:ascii="Times New Roman" w:hAnsi="Times New Roman" w:cs="Times New Roman"/>
          <w:b/>
          <w:sz w:val="24"/>
          <w:szCs w:val="24"/>
        </w:rPr>
      </w:pPr>
    </w:p>
    <w:p w14:paraId="03650C76" w14:textId="069DA37C" w:rsidR="00063825" w:rsidRPr="00D86B89" w:rsidRDefault="00063825" w:rsidP="002D7995">
      <w:pPr>
        <w:pStyle w:val="Prrafodelista"/>
        <w:numPr>
          <w:ilvl w:val="0"/>
          <w:numId w:val="47"/>
        </w:numPr>
        <w:ind w:left="284"/>
        <w:jc w:val="right"/>
        <w:rPr>
          <w:rFonts w:ascii="Times New Roman" w:hAnsi="Times New Roman" w:cs="Times New Roman"/>
          <w:b/>
          <w:sz w:val="28"/>
          <w:szCs w:val="28"/>
        </w:rPr>
      </w:pPr>
      <w:r w:rsidRPr="00D86B89">
        <w:rPr>
          <w:rFonts w:ascii="Times New Roman" w:hAnsi="Times New Roman" w:cs="Times New Roman"/>
          <w:b/>
          <w:sz w:val="28"/>
          <w:szCs w:val="28"/>
        </w:rPr>
        <w:t>Estadísticas Generales</w:t>
      </w:r>
      <w:r w:rsidR="00C7449F">
        <w:rPr>
          <w:rFonts w:ascii="Times New Roman" w:hAnsi="Times New Roman" w:cs="Times New Roman"/>
          <w:b/>
          <w:sz w:val="28"/>
          <w:szCs w:val="28"/>
        </w:rPr>
        <w:tab/>
      </w:r>
      <w:r w:rsidR="00C7449F">
        <w:rPr>
          <w:rFonts w:ascii="Times New Roman" w:hAnsi="Times New Roman" w:cs="Times New Roman"/>
          <w:b/>
          <w:sz w:val="28"/>
          <w:szCs w:val="28"/>
        </w:rPr>
        <w:tab/>
      </w:r>
      <w:r w:rsidR="00C06CAB">
        <w:rPr>
          <w:rFonts w:ascii="Times New Roman" w:hAnsi="Times New Roman" w:cs="Times New Roman"/>
          <w:b/>
          <w:sz w:val="28"/>
          <w:szCs w:val="28"/>
        </w:rPr>
        <w:tab/>
      </w:r>
      <w:r w:rsidR="00C06CAB">
        <w:rPr>
          <w:rFonts w:ascii="Times New Roman" w:hAnsi="Times New Roman" w:cs="Times New Roman"/>
          <w:b/>
          <w:sz w:val="28"/>
          <w:szCs w:val="28"/>
        </w:rPr>
        <w:tab/>
      </w:r>
      <w:r w:rsidR="00C06CAB">
        <w:rPr>
          <w:rFonts w:ascii="Times New Roman" w:hAnsi="Times New Roman" w:cs="Times New Roman"/>
          <w:b/>
          <w:sz w:val="28"/>
          <w:szCs w:val="28"/>
        </w:rPr>
        <w:tab/>
      </w:r>
      <w:r w:rsidR="00C06CAB">
        <w:rPr>
          <w:rFonts w:ascii="Times New Roman" w:hAnsi="Times New Roman" w:cs="Times New Roman"/>
          <w:b/>
          <w:sz w:val="28"/>
          <w:szCs w:val="28"/>
        </w:rPr>
        <w:tab/>
      </w:r>
      <w:r w:rsidR="00C06CAB">
        <w:rPr>
          <w:rFonts w:ascii="Times New Roman" w:hAnsi="Times New Roman" w:cs="Times New Roman"/>
          <w:b/>
          <w:sz w:val="28"/>
          <w:szCs w:val="28"/>
        </w:rPr>
        <w:tab/>
      </w:r>
      <w:r w:rsidR="00C06CAB">
        <w:rPr>
          <w:rFonts w:ascii="Times New Roman" w:hAnsi="Times New Roman" w:cs="Times New Roman"/>
          <w:b/>
          <w:sz w:val="28"/>
          <w:szCs w:val="28"/>
        </w:rPr>
        <w:tab/>
      </w:r>
      <w:r w:rsidR="00C06CAB">
        <w:rPr>
          <w:rFonts w:ascii="Times New Roman" w:hAnsi="Times New Roman" w:cs="Times New Roman"/>
          <w:b/>
          <w:sz w:val="28"/>
          <w:szCs w:val="28"/>
        </w:rPr>
        <w:tab/>
      </w:r>
      <w:r w:rsidR="00C06CAB" w:rsidRPr="00957A6B">
        <w:rPr>
          <w:rFonts w:ascii="Times New Roman" w:hAnsi="Times New Roman" w:cs="Times New Roman"/>
          <w:b/>
          <w:sz w:val="24"/>
          <w:szCs w:val="24"/>
        </w:rPr>
        <w:t>34</w:t>
      </w:r>
    </w:p>
    <w:p w14:paraId="569BB846" w14:textId="27CA3390" w:rsidR="00063825" w:rsidRDefault="00063825" w:rsidP="002D7995">
      <w:pPr>
        <w:pStyle w:val="Prrafodelista"/>
        <w:numPr>
          <w:ilvl w:val="0"/>
          <w:numId w:val="49"/>
        </w:numPr>
        <w:ind w:left="284"/>
        <w:jc w:val="right"/>
        <w:rPr>
          <w:rFonts w:ascii="Times New Roman" w:hAnsi="Times New Roman" w:cs="Times New Roman"/>
          <w:b/>
          <w:sz w:val="24"/>
          <w:szCs w:val="24"/>
        </w:rPr>
      </w:pPr>
      <w:r>
        <w:rPr>
          <w:rFonts w:ascii="Times New Roman" w:hAnsi="Times New Roman" w:cs="Times New Roman"/>
          <w:b/>
          <w:sz w:val="24"/>
          <w:szCs w:val="24"/>
        </w:rPr>
        <w:t>Casos Denunciados</w:t>
      </w:r>
      <w:r w:rsidR="00C06CAB">
        <w:rPr>
          <w:rFonts w:ascii="Times New Roman" w:hAnsi="Times New Roman" w:cs="Times New Roman"/>
          <w:b/>
          <w:sz w:val="24"/>
          <w:szCs w:val="24"/>
        </w:rPr>
        <w:tab/>
      </w:r>
      <w:r w:rsidR="00C06CAB">
        <w:rPr>
          <w:rFonts w:ascii="Times New Roman" w:hAnsi="Times New Roman" w:cs="Times New Roman"/>
          <w:b/>
          <w:sz w:val="24"/>
          <w:szCs w:val="24"/>
        </w:rPr>
        <w:tab/>
      </w:r>
      <w:r w:rsidR="00C06CAB">
        <w:rPr>
          <w:rFonts w:ascii="Times New Roman" w:hAnsi="Times New Roman" w:cs="Times New Roman"/>
          <w:b/>
          <w:sz w:val="24"/>
          <w:szCs w:val="24"/>
        </w:rPr>
        <w:tab/>
      </w:r>
      <w:r w:rsidR="00C06CAB">
        <w:rPr>
          <w:rFonts w:ascii="Times New Roman" w:hAnsi="Times New Roman" w:cs="Times New Roman"/>
          <w:b/>
          <w:sz w:val="24"/>
          <w:szCs w:val="24"/>
        </w:rPr>
        <w:tab/>
      </w:r>
      <w:r w:rsidR="00C06CAB">
        <w:rPr>
          <w:rFonts w:ascii="Times New Roman" w:hAnsi="Times New Roman" w:cs="Times New Roman"/>
          <w:b/>
          <w:sz w:val="24"/>
          <w:szCs w:val="24"/>
        </w:rPr>
        <w:tab/>
      </w:r>
      <w:r w:rsidR="00C06CAB">
        <w:rPr>
          <w:rFonts w:ascii="Times New Roman" w:hAnsi="Times New Roman" w:cs="Times New Roman"/>
          <w:b/>
          <w:sz w:val="24"/>
          <w:szCs w:val="24"/>
        </w:rPr>
        <w:tab/>
      </w:r>
      <w:r w:rsidR="00C06CAB">
        <w:rPr>
          <w:rFonts w:ascii="Times New Roman" w:hAnsi="Times New Roman" w:cs="Times New Roman"/>
          <w:b/>
          <w:sz w:val="24"/>
          <w:szCs w:val="24"/>
        </w:rPr>
        <w:tab/>
      </w:r>
      <w:r w:rsidR="00C06CAB">
        <w:rPr>
          <w:rFonts w:ascii="Times New Roman" w:hAnsi="Times New Roman" w:cs="Times New Roman"/>
          <w:b/>
          <w:sz w:val="24"/>
          <w:szCs w:val="24"/>
        </w:rPr>
        <w:tab/>
        <w:t>34</w:t>
      </w:r>
    </w:p>
    <w:p w14:paraId="2EF9321E" w14:textId="6776B55A" w:rsidR="00063825" w:rsidRDefault="00063825" w:rsidP="002D7995">
      <w:pPr>
        <w:pStyle w:val="Prrafodelista"/>
        <w:numPr>
          <w:ilvl w:val="0"/>
          <w:numId w:val="49"/>
        </w:numPr>
        <w:ind w:left="284"/>
        <w:jc w:val="right"/>
        <w:rPr>
          <w:rFonts w:ascii="Times New Roman" w:hAnsi="Times New Roman" w:cs="Times New Roman"/>
          <w:b/>
          <w:sz w:val="24"/>
          <w:szCs w:val="24"/>
        </w:rPr>
      </w:pPr>
      <w:r>
        <w:rPr>
          <w:rFonts w:ascii="Times New Roman" w:hAnsi="Times New Roman" w:cs="Times New Roman"/>
          <w:b/>
          <w:sz w:val="24"/>
          <w:szCs w:val="24"/>
        </w:rPr>
        <w:t>Casos Judicializados</w:t>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t>35</w:t>
      </w:r>
    </w:p>
    <w:p w14:paraId="290476D3" w14:textId="7236C335" w:rsidR="00063825" w:rsidRDefault="00063825" w:rsidP="002D7995">
      <w:pPr>
        <w:pStyle w:val="Prrafodelista"/>
        <w:numPr>
          <w:ilvl w:val="0"/>
          <w:numId w:val="49"/>
        </w:numPr>
        <w:ind w:left="284"/>
        <w:jc w:val="right"/>
        <w:rPr>
          <w:rFonts w:ascii="Times New Roman" w:hAnsi="Times New Roman" w:cs="Times New Roman"/>
          <w:b/>
          <w:sz w:val="24"/>
          <w:szCs w:val="24"/>
        </w:rPr>
      </w:pPr>
      <w:r>
        <w:rPr>
          <w:rFonts w:ascii="Times New Roman" w:hAnsi="Times New Roman" w:cs="Times New Roman"/>
          <w:b/>
          <w:sz w:val="24"/>
          <w:szCs w:val="24"/>
        </w:rPr>
        <w:t>Distribución de Denuncias por Tipo de Delito</w:t>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t>36</w:t>
      </w:r>
    </w:p>
    <w:p w14:paraId="2B4F52E5" w14:textId="77777777" w:rsidR="00063825" w:rsidRDefault="00063825" w:rsidP="00C06CAB">
      <w:pPr>
        <w:pStyle w:val="Prrafodelista"/>
        <w:ind w:left="284"/>
        <w:jc w:val="right"/>
        <w:rPr>
          <w:rFonts w:ascii="Times New Roman" w:hAnsi="Times New Roman" w:cs="Times New Roman"/>
          <w:b/>
          <w:sz w:val="24"/>
          <w:szCs w:val="24"/>
        </w:rPr>
      </w:pPr>
    </w:p>
    <w:p w14:paraId="1D2BF7A8" w14:textId="4EA20995" w:rsidR="00063825" w:rsidRPr="00D86B89" w:rsidRDefault="00063825" w:rsidP="002D7995">
      <w:pPr>
        <w:pStyle w:val="Prrafodelista"/>
        <w:numPr>
          <w:ilvl w:val="0"/>
          <w:numId w:val="47"/>
        </w:numPr>
        <w:ind w:left="284"/>
        <w:jc w:val="right"/>
        <w:rPr>
          <w:rFonts w:ascii="Times New Roman" w:hAnsi="Times New Roman" w:cs="Times New Roman"/>
          <w:b/>
          <w:sz w:val="28"/>
          <w:szCs w:val="28"/>
        </w:rPr>
      </w:pPr>
      <w:r w:rsidRPr="00D86B89">
        <w:rPr>
          <w:rFonts w:ascii="Times New Roman" w:hAnsi="Times New Roman" w:cs="Times New Roman"/>
          <w:b/>
          <w:sz w:val="28"/>
          <w:szCs w:val="28"/>
        </w:rPr>
        <w:t>Acciones Desarrolladas</w:t>
      </w:r>
      <w:r w:rsidR="00957A6B">
        <w:rPr>
          <w:rFonts w:ascii="Times New Roman" w:hAnsi="Times New Roman" w:cs="Times New Roman"/>
          <w:b/>
          <w:sz w:val="28"/>
          <w:szCs w:val="28"/>
        </w:rPr>
        <w:tab/>
      </w:r>
      <w:r w:rsidR="00C7449F">
        <w:rPr>
          <w:rFonts w:ascii="Times New Roman" w:hAnsi="Times New Roman" w:cs="Times New Roman"/>
          <w:b/>
          <w:sz w:val="28"/>
          <w:szCs w:val="28"/>
        </w:rPr>
        <w:tab/>
      </w:r>
      <w:r w:rsidR="00C7449F">
        <w:rPr>
          <w:rFonts w:ascii="Times New Roman" w:hAnsi="Times New Roman" w:cs="Times New Roman"/>
          <w:b/>
          <w:sz w:val="28"/>
          <w:szCs w:val="28"/>
        </w:rPr>
        <w:tab/>
      </w:r>
      <w:r w:rsidR="00957A6B">
        <w:rPr>
          <w:rFonts w:ascii="Times New Roman" w:hAnsi="Times New Roman" w:cs="Times New Roman"/>
          <w:b/>
          <w:sz w:val="28"/>
          <w:szCs w:val="28"/>
        </w:rPr>
        <w:tab/>
      </w:r>
      <w:r w:rsidR="00957A6B">
        <w:rPr>
          <w:rFonts w:ascii="Times New Roman" w:hAnsi="Times New Roman" w:cs="Times New Roman"/>
          <w:b/>
          <w:sz w:val="28"/>
          <w:szCs w:val="28"/>
        </w:rPr>
        <w:tab/>
      </w:r>
      <w:r w:rsidR="00957A6B">
        <w:rPr>
          <w:rFonts w:ascii="Times New Roman" w:hAnsi="Times New Roman" w:cs="Times New Roman"/>
          <w:b/>
          <w:sz w:val="28"/>
          <w:szCs w:val="28"/>
        </w:rPr>
        <w:tab/>
      </w:r>
      <w:r w:rsidR="00957A6B">
        <w:rPr>
          <w:rFonts w:ascii="Times New Roman" w:hAnsi="Times New Roman" w:cs="Times New Roman"/>
          <w:b/>
          <w:sz w:val="28"/>
          <w:szCs w:val="28"/>
        </w:rPr>
        <w:tab/>
      </w:r>
      <w:r w:rsidR="00957A6B">
        <w:rPr>
          <w:rFonts w:ascii="Times New Roman" w:hAnsi="Times New Roman" w:cs="Times New Roman"/>
          <w:b/>
          <w:sz w:val="28"/>
          <w:szCs w:val="28"/>
        </w:rPr>
        <w:tab/>
      </w:r>
      <w:r w:rsidR="00957A6B">
        <w:rPr>
          <w:rFonts w:ascii="Times New Roman" w:hAnsi="Times New Roman" w:cs="Times New Roman"/>
          <w:b/>
          <w:sz w:val="28"/>
          <w:szCs w:val="28"/>
        </w:rPr>
        <w:tab/>
      </w:r>
      <w:r w:rsidR="00957A6B" w:rsidRPr="00957A6B">
        <w:rPr>
          <w:rFonts w:ascii="Times New Roman" w:hAnsi="Times New Roman" w:cs="Times New Roman"/>
          <w:b/>
          <w:sz w:val="24"/>
          <w:szCs w:val="24"/>
        </w:rPr>
        <w:t>38</w:t>
      </w:r>
    </w:p>
    <w:p w14:paraId="3AC8A10D" w14:textId="3A37D5F7" w:rsidR="00063825" w:rsidRDefault="00063825" w:rsidP="002D7995">
      <w:pPr>
        <w:pStyle w:val="Prrafodelista"/>
        <w:numPr>
          <w:ilvl w:val="0"/>
          <w:numId w:val="50"/>
        </w:numPr>
        <w:ind w:left="284"/>
        <w:jc w:val="right"/>
        <w:rPr>
          <w:rFonts w:ascii="Times New Roman" w:hAnsi="Times New Roman" w:cs="Times New Roman"/>
          <w:b/>
          <w:sz w:val="24"/>
          <w:szCs w:val="24"/>
        </w:rPr>
      </w:pPr>
      <w:r>
        <w:rPr>
          <w:rFonts w:ascii="Times New Roman" w:hAnsi="Times New Roman" w:cs="Times New Roman"/>
          <w:b/>
          <w:sz w:val="24"/>
          <w:szCs w:val="24"/>
        </w:rPr>
        <w:t>Lucha contra la Criminalidad</w:t>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t>38</w:t>
      </w:r>
    </w:p>
    <w:p w14:paraId="3DD75254" w14:textId="3B75E2F4" w:rsidR="00063825" w:rsidRPr="00EF53E0" w:rsidRDefault="00063825" w:rsidP="002D7995">
      <w:pPr>
        <w:pStyle w:val="Prrafodelista"/>
        <w:numPr>
          <w:ilvl w:val="1"/>
          <w:numId w:val="50"/>
        </w:numPr>
        <w:ind w:left="284"/>
        <w:jc w:val="right"/>
        <w:rPr>
          <w:rFonts w:ascii="Times New Roman" w:hAnsi="Times New Roman" w:cs="Times New Roman"/>
          <w:b/>
          <w:sz w:val="24"/>
          <w:szCs w:val="24"/>
        </w:rPr>
      </w:pPr>
      <w:r w:rsidRPr="00EF53E0">
        <w:rPr>
          <w:rFonts w:ascii="Times New Roman" w:hAnsi="Times New Roman" w:cs="Times New Roman"/>
          <w:b/>
          <w:sz w:val="24"/>
          <w:szCs w:val="24"/>
        </w:rPr>
        <w:t>Persecución del Crimen</w:t>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r>
      <w:r w:rsidR="00957A6B">
        <w:rPr>
          <w:rFonts w:ascii="Times New Roman" w:hAnsi="Times New Roman" w:cs="Times New Roman"/>
          <w:b/>
          <w:sz w:val="24"/>
          <w:szCs w:val="24"/>
        </w:rPr>
        <w:tab/>
        <w:t>39</w:t>
      </w:r>
    </w:p>
    <w:p w14:paraId="087E3BDB" w14:textId="40AF7257"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Dirección General de Persecución del Ministerio Público</w:t>
      </w:r>
      <w:r w:rsidR="00AE5DEC">
        <w:rPr>
          <w:rFonts w:ascii="Times New Roman" w:hAnsi="Times New Roman" w:cs="Times New Roman"/>
          <w:b/>
          <w:sz w:val="24"/>
          <w:szCs w:val="24"/>
        </w:rPr>
        <w:tab/>
      </w:r>
      <w:r w:rsidR="00AE5DEC">
        <w:rPr>
          <w:rFonts w:ascii="Times New Roman" w:hAnsi="Times New Roman" w:cs="Times New Roman"/>
          <w:b/>
          <w:sz w:val="24"/>
          <w:szCs w:val="24"/>
        </w:rPr>
        <w:tab/>
      </w:r>
      <w:r w:rsidR="00AE5DEC">
        <w:rPr>
          <w:rFonts w:ascii="Times New Roman" w:hAnsi="Times New Roman" w:cs="Times New Roman"/>
          <w:b/>
          <w:sz w:val="24"/>
          <w:szCs w:val="24"/>
        </w:rPr>
        <w:tab/>
        <w:t>39</w:t>
      </w:r>
    </w:p>
    <w:p w14:paraId="6DCB0424" w14:textId="627C1442" w:rsidR="00063825" w:rsidRDefault="00063825" w:rsidP="002D7995">
      <w:pPr>
        <w:pStyle w:val="Prrafodelista"/>
        <w:numPr>
          <w:ilvl w:val="0"/>
          <w:numId w:val="51"/>
        </w:numPr>
        <w:ind w:left="0" w:hanging="284"/>
        <w:jc w:val="right"/>
        <w:rPr>
          <w:rFonts w:ascii="Times New Roman" w:hAnsi="Times New Roman" w:cs="Times New Roman"/>
          <w:b/>
          <w:sz w:val="24"/>
          <w:szCs w:val="24"/>
        </w:rPr>
      </w:pPr>
      <w:r>
        <w:rPr>
          <w:rFonts w:ascii="Times New Roman" w:hAnsi="Times New Roman" w:cs="Times New Roman"/>
          <w:b/>
          <w:sz w:val="24"/>
          <w:szCs w:val="24"/>
        </w:rPr>
        <w:lastRenderedPageBreak/>
        <w:t>Procuradur</w:t>
      </w:r>
      <w:r w:rsidR="00C31043">
        <w:rPr>
          <w:rFonts w:ascii="Times New Roman" w:hAnsi="Times New Roman" w:cs="Times New Roman"/>
          <w:b/>
          <w:sz w:val="24"/>
          <w:szCs w:val="24"/>
        </w:rPr>
        <w:t>ía Especializada de Persecución de la</w:t>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C31043">
        <w:rPr>
          <w:rFonts w:ascii="Times New Roman" w:hAnsi="Times New Roman" w:cs="Times New Roman"/>
          <w:b/>
          <w:sz w:val="24"/>
          <w:szCs w:val="24"/>
        </w:rPr>
        <w:t xml:space="preserve">                                                 </w:t>
      </w:r>
      <w:r>
        <w:rPr>
          <w:rFonts w:ascii="Times New Roman" w:hAnsi="Times New Roman" w:cs="Times New Roman"/>
          <w:b/>
          <w:sz w:val="24"/>
          <w:szCs w:val="24"/>
        </w:rPr>
        <w:t>Corrupción Administrativa</w:t>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AE5DEC">
        <w:rPr>
          <w:rFonts w:ascii="Times New Roman" w:hAnsi="Times New Roman" w:cs="Times New Roman"/>
          <w:b/>
          <w:sz w:val="24"/>
          <w:szCs w:val="24"/>
        </w:rPr>
        <w:tab/>
      </w:r>
      <w:r w:rsidR="00AE5DEC" w:rsidRPr="00F22375">
        <w:rPr>
          <w:rFonts w:ascii="Times New Roman" w:hAnsi="Times New Roman" w:cs="Times New Roman"/>
          <w:b/>
          <w:sz w:val="24"/>
          <w:szCs w:val="24"/>
        </w:rPr>
        <w:t>41</w:t>
      </w:r>
    </w:p>
    <w:p w14:paraId="206AD323" w14:textId="359AC3D6"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Procuraduría Especializada para Asuntos de la Mujer</w:t>
      </w:r>
      <w:r w:rsidR="00F22375">
        <w:rPr>
          <w:rFonts w:ascii="Times New Roman" w:hAnsi="Times New Roman" w:cs="Times New Roman"/>
          <w:b/>
          <w:sz w:val="24"/>
          <w:szCs w:val="24"/>
        </w:rPr>
        <w:tab/>
      </w:r>
      <w:r w:rsidR="00F22375">
        <w:rPr>
          <w:rFonts w:ascii="Times New Roman" w:hAnsi="Times New Roman" w:cs="Times New Roman"/>
          <w:b/>
          <w:sz w:val="24"/>
          <w:szCs w:val="24"/>
        </w:rPr>
        <w:tab/>
      </w:r>
      <w:r w:rsidR="00F22375">
        <w:rPr>
          <w:rFonts w:ascii="Times New Roman" w:hAnsi="Times New Roman" w:cs="Times New Roman"/>
          <w:b/>
          <w:sz w:val="24"/>
          <w:szCs w:val="24"/>
        </w:rPr>
        <w:tab/>
        <w:t>47</w:t>
      </w:r>
    </w:p>
    <w:p w14:paraId="48596A60" w14:textId="0F368DBB" w:rsidR="00C406A3" w:rsidRDefault="00063825" w:rsidP="002D7995">
      <w:pPr>
        <w:pStyle w:val="Prrafodelista"/>
        <w:numPr>
          <w:ilvl w:val="0"/>
          <w:numId w:val="51"/>
        </w:numPr>
        <w:ind w:left="709" w:hanging="283"/>
        <w:rPr>
          <w:rFonts w:ascii="Times New Roman" w:hAnsi="Times New Roman" w:cs="Times New Roman"/>
          <w:b/>
          <w:sz w:val="24"/>
          <w:szCs w:val="24"/>
        </w:rPr>
      </w:pPr>
      <w:r>
        <w:rPr>
          <w:rFonts w:ascii="Times New Roman" w:hAnsi="Times New Roman" w:cs="Times New Roman"/>
          <w:b/>
          <w:sz w:val="24"/>
          <w:szCs w:val="24"/>
        </w:rPr>
        <w:t xml:space="preserve">Procuraduría Especializada contra la Trata de Personas y </w:t>
      </w:r>
      <w:r w:rsidR="00591148">
        <w:rPr>
          <w:rFonts w:ascii="Times New Roman" w:hAnsi="Times New Roman" w:cs="Times New Roman"/>
          <w:b/>
          <w:sz w:val="24"/>
          <w:szCs w:val="24"/>
        </w:rPr>
        <w:t xml:space="preserve">  </w:t>
      </w:r>
    </w:p>
    <w:p w14:paraId="3D32BB82" w14:textId="353A0DF7" w:rsidR="00063825" w:rsidRDefault="00591148" w:rsidP="00591148">
      <w:pPr>
        <w:pStyle w:val="Prrafodelista"/>
        <w:ind w:left="142"/>
        <w:jc w:val="right"/>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tráfico</w:t>
      </w:r>
      <w:proofErr w:type="gramEnd"/>
      <w:r w:rsidR="00063825">
        <w:rPr>
          <w:rFonts w:ascii="Times New Roman" w:hAnsi="Times New Roman" w:cs="Times New Roman"/>
          <w:b/>
          <w:sz w:val="24"/>
          <w:szCs w:val="24"/>
        </w:rPr>
        <w:t xml:space="preserve"> Ilícito de Migrantes</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49                                                                                  </w:t>
      </w:r>
    </w:p>
    <w:p w14:paraId="5E50433D" w14:textId="1E8136BA"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Procuraduría Especializada para el Control y Tráfico de Armas</w:t>
      </w:r>
      <w:r w:rsidR="00FC0025">
        <w:rPr>
          <w:rFonts w:ascii="Times New Roman" w:hAnsi="Times New Roman" w:cs="Times New Roman"/>
          <w:b/>
          <w:sz w:val="24"/>
          <w:szCs w:val="24"/>
        </w:rPr>
        <w:tab/>
      </w:r>
      <w:r w:rsidR="00FC0025">
        <w:rPr>
          <w:rFonts w:ascii="Times New Roman" w:hAnsi="Times New Roman" w:cs="Times New Roman"/>
          <w:b/>
          <w:sz w:val="24"/>
          <w:szCs w:val="24"/>
        </w:rPr>
        <w:tab/>
        <w:t>51</w:t>
      </w:r>
    </w:p>
    <w:p w14:paraId="48307345" w14:textId="3B0B9175"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Procuraduría Especi</w:t>
      </w:r>
      <w:r w:rsidR="00FC0025">
        <w:rPr>
          <w:rFonts w:ascii="Times New Roman" w:hAnsi="Times New Roman" w:cs="Times New Roman"/>
          <w:b/>
          <w:sz w:val="24"/>
          <w:szCs w:val="24"/>
        </w:rPr>
        <w:t xml:space="preserve">alizada </w:t>
      </w:r>
      <w:proofErr w:type="spellStart"/>
      <w:r w:rsidR="00FC0025">
        <w:rPr>
          <w:rFonts w:ascii="Times New Roman" w:hAnsi="Times New Roman" w:cs="Times New Roman"/>
          <w:b/>
          <w:sz w:val="24"/>
          <w:szCs w:val="24"/>
        </w:rPr>
        <w:t>Antilavado</w:t>
      </w:r>
      <w:proofErr w:type="spellEnd"/>
      <w:r w:rsidR="00FC0025">
        <w:rPr>
          <w:rFonts w:ascii="Times New Roman" w:hAnsi="Times New Roman" w:cs="Times New Roman"/>
          <w:b/>
          <w:sz w:val="24"/>
          <w:szCs w:val="24"/>
        </w:rPr>
        <w:t xml:space="preserve"> de Activos                                         </w:t>
      </w:r>
      <w:r w:rsidR="00FC0025" w:rsidRPr="00FC0E52">
        <w:rPr>
          <w:rFonts w:ascii="Times New Roman" w:hAnsi="Times New Roman" w:cs="Times New Roman"/>
          <w:b/>
          <w:color w:val="FFFFFF" w:themeColor="background1"/>
          <w:sz w:val="24"/>
          <w:szCs w:val="24"/>
        </w:rPr>
        <w:t xml:space="preserve">y   </w:t>
      </w:r>
      <w:r w:rsidR="00FC0025">
        <w:rPr>
          <w:rFonts w:ascii="Times New Roman" w:hAnsi="Times New Roman" w:cs="Times New Roman"/>
          <w:b/>
          <w:sz w:val="24"/>
          <w:szCs w:val="24"/>
        </w:rPr>
        <w:t xml:space="preserve">                                                                                  </w:t>
      </w:r>
      <w:r w:rsidR="00FC0E52">
        <w:rPr>
          <w:rFonts w:ascii="Times New Roman" w:hAnsi="Times New Roman" w:cs="Times New Roman"/>
          <w:b/>
          <w:sz w:val="24"/>
          <w:szCs w:val="24"/>
        </w:rPr>
        <w:t xml:space="preserve">                               </w:t>
      </w:r>
      <w:proofErr w:type="spellStart"/>
      <w:r w:rsidR="00FC0E52">
        <w:rPr>
          <w:rFonts w:ascii="Times New Roman" w:hAnsi="Times New Roman" w:cs="Times New Roman"/>
          <w:b/>
          <w:sz w:val="24"/>
          <w:szCs w:val="24"/>
        </w:rPr>
        <w:t>y</w:t>
      </w:r>
      <w:proofErr w:type="spellEnd"/>
      <w:r w:rsidR="00FC0E52">
        <w:rPr>
          <w:rFonts w:ascii="Times New Roman" w:hAnsi="Times New Roman" w:cs="Times New Roman"/>
          <w:b/>
          <w:sz w:val="24"/>
          <w:szCs w:val="24"/>
        </w:rPr>
        <w:t xml:space="preserve"> </w:t>
      </w:r>
      <w:r>
        <w:rPr>
          <w:rFonts w:ascii="Times New Roman" w:hAnsi="Times New Roman" w:cs="Times New Roman"/>
          <w:b/>
          <w:sz w:val="24"/>
          <w:szCs w:val="24"/>
        </w:rPr>
        <w:t>Financiamiento del Terrorismo</w:t>
      </w:r>
      <w:r w:rsidR="00FC0025">
        <w:rPr>
          <w:rFonts w:ascii="Times New Roman" w:hAnsi="Times New Roman" w:cs="Times New Roman"/>
          <w:b/>
          <w:sz w:val="24"/>
          <w:szCs w:val="24"/>
        </w:rPr>
        <w:tab/>
      </w:r>
      <w:r w:rsidR="00FC0025">
        <w:rPr>
          <w:rFonts w:ascii="Times New Roman" w:hAnsi="Times New Roman" w:cs="Times New Roman"/>
          <w:b/>
          <w:sz w:val="24"/>
          <w:szCs w:val="24"/>
        </w:rPr>
        <w:tab/>
      </w:r>
      <w:r w:rsidR="00FC0025">
        <w:rPr>
          <w:rFonts w:ascii="Times New Roman" w:hAnsi="Times New Roman" w:cs="Times New Roman"/>
          <w:b/>
          <w:sz w:val="24"/>
          <w:szCs w:val="24"/>
        </w:rPr>
        <w:tab/>
      </w:r>
      <w:r w:rsidR="00FC0025">
        <w:rPr>
          <w:rFonts w:ascii="Times New Roman" w:hAnsi="Times New Roman" w:cs="Times New Roman"/>
          <w:b/>
          <w:sz w:val="24"/>
          <w:szCs w:val="24"/>
        </w:rPr>
        <w:tab/>
      </w:r>
      <w:r w:rsidR="00FC0025">
        <w:rPr>
          <w:rFonts w:ascii="Times New Roman" w:hAnsi="Times New Roman" w:cs="Times New Roman"/>
          <w:b/>
          <w:sz w:val="24"/>
          <w:szCs w:val="24"/>
        </w:rPr>
        <w:tab/>
      </w:r>
      <w:r w:rsidR="00FC0025">
        <w:rPr>
          <w:rFonts w:ascii="Times New Roman" w:hAnsi="Times New Roman" w:cs="Times New Roman"/>
          <w:b/>
          <w:sz w:val="24"/>
          <w:szCs w:val="24"/>
        </w:rPr>
        <w:tab/>
        <w:t>52</w:t>
      </w:r>
    </w:p>
    <w:p w14:paraId="78D7792C" w14:textId="77777777" w:rsidR="00DC07F4"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Procuraduría General Adjunta para el Sistema Eléctrico</w:t>
      </w:r>
      <w:r w:rsidR="00FC0E52">
        <w:rPr>
          <w:rFonts w:ascii="Times New Roman" w:hAnsi="Times New Roman" w:cs="Times New Roman"/>
          <w:b/>
          <w:sz w:val="24"/>
          <w:szCs w:val="24"/>
        </w:rPr>
        <w:tab/>
      </w:r>
      <w:r w:rsidR="00FC0E52">
        <w:rPr>
          <w:rFonts w:ascii="Times New Roman" w:hAnsi="Times New Roman" w:cs="Times New Roman"/>
          <w:b/>
          <w:sz w:val="24"/>
          <w:szCs w:val="24"/>
        </w:rPr>
        <w:tab/>
      </w:r>
      <w:r w:rsidR="00FC0E52">
        <w:rPr>
          <w:rFonts w:ascii="Times New Roman" w:hAnsi="Times New Roman" w:cs="Times New Roman"/>
          <w:b/>
          <w:sz w:val="24"/>
          <w:szCs w:val="24"/>
        </w:rPr>
        <w:tab/>
        <w:t>55</w:t>
      </w:r>
    </w:p>
    <w:p w14:paraId="24A765B4" w14:textId="152C89D5" w:rsidR="00063825" w:rsidRPr="00DC07F4" w:rsidRDefault="00063825" w:rsidP="002D7995">
      <w:pPr>
        <w:pStyle w:val="Prrafodelista"/>
        <w:numPr>
          <w:ilvl w:val="0"/>
          <w:numId w:val="51"/>
        </w:numPr>
        <w:ind w:left="284"/>
        <w:jc w:val="right"/>
        <w:rPr>
          <w:rFonts w:ascii="Times New Roman" w:hAnsi="Times New Roman" w:cs="Times New Roman"/>
          <w:b/>
          <w:sz w:val="24"/>
          <w:szCs w:val="24"/>
        </w:rPr>
      </w:pPr>
      <w:r w:rsidRPr="00DC07F4">
        <w:rPr>
          <w:rFonts w:ascii="Times New Roman" w:hAnsi="Times New Roman" w:cs="Times New Roman"/>
          <w:b/>
          <w:sz w:val="24"/>
          <w:szCs w:val="24"/>
        </w:rPr>
        <w:t xml:space="preserve">Procuraduría Especializada contra Crímenes </w:t>
      </w:r>
      <w:r w:rsidR="00134F9E" w:rsidRPr="00DC07F4">
        <w:rPr>
          <w:rFonts w:ascii="Times New Roman" w:hAnsi="Times New Roman" w:cs="Times New Roman"/>
          <w:b/>
          <w:sz w:val="24"/>
          <w:szCs w:val="24"/>
        </w:rPr>
        <w:tab/>
      </w:r>
      <w:r w:rsidR="00134F9E" w:rsidRPr="00DC07F4">
        <w:rPr>
          <w:rFonts w:ascii="Times New Roman" w:hAnsi="Times New Roman" w:cs="Times New Roman"/>
          <w:b/>
          <w:sz w:val="24"/>
          <w:szCs w:val="24"/>
        </w:rPr>
        <w:tab/>
      </w:r>
      <w:r w:rsidRPr="00DC07F4">
        <w:rPr>
          <w:rFonts w:ascii="Times New Roman" w:hAnsi="Times New Roman" w:cs="Times New Roman"/>
          <w:b/>
          <w:color w:val="FFFFFF" w:themeColor="background1"/>
          <w:sz w:val="24"/>
          <w:szCs w:val="24"/>
        </w:rPr>
        <w:t xml:space="preserve">y Delitos de alta </w:t>
      </w:r>
      <w:r w:rsidR="00FC0E52" w:rsidRPr="00DC07F4">
        <w:rPr>
          <w:rFonts w:ascii="Times New Roman" w:hAnsi="Times New Roman" w:cs="Times New Roman"/>
          <w:b/>
          <w:color w:val="FFFFFF" w:themeColor="background1"/>
          <w:sz w:val="24"/>
          <w:szCs w:val="24"/>
        </w:rPr>
        <w:t xml:space="preserve">                     </w:t>
      </w:r>
      <w:r w:rsidR="00DC07F4">
        <w:rPr>
          <w:rFonts w:ascii="Times New Roman" w:hAnsi="Times New Roman" w:cs="Times New Roman"/>
          <w:b/>
          <w:sz w:val="24"/>
          <w:szCs w:val="24"/>
        </w:rPr>
        <w:t xml:space="preserve">y Delitos de alta </w:t>
      </w:r>
      <w:r w:rsidRPr="00DC07F4">
        <w:rPr>
          <w:rFonts w:ascii="Times New Roman" w:hAnsi="Times New Roman" w:cs="Times New Roman"/>
          <w:b/>
          <w:sz w:val="24"/>
          <w:szCs w:val="24"/>
        </w:rPr>
        <w:t>Tecnología</w:t>
      </w:r>
      <w:r w:rsidR="00FC0E52" w:rsidRPr="00DC07F4">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6510B9">
        <w:rPr>
          <w:rFonts w:ascii="Times New Roman" w:hAnsi="Times New Roman" w:cs="Times New Roman"/>
          <w:b/>
          <w:sz w:val="24"/>
          <w:szCs w:val="24"/>
        </w:rPr>
        <w:t>60</w:t>
      </w:r>
    </w:p>
    <w:p w14:paraId="44F57685" w14:textId="5277D448"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Procuraduría Especializada para la Salud</w:t>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6510B9">
        <w:rPr>
          <w:rFonts w:ascii="Times New Roman" w:hAnsi="Times New Roman" w:cs="Times New Roman"/>
          <w:b/>
          <w:sz w:val="24"/>
          <w:szCs w:val="24"/>
        </w:rPr>
        <w:t>63</w:t>
      </w:r>
    </w:p>
    <w:p w14:paraId="17D094C6" w14:textId="58D9B034"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Unidad de Derechos Humanos</w:t>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6510B9">
        <w:rPr>
          <w:rFonts w:ascii="Times New Roman" w:hAnsi="Times New Roman" w:cs="Times New Roman"/>
          <w:b/>
          <w:sz w:val="24"/>
          <w:szCs w:val="24"/>
        </w:rPr>
        <w:t>67</w:t>
      </w:r>
      <w:r>
        <w:rPr>
          <w:rFonts w:ascii="Times New Roman" w:hAnsi="Times New Roman" w:cs="Times New Roman"/>
          <w:b/>
          <w:sz w:val="24"/>
          <w:szCs w:val="24"/>
        </w:rPr>
        <w:t xml:space="preserve"> </w:t>
      </w:r>
    </w:p>
    <w:p w14:paraId="37E83C35" w14:textId="4E374072"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Instituto Nacional de Ciencias Forenses</w:t>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4F7AFC">
        <w:rPr>
          <w:rFonts w:ascii="Times New Roman" w:hAnsi="Times New Roman" w:cs="Times New Roman"/>
          <w:b/>
          <w:sz w:val="24"/>
          <w:szCs w:val="24"/>
        </w:rPr>
        <w:tab/>
      </w:r>
      <w:r w:rsidR="006510B9">
        <w:rPr>
          <w:rFonts w:ascii="Times New Roman" w:hAnsi="Times New Roman" w:cs="Times New Roman"/>
          <w:b/>
          <w:sz w:val="24"/>
          <w:szCs w:val="24"/>
        </w:rPr>
        <w:t>69</w:t>
      </w:r>
    </w:p>
    <w:p w14:paraId="635A93A5" w14:textId="5C8A05D5" w:rsidR="00063825" w:rsidRDefault="00063825" w:rsidP="002D7995">
      <w:pPr>
        <w:pStyle w:val="Prrafodelista"/>
        <w:numPr>
          <w:ilvl w:val="0"/>
          <w:numId w:val="51"/>
        </w:numPr>
        <w:ind w:left="284"/>
        <w:jc w:val="right"/>
        <w:rPr>
          <w:rFonts w:ascii="Times New Roman" w:hAnsi="Times New Roman" w:cs="Times New Roman"/>
          <w:b/>
          <w:sz w:val="24"/>
          <w:szCs w:val="24"/>
        </w:rPr>
      </w:pPr>
      <w:r>
        <w:rPr>
          <w:rFonts w:ascii="Times New Roman" w:hAnsi="Times New Roman" w:cs="Times New Roman"/>
          <w:b/>
          <w:sz w:val="24"/>
          <w:szCs w:val="24"/>
        </w:rPr>
        <w:t>Servicio Nacional de Representación Legal</w:t>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sidRPr="0078200C">
        <w:rPr>
          <w:rFonts w:ascii="Times New Roman" w:hAnsi="Times New Roman" w:cs="Times New Roman"/>
          <w:b/>
          <w:color w:val="FFFFFF" w:themeColor="background1"/>
          <w:sz w:val="24"/>
          <w:szCs w:val="24"/>
        </w:rPr>
        <w:t>75</w:t>
      </w:r>
      <w:r w:rsidR="0078200C">
        <w:rPr>
          <w:rFonts w:ascii="Times New Roman" w:hAnsi="Times New Roman" w:cs="Times New Roman"/>
          <w:b/>
          <w:sz w:val="24"/>
          <w:szCs w:val="24"/>
        </w:rPr>
        <w:t xml:space="preserve">                                                  </w:t>
      </w:r>
      <w:r w:rsidR="004F7AFC">
        <w:rPr>
          <w:rFonts w:ascii="Times New Roman" w:hAnsi="Times New Roman" w:cs="Times New Roman"/>
          <w:b/>
          <w:sz w:val="24"/>
          <w:szCs w:val="24"/>
        </w:rPr>
        <w:t xml:space="preserve">                         </w:t>
      </w:r>
      <w:r>
        <w:rPr>
          <w:rFonts w:ascii="Times New Roman" w:hAnsi="Times New Roman" w:cs="Times New Roman"/>
          <w:b/>
          <w:sz w:val="24"/>
          <w:szCs w:val="24"/>
        </w:rPr>
        <w:t>de los Derechos de las Victimas</w:t>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78200C">
        <w:rPr>
          <w:rFonts w:ascii="Times New Roman" w:hAnsi="Times New Roman" w:cs="Times New Roman"/>
          <w:b/>
          <w:sz w:val="24"/>
          <w:szCs w:val="24"/>
        </w:rPr>
        <w:tab/>
      </w:r>
      <w:r w:rsidR="006510B9">
        <w:rPr>
          <w:rFonts w:ascii="Times New Roman" w:hAnsi="Times New Roman" w:cs="Times New Roman"/>
          <w:b/>
          <w:sz w:val="24"/>
          <w:szCs w:val="24"/>
        </w:rPr>
        <w:t>73</w:t>
      </w:r>
    </w:p>
    <w:p w14:paraId="24DF0B57" w14:textId="77777777" w:rsidR="00063825" w:rsidRPr="00576377" w:rsidRDefault="00063825" w:rsidP="00C06CAB">
      <w:pPr>
        <w:pStyle w:val="Prrafodelista"/>
        <w:ind w:left="284"/>
        <w:jc w:val="right"/>
        <w:rPr>
          <w:rFonts w:ascii="Times New Roman" w:hAnsi="Times New Roman" w:cs="Times New Roman"/>
          <w:b/>
          <w:sz w:val="16"/>
          <w:szCs w:val="16"/>
        </w:rPr>
      </w:pPr>
    </w:p>
    <w:p w14:paraId="1BC2DFC0" w14:textId="6AB0DC7A" w:rsidR="00063825" w:rsidRDefault="00063825" w:rsidP="002D7995">
      <w:pPr>
        <w:pStyle w:val="Prrafodelista"/>
        <w:numPr>
          <w:ilvl w:val="1"/>
          <w:numId w:val="50"/>
        </w:numPr>
        <w:ind w:left="284"/>
        <w:jc w:val="right"/>
        <w:rPr>
          <w:rFonts w:ascii="Times New Roman" w:hAnsi="Times New Roman" w:cs="Times New Roman"/>
          <w:b/>
          <w:sz w:val="24"/>
          <w:szCs w:val="24"/>
        </w:rPr>
      </w:pPr>
      <w:r>
        <w:rPr>
          <w:rFonts w:ascii="Times New Roman" w:hAnsi="Times New Roman" w:cs="Times New Roman"/>
          <w:b/>
          <w:sz w:val="24"/>
          <w:szCs w:val="24"/>
        </w:rPr>
        <w:t>Prevención de la Criminalidad</w:t>
      </w:r>
      <w:r w:rsidR="00A07AE9">
        <w:rPr>
          <w:rFonts w:ascii="Times New Roman" w:hAnsi="Times New Roman" w:cs="Times New Roman"/>
          <w:b/>
          <w:sz w:val="24"/>
          <w:szCs w:val="24"/>
        </w:rPr>
        <w:tab/>
      </w:r>
      <w:r w:rsidR="00A07AE9">
        <w:rPr>
          <w:rFonts w:ascii="Times New Roman" w:hAnsi="Times New Roman" w:cs="Times New Roman"/>
          <w:b/>
          <w:sz w:val="24"/>
          <w:szCs w:val="24"/>
        </w:rPr>
        <w:tab/>
      </w:r>
      <w:r w:rsidR="00A07AE9">
        <w:rPr>
          <w:rFonts w:ascii="Times New Roman" w:hAnsi="Times New Roman" w:cs="Times New Roman"/>
          <w:b/>
          <w:sz w:val="24"/>
          <w:szCs w:val="24"/>
        </w:rPr>
        <w:tab/>
      </w:r>
      <w:r w:rsidR="00A07AE9">
        <w:rPr>
          <w:rFonts w:ascii="Times New Roman" w:hAnsi="Times New Roman" w:cs="Times New Roman"/>
          <w:b/>
          <w:sz w:val="24"/>
          <w:szCs w:val="24"/>
        </w:rPr>
        <w:tab/>
      </w:r>
      <w:r w:rsidR="00A07AE9">
        <w:rPr>
          <w:rFonts w:ascii="Times New Roman" w:hAnsi="Times New Roman" w:cs="Times New Roman"/>
          <w:b/>
          <w:sz w:val="24"/>
          <w:szCs w:val="24"/>
        </w:rPr>
        <w:tab/>
      </w:r>
      <w:r w:rsidR="00A07AE9">
        <w:rPr>
          <w:rFonts w:ascii="Times New Roman" w:hAnsi="Times New Roman" w:cs="Times New Roman"/>
          <w:b/>
          <w:sz w:val="24"/>
          <w:szCs w:val="24"/>
        </w:rPr>
        <w:tab/>
      </w:r>
      <w:r w:rsidR="00A07AE9">
        <w:rPr>
          <w:rFonts w:ascii="Times New Roman" w:hAnsi="Times New Roman" w:cs="Times New Roman"/>
          <w:b/>
          <w:sz w:val="24"/>
          <w:szCs w:val="24"/>
        </w:rPr>
        <w:tab/>
      </w:r>
      <w:r w:rsidR="006510B9">
        <w:rPr>
          <w:rFonts w:ascii="Times New Roman" w:hAnsi="Times New Roman" w:cs="Times New Roman"/>
          <w:b/>
          <w:sz w:val="24"/>
          <w:szCs w:val="24"/>
        </w:rPr>
        <w:t>75</w:t>
      </w:r>
    </w:p>
    <w:p w14:paraId="1E0E85BE" w14:textId="123AEF9A" w:rsidR="00063825" w:rsidRDefault="00063825" w:rsidP="002D7995">
      <w:pPr>
        <w:pStyle w:val="Prrafodelista"/>
        <w:numPr>
          <w:ilvl w:val="0"/>
          <w:numId w:val="50"/>
        </w:numPr>
        <w:ind w:left="284"/>
        <w:jc w:val="right"/>
        <w:rPr>
          <w:rFonts w:ascii="Times New Roman" w:hAnsi="Times New Roman" w:cs="Times New Roman"/>
          <w:b/>
          <w:sz w:val="24"/>
          <w:szCs w:val="24"/>
        </w:rPr>
      </w:pPr>
      <w:r>
        <w:rPr>
          <w:rFonts w:ascii="Times New Roman" w:hAnsi="Times New Roman" w:cs="Times New Roman"/>
          <w:b/>
          <w:sz w:val="24"/>
          <w:szCs w:val="24"/>
        </w:rPr>
        <w:t>Sistema Penitenciario</w:t>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6510B9">
        <w:rPr>
          <w:rFonts w:ascii="Times New Roman" w:hAnsi="Times New Roman" w:cs="Times New Roman"/>
          <w:b/>
          <w:sz w:val="24"/>
          <w:szCs w:val="24"/>
        </w:rPr>
        <w:t>81</w:t>
      </w:r>
    </w:p>
    <w:p w14:paraId="2E2D9E52" w14:textId="69F1B7D2" w:rsidR="00063825" w:rsidRDefault="00063825" w:rsidP="002D7995">
      <w:pPr>
        <w:pStyle w:val="Prrafodelista"/>
        <w:numPr>
          <w:ilvl w:val="0"/>
          <w:numId w:val="50"/>
        </w:numPr>
        <w:ind w:left="284"/>
        <w:jc w:val="right"/>
        <w:rPr>
          <w:rFonts w:ascii="Times New Roman" w:hAnsi="Times New Roman" w:cs="Times New Roman"/>
          <w:b/>
          <w:sz w:val="24"/>
          <w:szCs w:val="24"/>
        </w:rPr>
      </w:pPr>
      <w:r>
        <w:rPr>
          <w:rFonts w:ascii="Times New Roman" w:hAnsi="Times New Roman" w:cs="Times New Roman"/>
          <w:b/>
          <w:sz w:val="24"/>
          <w:szCs w:val="24"/>
        </w:rPr>
        <w:t>Servicio al Ciudadano</w:t>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6510B9">
        <w:rPr>
          <w:rFonts w:ascii="Times New Roman" w:hAnsi="Times New Roman" w:cs="Times New Roman"/>
          <w:b/>
          <w:sz w:val="24"/>
          <w:szCs w:val="24"/>
        </w:rPr>
        <w:t>87</w:t>
      </w:r>
    </w:p>
    <w:p w14:paraId="271F7087" w14:textId="3AA2B801" w:rsidR="00063825" w:rsidRDefault="00063825" w:rsidP="002D7995">
      <w:pPr>
        <w:pStyle w:val="Prrafodelista"/>
        <w:numPr>
          <w:ilvl w:val="0"/>
          <w:numId w:val="52"/>
        </w:numPr>
        <w:ind w:left="284"/>
        <w:jc w:val="right"/>
        <w:rPr>
          <w:rFonts w:ascii="Times New Roman" w:hAnsi="Times New Roman" w:cs="Times New Roman"/>
          <w:b/>
          <w:sz w:val="24"/>
          <w:szCs w:val="24"/>
        </w:rPr>
      </w:pPr>
      <w:r>
        <w:rPr>
          <w:rFonts w:ascii="Times New Roman" w:hAnsi="Times New Roman" w:cs="Times New Roman"/>
          <w:b/>
          <w:sz w:val="24"/>
          <w:szCs w:val="24"/>
        </w:rPr>
        <w:t>Departamento de Gestión de Servicios al Ciudadano</w:t>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8F7538">
        <w:rPr>
          <w:rFonts w:ascii="Times New Roman" w:hAnsi="Times New Roman" w:cs="Times New Roman"/>
          <w:b/>
          <w:sz w:val="24"/>
          <w:szCs w:val="24"/>
        </w:rPr>
        <w:tab/>
      </w:r>
      <w:r w:rsidR="006510B9">
        <w:rPr>
          <w:rFonts w:ascii="Times New Roman" w:hAnsi="Times New Roman" w:cs="Times New Roman"/>
          <w:b/>
          <w:sz w:val="24"/>
          <w:szCs w:val="24"/>
        </w:rPr>
        <w:t>87</w:t>
      </w:r>
    </w:p>
    <w:p w14:paraId="7C2CC27B" w14:textId="51200C49" w:rsidR="00063825" w:rsidRDefault="00063825" w:rsidP="002D7995">
      <w:pPr>
        <w:pStyle w:val="Prrafodelista"/>
        <w:numPr>
          <w:ilvl w:val="0"/>
          <w:numId w:val="52"/>
        </w:numPr>
        <w:ind w:left="284"/>
        <w:jc w:val="right"/>
        <w:rPr>
          <w:rFonts w:ascii="Times New Roman" w:hAnsi="Times New Roman" w:cs="Times New Roman"/>
          <w:b/>
          <w:sz w:val="24"/>
          <w:szCs w:val="24"/>
        </w:rPr>
      </w:pPr>
      <w:r>
        <w:rPr>
          <w:rFonts w:ascii="Times New Roman" w:hAnsi="Times New Roman" w:cs="Times New Roman"/>
          <w:b/>
          <w:sz w:val="24"/>
          <w:szCs w:val="24"/>
        </w:rPr>
        <w:t xml:space="preserve">Departamento </w:t>
      </w:r>
      <w:r w:rsidR="00475612">
        <w:rPr>
          <w:rFonts w:ascii="Times New Roman" w:hAnsi="Times New Roman" w:cs="Times New Roman"/>
          <w:b/>
          <w:sz w:val="24"/>
          <w:szCs w:val="24"/>
        </w:rPr>
        <w:t>Nacional</w:t>
      </w:r>
      <w:r>
        <w:rPr>
          <w:rFonts w:ascii="Times New Roman" w:hAnsi="Times New Roman" w:cs="Times New Roman"/>
          <w:b/>
          <w:sz w:val="24"/>
          <w:szCs w:val="24"/>
        </w:rPr>
        <w:t xml:space="preserve"> de Asociación sin</w:t>
      </w:r>
      <w:r w:rsidR="00475612">
        <w:rPr>
          <w:rFonts w:ascii="Times New Roman" w:hAnsi="Times New Roman" w:cs="Times New Roman"/>
          <w:b/>
          <w:sz w:val="24"/>
          <w:szCs w:val="24"/>
        </w:rPr>
        <w:t xml:space="preserve"> </w:t>
      </w:r>
      <w:r>
        <w:rPr>
          <w:rFonts w:ascii="Times New Roman" w:hAnsi="Times New Roman" w:cs="Times New Roman"/>
          <w:b/>
          <w:sz w:val="24"/>
          <w:szCs w:val="24"/>
        </w:rPr>
        <w:t>Fines de Lucro (ASFL)</w:t>
      </w:r>
      <w:r w:rsidR="00475612">
        <w:rPr>
          <w:rFonts w:ascii="Times New Roman" w:hAnsi="Times New Roman" w:cs="Times New Roman"/>
          <w:b/>
          <w:sz w:val="24"/>
          <w:szCs w:val="24"/>
        </w:rPr>
        <w:tab/>
      </w:r>
      <w:r w:rsidR="00475612">
        <w:rPr>
          <w:rFonts w:ascii="Times New Roman" w:hAnsi="Times New Roman" w:cs="Times New Roman"/>
          <w:b/>
          <w:sz w:val="24"/>
          <w:szCs w:val="24"/>
        </w:rPr>
        <w:tab/>
      </w:r>
      <w:r w:rsidR="006510B9">
        <w:rPr>
          <w:rFonts w:ascii="Times New Roman" w:hAnsi="Times New Roman" w:cs="Times New Roman"/>
          <w:b/>
          <w:sz w:val="24"/>
          <w:szCs w:val="24"/>
        </w:rPr>
        <w:t>92</w:t>
      </w:r>
    </w:p>
    <w:p w14:paraId="65D01FA3" w14:textId="4A672198" w:rsidR="00475612" w:rsidRDefault="00475612" w:rsidP="002D7995">
      <w:pPr>
        <w:pStyle w:val="Prrafodelista"/>
        <w:numPr>
          <w:ilvl w:val="0"/>
          <w:numId w:val="52"/>
        </w:numPr>
        <w:ind w:left="284"/>
        <w:jc w:val="right"/>
        <w:rPr>
          <w:rFonts w:ascii="Times New Roman" w:hAnsi="Times New Roman" w:cs="Times New Roman"/>
          <w:b/>
          <w:sz w:val="24"/>
          <w:szCs w:val="24"/>
        </w:rPr>
      </w:pPr>
      <w:r>
        <w:rPr>
          <w:rFonts w:ascii="Times New Roman" w:hAnsi="Times New Roman" w:cs="Times New Roman"/>
          <w:b/>
          <w:sz w:val="24"/>
          <w:szCs w:val="24"/>
        </w:rPr>
        <w:t>División de Exequatur</w:t>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6510B9">
        <w:rPr>
          <w:rFonts w:ascii="Times New Roman" w:hAnsi="Times New Roman" w:cs="Times New Roman"/>
          <w:b/>
          <w:sz w:val="24"/>
          <w:szCs w:val="24"/>
        </w:rPr>
        <w:t>97</w:t>
      </w:r>
    </w:p>
    <w:p w14:paraId="5C2DE7E9" w14:textId="6CD80728" w:rsidR="00063825" w:rsidRDefault="00063825" w:rsidP="002D7995">
      <w:pPr>
        <w:pStyle w:val="Prrafodelista"/>
        <w:numPr>
          <w:ilvl w:val="0"/>
          <w:numId w:val="52"/>
        </w:numPr>
        <w:ind w:left="284"/>
        <w:jc w:val="right"/>
        <w:rPr>
          <w:rFonts w:ascii="Times New Roman" w:hAnsi="Times New Roman" w:cs="Times New Roman"/>
          <w:b/>
          <w:sz w:val="24"/>
          <w:szCs w:val="24"/>
        </w:rPr>
      </w:pPr>
      <w:r>
        <w:rPr>
          <w:rFonts w:ascii="Times New Roman" w:hAnsi="Times New Roman" w:cs="Times New Roman"/>
          <w:b/>
          <w:sz w:val="24"/>
          <w:szCs w:val="24"/>
        </w:rPr>
        <w:t>Departamento de Control y Ejecución Judicial</w:t>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6510B9">
        <w:rPr>
          <w:rFonts w:ascii="Times New Roman" w:hAnsi="Times New Roman" w:cs="Times New Roman"/>
          <w:b/>
          <w:sz w:val="24"/>
          <w:szCs w:val="24"/>
        </w:rPr>
        <w:t>98</w:t>
      </w:r>
    </w:p>
    <w:p w14:paraId="6826BFF7" w14:textId="74CDD734" w:rsidR="00063825" w:rsidRPr="00CF4BF0" w:rsidRDefault="00063825" w:rsidP="002D7995">
      <w:pPr>
        <w:pStyle w:val="Prrafodelista"/>
        <w:numPr>
          <w:ilvl w:val="0"/>
          <w:numId w:val="52"/>
        </w:numPr>
        <w:ind w:left="284"/>
        <w:jc w:val="right"/>
        <w:rPr>
          <w:rFonts w:ascii="Times New Roman" w:hAnsi="Times New Roman" w:cs="Times New Roman"/>
          <w:b/>
          <w:sz w:val="24"/>
          <w:szCs w:val="24"/>
        </w:rPr>
      </w:pPr>
      <w:r>
        <w:rPr>
          <w:rFonts w:ascii="Times New Roman" w:hAnsi="Times New Roman" w:cs="Times New Roman"/>
          <w:b/>
          <w:sz w:val="24"/>
          <w:szCs w:val="24"/>
        </w:rPr>
        <w:t>Unidad de Sistema de Investigación Criminal</w:t>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r>
      <w:r w:rsidR="0037684F">
        <w:rPr>
          <w:rFonts w:ascii="Times New Roman" w:hAnsi="Times New Roman" w:cs="Times New Roman"/>
          <w:b/>
          <w:sz w:val="24"/>
          <w:szCs w:val="24"/>
        </w:rPr>
        <w:tab/>
        <w:t xml:space="preserve">          </w:t>
      </w:r>
      <w:r w:rsidR="002278E0">
        <w:rPr>
          <w:rFonts w:ascii="Times New Roman" w:hAnsi="Times New Roman" w:cs="Times New Roman"/>
          <w:b/>
          <w:sz w:val="24"/>
          <w:szCs w:val="24"/>
        </w:rPr>
        <w:t>104</w:t>
      </w:r>
    </w:p>
    <w:p w14:paraId="5B10F40C" w14:textId="1D278355" w:rsidR="0037684F" w:rsidRDefault="00CF4BF0" w:rsidP="002D7995">
      <w:pPr>
        <w:pStyle w:val="Prrafodelista"/>
        <w:numPr>
          <w:ilvl w:val="0"/>
          <w:numId w:val="52"/>
        </w:numPr>
        <w:ind w:left="284"/>
        <w:jc w:val="right"/>
        <w:rPr>
          <w:rFonts w:ascii="Times New Roman" w:hAnsi="Times New Roman" w:cs="Times New Roman"/>
          <w:b/>
          <w:sz w:val="24"/>
          <w:szCs w:val="24"/>
        </w:rPr>
      </w:pPr>
      <w:r w:rsidRPr="00CF4BF0">
        <w:rPr>
          <w:rFonts w:ascii="Times New Roman" w:hAnsi="Times New Roman" w:cs="Times New Roman"/>
          <w:b/>
          <w:sz w:val="24"/>
          <w:szCs w:val="24"/>
        </w:rPr>
        <w:t xml:space="preserve">División de Impedimentos de Salida                                                              </w:t>
      </w:r>
      <w:r w:rsidR="002278E0">
        <w:rPr>
          <w:rFonts w:ascii="Times New Roman" w:hAnsi="Times New Roman" w:cs="Times New Roman"/>
          <w:b/>
          <w:sz w:val="24"/>
          <w:szCs w:val="24"/>
        </w:rPr>
        <w:t>106</w:t>
      </w:r>
    </w:p>
    <w:p w14:paraId="7D0CD20F" w14:textId="07D192EE" w:rsidR="00CF4BF0" w:rsidRDefault="00CF4BF0" w:rsidP="002D7995">
      <w:pPr>
        <w:pStyle w:val="Prrafodelista"/>
        <w:numPr>
          <w:ilvl w:val="0"/>
          <w:numId w:val="52"/>
        </w:numPr>
        <w:ind w:left="284"/>
        <w:jc w:val="right"/>
        <w:rPr>
          <w:rFonts w:ascii="Times New Roman" w:hAnsi="Times New Roman" w:cs="Times New Roman"/>
          <w:b/>
          <w:sz w:val="24"/>
          <w:szCs w:val="24"/>
        </w:rPr>
      </w:pPr>
      <w:r>
        <w:rPr>
          <w:rFonts w:ascii="Times New Roman" w:hAnsi="Times New Roman" w:cs="Times New Roman"/>
          <w:b/>
          <w:sz w:val="24"/>
          <w:szCs w:val="24"/>
        </w:rPr>
        <w:t xml:space="preserve">Ingresos Adquiridos </w:t>
      </w:r>
      <w:r w:rsidR="00B60AC8">
        <w:rPr>
          <w:rFonts w:ascii="Times New Roman" w:hAnsi="Times New Roman" w:cs="Times New Roman"/>
          <w:b/>
          <w:sz w:val="24"/>
          <w:szCs w:val="24"/>
        </w:rPr>
        <w:t>por servicios ofrecidos a través de la</w:t>
      </w:r>
      <w:r w:rsidR="00C86532">
        <w:rPr>
          <w:rFonts w:ascii="Times New Roman" w:hAnsi="Times New Roman" w:cs="Times New Roman"/>
          <w:b/>
          <w:sz w:val="24"/>
          <w:szCs w:val="24"/>
        </w:rPr>
        <w:tab/>
      </w:r>
      <w:r w:rsidR="00C86532">
        <w:rPr>
          <w:rFonts w:ascii="Times New Roman" w:hAnsi="Times New Roman" w:cs="Times New Roman"/>
          <w:b/>
          <w:sz w:val="24"/>
          <w:szCs w:val="24"/>
        </w:rPr>
        <w:tab/>
      </w:r>
      <w:r w:rsidR="00C86532">
        <w:rPr>
          <w:rFonts w:ascii="Times New Roman" w:hAnsi="Times New Roman" w:cs="Times New Roman"/>
          <w:b/>
          <w:sz w:val="24"/>
          <w:szCs w:val="24"/>
        </w:rPr>
        <w:tab/>
      </w:r>
      <w:r w:rsidR="00C86532">
        <w:rPr>
          <w:rFonts w:ascii="Times New Roman" w:hAnsi="Times New Roman" w:cs="Times New Roman"/>
          <w:b/>
          <w:color w:val="FFFFFF" w:themeColor="background1"/>
          <w:sz w:val="24"/>
          <w:szCs w:val="24"/>
        </w:rPr>
        <w:t>99</w:t>
      </w:r>
      <w:r w:rsidR="00B60AC8">
        <w:rPr>
          <w:rFonts w:ascii="Times New Roman" w:hAnsi="Times New Roman" w:cs="Times New Roman"/>
          <w:b/>
          <w:sz w:val="24"/>
          <w:szCs w:val="24"/>
        </w:rPr>
        <w:t xml:space="preserve">                       Secretaría General del MP</w:t>
      </w:r>
      <w:r w:rsidR="00C86532">
        <w:rPr>
          <w:rFonts w:ascii="Times New Roman" w:hAnsi="Times New Roman" w:cs="Times New Roman"/>
          <w:b/>
          <w:sz w:val="24"/>
          <w:szCs w:val="24"/>
        </w:rPr>
        <w:t xml:space="preserve">                                                                              </w:t>
      </w:r>
      <w:r w:rsidR="002278E0">
        <w:rPr>
          <w:rFonts w:ascii="Times New Roman" w:hAnsi="Times New Roman" w:cs="Times New Roman"/>
          <w:b/>
          <w:sz w:val="24"/>
          <w:szCs w:val="24"/>
        </w:rPr>
        <w:t>107</w:t>
      </w:r>
    </w:p>
    <w:p w14:paraId="4DC0ABFD" w14:textId="77777777" w:rsidR="00C86532" w:rsidRPr="00CF4BF0" w:rsidRDefault="00C86532" w:rsidP="00C86532">
      <w:pPr>
        <w:pStyle w:val="Prrafodelista"/>
        <w:ind w:left="284"/>
        <w:jc w:val="center"/>
        <w:rPr>
          <w:rFonts w:ascii="Times New Roman" w:hAnsi="Times New Roman" w:cs="Times New Roman"/>
          <w:b/>
          <w:sz w:val="24"/>
          <w:szCs w:val="24"/>
        </w:rPr>
      </w:pPr>
    </w:p>
    <w:p w14:paraId="319F5D45" w14:textId="75EE7C73" w:rsidR="00063825" w:rsidRDefault="00063825" w:rsidP="002D7995">
      <w:pPr>
        <w:pStyle w:val="Prrafodelista"/>
        <w:numPr>
          <w:ilvl w:val="0"/>
          <w:numId w:val="50"/>
        </w:numPr>
        <w:ind w:left="284"/>
        <w:jc w:val="right"/>
        <w:rPr>
          <w:rFonts w:ascii="Times New Roman" w:hAnsi="Times New Roman" w:cs="Times New Roman"/>
          <w:b/>
          <w:sz w:val="24"/>
          <w:szCs w:val="24"/>
        </w:rPr>
      </w:pPr>
      <w:r>
        <w:rPr>
          <w:rFonts w:ascii="Times New Roman" w:hAnsi="Times New Roman" w:cs="Times New Roman"/>
          <w:b/>
          <w:sz w:val="24"/>
          <w:szCs w:val="24"/>
        </w:rPr>
        <w:t>Fortalecimiento Institucional</w:t>
      </w:r>
      <w:r w:rsidR="00C86532">
        <w:rPr>
          <w:rFonts w:ascii="Times New Roman" w:hAnsi="Times New Roman" w:cs="Times New Roman"/>
          <w:b/>
          <w:sz w:val="24"/>
          <w:szCs w:val="24"/>
        </w:rPr>
        <w:tab/>
        <w:t xml:space="preserve">                                                                      </w:t>
      </w:r>
      <w:r w:rsidR="002278E0">
        <w:rPr>
          <w:rFonts w:ascii="Times New Roman" w:hAnsi="Times New Roman" w:cs="Times New Roman"/>
          <w:b/>
          <w:sz w:val="24"/>
          <w:szCs w:val="24"/>
        </w:rPr>
        <w:t>109</w:t>
      </w:r>
    </w:p>
    <w:p w14:paraId="49C9E12E" w14:textId="1D1D7824"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Nuevas Estructuras</w:t>
      </w:r>
      <w:r w:rsidR="00514DC3">
        <w:rPr>
          <w:rFonts w:ascii="Times New Roman" w:hAnsi="Times New Roman" w:cs="Times New Roman"/>
          <w:b/>
          <w:sz w:val="24"/>
          <w:szCs w:val="24"/>
        </w:rPr>
        <w:t xml:space="preserve">                                                                                          </w:t>
      </w:r>
      <w:r w:rsidR="002278E0">
        <w:rPr>
          <w:rFonts w:ascii="Times New Roman" w:hAnsi="Times New Roman" w:cs="Times New Roman"/>
          <w:b/>
          <w:sz w:val="24"/>
          <w:szCs w:val="24"/>
        </w:rPr>
        <w:t>109</w:t>
      </w:r>
    </w:p>
    <w:p w14:paraId="60D075A1" w14:textId="4830900A"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Recursos humanos motivados y equipados para una mejor gestión</w:t>
      </w:r>
      <w:r w:rsidR="00514DC3">
        <w:rPr>
          <w:rFonts w:ascii="Times New Roman" w:hAnsi="Times New Roman" w:cs="Times New Roman"/>
          <w:b/>
          <w:sz w:val="24"/>
          <w:szCs w:val="24"/>
        </w:rPr>
        <w:t xml:space="preserve">           </w:t>
      </w:r>
      <w:r w:rsidR="002278E0">
        <w:rPr>
          <w:rFonts w:ascii="Times New Roman" w:hAnsi="Times New Roman" w:cs="Times New Roman"/>
          <w:b/>
          <w:sz w:val="24"/>
          <w:szCs w:val="24"/>
        </w:rPr>
        <w:t>111</w:t>
      </w:r>
      <w:r>
        <w:rPr>
          <w:rFonts w:ascii="Times New Roman" w:hAnsi="Times New Roman" w:cs="Times New Roman"/>
          <w:b/>
          <w:sz w:val="24"/>
          <w:szCs w:val="24"/>
        </w:rPr>
        <w:t xml:space="preserve"> </w:t>
      </w:r>
    </w:p>
    <w:p w14:paraId="383D8C1D" w14:textId="0938B5EB"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Más personal para satisfacer las necesidades de los usuarios</w:t>
      </w:r>
      <w:r w:rsidR="00514DC3">
        <w:rPr>
          <w:rFonts w:ascii="Times New Roman" w:hAnsi="Times New Roman" w:cs="Times New Roman"/>
          <w:b/>
          <w:sz w:val="24"/>
          <w:szCs w:val="24"/>
        </w:rPr>
        <w:t xml:space="preserve">                      </w:t>
      </w:r>
      <w:r w:rsidR="002278E0">
        <w:rPr>
          <w:rFonts w:ascii="Times New Roman" w:hAnsi="Times New Roman" w:cs="Times New Roman"/>
          <w:b/>
          <w:sz w:val="24"/>
          <w:szCs w:val="24"/>
        </w:rPr>
        <w:t>112</w:t>
      </w:r>
      <w:r>
        <w:rPr>
          <w:rFonts w:ascii="Times New Roman" w:hAnsi="Times New Roman" w:cs="Times New Roman"/>
          <w:b/>
          <w:sz w:val="24"/>
          <w:szCs w:val="24"/>
        </w:rPr>
        <w:t xml:space="preserve"> </w:t>
      </w:r>
    </w:p>
    <w:p w14:paraId="2C34FA38" w14:textId="3CEEA739"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Recursos humanos preparados y capacitados</w:t>
      </w:r>
      <w:r w:rsidR="006C1C4F">
        <w:rPr>
          <w:rFonts w:ascii="Times New Roman" w:hAnsi="Times New Roman" w:cs="Times New Roman"/>
          <w:b/>
          <w:sz w:val="24"/>
          <w:szCs w:val="24"/>
        </w:rPr>
        <w:t xml:space="preserve">                                               </w:t>
      </w:r>
      <w:r w:rsidR="002278E0">
        <w:rPr>
          <w:rFonts w:ascii="Times New Roman" w:hAnsi="Times New Roman" w:cs="Times New Roman"/>
          <w:b/>
          <w:sz w:val="24"/>
          <w:szCs w:val="24"/>
        </w:rPr>
        <w:t>113</w:t>
      </w:r>
    </w:p>
    <w:p w14:paraId="07700D57" w14:textId="3EB9330F"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 xml:space="preserve">Servicios al ciudadano a un </w:t>
      </w:r>
      <w:proofErr w:type="spellStart"/>
      <w:r>
        <w:rPr>
          <w:rFonts w:ascii="Times New Roman" w:hAnsi="Times New Roman" w:cs="Times New Roman"/>
          <w:b/>
          <w:sz w:val="24"/>
          <w:szCs w:val="24"/>
        </w:rPr>
        <w:t>click</w:t>
      </w:r>
      <w:proofErr w:type="spellEnd"/>
      <w:r>
        <w:rPr>
          <w:rFonts w:ascii="Times New Roman" w:hAnsi="Times New Roman" w:cs="Times New Roman"/>
          <w:b/>
          <w:sz w:val="24"/>
          <w:szCs w:val="24"/>
        </w:rPr>
        <w:t xml:space="preserve"> de distancia</w:t>
      </w:r>
      <w:r w:rsidR="006C1C4F">
        <w:rPr>
          <w:rFonts w:ascii="Times New Roman" w:hAnsi="Times New Roman" w:cs="Times New Roman"/>
          <w:b/>
          <w:sz w:val="24"/>
          <w:szCs w:val="24"/>
        </w:rPr>
        <w:t xml:space="preserve">                                              </w:t>
      </w:r>
      <w:r w:rsidR="002278E0">
        <w:rPr>
          <w:rFonts w:ascii="Times New Roman" w:hAnsi="Times New Roman" w:cs="Times New Roman"/>
          <w:b/>
          <w:sz w:val="24"/>
          <w:szCs w:val="24"/>
        </w:rPr>
        <w:t>115</w:t>
      </w:r>
    </w:p>
    <w:p w14:paraId="70BC71A8" w14:textId="358D9AB8"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Gestión enfocada a la Planificación y Desarrollo</w:t>
      </w:r>
      <w:r w:rsidR="006C1C4F">
        <w:rPr>
          <w:rFonts w:ascii="Times New Roman" w:hAnsi="Times New Roman" w:cs="Times New Roman"/>
          <w:b/>
          <w:sz w:val="24"/>
          <w:szCs w:val="24"/>
        </w:rPr>
        <w:t xml:space="preserve">                                         </w:t>
      </w:r>
      <w:r w:rsidR="002278E0">
        <w:rPr>
          <w:rFonts w:ascii="Times New Roman" w:hAnsi="Times New Roman" w:cs="Times New Roman"/>
          <w:b/>
          <w:sz w:val="24"/>
          <w:szCs w:val="24"/>
        </w:rPr>
        <w:t>116</w:t>
      </w:r>
    </w:p>
    <w:p w14:paraId="08613CEF" w14:textId="72D5B2BD" w:rsidR="00063825" w:rsidRDefault="00063825" w:rsidP="002D7995">
      <w:pPr>
        <w:pStyle w:val="Prrafodelista"/>
        <w:numPr>
          <w:ilvl w:val="0"/>
          <w:numId w:val="53"/>
        </w:numPr>
        <w:ind w:left="284"/>
        <w:jc w:val="right"/>
        <w:rPr>
          <w:rFonts w:ascii="Times New Roman" w:hAnsi="Times New Roman" w:cs="Times New Roman"/>
          <w:b/>
          <w:sz w:val="24"/>
          <w:szCs w:val="24"/>
        </w:rPr>
      </w:pPr>
      <w:r>
        <w:rPr>
          <w:rFonts w:ascii="Times New Roman" w:hAnsi="Times New Roman" w:cs="Times New Roman"/>
          <w:b/>
          <w:sz w:val="24"/>
          <w:szCs w:val="24"/>
        </w:rPr>
        <w:t>Carrera del Ministerio Público</w:t>
      </w:r>
      <w:r w:rsidR="006C1C4F">
        <w:rPr>
          <w:rFonts w:ascii="Times New Roman" w:hAnsi="Times New Roman" w:cs="Times New Roman"/>
          <w:b/>
          <w:sz w:val="24"/>
          <w:szCs w:val="24"/>
        </w:rPr>
        <w:t xml:space="preserve">                                                                      </w:t>
      </w:r>
      <w:r w:rsidR="002278E0">
        <w:rPr>
          <w:rFonts w:ascii="Times New Roman" w:hAnsi="Times New Roman" w:cs="Times New Roman"/>
          <w:b/>
          <w:sz w:val="24"/>
          <w:szCs w:val="24"/>
        </w:rPr>
        <w:t>121</w:t>
      </w:r>
    </w:p>
    <w:p w14:paraId="156B5CE4" w14:textId="77777777" w:rsidR="00063825" w:rsidRDefault="00063825" w:rsidP="00C06CAB">
      <w:pPr>
        <w:pStyle w:val="Prrafodelista"/>
        <w:ind w:left="284"/>
        <w:jc w:val="right"/>
        <w:rPr>
          <w:rFonts w:ascii="Times New Roman" w:hAnsi="Times New Roman" w:cs="Times New Roman"/>
          <w:b/>
          <w:sz w:val="24"/>
          <w:szCs w:val="24"/>
        </w:rPr>
      </w:pPr>
    </w:p>
    <w:p w14:paraId="52D755EB" w14:textId="51E4BED6" w:rsidR="00063825" w:rsidRDefault="00063825" w:rsidP="00C06CAB">
      <w:pPr>
        <w:pStyle w:val="Prrafodelista"/>
        <w:numPr>
          <w:ilvl w:val="0"/>
          <w:numId w:val="4"/>
        </w:numPr>
        <w:ind w:left="284" w:hanging="578"/>
        <w:jc w:val="right"/>
        <w:rPr>
          <w:rFonts w:ascii="Times New Roman" w:hAnsi="Times New Roman" w:cs="Times New Roman"/>
          <w:b/>
          <w:sz w:val="32"/>
          <w:szCs w:val="32"/>
        </w:rPr>
      </w:pPr>
      <w:r w:rsidRPr="00926F7C">
        <w:rPr>
          <w:rFonts w:ascii="Times New Roman" w:hAnsi="Times New Roman" w:cs="Times New Roman"/>
          <w:b/>
          <w:sz w:val="32"/>
          <w:szCs w:val="32"/>
        </w:rPr>
        <w:t>GESTIÓN INTERNA</w:t>
      </w:r>
      <w:r w:rsidR="006C1C4F">
        <w:rPr>
          <w:rFonts w:ascii="Times New Roman" w:hAnsi="Times New Roman" w:cs="Times New Roman"/>
          <w:b/>
          <w:sz w:val="32"/>
          <w:szCs w:val="32"/>
        </w:rPr>
        <w:t xml:space="preserve">  </w:t>
      </w:r>
      <w:r w:rsidR="00F07106">
        <w:rPr>
          <w:rFonts w:ascii="Times New Roman" w:hAnsi="Times New Roman" w:cs="Times New Roman"/>
          <w:b/>
          <w:sz w:val="32"/>
          <w:szCs w:val="32"/>
        </w:rPr>
        <w:t xml:space="preserve"> </w:t>
      </w:r>
      <w:r w:rsidR="006C1C4F">
        <w:rPr>
          <w:rFonts w:ascii="Times New Roman" w:hAnsi="Times New Roman" w:cs="Times New Roman"/>
          <w:b/>
          <w:sz w:val="32"/>
          <w:szCs w:val="32"/>
        </w:rPr>
        <w:t xml:space="preserve">                                                     </w:t>
      </w:r>
      <w:r w:rsidR="006C1C4F" w:rsidRPr="00F07106">
        <w:rPr>
          <w:rFonts w:ascii="Times New Roman" w:hAnsi="Times New Roman" w:cs="Times New Roman"/>
          <w:b/>
          <w:color w:val="FFFFFF" w:themeColor="background1"/>
          <w:sz w:val="32"/>
          <w:szCs w:val="32"/>
        </w:rPr>
        <w:t>124</w:t>
      </w:r>
    </w:p>
    <w:p w14:paraId="2A07EFF7" w14:textId="5678A8A7" w:rsidR="00063825" w:rsidRDefault="00063825" w:rsidP="002D7995">
      <w:pPr>
        <w:pStyle w:val="Prrafodelista"/>
        <w:numPr>
          <w:ilvl w:val="0"/>
          <w:numId w:val="54"/>
        </w:numPr>
        <w:ind w:left="284"/>
        <w:jc w:val="right"/>
        <w:rPr>
          <w:rFonts w:ascii="Times New Roman" w:hAnsi="Times New Roman" w:cs="Times New Roman"/>
          <w:b/>
          <w:sz w:val="28"/>
          <w:szCs w:val="28"/>
        </w:rPr>
      </w:pPr>
      <w:r w:rsidRPr="00A256BD">
        <w:rPr>
          <w:rFonts w:ascii="Times New Roman" w:hAnsi="Times New Roman" w:cs="Times New Roman"/>
          <w:b/>
          <w:sz w:val="28"/>
          <w:szCs w:val="28"/>
        </w:rPr>
        <w:t>Desempeño Financiero</w:t>
      </w:r>
      <w:r w:rsidR="00F07106">
        <w:rPr>
          <w:rFonts w:ascii="Times New Roman" w:hAnsi="Times New Roman" w:cs="Times New Roman"/>
          <w:b/>
          <w:sz w:val="28"/>
          <w:szCs w:val="28"/>
        </w:rPr>
        <w:t xml:space="preserve">                                                                        </w:t>
      </w:r>
      <w:r w:rsidR="002278E0">
        <w:rPr>
          <w:rFonts w:ascii="Times New Roman" w:hAnsi="Times New Roman" w:cs="Times New Roman"/>
          <w:b/>
          <w:sz w:val="24"/>
          <w:szCs w:val="24"/>
        </w:rPr>
        <w:t>123</w:t>
      </w:r>
      <w:r w:rsidR="00F07106" w:rsidRPr="00F07106">
        <w:rPr>
          <w:rFonts w:ascii="Times New Roman" w:hAnsi="Times New Roman" w:cs="Times New Roman"/>
          <w:b/>
          <w:sz w:val="24"/>
          <w:szCs w:val="24"/>
        </w:rPr>
        <w:t xml:space="preserve"> </w:t>
      </w:r>
      <w:r w:rsidR="00F07106">
        <w:rPr>
          <w:rFonts w:ascii="Times New Roman" w:hAnsi="Times New Roman" w:cs="Times New Roman"/>
          <w:b/>
          <w:sz w:val="28"/>
          <w:szCs w:val="28"/>
        </w:rPr>
        <w:t xml:space="preserve">                                   </w:t>
      </w:r>
    </w:p>
    <w:p w14:paraId="0D8D972C" w14:textId="66964407" w:rsidR="00063825" w:rsidRPr="00BE66E5" w:rsidRDefault="00063825" w:rsidP="002D7995">
      <w:pPr>
        <w:pStyle w:val="Prrafodelista"/>
        <w:numPr>
          <w:ilvl w:val="0"/>
          <w:numId w:val="55"/>
        </w:numPr>
        <w:ind w:left="284"/>
        <w:jc w:val="right"/>
        <w:rPr>
          <w:rFonts w:ascii="Times New Roman" w:hAnsi="Times New Roman" w:cs="Times New Roman"/>
          <w:b/>
          <w:sz w:val="24"/>
          <w:szCs w:val="24"/>
        </w:rPr>
      </w:pPr>
      <w:r w:rsidRPr="00BE66E5">
        <w:rPr>
          <w:rFonts w:ascii="Times New Roman" w:hAnsi="Times New Roman" w:cs="Times New Roman"/>
          <w:b/>
          <w:sz w:val="24"/>
          <w:szCs w:val="24"/>
        </w:rPr>
        <w:t>Ejecución Presupuestaria</w:t>
      </w:r>
      <w:r w:rsidR="000A7144">
        <w:rPr>
          <w:rFonts w:ascii="Times New Roman" w:hAnsi="Times New Roman" w:cs="Times New Roman"/>
          <w:b/>
          <w:sz w:val="24"/>
          <w:szCs w:val="24"/>
        </w:rPr>
        <w:t xml:space="preserve">                                                                                </w:t>
      </w:r>
      <w:r w:rsidR="002278E0">
        <w:rPr>
          <w:rFonts w:ascii="Times New Roman" w:hAnsi="Times New Roman" w:cs="Times New Roman"/>
          <w:b/>
          <w:sz w:val="24"/>
          <w:szCs w:val="24"/>
        </w:rPr>
        <w:t>123</w:t>
      </w:r>
    </w:p>
    <w:p w14:paraId="0BED2E8E" w14:textId="3AB18E49" w:rsidR="00063825" w:rsidRPr="00BE66E5" w:rsidRDefault="00063825" w:rsidP="002D7995">
      <w:pPr>
        <w:pStyle w:val="Prrafodelista"/>
        <w:numPr>
          <w:ilvl w:val="0"/>
          <w:numId w:val="55"/>
        </w:numPr>
        <w:ind w:left="284"/>
        <w:jc w:val="right"/>
        <w:rPr>
          <w:rFonts w:ascii="Times New Roman" w:hAnsi="Times New Roman" w:cs="Times New Roman"/>
          <w:b/>
          <w:sz w:val="24"/>
          <w:szCs w:val="24"/>
        </w:rPr>
      </w:pPr>
      <w:r w:rsidRPr="00BE66E5">
        <w:rPr>
          <w:rFonts w:ascii="Times New Roman" w:hAnsi="Times New Roman" w:cs="Times New Roman"/>
          <w:b/>
          <w:sz w:val="24"/>
          <w:szCs w:val="24"/>
        </w:rPr>
        <w:t>Tesorería del Ministerio Público</w:t>
      </w:r>
      <w:r w:rsidR="000A7144">
        <w:rPr>
          <w:rFonts w:ascii="Times New Roman" w:hAnsi="Times New Roman" w:cs="Times New Roman"/>
          <w:b/>
          <w:sz w:val="24"/>
          <w:szCs w:val="24"/>
        </w:rPr>
        <w:t xml:space="preserve">                                                                    1</w:t>
      </w:r>
      <w:r w:rsidR="002278E0">
        <w:rPr>
          <w:rFonts w:ascii="Times New Roman" w:hAnsi="Times New Roman" w:cs="Times New Roman"/>
          <w:b/>
          <w:sz w:val="24"/>
          <w:szCs w:val="24"/>
        </w:rPr>
        <w:t>26</w:t>
      </w:r>
    </w:p>
    <w:p w14:paraId="251FC093" w14:textId="19806982" w:rsidR="00063825" w:rsidRDefault="00063825" w:rsidP="002D7995">
      <w:pPr>
        <w:pStyle w:val="Prrafodelista"/>
        <w:numPr>
          <w:ilvl w:val="0"/>
          <w:numId w:val="55"/>
        </w:numPr>
        <w:ind w:left="284"/>
        <w:jc w:val="right"/>
        <w:rPr>
          <w:rFonts w:ascii="Times New Roman" w:hAnsi="Times New Roman" w:cs="Times New Roman"/>
          <w:b/>
          <w:sz w:val="24"/>
          <w:szCs w:val="24"/>
        </w:rPr>
      </w:pPr>
      <w:r w:rsidRPr="00BE66E5">
        <w:rPr>
          <w:rFonts w:ascii="Times New Roman" w:hAnsi="Times New Roman" w:cs="Times New Roman"/>
          <w:b/>
          <w:sz w:val="24"/>
          <w:szCs w:val="24"/>
        </w:rPr>
        <w:t>Contabilidad del Ministerio Público</w:t>
      </w:r>
      <w:r w:rsidR="000A7144">
        <w:rPr>
          <w:rFonts w:ascii="Times New Roman" w:hAnsi="Times New Roman" w:cs="Times New Roman"/>
          <w:b/>
          <w:sz w:val="24"/>
          <w:szCs w:val="24"/>
        </w:rPr>
        <w:t xml:space="preserve">                                                              </w:t>
      </w:r>
      <w:r w:rsidR="002278E0">
        <w:rPr>
          <w:rFonts w:ascii="Times New Roman" w:hAnsi="Times New Roman" w:cs="Times New Roman"/>
          <w:b/>
          <w:sz w:val="24"/>
          <w:szCs w:val="24"/>
        </w:rPr>
        <w:t>129</w:t>
      </w:r>
    </w:p>
    <w:p w14:paraId="4E2B89B7" w14:textId="77777777" w:rsidR="00063825" w:rsidRPr="00BE66E5" w:rsidRDefault="00063825" w:rsidP="00C06CAB">
      <w:pPr>
        <w:pStyle w:val="Prrafodelista"/>
        <w:ind w:left="284"/>
        <w:jc w:val="right"/>
        <w:rPr>
          <w:rFonts w:ascii="Times New Roman" w:hAnsi="Times New Roman" w:cs="Times New Roman"/>
          <w:b/>
          <w:sz w:val="24"/>
          <w:szCs w:val="24"/>
        </w:rPr>
      </w:pPr>
    </w:p>
    <w:p w14:paraId="774F01CD" w14:textId="1FB75A77" w:rsidR="00063825" w:rsidRDefault="00063825" w:rsidP="002D7995">
      <w:pPr>
        <w:pStyle w:val="Prrafodelista"/>
        <w:numPr>
          <w:ilvl w:val="0"/>
          <w:numId w:val="54"/>
        </w:numPr>
        <w:ind w:left="284"/>
        <w:jc w:val="right"/>
        <w:rPr>
          <w:rFonts w:ascii="Times New Roman" w:hAnsi="Times New Roman" w:cs="Times New Roman"/>
          <w:b/>
          <w:sz w:val="28"/>
          <w:szCs w:val="28"/>
        </w:rPr>
      </w:pPr>
      <w:r>
        <w:rPr>
          <w:rFonts w:ascii="Times New Roman" w:hAnsi="Times New Roman" w:cs="Times New Roman"/>
          <w:b/>
          <w:sz w:val="28"/>
          <w:szCs w:val="28"/>
        </w:rPr>
        <w:t>Compras y Contrataciones</w:t>
      </w:r>
      <w:r w:rsidR="0002011D">
        <w:rPr>
          <w:rFonts w:ascii="Times New Roman" w:hAnsi="Times New Roman" w:cs="Times New Roman"/>
          <w:b/>
          <w:sz w:val="28"/>
          <w:szCs w:val="28"/>
        </w:rPr>
        <w:t xml:space="preserve">                                                                 </w:t>
      </w:r>
      <w:r w:rsidR="0073471F">
        <w:rPr>
          <w:rFonts w:ascii="Times New Roman" w:hAnsi="Times New Roman" w:cs="Times New Roman"/>
          <w:b/>
          <w:sz w:val="24"/>
          <w:szCs w:val="24"/>
        </w:rPr>
        <w:t>130</w:t>
      </w:r>
    </w:p>
    <w:p w14:paraId="2D050AE3" w14:textId="77777777" w:rsidR="00063825" w:rsidRDefault="00063825" w:rsidP="00C06CAB">
      <w:pPr>
        <w:pStyle w:val="Prrafodelista"/>
        <w:ind w:left="284"/>
        <w:jc w:val="right"/>
        <w:rPr>
          <w:rFonts w:ascii="Times New Roman" w:hAnsi="Times New Roman" w:cs="Times New Roman"/>
          <w:b/>
          <w:sz w:val="28"/>
          <w:szCs w:val="28"/>
        </w:rPr>
      </w:pPr>
    </w:p>
    <w:p w14:paraId="357F7238" w14:textId="678C46C9" w:rsidR="00063825" w:rsidRDefault="00063825" w:rsidP="002D7995">
      <w:pPr>
        <w:pStyle w:val="Prrafodelista"/>
        <w:numPr>
          <w:ilvl w:val="0"/>
          <w:numId w:val="54"/>
        </w:numPr>
        <w:ind w:left="284"/>
        <w:jc w:val="right"/>
        <w:rPr>
          <w:rFonts w:ascii="Times New Roman" w:hAnsi="Times New Roman" w:cs="Times New Roman"/>
          <w:b/>
          <w:sz w:val="28"/>
          <w:szCs w:val="28"/>
        </w:rPr>
      </w:pPr>
      <w:r>
        <w:rPr>
          <w:rFonts w:ascii="Times New Roman" w:hAnsi="Times New Roman" w:cs="Times New Roman"/>
          <w:b/>
          <w:sz w:val="28"/>
          <w:szCs w:val="28"/>
        </w:rPr>
        <w:lastRenderedPageBreak/>
        <w:t>Gestión de la Administración Pública</w:t>
      </w:r>
      <w:r w:rsidR="0002011D">
        <w:rPr>
          <w:rFonts w:ascii="Times New Roman" w:hAnsi="Times New Roman" w:cs="Times New Roman"/>
          <w:b/>
          <w:sz w:val="28"/>
          <w:szCs w:val="28"/>
        </w:rPr>
        <w:t xml:space="preserve">                                                </w:t>
      </w:r>
      <w:r w:rsidR="0073471F">
        <w:rPr>
          <w:rFonts w:ascii="Times New Roman" w:hAnsi="Times New Roman" w:cs="Times New Roman"/>
          <w:b/>
          <w:sz w:val="24"/>
          <w:szCs w:val="24"/>
        </w:rPr>
        <w:t>131</w:t>
      </w:r>
    </w:p>
    <w:p w14:paraId="754D9A51" w14:textId="75E8A3DC"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Planificación de Recurso Humano</w:t>
      </w:r>
      <w:r w:rsidR="00792765">
        <w:rPr>
          <w:rFonts w:ascii="Times New Roman" w:hAnsi="Times New Roman" w:cs="Times New Roman"/>
          <w:b/>
          <w:sz w:val="24"/>
          <w:szCs w:val="24"/>
        </w:rPr>
        <w:t xml:space="preserve">                                                               </w:t>
      </w:r>
      <w:r w:rsidR="0073471F">
        <w:rPr>
          <w:rFonts w:ascii="Times New Roman" w:hAnsi="Times New Roman" w:cs="Times New Roman"/>
          <w:b/>
          <w:sz w:val="24"/>
          <w:szCs w:val="24"/>
        </w:rPr>
        <w:t>131</w:t>
      </w:r>
    </w:p>
    <w:p w14:paraId="3D261CAC" w14:textId="3EB06F14"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Organización del Trabajo</w:t>
      </w:r>
      <w:r w:rsidR="00792765">
        <w:rPr>
          <w:rFonts w:ascii="Times New Roman" w:hAnsi="Times New Roman" w:cs="Times New Roman"/>
          <w:b/>
          <w:sz w:val="24"/>
          <w:szCs w:val="24"/>
        </w:rPr>
        <w:t xml:space="preserve">                                                                             </w:t>
      </w:r>
      <w:r w:rsidR="0073471F">
        <w:rPr>
          <w:rFonts w:ascii="Times New Roman" w:hAnsi="Times New Roman" w:cs="Times New Roman"/>
          <w:b/>
          <w:sz w:val="24"/>
          <w:szCs w:val="24"/>
        </w:rPr>
        <w:t>132</w:t>
      </w:r>
    </w:p>
    <w:p w14:paraId="7A26C713" w14:textId="16129304"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Gestión de Empleo</w:t>
      </w:r>
      <w:r w:rsidR="00792765">
        <w:rPr>
          <w:rFonts w:ascii="Times New Roman" w:hAnsi="Times New Roman" w:cs="Times New Roman"/>
          <w:b/>
          <w:sz w:val="24"/>
          <w:szCs w:val="24"/>
        </w:rPr>
        <w:t xml:space="preserve">                                                                                         </w:t>
      </w:r>
      <w:r w:rsidR="0073471F">
        <w:rPr>
          <w:rFonts w:ascii="Times New Roman" w:hAnsi="Times New Roman" w:cs="Times New Roman"/>
          <w:b/>
          <w:sz w:val="24"/>
          <w:szCs w:val="24"/>
        </w:rPr>
        <w:t>133</w:t>
      </w:r>
    </w:p>
    <w:p w14:paraId="3CB026E1" w14:textId="23F5DA45"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Gestión por Rendimiento</w:t>
      </w:r>
      <w:r w:rsidR="001D380B">
        <w:rPr>
          <w:rFonts w:ascii="Times New Roman" w:hAnsi="Times New Roman" w:cs="Times New Roman"/>
          <w:b/>
          <w:sz w:val="24"/>
          <w:szCs w:val="24"/>
        </w:rPr>
        <w:t xml:space="preserve">                                                                              13</w:t>
      </w:r>
      <w:r w:rsidR="0073471F">
        <w:rPr>
          <w:rFonts w:ascii="Times New Roman" w:hAnsi="Times New Roman" w:cs="Times New Roman"/>
          <w:b/>
          <w:sz w:val="24"/>
          <w:szCs w:val="24"/>
        </w:rPr>
        <w:t>4</w:t>
      </w:r>
    </w:p>
    <w:p w14:paraId="4CD04CB2" w14:textId="4235AF53"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Gestión de la Compensación</w:t>
      </w:r>
      <w:r w:rsidR="001D380B">
        <w:rPr>
          <w:rFonts w:ascii="Times New Roman" w:hAnsi="Times New Roman" w:cs="Times New Roman"/>
          <w:b/>
          <w:sz w:val="24"/>
          <w:szCs w:val="24"/>
        </w:rPr>
        <w:t xml:space="preserve">                                                                         </w:t>
      </w:r>
      <w:r w:rsidR="0073471F">
        <w:rPr>
          <w:rFonts w:ascii="Times New Roman" w:hAnsi="Times New Roman" w:cs="Times New Roman"/>
          <w:b/>
          <w:sz w:val="24"/>
          <w:szCs w:val="24"/>
        </w:rPr>
        <w:t>135</w:t>
      </w:r>
    </w:p>
    <w:p w14:paraId="6E1B2306" w14:textId="6169E6C6"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Gestión del Desarrollo</w:t>
      </w:r>
      <w:r w:rsidR="001D380B">
        <w:rPr>
          <w:rFonts w:ascii="Times New Roman" w:hAnsi="Times New Roman" w:cs="Times New Roman"/>
          <w:b/>
          <w:sz w:val="24"/>
          <w:szCs w:val="24"/>
        </w:rPr>
        <w:t xml:space="preserve">                                                                                   </w:t>
      </w:r>
      <w:r w:rsidR="0073471F">
        <w:rPr>
          <w:rFonts w:ascii="Times New Roman" w:hAnsi="Times New Roman" w:cs="Times New Roman"/>
          <w:b/>
          <w:sz w:val="24"/>
          <w:szCs w:val="24"/>
        </w:rPr>
        <w:t>136</w:t>
      </w:r>
    </w:p>
    <w:p w14:paraId="221B9FA2" w14:textId="11D4D5A2" w:rsidR="00063825" w:rsidRPr="003422B2"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Gestión de las Relaciones Humanas y Sociales</w:t>
      </w:r>
      <w:r w:rsidR="001D380B">
        <w:rPr>
          <w:rFonts w:ascii="Times New Roman" w:hAnsi="Times New Roman" w:cs="Times New Roman"/>
          <w:b/>
          <w:sz w:val="24"/>
          <w:szCs w:val="24"/>
        </w:rPr>
        <w:t xml:space="preserve">                                           </w:t>
      </w:r>
      <w:r w:rsidR="0073471F">
        <w:rPr>
          <w:rFonts w:ascii="Times New Roman" w:hAnsi="Times New Roman" w:cs="Times New Roman"/>
          <w:b/>
          <w:sz w:val="24"/>
          <w:szCs w:val="24"/>
        </w:rPr>
        <w:t>138</w:t>
      </w:r>
    </w:p>
    <w:p w14:paraId="18C7C679" w14:textId="027BE61F" w:rsidR="00063825" w:rsidRDefault="00063825" w:rsidP="002D7995">
      <w:pPr>
        <w:pStyle w:val="Prrafodelista"/>
        <w:numPr>
          <w:ilvl w:val="0"/>
          <w:numId w:val="56"/>
        </w:numPr>
        <w:ind w:left="284"/>
        <w:jc w:val="right"/>
        <w:rPr>
          <w:rFonts w:ascii="Times New Roman" w:hAnsi="Times New Roman" w:cs="Times New Roman"/>
          <w:b/>
          <w:sz w:val="24"/>
          <w:szCs w:val="24"/>
        </w:rPr>
      </w:pPr>
      <w:r w:rsidRPr="003422B2">
        <w:rPr>
          <w:rFonts w:ascii="Times New Roman" w:hAnsi="Times New Roman" w:cs="Times New Roman"/>
          <w:b/>
          <w:sz w:val="24"/>
          <w:szCs w:val="24"/>
        </w:rPr>
        <w:t>Gestión de la Calidad</w:t>
      </w:r>
      <w:r w:rsidR="001D380B">
        <w:rPr>
          <w:rFonts w:ascii="Times New Roman" w:hAnsi="Times New Roman" w:cs="Times New Roman"/>
          <w:b/>
          <w:sz w:val="24"/>
          <w:szCs w:val="24"/>
        </w:rPr>
        <w:t xml:space="preserve">                                                                                    </w:t>
      </w:r>
      <w:r w:rsidR="0073471F">
        <w:rPr>
          <w:rFonts w:ascii="Times New Roman" w:hAnsi="Times New Roman" w:cs="Times New Roman"/>
          <w:b/>
          <w:sz w:val="24"/>
          <w:szCs w:val="24"/>
        </w:rPr>
        <w:t>141</w:t>
      </w:r>
    </w:p>
    <w:p w14:paraId="4315C169" w14:textId="77777777" w:rsidR="00063825" w:rsidRPr="003422B2" w:rsidRDefault="00063825" w:rsidP="00C06CAB">
      <w:pPr>
        <w:pStyle w:val="Prrafodelista"/>
        <w:ind w:left="284"/>
        <w:jc w:val="right"/>
        <w:rPr>
          <w:rFonts w:ascii="Times New Roman" w:hAnsi="Times New Roman" w:cs="Times New Roman"/>
          <w:b/>
          <w:sz w:val="24"/>
          <w:szCs w:val="24"/>
        </w:rPr>
      </w:pPr>
    </w:p>
    <w:p w14:paraId="34A9AE7D" w14:textId="0881FF03" w:rsidR="00063825" w:rsidRDefault="00063825" w:rsidP="002D7995">
      <w:pPr>
        <w:pStyle w:val="Prrafodelista"/>
        <w:numPr>
          <w:ilvl w:val="0"/>
          <w:numId w:val="54"/>
        </w:numPr>
        <w:ind w:left="284"/>
        <w:jc w:val="right"/>
        <w:rPr>
          <w:rFonts w:ascii="Times New Roman" w:hAnsi="Times New Roman" w:cs="Times New Roman"/>
          <w:b/>
          <w:sz w:val="28"/>
          <w:szCs w:val="28"/>
        </w:rPr>
      </w:pPr>
      <w:r>
        <w:rPr>
          <w:rFonts w:ascii="Times New Roman" w:hAnsi="Times New Roman" w:cs="Times New Roman"/>
          <w:b/>
          <w:sz w:val="28"/>
          <w:szCs w:val="28"/>
        </w:rPr>
        <w:t>Transparencia, Acceso a la Información</w:t>
      </w:r>
      <w:r w:rsidR="00473EE8">
        <w:rPr>
          <w:rFonts w:ascii="Times New Roman" w:hAnsi="Times New Roman" w:cs="Times New Roman"/>
          <w:b/>
          <w:sz w:val="28"/>
          <w:szCs w:val="28"/>
        </w:rPr>
        <w:t xml:space="preserve">                                          </w:t>
      </w:r>
      <w:r w:rsidR="0073471F">
        <w:rPr>
          <w:rFonts w:ascii="Times New Roman" w:hAnsi="Times New Roman" w:cs="Times New Roman"/>
          <w:b/>
          <w:sz w:val="24"/>
          <w:szCs w:val="24"/>
        </w:rPr>
        <w:t>142</w:t>
      </w:r>
    </w:p>
    <w:p w14:paraId="6C97C6FA" w14:textId="4B8B29B8" w:rsidR="00063825" w:rsidRPr="003422B2" w:rsidRDefault="00063825" w:rsidP="002D7995">
      <w:pPr>
        <w:pStyle w:val="Prrafodelista"/>
        <w:numPr>
          <w:ilvl w:val="0"/>
          <w:numId w:val="57"/>
        </w:numPr>
        <w:ind w:left="284"/>
        <w:jc w:val="right"/>
        <w:rPr>
          <w:rFonts w:ascii="Times New Roman" w:hAnsi="Times New Roman" w:cs="Times New Roman"/>
          <w:b/>
          <w:sz w:val="24"/>
          <w:szCs w:val="24"/>
        </w:rPr>
      </w:pPr>
      <w:r w:rsidRPr="003422B2">
        <w:rPr>
          <w:rFonts w:ascii="Times New Roman" w:hAnsi="Times New Roman" w:cs="Times New Roman"/>
          <w:b/>
          <w:sz w:val="24"/>
          <w:szCs w:val="24"/>
        </w:rPr>
        <w:t>Logros y Proyección de la Oficina de Acceso a la</w:t>
      </w:r>
      <w:r w:rsidR="00411D86">
        <w:rPr>
          <w:rFonts w:ascii="Times New Roman" w:hAnsi="Times New Roman" w:cs="Times New Roman"/>
          <w:b/>
          <w:sz w:val="24"/>
          <w:szCs w:val="24"/>
        </w:rPr>
        <w:t xml:space="preserve"> Información                </w:t>
      </w:r>
      <w:r w:rsidR="0073471F">
        <w:rPr>
          <w:rFonts w:ascii="Times New Roman" w:hAnsi="Times New Roman" w:cs="Times New Roman"/>
          <w:b/>
          <w:sz w:val="24"/>
          <w:szCs w:val="24"/>
        </w:rPr>
        <w:t>142</w:t>
      </w:r>
    </w:p>
    <w:p w14:paraId="15B94F4C" w14:textId="1B66CF45" w:rsidR="00063825" w:rsidRPr="003422B2" w:rsidRDefault="00063825" w:rsidP="002D7995">
      <w:pPr>
        <w:pStyle w:val="Prrafodelista"/>
        <w:numPr>
          <w:ilvl w:val="0"/>
          <w:numId w:val="57"/>
        </w:numPr>
        <w:ind w:left="284"/>
        <w:jc w:val="right"/>
        <w:rPr>
          <w:rFonts w:ascii="Times New Roman" w:hAnsi="Times New Roman" w:cs="Times New Roman"/>
          <w:b/>
          <w:sz w:val="24"/>
          <w:szCs w:val="24"/>
        </w:rPr>
      </w:pPr>
      <w:r w:rsidRPr="003422B2">
        <w:rPr>
          <w:rFonts w:ascii="Times New Roman" w:hAnsi="Times New Roman" w:cs="Times New Roman"/>
          <w:b/>
          <w:sz w:val="24"/>
          <w:szCs w:val="24"/>
        </w:rPr>
        <w:t>Contribuciones a la Iniciativa de Gobierno Abierto</w:t>
      </w:r>
      <w:r w:rsidR="00ED3427">
        <w:rPr>
          <w:rFonts w:ascii="Times New Roman" w:hAnsi="Times New Roman" w:cs="Times New Roman"/>
          <w:b/>
          <w:sz w:val="24"/>
          <w:szCs w:val="24"/>
        </w:rPr>
        <w:t xml:space="preserve">                                  </w:t>
      </w:r>
      <w:r w:rsidR="0073471F">
        <w:rPr>
          <w:rFonts w:ascii="Times New Roman" w:hAnsi="Times New Roman" w:cs="Times New Roman"/>
          <w:b/>
          <w:sz w:val="24"/>
          <w:szCs w:val="24"/>
        </w:rPr>
        <w:t>143</w:t>
      </w:r>
    </w:p>
    <w:p w14:paraId="0123CE6F" w14:textId="3A28C7ED" w:rsidR="00063825" w:rsidRPr="003422B2" w:rsidRDefault="00063825" w:rsidP="002D7995">
      <w:pPr>
        <w:pStyle w:val="Prrafodelista"/>
        <w:numPr>
          <w:ilvl w:val="0"/>
          <w:numId w:val="57"/>
        </w:numPr>
        <w:ind w:left="284"/>
        <w:jc w:val="right"/>
        <w:rPr>
          <w:rFonts w:ascii="Times New Roman" w:hAnsi="Times New Roman" w:cs="Times New Roman"/>
          <w:b/>
          <w:sz w:val="24"/>
          <w:szCs w:val="24"/>
        </w:rPr>
      </w:pPr>
      <w:r w:rsidRPr="003422B2">
        <w:rPr>
          <w:rFonts w:ascii="Times New Roman" w:hAnsi="Times New Roman" w:cs="Times New Roman"/>
          <w:b/>
          <w:sz w:val="24"/>
          <w:szCs w:val="24"/>
        </w:rPr>
        <w:t>Proyectos e Iniciativas para la Participación Ciudadana</w:t>
      </w:r>
      <w:r w:rsidR="00ED3427">
        <w:rPr>
          <w:rFonts w:ascii="Times New Roman" w:hAnsi="Times New Roman" w:cs="Times New Roman"/>
          <w:b/>
          <w:sz w:val="24"/>
          <w:szCs w:val="24"/>
        </w:rPr>
        <w:t xml:space="preserve">                          </w:t>
      </w:r>
      <w:r w:rsidR="0073471F">
        <w:rPr>
          <w:rFonts w:ascii="Times New Roman" w:hAnsi="Times New Roman" w:cs="Times New Roman"/>
          <w:b/>
          <w:sz w:val="24"/>
          <w:szCs w:val="24"/>
        </w:rPr>
        <w:t>144</w:t>
      </w:r>
    </w:p>
    <w:p w14:paraId="55B3382A" w14:textId="675792AB" w:rsidR="00063825" w:rsidRPr="003422B2" w:rsidRDefault="00063825" w:rsidP="002D7995">
      <w:pPr>
        <w:pStyle w:val="Prrafodelista"/>
        <w:numPr>
          <w:ilvl w:val="0"/>
          <w:numId w:val="57"/>
        </w:numPr>
        <w:ind w:left="284"/>
        <w:jc w:val="right"/>
        <w:rPr>
          <w:rFonts w:ascii="Times New Roman" w:hAnsi="Times New Roman" w:cs="Times New Roman"/>
          <w:b/>
          <w:sz w:val="24"/>
          <w:szCs w:val="24"/>
        </w:rPr>
      </w:pPr>
      <w:r w:rsidRPr="003422B2">
        <w:rPr>
          <w:rFonts w:ascii="Times New Roman" w:hAnsi="Times New Roman" w:cs="Times New Roman"/>
          <w:b/>
          <w:sz w:val="24"/>
          <w:szCs w:val="24"/>
        </w:rPr>
        <w:t>Portal de Transparencia</w:t>
      </w:r>
      <w:r w:rsidR="00ED3427">
        <w:rPr>
          <w:rFonts w:ascii="Times New Roman" w:hAnsi="Times New Roman" w:cs="Times New Roman"/>
          <w:b/>
          <w:sz w:val="24"/>
          <w:szCs w:val="24"/>
        </w:rPr>
        <w:t xml:space="preserve">                                                                               </w:t>
      </w:r>
      <w:r w:rsidR="0073471F">
        <w:rPr>
          <w:rFonts w:ascii="Times New Roman" w:hAnsi="Times New Roman" w:cs="Times New Roman"/>
          <w:b/>
          <w:sz w:val="24"/>
          <w:szCs w:val="24"/>
        </w:rPr>
        <w:t>145</w:t>
      </w:r>
      <w:bookmarkStart w:id="0" w:name="_GoBack"/>
      <w:bookmarkEnd w:id="0"/>
      <w:r w:rsidRPr="003422B2">
        <w:rPr>
          <w:rFonts w:ascii="Times New Roman" w:hAnsi="Times New Roman" w:cs="Times New Roman"/>
          <w:b/>
          <w:sz w:val="24"/>
          <w:szCs w:val="24"/>
        </w:rPr>
        <w:t xml:space="preserve"> </w:t>
      </w:r>
    </w:p>
    <w:p w14:paraId="277E5269" w14:textId="77777777" w:rsidR="00B23E7B" w:rsidRDefault="00B23E7B">
      <w:pPr>
        <w:rPr>
          <w:rFonts w:ascii="Times New Roman" w:hAnsi="Times New Roman" w:cs="Times New Roman"/>
          <w:b/>
          <w:sz w:val="32"/>
          <w:szCs w:val="32"/>
        </w:rPr>
      </w:pPr>
      <w:r>
        <w:rPr>
          <w:rFonts w:ascii="Times New Roman" w:hAnsi="Times New Roman" w:cs="Times New Roman"/>
          <w:b/>
          <w:sz w:val="32"/>
          <w:szCs w:val="32"/>
        </w:rPr>
        <w:br w:type="page"/>
      </w:r>
    </w:p>
    <w:p w14:paraId="342C5BA4" w14:textId="77777777" w:rsidR="005B7082" w:rsidRPr="00E75A97" w:rsidRDefault="005B7082" w:rsidP="002D7995">
      <w:pPr>
        <w:pStyle w:val="Prrafodelista"/>
        <w:numPr>
          <w:ilvl w:val="0"/>
          <w:numId w:val="58"/>
        </w:numPr>
        <w:spacing w:line="480" w:lineRule="auto"/>
        <w:ind w:left="709"/>
        <w:rPr>
          <w:rFonts w:ascii="Times New Roman" w:hAnsi="Times New Roman" w:cs="Times New Roman"/>
          <w:b/>
          <w:sz w:val="32"/>
          <w:szCs w:val="32"/>
        </w:rPr>
      </w:pPr>
      <w:r w:rsidRPr="00E75A97">
        <w:rPr>
          <w:rFonts w:ascii="Times New Roman" w:hAnsi="Times New Roman" w:cs="Times New Roman"/>
          <w:b/>
          <w:sz w:val="32"/>
          <w:szCs w:val="32"/>
        </w:rPr>
        <w:lastRenderedPageBreak/>
        <w:t>RESUMEN EJECUTIVO</w:t>
      </w:r>
    </w:p>
    <w:p w14:paraId="16C6DA15" w14:textId="0E65629E" w:rsidR="002D45C8" w:rsidRP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sz w:val="24"/>
          <w:szCs w:val="24"/>
          <w:lang w:val="es-ES_tradnl"/>
        </w:rPr>
        <w:t>El 2017 fue un año de avances significativos para el Ministerio Público, gracias a la ejecución de una serie de iniciativas cuyo objetivo principal fue fortalecer las capacidades institucionales para combatir la criminalidad de manera integral, a fin de dar fiel cumplimiento a las atribuciones conferidas por el Art. 169 de la Constitución de la República y la Ley Orgánica del Ministerio Público (Ley No. 133-11).</w:t>
      </w:r>
    </w:p>
    <w:p w14:paraId="0885BEF7" w14:textId="0DFBC29B"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sz w:val="24"/>
          <w:szCs w:val="24"/>
          <w:lang w:val="es-ES_tradnl"/>
        </w:rPr>
        <w:t xml:space="preserve">De esta forma, y conscientes de la importancia que tiene la calidad, la preparación y la satisfacción del personal en cualquier institución de servicio público, pero en especial en el Ministerio Público, iniciamos un plan de mejora de las condiciones de trabajo de nuestros miembros, que abarcó tanto a fiscales como a personal administrativo. Como resultado, se corrigieron las distorsiones salariales existentes por cargos y se aplicó un aumento salarial promedio de un </w:t>
      </w:r>
      <w:r w:rsidRPr="002D45C8">
        <w:rPr>
          <w:rFonts w:ascii="Times New Roman" w:hAnsi="Times New Roman"/>
          <w:b/>
          <w:sz w:val="24"/>
          <w:szCs w:val="24"/>
          <w:lang w:val="es-ES_tradnl"/>
        </w:rPr>
        <w:t>25%</w:t>
      </w:r>
      <w:r w:rsidRPr="002D45C8">
        <w:rPr>
          <w:rFonts w:ascii="Times New Roman" w:hAnsi="Times New Roman"/>
          <w:sz w:val="24"/>
          <w:szCs w:val="24"/>
          <w:lang w:val="es-ES_tradnl"/>
        </w:rPr>
        <w:t xml:space="preserve"> que benefició a unos </w:t>
      </w:r>
      <w:r w:rsidRPr="002D45C8">
        <w:rPr>
          <w:rFonts w:ascii="Times New Roman" w:hAnsi="Times New Roman"/>
          <w:b/>
          <w:sz w:val="24"/>
          <w:szCs w:val="24"/>
          <w:lang w:val="es-ES_tradnl"/>
        </w:rPr>
        <w:t>7,186</w:t>
      </w:r>
      <w:r w:rsidRPr="002D45C8">
        <w:rPr>
          <w:rFonts w:ascii="Times New Roman" w:hAnsi="Times New Roman"/>
          <w:sz w:val="24"/>
          <w:szCs w:val="24"/>
          <w:lang w:val="es-ES_tradnl"/>
        </w:rPr>
        <w:t xml:space="preserve"> empleados, cifra equivalente a un </w:t>
      </w:r>
      <w:r w:rsidRPr="002D45C8">
        <w:rPr>
          <w:rFonts w:ascii="Times New Roman" w:hAnsi="Times New Roman"/>
          <w:b/>
          <w:sz w:val="24"/>
          <w:szCs w:val="24"/>
          <w:lang w:val="es-ES_tradnl"/>
        </w:rPr>
        <w:t>97.5%</w:t>
      </w:r>
      <w:r w:rsidRPr="002D45C8">
        <w:rPr>
          <w:rFonts w:ascii="Times New Roman" w:hAnsi="Times New Roman"/>
          <w:sz w:val="24"/>
          <w:szCs w:val="24"/>
          <w:lang w:val="es-ES_tradnl"/>
        </w:rPr>
        <w:t xml:space="preserve"> del personal. </w:t>
      </w:r>
    </w:p>
    <w:p w14:paraId="2D8F1C34"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sz w:val="24"/>
          <w:szCs w:val="24"/>
          <w:lang w:val="es-ES_tradnl"/>
        </w:rPr>
        <w:t>Los esfuerzos de dignificación salarial fueron acompañados por otras acciones concretas para dotar a los miembros del Ministerio Público y a su personal de apoyo de las herramientas necesarias para una eficaz ejecución de sus responsabilidades diarias.</w:t>
      </w:r>
    </w:p>
    <w:p w14:paraId="28DADC4A"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color w:val="000000"/>
          <w:sz w:val="24"/>
          <w:szCs w:val="24"/>
          <w:lang w:val="es-ES_tradnl"/>
        </w:rPr>
        <w:t xml:space="preserve">En este sentido, a </w:t>
      </w:r>
      <w:r w:rsidRPr="002D45C8">
        <w:rPr>
          <w:rFonts w:ascii="Times New Roman" w:hAnsi="Times New Roman" w:cs="Times New Roman"/>
          <w:color w:val="000000"/>
          <w:sz w:val="24"/>
          <w:szCs w:val="24"/>
          <w:lang w:val="es-ES"/>
        </w:rPr>
        <w:t xml:space="preserve">través de la </w:t>
      </w:r>
      <w:r w:rsidRPr="002D45C8">
        <w:rPr>
          <w:rFonts w:ascii="Times New Roman" w:hAnsi="Times New Roman" w:cs="Times New Roman"/>
          <w:b/>
          <w:color w:val="000000"/>
          <w:sz w:val="24"/>
          <w:szCs w:val="24"/>
          <w:lang w:val="es-ES"/>
        </w:rPr>
        <w:t>Escuela Nacional del Ministerio Público</w:t>
      </w:r>
      <w:r w:rsidRPr="002D45C8">
        <w:rPr>
          <w:rFonts w:ascii="Times New Roman" w:hAnsi="Times New Roman" w:cs="Times New Roman"/>
          <w:color w:val="000000"/>
          <w:sz w:val="24"/>
          <w:szCs w:val="24"/>
          <w:lang w:val="es-ES"/>
        </w:rPr>
        <w:t xml:space="preserve"> se realizaron </w:t>
      </w:r>
      <w:r w:rsidRPr="002D45C8">
        <w:rPr>
          <w:rFonts w:ascii="Times New Roman" w:hAnsi="Times New Roman" w:cs="Times New Roman"/>
          <w:b/>
          <w:sz w:val="24"/>
        </w:rPr>
        <w:t>157</w:t>
      </w:r>
      <w:r w:rsidRPr="002D45C8">
        <w:rPr>
          <w:rFonts w:ascii="Times New Roman" w:hAnsi="Times New Roman" w:cs="Times New Roman"/>
          <w:sz w:val="24"/>
        </w:rPr>
        <w:t xml:space="preserve"> actividades de formación para un total de </w:t>
      </w:r>
      <w:r w:rsidRPr="002D45C8">
        <w:rPr>
          <w:rFonts w:ascii="Times New Roman" w:hAnsi="Times New Roman" w:cs="Times New Roman"/>
          <w:b/>
          <w:sz w:val="24"/>
        </w:rPr>
        <w:t>5,378</w:t>
      </w:r>
      <w:r w:rsidRPr="002D45C8">
        <w:rPr>
          <w:rFonts w:ascii="Times New Roman" w:hAnsi="Times New Roman" w:cs="Times New Roman"/>
          <w:color w:val="000000"/>
          <w:sz w:val="24"/>
          <w:szCs w:val="24"/>
          <w:lang w:val="es-ES"/>
        </w:rPr>
        <w:t xml:space="preserve"> capacitados, resultando esto en </w:t>
      </w:r>
      <w:r w:rsidRPr="002D45C8">
        <w:rPr>
          <w:rFonts w:ascii="Times New Roman" w:hAnsi="Times New Roman" w:cs="Times New Roman"/>
          <w:sz w:val="24"/>
        </w:rPr>
        <w:t xml:space="preserve">un aumento de un </w:t>
      </w:r>
      <w:r w:rsidRPr="002D45C8">
        <w:rPr>
          <w:rFonts w:ascii="Times New Roman" w:hAnsi="Times New Roman" w:cs="Times New Roman"/>
          <w:b/>
          <w:sz w:val="24"/>
        </w:rPr>
        <w:t>57%</w:t>
      </w:r>
      <w:r w:rsidRPr="002D45C8">
        <w:rPr>
          <w:rFonts w:ascii="Times New Roman" w:hAnsi="Times New Roman" w:cs="Times New Roman"/>
          <w:sz w:val="24"/>
        </w:rPr>
        <w:t xml:space="preserve"> en el número de capacitaciones y de un </w:t>
      </w:r>
      <w:r w:rsidRPr="002D45C8">
        <w:rPr>
          <w:rFonts w:ascii="Times New Roman" w:hAnsi="Times New Roman" w:cs="Times New Roman"/>
          <w:b/>
          <w:sz w:val="24"/>
        </w:rPr>
        <w:t>140%</w:t>
      </w:r>
      <w:r w:rsidRPr="002D45C8">
        <w:rPr>
          <w:rFonts w:ascii="Times New Roman" w:hAnsi="Times New Roman" w:cs="Times New Roman"/>
          <w:sz w:val="24"/>
        </w:rPr>
        <w:t xml:space="preserve"> en el número de participantes en comparación con el año anterior. </w:t>
      </w:r>
      <w:r w:rsidRPr="002D45C8">
        <w:rPr>
          <w:rFonts w:ascii="Times New Roman" w:hAnsi="Times New Roman"/>
          <w:sz w:val="24"/>
          <w:szCs w:val="24"/>
          <w:lang w:val="es-ES_tradnl"/>
        </w:rPr>
        <w:t xml:space="preserve">Asimismo, es preciso resaltar las </w:t>
      </w:r>
      <w:r w:rsidRPr="002D45C8">
        <w:rPr>
          <w:rFonts w:ascii="Times New Roman" w:hAnsi="Times New Roman"/>
          <w:b/>
          <w:sz w:val="24"/>
          <w:szCs w:val="24"/>
          <w:lang w:val="es-ES_tradnl"/>
        </w:rPr>
        <w:t>más de 1,000 nuevas computadoras</w:t>
      </w:r>
      <w:r w:rsidRPr="002D45C8">
        <w:rPr>
          <w:rFonts w:ascii="Times New Roman" w:hAnsi="Times New Roman"/>
          <w:sz w:val="24"/>
          <w:szCs w:val="24"/>
          <w:lang w:val="es-ES_tradnl"/>
        </w:rPr>
        <w:t xml:space="preserve"> que fueron entregadas en el año 2017 a diferentes dependencias del país, supliendo así la demanda de equipos tecnológicos existente y facilitando las labores administrativas, así como la contratación de </w:t>
      </w:r>
      <w:r w:rsidRPr="002D45C8">
        <w:rPr>
          <w:rFonts w:ascii="Times New Roman" w:hAnsi="Times New Roman" w:cs="Times New Roman"/>
          <w:color w:val="000000"/>
          <w:sz w:val="24"/>
          <w:szCs w:val="24"/>
          <w:lang w:val="es-ES"/>
        </w:rPr>
        <w:t xml:space="preserve">más de </w:t>
      </w:r>
      <w:r w:rsidRPr="002D45C8">
        <w:rPr>
          <w:rFonts w:ascii="Times New Roman" w:hAnsi="Times New Roman" w:cs="Times New Roman"/>
          <w:b/>
          <w:bCs/>
          <w:color w:val="000000"/>
          <w:sz w:val="24"/>
          <w:szCs w:val="24"/>
          <w:lang w:val="es-ES"/>
        </w:rPr>
        <w:t xml:space="preserve">250 </w:t>
      </w:r>
      <w:r w:rsidRPr="002D45C8">
        <w:rPr>
          <w:rFonts w:ascii="Times New Roman" w:hAnsi="Times New Roman" w:cs="Times New Roman"/>
          <w:color w:val="000000"/>
          <w:sz w:val="24"/>
          <w:szCs w:val="24"/>
          <w:lang w:val="es-ES"/>
        </w:rPr>
        <w:t xml:space="preserve">soportes administrativos, la realización de reparaciones locativas en las distintas </w:t>
      </w:r>
      <w:r w:rsidRPr="002D45C8">
        <w:rPr>
          <w:rFonts w:ascii="Times New Roman" w:hAnsi="Times New Roman" w:cs="Times New Roman"/>
          <w:color w:val="000000"/>
          <w:sz w:val="24"/>
          <w:szCs w:val="24"/>
          <w:lang w:val="es-ES"/>
        </w:rPr>
        <w:lastRenderedPageBreak/>
        <w:t xml:space="preserve">dependencias y la asignación de activos fijos tales como inversores, aires acondicionados, entre otros. </w:t>
      </w:r>
    </w:p>
    <w:p w14:paraId="08908663" w14:textId="2AD802EC"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rPr>
        <w:t>De manera paralela y con el objetivo de implementar la política del Estado contra la criminalidad de manera más efectiva y eficaz, durante</w:t>
      </w:r>
      <w:r w:rsidRPr="002D45C8">
        <w:rPr>
          <w:rFonts w:ascii="Times New Roman" w:hAnsi="Times New Roman" w:cs="Times New Roman"/>
          <w:sz w:val="24"/>
          <w:szCs w:val="24"/>
          <w:lang w:val="es-ES"/>
        </w:rPr>
        <w:t xml:space="preserve"> el año 2017 mejoramos el registro de información en las bases de datos del Ministerio Público. Como resultado, durante el </w:t>
      </w:r>
      <w:r w:rsidR="00974603">
        <w:rPr>
          <w:rFonts w:ascii="Times New Roman" w:hAnsi="Times New Roman" w:cs="Times New Roman"/>
          <w:sz w:val="24"/>
          <w:szCs w:val="24"/>
          <w:lang w:val="es-ES"/>
        </w:rPr>
        <w:t>año</w:t>
      </w:r>
      <w:r w:rsidRPr="002D45C8">
        <w:rPr>
          <w:rFonts w:ascii="Times New Roman" w:hAnsi="Times New Roman" w:cs="Times New Roman"/>
          <w:sz w:val="24"/>
          <w:szCs w:val="24"/>
          <w:lang w:val="es-ES"/>
        </w:rPr>
        <w:t xml:space="preserve"> </w:t>
      </w:r>
      <w:r w:rsidR="00974603">
        <w:rPr>
          <w:rFonts w:ascii="Times New Roman" w:hAnsi="Times New Roman" w:cs="Times New Roman"/>
          <w:sz w:val="24"/>
          <w:szCs w:val="24"/>
          <w:lang w:val="es-ES"/>
        </w:rPr>
        <w:t xml:space="preserve">2017 </w:t>
      </w:r>
      <w:r w:rsidRPr="002D45C8">
        <w:rPr>
          <w:rFonts w:ascii="Times New Roman" w:hAnsi="Times New Roman" w:cs="Times New Roman"/>
          <w:sz w:val="24"/>
          <w:szCs w:val="24"/>
          <w:lang w:val="es-ES"/>
        </w:rPr>
        <w:t xml:space="preserve">registramos </w:t>
      </w:r>
      <w:r w:rsidR="00974603">
        <w:rPr>
          <w:rFonts w:ascii="Times New Roman" w:hAnsi="Times New Roman" w:cs="Times New Roman"/>
          <w:b/>
          <w:sz w:val="24"/>
          <w:szCs w:val="24"/>
          <w:lang w:val="es-ES"/>
        </w:rPr>
        <w:t>188,341</w:t>
      </w:r>
      <w:r w:rsidRPr="002D45C8">
        <w:rPr>
          <w:rFonts w:ascii="Times New Roman" w:hAnsi="Times New Roman" w:cs="Times New Roman"/>
          <w:b/>
          <w:sz w:val="24"/>
          <w:szCs w:val="24"/>
          <w:lang w:val="es-ES"/>
        </w:rPr>
        <w:t xml:space="preserve"> denuncias</w:t>
      </w:r>
      <w:r w:rsidRPr="002D45C8">
        <w:rPr>
          <w:rFonts w:ascii="Times New Roman" w:hAnsi="Times New Roman" w:cs="Times New Roman"/>
          <w:sz w:val="24"/>
          <w:szCs w:val="24"/>
          <w:lang w:val="es-ES"/>
        </w:rPr>
        <w:t>, registra</w:t>
      </w:r>
      <w:r w:rsidR="00974603">
        <w:rPr>
          <w:rFonts w:ascii="Times New Roman" w:hAnsi="Times New Roman" w:cs="Times New Roman"/>
          <w:sz w:val="24"/>
          <w:szCs w:val="24"/>
          <w:lang w:val="es-ES"/>
        </w:rPr>
        <w:t>ndo</w:t>
      </w:r>
      <w:r w:rsidRPr="002D45C8">
        <w:rPr>
          <w:rFonts w:ascii="Times New Roman" w:hAnsi="Times New Roman" w:cs="Times New Roman"/>
          <w:sz w:val="24"/>
          <w:szCs w:val="24"/>
          <w:lang w:val="es-ES"/>
        </w:rPr>
        <w:t xml:space="preserve"> </w:t>
      </w:r>
      <w:r w:rsidR="00974603">
        <w:rPr>
          <w:rFonts w:ascii="Times New Roman" w:hAnsi="Times New Roman" w:cs="Times New Roman"/>
          <w:b/>
          <w:sz w:val="24"/>
          <w:szCs w:val="24"/>
          <w:lang w:val="es-ES"/>
        </w:rPr>
        <w:t>123,776</w:t>
      </w:r>
      <w:r w:rsidRPr="002D45C8">
        <w:rPr>
          <w:rFonts w:ascii="Times New Roman" w:hAnsi="Times New Roman" w:cs="Times New Roman"/>
          <w:b/>
          <w:sz w:val="24"/>
          <w:szCs w:val="24"/>
          <w:lang w:val="es-ES"/>
        </w:rPr>
        <w:t xml:space="preserve"> denuncias</w:t>
      </w:r>
      <w:r w:rsidRPr="002D45C8">
        <w:rPr>
          <w:rFonts w:ascii="Times New Roman" w:hAnsi="Times New Roman" w:cs="Times New Roman"/>
          <w:sz w:val="24"/>
          <w:szCs w:val="24"/>
          <w:lang w:val="es-ES"/>
        </w:rPr>
        <w:t xml:space="preserve"> más que el año 2016, lo que equivaldría a un </w:t>
      </w:r>
      <w:r w:rsidRPr="002D45C8">
        <w:rPr>
          <w:rFonts w:ascii="Times New Roman" w:hAnsi="Times New Roman" w:cs="Times New Roman"/>
          <w:b/>
          <w:sz w:val="24"/>
          <w:szCs w:val="24"/>
          <w:lang w:val="es-ES"/>
        </w:rPr>
        <w:t xml:space="preserve">aumento de un </w:t>
      </w:r>
      <w:r w:rsidR="00974603">
        <w:rPr>
          <w:rFonts w:ascii="Times New Roman" w:hAnsi="Times New Roman" w:cs="Times New Roman"/>
          <w:b/>
          <w:sz w:val="24"/>
          <w:szCs w:val="24"/>
          <w:lang w:val="es-ES"/>
        </w:rPr>
        <w:t>192</w:t>
      </w:r>
      <w:r w:rsidRPr="002D45C8">
        <w:rPr>
          <w:rFonts w:ascii="Times New Roman" w:hAnsi="Times New Roman" w:cs="Times New Roman"/>
          <w:b/>
          <w:sz w:val="24"/>
          <w:szCs w:val="24"/>
          <w:lang w:val="es-ES"/>
        </w:rPr>
        <w:t>%</w:t>
      </w:r>
      <w:r w:rsidRPr="002D45C8">
        <w:rPr>
          <w:rFonts w:ascii="Times New Roman" w:hAnsi="Times New Roman" w:cs="Times New Roman"/>
          <w:sz w:val="24"/>
          <w:szCs w:val="24"/>
          <w:lang w:val="es-ES"/>
        </w:rPr>
        <w:t xml:space="preserve">. Las mejoras implementadas en el proceso de recolección de estadísticas contribuyen a la </w:t>
      </w:r>
      <w:r w:rsidRPr="002D45C8">
        <w:rPr>
          <w:rFonts w:ascii="Times New Roman" w:hAnsi="Times New Roman" w:cs="Times New Roman"/>
          <w:b/>
          <w:sz w:val="24"/>
          <w:szCs w:val="24"/>
          <w:lang w:val="es-ES"/>
        </w:rPr>
        <w:t>reducción de las cifras negras</w:t>
      </w:r>
      <w:r w:rsidRPr="002D45C8">
        <w:rPr>
          <w:rFonts w:ascii="Times New Roman" w:hAnsi="Times New Roman" w:cs="Times New Roman"/>
          <w:sz w:val="24"/>
          <w:szCs w:val="24"/>
          <w:lang w:val="es-ES"/>
        </w:rPr>
        <w:t xml:space="preserve"> y permiten obtener una foto más clara de los incidentes a nivel nacional, resultando en </w:t>
      </w:r>
      <w:r w:rsidRPr="002D45C8">
        <w:rPr>
          <w:rFonts w:ascii="Times New Roman" w:hAnsi="Times New Roman" w:cs="Times New Roman"/>
          <w:b/>
          <w:sz w:val="24"/>
          <w:szCs w:val="24"/>
          <w:lang w:val="es-ES"/>
        </w:rPr>
        <w:t>acciones más eficaces y efectivas</w:t>
      </w:r>
      <w:r w:rsidRPr="002D45C8">
        <w:rPr>
          <w:rFonts w:ascii="Times New Roman" w:hAnsi="Times New Roman" w:cs="Times New Roman"/>
          <w:sz w:val="24"/>
          <w:szCs w:val="24"/>
          <w:lang w:val="es-ES"/>
        </w:rPr>
        <w:t xml:space="preserve"> para garantizar la seguridad ciudadana. </w:t>
      </w:r>
    </w:p>
    <w:p w14:paraId="0E8C480A" w14:textId="30D4F7FF"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En este tenor, los once principales delitos procesados hasta octubre 2017 fueron: 1) Robo Calificado (</w:t>
      </w:r>
      <w:r w:rsidR="00974603">
        <w:rPr>
          <w:rFonts w:ascii="Times New Roman" w:hAnsi="Times New Roman" w:cs="Times New Roman"/>
          <w:sz w:val="24"/>
          <w:szCs w:val="24"/>
          <w:lang w:val="es-ES"/>
        </w:rPr>
        <w:t>24.24</w:t>
      </w:r>
      <w:r w:rsidRPr="002D45C8">
        <w:rPr>
          <w:rFonts w:ascii="Times New Roman" w:hAnsi="Times New Roman" w:cs="Times New Roman"/>
          <w:sz w:val="24"/>
          <w:szCs w:val="24"/>
          <w:lang w:val="es-ES"/>
        </w:rPr>
        <w:t>%); 2) Violencia Intrafamiliar (1</w:t>
      </w:r>
      <w:r w:rsidR="00974603">
        <w:rPr>
          <w:rFonts w:ascii="Times New Roman" w:hAnsi="Times New Roman" w:cs="Times New Roman"/>
          <w:sz w:val="24"/>
          <w:szCs w:val="24"/>
          <w:lang w:val="es-ES"/>
        </w:rPr>
        <w:t>2.41</w:t>
      </w:r>
      <w:r w:rsidRPr="002D45C8">
        <w:rPr>
          <w:rFonts w:ascii="Times New Roman" w:hAnsi="Times New Roman" w:cs="Times New Roman"/>
          <w:sz w:val="24"/>
          <w:szCs w:val="24"/>
          <w:lang w:val="es-ES"/>
        </w:rPr>
        <w:t>%</w:t>
      </w:r>
      <w:r w:rsidR="00A51E69">
        <w:rPr>
          <w:rFonts w:ascii="Times New Roman" w:hAnsi="Times New Roman" w:cs="Times New Roman"/>
          <w:sz w:val="24"/>
          <w:szCs w:val="24"/>
          <w:lang w:val="es-ES"/>
        </w:rPr>
        <w:t>)</w:t>
      </w:r>
      <w:r w:rsidRPr="002D45C8">
        <w:rPr>
          <w:rFonts w:ascii="Times New Roman" w:hAnsi="Times New Roman" w:cs="Times New Roman"/>
          <w:sz w:val="24"/>
          <w:szCs w:val="24"/>
          <w:lang w:val="es-ES"/>
        </w:rPr>
        <w:t>; 3) Robo Simple (9.</w:t>
      </w:r>
      <w:r w:rsidR="00974603">
        <w:rPr>
          <w:rFonts w:ascii="Times New Roman" w:hAnsi="Times New Roman" w:cs="Times New Roman"/>
          <w:sz w:val="24"/>
          <w:szCs w:val="24"/>
          <w:lang w:val="es-ES"/>
        </w:rPr>
        <w:t>71</w:t>
      </w:r>
      <w:r w:rsidRPr="002D45C8">
        <w:rPr>
          <w:rFonts w:ascii="Times New Roman" w:hAnsi="Times New Roman" w:cs="Times New Roman"/>
          <w:sz w:val="24"/>
          <w:szCs w:val="24"/>
          <w:lang w:val="es-ES"/>
        </w:rPr>
        <w:t>%); 4) Amenazas (</w:t>
      </w:r>
      <w:r w:rsidR="00974603">
        <w:rPr>
          <w:rFonts w:ascii="Times New Roman" w:hAnsi="Times New Roman" w:cs="Times New Roman"/>
          <w:sz w:val="24"/>
          <w:szCs w:val="24"/>
          <w:lang w:val="es-ES"/>
        </w:rPr>
        <w:t>8</w:t>
      </w:r>
      <w:r w:rsidRPr="002D45C8">
        <w:rPr>
          <w:rFonts w:ascii="Times New Roman" w:hAnsi="Times New Roman" w:cs="Times New Roman"/>
          <w:sz w:val="24"/>
          <w:szCs w:val="24"/>
          <w:lang w:val="es-ES"/>
        </w:rPr>
        <w:t>.</w:t>
      </w:r>
      <w:r w:rsidR="00974603">
        <w:rPr>
          <w:rFonts w:ascii="Times New Roman" w:hAnsi="Times New Roman" w:cs="Times New Roman"/>
          <w:sz w:val="24"/>
          <w:szCs w:val="24"/>
          <w:lang w:val="es-ES"/>
        </w:rPr>
        <w:t>20</w:t>
      </w:r>
      <w:r w:rsidRPr="002D45C8">
        <w:rPr>
          <w:rFonts w:ascii="Times New Roman" w:hAnsi="Times New Roman" w:cs="Times New Roman"/>
          <w:sz w:val="24"/>
          <w:szCs w:val="24"/>
          <w:lang w:val="es-ES"/>
        </w:rPr>
        <w:t xml:space="preserve">%); 5) </w:t>
      </w:r>
      <w:r w:rsidR="00974603" w:rsidRPr="002D45C8">
        <w:rPr>
          <w:rFonts w:ascii="Times New Roman" w:hAnsi="Times New Roman" w:cs="Times New Roman"/>
          <w:sz w:val="24"/>
          <w:szCs w:val="24"/>
          <w:lang w:val="es-ES"/>
        </w:rPr>
        <w:t>Violencia contra la mujer (</w:t>
      </w:r>
      <w:r w:rsidR="00974603">
        <w:rPr>
          <w:rFonts w:ascii="Times New Roman" w:hAnsi="Times New Roman" w:cs="Times New Roman"/>
          <w:sz w:val="24"/>
          <w:szCs w:val="24"/>
          <w:lang w:val="es-ES"/>
        </w:rPr>
        <w:t>6.37</w:t>
      </w:r>
      <w:r w:rsidR="00974603" w:rsidRPr="002D45C8">
        <w:rPr>
          <w:rFonts w:ascii="Times New Roman" w:hAnsi="Times New Roman" w:cs="Times New Roman"/>
          <w:sz w:val="24"/>
          <w:szCs w:val="24"/>
          <w:lang w:val="es-ES"/>
        </w:rPr>
        <w:t>%)</w:t>
      </w:r>
      <w:r w:rsidRPr="002D45C8">
        <w:rPr>
          <w:rFonts w:ascii="Times New Roman" w:hAnsi="Times New Roman" w:cs="Times New Roman"/>
          <w:sz w:val="24"/>
          <w:szCs w:val="24"/>
          <w:lang w:val="es-ES"/>
        </w:rPr>
        <w:t xml:space="preserve">; 6) </w:t>
      </w:r>
      <w:r w:rsidR="00974603" w:rsidRPr="002D45C8">
        <w:rPr>
          <w:rFonts w:ascii="Times New Roman" w:hAnsi="Times New Roman" w:cs="Times New Roman"/>
          <w:sz w:val="24"/>
          <w:szCs w:val="24"/>
          <w:lang w:val="es-ES"/>
        </w:rPr>
        <w:t xml:space="preserve">Droga y </w:t>
      </w:r>
      <w:r w:rsidR="00977695">
        <w:rPr>
          <w:rFonts w:ascii="Times New Roman" w:hAnsi="Times New Roman" w:cs="Times New Roman"/>
          <w:sz w:val="24"/>
          <w:szCs w:val="24"/>
          <w:lang w:val="es-ES"/>
        </w:rPr>
        <w:t xml:space="preserve">la suma de </w:t>
      </w:r>
      <w:r w:rsidR="00974603" w:rsidRPr="002D45C8">
        <w:rPr>
          <w:rFonts w:ascii="Times New Roman" w:hAnsi="Times New Roman" w:cs="Times New Roman"/>
          <w:sz w:val="24"/>
          <w:szCs w:val="24"/>
          <w:lang w:val="es-ES"/>
        </w:rPr>
        <w:t>sus diferentes delitos (5.</w:t>
      </w:r>
      <w:r w:rsidR="00974603">
        <w:rPr>
          <w:rFonts w:ascii="Times New Roman" w:hAnsi="Times New Roman" w:cs="Times New Roman"/>
          <w:sz w:val="24"/>
          <w:szCs w:val="24"/>
          <w:lang w:val="es-ES"/>
        </w:rPr>
        <w:t>91</w:t>
      </w:r>
      <w:r w:rsidR="00974603" w:rsidRPr="002D45C8">
        <w:rPr>
          <w:rFonts w:ascii="Times New Roman" w:hAnsi="Times New Roman" w:cs="Times New Roman"/>
          <w:sz w:val="24"/>
          <w:szCs w:val="24"/>
          <w:lang w:val="es-ES"/>
        </w:rPr>
        <w:t>%)</w:t>
      </w:r>
      <w:r w:rsidRPr="002D45C8">
        <w:rPr>
          <w:rFonts w:ascii="Times New Roman" w:hAnsi="Times New Roman" w:cs="Times New Roman"/>
          <w:sz w:val="24"/>
          <w:szCs w:val="24"/>
          <w:lang w:val="es-ES"/>
        </w:rPr>
        <w:t>; 7)</w:t>
      </w:r>
      <w:r w:rsidR="00974603" w:rsidRPr="00974603">
        <w:rPr>
          <w:rFonts w:ascii="Times New Roman" w:hAnsi="Times New Roman" w:cs="Times New Roman"/>
          <w:sz w:val="24"/>
          <w:szCs w:val="24"/>
          <w:lang w:val="es-ES"/>
        </w:rPr>
        <w:t xml:space="preserve"> </w:t>
      </w:r>
      <w:r w:rsidR="00974603" w:rsidRPr="002D45C8">
        <w:rPr>
          <w:rFonts w:ascii="Times New Roman" w:hAnsi="Times New Roman" w:cs="Times New Roman"/>
          <w:sz w:val="24"/>
          <w:szCs w:val="24"/>
          <w:lang w:val="es-ES"/>
        </w:rPr>
        <w:t>Golpes y Heridas (5.</w:t>
      </w:r>
      <w:r w:rsidR="00974603">
        <w:rPr>
          <w:rFonts w:ascii="Times New Roman" w:hAnsi="Times New Roman" w:cs="Times New Roman"/>
          <w:sz w:val="24"/>
          <w:szCs w:val="24"/>
          <w:lang w:val="es-ES"/>
        </w:rPr>
        <w:t>25</w:t>
      </w:r>
      <w:r w:rsidR="00974603" w:rsidRPr="002D45C8">
        <w:rPr>
          <w:rFonts w:ascii="Times New Roman" w:hAnsi="Times New Roman" w:cs="Times New Roman"/>
          <w:sz w:val="24"/>
          <w:szCs w:val="24"/>
          <w:lang w:val="es-ES"/>
        </w:rPr>
        <w:t>%)</w:t>
      </w:r>
      <w:r w:rsidRPr="002D45C8">
        <w:rPr>
          <w:rFonts w:ascii="Times New Roman" w:hAnsi="Times New Roman" w:cs="Times New Roman"/>
          <w:sz w:val="24"/>
          <w:szCs w:val="24"/>
          <w:lang w:val="es-ES"/>
        </w:rPr>
        <w:t>; 8) Delitos cometidos por NNA (2.5</w:t>
      </w:r>
      <w:r w:rsidR="00974603">
        <w:rPr>
          <w:rFonts w:ascii="Times New Roman" w:hAnsi="Times New Roman" w:cs="Times New Roman"/>
          <w:sz w:val="24"/>
          <w:szCs w:val="24"/>
          <w:lang w:val="es-ES"/>
        </w:rPr>
        <w:t>6</w:t>
      </w:r>
      <w:r w:rsidRPr="002D45C8">
        <w:rPr>
          <w:rFonts w:ascii="Times New Roman" w:hAnsi="Times New Roman" w:cs="Times New Roman"/>
          <w:sz w:val="24"/>
          <w:szCs w:val="24"/>
          <w:lang w:val="es-ES"/>
        </w:rPr>
        <w:t>%); 9) Abuso de Confianza (2.</w:t>
      </w:r>
      <w:r w:rsidR="00974603">
        <w:rPr>
          <w:rFonts w:ascii="Times New Roman" w:hAnsi="Times New Roman" w:cs="Times New Roman"/>
          <w:sz w:val="24"/>
          <w:szCs w:val="24"/>
          <w:lang w:val="es-ES"/>
        </w:rPr>
        <w:t>52</w:t>
      </w:r>
      <w:r w:rsidRPr="002D45C8">
        <w:rPr>
          <w:rFonts w:ascii="Times New Roman" w:hAnsi="Times New Roman" w:cs="Times New Roman"/>
          <w:sz w:val="24"/>
          <w:szCs w:val="24"/>
          <w:lang w:val="es-ES"/>
        </w:rPr>
        <w:t>%); 10) Asociación de Malhechores (2.</w:t>
      </w:r>
      <w:r w:rsidR="00974603">
        <w:rPr>
          <w:rFonts w:ascii="Times New Roman" w:hAnsi="Times New Roman" w:cs="Times New Roman"/>
          <w:sz w:val="24"/>
          <w:szCs w:val="24"/>
          <w:lang w:val="es-ES"/>
        </w:rPr>
        <w:t>3</w:t>
      </w:r>
      <w:r w:rsidRPr="002D45C8">
        <w:rPr>
          <w:rFonts w:ascii="Times New Roman" w:hAnsi="Times New Roman" w:cs="Times New Roman"/>
          <w:sz w:val="24"/>
          <w:szCs w:val="24"/>
          <w:lang w:val="es-ES"/>
        </w:rPr>
        <w:t xml:space="preserve">6%) y 11) </w:t>
      </w:r>
      <w:r w:rsidR="00974603">
        <w:rPr>
          <w:rFonts w:ascii="Times New Roman" w:hAnsi="Times New Roman" w:cs="Times New Roman"/>
          <w:sz w:val="24"/>
          <w:szCs w:val="24"/>
          <w:lang w:val="es-ES"/>
        </w:rPr>
        <w:t>Estafa</w:t>
      </w:r>
      <w:r w:rsidRPr="002D45C8">
        <w:rPr>
          <w:rFonts w:ascii="Times New Roman" w:hAnsi="Times New Roman" w:cs="Times New Roman"/>
          <w:sz w:val="24"/>
          <w:szCs w:val="24"/>
          <w:lang w:val="es-ES"/>
        </w:rPr>
        <w:t xml:space="preserve"> (1.</w:t>
      </w:r>
      <w:r w:rsidR="00974603">
        <w:rPr>
          <w:rFonts w:ascii="Times New Roman" w:hAnsi="Times New Roman" w:cs="Times New Roman"/>
          <w:sz w:val="24"/>
          <w:szCs w:val="24"/>
          <w:lang w:val="es-ES"/>
        </w:rPr>
        <w:t>57</w:t>
      </w:r>
      <w:r w:rsidRPr="002D45C8">
        <w:rPr>
          <w:rFonts w:ascii="Times New Roman" w:hAnsi="Times New Roman" w:cs="Times New Roman"/>
          <w:sz w:val="24"/>
          <w:szCs w:val="24"/>
          <w:lang w:val="es-ES"/>
        </w:rPr>
        <w:t xml:space="preserve">%). </w:t>
      </w:r>
    </w:p>
    <w:p w14:paraId="364B03DF" w14:textId="40DEEC9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 xml:space="preserve">En el año 2017 el Ministerio Público también realizó una labor importante en la persecución de la criminalidad organizada y delitos de alta complejidad. Destacan en este ámbito los avances en materia de </w:t>
      </w:r>
      <w:r w:rsidRPr="002D45C8">
        <w:rPr>
          <w:rFonts w:ascii="Times New Roman" w:hAnsi="Times New Roman" w:cs="Times New Roman"/>
          <w:b/>
          <w:sz w:val="24"/>
          <w:szCs w:val="24"/>
        </w:rPr>
        <w:t>lucha contra la corrupción</w:t>
      </w:r>
      <w:r w:rsidRPr="002D45C8">
        <w:rPr>
          <w:rFonts w:ascii="Times New Roman" w:hAnsi="Times New Roman" w:cs="Times New Roman"/>
          <w:sz w:val="24"/>
          <w:szCs w:val="24"/>
        </w:rPr>
        <w:t xml:space="preserve">, siendo </w:t>
      </w:r>
      <w:r w:rsidRPr="002D45C8">
        <w:rPr>
          <w:rFonts w:ascii="Times New Roman" w:hAnsi="Times New Roman" w:cs="Times New Roman"/>
          <w:b/>
          <w:sz w:val="24"/>
          <w:szCs w:val="24"/>
        </w:rPr>
        <w:t xml:space="preserve">condenados </w:t>
      </w:r>
      <w:r w:rsidR="009D3367">
        <w:rPr>
          <w:rFonts w:ascii="Times New Roman" w:hAnsi="Times New Roman" w:cs="Times New Roman"/>
          <w:b/>
          <w:sz w:val="24"/>
          <w:szCs w:val="24"/>
        </w:rPr>
        <w:t>19</w:t>
      </w:r>
      <w:r w:rsidRPr="002D45C8">
        <w:rPr>
          <w:rFonts w:ascii="Times New Roman" w:hAnsi="Times New Roman" w:cs="Times New Roman"/>
          <w:b/>
          <w:sz w:val="24"/>
          <w:szCs w:val="24"/>
        </w:rPr>
        <w:t xml:space="preserve"> funcionarios</w:t>
      </w:r>
      <w:r w:rsidRPr="002D45C8">
        <w:rPr>
          <w:rFonts w:ascii="Times New Roman" w:hAnsi="Times New Roman" w:cs="Times New Roman"/>
          <w:sz w:val="24"/>
          <w:szCs w:val="24"/>
        </w:rPr>
        <w:t>, empleados y personas vinculadas a casos de corrupción con penas de hasta ocho años de prisión y el pago de multas por montos que superan los RD$100 millones, tras ser hallados culpables de delitos de corrupción.</w:t>
      </w:r>
      <w:r>
        <w:rPr>
          <w:rFonts w:ascii="Times New Roman" w:hAnsi="Times New Roman"/>
          <w:sz w:val="24"/>
          <w:szCs w:val="24"/>
          <w:lang w:val="es-ES_tradnl"/>
        </w:rPr>
        <w:t xml:space="preserve"> </w:t>
      </w:r>
    </w:p>
    <w:p w14:paraId="095C5137"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rPr>
        <w:t xml:space="preserve">En la contienda contra el </w:t>
      </w:r>
      <w:r w:rsidRPr="002D45C8">
        <w:rPr>
          <w:rFonts w:ascii="Times New Roman" w:hAnsi="Times New Roman" w:cs="Times New Roman"/>
          <w:b/>
          <w:sz w:val="24"/>
          <w:szCs w:val="24"/>
        </w:rPr>
        <w:t>lavado de activos,</w:t>
      </w:r>
      <w:r w:rsidRPr="002D45C8">
        <w:rPr>
          <w:rFonts w:ascii="Times New Roman" w:hAnsi="Times New Roman" w:cs="Times New Roman"/>
          <w:sz w:val="24"/>
          <w:szCs w:val="24"/>
        </w:rPr>
        <w:t xml:space="preserve"> golpeamos fuertemente las estructuras económicas y operacionales del crimen organizado realizando 91 </w:t>
      </w:r>
      <w:r w:rsidRPr="002D45C8">
        <w:rPr>
          <w:rFonts w:ascii="Times New Roman" w:hAnsi="Times New Roman" w:cs="Times New Roman"/>
          <w:sz w:val="24"/>
          <w:szCs w:val="24"/>
        </w:rPr>
        <w:lastRenderedPageBreak/>
        <w:t xml:space="preserve">allanamientos, incautando 60 inmuebles, 39 muebles y más de RD$ 36 millones (en diferentes monedas), además de lograr </w:t>
      </w:r>
      <w:r w:rsidRPr="002D45C8">
        <w:rPr>
          <w:rFonts w:ascii="Times New Roman" w:hAnsi="Times New Roman" w:cs="Times New Roman"/>
          <w:b/>
          <w:sz w:val="24"/>
          <w:szCs w:val="24"/>
        </w:rPr>
        <w:t>9 sentencias definitivas</w:t>
      </w:r>
      <w:r w:rsidRPr="002D45C8">
        <w:rPr>
          <w:rFonts w:ascii="Times New Roman" w:hAnsi="Times New Roman" w:cs="Times New Roman"/>
          <w:sz w:val="24"/>
          <w:szCs w:val="24"/>
        </w:rPr>
        <w:t xml:space="preserve">. </w:t>
      </w:r>
    </w:p>
    <w:p w14:paraId="2BDC9BAE"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rPr>
        <w:t xml:space="preserve">En relación a los delitos de </w:t>
      </w:r>
      <w:r w:rsidRPr="002D45C8">
        <w:rPr>
          <w:rFonts w:ascii="Times New Roman" w:hAnsi="Times New Roman" w:cs="Times New Roman"/>
          <w:b/>
          <w:sz w:val="24"/>
          <w:szCs w:val="24"/>
        </w:rPr>
        <w:t>trata de personas y proxenetismo</w:t>
      </w:r>
      <w:r w:rsidRPr="002D45C8">
        <w:rPr>
          <w:rFonts w:ascii="Times New Roman" w:hAnsi="Times New Roman" w:cs="Times New Roman"/>
          <w:sz w:val="24"/>
          <w:szCs w:val="24"/>
        </w:rPr>
        <w:t xml:space="preserve">, durante este periodo se judicializaron 19 casos con un total de 37 imputados, que involucraron 74 víctimas. Destacamos de forma relevante la obtención de </w:t>
      </w:r>
      <w:r w:rsidRPr="002D45C8">
        <w:rPr>
          <w:rFonts w:ascii="Times New Roman" w:hAnsi="Times New Roman" w:cs="Times New Roman"/>
          <w:b/>
          <w:sz w:val="24"/>
          <w:szCs w:val="24"/>
        </w:rPr>
        <w:t>12 sentencias condenatorias</w:t>
      </w:r>
      <w:r w:rsidRPr="002D45C8">
        <w:rPr>
          <w:rFonts w:ascii="Times New Roman" w:hAnsi="Times New Roman" w:cs="Times New Roman"/>
          <w:sz w:val="24"/>
          <w:szCs w:val="24"/>
        </w:rPr>
        <w:t xml:space="preserve">, impactando a 14 personas con penas que oscilan entre 2 y 20 años de reclusión mayor, mientras otros 27 casos continúan bajo investigación. </w:t>
      </w:r>
    </w:p>
    <w:p w14:paraId="199A7F68"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rPr>
        <w:t xml:space="preserve">Asimismo, en este período judicializamos 13 casos por </w:t>
      </w:r>
      <w:r w:rsidRPr="002D45C8">
        <w:rPr>
          <w:rFonts w:ascii="Times New Roman" w:hAnsi="Times New Roman" w:cs="Times New Roman"/>
          <w:b/>
          <w:sz w:val="24"/>
          <w:szCs w:val="24"/>
        </w:rPr>
        <w:t>tráfico ilícito de migrantes,</w:t>
      </w:r>
      <w:r w:rsidRPr="002D45C8">
        <w:rPr>
          <w:rFonts w:ascii="Times New Roman" w:hAnsi="Times New Roman" w:cs="Times New Roman"/>
          <w:sz w:val="24"/>
          <w:szCs w:val="24"/>
        </w:rPr>
        <w:t xml:space="preserve"> con 37 personas imputadas, logrando </w:t>
      </w:r>
      <w:r w:rsidRPr="002D45C8">
        <w:rPr>
          <w:rFonts w:ascii="Times New Roman" w:hAnsi="Times New Roman" w:cs="Times New Roman"/>
          <w:b/>
          <w:sz w:val="24"/>
          <w:szCs w:val="24"/>
        </w:rPr>
        <w:t>6</w:t>
      </w:r>
      <w:r w:rsidRPr="002D45C8">
        <w:rPr>
          <w:rFonts w:ascii="Times New Roman" w:hAnsi="Times New Roman" w:cs="Times New Roman"/>
          <w:b/>
          <w:i/>
          <w:sz w:val="24"/>
          <w:szCs w:val="24"/>
        </w:rPr>
        <w:t xml:space="preserve"> </w:t>
      </w:r>
      <w:r w:rsidRPr="002D45C8">
        <w:rPr>
          <w:rFonts w:ascii="Times New Roman" w:hAnsi="Times New Roman" w:cs="Times New Roman"/>
          <w:b/>
          <w:sz w:val="24"/>
          <w:szCs w:val="24"/>
        </w:rPr>
        <w:t>sentencias condenatorias</w:t>
      </w:r>
      <w:r w:rsidRPr="002D45C8">
        <w:rPr>
          <w:rFonts w:ascii="Times New Roman" w:hAnsi="Times New Roman" w:cs="Times New Roman"/>
          <w:sz w:val="24"/>
          <w:szCs w:val="24"/>
        </w:rPr>
        <w:t xml:space="preserve"> contra 10 imputados, cuyas penas se han establecido entre 5 y 15 años de prisión. En la batalla contra</w:t>
      </w:r>
      <w:r w:rsidRPr="002D45C8">
        <w:rPr>
          <w:rFonts w:ascii="Times New Roman" w:hAnsi="Times New Roman" w:cs="Times New Roman"/>
          <w:b/>
          <w:sz w:val="24"/>
          <w:szCs w:val="24"/>
        </w:rPr>
        <w:t xml:space="preserve"> los crímenes y delitos de alta tecnología </w:t>
      </w:r>
      <w:r w:rsidRPr="002D45C8">
        <w:rPr>
          <w:rFonts w:ascii="Times New Roman" w:hAnsi="Times New Roman" w:cs="Times New Roman"/>
          <w:sz w:val="24"/>
          <w:szCs w:val="24"/>
        </w:rPr>
        <w:t xml:space="preserve">iniciamos investigaciones a 902 IP (relacionado a los </w:t>
      </w:r>
      <w:proofErr w:type="spellStart"/>
      <w:r w:rsidRPr="002D45C8">
        <w:rPr>
          <w:rFonts w:ascii="Times New Roman" w:hAnsi="Times New Roman" w:cs="Times New Roman"/>
          <w:sz w:val="24"/>
          <w:szCs w:val="24"/>
        </w:rPr>
        <w:t>router</w:t>
      </w:r>
      <w:proofErr w:type="spellEnd"/>
      <w:r w:rsidRPr="002D45C8">
        <w:rPr>
          <w:rFonts w:ascii="Times New Roman" w:hAnsi="Times New Roman" w:cs="Times New Roman"/>
          <w:sz w:val="24"/>
          <w:szCs w:val="24"/>
        </w:rPr>
        <w:t xml:space="preserve"> de internet),</w:t>
      </w:r>
      <w:r w:rsidRPr="002D45C8">
        <w:rPr>
          <w:rFonts w:ascii="Times New Roman" w:hAnsi="Times New Roman" w:cs="Times New Roman"/>
          <w:b/>
          <w:sz w:val="24"/>
          <w:szCs w:val="24"/>
        </w:rPr>
        <w:t xml:space="preserve"> </w:t>
      </w:r>
      <w:r w:rsidRPr="002D45C8">
        <w:rPr>
          <w:rFonts w:ascii="Times New Roman" w:hAnsi="Times New Roman" w:cs="Times New Roman"/>
          <w:sz w:val="24"/>
          <w:szCs w:val="24"/>
        </w:rPr>
        <w:t xml:space="preserve">judicializamos un total de 12 casos, de los cuales </w:t>
      </w:r>
      <w:r w:rsidRPr="002D45C8">
        <w:rPr>
          <w:rFonts w:ascii="Times New Roman" w:hAnsi="Times New Roman" w:cs="Times New Roman"/>
          <w:b/>
          <w:sz w:val="24"/>
          <w:szCs w:val="24"/>
        </w:rPr>
        <w:t>6 han concluido obteniendo sentencias condenatorias</w:t>
      </w:r>
      <w:r w:rsidRPr="002D45C8">
        <w:rPr>
          <w:rFonts w:ascii="Times New Roman" w:hAnsi="Times New Roman" w:cs="Times New Roman"/>
          <w:sz w:val="24"/>
          <w:szCs w:val="24"/>
        </w:rPr>
        <w:t xml:space="preserve"> y 6 actualmente tienen medidas de coerción con prisión preventiva. </w:t>
      </w:r>
    </w:p>
    <w:p w14:paraId="5AD15F48"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 xml:space="preserve">En adición a las labores de persecución de la criminalidad inherentes al Ministerio Público, dimos </w:t>
      </w:r>
      <w:r w:rsidRPr="002D45C8">
        <w:rPr>
          <w:rFonts w:ascii="Times New Roman" w:hAnsi="Times New Roman" w:cs="Times New Roman"/>
          <w:sz w:val="24"/>
          <w:szCs w:val="24"/>
        </w:rPr>
        <w:t xml:space="preserve">cumplimiento al mandato de la Ley Orgánica Núm. 133-11 que designa al Procurador General de la República como responsable de dirigir y formular la política de prevención de la criminalidad, </w:t>
      </w:r>
      <w:r w:rsidRPr="002D45C8">
        <w:rPr>
          <w:rFonts w:ascii="Times New Roman" w:hAnsi="Times New Roman" w:cs="Times New Roman"/>
          <w:sz w:val="24"/>
          <w:szCs w:val="24"/>
          <w:lang w:val="es-ES"/>
        </w:rPr>
        <w:t>bajo el entendido de que a través d</w:t>
      </w:r>
      <w:r w:rsidRPr="002D45C8">
        <w:rPr>
          <w:rFonts w:ascii="Times New Roman" w:hAnsi="Times New Roman" w:cs="Times New Roman"/>
          <w:sz w:val="24"/>
          <w:szCs w:val="24"/>
        </w:rPr>
        <w:t xml:space="preserve">el diseño de políticas preventivas podemos lograr la reducción de los índices de criminalidad a largo plazo y de manera sostenible.  En consecuencia, durante el 2017 preparamos un </w:t>
      </w:r>
      <w:r w:rsidRPr="002D45C8">
        <w:rPr>
          <w:rFonts w:ascii="Times New Roman" w:hAnsi="Times New Roman" w:cs="Times New Roman"/>
          <w:b/>
          <w:sz w:val="24"/>
          <w:szCs w:val="24"/>
        </w:rPr>
        <w:t>diagnóstico provincial</w:t>
      </w:r>
      <w:r w:rsidRPr="002D45C8">
        <w:rPr>
          <w:rFonts w:ascii="Times New Roman" w:hAnsi="Times New Roman" w:cs="Times New Roman"/>
          <w:sz w:val="24"/>
          <w:szCs w:val="24"/>
        </w:rPr>
        <w:t xml:space="preserve"> con el objetivo de elaborar planes de prevención acordes con las necesidades y características de cada provincia.</w:t>
      </w:r>
    </w:p>
    <w:p w14:paraId="5F4BA9E6"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rPr>
        <w:t xml:space="preserve">Fruto de estos esfuerzos y como respuesta a la problemática de los feminicidios en el país, en noviembre del año 2017 fue lanzado el </w:t>
      </w:r>
      <w:r w:rsidRPr="002D45C8">
        <w:rPr>
          <w:rFonts w:ascii="Times New Roman" w:hAnsi="Times New Roman" w:cs="Times New Roman"/>
          <w:b/>
          <w:sz w:val="24"/>
          <w:szCs w:val="24"/>
        </w:rPr>
        <w:t>Plan Nacional contra la Violencia de Género</w:t>
      </w:r>
      <w:r w:rsidRPr="002D45C8">
        <w:rPr>
          <w:rFonts w:ascii="Times New Roman" w:hAnsi="Times New Roman" w:cs="Times New Roman"/>
          <w:sz w:val="24"/>
          <w:szCs w:val="24"/>
        </w:rPr>
        <w:t xml:space="preserve">, consistente en </w:t>
      </w:r>
      <w:r w:rsidRPr="002D45C8">
        <w:rPr>
          <w:rFonts w:ascii="Times New Roman" w:hAnsi="Times New Roman" w:cs="Times New Roman"/>
          <w:b/>
          <w:sz w:val="24"/>
          <w:szCs w:val="24"/>
        </w:rPr>
        <w:t>22 acciones concretas</w:t>
      </w:r>
      <w:r w:rsidRPr="002D45C8">
        <w:rPr>
          <w:rFonts w:ascii="Times New Roman" w:hAnsi="Times New Roman" w:cs="Times New Roman"/>
          <w:sz w:val="24"/>
          <w:szCs w:val="24"/>
        </w:rPr>
        <w:t xml:space="preserve"> que persiguen disminuir la incidencia </w:t>
      </w:r>
      <w:r w:rsidRPr="002D45C8">
        <w:rPr>
          <w:rFonts w:ascii="Times New Roman" w:hAnsi="Times New Roman" w:cs="Times New Roman"/>
          <w:sz w:val="24"/>
          <w:szCs w:val="24"/>
        </w:rPr>
        <w:lastRenderedPageBreak/>
        <w:t>de estos delitos, enfocadas en tres ejes: a) la prevención de la violencia de género, generando conciencia; b) la persecución de estos delitos, fomentando la denuncia ante las autoridades y c) la atención a las víctimas. Este plan se encuentra actualmente en ejecución.</w:t>
      </w:r>
    </w:p>
    <w:p w14:paraId="3B749BE5" w14:textId="2DD73EAF"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 xml:space="preserve">Por otra parte, </w:t>
      </w:r>
      <w:r w:rsidRPr="002D45C8">
        <w:rPr>
          <w:rFonts w:ascii="Times New Roman" w:hAnsi="Times New Roman" w:cs="Times New Roman"/>
          <w:sz w:val="24"/>
          <w:szCs w:val="24"/>
        </w:rPr>
        <w:t xml:space="preserve">en cumplimiento a las instrucciones presidenciales de </w:t>
      </w:r>
      <w:r w:rsidRPr="002D45C8">
        <w:rPr>
          <w:rFonts w:ascii="Times New Roman" w:hAnsi="Times New Roman" w:cs="Times New Roman"/>
          <w:b/>
          <w:sz w:val="24"/>
          <w:szCs w:val="24"/>
        </w:rPr>
        <w:t>Gobierno Abierto y República Digital</w:t>
      </w:r>
      <w:r w:rsidRPr="002D45C8">
        <w:rPr>
          <w:rFonts w:ascii="Times New Roman" w:hAnsi="Times New Roman" w:cs="Times New Roman"/>
          <w:sz w:val="24"/>
          <w:szCs w:val="24"/>
        </w:rPr>
        <w:t xml:space="preserve">, y en aras de modernizar los servicios que ofrece la Procuraduría General de la República a la ciudadanía, en el año 2017 </w:t>
      </w:r>
      <w:r w:rsidRPr="002D45C8">
        <w:rPr>
          <w:rFonts w:ascii="Times New Roman" w:hAnsi="Times New Roman" w:cs="Times New Roman"/>
          <w:b/>
          <w:sz w:val="24"/>
          <w:szCs w:val="24"/>
          <w:lang w:val="es-ES"/>
        </w:rPr>
        <w:t xml:space="preserve">ampliamos la oferta de servicios </w:t>
      </w:r>
      <w:r w:rsidR="00054C29">
        <w:rPr>
          <w:rFonts w:ascii="Times New Roman" w:hAnsi="Times New Roman" w:cs="Times New Roman"/>
          <w:b/>
          <w:sz w:val="24"/>
          <w:szCs w:val="24"/>
          <w:lang w:val="es-ES"/>
        </w:rPr>
        <w:t>disponible</w:t>
      </w:r>
      <w:r w:rsidRPr="002D45C8">
        <w:rPr>
          <w:rFonts w:ascii="Times New Roman" w:hAnsi="Times New Roman" w:cs="Times New Roman"/>
          <w:b/>
          <w:sz w:val="24"/>
          <w:szCs w:val="24"/>
          <w:lang w:val="es-ES"/>
        </w:rPr>
        <w:t xml:space="preserve"> a través de la web</w:t>
      </w:r>
      <w:r w:rsidRPr="002D45C8">
        <w:rPr>
          <w:rFonts w:ascii="Times New Roman" w:hAnsi="Times New Roman" w:cs="Times New Roman"/>
          <w:sz w:val="24"/>
          <w:szCs w:val="24"/>
          <w:lang w:val="es-ES"/>
        </w:rPr>
        <w:t xml:space="preserve">, logrando así la reducción de tiempo y dinero para los dominicanos. </w:t>
      </w:r>
    </w:p>
    <w:p w14:paraId="4A3C09BD"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Así, entre los servicios que hemos puesto a disposición de los ciudadanos en línea están</w:t>
      </w:r>
      <w:r w:rsidRPr="002D45C8">
        <w:rPr>
          <w:rFonts w:ascii="Times New Roman" w:hAnsi="Times New Roman" w:cs="Times New Roman"/>
          <w:sz w:val="24"/>
          <w:szCs w:val="24"/>
        </w:rPr>
        <w:t>: a) la solicitud y o</w:t>
      </w:r>
      <w:proofErr w:type="spellStart"/>
      <w:r w:rsidRPr="002D45C8">
        <w:rPr>
          <w:rFonts w:ascii="Times New Roman" w:hAnsi="Times New Roman" w:cs="Times New Roman"/>
          <w:sz w:val="24"/>
          <w:szCs w:val="24"/>
          <w:lang w:val="es-ES"/>
        </w:rPr>
        <w:t>btención</w:t>
      </w:r>
      <w:proofErr w:type="spellEnd"/>
      <w:r w:rsidRPr="002D45C8">
        <w:rPr>
          <w:rFonts w:ascii="Times New Roman" w:hAnsi="Times New Roman" w:cs="Times New Roman"/>
          <w:sz w:val="24"/>
          <w:szCs w:val="24"/>
          <w:lang w:val="es-ES"/>
        </w:rPr>
        <w:t xml:space="preserve"> de la Certificación de No Antecedentes Penales; el pago de multas por infracciones de tránsito y c) la solicitud y obtención de la Certificación de Exequátur de Abogados.</w:t>
      </w:r>
    </w:p>
    <w:p w14:paraId="507FCEFB" w14:textId="77777777" w:rsid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Los esfuerzos de modernización de la Procuraduría no solo han impactado el área de servicios al ciudadano, sino que también han repercutido en las habilidades del Ministerio Público para combatir la criminalidad. Un ejemplo de ello lo constituyen las mejoras aplicadas a la plataforma del Sistema de Investigación Criminal (SIC), gracias a las cuales se han aumentado las fuentes de información que nutren el sistema, permitiendo mejores resultados en los procesos de investigación.</w:t>
      </w:r>
    </w:p>
    <w:p w14:paraId="605CE40A" w14:textId="5234453B" w:rsidR="002D45C8" w:rsidRPr="002D45C8" w:rsidRDefault="002D45C8" w:rsidP="002D45C8">
      <w:pPr>
        <w:shd w:val="clear" w:color="auto" w:fill="FFFFFF" w:themeFill="background1"/>
        <w:spacing w:after="0" w:line="480" w:lineRule="auto"/>
        <w:ind w:firstLine="708"/>
        <w:jc w:val="both"/>
        <w:rPr>
          <w:rFonts w:ascii="Times New Roman" w:hAnsi="Times New Roman"/>
          <w:sz w:val="24"/>
          <w:szCs w:val="24"/>
          <w:lang w:val="es-ES_tradnl"/>
        </w:rPr>
      </w:pPr>
      <w:r w:rsidRPr="002D45C8">
        <w:rPr>
          <w:rFonts w:ascii="Times New Roman" w:hAnsi="Times New Roman" w:cs="Times New Roman"/>
          <w:sz w:val="24"/>
          <w:szCs w:val="24"/>
          <w:lang w:val="es-ES"/>
        </w:rPr>
        <w:t xml:space="preserve">Con estas y otras iniciativas desarrolladas en el año 2017, el Ministerio Público ha procurador fortalecer sus capacidades como órgano del sistema de justicia de la República Dominicana, para beneficio de la seguridad ciudadana y del país en general.  </w:t>
      </w:r>
    </w:p>
    <w:p w14:paraId="24C45FB9" w14:textId="77777777" w:rsidR="005B7082" w:rsidRDefault="005B7082">
      <w:pPr>
        <w:rPr>
          <w:rFonts w:ascii="Times New Roman" w:hAnsi="Times New Roman" w:cs="Times New Roman"/>
          <w:b/>
          <w:sz w:val="32"/>
          <w:szCs w:val="32"/>
        </w:rPr>
      </w:pPr>
      <w:r>
        <w:rPr>
          <w:rFonts w:ascii="Times New Roman" w:hAnsi="Times New Roman" w:cs="Times New Roman"/>
          <w:b/>
          <w:sz w:val="32"/>
          <w:szCs w:val="32"/>
        </w:rPr>
        <w:br w:type="page"/>
      </w:r>
    </w:p>
    <w:p w14:paraId="1C98F814" w14:textId="77777777" w:rsidR="009551B4" w:rsidRPr="00E75A97" w:rsidRDefault="009551B4" w:rsidP="002D7995">
      <w:pPr>
        <w:pStyle w:val="Prrafodelista"/>
        <w:numPr>
          <w:ilvl w:val="0"/>
          <w:numId w:val="58"/>
        </w:numPr>
        <w:spacing w:line="480" w:lineRule="auto"/>
        <w:ind w:left="709"/>
        <w:rPr>
          <w:rFonts w:ascii="Times New Roman" w:hAnsi="Times New Roman" w:cs="Times New Roman"/>
          <w:b/>
          <w:sz w:val="32"/>
          <w:szCs w:val="32"/>
        </w:rPr>
      </w:pPr>
      <w:r w:rsidRPr="00E75A97">
        <w:rPr>
          <w:rFonts w:ascii="Times New Roman" w:hAnsi="Times New Roman" w:cs="Times New Roman"/>
          <w:b/>
          <w:sz w:val="32"/>
          <w:szCs w:val="32"/>
        </w:rPr>
        <w:lastRenderedPageBreak/>
        <w:t>INFORMACIÓN INSTITUCIONAL</w:t>
      </w:r>
    </w:p>
    <w:p w14:paraId="3371CFC3" w14:textId="77777777" w:rsidR="009551B4" w:rsidRPr="006D1C20" w:rsidRDefault="009551B4" w:rsidP="00E419F0">
      <w:pPr>
        <w:pStyle w:val="Prrafodelista"/>
        <w:numPr>
          <w:ilvl w:val="0"/>
          <w:numId w:val="2"/>
        </w:numPr>
        <w:spacing w:line="480" w:lineRule="auto"/>
        <w:ind w:left="426"/>
        <w:rPr>
          <w:rFonts w:ascii="Times New Roman" w:hAnsi="Times New Roman" w:cs="Times New Roman"/>
          <w:b/>
          <w:sz w:val="28"/>
          <w:szCs w:val="28"/>
        </w:rPr>
      </w:pPr>
      <w:r w:rsidRPr="006D1C20">
        <w:rPr>
          <w:rFonts w:ascii="Times New Roman" w:hAnsi="Times New Roman" w:cs="Times New Roman"/>
          <w:b/>
          <w:sz w:val="28"/>
          <w:szCs w:val="28"/>
        </w:rPr>
        <w:t>Misión y Visión</w:t>
      </w:r>
    </w:p>
    <w:p w14:paraId="303C4408" w14:textId="77777777" w:rsidR="009551B4" w:rsidRPr="008C3A44" w:rsidRDefault="009551B4" w:rsidP="009551B4">
      <w:pPr>
        <w:spacing w:line="480" w:lineRule="auto"/>
        <w:jc w:val="both"/>
        <w:rPr>
          <w:rFonts w:ascii="Times New Roman" w:hAnsi="Times New Roman" w:cs="Times New Roman"/>
          <w:sz w:val="28"/>
          <w:szCs w:val="28"/>
        </w:rPr>
      </w:pPr>
      <w:r w:rsidRPr="008C3A44">
        <w:rPr>
          <w:rFonts w:ascii="Times New Roman" w:hAnsi="Times New Roman" w:cs="Times New Roman"/>
          <w:sz w:val="28"/>
          <w:szCs w:val="28"/>
        </w:rPr>
        <w:t>Misión</w:t>
      </w:r>
    </w:p>
    <w:p w14:paraId="130AB8BB"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Somos la institución rectora, representante del Estado en el ejercicio de la acción pública, comprometida en la formulación e implementación de la política contra la criminalidad, la investigación penal, la administración del sistema penitenciario y correccional, la protección y atención de víctimas y testigos, persecución de la corrupción y el fraude, así como proveedora de los servicios jurídicos administrativos requeridos por las leyes.</w:t>
      </w:r>
    </w:p>
    <w:p w14:paraId="1D5D9EE6" w14:textId="77777777" w:rsidR="009551B4" w:rsidRPr="008C3A44" w:rsidRDefault="009551B4" w:rsidP="009551B4">
      <w:pPr>
        <w:spacing w:line="480" w:lineRule="auto"/>
        <w:jc w:val="both"/>
        <w:rPr>
          <w:rFonts w:ascii="Times New Roman" w:hAnsi="Times New Roman" w:cs="Times New Roman"/>
          <w:sz w:val="28"/>
          <w:szCs w:val="28"/>
        </w:rPr>
      </w:pPr>
      <w:r w:rsidRPr="008C3A44">
        <w:rPr>
          <w:rFonts w:ascii="Times New Roman" w:hAnsi="Times New Roman" w:cs="Times New Roman"/>
          <w:sz w:val="28"/>
          <w:szCs w:val="28"/>
        </w:rPr>
        <w:t>Visión</w:t>
      </w:r>
    </w:p>
    <w:p w14:paraId="2BA5A38A" w14:textId="77777777" w:rsidR="009551B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 xml:space="preserve">Ser referente regional de excelencia y disponer de un capital humano altamente capacitado y comprometido en la gestión de la investigación, persecución de los hechos punibles, resolución de conflictos, así como en la corrección y reinserción social de los condenados y la vigencia </w:t>
      </w:r>
      <w:r>
        <w:rPr>
          <w:rFonts w:ascii="Times New Roman" w:hAnsi="Times New Roman" w:cs="Times New Roman"/>
          <w:sz w:val="24"/>
          <w:szCs w:val="24"/>
        </w:rPr>
        <w:t>efectiva del Estado de Derecho.</w:t>
      </w:r>
    </w:p>
    <w:p w14:paraId="0C7FB1A3" w14:textId="77777777" w:rsidR="009551B4" w:rsidRPr="008C3A44" w:rsidRDefault="009551B4" w:rsidP="009551B4">
      <w:pPr>
        <w:spacing w:line="480" w:lineRule="auto"/>
        <w:ind w:firstLine="708"/>
        <w:jc w:val="both"/>
        <w:rPr>
          <w:rFonts w:ascii="Times New Roman" w:hAnsi="Times New Roman" w:cs="Times New Roman"/>
          <w:sz w:val="24"/>
          <w:szCs w:val="24"/>
        </w:rPr>
      </w:pPr>
    </w:p>
    <w:p w14:paraId="19CE7F27" w14:textId="77777777" w:rsidR="00E7695D" w:rsidRDefault="00E7695D" w:rsidP="00E419F0">
      <w:pPr>
        <w:pStyle w:val="Prrafodelista"/>
        <w:numPr>
          <w:ilvl w:val="0"/>
          <w:numId w:val="2"/>
        </w:numPr>
        <w:spacing w:line="480" w:lineRule="auto"/>
        <w:ind w:left="426"/>
        <w:rPr>
          <w:rFonts w:ascii="Times New Roman" w:hAnsi="Times New Roman" w:cs="Times New Roman"/>
          <w:b/>
          <w:sz w:val="28"/>
          <w:szCs w:val="28"/>
        </w:rPr>
      </w:pPr>
      <w:r>
        <w:rPr>
          <w:rFonts w:ascii="Times New Roman" w:hAnsi="Times New Roman" w:cs="Times New Roman"/>
          <w:b/>
          <w:sz w:val="28"/>
          <w:szCs w:val="28"/>
        </w:rPr>
        <w:t>Principales Funcionarios de la Institución</w:t>
      </w:r>
    </w:p>
    <w:p w14:paraId="21F0B2D8" w14:textId="77777777" w:rsidR="00356F22" w:rsidRPr="00531D26" w:rsidRDefault="00356F22" w:rsidP="00531D26">
      <w:pPr>
        <w:spacing w:line="480" w:lineRule="auto"/>
        <w:ind w:firstLine="708"/>
        <w:jc w:val="both"/>
        <w:rPr>
          <w:rFonts w:ascii="Times New Roman" w:hAnsi="Times New Roman" w:cs="Times New Roman"/>
          <w:sz w:val="24"/>
          <w:szCs w:val="24"/>
        </w:rPr>
      </w:pPr>
      <w:r w:rsidRPr="00531D26">
        <w:rPr>
          <w:rFonts w:ascii="Times New Roman" w:hAnsi="Times New Roman" w:cs="Times New Roman"/>
          <w:sz w:val="24"/>
          <w:szCs w:val="24"/>
        </w:rPr>
        <w:t>El Ministerio Público está integrado por el Procurador General de la República, quien lo dirige, los procuradores adjuntos del Procurador General de la República, los procuradores Generales de Corte de Apelación,</w:t>
      </w:r>
      <w:r w:rsidR="00531D26" w:rsidRPr="00531D26">
        <w:rPr>
          <w:rFonts w:ascii="Times New Roman" w:hAnsi="Times New Roman" w:cs="Times New Roman"/>
          <w:sz w:val="24"/>
          <w:szCs w:val="24"/>
        </w:rPr>
        <w:t xml:space="preserve"> </w:t>
      </w:r>
      <w:r w:rsidRPr="00531D26">
        <w:rPr>
          <w:rFonts w:ascii="Times New Roman" w:hAnsi="Times New Roman" w:cs="Times New Roman"/>
          <w:sz w:val="24"/>
          <w:szCs w:val="24"/>
        </w:rPr>
        <w:t>los procuradores fiscales y los fiscalizadores. Su órgano</w:t>
      </w:r>
      <w:r w:rsidR="00531D26" w:rsidRPr="00531D26">
        <w:rPr>
          <w:rFonts w:ascii="Times New Roman" w:hAnsi="Times New Roman" w:cs="Times New Roman"/>
          <w:sz w:val="24"/>
          <w:szCs w:val="24"/>
        </w:rPr>
        <w:t xml:space="preserve"> </w:t>
      </w:r>
      <w:r w:rsidRPr="00531D26">
        <w:rPr>
          <w:rFonts w:ascii="Times New Roman" w:hAnsi="Times New Roman" w:cs="Times New Roman"/>
          <w:sz w:val="24"/>
          <w:szCs w:val="24"/>
        </w:rPr>
        <w:t>de gobierno es el Consejo Superior del Ministerio Público.</w:t>
      </w:r>
      <w:r w:rsidR="00531D26" w:rsidRPr="00531D26">
        <w:rPr>
          <w:rFonts w:ascii="Times New Roman" w:hAnsi="Times New Roman" w:cs="Times New Roman"/>
          <w:sz w:val="24"/>
          <w:szCs w:val="24"/>
        </w:rPr>
        <w:t xml:space="preserve"> </w:t>
      </w:r>
      <w:r w:rsidRPr="00531D26">
        <w:rPr>
          <w:rFonts w:ascii="Times New Roman" w:hAnsi="Times New Roman" w:cs="Times New Roman"/>
          <w:sz w:val="24"/>
          <w:szCs w:val="24"/>
        </w:rPr>
        <w:t>Sus órganos operativos son la Dirección General de Persecución</w:t>
      </w:r>
      <w:r w:rsidR="00531D26" w:rsidRPr="00531D26">
        <w:rPr>
          <w:rFonts w:ascii="Times New Roman" w:hAnsi="Times New Roman" w:cs="Times New Roman"/>
          <w:sz w:val="24"/>
          <w:szCs w:val="24"/>
        </w:rPr>
        <w:t xml:space="preserve"> </w:t>
      </w:r>
      <w:r w:rsidRPr="00531D26">
        <w:rPr>
          <w:rFonts w:ascii="Times New Roman" w:hAnsi="Times New Roman" w:cs="Times New Roman"/>
          <w:sz w:val="24"/>
          <w:szCs w:val="24"/>
        </w:rPr>
        <w:t xml:space="preserve">del Ministerio Público, la </w:t>
      </w:r>
      <w:r w:rsidRPr="00531D26">
        <w:rPr>
          <w:rFonts w:ascii="Times New Roman" w:hAnsi="Times New Roman" w:cs="Times New Roman"/>
          <w:sz w:val="24"/>
          <w:szCs w:val="24"/>
        </w:rPr>
        <w:lastRenderedPageBreak/>
        <w:t>Dirección General de Carrera del Ministerio Público, la Dirección General Administrativa del Ministerio Público y la Escuela Nacional del Ministerio</w:t>
      </w:r>
      <w:r w:rsidR="00E47B6A">
        <w:rPr>
          <w:rFonts w:ascii="Times New Roman" w:hAnsi="Times New Roman" w:cs="Times New Roman"/>
          <w:sz w:val="24"/>
          <w:szCs w:val="24"/>
        </w:rPr>
        <w:t xml:space="preserve"> Público</w:t>
      </w:r>
      <w:r w:rsidR="00531D26" w:rsidRPr="00531D26">
        <w:rPr>
          <w:rFonts w:ascii="Times New Roman" w:hAnsi="Times New Roman" w:cs="Times New Roman"/>
          <w:sz w:val="24"/>
          <w:szCs w:val="24"/>
        </w:rPr>
        <w:t>.</w:t>
      </w:r>
    </w:p>
    <w:p w14:paraId="2A09BA5F" w14:textId="77777777" w:rsidR="00531D26" w:rsidRDefault="00531D26" w:rsidP="00531D26">
      <w:pPr>
        <w:spacing w:line="480" w:lineRule="auto"/>
        <w:ind w:firstLine="708"/>
        <w:jc w:val="both"/>
        <w:rPr>
          <w:rFonts w:ascii="Times New Roman" w:hAnsi="Times New Roman" w:cs="Times New Roman"/>
          <w:sz w:val="24"/>
          <w:szCs w:val="24"/>
        </w:rPr>
      </w:pPr>
      <w:r w:rsidRPr="00531D26">
        <w:rPr>
          <w:rFonts w:ascii="Times New Roman" w:hAnsi="Times New Roman" w:cs="Times New Roman"/>
          <w:sz w:val="24"/>
          <w:szCs w:val="24"/>
        </w:rPr>
        <w:t xml:space="preserve">Así mismo cuenta con dependencias </w:t>
      </w:r>
      <w:r w:rsidR="00722AB7">
        <w:rPr>
          <w:rFonts w:ascii="Times New Roman" w:hAnsi="Times New Roman" w:cs="Times New Roman"/>
          <w:sz w:val="24"/>
          <w:szCs w:val="24"/>
        </w:rPr>
        <w:t xml:space="preserve">de gran importancia como son </w:t>
      </w:r>
      <w:r w:rsidR="00383668">
        <w:rPr>
          <w:rFonts w:ascii="Times New Roman" w:hAnsi="Times New Roman" w:cs="Times New Roman"/>
          <w:sz w:val="24"/>
          <w:szCs w:val="24"/>
        </w:rPr>
        <w:t>la Dirección General de Prisiones, el Modelo de Gestión Penitenciario</w:t>
      </w:r>
      <w:r w:rsidR="00C136FA">
        <w:rPr>
          <w:rFonts w:ascii="Times New Roman" w:hAnsi="Times New Roman" w:cs="Times New Roman"/>
          <w:sz w:val="24"/>
          <w:szCs w:val="24"/>
        </w:rPr>
        <w:t xml:space="preserve"> y el Instituto Nacional de Ciencias Forenses. </w:t>
      </w:r>
    </w:p>
    <w:p w14:paraId="523FA74D" w14:textId="77777777" w:rsidR="00B114CA" w:rsidRPr="00F4043D" w:rsidRDefault="00F4043D" w:rsidP="00B114CA">
      <w:pPr>
        <w:spacing w:line="480" w:lineRule="auto"/>
        <w:jc w:val="both"/>
        <w:rPr>
          <w:rFonts w:ascii="Times New Roman" w:hAnsi="Times New Roman" w:cs="Times New Roman"/>
          <w:b/>
          <w:sz w:val="24"/>
          <w:szCs w:val="24"/>
        </w:rPr>
      </w:pPr>
      <w:r w:rsidRPr="00F4043D">
        <w:rPr>
          <w:rFonts w:ascii="Times New Roman" w:hAnsi="Times New Roman" w:cs="Times New Roman"/>
          <w:b/>
          <w:sz w:val="24"/>
          <w:szCs w:val="24"/>
        </w:rPr>
        <w:t>Procurador General de la República y Adjuntos del Procurador</w:t>
      </w:r>
    </w:p>
    <w:p w14:paraId="6F02182D" w14:textId="77777777" w:rsidR="00E7695D" w:rsidRDefault="00003C4C" w:rsidP="00E419F0">
      <w:pPr>
        <w:pStyle w:val="Prrafodelista"/>
        <w:numPr>
          <w:ilvl w:val="0"/>
          <w:numId w:val="5"/>
        </w:numPr>
        <w:spacing w:line="480" w:lineRule="auto"/>
        <w:rPr>
          <w:rFonts w:ascii="Times New Roman" w:hAnsi="Times New Roman" w:cs="Times New Roman"/>
          <w:sz w:val="24"/>
          <w:szCs w:val="24"/>
        </w:rPr>
      </w:pPr>
      <w:r w:rsidRPr="00003C4C">
        <w:rPr>
          <w:rFonts w:ascii="Times New Roman" w:hAnsi="Times New Roman" w:cs="Times New Roman"/>
          <w:sz w:val="24"/>
          <w:szCs w:val="24"/>
        </w:rPr>
        <w:t>Jean Rodr</w:t>
      </w:r>
      <w:r w:rsidR="00E47B6A">
        <w:rPr>
          <w:rFonts w:ascii="Times New Roman" w:hAnsi="Times New Roman" w:cs="Times New Roman"/>
          <w:sz w:val="24"/>
          <w:szCs w:val="24"/>
        </w:rPr>
        <w:t>í</w:t>
      </w:r>
      <w:r w:rsidRPr="00003C4C">
        <w:rPr>
          <w:rFonts w:ascii="Times New Roman" w:hAnsi="Times New Roman" w:cs="Times New Roman"/>
          <w:sz w:val="24"/>
          <w:szCs w:val="24"/>
        </w:rPr>
        <w:t>guez (Procurador General de la República)</w:t>
      </w:r>
    </w:p>
    <w:p w14:paraId="3E666312" w14:textId="77777777" w:rsidR="00E731FC" w:rsidRPr="00E731FC" w:rsidRDefault="00C83BEB"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Ana Mar</w:t>
      </w:r>
      <w:r w:rsidR="00E47B6A">
        <w:rPr>
          <w:rFonts w:ascii="Times New Roman" w:hAnsi="Times New Roman" w:cs="Times New Roman"/>
          <w:sz w:val="24"/>
          <w:szCs w:val="24"/>
        </w:rPr>
        <w:t>í</w:t>
      </w:r>
      <w:r>
        <w:rPr>
          <w:rFonts w:ascii="Times New Roman" w:hAnsi="Times New Roman" w:cs="Times New Roman"/>
          <w:sz w:val="24"/>
          <w:szCs w:val="24"/>
        </w:rPr>
        <w:t xml:space="preserve">a </w:t>
      </w:r>
      <w:r w:rsidR="00E731FC" w:rsidRPr="00E731FC">
        <w:rPr>
          <w:rFonts w:ascii="Times New Roman" w:hAnsi="Times New Roman" w:cs="Times New Roman"/>
          <w:sz w:val="24"/>
          <w:szCs w:val="24"/>
        </w:rPr>
        <w:t>Burgos Cris</w:t>
      </w:r>
      <w:r w:rsidR="00E47B6A">
        <w:rPr>
          <w:rFonts w:ascii="Times New Roman" w:hAnsi="Times New Roman" w:cs="Times New Roman"/>
          <w:sz w:val="24"/>
          <w:szCs w:val="24"/>
        </w:rPr>
        <w:t>ó</w:t>
      </w:r>
      <w:r w:rsidR="00E731FC" w:rsidRPr="00E731FC">
        <w:rPr>
          <w:rFonts w:ascii="Times New Roman" w:hAnsi="Times New Roman" w:cs="Times New Roman"/>
          <w:sz w:val="24"/>
          <w:szCs w:val="24"/>
        </w:rPr>
        <w:t>stomo</w:t>
      </w:r>
      <w:r>
        <w:rPr>
          <w:rFonts w:ascii="Times New Roman" w:hAnsi="Times New Roman" w:cs="Times New Roman"/>
          <w:sz w:val="24"/>
          <w:szCs w:val="24"/>
        </w:rPr>
        <w:t xml:space="preserve"> (</w:t>
      </w:r>
      <w:r w:rsidR="00DD610B">
        <w:rPr>
          <w:rFonts w:ascii="Times New Roman" w:hAnsi="Times New Roman" w:cs="Times New Roman"/>
          <w:sz w:val="24"/>
          <w:szCs w:val="24"/>
        </w:rPr>
        <w:t>Procurador</w:t>
      </w:r>
      <w:r w:rsidR="00E47B6A">
        <w:rPr>
          <w:rFonts w:ascii="Times New Roman" w:hAnsi="Times New Roman" w:cs="Times New Roman"/>
          <w:sz w:val="24"/>
          <w:szCs w:val="24"/>
        </w:rPr>
        <w:t>a</w:t>
      </w:r>
      <w:r w:rsidR="00DD610B">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840642">
        <w:rPr>
          <w:rFonts w:ascii="Times New Roman" w:hAnsi="Times New Roman" w:cs="Times New Roman"/>
          <w:sz w:val="24"/>
          <w:szCs w:val="24"/>
        </w:rPr>
        <w:t xml:space="preserve"> </w:t>
      </w:r>
      <w:r w:rsidR="00A73E07">
        <w:rPr>
          <w:rFonts w:ascii="Times New Roman" w:hAnsi="Times New Roman" w:cs="Times New Roman"/>
          <w:sz w:val="24"/>
          <w:szCs w:val="24"/>
        </w:rPr>
        <w:t>al Procurador General de la República/</w:t>
      </w:r>
      <w:r w:rsidR="00DD610B">
        <w:rPr>
          <w:rFonts w:ascii="Times New Roman" w:hAnsi="Times New Roman" w:cs="Times New Roman"/>
          <w:sz w:val="24"/>
          <w:szCs w:val="24"/>
        </w:rPr>
        <w:t xml:space="preserve"> </w:t>
      </w:r>
      <w:r>
        <w:rPr>
          <w:rFonts w:ascii="Times New Roman" w:hAnsi="Times New Roman" w:cs="Times New Roman"/>
          <w:sz w:val="24"/>
          <w:szCs w:val="24"/>
        </w:rPr>
        <w:t>Dictámenes y Litigio)</w:t>
      </w:r>
    </w:p>
    <w:p w14:paraId="78F37297" w14:textId="77777777" w:rsidR="00A73E07" w:rsidRPr="00E731FC" w:rsidRDefault="00473FA1"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Andres </w:t>
      </w:r>
      <w:r w:rsidR="00E731FC" w:rsidRPr="00E731FC">
        <w:rPr>
          <w:rFonts w:ascii="Times New Roman" w:hAnsi="Times New Roman" w:cs="Times New Roman"/>
          <w:sz w:val="24"/>
          <w:szCs w:val="24"/>
        </w:rPr>
        <w:t>Chalas Vel</w:t>
      </w:r>
      <w:r w:rsidR="00E47B6A">
        <w:rPr>
          <w:rFonts w:ascii="Times New Roman" w:hAnsi="Times New Roman" w:cs="Times New Roman"/>
          <w:sz w:val="24"/>
          <w:szCs w:val="24"/>
        </w:rPr>
        <w:t>á</w:t>
      </w:r>
      <w:r w:rsidR="00E731FC" w:rsidRPr="00E731FC">
        <w:rPr>
          <w:rFonts w:ascii="Times New Roman" w:hAnsi="Times New Roman" w:cs="Times New Roman"/>
          <w:sz w:val="24"/>
          <w:szCs w:val="24"/>
        </w:rPr>
        <w:t>zquez</w:t>
      </w:r>
      <w:r w:rsidR="00F95421">
        <w:rPr>
          <w:rFonts w:ascii="Times New Roman" w:hAnsi="Times New Roman" w:cs="Times New Roman"/>
          <w:sz w:val="24"/>
          <w:szCs w:val="24"/>
        </w:rPr>
        <w:t xml:space="preserve"> </w:t>
      </w:r>
      <w:r w:rsidR="00A73E07">
        <w:rPr>
          <w:rFonts w:ascii="Times New Roman" w:hAnsi="Times New Roman" w:cs="Times New Roman"/>
          <w:sz w:val="24"/>
          <w:szCs w:val="24"/>
        </w:rPr>
        <w:t xml:space="preserve">(Procurador Adjunto al Procurador General de la República/ </w:t>
      </w:r>
      <w:r w:rsidR="004D5AF6">
        <w:rPr>
          <w:rFonts w:ascii="Times New Roman" w:hAnsi="Times New Roman" w:cs="Times New Roman"/>
          <w:sz w:val="24"/>
          <w:szCs w:val="24"/>
        </w:rPr>
        <w:t>Despacho del Procurador</w:t>
      </w:r>
      <w:r w:rsidR="00A73E07">
        <w:rPr>
          <w:rFonts w:ascii="Times New Roman" w:hAnsi="Times New Roman" w:cs="Times New Roman"/>
          <w:sz w:val="24"/>
          <w:szCs w:val="24"/>
        </w:rPr>
        <w:t>)</w:t>
      </w:r>
    </w:p>
    <w:p w14:paraId="2E800EE1" w14:textId="77777777" w:rsidR="00E731FC" w:rsidRPr="00E731FC" w:rsidRDefault="00617B09"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Bolívar</w:t>
      </w:r>
      <w:r w:rsidR="00473FA1">
        <w:rPr>
          <w:rFonts w:ascii="Times New Roman" w:hAnsi="Times New Roman" w:cs="Times New Roman"/>
          <w:sz w:val="24"/>
          <w:szCs w:val="24"/>
        </w:rPr>
        <w:t xml:space="preserve"> </w:t>
      </w:r>
      <w:r w:rsidR="00C620EB">
        <w:rPr>
          <w:rFonts w:ascii="Times New Roman" w:hAnsi="Times New Roman" w:cs="Times New Roman"/>
          <w:sz w:val="24"/>
          <w:szCs w:val="24"/>
        </w:rPr>
        <w:t>Sá</w:t>
      </w:r>
      <w:r w:rsidR="00E731FC" w:rsidRPr="00E731FC">
        <w:rPr>
          <w:rFonts w:ascii="Times New Roman" w:hAnsi="Times New Roman" w:cs="Times New Roman"/>
          <w:sz w:val="24"/>
          <w:szCs w:val="24"/>
        </w:rPr>
        <w:t>nchez Veloz</w:t>
      </w:r>
      <w:r w:rsidR="00F95421">
        <w:rPr>
          <w:rFonts w:ascii="Times New Roman" w:hAnsi="Times New Roman" w:cs="Times New Roman"/>
          <w:sz w:val="24"/>
          <w:szCs w:val="24"/>
        </w:rPr>
        <w:t xml:space="preserve"> (Procurador Adjunto al Procurador General de la República/ </w:t>
      </w:r>
      <w:r>
        <w:rPr>
          <w:rFonts w:ascii="Times New Roman" w:hAnsi="Times New Roman" w:cs="Times New Roman"/>
          <w:sz w:val="24"/>
          <w:szCs w:val="24"/>
        </w:rPr>
        <w:t>Inspectoría</w:t>
      </w:r>
      <w:r w:rsidR="004D5AF6">
        <w:rPr>
          <w:rFonts w:ascii="Times New Roman" w:hAnsi="Times New Roman" w:cs="Times New Roman"/>
          <w:sz w:val="24"/>
          <w:szCs w:val="24"/>
        </w:rPr>
        <w:t xml:space="preserve"> General del Ministerio Público</w:t>
      </w:r>
      <w:r w:rsidR="00F95421">
        <w:rPr>
          <w:rFonts w:ascii="Times New Roman" w:hAnsi="Times New Roman" w:cs="Times New Roman"/>
          <w:sz w:val="24"/>
          <w:szCs w:val="24"/>
        </w:rPr>
        <w:t>)</w:t>
      </w:r>
    </w:p>
    <w:p w14:paraId="01C7A9AE" w14:textId="77777777" w:rsidR="00E731FC" w:rsidRPr="00617B09"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Carlos Castillo D</w:t>
      </w:r>
      <w:r w:rsidR="00E47B6A">
        <w:rPr>
          <w:rFonts w:ascii="Times New Roman" w:hAnsi="Times New Roman" w:cs="Times New Roman"/>
          <w:sz w:val="24"/>
          <w:szCs w:val="24"/>
        </w:rPr>
        <w:t>í</w:t>
      </w:r>
      <w:r w:rsidRPr="00E731FC">
        <w:rPr>
          <w:rFonts w:ascii="Times New Roman" w:hAnsi="Times New Roman" w:cs="Times New Roman"/>
          <w:sz w:val="24"/>
          <w:szCs w:val="24"/>
        </w:rPr>
        <w:t>az</w:t>
      </w:r>
      <w:r w:rsidR="00617B09">
        <w:rPr>
          <w:rFonts w:ascii="Times New Roman" w:hAnsi="Times New Roman" w:cs="Times New Roman"/>
          <w:sz w:val="24"/>
          <w:szCs w:val="24"/>
        </w:rPr>
        <w:t xml:space="preserve"> (Procurador Adjunto al Procurador General de la República/ </w:t>
      </w:r>
      <w:r w:rsidR="00135F26">
        <w:rPr>
          <w:rFonts w:ascii="Times New Roman" w:hAnsi="Times New Roman" w:cs="Times New Roman"/>
          <w:sz w:val="24"/>
          <w:szCs w:val="24"/>
        </w:rPr>
        <w:t>Consejo Disciplinario del Ministerio Público</w:t>
      </w:r>
      <w:r w:rsidR="00617B09">
        <w:rPr>
          <w:rFonts w:ascii="Times New Roman" w:hAnsi="Times New Roman" w:cs="Times New Roman"/>
          <w:sz w:val="24"/>
          <w:szCs w:val="24"/>
        </w:rPr>
        <w:t>)</w:t>
      </w:r>
    </w:p>
    <w:p w14:paraId="63C526D1" w14:textId="77777777" w:rsidR="00840A2A"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Carmen D</w:t>
      </w:r>
      <w:r w:rsidR="00E47B6A">
        <w:rPr>
          <w:rFonts w:ascii="Times New Roman" w:hAnsi="Times New Roman" w:cs="Times New Roman"/>
          <w:sz w:val="24"/>
          <w:szCs w:val="24"/>
        </w:rPr>
        <w:t>í</w:t>
      </w:r>
      <w:r w:rsidRPr="00E731FC">
        <w:rPr>
          <w:rFonts w:ascii="Times New Roman" w:hAnsi="Times New Roman" w:cs="Times New Roman"/>
          <w:sz w:val="24"/>
          <w:szCs w:val="24"/>
        </w:rPr>
        <w:t xml:space="preserve">az </w:t>
      </w:r>
      <w:proofErr w:type="spellStart"/>
      <w:r w:rsidRPr="00E731FC">
        <w:rPr>
          <w:rFonts w:ascii="Times New Roman" w:hAnsi="Times New Roman" w:cs="Times New Roman"/>
          <w:sz w:val="24"/>
          <w:szCs w:val="24"/>
        </w:rPr>
        <w:t>Amezquita</w:t>
      </w:r>
      <w:proofErr w:type="spellEnd"/>
      <w:r w:rsidRPr="00E731FC">
        <w:rPr>
          <w:rFonts w:ascii="Times New Roman" w:hAnsi="Times New Roman" w:cs="Times New Roman"/>
          <w:sz w:val="24"/>
          <w:szCs w:val="24"/>
        </w:rPr>
        <w:t xml:space="preserve"> De Fabián</w:t>
      </w:r>
      <w:r w:rsidR="00840A2A">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840A2A">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840A2A">
        <w:rPr>
          <w:rFonts w:ascii="Times New Roman" w:hAnsi="Times New Roman" w:cs="Times New Roman"/>
          <w:sz w:val="24"/>
          <w:szCs w:val="24"/>
        </w:rPr>
        <w:t xml:space="preserve"> al Procurador General de la República/ Dictámenes y Litigio)</w:t>
      </w:r>
    </w:p>
    <w:p w14:paraId="1D6EF905" w14:textId="77777777" w:rsidR="00840A2A"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 xml:space="preserve">Casilda </w:t>
      </w:r>
      <w:proofErr w:type="spellStart"/>
      <w:r w:rsidRPr="00E731FC">
        <w:rPr>
          <w:rFonts w:ascii="Times New Roman" w:hAnsi="Times New Roman" w:cs="Times New Roman"/>
          <w:sz w:val="24"/>
          <w:szCs w:val="24"/>
        </w:rPr>
        <w:t>Alida</w:t>
      </w:r>
      <w:proofErr w:type="spellEnd"/>
      <w:r w:rsidRPr="00E731FC">
        <w:rPr>
          <w:rFonts w:ascii="Times New Roman" w:hAnsi="Times New Roman" w:cs="Times New Roman"/>
          <w:sz w:val="24"/>
          <w:szCs w:val="24"/>
        </w:rPr>
        <w:t xml:space="preserve"> Báez Acosta</w:t>
      </w:r>
      <w:r w:rsidR="00840A2A">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840A2A">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840A2A">
        <w:rPr>
          <w:rFonts w:ascii="Times New Roman" w:hAnsi="Times New Roman" w:cs="Times New Roman"/>
          <w:sz w:val="24"/>
          <w:szCs w:val="24"/>
        </w:rPr>
        <w:t xml:space="preserve"> al Procurador General de la República/ Dictámenes y Litigio)</w:t>
      </w:r>
    </w:p>
    <w:p w14:paraId="4553FE2C"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C</w:t>
      </w:r>
      <w:r w:rsidR="00E47B6A">
        <w:rPr>
          <w:rFonts w:ascii="Times New Roman" w:hAnsi="Times New Roman" w:cs="Times New Roman"/>
          <w:sz w:val="24"/>
          <w:szCs w:val="24"/>
        </w:rPr>
        <w:t>é</w:t>
      </w:r>
      <w:r w:rsidRPr="00E731FC">
        <w:rPr>
          <w:rFonts w:ascii="Times New Roman" w:hAnsi="Times New Roman" w:cs="Times New Roman"/>
          <w:sz w:val="24"/>
          <w:szCs w:val="24"/>
        </w:rPr>
        <w:t>sar Antonio Jazmín Rosario</w:t>
      </w:r>
      <w:r w:rsidR="00135F26">
        <w:rPr>
          <w:rFonts w:ascii="Times New Roman" w:hAnsi="Times New Roman" w:cs="Times New Roman"/>
          <w:sz w:val="24"/>
          <w:szCs w:val="24"/>
        </w:rPr>
        <w:t xml:space="preserve"> (Procurador Adjunto al Procurador General de la República/ Procuraduría General Administrativa)</w:t>
      </w:r>
    </w:p>
    <w:p w14:paraId="424AB128"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Gisela Altagracia Cueto G De Garc</w:t>
      </w:r>
      <w:r w:rsidR="00E47B6A">
        <w:rPr>
          <w:rFonts w:ascii="Times New Roman" w:hAnsi="Times New Roman" w:cs="Times New Roman"/>
          <w:sz w:val="24"/>
          <w:szCs w:val="24"/>
        </w:rPr>
        <w:t>í</w:t>
      </w:r>
      <w:r w:rsidRPr="00E731FC">
        <w:rPr>
          <w:rFonts w:ascii="Times New Roman" w:hAnsi="Times New Roman" w:cs="Times New Roman"/>
          <w:sz w:val="24"/>
          <w:szCs w:val="24"/>
        </w:rPr>
        <w:t>a</w:t>
      </w:r>
      <w:r w:rsidR="00BC6183">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BC6183">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BC6183">
        <w:rPr>
          <w:rFonts w:ascii="Times New Roman" w:hAnsi="Times New Roman" w:cs="Times New Roman"/>
          <w:sz w:val="24"/>
          <w:szCs w:val="24"/>
        </w:rPr>
        <w:t xml:space="preserve"> al Procurador General de la República/ Extradiciones y Asuntos Internacionales)</w:t>
      </w:r>
    </w:p>
    <w:p w14:paraId="467B16D6"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lastRenderedPageBreak/>
        <w:t>Juan Amado Cedano Santana</w:t>
      </w:r>
      <w:r w:rsidR="00BC6183">
        <w:rPr>
          <w:rFonts w:ascii="Times New Roman" w:hAnsi="Times New Roman" w:cs="Times New Roman"/>
          <w:sz w:val="24"/>
          <w:szCs w:val="24"/>
        </w:rPr>
        <w:t xml:space="preserve"> (Procurador Adjunto al Procurador General de la República/ Dirección General de Persecución del Ministerio Público)</w:t>
      </w:r>
    </w:p>
    <w:p w14:paraId="7B27D845"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Mar</w:t>
      </w:r>
      <w:r w:rsidR="00E47B6A">
        <w:rPr>
          <w:rFonts w:ascii="Times New Roman" w:hAnsi="Times New Roman" w:cs="Times New Roman"/>
          <w:sz w:val="24"/>
          <w:szCs w:val="24"/>
        </w:rPr>
        <w:t>í</w:t>
      </w:r>
      <w:r w:rsidRPr="00E731FC">
        <w:rPr>
          <w:rFonts w:ascii="Times New Roman" w:hAnsi="Times New Roman" w:cs="Times New Roman"/>
          <w:sz w:val="24"/>
          <w:szCs w:val="24"/>
        </w:rPr>
        <w:t>a Altagracia Hern</w:t>
      </w:r>
      <w:r w:rsidR="00E47B6A">
        <w:rPr>
          <w:rFonts w:ascii="Times New Roman" w:hAnsi="Times New Roman" w:cs="Times New Roman"/>
          <w:sz w:val="24"/>
          <w:szCs w:val="24"/>
        </w:rPr>
        <w:t>á</w:t>
      </w:r>
      <w:r w:rsidRPr="00E731FC">
        <w:rPr>
          <w:rFonts w:ascii="Times New Roman" w:hAnsi="Times New Roman" w:cs="Times New Roman"/>
          <w:sz w:val="24"/>
          <w:szCs w:val="24"/>
        </w:rPr>
        <w:t>ndez Garc</w:t>
      </w:r>
      <w:r w:rsidR="00E47B6A">
        <w:rPr>
          <w:rFonts w:ascii="Times New Roman" w:hAnsi="Times New Roman" w:cs="Times New Roman"/>
          <w:sz w:val="24"/>
          <w:szCs w:val="24"/>
        </w:rPr>
        <w:t>í</w:t>
      </w:r>
      <w:r w:rsidRPr="00E731FC">
        <w:rPr>
          <w:rFonts w:ascii="Times New Roman" w:hAnsi="Times New Roman" w:cs="Times New Roman"/>
          <w:sz w:val="24"/>
          <w:szCs w:val="24"/>
        </w:rPr>
        <w:t>a</w:t>
      </w:r>
      <w:r w:rsidR="00DF5EE6">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DF5EE6">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DF5EE6">
        <w:rPr>
          <w:rFonts w:ascii="Times New Roman" w:hAnsi="Times New Roman" w:cs="Times New Roman"/>
          <w:sz w:val="24"/>
          <w:szCs w:val="24"/>
        </w:rPr>
        <w:t xml:space="preserve"> al Procurador General de la República/ Dictámenes y Litigio)</w:t>
      </w:r>
    </w:p>
    <w:p w14:paraId="42A0C8AD"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Marisol Altagracia Tobal Williams</w:t>
      </w:r>
      <w:r w:rsidR="005B201D">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5B201D">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5B201D">
        <w:rPr>
          <w:rFonts w:ascii="Times New Roman" w:hAnsi="Times New Roman" w:cs="Times New Roman"/>
          <w:sz w:val="24"/>
          <w:szCs w:val="24"/>
        </w:rPr>
        <w:t xml:space="preserve"> al Procurador General de la República/ Coordinación Nacional NNA)</w:t>
      </w:r>
    </w:p>
    <w:p w14:paraId="2D3F6732"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Maura Altagracia Mart</w:t>
      </w:r>
      <w:r w:rsidR="00E47B6A">
        <w:rPr>
          <w:rFonts w:ascii="Times New Roman" w:hAnsi="Times New Roman" w:cs="Times New Roman"/>
          <w:sz w:val="24"/>
          <w:szCs w:val="24"/>
        </w:rPr>
        <w:t>í</w:t>
      </w:r>
      <w:r w:rsidRPr="00E731FC">
        <w:rPr>
          <w:rFonts w:ascii="Times New Roman" w:hAnsi="Times New Roman" w:cs="Times New Roman"/>
          <w:sz w:val="24"/>
          <w:szCs w:val="24"/>
        </w:rPr>
        <w:t>nez Paulino</w:t>
      </w:r>
      <w:r w:rsidR="00B10614">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B10614">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B10614">
        <w:rPr>
          <w:rFonts w:ascii="Times New Roman" w:hAnsi="Times New Roman" w:cs="Times New Roman"/>
          <w:sz w:val="24"/>
          <w:szCs w:val="24"/>
        </w:rPr>
        <w:t xml:space="preserve"> al Procurador General de la República/ Procuraduría </w:t>
      </w:r>
      <w:r w:rsidR="00E47B6A">
        <w:rPr>
          <w:rFonts w:ascii="Times New Roman" w:hAnsi="Times New Roman" w:cs="Times New Roman"/>
          <w:sz w:val="24"/>
          <w:szCs w:val="24"/>
        </w:rPr>
        <w:t>E</w:t>
      </w:r>
      <w:r w:rsidR="00B10614">
        <w:rPr>
          <w:rFonts w:ascii="Times New Roman" w:hAnsi="Times New Roman" w:cs="Times New Roman"/>
          <w:sz w:val="24"/>
          <w:szCs w:val="24"/>
        </w:rPr>
        <w:t>specializada contra el Tráfico, Por</w:t>
      </w:r>
      <w:r w:rsidR="000201B6">
        <w:rPr>
          <w:rFonts w:ascii="Times New Roman" w:hAnsi="Times New Roman" w:cs="Times New Roman"/>
          <w:sz w:val="24"/>
          <w:szCs w:val="24"/>
        </w:rPr>
        <w:t>te y Tenencia Ilegal de Armas)</w:t>
      </w:r>
    </w:p>
    <w:p w14:paraId="7466B48A"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Máximo</w:t>
      </w:r>
      <w:r w:rsidR="00B10614">
        <w:rPr>
          <w:rFonts w:ascii="Times New Roman" w:hAnsi="Times New Roman" w:cs="Times New Roman"/>
          <w:sz w:val="24"/>
          <w:szCs w:val="24"/>
        </w:rPr>
        <w:t xml:space="preserve"> </w:t>
      </w:r>
      <w:r w:rsidRPr="00E731FC">
        <w:rPr>
          <w:rFonts w:ascii="Times New Roman" w:hAnsi="Times New Roman" w:cs="Times New Roman"/>
          <w:sz w:val="24"/>
          <w:szCs w:val="24"/>
        </w:rPr>
        <w:t>Suarez Frías</w:t>
      </w:r>
      <w:r w:rsidR="00B10614">
        <w:rPr>
          <w:rFonts w:ascii="Times New Roman" w:hAnsi="Times New Roman" w:cs="Times New Roman"/>
          <w:sz w:val="24"/>
          <w:szCs w:val="24"/>
        </w:rPr>
        <w:t xml:space="preserve"> </w:t>
      </w:r>
      <w:r w:rsidR="000201B6">
        <w:rPr>
          <w:rFonts w:ascii="Times New Roman" w:hAnsi="Times New Roman" w:cs="Times New Roman"/>
          <w:sz w:val="24"/>
          <w:szCs w:val="24"/>
        </w:rPr>
        <w:t>(Procurador Adjunto al Procurador General de la República/ Despacho del Procurador)</w:t>
      </w:r>
    </w:p>
    <w:p w14:paraId="232907FF"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 xml:space="preserve">Rodolfo Alberto </w:t>
      </w:r>
      <w:proofErr w:type="spellStart"/>
      <w:r w:rsidRPr="00E731FC">
        <w:rPr>
          <w:rFonts w:ascii="Times New Roman" w:hAnsi="Times New Roman" w:cs="Times New Roman"/>
          <w:sz w:val="24"/>
          <w:szCs w:val="24"/>
        </w:rPr>
        <w:t>Espiñeira</w:t>
      </w:r>
      <w:proofErr w:type="spellEnd"/>
      <w:r w:rsidRPr="00E731FC">
        <w:rPr>
          <w:rFonts w:ascii="Times New Roman" w:hAnsi="Times New Roman" w:cs="Times New Roman"/>
          <w:sz w:val="24"/>
          <w:szCs w:val="24"/>
        </w:rPr>
        <w:t xml:space="preserve"> Ceballos</w:t>
      </w:r>
      <w:r w:rsidR="000201B6">
        <w:rPr>
          <w:rFonts w:ascii="Times New Roman" w:hAnsi="Times New Roman" w:cs="Times New Roman"/>
          <w:sz w:val="24"/>
          <w:szCs w:val="24"/>
        </w:rPr>
        <w:t xml:space="preserve"> (Procurador Adjunto al Procurador General de la República/ Despacho del Procurador)</w:t>
      </w:r>
    </w:p>
    <w:p w14:paraId="782490D5"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Roxanna Patricia Reyes Acosta</w:t>
      </w:r>
      <w:r w:rsidR="000201B6">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0201B6">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0201B6">
        <w:rPr>
          <w:rFonts w:ascii="Times New Roman" w:hAnsi="Times New Roman" w:cs="Times New Roman"/>
          <w:sz w:val="24"/>
          <w:szCs w:val="24"/>
        </w:rPr>
        <w:t xml:space="preserve"> al Procurador General de la República/ </w:t>
      </w:r>
      <w:r w:rsidR="00920DFF">
        <w:rPr>
          <w:rFonts w:ascii="Times New Roman" w:hAnsi="Times New Roman" w:cs="Times New Roman"/>
          <w:sz w:val="24"/>
          <w:szCs w:val="24"/>
        </w:rPr>
        <w:t>Procuraduría Contra el Tr</w:t>
      </w:r>
      <w:r w:rsidR="00E47B6A">
        <w:rPr>
          <w:rFonts w:ascii="Times New Roman" w:hAnsi="Times New Roman" w:cs="Times New Roman"/>
          <w:sz w:val="24"/>
          <w:szCs w:val="24"/>
        </w:rPr>
        <w:t>á</w:t>
      </w:r>
      <w:r w:rsidR="00920DFF">
        <w:rPr>
          <w:rFonts w:ascii="Times New Roman" w:hAnsi="Times New Roman" w:cs="Times New Roman"/>
          <w:sz w:val="24"/>
          <w:szCs w:val="24"/>
        </w:rPr>
        <w:t>fico Ilícito de Migrantes y Trata de Personas</w:t>
      </w:r>
      <w:r w:rsidR="000201B6">
        <w:rPr>
          <w:rFonts w:ascii="Times New Roman" w:hAnsi="Times New Roman" w:cs="Times New Roman"/>
          <w:sz w:val="24"/>
          <w:szCs w:val="24"/>
        </w:rPr>
        <w:t>)</w:t>
      </w:r>
    </w:p>
    <w:p w14:paraId="2DD53B5C"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V</w:t>
      </w:r>
      <w:r w:rsidR="00E47B6A">
        <w:rPr>
          <w:rFonts w:ascii="Times New Roman" w:hAnsi="Times New Roman" w:cs="Times New Roman"/>
          <w:sz w:val="24"/>
          <w:szCs w:val="24"/>
        </w:rPr>
        <w:t>í</w:t>
      </w:r>
      <w:r w:rsidRPr="00E731FC">
        <w:rPr>
          <w:rFonts w:ascii="Times New Roman" w:hAnsi="Times New Roman" w:cs="Times New Roman"/>
          <w:sz w:val="24"/>
          <w:szCs w:val="24"/>
        </w:rPr>
        <w:t xml:space="preserve">ctor </w:t>
      </w:r>
      <w:proofErr w:type="spellStart"/>
      <w:r w:rsidRPr="00E731FC">
        <w:rPr>
          <w:rFonts w:ascii="Times New Roman" w:hAnsi="Times New Roman" w:cs="Times New Roman"/>
          <w:sz w:val="24"/>
          <w:szCs w:val="24"/>
        </w:rPr>
        <w:t>Robustiano</w:t>
      </w:r>
      <w:proofErr w:type="spellEnd"/>
      <w:r w:rsidRPr="00E731FC">
        <w:rPr>
          <w:rFonts w:ascii="Times New Roman" w:hAnsi="Times New Roman" w:cs="Times New Roman"/>
          <w:sz w:val="24"/>
          <w:szCs w:val="24"/>
        </w:rPr>
        <w:t xml:space="preserve"> Peña </w:t>
      </w:r>
      <w:r w:rsidR="00F73069">
        <w:rPr>
          <w:rFonts w:ascii="Times New Roman" w:hAnsi="Times New Roman" w:cs="Times New Roman"/>
          <w:sz w:val="24"/>
          <w:szCs w:val="24"/>
        </w:rPr>
        <w:t>(Procurador Adjunto al Procurador General de la República/ Dictámenes y Litigio)</w:t>
      </w:r>
    </w:p>
    <w:p w14:paraId="6852F530"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Virgilito Peralta De La Cruz</w:t>
      </w:r>
      <w:r w:rsidR="00F73069">
        <w:rPr>
          <w:rFonts w:ascii="Times New Roman" w:hAnsi="Times New Roman" w:cs="Times New Roman"/>
          <w:sz w:val="24"/>
          <w:szCs w:val="24"/>
        </w:rPr>
        <w:t xml:space="preserve"> (Procurador Adjunto al Procurador General de la República/ Servicio Nacional de Representació</w:t>
      </w:r>
      <w:r w:rsidR="007A1048">
        <w:rPr>
          <w:rFonts w:ascii="Times New Roman" w:hAnsi="Times New Roman" w:cs="Times New Roman"/>
          <w:sz w:val="24"/>
          <w:szCs w:val="24"/>
        </w:rPr>
        <w:t xml:space="preserve">n </w:t>
      </w:r>
      <w:r w:rsidR="00F73069">
        <w:rPr>
          <w:rFonts w:ascii="Times New Roman" w:hAnsi="Times New Roman" w:cs="Times New Roman"/>
          <w:sz w:val="24"/>
          <w:szCs w:val="24"/>
        </w:rPr>
        <w:t xml:space="preserve">Legal de los Derechos </w:t>
      </w:r>
      <w:r w:rsidR="00E47B6A">
        <w:rPr>
          <w:rFonts w:ascii="Times New Roman" w:hAnsi="Times New Roman" w:cs="Times New Roman"/>
          <w:sz w:val="24"/>
          <w:szCs w:val="24"/>
        </w:rPr>
        <w:t>de la Víctima</w:t>
      </w:r>
      <w:r w:rsidR="00F73069">
        <w:rPr>
          <w:rFonts w:ascii="Times New Roman" w:hAnsi="Times New Roman" w:cs="Times New Roman"/>
          <w:sz w:val="24"/>
          <w:szCs w:val="24"/>
        </w:rPr>
        <w:t>)</w:t>
      </w:r>
    </w:p>
    <w:p w14:paraId="51951830"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 xml:space="preserve">Ena </w:t>
      </w:r>
      <w:r w:rsidR="00E47B6A" w:rsidRPr="00E731FC">
        <w:rPr>
          <w:rFonts w:ascii="Times New Roman" w:hAnsi="Times New Roman" w:cs="Times New Roman"/>
          <w:sz w:val="24"/>
          <w:szCs w:val="24"/>
        </w:rPr>
        <w:t>In</w:t>
      </w:r>
      <w:r w:rsidR="00E47B6A">
        <w:rPr>
          <w:rFonts w:ascii="Times New Roman" w:hAnsi="Times New Roman" w:cs="Times New Roman"/>
          <w:sz w:val="24"/>
          <w:szCs w:val="24"/>
        </w:rPr>
        <w:t>é</w:t>
      </w:r>
      <w:r w:rsidR="00E47B6A" w:rsidRPr="00E731FC">
        <w:rPr>
          <w:rFonts w:ascii="Times New Roman" w:hAnsi="Times New Roman" w:cs="Times New Roman"/>
          <w:sz w:val="24"/>
          <w:szCs w:val="24"/>
        </w:rPr>
        <w:t xml:space="preserve">s </w:t>
      </w:r>
      <w:r w:rsidRPr="00E731FC">
        <w:rPr>
          <w:rFonts w:ascii="Times New Roman" w:hAnsi="Times New Roman" w:cs="Times New Roman"/>
          <w:sz w:val="24"/>
          <w:szCs w:val="24"/>
        </w:rPr>
        <w:t>Ortega Lajara</w:t>
      </w:r>
      <w:r w:rsidR="00F73069">
        <w:rPr>
          <w:rFonts w:ascii="Times New Roman" w:hAnsi="Times New Roman" w:cs="Times New Roman"/>
          <w:sz w:val="24"/>
          <w:szCs w:val="24"/>
        </w:rPr>
        <w:t xml:space="preserve"> (Procurador Adjunto al Procurador General de la República/ </w:t>
      </w:r>
      <w:r w:rsidR="00BB553D">
        <w:rPr>
          <w:rFonts w:ascii="Times New Roman" w:hAnsi="Times New Roman" w:cs="Times New Roman"/>
          <w:sz w:val="24"/>
          <w:szCs w:val="24"/>
        </w:rPr>
        <w:t>Secretaria General</w:t>
      </w:r>
      <w:r w:rsidR="00F73069">
        <w:rPr>
          <w:rFonts w:ascii="Times New Roman" w:hAnsi="Times New Roman" w:cs="Times New Roman"/>
          <w:sz w:val="24"/>
          <w:szCs w:val="24"/>
        </w:rPr>
        <w:t>)</w:t>
      </w:r>
    </w:p>
    <w:p w14:paraId="5FCDDCE6"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Sharon Vanesa Cabral S</w:t>
      </w:r>
      <w:r w:rsidR="00E47B6A">
        <w:rPr>
          <w:rFonts w:ascii="Times New Roman" w:hAnsi="Times New Roman" w:cs="Times New Roman"/>
          <w:sz w:val="24"/>
          <w:szCs w:val="24"/>
        </w:rPr>
        <w:t>á</w:t>
      </w:r>
      <w:r w:rsidRPr="00E731FC">
        <w:rPr>
          <w:rFonts w:ascii="Times New Roman" w:hAnsi="Times New Roman" w:cs="Times New Roman"/>
          <w:sz w:val="24"/>
          <w:szCs w:val="24"/>
        </w:rPr>
        <w:t>nchez</w:t>
      </w:r>
      <w:r w:rsidR="00BB553D">
        <w:rPr>
          <w:rFonts w:ascii="Times New Roman" w:hAnsi="Times New Roman" w:cs="Times New Roman"/>
          <w:sz w:val="24"/>
          <w:szCs w:val="24"/>
        </w:rPr>
        <w:t xml:space="preserve"> (Procurador</w:t>
      </w:r>
      <w:r w:rsidR="00E47B6A">
        <w:rPr>
          <w:rFonts w:ascii="Times New Roman" w:hAnsi="Times New Roman" w:cs="Times New Roman"/>
          <w:sz w:val="24"/>
          <w:szCs w:val="24"/>
        </w:rPr>
        <w:t>a</w:t>
      </w:r>
      <w:r w:rsidR="00BB553D">
        <w:rPr>
          <w:rFonts w:ascii="Times New Roman" w:hAnsi="Times New Roman" w:cs="Times New Roman"/>
          <w:sz w:val="24"/>
          <w:szCs w:val="24"/>
        </w:rPr>
        <w:t xml:space="preserve"> Adjunt</w:t>
      </w:r>
      <w:r w:rsidR="00E47B6A">
        <w:rPr>
          <w:rFonts w:ascii="Times New Roman" w:hAnsi="Times New Roman" w:cs="Times New Roman"/>
          <w:sz w:val="24"/>
          <w:szCs w:val="24"/>
        </w:rPr>
        <w:t>a</w:t>
      </w:r>
      <w:r w:rsidR="00BB553D">
        <w:rPr>
          <w:rFonts w:ascii="Times New Roman" w:hAnsi="Times New Roman" w:cs="Times New Roman"/>
          <w:sz w:val="24"/>
          <w:szCs w:val="24"/>
        </w:rPr>
        <w:t xml:space="preserve"> al Procurador General de la República/ Coordinación Institucional)</w:t>
      </w:r>
    </w:p>
    <w:p w14:paraId="77A0603B" w14:textId="77777777" w:rsidR="00E731FC" w:rsidRPr="00E731F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lastRenderedPageBreak/>
        <w:t>Marien Montero</w:t>
      </w:r>
      <w:r w:rsidR="00BB553D">
        <w:rPr>
          <w:rFonts w:ascii="Times New Roman" w:hAnsi="Times New Roman" w:cs="Times New Roman"/>
          <w:sz w:val="24"/>
          <w:szCs w:val="24"/>
        </w:rPr>
        <w:t xml:space="preserve"> (Procurador Adjunto al Procurador General de la República/ Desarrollo Legislativo</w:t>
      </w:r>
      <w:r w:rsidR="00124F52">
        <w:rPr>
          <w:rFonts w:ascii="Times New Roman" w:hAnsi="Times New Roman" w:cs="Times New Roman"/>
          <w:sz w:val="24"/>
          <w:szCs w:val="24"/>
        </w:rPr>
        <w:t xml:space="preserve"> y Regulatorio</w:t>
      </w:r>
      <w:r w:rsidR="00BB553D">
        <w:rPr>
          <w:rFonts w:ascii="Times New Roman" w:hAnsi="Times New Roman" w:cs="Times New Roman"/>
          <w:sz w:val="24"/>
          <w:szCs w:val="24"/>
        </w:rPr>
        <w:t>)</w:t>
      </w:r>
    </w:p>
    <w:p w14:paraId="5E98C13A" w14:textId="77777777" w:rsidR="00003C4C" w:rsidRDefault="00E731FC"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Francisco Polanco Ureña</w:t>
      </w:r>
      <w:r w:rsidR="00124F52">
        <w:rPr>
          <w:rFonts w:ascii="Times New Roman" w:hAnsi="Times New Roman" w:cs="Times New Roman"/>
          <w:sz w:val="24"/>
          <w:szCs w:val="24"/>
        </w:rPr>
        <w:t xml:space="preserve"> (Procurador Adjunto al Procurador General de la República/ Procuraduría General Adjunta para el Sistema Eléctrico)</w:t>
      </w:r>
    </w:p>
    <w:p w14:paraId="2539A969" w14:textId="77777777" w:rsidR="005E266B" w:rsidRDefault="005E266B" w:rsidP="005E266B">
      <w:pPr>
        <w:pStyle w:val="Prrafodelista"/>
        <w:spacing w:line="480" w:lineRule="auto"/>
        <w:ind w:left="786"/>
        <w:rPr>
          <w:rFonts w:ascii="Times New Roman" w:hAnsi="Times New Roman" w:cs="Times New Roman"/>
          <w:sz w:val="24"/>
          <w:szCs w:val="24"/>
        </w:rPr>
      </w:pPr>
    </w:p>
    <w:p w14:paraId="3024E4BB" w14:textId="77777777" w:rsidR="00C13140" w:rsidRDefault="00E31B68" w:rsidP="00C1314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Titulares </w:t>
      </w:r>
      <w:r w:rsidR="00F53419">
        <w:rPr>
          <w:rFonts w:ascii="Times New Roman" w:hAnsi="Times New Roman" w:cs="Times New Roman"/>
          <w:b/>
          <w:sz w:val="24"/>
          <w:szCs w:val="24"/>
        </w:rPr>
        <w:t>de la</w:t>
      </w:r>
      <w:r w:rsidR="004B5FF8">
        <w:rPr>
          <w:rFonts w:ascii="Times New Roman" w:hAnsi="Times New Roman" w:cs="Times New Roman"/>
          <w:b/>
          <w:sz w:val="24"/>
          <w:szCs w:val="24"/>
        </w:rPr>
        <w:t>s</w:t>
      </w:r>
      <w:r w:rsidR="00F53419">
        <w:rPr>
          <w:rFonts w:ascii="Times New Roman" w:hAnsi="Times New Roman" w:cs="Times New Roman"/>
          <w:b/>
          <w:sz w:val="24"/>
          <w:szCs w:val="24"/>
        </w:rPr>
        <w:t xml:space="preserve"> </w:t>
      </w:r>
      <w:r w:rsidR="00C13140">
        <w:rPr>
          <w:rFonts w:ascii="Times New Roman" w:hAnsi="Times New Roman" w:cs="Times New Roman"/>
          <w:b/>
          <w:sz w:val="24"/>
          <w:szCs w:val="24"/>
        </w:rPr>
        <w:t>Procuradurías</w:t>
      </w:r>
      <w:r w:rsidR="00F53419">
        <w:rPr>
          <w:rFonts w:ascii="Times New Roman" w:hAnsi="Times New Roman" w:cs="Times New Roman"/>
          <w:b/>
          <w:sz w:val="24"/>
          <w:szCs w:val="24"/>
        </w:rPr>
        <w:t xml:space="preserve"> Regionales (Corte de Apelación) </w:t>
      </w:r>
    </w:p>
    <w:p w14:paraId="6767E065" w14:textId="77777777" w:rsidR="00BF0B6E" w:rsidRPr="00DC0AF1" w:rsidRDefault="00BF0B6E" w:rsidP="00BF0B6E">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José del Carmen Sepúlveda (</w:t>
      </w:r>
      <w:r w:rsidRPr="00DC0AF1">
        <w:rPr>
          <w:rFonts w:ascii="Times New Roman" w:hAnsi="Times New Roman" w:cs="Times New Roman"/>
          <w:sz w:val="24"/>
          <w:szCs w:val="24"/>
        </w:rPr>
        <w:t>Distrito Nacional</w:t>
      </w:r>
      <w:r>
        <w:rPr>
          <w:rFonts w:ascii="Times New Roman" w:hAnsi="Times New Roman" w:cs="Times New Roman"/>
          <w:sz w:val="24"/>
          <w:szCs w:val="24"/>
        </w:rPr>
        <w:t>)</w:t>
      </w:r>
      <w:r w:rsidRPr="00DC0AF1">
        <w:rPr>
          <w:rFonts w:ascii="Times New Roman" w:hAnsi="Times New Roman" w:cs="Times New Roman"/>
          <w:sz w:val="24"/>
          <w:szCs w:val="24"/>
        </w:rPr>
        <w:t xml:space="preserve"> </w:t>
      </w:r>
    </w:p>
    <w:p w14:paraId="1267ADA2" w14:textId="77777777" w:rsidR="00DC0AF1" w:rsidRPr="00DC0AF1" w:rsidRDefault="00DC0AF1" w:rsidP="00E419F0">
      <w:pPr>
        <w:pStyle w:val="Prrafodelista"/>
        <w:numPr>
          <w:ilvl w:val="0"/>
          <w:numId w:val="5"/>
        </w:numPr>
        <w:spacing w:line="480" w:lineRule="auto"/>
        <w:rPr>
          <w:rFonts w:ascii="Times New Roman" w:hAnsi="Times New Roman" w:cs="Times New Roman"/>
          <w:sz w:val="24"/>
          <w:szCs w:val="24"/>
        </w:rPr>
      </w:pPr>
      <w:r w:rsidRPr="00DC0AF1">
        <w:rPr>
          <w:rFonts w:ascii="Times New Roman" w:hAnsi="Times New Roman" w:cs="Times New Roman"/>
          <w:sz w:val="24"/>
          <w:szCs w:val="24"/>
        </w:rPr>
        <w:t>Jes</w:t>
      </w:r>
      <w:r w:rsidR="004B5FF8">
        <w:rPr>
          <w:rFonts w:ascii="Times New Roman" w:hAnsi="Times New Roman" w:cs="Times New Roman"/>
          <w:sz w:val="24"/>
          <w:szCs w:val="24"/>
        </w:rPr>
        <w:t>ú</w:t>
      </w:r>
      <w:r w:rsidRPr="00DC0AF1">
        <w:rPr>
          <w:rFonts w:ascii="Times New Roman" w:hAnsi="Times New Roman" w:cs="Times New Roman"/>
          <w:sz w:val="24"/>
          <w:szCs w:val="24"/>
        </w:rPr>
        <w:t xml:space="preserve">s María Suero </w:t>
      </w:r>
      <w:r w:rsidR="004B5FF8" w:rsidRPr="00DC0AF1">
        <w:rPr>
          <w:rFonts w:ascii="Times New Roman" w:hAnsi="Times New Roman" w:cs="Times New Roman"/>
          <w:sz w:val="24"/>
          <w:szCs w:val="24"/>
        </w:rPr>
        <w:t>Álvarez</w:t>
      </w:r>
      <w:r w:rsidR="00BC16F5">
        <w:rPr>
          <w:rFonts w:ascii="Times New Roman" w:hAnsi="Times New Roman" w:cs="Times New Roman"/>
          <w:sz w:val="24"/>
          <w:szCs w:val="24"/>
        </w:rPr>
        <w:t xml:space="preserve"> </w:t>
      </w:r>
      <w:r w:rsidRPr="00DC0AF1">
        <w:rPr>
          <w:rFonts w:ascii="Times New Roman" w:hAnsi="Times New Roman" w:cs="Times New Roman"/>
          <w:sz w:val="24"/>
          <w:szCs w:val="24"/>
        </w:rPr>
        <w:t>(</w:t>
      </w:r>
      <w:r w:rsidR="00BC16F5">
        <w:rPr>
          <w:rFonts w:ascii="Times New Roman" w:hAnsi="Times New Roman" w:cs="Times New Roman"/>
          <w:sz w:val="24"/>
          <w:szCs w:val="24"/>
        </w:rPr>
        <w:t>Pu</w:t>
      </w:r>
      <w:r w:rsidRPr="00DC0AF1">
        <w:rPr>
          <w:rFonts w:ascii="Times New Roman" w:hAnsi="Times New Roman" w:cs="Times New Roman"/>
          <w:sz w:val="24"/>
          <w:szCs w:val="24"/>
        </w:rPr>
        <w:t>erto Plata</w:t>
      </w:r>
      <w:r w:rsidR="00BC16F5">
        <w:rPr>
          <w:rFonts w:ascii="Times New Roman" w:hAnsi="Times New Roman" w:cs="Times New Roman"/>
          <w:sz w:val="24"/>
          <w:szCs w:val="24"/>
        </w:rPr>
        <w:t>)</w:t>
      </w:r>
    </w:p>
    <w:p w14:paraId="0525F64E"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Pedro Antonio Mateo </w:t>
      </w:r>
      <w:proofErr w:type="spellStart"/>
      <w:r>
        <w:rPr>
          <w:rFonts w:ascii="Times New Roman" w:hAnsi="Times New Roman" w:cs="Times New Roman"/>
          <w:sz w:val="24"/>
          <w:szCs w:val="24"/>
        </w:rPr>
        <w:t>Ibert</w:t>
      </w:r>
      <w:proofErr w:type="spellEnd"/>
      <w:r>
        <w:rPr>
          <w:rFonts w:ascii="Times New Roman" w:hAnsi="Times New Roman" w:cs="Times New Roman"/>
          <w:sz w:val="24"/>
          <w:szCs w:val="24"/>
        </w:rPr>
        <w:t xml:space="preserve"> (</w:t>
      </w:r>
      <w:r w:rsidR="00DC0AF1" w:rsidRPr="00DC0AF1">
        <w:rPr>
          <w:rFonts w:ascii="Times New Roman" w:hAnsi="Times New Roman" w:cs="Times New Roman"/>
          <w:sz w:val="24"/>
          <w:szCs w:val="24"/>
        </w:rPr>
        <w:t>San Juan de la Maguana</w:t>
      </w:r>
      <w:r>
        <w:rPr>
          <w:rFonts w:ascii="Times New Roman" w:hAnsi="Times New Roman" w:cs="Times New Roman"/>
          <w:sz w:val="24"/>
          <w:szCs w:val="24"/>
        </w:rPr>
        <w:t>)</w:t>
      </w:r>
      <w:r w:rsidR="00DC0AF1" w:rsidRPr="00DC0AF1">
        <w:rPr>
          <w:rFonts w:ascii="Times New Roman" w:hAnsi="Times New Roman" w:cs="Times New Roman"/>
          <w:sz w:val="24"/>
          <w:szCs w:val="24"/>
        </w:rPr>
        <w:t xml:space="preserve"> </w:t>
      </w:r>
    </w:p>
    <w:p w14:paraId="1C66BDD8"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Víctor Gonz</w:t>
      </w:r>
      <w:r w:rsidR="004B5FF8">
        <w:rPr>
          <w:rFonts w:ascii="Times New Roman" w:hAnsi="Times New Roman" w:cs="Times New Roman"/>
          <w:sz w:val="24"/>
          <w:szCs w:val="24"/>
        </w:rPr>
        <w:t>á</w:t>
      </w:r>
      <w:r>
        <w:rPr>
          <w:rFonts w:ascii="Times New Roman" w:hAnsi="Times New Roman" w:cs="Times New Roman"/>
          <w:sz w:val="24"/>
          <w:szCs w:val="24"/>
        </w:rPr>
        <w:t>lez (</w:t>
      </w:r>
      <w:r w:rsidR="00DC0AF1" w:rsidRPr="00DC0AF1">
        <w:rPr>
          <w:rFonts w:ascii="Times New Roman" w:hAnsi="Times New Roman" w:cs="Times New Roman"/>
          <w:sz w:val="24"/>
          <w:szCs w:val="24"/>
        </w:rPr>
        <w:t>Santiago</w:t>
      </w:r>
      <w:r>
        <w:rPr>
          <w:rFonts w:ascii="Times New Roman" w:hAnsi="Times New Roman" w:cs="Times New Roman"/>
          <w:sz w:val="24"/>
          <w:szCs w:val="24"/>
        </w:rPr>
        <w:t>)</w:t>
      </w:r>
      <w:r w:rsidR="00DC0AF1" w:rsidRPr="00DC0AF1">
        <w:rPr>
          <w:rFonts w:ascii="Times New Roman" w:hAnsi="Times New Roman" w:cs="Times New Roman"/>
          <w:sz w:val="24"/>
          <w:szCs w:val="24"/>
        </w:rPr>
        <w:t xml:space="preserve"> </w:t>
      </w:r>
    </w:p>
    <w:p w14:paraId="2C8DC117"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Ramon Jacobo Vásquez (</w:t>
      </w:r>
      <w:r w:rsidR="00DC0AF1" w:rsidRPr="00DC0AF1">
        <w:rPr>
          <w:rFonts w:ascii="Times New Roman" w:hAnsi="Times New Roman" w:cs="Times New Roman"/>
          <w:sz w:val="24"/>
          <w:szCs w:val="24"/>
        </w:rPr>
        <w:t>La Vega</w:t>
      </w:r>
      <w:r>
        <w:rPr>
          <w:rFonts w:ascii="Times New Roman" w:hAnsi="Times New Roman" w:cs="Times New Roman"/>
          <w:sz w:val="24"/>
          <w:szCs w:val="24"/>
        </w:rPr>
        <w:t>)</w:t>
      </w:r>
      <w:r w:rsidR="00DC0AF1" w:rsidRPr="00DC0AF1">
        <w:rPr>
          <w:rFonts w:ascii="Times New Roman" w:hAnsi="Times New Roman" w:cs="Times New Roman"/>
          <w:sz w:val="24"/>
          <w:szCs w:val="24"/>
        </w:rPr>
        <w:t xml:space="preserve"> </w:t>
      </w:r>
    </w:p>
    <w:p w14:paraId="55355CFB"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Amado Jos</w:t>
      </w:r>
      <w:r w:rsidR="004B5FF8">
        <w:rPr>
          <w:rFonts w:ascii="Times New Roman" w:hAnsi="Times New Roman" w:cs="Times New Roman"/>
          <w:sz w:val="24"/>
          <w:szCs w:val="24"/>
        </w:rPr>
        <w:t>é</w:t>
      </w:r>
      <w:r>
        <w:rPr>
          <w:rFonts w:ascii="Times New Roman" w:hAnsi="Times New Roman" w:cs="Times New Roman"/>
          <w:sz w:val="24"/>
          <w:szCs w:val="24"/>
        </w:rPr>
        <w:t xml:space="preserve"> Rosa (</w:t>
      </w:r>
      <w:r w:rsidR="00DC0AF1" w:rsidRPr="00DC0AF1">
        <w:rPr>
          <w:rFonts w:ascii="Times New Roman" w:hAnsi="Times New Roman" w:cs="Times New Roman"/>
          <w:sz w:val="24"/>
          <w:szCs w:val="24"/>
        </w:rPr>
        <w:t xml:space="preserve">San Francisco de </w:t>
      </w:r>
      <w:r w:rsidRPr="00DC0AF1">
        <w:rPr>
          <w:rFonts w:ascii="Times New Roman" w:hAnsi="Times New Roman" w:cs="Times New Roman"/>
          <w:sz w:val="24"/>
          <w:szCs w:val="24"/>
        </w:rPr>
        <w:t>Macorís</w:t>
      </w:r>
      <w:r>
        <w:rPr>
          <w:rFonts w:ascii="Times New Roman" w:hAnsi="Times New Roman" w:cs="Times New Roman"/>
          <w:sz w:val="24"/>
          <w:szCs w:val="24"/>
        </w:rPr>
        <w:t>)</w:t>
      </w:r>
    </w:p>
    <w:p w14:paraId="7B3CE9EA" w14:textId="77777777" w:rsidR="00DC0AF1" w:rsidRPr="00DC0AF1" w:rsidRDefault="00DC0AF1" w:rsidP="00E419F0">
      <w:pPr>
        <w:pStyle w:val="Prrafodelista"/>
        <w:numPr>
          <w:ilvl w:val="0"/>
          <w:numId w:val="5"/>
        </w:numPr>
        <w:spacing w:line="480" w:lineRule="auto"/>
        <w:rPr>
          <w:rFonts w:ascii="Times New Roman" w:hAnsi="Times New Roman" w:cs="Times New Roman"/>
          <w:sz w:val="24"/>
          <w:szCs w:val="24"/>
        </w:rPr>
      </w:pPr>
      <w:proofErr w:type="spellStart"/>
      <w:r w:rsidRPr="00DC0AF1">
        <w:rPr>
          <w:rFonts w:ascii="Times New Roman" w:hAnsi="Times New Roman" w:cs="Times New Roman"/>
          <w:sz w:val="24"/>
          <w:szCs w:val="24"/>
        </w:rPr>
        <w:t>Edua</w:t>
      </w:r>
      <w:r w:rsidR="00820A5C">
        <w:rPr>
          <w:rFonts w:ascii="Times New Roman" w:hAnsi="Times New Roman" w:cs="Times New Roman"/>
          <w:sz w:val="24"/>
          <w:szCs w:val="24"/>
        </w:rPr>
        <w:t>r</w:t>
      </w:r>
      <w:proofErr w:type="spellEnd"/>
      <w:r w:rsidR="00820A5C">
        <w:rPr>
          <w:rFonts w:ascii="Times New Roman" w:hAnsi="Times New Roman" w:cs="Times New Roman"/>
          <w:sz w:val="24"/>
          <w:szCs w:val="24"/>
        </w:rPr>
        <w:t xml:space="preserve"> </w:t>
      </w:r>
      <w:proofErr w:type="spellStart"/>
      <w:r w:rsidR="00820A5C">
        <w:rPr>
          <w:rFonts w:ascii="Times New Roman" w:hAnsi="Times New Roman" w:cs="Times New Roman"/>
          <w:sz w:val="24"/>
          <w:szCs w:val="24"/>
        </w:rPr>
        <w:t>Robel</w:t>
      </w:r>
      <w:proofErr w:type="spellEnd"/>
      <w:r w:rsidR="00820A5C">
        <w:rPr>
          <w:rFonts w:ascii="Times New Roman" w:hAnsi="Times New Roman" w:cs="Times New Roman"/>
          <w:sz w:val="24"/>
          <w:szCs w:val="24"/>
        </w:rPr>
        <w:t xml:space="preserve"> Rodr</w:t>
      </w:r>
      <w:r w:rsidR="004B5FF8">
        <w:rPr>
          <w:rFonts w:ascii="Times New Roman" w:hAnsi="Times New Roman" w:cs="Times New Roman"/>
          <w:sz w:val="24"/>
          <w:szCs w:val="24"/>
        </w:rPr>
        <w:t>í</w:t>
      </w:r>
      <w:r w:rsidR="00820A5C">
        <w:rPr>
          <w:rFonts w:ascii="Times New Roman" w:hAnsi="Times New Roman" w:cs="Times New Roman"/>
          <w:sz w:val="24"/>
          <w:szCs w:val="24"/>
        </w:rPr>
        <w:t>guez (</w:t>
      </w:r>
      <w:r w:rsidRPr="00DC0AF1">
        <w:rPr>
          <w:rFonts w:ascii="Times New Roman" w:hAnsi="Times New Roman" w:cs="Times New Roman"/>
          <w:sz w:val="24"/>
          <w:szCs w:val="24"/>
        </w:rPr>
        <w:t>Santo Domingo</w:t>
      </w:r>
      <w:r w:rsidR="00820A5C">
        <w:rPr>
          <w:rFonts w:ascii="Times New Roman" w:hAnsi="Times New Roman" w:cs="Times New Roman"/>
          <w:sz w:val="24"/>
          <w:szCs w:val="24"/>
        </w:rPr>
        <w:t>)</w:t>
      </w:r>
      <w:r w:rsidRPr="00DC0AF1">
        <w:rPr>
          <w:rFonts w:ascii="Times New Roman" w:hAnsi="Times New Roman" w:cs="Times New Roman"/>
          <w:sz w:val="24"/>
          <w:szCs w:val="24"/>
        </w:rPr>
        <w:t xml:space="preserve"> </w:t>
      </w:r>
    </w:p>
    <w:p w14:paraId="6AE6A2F4"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Bolívar De Oleo Montero (</w:t>
      </w:r>
      <w:r w:rsidR="00DC0AF1" w:rsidRPr="00DC0AF1">
        <w:rPr>
          <w:rFonts w:ascii="Times New Roman" w:hAnsi="Times New Roman" w:cs="Times New Roman"/>
          <w:sz w:val="24"/>
          <w:szCs w:val="24"/>
        </w:rPr>
        <w:t>Barahona</w:t>
      </w:r>
      <w:r>
        <w:rPr>
          <w:rFonts w:ascii="Times New Roman" w:hAnsi="Times New Roman" w:cs="Times New Roman"/>
          <w:sz w:val="24"/>
          <w:szCs w:val="24"/>
        </w:rPr>
        <w:t>)</w:t>
      </w:r>
      <w:r w:rsidR="00DC0AF1" w:rsidRPr="00DC0AF1">
        <w:rPr>
          <w:rFonts w:ascii="Times New Roman" w:hAnsi="Times New Roman" w:cs="Times New Roman"/>
          <w:sz w:val="24"/>
          <w:szCs w:val="24"/>
        </w:rPr>
        <w:t xml:space="preserve"> </w:t>
      </w:r>
    </w:p>
    <w:p w14:paraId="2D0648AD"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Lucas Evangelista P</w:t>
      </w:r>
      <w:r w:rsidR="004B5FF8">
        <w:rPr>
          <w:rFonts w:ascii="Times New Roman" w:hAnsi="Times New Roman" w:cs="Times New Roman"/>
          <w:sz w:val="24"/>
          <w:szCs w:val="24"/>
        </w:rPr>
        <w:t>é</w:t>
      </w:r>
      <w:r>
        <w:rPr>
          <w:rFonts w:ascii="Times New Roman" w:hAnsi="Times New Roman" w:cs="Times New Roman"/>
          <w:sz w:val="24"/>
          <w:szCs w:val="24"/>
        </w:rPr>
        <w:t>rez Jos</w:t>
      </w:r>
      <w:r w:rsidR="004B5FF8">
        <w:rPr>
          <w:rFonts w:ascii="Times New Roman" w:hAnsi="Times New Roman" w:cs="Times New Roman"/>
          <w:sz w:val="24"/>
          <w:szCs w:val="24"/>
        </w:rPr>
        <w:t>é</w:t>
      </w:r>
      <w:r>
        <w:rPr>
          <w:rFonts w:ascii="Times New Roman" w:hAnsi="Times New Roman" w:cs="Times New Roman"/>
          <w:sz w:val="24"/>
          <w:szCs w:val="24"/>
        </w:rPr>
        <w:t xml:space="preserve"> (</w:t>
      </w:r>
      <w:r w:rsidR="00DC0AF1" w:rsidRPr="00DC0AF1">
        <w:rPr>
          <w:rFonts w:ascii="Times New Roman" w:hAnsi="Times New Roman" w:cs="Times New Roman"/>
          <w:sz w:val="24"/>
          <w:szCs w:val="24"/>
        </w:rPr>
        <w:t xml:space="preserve">San Pedro de </w:t>
      </w:r>
      <w:r w:rsidRPr="00DC0AF1">
        <w:rPr>
          <w:rFonts w:ascii="Times New Roman" w:hAnsi="Times New Roman" w:cs="Times New Roman"/>
          <w:sz w:val="24"/>
          <w:szCs w:val="24"/>
        </w:rPr>
        <w:t>Macorís</w:t>
      </w:r>
      <w:r>
        <w:rPr>
          <w:rFonts w:ascii="Times New Roman" w:hAnsi="Times New Roman" w:cs="Times New Roman"/>
          <w:sz w:val="24"/>
          <w:szCs w:val="24"/>
        </w:rPr>
        <w:t>)</w:t>
      </w:r>
      <w:r w:rsidR="00DC0AF1" w:rsidRPr="00DC0AF1">
        <w:rPr>
          <w:rFonts w:ascii="Times New Roman" w:hAnsi="Times New Roman" w:cs="Times New Roman"/>
          <w:sz w:val="24"/>
          <w:szCs w:val="24"/>
        </w:rPr>
        <w:t xml:space="preserve"> </w:t>
      </w:r>
    </w:p>
    <w:p w14:paraId="651EED30" w14:textId="77777777" w:rsidR="00DC0AF1" w:rsidRPr="00DC0AF1" w:rsidRDefault="00820A5C"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Celeste Reyes Lara (</w:t>
      </w:r>
      <w:r w:rsidR="00DC0AF1" w:rsidRPr="00DC0AF1">
        <w:rPr>
          <w:rFonts w:ascii="Times New Roman" w:hAnsi="Times New Roman" w:cs="Times New Roman"/>
          <w:sz w:val="24"/>
          <w:szCs w:val="24"/>
        </w:rPr>
        <w:t xml:space="preserve">San </w:t>
      </w:r>
      <w:r w:rsidRPr="00DC0AF1">
        <w:rPr>
          <w:rFonts w:ascii="Times New Roman" w:hAnsi="Times New Roman" w:cs="Times New Roman"/>
          <w:sz w:val="24"/>
          <w:szCs w:val="24"/>
        </w:rPr>
        <w:t>Cristóbal</w:t>
      </w:r>
      <w:r>
        <w:rPr>
          <w:rFonts w:ascii="Times New Roman" w:hAnsi="Times New Roman" w:cs="Times New Roman"/>
          <w:sz w:val="24"/>
          <w:szCs w:val="24"/>
        </w:rPr>
        <w:t>)</w:t>
      </w:r>
      <w:r w:rsidR="00DC0AF1" w:rsidRPr="00DC0AF1">
        <w:rPr>
          <w:rFonts w:ascii="Times New Roman" w:hAnsi="Times New Roman" w:cs="Times New Roman"/>
          <w:sz w:val="24"/>
          <w:szCs w:val="24"/>
        </w:rPr>
        <w:t xml:space="preserve"> </w:t>
      </w:r>
    </w:p>
    <w:p w14:paraId="6E7E2A31" w14:textId="77777777" w:rsidR="00C13140" w:rsidRDefault="00DC0AF1" w:rsidP="00E419F0">
      <w:pPr>
        <w:pStyle w:val="Prrafodelista"/>
        <w:numPr>
          <w:ilvl w:val="0"/>
          <w:numId w:val="5"/>
        </w:numPr>
        <w:spacing w:line="480" w:lineRule="auto"/>
        <w:rPr>
          <w:rFonts w:ascii="Times New Roman" w:hAnsi="Times New Roman" w:cs="Times New Roman"/>
          <w:sz w:val="24"/>
          <w:szCs w:val="24"/>
        </w:rPr>
      </w:pPr>
      <w:r w:rsidRPr="00DC0AF1">
        <w:rPr>
          <w:rFonts w:ascii="Times New Roman" w:hAnsi="Times New Roman" w:cs="Times New Roman"/>
          <w:sz w:val="24"/>
          <w:szCs w:val="24"/>
        </w:rPr>
        <w:t>Antonio de Jes</w:t>
      </w:r>
      <w:r w:rsidR="004B5FF8">
        <w:rPr>
          <w:rFonts w:ascii="Times New Roman" w:hAnsi="Times New Roman" w:cs="Times New Roman"/>
          <w:sz w:val="24"/>
          <w:szCs w:val="24"/>
        </w:rPr>
        <w:t>ú</w:t>
      </w:r>
      <w:r w:rsidRPr="00DC0AF1">
        <w:rPr>
          <w:rFonts w:ascii="Times New Roman" w:hAnsi="Times New Roman" w:cs="Times New Roman"/>
          <w:sz w:val="24"/>
          <w:szCs w:val="24"/>
        </w:rPr>
        <w:t xml:space="preserve">s </w:t>
      </w:r>
      <w:r w:rsidR="00820A5C" w:rsidRPr="00DC0AF1">
        <w:rPr>
          <w:rFonts w:ascii="Times New Roman" w:hAnsi="Times New Roman" w:cs="Times New Roman"/>
          <w:sz w:val="24"/>
          <w:szCs w:val="24"/>
        </w:rPr>
        <w:t>Báez</w:t>
      </w:r>
      <w:r w:rsidRPr="00DC0AF1">
        <w:rPr>
          <w:rFonts w:ascii="Times New Roman" w:hAnsi="Times New Roman" w:cs="Times New Roman"/>
          <w:sz w:val="24"/>
          <w:szCs w:val="24"/>
        </w:rPr>
        <w:t xml:space="preserve"> Tapia (Montecristi</w:t>
      </w:r>
      <w:r w:rsidR="00820A5C">
        <w:rPr>
          <w:rFonts w:ascii="Times New Roman" w:hAnsi="Times New Roman" w:cs="Times New Roman"/>
          <w:sz w:val="24"/>
          <w:szCs w:val="24"/>
        </w:rPr>
        <w:t>)</w:t>
      </w:r>
    </w:p>
    <w:p w14:paraId="79259F3F" w14:textId="77777777" w:rsidR="005E266B" w:rsidRPr="00DC0AF1" w:rsidRDefault="005E266B" w:rsidP="005E266B">
      <w:pPr>
        <w:pStyle w:val="Prrafodelista"/>
        <w:spacing w:line="480" w:lineRule="auto"/>
        <w:ind w:left="786"/>
        <w:rPr>
          <w:rFonts w:ascii="Times New Roman" w:hAnsi="Times New Roman" w:cs="Times New Roman"/>
          <w:sz w:val="24"/>
          <w:szCs w:val="24"/>
        </w:rPr>
      </w:pPr>
    </w:p>
    <w:p w14:paraId="335B210F" w14:textId="77777777" w:rsidR="00F4043D" w:rsidRPr="00F4043D" w:rsidRDefault="00C13140" w:rsidP="00C13140">
      <w:pPr>
        <w:spacing w:line="480" w:lineRule="auto"/>
        <w:jc w:val="both"/>
        <w:rPr>
          <w:rFonts w:ascii="Times New Roman" w:hAnsi="Times New Roman" w:cs="Times New Roman"/>
          <w:sz w:val="24"/>
          <w:szCs w:val="24"/>
        </w:rPr>
      </w:pPr>
      <w:r>
        <w:rPr>
          <w:rFonts w:ascii="Times New Roman" w:hAnsi="Times New Roman" w:cs="Times New Roman"/>
          <w:b/>
          <w:sz w:val="24"/>
          <w:szCs w:val="24"/>
        </w:rPr>
        <w:t>Titulares de las Fiscalías</w:t>
      </w:r>
    </w:p>
    <w:p w14:paraId="4A1008F3" w14:textId="77777777" w:rsidR="00683E17" w:rsidRPr="00683E17" w:rsidRDefault="003800FD" w:rsidP="00E419F0">
      <w:pPr>
        <w:pStyle w:val="Prrafodelista"/>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Yeni</w:t>
      </w:r>
      <w:proofErr w:type="spellEnd"/>
      <w:r>
        <w:rPr>
          <w:rFonts w:ascii="Times New Roman" w:hAnsi="Times New Roman" w:cs="Times New Roman"/>
          <w:sz w:val="24"/>
          <w:szCs w:val="24"/>
        </w:rPr>
        <w:t xml:space="preserve"> Berenice Reynoso </w:t>
      </w:r>
      <w:r w:rsidR="00683E17">
        <w:rPr>
          <w:rFonts w:ascii="Times New Roman" w:hAnsi="Times New Roman" w:cs="Times New Roman"/>
          <w:sz w:val="24"/>
          <w:szCs w:val="24"/>
        </w:rPr>
        <w:t>(D</w:t>
      </w:r>
      <w:r w:rsidR="00683E17" w:rsidRPr="00683E17">
        <w:rPr>
          <w:rFonts w:ascii="Times New Roman" w:hAnsi="Times New Roman" w:cs="Times New Roman"/>
          <w:sz w:val="24"/>
          <w:szCs w:val="24"/>
        </w:rPr>
        <w:t>istrito Nacional</w:t>
      </w:r>
      <w:r w:rsidR="00683E17">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64343D93" w14:textId="77777777" w:rsidR="00683E17" w:rsidRPr="00683E17" w:rsidRDefault="003800FD"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Luisa </w:t>
      </w:r>
      <w:proofErr w:type="spellStart"/>
      <w:r>
        <w:rPr>
          <w:rFonts w:ascii="Times New Roman" w:hAnsi="Times New Roman" w:cs="Times New Roman"/>
          <w:sz w:val="24"/>
          <w:szCs w:val="24"/>
        </w:rPr>
        <w:t>Fridania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Liranzo</w:t>
      </w:r>
      <w:proofErr w:type="spellEnd"/>
      <w:r>
        <w:rPr>
          <w:rFonts w:ascii="Times New Roman" w:hAnsi="Times New Roman" w:cs="Times New Roman"/>
          <w:sz w:val="24"/>
          <w:szCs w:val="24"/>
        </w:rPr>
        <w:t xml:space="preserve"> S</w:t>
      </w:r>
      <w:r w:rsidR="004B5FF8">
        <w:rPr>
          <w:rFonts w:ascii="Times New Roman" w:hAnsi="Times New Roman" w:cs="Times New Roman"/>
          <w:sz w:val="24"/>
          <w:szCs w:val="24"/>
        </w:rPr>
        <w:t>á</w:t>
      </w:r>
      <w:r>
        <w:rPr>
          <w:rFonts w:ascii="Times New Roman" w:hAnsi="Times New Roman" w:cs="Times New Roman"/>
          <w:sz w:val="24"/>
          <w:szCs w:val="24"/>
        </w:rPr>
        <w:t>nchez (</w:t>
      </w:r>
      <w:r w:rsidR="00683E17" w:rsidRPr="00683E17">
        <w:rPr>
          <w:rFonts w:ascii="Times New Roman" w:hAnsi="Times New Roman" w:cs="Times New Roman"/>
          <w:sz w:val="24"/>
          <w:szCs w:val="24"/>
        </w:rPr>
        <w:t>Santiago</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432B0E70" w14:textId="77777777" w:rsidR="00683E17" w:rsidRDefault="003800FD"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Olga Dolores </w:t>
      </w:r>
      <w:proofErr w:type="spellStart"/>
      <w:r>
        <w:rPr>
          <w:rFonts w:ascii="Times New Roman" w:hAnsi="Times New Roman" w:cs="Times New Roman"/>
          <w:sz w:val="24"/>
          <w:szCs w:val="24"/>
        </w:rPr>
        <w:t>Din</w:t>
      </w:r>
      <w:r w:rsidR="004B5FF8">
        <w:rPr>
          <w:rFonts w:ascii="Times New Roman" w:hAnsi="Times New Roman" w:cs="Times New Roman"/>
          <w:sz w:val="24"/>
          <w:szCs w:val="24"/>
        </w:rPr>
        <w:t>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Llaver</w:t>
      </w:r>
      <w:r w:rsidR="004B5FF8">
        <w:rPr>
          <w:rFonts w:ascii="Times New Roman" w:hAnsi="Times New Roman" w:cs="Times New Roman"/>
          <w:sz w:val="24"/>
          <w:szCs w:val="24"/>
        </w:rPr>
        <w:t>í</w:t>
      </w:r>
      <w:r>
        <w:rPr>
          <w:rFonts w:ascii="Times New Roman" w:hAnsi="Times New Roman" w:cs="Times New Roman"/>
          <w:sz w:val="24"/>
          <w:szCs w:val="24"/>
        </w:rPr>
        <w:t>as</w:t>
      </w:r>
      <w:proofErr w:type="spellEnd"/>
      <w:r>
        <w:rPr>
          <w:rFonts w:ascii="Times New Roman" w:hAnsi="Times New Roman" w:cs="Times New Roman"/>
          <w:sz w:val="24"/>
          <w:szCs w:val="24"/>
        </w:rPr>
        <w:t xml:space="preserve"> (</w:t>
      </w:r>
      <w:r w:rsidR="00683E17" w:rsidRPr="00683E17">
        <w:rPr>
          <w:rFonts w:ascii="Times New Roman" w:hAnsi="Times New Roman" w:cs="Times New Roman"/>
          <w:sz w:val="24"/>
          <w:szCs w:val="24"/>
        </w:rPr>
        <w:t>Santo Domingo</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17186E97" w14:textId="76074B4D" w:rsidR="00BF0B6E" w:rsidRPr="00683E17" w:rsidRDefault="00BF0B6E"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Rosalba Ramos Castillo (Santo Domingo Oeste)</w:t>
      </w:r>
    </w:p>
    <w:p w14:paraId="65D5B6F3" w14:textId="77777777" w:rsidR="00683E17" w:rsidRPr="00683E17" w:rsidRDefault="003800FD" w:rsidP="00E419F0">
      <w:pPr>
        <w:pStyle w:val="Prrafodelista"/>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Eudyce</w:t>
      </w:r>
      <w:proofErr w:type="spellEnd"/>
      <w:r>
        <w:rPr>
          <w:rFonts w:ascii="Times New Roman" w:hAnsi="Times New Roman" w:cs="Times New Roman"/>
          <w:sz w:val="24"/>
          <w:szCs w:val="24"/>
        </w:rPr>
        <w:t xml:space="preserve"> Elena Fern</w:t>
      </w:r>
      <w:r w:rsidR="004B5FF8">
        <w:rPr>
          <w:rFonts w:ascii="Times New Roman" w:hAnsi="Times New Roman" w:cs="Times New Roman"/>
          <w:sz w:val="24"/>
          <w:szCs w:val="24"/>
        </w:rPr>
        <w:t>á</w:t>
      </w:r>
      <w:r>
        <w:rPr>
          <w:rFonts w:ascii="Times New Roman" w:hAnsi="Times New Roman" w:cs="Times New Roman"/>
          <w:sz w:val="24"/>
          <w:szCs w:val="24"/>
        </w:rPr>
        <w:t>ndez Pérez (</w:t>
      </w:r>
      <w:r w:rsidR="00683E17" w:rsidRPr="00683E17">
        <w:rPr>
          <w:rFonts w:ascii="Times New Roman" w:hAnsi="Times New Roman" w:cs="Times New Roman"/>
          <w:sz w:val="24"/>
          <w:szCs w:val="24"/>
        </w:rPr>
        <w:t>Pedernales</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52D8876E"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lastRenderedPageBreak/>
        <w:t>J</w:t>
      </w:r>
      <w:r w:rsidR="003800FD">
        <w:rPr>
          <w:rFonts w:ascii="Times New Roman" w:hAnsi="Times New Roman" w:cs="Times New Roman"/>
          <w:sz w:val="24"/>
          <w:szCs w:val="24"/>
        </w:rPr>
        <w:t>ohanna Isabel Reyes Hern</w:t>
      </w:r>
      <w:r w:rsidR="004B5FF8">
        <w:rPr>
          <w:rFonts w:ascii="Times New Roman" w:hAnsi="Times New Roman" w:cs="Times New Roman"/>
          <w:sz w:val="24"/>
          <w:szCs w:val="24"/>
        </w:rPr>
        <w:t>á</w:t>
      </w:r>
      <w:r w:rsidR="003800FD">
        <w:rPr>
          <w:rFonts w:ascii="Times New Roman" w:hAnsi="Times New Roman" w:cs="Times New Roman"/>
          <w:sz w:val="24"/>
          <w:szCs w:val="24"/>
        </w:rPr>
        <w:t>ndez (</w:t>
      </w:r>
      <w:r w:rsidRPr="00683E17">
        <w:rPr>
          <w:rFonts w:ascii="Times New Roman" w:hAnsi="Times New Roman" w:cs="Times New Roman"/>
          <w:sz w:val="24"/>
          <w:szCs w:val="24"/>
        </w:rPr>
        <w:t>La Vega</w:t>
      </w:r>
      <w:r w:rsidR="003800FD">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57D06A2A" w14:textId="77777777" w:rsidR="00683E17" w:rsidRPr="00683E17" w:rsidRDefault="003800FD"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Agustina Nieto Vásquez (</w:t>
      </w:r>
      <w:r w:rsidR="00683E17" w:rsidRPr="00683E17">
        <w:rPr>
          <w:rFonts w:ascii="Times New Roman" w:hAnsi="Times New Roman" w:cs="Times New Roman"/>
          <w:sz w:val="24"/>
          <w:szCs w:val="24"/>
        </w:rPr>
        <w:t>Mar</w:t>
      </w:r>
      <w:r w:rsidR="004B5FF8">
        <w:rPr>
          <w:rFonts w:ascii="Times New Roman" w:hAnsi="Times New Roman" w:cs="Times New Roman"/>
          <w:sz w:val="24"/>
          <w:szCs w:val="24"/>
        </w:rPr>
        <w:t>í</w:t>
      </w:r>
      <w:r w:rsidR="00683E17" w:rsidRPr="00683E17">
        <w:rPr>
          <w:rFonts w:ascii="Times New Roman" w:hAnsi="Times New Roman" w:cs="Times New Roman"/>
          <w:sz w:val="24"/>
          <w:szCs w:val="24"/>
        </w:rPr>
        <w:t>a Trinidad S</w:t>
      </w:r>
      <w:r w:rsidR="004B5FF8">
        <w:rPr>
          <w:rFonts w:ascii="Times New Roman" w:hAnsi="Times New Roman" w:cs="Times New Roman"/>
          <w:sz w:val="24"/>
          <w:szCs w:val="24"/>
        </w:rPr>
        <w:t>á</w:t>
      </w:r>
      <w:r w:rsidR="00683E17" w:rsidRPr="00683E17">
        <w:rPr>
          <w:rFonts w:ascii="Times New Roman" w:hAnsi="Times New Roman" w:cs="Times New Roman"/>
          <w:sz w:val="24"/>
          <w:szCs w:val="24"/>
        </w:rPr>
        <w:t>nchez</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7185B9FA"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Regis Victorio Reyes</w:t>
      </w:r>
      <w:r w:rsidR="003800FD">
        <w:rPr>
          <w:rFonts w:ascii="Times New Roman" w:hAnsi="Times New Roman" w:cs="Times New Roman"/>
          <w:sz w:val="24"/>
          <w:szCs w:val="24"/>
        </w:rPr>
        <w:t xml:space="preserve"> (</w:t>
      </w:r>
      <w:r w:rsidRPr="00683E17">
        <w:rPr>
          <w:rFonts w:ascii="Times New Roman" w:hAnsi="Times New Roman" w:cs="Times New Roman"/>
          <w:sz w:val="24"/>
          <w:szCs w:val="24"/>
        </w:rPr>
        <w:t xml:space="preserve">San Francisco de </w:t>
      </w:r>
      <w:r w:rsidR="00DC0AF1" w:rsidRPr="00683E17">
        <w:rPr>
          <w:rFonts w:ascii="Times New Roman" w:hAnsi="Times New Roman" w:cs="Times New Roman"/>
          <w:sz w:val="24"/>
          <w:szCs w:val="24"/>
        </w:rPr>
        <w:t>Macorís</w:t>
      </w:r>
      <w:r w:rsidR="003800FD">
        <w:rPr>
          <w:rFonts w:ascii="Times New Roman" w:hAnsi="Times New Roman" w:cs="Times New Roman"/>
          <w:sz w:val="24"/>
          <w:szCs w:val="24"/>
        </w:rPr>
        <w:t>)</w:t>
      </w:r>
    </w:p>
    <w:p w14:paraId="323C9B2A"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 xml:space="preserve">Sonia </w:t>
      </w:r>
      <w:r w:rsidR="00D037CE">
        <w:rPr>
          <w:rFonts w:ascii="Times New Roman" w:hAnsi="Times New Roman" w:cs="Times New Roman"/>
          <w:sz w:val="24"/>
          <w:szCs w:val="24"/>
        </w:rPr>
        <w:t>Espejo Rodríguez (</w:t>
      </w:r>
      <w:r w:rsidRPr="00683E17">
        <w:rPr>
          <w:rFonts w:ascii="Times New Roman" w:hAnsi="Times New Roman" w:cs="Times New Roman"/>
          <w:sz w:val="24"/>
          <w:szCs w:val="24"/>
        </w:rPr>
        <w:t>Valverde</w:t>
      </w:r>
      <w:r w:rsidR="00D037CE">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5A197119" w14:textId="77777777" w:rsidR="00683E17" w:rsidRPr="00683E17" w:rsidRDefault="007A1048" w:rsidP="00E419F0">
      <w:pPr>
        <w:pStyle w:val="Prrafodelista"/>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Diomerys</w:t>
      </w:r>
      <w:proofErr w:type="spellEnd"/>
      <w:r>
        <w:rPr>
          <w:rFonts w:ascii="Times New Roman" w:hAnsi="Times New Roman" w:cs="Times New Roman"/>
          <w:sz w:val="24"/>
          <w:szCs w:val="24"/>
        </w:rPr>
        <w:t xml:space="preserve"> Soto Valdez (</w:t>
      </w:r>
      <w:r w:rsidR="00683E17" w:rsidRPr="00683E17">
        <w:rPr>
          <w:rFonts w:ascii="Times New Roman" w:hAnsi="Times New Roman" w:cs="Times New Roman"/>
          <w:sz w:val="24"/>
          <w:szCs w:val="24"/>
        </w:rPr>
        <w:t xml:space="preserve">San </w:t>
      </w:r>
      <w:r w:rsidR="00DC0AF1" w:rsidRPr="00683E17">
        <w:rPr>
          <w:rFonts w:ascii="Times New Roman" w:hAnsi="Times New Roman" w:cs="Times New Roman"/>
          <w:sz w:val="24"/>
          <w:szCs w:val="24"/>
        </w:rPr>
        <w:t>Cristóbal</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1D14B9EE" w14:textId="77777777" w:rsidR="00683E17" w:rsidRPr="00683E17" w:rsidRDefault="007A1048"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Carmen </w:t>
      </w:r>
      <w:proofErr w:type="spellStart"/>
      <w:r>
        <w:rPr>
          <w:rFonts w:ascii="Times New Roman" w:hAnsi="Times New Roman" w:cs="Times New Roman"/>
          <w:sz w:val="24"/>
          <w:szCs w:val="24"/>
        </w:rPr>
        <w:t>Danys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Minaya</w:t>
      </w:r>
      <w:proofErr w:type="spellEnd"/>
      <w:r>
        <w:rPr>
          <w:rFonts w:ascii="Times New Roman" w:hAnsi="Times New Roman" w:cs="Times New Roman"/>
          <w:sz w:val="24"/>
          <w:szCs w:val="24"/>
        </w:rPr>
        <w:t xml:space="preserve"> (</w:t>
      </w:r>
      <w:proofErr w:type="spellStart"/>
      <w:r w:rsidR="00DC0AF1">
        <w:rPr>
          <w:rFonts w:ascii="Times New Roman" w:hAnsi="Times New Roman" w:cs="Times New Roman"/>
          <w:sz w:val="24"/>
          <w:szCs w:val="24"/>
        </w:rPr>
        <w:t>Dajabó</w:t>
      </w:r>
      <w:r w:rsidR="00683E17" w:rsidRPr="00683E17">
        <w:rPr>
          <w:rFonts w:ascii="Times New Roman" w:hAnsi="Times New Roman" w:cs="Times New Roman"/>
          <w:sz w:val="24"/>
          <w:szCs w:val="24"/>
        </w:rPr>
        <w:t>n</w:t>
      </w:r>
      <w:proofErr w:type="spellEnd"/>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3F2D9DE0" w14:textId="77777777" w:rsidR="00683E17" w:rsidRPr="00683E17" w:rsidRDefault="007A1048"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José </w:t>
      </w:r>
      <w:proofErr w:type="spellStart"/>
      <w:r>
        <w:rPr>
          <w:rFonts w:ascii="Times New Roman" w:hAnsi="Times New Roman" w:cs="Times New Roman"/>
          <w:sz w:val="24"/>
          <w:szCs w:val="24"/>
        </w:rPr>
        <w:t>Anibal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Carela</w:t>
      </w:r>
      <w:proofErr w:type="spellEnd"/>
      <w:r>
        <w:rPr>
          <w:rFonts w:ascii="Times New Roman" w:hAnsi="Times New Roman" w:cs="Times New Roman"/>
          <w:sz w:val="24"/>
          <w:szCs w:val="24"/>
        </w:rPr>
        <w:t xml:space="preserve"> (</w:t>
      </w:r>
      <w:r w:rsidR="00683E17" w:rsidRPr="00683E17">
        <w:rPr>
          <w:rFonts w:ascii="Times New Roman" w:hAnsi="Times New Roman" w:cs="Times New Roman"/>
          <w:sz w:val="24"/>
          <w:szCs w:val="24"/>
        </w:rPr>
        <w:t>Espaillat</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540E7FFA" w14:textId="77777777" w:rsidR="00683E17" w:rsidRPr="00683E17" w:rsidRDefault="007A1048"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Salvador Bello (</w:t>
      </w:r>
      <w:r w:rsidR="00683E17" w:rsidRPr="00683E17">
        <w:rPr>
          <w:rFonts w:ascii="Times New Roman" w:hAnsi="Times New Roman" w:cs="Times New Roman"/>
          <w:sz w:val="24"/>
          <w:szCs w:val="24"/>
        </w:rPr>
        <w:t>Independencia</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4B507F59" w14:textId="77777777" w:rsidR="00683E17" w:rsidRPr="00683E17" w:rsidRDefault="007A1048" w:rsidP="00E419F0">
      <w:pPr>
        <w:pStyle w:val="Prrafodelista"/>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Yoanna</w:t>
      </w:r>
      <w:proofErr w:type="spellEnd"/>
      <w:r>
        <w:rPr>
          <w:rFonts w:ascii="Times New Roman" w:hAnsi="Times New Roman" w:cs="Times New Roman"/>
          <w:sz w:val="24"/>
          <w:szCs w:val="24"/>
        </w:rPr>
        <w:t xml:space="preserve"> </w:t>
      </w:r>
      <w:proofErr w:type="spellStart"/>
      <w:r w:rsidR="00683E17" w:rsidRPr="00683E17">
        <w:rPr>
          <w:rFonts w:ascii="Times New Roman" w:hAnsi="Times New Roman" w:cs="Times New Roman"/>
          <w:sz w:val="24"/>
          <w:szCs w:val="24"/>
        </w:rPr>
        <w:t>Bejar</w:t>
      </w:r>
      <w:r w:rsidR="004B5FF8">
        <w:rPr>
          <w:rFonts w:ascii="Times New Roman" w:hAnsi="Times New Roman" w:cs="Times New Roman"/>
          <w:sz w:val="24"/>
          <w:szCs w:val="24"/>
        </w:rPr>
        <w:t>á</w:t>
      </w:r>
      <w:r w:rsidR="00683E17" w:rsidRPr="00683E17">
        <w:rPr>
          <w:rFonts w:ascii="Times New Roman" w:hAnsi="Times New Roman" w:cs="Times New Roman"/>
          <w:sz w:val="24"/>
          <w:szCs w:val="24"/>
        </w:rPr>
        <w:t>n</w:t>
      </w:r>
      <w:proofErr w:type="spellEnd"/>
      <w:r w:rsidR="00683E17" w:rsidRPr="00683E17">
        <w:rPr>
          <w:rFonts w:ascii="Times New Roman" w:hAnsi="Times New Roman" w:cs="Times New Roman"/>
          <w:sz w:val="24"/>
          <w:szCs w:val="24"/>
        </w:rPr>
        <w:t xml:space="preserve"> </w:t>
      </w:r>
      <w:r w:rsidR="004B5FF8">
        <w:rPr>
          <w:rFonts w:ascii="Times New Roman" w:hAnsi="Times New Roman" w:cs="Times New Roman"/>
          <w:sz w:val="24"/>
          <w:szCs w:val="24"/>
        </w:rPr>
        <w:t>Á</w:t>
      </w:r>
      <w:r w:rsidR="00683E17" w:rsidRPr="00683E17">
        <w:rPr>
          <w:rFonts w:ascii="Times New Roman" w:hAnsi="Times New Roman" w:cs="Times New Roman"/>
          <w:sz w:val="24"/>
          <w:szCs w:val="24"/>
        </w:rPr>
        <w:t xml:space="preserve">lvarez </w:t>
      </w:r>
      <w:r>
        <w:rPr>
          <w:rFonts w:ascii="Times New Roman" w:hAnsi="Times New Roman" w:cs="Times New Roman"/>
          <w:sz w:val="24"/>
          <w:szCs w:val="24"/>
        </w:rPr>
        <w:t>(</w:t>
      </w:r>
      <w:r w:rsidR="00683E17" w:rsidRPr="00683E17">
        <w:rPr>
          <w:rFonts w:ascii="Times New Roman" w:hAnsi="Times New Roman" w:cs="Times New Roman"/>
          <w:sz w:val="24"/>
          <w:szCs w:val="24"/>
        </w:rPr>
        <w:t>Montecristi</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6A3257E4"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 xml:space="preserve">Constantino </w:t>
      </w:r>
      <w:proofErr w:type="spellStart"/>
      <w:r w:rsidRPr="00683E17">
        <w:rPr>
          <w:rFonts w:ascii="Times New Roman" w:hAnsi="Times New Roman" w:cs="Times New Roman"/>
          <w:sz w:val="24"/>
          <w:szCs w:val="24"/>
        </w:rPr>
        <w:t>Beltr</w:t>
      </w:r>
      <w:r w:rsidR="004B5FF8">
        <w:rPr>
          <w:rFonts w:ascii="Times New Roman" w:hAnsi="Times New Roman" w:cs="Times New Roman"/>
          <w:sz w:val="24"/>
          <w:szCs w:val="24"/>
        </w:rPr>
        <w:t>é</w:t>
      </w:r>
      <w:proofErr w:type="spellEnd"/>
      <w:r w:rsidRPr="00683E17">
        <w:rPr>
          <w:rFonts w:ascii="Times New Roman" w:hAnsi="Times New Roman" w:cs="Times New Roman"/>
          <w:sz w:val="24"/>
          <w:szCs w:val="24"/>
        </w:rPr>
        <w:t xml:space="preserve"> S</w:t>
      </w:r>
      <w:r w:rsidR="004B5FF8">
        <w:rPr>
          <w:rFonts w:ascii="Times New Roman" w:hAnsi="Times New Roman" w:cs="Times New Roman"/>
          <w:sz w:val="24"/>
          <w:szCs w:val="24"/>
        </w:rPr>
        <w:t>á</w:t>
      </w:r>
      <w:r w:rsidRPr="00683E17">
        <w:rPr>
          <w:rFonts w:ascii="Times New Roman" w:hAnsi="Times New Roman" w:cs="Times New Roman"/>
          <w:sz w:val="24"/>
          <w:szCs w:val="24"/>
        </w:rPr>
        <w:t>nchez</w:t>
      </w:r>
      <w:r w:rsidR="004B5FF8">
        <w:rPr>
          <w:rFonts w:ascii="Times New Roman" w:hAnsi="Times New Roman" w:cs="Times New Roman"/>
          <w:sz w:val="24"/>
          <w:szCs w:val="24"/>
        </w:rPr>
        <w:t xml:space="preserve"> (</w:t>
      </w:r>
      <w:proofErr w:type="spellStart"/>
      <w:r w:rsidRPr="00683E17">
        <w:rPr>
          <w:rFonts w:ascii="Times New Roman" w:hAnsi="Times New Roman" w:cs="Times New Roman"/>
          <w:sz w:val="24"/>
          <w:szCs w:val="24"/>
        </w:rPr>
        <w:t>Peravia</w:t>
      </w:r>
      <w:proofErr w:type="spellEnd"/>
      <w:r w:rsidR="004B5FF8">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2862A883"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Jos</w:t>
      </w:r>
      <w:r w:rsidR="004B5FF8">
        <w:rPr>
          <w:rFonts w:ascii="Times New Roman" w:hAnsi="Times New Roman" w:cs="Times New Roman"/>
          <w:sz w:val="24"/>
          <w:szCs w:val="24"/>
        </w:rPr>
        <w:t>é</w:t>
      </w:r>
      <w:r w:rsidRPr="00683E17">
        <w:rPr>
          <w:rFonts w:ascii="Times New Roman" w:hAnsi="Times New Roman" w:cs="Times New Roman"/>
          <w:sz w:val="24"/>
          <w:szCs w:val="24"/>
        </w:rPr>
        <w:t xml:space="preserve"> </w:t>
      </w:r>
      <w:r w:rsidR="0019709C">
        <w:rPr>
          <w:rFonts w:ascii="Times New Roman" w:hAnsi="Times New Roman" w:cs="Times New Roman"/>
          <w:sz w:val="24"/>
          <w:szCs w:val="24"/>
        </w:rPr>
        <w:t>Cabral Gonz</w:t>
      </w:r>
      <w:r w:rsidR="004B5FF8">
        <w:rPr>
          <w:rFonts w:ascii="Times New Roman" w:hAnsi="Times New Roman" w:cs="Times New Roman"/>
          <w:sz w:val="24"/>
          <w:szCs w:val="24"/>
        </w:rPr>
        <w:t>á</w:t>
      </w:r>
      <w:r w:rsidR="0019709C">
        <w:rPr>
          <w:rFonts w:ascii="Times New Roman" w:hAnsi="Times New Roman" w:cs="Times New Roman"/>
          <w:sz w:val="24"/>
          <w:szCs w:val="24"/>
        </w:rPr>
        <w:t>lez (</w:t>
      </w:r>
      <w:r w:rsidRPr="00683E17">
        <w:rPr>
          <w:rFonts w:ascii="Times New Roman" w:hAnsi="Times New Roman" w:cs="Times New Roman"/>
          <w:sz w:val="24"/>
          <w:szCs w:val="24"/>
        </w:rPr>
        <w:t>Salcedo</w:t>
      </w:r>
      <w:r w:rsidR="0019709C">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6BE76588"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proofErr w:type="spellStart"/>
      <w:r w:rsidRPr="00683E17">
        <w:rPr>
          <w:rFonts w:ascii="Times New Roman" w:hAnsi="Times New Roman" w:cs="Times New Roman"/>
          <w:sz w:val="24"/>
          <w:szCs w:val="24"/>
        </w:rPr>
        <w:t>Salin</w:t>
      </w:r>
      <w:proofErr w:type="spellEnd"/>
      <w:r w:rsidRPr="00683E17">
        <w:rPr>
          <w:rFonts w:ascii="Times New Roman" w:hAnsi="Times New Roman" w:cs="Times New Roman"/>
          <w:sz w:val="24"/>
          <w:szCs w:val="24"/>
        </w:rPr>
        <w:t xml:space="preserve"> Valdez Montero</w:t>
      </w:r>
      <w:r w:rsidR="0019709C">
        <w:rPr>
          <w:rFonts w:ascii="Times New Roman" w:hAnsi="Times New Roman" w:cs="Times New Roman"/>
          <w:sz w:val="24"/>
          <w:szCs w:val="24"/>
        </w:rPr>
        <w:t xml:space="preserve"> (</w:t>
      </w:r>
      <w:r w:rsidRPr="00683E17">
        <w:rPr>
          <w:rFonts w:ascii="Times New Roman" w:hAnsi="Times New Roman" w:cs="Times New Roman"/>
          <w:sz w:val="24"/>
          <w:szCs w:val="24"/>
        </w:rPr>
        <w:t>San Juan de la Maguana</w:t>
      </w:r>
      <w:r w:rsidR="0019709C">
        <w:rPr>
          <w:rFonts w:ascii="Times New Roman" w:hAnsi="Times New Roman" w:cs="Times New Roman"/>
          <w:sz w:val="24"/>
          <w:szCs w:val="24"/>
        </w:rPr>
        <w:t>)</w:t>
      </w:r>
    </w:p>
    <w:p w14:paraId="272EF83C"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Juan Rosari</w:t>
      </w:r>
      <w:r w:rsidR="0019709C">
        <w:rPr>
          <w:rFonts w:ascii="Times New Roman" w:hAnsi="Times New Roman" w:cs="Times New Roman"/>
          <w:sz w:val="24"/>
          <w:szCs w:val="24"/>
        </w:rPr>
        <w:t>o Díaz (</w:t>
      </w:r>
      <w:r w:rsidRPr="00683E17">
        <w:rPr>
          <w:rFonts w:ascii="Times New Roman" w:hAnsi="Times New Roman" w:cs="Times New Roman"/>
          <w:sz w:val="24"/>
          <w:szCs w:val="24"/>
        </w:rPr>
        <w:t>Las Matas de Farf</w:t>
      </w:r>
      <w:r w:rsidR="004B5FF8">
        <w:rPr>
          <w:rFonts w:ascii="Times New Roman" w:hAnsi="Times New Roman" w:cs="Times New Roman"/>
          <w:sz w:val="24"/>
          <w:szCs w:val="24"/>
        </w:rPr>
        <w:t>á</w:t>
      </w:r>
      <w:r w:rsidRPr="00683E17">
        <w:rPr>
          <w:rFonts w:ascii="Times New Roman" w:hAnsi="Times New Roman" w:cs="Times New Roman"/>
          <w:sz w:val="24"/>
          <w:szCs w:val="24"/>
        </w:rPr>
        <w:t>n</w:t>
      </w:r>
      <w:r w:rsidR="0019709C">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4FF5E9F1" w14:textId="77777777" w:rsidR="00683E17" w:rsidRPr="00683E17" w:rsidRDefault="009C189B"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Manuel Santana Montero (</w:t>
      </w:r>
      <w:r w:rsidR="00683E17" w:rsidRPr="00683E17">
        <w:rPr>
          <w:rFonts w:ascii="Times New Roman" w:hAnsi="Times New Roman" w:cs="Times New Roman"/>
          <w:sz w:val="24"/>
          <w:szCs w:val="24"/>
        </w:rPr>
        <w:t xml:space="preserve">El </w:t>
      </w:r>
      <w:proofErr w:type="spellStart"/>
      <w:r w:rsidR="00683E17" w:rsidRPr="00683E17">
        <w:rPr>
          <w:rFonts w:ascii="Times New Roman" w:hAnsi="Times New Roman" w:cs="Times New Roman"/>
          <w:sz w:val="24"/>
          <w:szCs w:val="24"/>
        </w:rPr>
        <w:t>Seybo</w:t>
      </w:r>
      <w:proofErr w:type="spellEnd"/>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281C9BB8"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Enriq</w:t>
      </w:r>
      <w:r w:rsidR="009C189B">
        <w:rPr>
          <w:rFonts w:ascii="Times New Roman" w:hAnsi="Times New Roman" w:cs="Times New Roman"/>
          <w:sz w:val="24"/>
          <w:szCs w:val="24"/>
        </w:rPr>
        <w:t>ue Est</w:t>
      </w:r>
      <w:r w:rsidR="004B5FF8">
        <w:rPr>
          <w:rFonts w:ascii="Times New Roman" w:hAnsi="Times New Roman" w:cs="Times New Roman"/>
          <w:sz w:val="24"/>
          <w:szCs w:val="24"/>
        </w:rPr>
        <w:t>é</w:t>
      </w:r>
      <w:r w:rsidR="009C189B">
        <w:rPr>
          <w:rFonts w:ascii="Times New Roman" w:hAnsi="Times New Roman" w:cs="Times New Roman"/>
          <w:sz w:val="24"/>
          <w:szCs w:val="24"/>
        </w:rPr>
        <w:t>vez de Le</w:t>
      </w:r>
      <w:r w:rsidR="004B5FF8">
        <w:rPr>
          <w:rFonts w:ascii="Times New Roman" w:hAnsi="Times New Roman" w:cs="Times New Roman"/>
          <w:sz w:val="24"/>
          <w:szCs w:val="24"/>
        </w:rPr>
        <w:t>ó</w:t>
      </w:r>
      <w:r w:rsidR="009C189B">
        <w:rPr>
          <w:rFonts w:ascii="Times New Roman" w:hAnsi="Times New Roman" w:cs="Times New Roman"/>
          <w:sz w:val="24"/>
          <w:szCs w:val="24"/>
        </w:rPr>
        <w:t>n (</w:t>
      </w:r>
      <w:r w:rsidRPr="00683E17">
        <w:rPr>
          <w:rFonts w:ascii="Times New Roman" w:hAnsi="Times New Roman" w:cs="Times New Roman"/>
          <w:sz w:val="24"/>
          <w:szCs w:val="24"/>
        </w:rPr>
        <w:t>Hato Mayor</w:t>
      </w:r>
      <w:r w:rsidR="009C189B">
        <w:rPr>
          <w:rFonts w:ascii="Times New Roman" w:hAnsi="Times New Roman" w:cs="Times New Roman"/>
          <w:sz w:val="24"/>
          <w:szCs w:val="24"/>
        </w:rPr>
        <w:t>)</w:t>
      </w:r>
    </w:p>
    <w:p w14:paraId="6C8E9B29"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E</w:t>
      </w:r>
      <w:r w:rsidR="009C189B">
        <w:rPr>
          <w:rFonts w:ascii="Times New Roman" w:hAnsi="Times New Roman" w:cs="Times New Roman"/>
          <w:sz w:val="24"/>
          <w:szCs w:val="24"/>
        </w:rPr>
        <w:t>dwin Encarnación Medina (</w:t>
      </w:r>
      <w:proofErr w:type="spellStart"/>
      <w:r w:rsidRPr="00683E17">
        <w:rPr>
          <w:rFonts w:ascii="Times New Roman" w:hAnsi="Times New Roman" w:cs="Times New Roman"/>
          <w:sz w:val="24"/>
          <w:szCs w:val="24"/>
        </w:rPr>
        <w:t>Hig</w:t>
      </w:r>
      <w:r w:rsidR="004B5FF8">
        <w:rPr>
          <w:rFonts w:ascii="Times New Roman" w:hAnsi="Times New Roman" w:cs="Times New Roman"/>
          <w:sz w:val="24"/>
          <w:szCs w:val="24"/>
        </w:rPr>
        <w:t>ü</w:t>
      </w:r>
      <w:r w:rsidRPr="00683E17">
        <w:rPr>
          <w:rFonts w:ascii="Times New Roman" w:hAnsi="Times New Roman" w:cs="Times New Roman"/>
          <w:sz w:val="24"/>
          <w:szCs w:val="24"/>
        </w:rPr>
        <w:t>ey</w:t>
      </w:r>
      <w:proofErr w:type="spellEnd"/>
      <w:r w:rsidR="009C189B">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35E37260" w14:textId="77777777" w:rsidR="00683E17" w:rsidRPr="00683E17" w:rsidRDefault="009C189B" w:rsidP="00E419F0">
      <w:pPr>
        <w:pStyle w:val="Prrafodelista"/>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Yv</w:t>
      </w:r>
      <w:r w:rsidR="004B5FF8">
        <w:rPr>
          <w:rFonts w:ascii="Times New Roman" w:hAnsi="Times New Roman" w:cs="Times New Roman"/>
          <w:sz w:val="24"/>
          <w:szCs w:val="24"/>
        </w:rPr>
        <w:t>á</w:t>
      </w:r>
      <w:r>
        <w:rPr>
          <w:rFonts w:ascii="Times New Roman" w:hAnsi="Times New Roman" w:cs="Times New Roman"/>
          <w:sz w:val="24"/>
          <w:szCs w:val="24"/>
        </w:rPr>
        <w:t>n</w:t>
      </w:r>
      <w:proofErr w:type="spellEnd"/>
      <w:r>
        <w:rPr>
          <w:rFonts w:ascii="Times New Roman" w:hAnsi="Times New Roman" w:cs="Times New Roman"/>
          <w:sz w:val="24"/>
          <w:szCs w:val="24"/>
        </w:rPr>
        <w:t xml:space="preserve"> Ariel Gómez Rubio (</w:t>
      </w:r>
      <w:r w:rsidR="00683E17" w:rsidRPr="00683E17">
        <w:rPr>
          <w:rFonts w:ascii="Times New Roman" w:hAnsi="Times New Roman" w:cs="Times New Roman"/>
          <w:sz w:val="24"/>
          <w:szCs w:val="24"/>
        </w:rPr>
        <w:t>Barahona</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71A797BA" w14:textId="77777777" w:rsidR="00683E17" w:rsidRPr="00683E17" w:rsidRDefault="00723AC3"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Esteban </w:t>
      </w:r>
      <w:r w:rsidR="009C189B">
        <w:rPr>
          <w:rFonts w:ascii="Times New Roman" w:hAnsi="Times New Roman" w:cs="Times New Roman"/>
          <w:sz w:val="24"/>
          <w:szCs w:val="24"/>
        </w:rPr>
        <w:t>Cuevas Santana (</w:t>
      </w:r>
      <w:proofErr w:type="spellStart"/>
      <w:r w:rsidR="00683E17" w:rsidRPr="00683E17">
        <w:rPr>
          <w:rFonts w:ascii="Times New Roman" w:hAnsi="Times New Roman" w:cs="Times New Roman"/>
          <w:sz w:val="24"/>
          <w:szCs w:val="24"/>
        </w:rPr>
        <w:t>Neyba</w:t>
      </w:r>
      <w:proofErr w:type="spellEnd"/>
      <w:r w:rsidR="009C189B">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4574A604"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proofErr w:type="spellStart"/>
      <w:r w:rsidRPr="00683E17">
        <w:rPr>
          <w:rFonts w:ascii="Times New Roman" w:hAnsi="Times New Roman" w:cs="Times New Roman"/>
          <w:sz w:val="24"/>
          <w:szCs w:val="24"/>
        </w:rPr>
        <w:t>Ramil</w:t>
      </w:r>
      <w:proofErr w:type="spellEnd"/>
      <w:r w:rsidRPr="00683E17">
        <w:rPr>
          <w:rFonts w:ascii="Times New Roman" w:hAnsi="Times New Roman" w:cs="Times New Roman"/>
          <w:sz w:val="24"/>
          <w:szCs w:val="24"/>
        </w:rPr>
        <w:t xml:space="preserve"> Cadete P</w:t>
      </w:r>
      <w:r w:rsidR="004B5FF8">
        <w:rPr>
          <w:rFonts w:ascii="Times New Roman" w:hAnsi="Times New Roman" w:cs="Times New Roman"/>
          <w:sz w:val="24"/>
          <w:szCs w:val="24"/>
        </w:rPr>
        <w:t>é</w:t>
      </w:r>
      <w:r w:rsidRPr="00683E17">
        <w:rPr>
          <w:rFonts w:ascii="Times New Roman" w:hAnsi="Times New Roman" w:cs="Times New Roman"/>
          <w:sz w:val="24"/>
          <w:szCs w:val="24"/>
        </w:rPr>
        <w:t>rez</w:t>
      </w:r>
      <w:r w:rsidRPr="00683E17">
        <w:rPr>
          <w:rFonts w:ascii="Times New Roman" w:hAnsi="Times New Roman" w:cs="Times New Roman"/>
          <w:sz w:val="24"/>
          <w:szCs w:val="24"/>
        </w:rPr>
        <w:tab/>
      </w:r>
      <w:r w:rsidR="00723AC3">
        <w:rPr>
          <w:rFonts w:ascii="Times New Roman" w:hAnsi="Times New Roman" w:cs="Times New Roman"/>
          <w:sz w:val="24"/>
          <w:szCs w:val="24"/>
        </w:rPr>
        <w:t>(</w:t>
      </w:r>
      <w:r w:rsidR="0007765E" w:rsidRPr="00683E17">
        <w:rPr>
          <w:rFonts w:ascii="Times New Roman" w:hAnsi="Times New Roman" w:cs="Times New Roman"/>
          <w:sz w:val="24"/>
          <w:szCs w:val="24"/>
        </w:rPr>
        <w:t>Elías</w:t>
      </w:r>
      <w:r w:rsidRPr="00683E17">
        <w:rPr>
          <w:rFonts w:ascii="Times New Roman" w:hAnsi="Times New Roman" w:cs="Times New Roman"/>
          <w:sz w:val="24"/>
          <w:szCs w:val="24"/>
        </w:rPr>
        <w:t xml:space="preserve"> Piña</w:t>
      </w:r>
      <w:r w:rsidR="00723AC3">
        <w:rPr>
          <w:rFonts w:ascii="Times New Roman" w:hAnsi="Times New Roman" w:cs="Times New Roman"/>
          <w:sz w:val="24"/>
          <w:szCs w:val="24"/>
        </w:rPr>
        <w:t>)</w:t>
      </w:r>
    </w:p>
    <w:p w14:paraId="2711D394" w14:textId="77777777" w:rsidR="00683E17" w:rsidRPr="00683E17" w:rsidRDefault="00B56726"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Juana Mar</w:t>
      </w:r>
      <w:r w:rsidR="004B5FF8">
        <w:rPr>
          <w:rFonts w:ascii="Times New Roman" w:hAnsi="Times New Roman" w:cs="Times New Roman"/>
          <w:sz w:val="24"/>
          <w:szCs w:val="24"/>
        </w:rPr>
        <w:t>í</w:t>
      </w:r>
      <w:r>
        <w:rPr>
          <w:rFonts w:ascii="Times New Roman" w:hAnsi="Times New Roman" w:cs="Times New Roman"/>
          <w:sz w:val="24"/>
          <w:szCs w:val="24"/>
        </w:rPr>
        <w:t>a Hern</w:t>
      </w:r>
      <w:r w:rsidR="004B5FF8">
        <w:rPr>
          <w:rFonts w:ascii="Times New Roman" w:hAnsi="Times New Roman" w:cs="Times New Roman"/>
          <w:sz w:val="24"/>
          <w:szCs w:val="24"/>
        </w:rPr>
        <w:t>á</w:t>
      </w:r>
      <w:r>
        <w:rPr>
          <w:rFonts w:ascii="Times New Roman" w:hAnsi="Times New Roman" w:cs="Times New Roman"/>
          <w:sz w:val="24"/>
          <w:szCs w:val="24"/>
        </w:rPr>
        <w:t>ndez Tavarez (</w:t>
      </w:r>
      <w:r w:rsidR="00683E17" w:rsidRPr="00683E17">
        <w:rPr>
          <w:rFonts w:ascii="Times New Roman" w:hAnsi="Times New Roman" w:cs="Times New Roman"/>
          <w:sz w:val="24"/>
          <w:szCs w:val="24"/>
        </w:rPr>
        <w:t>S</w:t>
      </w:r>
      <w:r w:rsidR="004B5FF8">
        <w:rPr>
          <w:rFonts w:ascii="Times New Roman" w:hAnsi="Times New Roman" w:cs="Times New Roman"/>
          <w:sz w:val="24"/>
          <w:szCs w:val="24"/>
        </w:rPr>
        <w:t>á</w:t>
      </w:r>
      <w:r w:rsidR="00683E17" w:rsidRPr="00683E17">
        <w:rPr>
          <w:rFonts w:ascii="Times New Roman" w:hAnsi="Times New Roman" w:cs="Times New Roman"/>
          <w:sz w:val="24"/>
          <w:szCs w:val="24"/>
        </w:rPr>
        <w:t>nchez Ram</w:t>
      </w:r>
      <w:r w:rsidR="004B5FF8">
        <w:rPr>
          <w:rFonts w:ascii="Times New Roman" w:hAnsi="Times New Roman" w:cs="Times New Roman"/>
          <w:sz w:val="24"/>
          <w:szCs w:val="24"/>
        </w:rPr>
        <w:t>í</w:t>
      </w:r>
      <w:r w:rsidR="00683E17" w:rsidRPr="00683E17">
        <w:rPr>
          <w:rFonts w:ascii="Times New Roman" w:hAnsi="Times New Roman" w:cs="Times New Roman"/>
          <w:sz w:val="24"/>
          <w:szCs w:val="24"/>
        </w:rPr>
        <w:t>rez</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71EE8C5C" w14:textId="77777777" w:rsidR="00683E17" w:rsidRPr="00683E17" w:rsidRDefault="00B56726"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Francis </w:t>
      </w:r>
      <w:proofErr w:type="spellStart"/>
      <w:r>
        <w:rPr>
          <w:rFonts w:ascii="Times New Roman" w:hAnsi="Times New Roman" w:cs="Times New Roman"/>
          <w:sz w:val="24"/>
          <w:szCs w:val="24"/>
        </w:rPr>
        <w:t>Aristides</w:t>
      </w:r>
      <w:proofErr w:type="spellEnd"/>
      <w:r>
        <w:rPr>
          <w:rFonts w:ascii="Times New Roman" w:hAnsi="Times New Roman" w:cs="Times New Roman"/>
          <w:sz w:val="24"/>
          <w:szCs w:val="24"/>
        </w:rPr>
        <w:t xml:space="preserve"> Valdez </w:t>
      </w:r>
      <w:r w:rsidR="0007765E">
        <w:rPr>
          <w:rFonts w:ascii="Times New Roman" w:hAnsi="Times New Roman" w:cs="Times New Roman"/>
          <w:sz w:val="24"/>
          <w:szCs w:val="24"/>
        </w:rPr>
        <w:t>Gómez</w:t>
      </w:r>
      <w:r>
        <w:rPr>
          <w:rFonts w:ascii="Times New Roman" w:hAnsi="Times New Roman" w:cs="Times New Roman"/>
          <w:sz w:val="24"/>
          <w:szCs w:val="24"/>
        </w:rPr>
        <w:t xml:space="preserve"> (</w:t>
      </w:r>
      <w:r w:rsidR="00683E17" w:rsidRPr="00683E17">
        <w:rPr>
          <w:rFonts w:ascii="Times New Roman" w:hAnsi="Times New Roman" w:cs="Times New Roman"/>
          <w:sz w:val="24"/>
          <w:szCs w:val="24"/>
        </w:rPr>
        <w:t>San Jos</w:t>
      </w:r>
      <w:r w:rsidR="004B5FF8">
        <w:rPr>
          <w:rFonts w:ascii="Times New Roman" w:hAnsi="Times New Roman" w:cs="Times New Roman"/>
          <w:sz w:val="24"/>
          <w:szCs w:val="24"/>
        </w:rPr>
        <w:t>é</w:t>
      </w:r>
      <w:r w:rsidR="00683E17" w:rsidRPr="00683E17">
        <w:rPr>
          <w:rFonts w:ascii="Times New Roman" w:hAnsi="Times New Roman" w:cs="Times New Roman"/>
          <w:sz w:val="24"/>
          <w:szCs w:val="24"/>
        </w:rPr>
        <w:t xml:space="preserve"> de </w:t>
      </w:r>
      <w:proofErr w:type="spellStart"/>
      <w:r w:rsidR="00683E17" w:rsidRPr="00683E17">
        <w:rPr>
          <w:rFonts w:ascii="Times New Roman" w:hAnsi="Times New Roman" w:cs="Times New Roman"/>
          <w:sz w:val="24"/>
          <w:szCs w:val="24"/>
        </w:rPr>
        <w:t>Ocoa</w:t>
      </w:r>
      <w:proofErr w:type="spellEnd"/>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678B9D15" w14:textId="77777777" w:rsidR="00683E17" w:rsidRPr="00683E17" w:rsidRDefault="00B56726"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Pedro N</w:t>
      </w:r>
      <w:r w:rsidR="004B5FF8">
        <w:rPr>
          <w:rFonts w:ascii="Times New Roman" w:hAnsi="Times New Roman" w:cs="Times New Roman"/>
          <w:sz w:val="24"/>
          <w:szCs w:val="24"/>
        </w:rPr>
        <w:t>ú</w:t>
      </w:r>
      <w:r>
        <w:rPr>
          <w:rFonts w:ascii="Times New Roman" w:hAnsi="Times New Roman" w:cs="Times New Roman"/>
          <w:sz w:val="24"/>
          <w:szCs w:val="24"/>
        </w:rPr>
        <w:t>ñez Jim</w:t>
      </w:r>
      <w:r w:rsidR="004B5FF8">
        <w:rPr>
          <w:rFonts w:ascii="Times New Roman" w:hAnsi="Times New Roman" w:cs="Times New Roman"/>
          <w:sz w:val="24"/>
          <w:szCs w:val="24"/>
        </w:rPr>
        <w:t>é</w:t>
      </w:r>
      <w:r>
        <w:rPr>
          <w:rFonts w:ascii="Times New Roman" w:hAnsi="Times New Roman" w:cs="Times New Roman"/>
          <w:sz w:val="24"/>
          <w:szCs w:val="24"/>
        </w:rPr>
        <w:t>nez (</w:t>
      </w:r>
      <w:r w:rsidR="00683E17" w:rsidRPr="00683E17">
        <w:rPr>
          <w:rFonts w:ascii="Times New Roman" w:hAnsi="Times New Roman" w:cs="Times New Roman"/>
          <w:sz w:val="24"/>
          <w:szCs w:val="24"/>
        </w:rPr>
        <w:t xml:space="preserve">San Pedro de </w:t>
      </w:r>
      <w:r w:rsidRPr="00683E17">
        <w:rPr>
          <w:rFonts w:ascii="Times New Roman" w:hAnsi="Times New Roman" w:cs="Times New Roman"/>
          <w:sz w:val="24"/>
          <w:szCs w:val="24"/>
        </w:rPr>
        <w:t>Macorís</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72160B9D" w14:textId="77777777" w:rsidR="00683E17" w:rsidRPr="00683E17" w:rsidRDefault="00B56726"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Miguel Collado Marte (</w:t>
      </w:r>
      <w:r w:rsidR="00683E17" w:rsidRPr="00683E17">
        <w:rPr>
          <w:rFonts w:ascii="Times New Roman" w:hAnsi="Times New Roman" w:cs="Times New Roman"/>
          <w:sz w:val="24"/>
          <w:szCs w:val="24"/>
        </w:rPr>
        <w:t>Constanza</w:t>
      </w:r>
      <w:r>
        <w:rPr>
          <w:rFonts w:ascii="Times New Roman" w:hAnsi="Times New Roman" w:cs="Times New Roman"/>
          <w:sz w:val="24"/>
          <w:szCs w:val="24"/>
        </w:rPr>
        <w:t>)</w:t>
      </w:r>
    </w:p>
    <w:p w14:paraId="52C86FD5" w14:textId="77777777" w:rsidR="00683E17" w:rsidRPr="00683E17" w:rsidRDefault="00B56726"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Guillermo </w:t>
      </w:r>
      <w:proofErr w:type="spellStart"/>
      <w:r>
        <w:rPr>
          <w:rFonts w:ascii="Times New Roman" w:hAnsi="Times New Roman" w:cs="Times New Roman"/>
          <w:sz w:val="24"/>
          <w:szCs w:val="24"/>
        </w:rPr>
        <w:t>Leyba</w:t>
      </w:r>
      <w:proofErr w:type="spellEnd"/>
      <w:r>
        <w:rPr>
          <w:rFonts w:ascii="Times New Roman" w:hAnsi="Times New Roman" w:cs="Times New Roman"/>
          <w:sz w:val="24"/>
          <w:szCs w:val="24"/>
        </w:rPr>
        <w:t xml:space="preserve"> Moreno (</w:t>
      </w:r>
      <w:r w:rsidR="00683E17" w:rsidRPr="00683E17">
        <w:rPr>
          <w:rFonts w:ascii="Times New Roman" w:hAnsi="Times New Roman" w:cs="Times New Roman"/>
          <w:sz w:val="24"/>
          <w:szCs w:val="24"/>
        </w:rPr>
        <w:t>Monte Plata</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6E772A7F"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 xml:space="preserve">Osvaldo Bonilla </w:t>
      </w:r>
      <w:proofErr w:type="spellStart"/>
      <w:r w:rsidRPr="00683E17">
        <w:rPr>
          <w:rFonts w:ascii="Times New Roman" w:hAnsi="Times New Roman" w:cs="Times New Roman"/>
          <w:sz w:val="24"/>
          <w:szCs w:val="24"/>
        </w:rPr>
        <w:t>Hiraldo</w:t>
      </w:r>
      <w:proofErr w:type="spellEnd"/>
      <w:r w:rsidR="0007765E">
        <w:rPr>
          <w:rFonts w:ascii="Times New Roman" w:hAnsi="Times New Roman" w:cs="Times New Roman"/>
          <w:sz w:val="24"/>
          <w:szCs w:val="24"/>
        </w:rPr>
        <w:t xml:space="preserve"> (</w:t>
      </w:r>
      <w:r w:rsidRPr="00683E17">
        <w:rPr>
          <w:rFonts w:ascii="Times New Roman" w:hAnsi="Times New Roman" w:cs="Times New Roman"/>
          <w:sz w:val="24"/>
          <w:szCs w:val="24"/>
        </w:rPr>
        <w:t>Puerto Plata</w:t>
      </w:r>
      <w:r w:rsidR="0007765E">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6CA64E75"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lastRenderedPageBreak/>
        <w:t>Joel Antonio L</w:t>
      </w:r>
      <w:r w:rsidR="004B5FF8">
        <w:rPr>
          <w:rFonts w:ascii="Times New Roman" w:hAnsi="Times New Roman" w:cs="Times New Roman"/>
          <w:sz w:val="24"/>
          <w:szCs w:val="24"/>
        </w:rPr>
        <w:t>ó</w:t>
      </w:r>
      <w:r w:rsidRPr="00683E17">
        <w:rPr>
          <w:rFonts w:ascii="Times New Roman" w:hAnsi="Times New Roman" w:cs="Times New Roman"/>
          <w:sz w:val="24"/>
          <w:szCs w:val="24"/>
        </w:rPr>
        <w:t xml:space="preserve">pez </w:t>
      </w:r>
      <w:r w:rsidR="0007765E" w:rsidRPr="00683E17">
        <w:rPr>
          <w:rFonts w:ascii="Times New Roman" w:hAnsi="Times New Roman" w:cs="Times New Roman"/>
          <w:sz w:val="24"/>
          <w:szCs w:val="24"/>
        </w:rPr>
        <w:t>Gómez</w:t>
      </w:r>
      <w:r w:rsidRPr="00683E17">
        <w:rPr>
          <w:rFonts w:ascii="Times New Roman" w:hAnsi="Times New Roman" w:cs="Times New Roman"/>
          <w:sz w:val="24"/>
          <w:szCs w:val="24"/>
        </w:rPr>
        <w:tab/>
      </w:r>
      <w:r w:rsidR="0007765E">
        <w:rPr>
          <w:rFonts w:ascii="Times New Roman" w:hAnsi="Times New Roman" w:cs="Times New Roman"/>
          <w:sz w:val="24"/>
          <w:szCs w:val="24"/>
        </w:rPr>
        <w:t>(</w:t>
      </w:r>
      <w:r w:rsidRPr="00683E17">
        <w:rPr>
          <w:rFonts w:ascii="Times New Roman" w:hAnsi="Times New Roman" w:cs="Times New Roman"/>
          <w:sz w:val="24"/>
          <w:szCs w:val="24"/>
        </w:rPr>
        <w:t>Bonao</w:t>
      </w:r>
      <w:r w:rsidR="0007765E">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431CD650" w14:textId="77777777" w:rsidR="00683E17" w:rsidRPr="00683E17" w:rsidRDefault="0007765E"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Reina </w:t>
      </w:r>
      <w:proofErr w:type="spellStart"/>
      <w:r>
        <w:rPr>
          <w:rFonts w:ascii="Times New Roman" w:hAnsi="Times New Roman" w:cs="Times New Roman"/>
          <w:sz w:val="24"/>
          <w:szCs w:val="24"/>
        </w:rPr>
        <w:t>Yaniris</w:t>
      </w:r>
      <w:proofErr w:type="spellEnd"/>
      <w:r>
        <w:rPr>
          <w:rFonts w:ascii="Times New Roman" w:hAnsi="Times New Roman" w:cs="Times New Roman"/>
          <w:sz w:val="24"/>
          <w:szCs w:val="24"/>
        </w:rPr>
        <w:t xml:space="preserve"> Rodríguez Cedeño (</w:t>
      </w:r>
      <w:r w:rsidR="00683E17" w:rsidRPr="00683E17">
        <w:rPr>
          <w:rFonts w:ascii="Times New Roman" w:hAnsi="Times New Roman" w:cs="Times New Roman"/>
          <w:sz w:val="24"/>
          <w:szCs w:val="24"/>
        </w:rPr>
        <w:t>La Romana</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4456A5FC" w14:textId="77777777" w:rsidR="00683E17" w:rsidRPr="00683E17"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 xml:space="preserve">Dante Castillo Medina </w:t>
      </w:r>
      <w:r w:rsidR="0007765E">
        <w:rPr>
          <w:rFonts w:ascii="Times New Roman" w:hAnsi="Times New Roman" w:cs="Times New Roman"/>
          <w:sz w:val="24"/>
          <w:szCs w:val="24"/>
        </w:rPr>
        <w:t>(</w:t>
      </w:r>
      <w:r w:rsidRPr="00683E17">
        <w:rPr>
          <w:rFonts w:ascii="Times New Roman" w:hAnsi="Times New Roman" w:cs="Times New Roman"/>
          <w:sz w:val="24"/>
          <w:szCs w:val="24"/>
        </w:rPr>
        <w:t>Azua</w:t>
      </w:r>
      <w:r w:rsidR="0007765E">
        <w:rPr>
          <w:rFonts w:ascii="Times New Roman" w:hAnsi="Times New Roman" w:cs="Times New Roman"/>
          <w:sz w:val="24"/>
          <w:szCs w:val="24"/>
        </w:rPr>
        <w:t>)</w:t>
      </w:r>
      <w:r w:rsidRPr="00683E17">
        <w:rPr>
          <w:rFonts w:ascii="Times New Roman" w:hAnsi="Times New Roman" w:cs="Times New Roman"/>
          <w:sz w:val="24"/>
          <w:szCs w:val="24"/>
        </w:rPr>
        <w:t xml:space="preserve"> </w:t>
      </w:r>
    </w:p>
    <w:p w14:paraId="4B2A961A" w14:textId="77777777" w:rsidR="00683E17" w:rsidRPr="00683E17" w:rsidRDefault="0007765E"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F</w:t>
      </w:r>
      <w:r w:rsidR="004B5FF8">
        <w:rPr>
          <w:rFonts w:ascii="Times New Roman" w:hAnsi="Times New Roman" w:cs="Times New Roman"/>
          <w:sz w:val="24"/>
          <w:szCs w:val="24"/>
        </w:rPr>
        <w:t>á</w:t>
      </w:r>
      <w:r>
        <w:rPr>
          <w:rFonts w:ascii="Times New Roman" w:hAnsi="Times New Roman" w:cs="Times New Roman"/>
          <w:sz w:val="24"/>
          <w:szCs w:val="24"/>
        </w:rPr>
        <w:t xml:space="preserve">tima </w:t>
      </w:r>
      <w:r w:rsidR="00683E17" w:rsidRPr="00683E17">
        <w:rPr>
          <w:rFonts w:ascii="Times New Roman" w:hAnsi="Times New Roman" w:cs="Times New Roman"/>
          <w:sz w:val="24"/>
          <w:szCs w:val="24"/>
        </w:rPr>
        <w:t>S</w:t>
      </w:r>
      <w:r w:rsidR="004B5FF8">
        <w:rPr>
          <w:rFonts w:ascii="Times New Roman" w:hAnsi="Times New Roman" w:cs="Times New Roman"/>
          <w:sz w:val="24"/>
          <w:szCs w:val="24"/>
        </w:rPr>
        <w:t>á</w:t>
      </w:r>
      <w:r w:rsidR="00683E17" w:rsidRPr="00683E17">
        <w:rPr>
          <w:rFonts w:ascii="Times New Roman" w:hAnsi="Times New Roman" w:cs="Times New Roman"/>
          <w:sz w:val="24"/>
          <w:szCs w:val="24"/>
        </w:rPr>
        <w:t>nchez Guzmán</w:t>
      </w:r>
      <w:r>
        <w:rPr>
          <w:rFonts w:ascii="Times New Roman" w:hAnsi="Times New Roman" w:cs="Times New Roman"/>
          <w:sz w:val="24"/>
          <w:szCs w:val="24"/>
        </w:rPr>
        <w:t xml:space="preserve"> (</w:t>
      </w:r>
      <w:r w:rsidR="00683E17" w:rsidRPr="00683E17">
        <w:rPr>
          <w:rFonts w:ascii="Times New Roman" w:hAnsi="Times New Roman" w:cs="Times New Roman"/>
          <w:sz w:val="24"/>
          <w:szCs w:val="24"/>
        </w:rPr>
        <w:t>Villa Altagracia</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3BCD5051" w14:textId="77777777" w:rsidR="00683E17" w:rsidRPr="00683E17" w:rsidRDefault="0007765E"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Luz Pérez </w:t>
      </w:r>
      <w:proofErr w:type="spellStart"/>
      <w:r>
        <w:rPr>
          <w:rFonts w:ascii="Times New Roman" w:hAnsi="Times New Roman" w:cs="Times New Roman"/>
          <w:sz w:val="24"/>
          <w:szCs w:val="24"/>
        </w:rPr>
        <w:t>Pérez</w:t>
      </w:r>
      <w:proofErr w:type="spellEnd"/>
      <w:r>
        <w:rPr>
          <w:rFonts w:ascii="Times New Roman" w:hAnsi="Times New Roman" w:cs="Times New Roman"/>
          <w:sz w:val="24"/>
          <w:szCs w:val="24"/>
        </w:rPr>
        <w:t xml:space="preserve"> (</w:t>
      </w:r>
      <w:r w:rsidR="00683E17" w:rsidRPr="00683E17">
        <w:rPr>
          <w:rFonts w:ascii="Times New Roman" w:hAnsi="Times New Roman" w:cs="Times New Roman"/>
          <w:sz w:val="24"/>
          <w:szCs w:val="24"/>
        </w:rPr>
        <w:t>Santiago Rodríguez</w:t>
      </w:r>
      <w:r>
        <w:rPr>
          <w:rFonts w:ascii="Times New Roman" w:hAnsi="Times New Roman" w:cs="Times New Roman"/>
          <w:sz w:val="24"/>
          <w:szCs w:val="24"/>
        </w:rPr>
        <w:t>)</w:t>
      </w:r>
      <w:r w:rsidR="00683E17" w:rsidRPr="00683E17">
        <w:rPr>
          <w:rFonts w:ascii="Times New Roman" w:hAnsi="Times New Roman" w:cs="Times New Roman"/>
          <w:sz w:val="24"/>
          <w:szCs w:val="24"/>
        </w:rPr>
        <w:t xml:space="preserve"> </w:t>
      </w:r>
    </w:p>
    <w:p w14:paraId="4E8F0A58" w14:textId="77777777" w:rsidR="00E7695D" w:rsidRDefault="00683E17" w:rsidP="00E419F0">
      <w:pPr>
        <w:pStyle w:val="Prrafodelista"/>
        <w:numPr>
          <w:ilvl w:val="0"/>
          <w:numId w:val="5"/>
        </w:numPr>
        <w:spacing w:line="480" w:lineRule="auto"/>
        <w:rPr>
          <w:rFonts w:ascii="Times New Roman" w:hAnsi="Times New Roman" w:cs="Times New Roman"/>
          <w:sz w:val="24"/>
          <w:szCs w:val="24"/>
        </w:rPr>
      </w:pPr>
      <w:r w:rsidRPr="00683E17">
        <w:rPr>
          <w:rFonts w:ascii="Times New Roman" w:hAnsi="Times New Roman" w:cs="Times New Roman"/>
          <w:sz w:val="24"/>
          <w:szCs w:val="24"/>
        </w:rPr>
        <w:t>Edward Manuel López Ulloa (Samaná</w:t>
      </w:r>
      <w:r w:rsidR="0007765E">
        <w:rPr>
          <w:rFonts w:ascii="Times New Roman" w:hAnsi="Times New Roman" w:cs="Times New Roman"/>
          <w:sz w:val="24"/>
          <w:szCs w:val="24"/>
        </w:rPr>
        <w:t>)</w:t>
      </w:r>
    </w:p>
    <w:p w14:paraId="608CA06B" w14:textId="77777777" w:rsidR="005E266B" w:rsidRDefault="005E266B" w:rsidP="005E266B">
      <w:pPr>
        <w:pStyle w:val="Prrafodelista"/>
        <w:spacing w:line="480" w:lineRule="auto"/>
        <w:ind w:left="786"/>
        <w:rPr>
          <w:rFonts w:ascii="Times New Roman" w:hAnsi="Times New Roman" w:cs="Times New Roman"/>
          <w:sz w:val="24"/>
          <w:szCs w:val="24"/>
        </w:rPr>
      </w:pPr>
    </w:p>
    <w:p w14:paraId="0DF30988" w14:textId="77777777" w:rsidR="004A514C" w:rsidRDefault="004A514C" w:rsidP="004A514C">
      <w:pPr>
        <w:spacing w:line="480" w:lineRule="auto"/>
        <w:jc w:val="both"/>
        <w:rPr>
          <w:rFonts w:ascii="Times New Roman" w:hAnsi="Times New Roman" w:cs="Times New Roman"/>
          <w:b/>
          <w:sz w:val="24"/>
          <w:szCs w:val="24"/>
        </w:rPr>
      </w:pPr>
      <w:r w:rsidRPr="004A514C">
        <w:rPr>
          <w:rFonts w:ascii="Times New Roman" w:hAnsi="Times New Roman" w:cs="Times New Roman"/>
          <w:b/>
          <w:sz w:val="24"/>
          <w:szCs w:val="24"/>
        </w:rPr>
        <w:t>Titulares Órganos Operativos</w:t>
      </w:r>
    </w:p>
    <w:p w14:paraId="3FC16605" w14:textId="77777777" w:rsidR="0092119F" w:rsidRDefault="0092119F" w:rsidP="00E419F0">
      <w:pPr>
        <w:pStyle w:val="Prrafodelista"/>
        <w:numPr>
          <w:ilvl w:val="0"/>
          <w:numId w:val="5"/>
        </w:numPr>
        <w:spacing w:line="480" w:lineRule="auto"/>
        <w:rPr>
          <w:rFonts w:ascii="Times New Roman" w:hAnsi="Times New Roman" w:cs="Times New Roman"/>
          <w:sz w:val="24"/>
          <w:szCs w:val="24"/>
        </w:rPr>
      </w:pPr>
      <w:r w:rsidRPr="00E731FC">
        <w:rPr>
          <w:rFonts w:ascii="Times New Roman" w:hAnsi="Times New Roman" w:cs="Times New Roman"/>
          <w:sz w:val="24"/>
          <w:szCs w:val="24"/>
        </w:rPr>
        <w:t>Juan Amado Cedano Santana</w:t>
      </w:r>
      <w:r>
        <w:rPr>
          <w:rFonts w:ascii="Times New Roman" w:hAnsi="Times New Roman" w:cs="Times New Roman"/>
          <w:sz w:val="24"/>
          <w:szCs w:val="24"/>
        </w:rPr>
        <w:t xml:space="preserve"> (Procurador Adjunto al Procurador General de la República/ Dirección General de Persecución del Ministerio Público)</w:t>
      </w:r>
    </w:p>
    <w:p w14:paraId="7973AFD2" w14:textId="77777777" w:rsidR="007C2779" w:rsidRDefault="00792161"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Jos</w:t>
      </w:r>
      <w:r w:rsidR="004B5FF8">
        <w:rPr>
          <w:rFonts w:ascii="Times New Roman" w:hAnsi="Times New Roman" w:cs="Times New Roman"/>
          <w:sz w:val="24"/>
          <w:szCs w:val="24"/>
        </w:rPr>
        <w:t>é</w:t>
      </w:r>
      <w:r>
        <w:rPr>
          <w:rFonts w:ascii="Times New Roman" w:hAnsi="Times New Roman" w:cs="Times New Roman"/>
          <w:sz w:val="24"/>
          <w:szCs w:val="24"/>
        </w:rPr>
        <w:t xml:space="preserve"> Abud Soler (</w:t>
      </w:r>
      <w:r w:rsidR="007C2779">
        <w:rPr>
          <w:rFonts w:ascii="Times New Roman" w:hAnsi="Times New Roman" w:cs="Times New Roman"/>
          <w:sz w:val="24"/>
          <w:szCs w:val="24"/>
        </w:rPr>
        <w:t>Dirección</w:t>
      </w:r>
      <w:r>
        <w:rPr>
          <w:rFonts w:ascii="Times New Roman" w:hAnsi="Times New Roman" w:cs="Times New Roman"/>
          <w:sz w:val="24"/>
          <w:szCs w:val="24"/>
        </w:rPr>
        <w:t xml:space="preserve"> General de Carrera del Ministerio Público</w:t>
      </w:r>
      <w:r w:rsidR="007C2779">
        <w:rPr>
          <w:rFonts w:ascii="Times New Roman" w:hAnsi="Times New Roman" w:cs="Times New Roman"/>
          <w:sz w:val="24"/>
          <w:szCs w:val="24"/>
        </w:rPr>
        <w:t>)</w:t>
      </w:r>
    </w:p>
    <w:p w14:paraId="662CFB9B" w14:textId="77777777" w:rsidR="00924F1F" w:rsidRDefault="00924F1F"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Jonathan Rodr</w:t>
      </w:r>
      <w:r w:rsidR="004B5FF8">
        <w:rPr>
          <w:rFonts w:ascii="Times New Roman" w:hAnsi="Times New Roman" w:cs="Times New Roman"/>
          <w:sz w:val="24"/>
          <w:szCs w:val="24"/>
        </w:rPr>
        <w:t>í</w:t>
      </w:r>
      <w:r>
        <w:rPr>
          <w:rFonts w:ascii="Times New Roman" w:hAnsi="Times New Roman" w:cs="Times New Roman"/>
          <w:sz w:val="24"/>
          <w:szCs w:val="24"/>
        </w:rPr>
        <w:t>guez Imbert (Dirección General Administrativa del Ministerio Público)</w:t>
      </w:r>
    </w:p>
    <w:p w14:paraId="66BD4DEF" w14:textId="77777777" w:rsidR="00924F1F" w:rsidRDefault="00924F1F"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Gladys Ester Sánchez </w:t>
      </w:r>
      <w:proofErr w:type="spellStart"/>
      <w:r>
        <w:rPr>
          <w:rFonts w:ascii="Times New Roman" w:hAnsi="Times New Roman" w:cs="Times New Roman"/>
          <w:sz w:val="24"/>
          <w:szCs w:val="24"/>
        </w:rPr>
        <w:t>Richiez</w:t>
      </w:r>
      <w:proofErr w:type="spellEnd"/>
      <w:r>
        <w:rPr>
          <w:rFonts w:ascii="Times New Roman" w:hAnsi="Times New Roman" w:cs="Times New Roman"/>
          <w:sz w:val="24"/>
          <w:szCs w:val="24"/>
        </w:rPr>
        <w:t xml:space="preserve"> (</w:t>
      </w:r>
      <w:r w:rsidR="006B3FF5">
        <w:rPr>
          <w:rFonts w:ascii="Times New Roman" w:hAnsi="Times New Roman" w:cs="Times New Roman"/>
          <w:sz w:val="24"/>
          <w:szCs w:val="24"/>
        </w:rPr>
        <w:t>Escuela Nacional del Ministerio Público)</w:t>
      </w:r>
    </w:p>
    <w:p w14:paraId="0763C7DB" w14:textId="77777777" w:rsidR="005E266B" w:rsidRPr="005E266B" w:rsidRDefault="005E266B" w:rsidP="005E266B">
      <w:pPr>
        <w:spacing w:line="480" w:lineRule="auto"/>
        <w:ind w:left="426"/>
        <w:rPr>
          <w:rFonts w:ascii="Times New Roman" w:hAnsi="Times New Roman" w:cs="Times New Roman"/>
          <w:sz w:val="24"/>
          <w:szCs w:val="24"/>
        </w:rPr>
      </w:pPr>
    </w:p>
    <w:p w14:paraId="19F6E3F8" w14:textId="77777777" w:rsidR="00CE24C7" w:rsidRPr="005E266B" w:rsidRDefault="005C0E1E" w:rsidP="00CE24C7">
      <w:pPr>
        <w:spacing w:line="480" w:lineRule="auto"/>
        <w:jc w:val="both"/>
        <w:rPr>
          <w:rFonts w:ascii="Times New Roman" w:hAnsi="Times New Roman" w:cs="Times New Roman"/>
          <w:b/>
          <w:sz w:val="24"/>
          <w:szCs w:val="24"/>
        </w:rPr>
      </w:pPr>
      <w:r w:rsidRPr="005E266B">
        <w:rPr>
          <w:rFonts w:ascii="Times New Roman" w:hAnsi="Times New Roman" w:cs="Times New Roman"/>
          <w:b/>
          <w:sz w:val="24"/>
          <w:szCs w:val="24"/>
        </w:rPr>
        <w:t xml:space="preserve">Titulares de </w:t>
      </w:r>
      <w:r w:rsidR="00CE24C7" w:rsidRPr="005E266B">
        <w:rPr>
          <w:rFonts w:ascii="Times New Roman" w:hAnsi="Times New Roman" w:cs="Times New Roman"/>
          <w:b/>
          <w:sz w:val="24"/>
          <w:szCs w:val="24"/>
        </w:rPr>
        <w:t>Otras dependencias</w:t>
      </w:r>
    </w:p>
    <w:p w14:paraId="2F94588B" w14:textId="77777777" w:rsidR="005C0E1E" w:rsidRDefault="00CE24C7"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G</w:t>
      </w:r>
      <w:r w:rsidR="005C0E1E">
        <w:rPr>
          <w:rFonts w:ascii="Times New Roman" w:hAnsi="Times New Roman" w:cs="Times New Roman"/>
          <w:sz w:val="24"/>
          <w:szCs w:val="24"/>
        </w:rPr>
        <w:t xml:space="preserve">ral. </w:t>
      </w:r>
      <w:r w:rsidR="005C0E1E" w:rsidRPr="005C0E1E">
        <w:rPr>
          <w:rFonts w:ascii="Times New Roman" w:hAnsi="Times New Roman" w:cs="Times New Roman"/>
          <w:sz w:val="24"/>
          <w:szCs w:val="24"/>
        </w:rPr>
        <w:t>Tomás Holguín La Paz</w:t>
      </w:r>
      <w:r w:rsidR="005C0E1E">
        <w:rPr>
          <w:rFonts w:ascii="Times New Roman" w:hAnsi="Times New Roman" w:cs="Times New Roman"/>
          <w:sz w:val="24"/>
          <w:szCs w:val="24"/>
        </w:rPr>
        <w:t xml:space="preserve"> (</w:t>
      </w:r>
      <w:r w:rsidRPr="00CE24C7">
        <w:rPr>
          <w:rFonts w:ascii="Times New Roman" w:hAnsi="Times New Roman" w:cs="Times New Roman"/>
          <w:sz w:val="24"/>
          <w:szCs w:val="24"/>
        </w:rPr>
        <w:t>Dirección General de Prisiones</w:t>
      </w:r>
      <w:r w:rsidR="005C0E1E">
        <w:rPr>
          <w:rFonts w:ascii="Times New Roman" w:hAnsi="Times New Roman" w:cs="Times New Roman"/>
          <w:sz w:val="24"/>
          <w:szCs w:val="24"/>
        </w:rPr>
        <w:t>)</w:t>
      </w:r>
    </w:p>
    <w:p w14:paraId="69158FDB" w14:textId="77777777" w:rsidR="007460D8" w:rsidRDefault="007460D8" w:rsidP="00E419F0">
      <w:pPr>
        <w:pStyle w:val="Prrafodelista"/>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Ysmael Paniagua (</w:t>
      </w:r>
      <w:r w:rsidR="00CE24C7" w:rsidRPr="00CE24C7">
        <w:rPr>
          <w:rFonts w:ascii="Times New Roman" w:hAnsi="Times New Roman" w:cs="Times New Roman"/>
          <w:sz w:val="24"/>
          <w:szCs w:val="24"/>
        </w:rPr>
        <w:t>Modelo de Gestión Penitenciario</w:t>
      </w:r>
      <w:r>
        <w:rPr>
          <w:rFonts w:ascii="Times New Roman" w:hAnsi="Times New Roman" w:cs="Times New Roman"/>
          <w:sz w:val="24"/>
          <w:szCs w:val="24"/>
        </w:rPr>
        <w:t>)</w:t>
      </w:r>
    </w:p>
    <w:p w14:paraId="7B3CA9B5" w14:textId="77777777" w:rsidR="00CE24C7" w:rsidRPr="00CE24C7" w:rsidRDefault="005E266B" w:rsidP="00E419F0">
      <w:pPr>
        <w:pStyle w:val="Prrafodelista"/>
        <w:numPr>
          <w:ilvl w:val="0"/>
          <w:numId w:val="5"/>
        </w:numPr>
        <w:spacing w:line="480" w:lineRule="auto"/>
        <w:rPr>
          <w:rFonts w:ascii="Times New Roman" w:hAnsi="Times New Roman" w:cs="Times New Roman"/>
          <w:sz w:val="24"/>
          <w:szCs w:val="24"/>
        </w:rPr>
      </w:pPr>
      <w:r w:rsidRPr="005E266B">
        <w:rPr>
          <w:rFonts w:ascii="Times New Roman" w:hAnsi="Times New Roman" w:cs="Times New Roman"/>
          <w:sz w:val="24"/>
          <w:szCs w:val="24"/>
        </w:rPr>
        <w:t xml:space="preserve">Francisco Manuel </w:t>
      </w:r>
      <w:proofErr w:type="spellStart"/>
      <w:r w:rsidRPr="005E266B">
        <w:rPr>
          <w:rFonts w:ascii="Times New Roman" w:hAnsi="Times New Roman" w:cs="Times New Roman"/>
          <w:sz w:val="24"/>
          <w:szCs w:val="24"/>
        </w:rPr>
        <w:t>Gerdo</w:t>
      </w:r>
      <w:proofErr w:type="spellEnd"/>
      <w:r w:rsidRPr="005E266B">
        <w:rPr>
          <w:rFonts w:ascii="Times New Roman" w:hAnsi="Times New Roman" w:cs="Times New Roman"/>
          <w:sz w:val="24"/>
          <w:szCs w:val="24"/>
        </w:rPr>
        <w:t xml:space="preserve"> Rosales</w:t>
      </w:r>
      <w:r w:rsidR="00CE24C7" w:rsidRPr="00CE24C7">
        <w:rPr>
          <w:rFonts w:ascii="Times New Roman" w:hAnsi="Times New Roman" w:cs="Times New Roman"/>
          <w:sz w:val="24"/>
          <w:szCs w:val="24"/>
        </w:rPr>
        <w:t xml:space="preserve"> </w:t>
      </w:r>
      <w:r>
        <w:rPr>
          <w:rFonts w:ascii="Times New Roman" w:hAnsi="Times New Roman" w:cs="Times New Roman"/>
          <w:sz w:val="24"/>
          <w:szCs w:val="24"/>
        </w:rPr>
        <w:t>(</w:t>
      </w:r>
      <w:r w:rsidR="00CE24C7" w:rsidRPr="00CE24C7">
        <w:rPr>
          <w:rFonts w:ascii="Times New Roman" w:hAnsi="Times New Roman" w:cs="Times New Roman"/>
          <w:sz w:val="24"/>
          <w:szCs w:val="24"/>
        </w:rPr>
        <w:t>Instituto Nacional de Ciencias Forenses</w:t>
      </w:r>
      <w:r>
        <w:rPr>
          <w:rFonts w:ascii="Times New Roman" w:hAnsi="Times New Roman" w:cs="Times New Roman"/>
          <w:sz w:val="24"/>
          <w:szCs w:val="24"/>
        </w:rPr>
        <w:t>)</w:t>
      </w:r>
      <w:r w:rsidR="00CE24C7" w:rsidRPr="00CE24C7">
        <w:rPr>
          <w:rFonts w:ascii="Times New Roman" w:hAnsi="Times New Roman" w:cs="Times New Roman"/>
          <w:sz w:val="24"/>
          <w:szCs w:val="24"/>
        </w:rPr>
        <w:t xml:space="preserve"> </w:t>
      </w:r>
    </w:p>
    <w:p w14:paraId="61478D32" w14:textId="77777777" w:rsidR="004A514C" w:rsidRDefault="004A514C" w:rsidP="004A514C">
      <w:pPr>
        <w:spacing w:line="480" w:lineRule="auto"/>
        <w:jc w:val="both"/>
        <w:rPr>
          <w:rFonts w:ascii="Times New Roman" w:hAnsi="Times New Roman" w:cs="Times New Roman"/>
          <w:b/>
          <w:sz w:val="24"/>
          <w:szCs w:val="24"/>
        </w:rPr>
      </w:pPr>
    </w:p>
    <w:p w14:paraId="79283716" w14:textId="77777777" w:rsidR="00FC6081" w:rsidRDefault="00FC6081" w:rsidP="004A514C">
      <w:pPr>
        <w:spacing w:line="480" w:lineRule="auto"/>
        <w:jc w:val="both"/>
        <w:rPr>
          <w:rFonts w:ascii="Times New Roman" w:hAnsi="Times New Roman" w:cs="Times New Roman"/>
          <w:b/>
          <w:sz w:val="24"/>
          <w:szCs w:val="24"/>
        </w:rPr>
      </w:pPr>
    </w:p>
    <w:p w14:paraId="16D64ED7" w14:textId="77777777" w:rsidR="00FC6081" w:rsidRPr="004A514C" w:rsidRDefault="00FC6081" w:rsidP="004A514C">
      <w:pPr>
        <w:spacing w:line="480" w:lineRule="auto"/>
        <w:jc w:val="both"/>
        <w:rPr>
          <w:rFonts w:ascii="Times New Roman" w:hAnsi="Times New Roman" w:cs="Times New Roman"/>
          <w:b/>
          <w:sz w:val="24"/>
          <w:szCs w:val="24"/>
        </w:rPr>
      </w:pPr>
    </w:p>
    <w:p w14:paraId="1100AE87" w14:textId="77777777" w:rsidR="009551B4" w:rsidRPr="006D1C20" w:rsidRDefault="009551B4" w:rsidP="00E419F0">
      <w:pPr>
        <w:pStyle w:val="Prrafodelista"/>
        <w:numPr>
          <w:ilvl w:val="0"/>
          <w:numId w:val="2"/>
        </w:numPr>
        <w:spacing w:line="480" w:lineRule="auto"/>
        <w:ind w:left="426"/>
        <w:rPr>
          <w:rFonts w:ascii="Times New Roman" w:hAnsi="Times New Roman" w:cs="Times New Roman"/>
          <w:b/>
          <w:sz w:val="28"/>
          <w:szCs w:val="28"/>
        </w:rPr>
      </w:pPr>
      <w:r w:rsidRPr="006D1C20">
        <w:rPr>
          <w:rFonts w:ascii="Times New Roman" w:hAnsi="Times New Roman" w:cs="Times New Roman"/>
          <w:b/>
          <w:sz w:val="28"/>
          <w:szCs w:val="28"/>
        </w:rPr>
        <w:lastRenderedPageBreak/>
        <w:t>Historia de la Procuraduría General de la República</w:t>
      </w:r>
    </w:p>
    <w:p w14:paraId="62343214"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La idea de tener una Procuraduría nació con el surgimiento de la República, ya que</w:t>
      </w:r>
      <w:r>
        <w:rPr>
          <w:rFonts w:ascii="Times New Roman" w:hAnsi="Times New Roman" w:cs="Times New Roman"/>
          <w:sz w:val="24"/>
          <w:szCs w:val="24"/>
        </w:rPr>
        <w:t xml:space="preserve"> </w:t>
      </w:r>
      <w:r w:rsidRPr="008C3A44">
        <w:rPr>
          <w:rFonts w:ascii="Times New Roman" w:hAnsi="Times New Roman" w:cs="Times New Roman"/>
          <w:sz w:val="24"/>
          <w:szCs w:val="24"/>
        </w:rPr>
        <w:t>en el Artículo 131</w:t>
      </w:r>
      <w:r>
        <w:rPr>
          <w:rFonts w:ascii="Times New Roman" w:hAnsi="Times New Roman" w:cs="Times New Roman"/>
          <w:sz w:val="24"/>
          <w:szCs w:val="24"/>
        </w:rPr>
        <w:t xml:space="preserve"> de </w:t>
      </w:r>
      <w:r w:rsidRPr="008C3A44">
        <w:rPr>
          <w:rFonts w:ascii="Times New Roman" w:hAnsi="Times New Roman" w:cs="Times New Roman"/>
          <w:sz w:val="24"/>
          <w:szCs w:val="24"/>
        </w:rPr>
        <w:t>la Constitución del año 1844, se menciona la existencia del cargo de Agente del Ministerio Público, como parte de la Suprema Corte de Justicia, pero nombrado por el Poder Ejecutivo. De igual forma</w:t>
      </w:r>
      <w:r>
        <w:rPr>
          <w:rFonts w:ascii="Times New Roman" w:hAnsi="Times New Roman" w:cs="Times New Roman"/>
          <w:sz w:val="24"/>
          <w:szCs w:val="24"/>
        </w:rPr>
        <w:t>,</w:t>
      </w:r>
      <w:r w:rsidRPr="008C3A44">
        <w:rPr>
          <w:rFonts w:ascii="Times New Roman" w:hAnsi="Times New Roman" w:cs="Times New Roman"/>
          <w:sz w:val="24"/>
          <w:szCs w:val="24"/>
        </w:rPr>
        <w:t xml:space="preserve"> en el Artículo 109 se creó un Ministerio de Justicia, al cual se le asignaron jerarquía y funciones en la Ley 38, del 6 de noviembre de 1845 (Artículo 11).</w:t>
      </w:r>
    </w:p>
    <w:p w14:paraId="07721C96"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Es a partir de la promulgación de la Ley 41, del 11 de junio de 1845, Orgánica para los Tribunales de la República, cuando se detallan las funciones del cargo del Procurador Fiscal o Agente del Poder Ejecutivo, y con el Reglamento 247, del 9 de junio de 1851 para el Régimen Interior de la Suprema Corte de Justicia y la Ley 387, del 19 de mayo de 1855, sobre Organización Judicial, que se amplían las funciones, tanto del Ministro Fiscal como de los Procuradores Fiscales.</w:t>
      </w:r>
    </w:p>
    <w:p w14:paraId="3FBF4883"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En 1857, por medio de la Ley 476 sobre Organización Judicial, el Ministro Fiscal se convierte en enlace entre la Suprema Corte de Justicia y el Ministro de Justicia para todo lo concerniente a la justicia.</w:t>
      </w:r>
    </w:p>
    <w:p w14:paraId="284D8EE6"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En la Ley 1443, Orgánica para los Tribunales de la República, del 11 de agosto de 1875, se indica que el Ministro Fiscal era el representante del Ministerio Público en todos los negocios civiles, criminales y administrativos, y absolutamente independiente en el Orden Judicial. Cabe hacer constar que las Constituciones Políticas de 1877 y 1878 indican que el Procurador General duraría 4 años en el ejercicio de sus funciones y sería de libre nombramiento del Poder Ejecutivo.</w:t>
      </w:r>
    </w:p>
    <w:p w14:paraId="426FE811" w14:textId="17F96CBB"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 xml:space="preserve">Desde el </w:t>
      </w:r>
      <w:r w:rsidR="00215154">
        <w:rPr>
          <w:rFonts w:ascii="Times New Roman" w:hAnsi="Times New Roman" w:cs="Times New Roman"/>
          <w:sz w:val="24"/>
          <w:szCs w:val="24"/>
        </w:rPr>
        <w:t xml:space="preserve">año </w:t>
      </w:r>
      <w:r w:rsidRPr="008C3A44">
        <w:rPr>
          <w:rFonts w:ascii="Times New Roman" w:hAnsi="Times New Roman" w:cs="Times New Roman"/>
          <w:sz w:val="24"/>
          <w:szCs w:val="24"/>
        </w:rPr>
        <w:t>1878, el cargo de Procurador General siguió existiendo con las mismas caracte</w:t>
      </w:r>
      <w:r w:rsidR="00215154">
        <w:rPr>
          <w:rFonts w:ascii="Times New Roman" w:hAnsi="Times New Roman" w:cs="Times New Roman"/>
          <w:sz w:val="24"/>
          <w:szCs w:val="24"/>
        </w:rPr>
        <w:t xml:space="preserve">rísticas y funciones hasta que, </w:t>
      </w:r>
      <w:r w:rsidRPr="008C3A44">
        <w:rPr>
          <w:rFonts w:ascii="Times New Roman" w:hAnsi="Times New Roman" w:cs="Times New Roman"/>
          <w:sz w:val="24"/>
          <w:szCs w:val="24"/>
        </w:rPr>
        <w:t xml:space="preserve">en 1927, la Constitución fue revisada </w:t>
      </w:r>
      <w:r w:rsidRPr="008C3A44">
        <w:rPr>
          <w:rFonts w:ascii="Times New Roman" w:hAnsi="Times New Roman" w:cs="Times New Roman"/>
          <w:sz w:val="24"/>
          <w:szCs w:val="24"/>
        </w:rPr>
        <w:lastRenderedPageBreak/>
        <w:t>nuevamente y el punto 3 del Artículo 58 decía que el mismo era el Jefe de la Policía Judicial y del Ministerio Público y lo representaba ante la Suprema Corte de Justicia; tenía las atribuciones, deberes y prerrogativas que le confieren las leyes y la misma categoría que el Presidente de la Suprema Corte. Igualmente, en la Ley 821, del 21 de noviembre de 1927, de Organización Judicial, se habla del cargo de Procurador General de la República, de sus funciones y de sus responsabilidades.</w:t>
      </w:r>
    </w:p>
    <w:p w14:paraId="5A26BE33" w14:textId="480EAC7E" w:rsidR="009551B4" w:rsidRPr="008C3A44" w:rsidRDefault="00215154" w:rsidP="009551B4">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el 28 de enero de </w:t>
      </w:r>
      <w:r w:rsidR="009551B4" w:rsidRPr="008C3A44">
        <w:rPr>
          <w:rFonts w:ascii="Times New Roman" w:hAnsi="Times New Roman" w:cs="Times New Roman"/>
          <w:sz w:val="24"/>
          <w:szCs w:val="24"/>
        </w:rPr>
        <w:t>1931 se promulgó la Ley 79, en la cual se suprimió la Secretaría de Estado de Justicia, Instrucción Pública y Bellas Artes, y mediante el Decreto 89 de esa misma fecha, se pone a cargo del Procurador General de la República todos los asuntos que en el ramo de justicia estaban atribuidos a dicha Secretaría.</w:t>
      </w:r>
    </w:p>
    <w:p w14:paraId="1B5B8531"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 xml:space="preserve">El 21 de junio del 1931, mediante la Ley 173, se vuelve a encargar al Procurador General de la República de todos los asuntos que estaban atribuidos a la Secretaría de Estado de Justicia, Instrucción Pública y Bellas Artes en el </w:t>
      </w:r>
      <w:r>
        <w:rPr>
          <w:rFonts w:ascii="Times New Roman" w:hAnsi="Times New Roman" w:cs="Times New Roman"/>
          <w:sz w:val="24"/>
          <w:szCs w:val="24"/>
        </w:rPr>
        <w:t>r</w:t>
      </w:r>
      <w:r w:rsidRPr="008C3A44">
        <w:rPr>
          <w:rFonts w:ascii="Times New Roman" w:hAnsi="Times New Roman" w:cs="Times New Roman"/>
          <w:sz w:val="24"/>
          <w:szCs w:val="24"/>
        </w:rPr>
        <w:t xml:space="preserve">amo de </w:t>
      </w:r>
      <w:r>
        <w:rPr>
          <w:rFonts w:ascii="Times New Roman" w:hAnsi="Times New Roman" w:cs="Times New Roman"/>
          <w:sz w:val="24"/>
          <w:szCs w:val="24"/>
        </w:rPr>
        <w:t>j</w:t>
      </w:r>
      <w:r w:rsidRPr="008C3A44">
        <w:rPr>
          <w:rFonts w:ascii="Times New Roman" w:hAnsi="Times New Roman" w:cs="Times New Roman"/>
          <w:sz w:val="24"/>
          <w:szCs w:val="24"/>
        </w:rPr>
        <w:t>usticia y se indicaba que el Procurador dependería directamente del Presidente de la República para el ejercicio de sus funciones. Para 1934, la Secretaría de Estado de Justicia es creada de nuevo mediante la Ley 786, la cual derogó la Ley 173; en esta ocasión se le asignaron las funciones que tenía anteriormente.</w:t>
      </w:r>
    </w:p>
    <w:p w14:paraId="21117A66"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 xml:space="preserve">En 1942 se promulgó la Ley 129, del 4 de diciembre de 1942, y se le asignaron al Procurador General de la República los servicios administrativos relacionados con el </w:t>
      </w:r>
      <w:r>
        <w:rPr>
          <w:rFonts w:ascii="Times New Roman" w:hAnsi="Times New Roman" w:cs="Times New Roman"/>
          <w:sz w:val="24"/>
          <w:szCs w:val="24"/>
        </w:rPr>
        <w:t>r</w:t>
      </w:r>
      <w:r w:rsidRPr="008C3A44">
        <w:rPr>
          <w:rFonts w:ascii="Times New Roman" w:hAnsi="Times New Roman" w:cs="Times New Roman"/>
          <w:sz w:val="24"/>
          <w:szCs w:val="24"/>
        </w:rPr>
        <w:t xml:space="preserve">amo </w:t>
      </w:r>
      <w:r>
        <w:rPr>
          <w:rFonts w:ascii="Times New Roman" w:hAnsi="Times New Roman" w:cs="Times New Roman"/>
          <w:sz w:val="24"/>
          <w:szCs w:val="24"/>
        </w:rPr>
        <w:t>j</w:t>
      </w:r>
      <w:r w:rsidRPr="008C3A44">
        <w:rPr>
          <w:rFonts w:ascii="Times New Roman" w:hAnsi="Times New Roman" w:cs="Times New Roman"/>
          <w:sz w:val="24"/>
          <w:szCs w:val="24"/>
        </w:rPr>
        <w:t>udicial, sin perjuicio de su independencia como Jefe de la Policía Judicial y del Ministerio Público, obligando esto a que en 1944 se emitiera el Decreto 2148 del Reglamento para el Funcionamiento de los Servicios Administrativos de la Procuraduría General de la República y se definió la estructura orgánica que ésta debía tener para cumplir con sus funciones.</w:t>
      </w:r>
    </w:p>
    <w:p w14:paraId="36916D7A"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lastRenderedPageBreak/>
        <w:t>Con la promulgación de la Ley 4177, del 24 de diciembre de 1955, se le transfieren las funciones relativas al sector trabajo a la Secretaría de Justicia, llamándose Secretaría de Estado de Justicia y Trabajo. De igual manera, se le traspasa la dirección de los Servicios de Administración Judicial que eran ofrecidos por el Procurador General de la República, quien en consecuencia, tendría únicamente las atribuciones que le asignaba el párrafo III del Artículo 58 de la Constitución vigente y las que por leyes especiales se le habían atribuido como Jefe de la Policía Judicial y del Ministerio Público y como representante de este ante la Suprema Corte de Justicia.</w:t>
      </w:r>
    </w:p>
    <w:p w14:paraId="0421B3AC" w14:textId="77777777" w:rsidR="009551B4" w:rsidRPr="008C3A4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Entre 1956 y 1959, la Secretaría de Justicia sufrió varios cambios de denominación avalados por Decretos, tales como: Justicia y Trabajo y Justicia y Cultos.</w:t>
      </w:r>
    </w:p>
    <w:p w14:paraId="1BF67280" w14:textId="77777777" w:rsidR="009551B4" w:rsidRDefault="009551B4" w:rsidP="009551B4">
      <w:pPr>
        <w:spacing w:line="480" w:lineRule="auto"/>
        <w:ind w:firstLine="708"/>
        <w:jc w:val="both"/>
        <w:rPr>
          <w:rFonts w:ascii="Times New Roman" w:hAnsi="Times New Roman" w:cs="Times New Roman"/>
          <w:sz w:val="24"/>
          <w:szCs w:val="24"/>
        </w:rPr>
      </w:pPr>
      <w:r w:rsidRPr="008C3A44">
        <w:rPr>
          <w:rFonts w:ascii="Times New Roman" w:hAnsi="Times New Roman" w:cs="Times New Roman"/>
          <w:sz w:val="24"/>
          <w:szCs w:val="24"/>
        </w:rPr>
        <w:t>Con la Ley 485, del 10 de noviembre de 1964, se suprime la Secretaría de Estado de Justicia y se pasan sus atribuciones a la Procuraduría General de la República; en consecuencia, el Procurador General</w:t>
      </w:r>
      <w:r>
        <w:rPr>
          <w:rFonts w:ascii="Times New Roman" w:hAnsi="Times New Roman" w:cs="Times New Roman"/>
          <w:sz w:val="24"/>
          <w:szCs w:val="24"/>
        </w:rPr>
        <w:t>,</w:t>
      </w:r>
      <w:r w:rsidRPr="008C3A44">
        <w:rPr>
          <w:rFonts w:ascii="Times New Roman" w:hAnsi="Times New Roman" w:cs="Times New Roman"/>
          <w:sz w:val="24"/>
          <w:szCs w:val="24"/>
        </w:rPr>
        <w:t xml:space="preserve"> además de las funciones que le confieren la Constitución y las leyes, tendría a su cargo todos los asuntos que estaban atribuidos al Secretario de Estado de Justicia, funciones y responsabilidades que ostenta hasta la fecha.</w:t>
      </w:r>
    </w:p>
    <w:p w14:paraId="2A099720" w14:textId="77777777" w:rsidR="009551B4" w:rsidRPr="006D1C20" w:rsidRDefault="009551B4" w:rsidP="00E419F0">
      <w:pPr>
        <w:pStyle w:val="Prrafodelista"/>
        <w:numPr>
          <w:ilvl w:val="0"/>
          <w:numId w:val="2"/>
        </w:numPr>
        <w:spacing w:line="480" w:lineRule="auto"/>
        <w:ind w:left="426"/>
        <w:jc w:val="both"/>
        <w:rPr>
          <w:rFonts w:ascii="Times New Roman" w:hAnsi="Times New Roman" w:cs="Times New Roman"/>
          <w:b/>
          <w:sz w:val="28"/>
          <w:szCs w:val="28"/>
        </w:rPr>
      </w:pPr>
      <w:r w:rsidRPr="006D1C20">
        <w:rPr>
          <w:rFonts w:ascii="Times New Roman" w:hAnsi="Times New Roman" w:cs="Times New Roman"/>
          <w:b/>
          <w:sz w:val="28"/>
          <w:szCs w:val="28"/>
        </w:rPr>
        <w:t>Base Legal:</w:t>
      </w:r>
    </w:p>
    <w:p w14:paraId="4CF77945"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de Organización Judicial 821, del 21 de noviembre de 1927 (Artículos 31 y 61), Gaceta Oficial 3921.</w:t>
      </w:r>
    </w:p>
    <w:p w14:paraId="4CF43351"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1822, del 16 de octubre de 1948, Gaceta Oficial 6847, sobre sustitución de los miembros del Ministerio Público.</w:t>
      </w:r>
    </w:p>
    <w:p w14:paraId="4F618FCE"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2859, del 30 de abril de 1951, 6-0, Gaceta Oficial 7284</w:t>
      </w:r>
      <w:r>
        <w:rPr>
          <w:rFonts w:ascii="Times New Roman" w:hAnsi="Times New Roman" w:cs="Times New Roman"/>
          <w:sz w:val="24"/>
          <w:szCs w:val="24"/>
        </w:rPr>
        <w:t>,</w:t>
      </w:r>
      <w:r w:rsidRPr="00BF21E4">
        <w:rPr>
          <w:rFonts w:ascii="Times New Roman" w:hAnsi="Times New Roman" w:cs="Times New Roman"/>
          <w:sz w:val="24"/>
          <w:szCs w:val="24"/>
        </w:rPr>
        <w:t xml:space="preserve"> modificada por la Ley 62-00 del 3 de agosto del 2000.</w:t>
      </w:r>
    </w:p>
    <w:p w14:paraId="0D83B684" w14:textId="473F24C1" w:rsidR="00F14E24" w:rsidRPr="0090578A" w:rsidRDefault="009551B4" w:rsidP="0090578A">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3726, del 29 de diciembre de 1953, s</w:t>
      </w:r>
      <w:r w:rsidR="0090578A">
        <w:rPr>
          <w:rFonts w:ascii="Times New Roman" w:hAnsi="Times New Roman" w:cs="Times New Roman"/>
          <w:sz w:val="24"/>
          <w:szCs w:val="24"/>
        </w:rPr>
        <w:t xml:space="preserve">obre Procedimientos de Casación y sus modificaciones. </w:t>
      </w:r>
    </w:p>
    <w:p w14:paraId="01234D6E"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lastRenderedPageBreak/>
        <w:t>Ley 200, del 25 de marzo de 1964, de Impedimentos de Salida.</w:t>
      </w:r>
    </w:p>
    <w:p w14:paraId="425E303B"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223 y 224, del 26 de junio de 1984, Gaceta Oficial 9640, que establece el Régimen Penitenciario.</w:t>
      </w:r>
    </w:p>
    <w:p w14:paraId="67733181" w14:textId="77777777" w:rsidR="0090578A" w:rsidRDefault="009551B4" w:rsidP="0090578A">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11-92, del 16 de mayo de 1992, Gaceta Oficial 9835, del Código Tributario de la República Dominicana.</w:t>
      </w:r>
    </w:p>
    <w:p w14:paraId="14334D0F" w14:textId="4E952227" w:rsidR="0090578A" w:rsidRDefault="009551B4" w:rsidP="0090578A">
      <w:pPr>
        <w:pStyle w:val="Prrafodelista"/>
        <w:numPr>
          <w:ilvl w:val="0"/>
          <w:numId w:val="3"/>
        </w:numPr>
        <w:spacing w:line="480" w:lineRule="auto"/>
        <w:ind w:left="426"/>
        <w:jc w:val="both"/>
        <w:rPr>
          <w:rFonts w:ascii="Times New Roman" w:hAnsi="Times New Roman" w:cs="Times New Roman"/>
          <w:sz w:val="24"/>
          <w:szCs w:val="24"/>
        </w:rPr>
      </w:pPr>
      <w:r w:rsidRPr="0090578A">
        <w:rPr>
          <w:rFonts w:ascii="Times New Roman" w:hAnsi="Times New Roman" w:cs="Times New Roman"/>
          <w:sz w:val="24"/>
          <w:szCs w:val="24"/>
        </w:rPr>
        <w:t xml:space="preserve">Ley </w:t>
      </w:r>
      <w:r w:rsidR="00F95D4A" w:rsidRPr="0090578A">
        <w:rPr>
          <w:rFonts w:ascii="Times New Roman" w:hAnsi="Times New Roman" w:cs="Times New Roman"/>
          <w:sz w:val="24"/>
          <w:szCs w:val="24"/>
        </w:rPr>
        <w:t>136-03</w:t>
      </w:r>
      <w:r w:rsidRPr="0090578A">
        <w:rPr>
          <w:rFonts w:ascii="Times New Roman" w:hAnsi="Times New Roman" w:cs="Times New Roman"/>
          <w:sz w:val="24"/>
          <w:szCs w:val="24"/>
        </w:rPr>
        <w:t xml:space="preserve">, de fecha </w:t>
      </w:r>
      <w:r w:rsidR="00F95D4A" w:rsidRPr="0090578A">
        <w:rPr>
          <w:rFonts w:ascii="Times New Roman" w:hAnsi="Times New Roman" w:cs="Times New Roman"/>
          <w:sz w:val="24"/>
          <w:szCs w:val="24"/>
        </w:rPr>
        <w:t xml:space="preserve">7 </w:t>
      </w:r>
      <w:r w:rsidRPr="0090578A">
        <w:rPr>
          <w:rFonts w:ascii="Times New Roman" w:hAnsi="Times New Roman" w:cs="Times New Roman"/>
          <w:sz w:val="24"/>
          <w:szCs w:val="24"/>
        </w:rPr>
        <w:t xml:space="preserve">de </w:t>
      </w:r>
      <w:r w:rsidR="00F95D4A" w:rsidRPr="0090578A">
        <w:rPr>
          <w:rFonts w:ascii="Times New Roman" w:hAnsi="Times New Roman" w:cs="Times New Roman"/>
          <w:sz w:val="24"/>
          <w:szCs w:val="24"/>
        </w:rPr>
        <w:t>agosto</w:t>
      </w:r>
      <w:r w:rsidRPr="0090578A">
        <w:rPr>
          <w:rFonts w:ascii="Times New Roman" w:hAnsi="Times New Roman" w:cs="Times New Roman"/>
          <w:sz w:val="24"/>
          <w:szCs w:val="24"/>
        </w:rPr>
        <w:t xml:space="preserve"> de </w:t>
      </w:r>
      <w:r w:rsidR="00F95D4A" w:rsidRPr="0090578A">
        <w:rPr>
          <w:rFonts w:ascii="Times New Roman" w:hAnsi="Times New Roman" w:cs="Times New Roman"/>
          <w:sz w:val="24"/>
          <w:szCs w:val="24"/>
        </w:rPr>
        <w:t>2003</w:t>
      </w:r>
      <w:r w:rsidRPr="0090578A">
        <w:rPr>
          <w:rFonts w:ascii="Times New Roman" w:hAnsi="Times New Roman" w:cs="Times New Roman"/>
          <w:sz w:val="24"/>
          <w:szCs w:val="24"/>
        </w:rPr>
        <w:t xml:space="preserve">, Código para </w:t>
      </w:r>
      <w:r w:rsidR="00F95D4A" w:rsidRPr="0090578A">
        <w:rPr>
          <w:rFonts w:ascii="Times New Roman" w:hAnsi="Times New Roman" w:cs="Times New Roman"/>
          <w:sz w:val="24"/>
          <w:szCs w:val="24"/>
        </w:rPr>
        <w:t xml:space="preserve">el Sistema de </w:t>
      </w:r>
      <w:r w:rsidRPr="0090578A">
        <w:rPr>
          <w:rFonts w:ascii="Times New Roman" w:hAnsi="Times New Roman" w:cs="Times New Roman"/>
          <w:sz w:val="24"/>
          <w:szCs w:val="24"/>
        </w:rPr>
        <w:t>Protección</w:t>
      </w:r>
      <w:r w:rsidR="00F95D4A" w:rsidRPr="0090578A">
        <w:rPr>
          <w:rFonts w:ascii="Times New Roman" w:hAnsi="Times New Roman" w:cs="Times New Roman"/>
          <w:sz w:val="24"/>
          <w:szCs w:val="24"/>
        </w:rPr>
        <w:t xml:space="preserve"> y los Derechos Fundamentales</w:t>
      </w:r>
      <w:r w:rsidRPr="0090578A">
        <w:rPr>
          <w:rFonts w:ascii="Times New Roman" w:hAnsi="Times New Roman" w:cs="Times New Roman"/>
          <w:sz w:val="24"/>
          <w:szCs w:val="24"/>
        </w:rPr>
        <w:t xml:space="preserve"> de Niños, Niñas y Adolescentes</w:t>
      </w:r>
      <w:r w:rsidR="00F7546B" w:rsidRPr="0090578A">
        <w:rPr>
          <w:rFonts w:ascii="Times New Roman" w:hAnsi="Times New Roman" w:cs="Times New Roman"/>
          <w:sz w:val="24"/>
          <w:szCs w:val="24"/>
        </w:rPr>
        <w:t xml:space="preserve">. </w:t>
      </w:r>
    </w:p>
    <w:p w14:paraId="00E50D63" w14:textId="3FE79031" w:rsidR="0090578A" w:rsidRPr="00E730D4" w:rsidRDefault="0090578A" w:rsidP="001C2317">
      <w:pPr>
        <w:pStyle w:val="Prrafodelista"/>
        <w:numPr>
          <w:ilvl w:val="0"/>
          <w:numId w:val="3"/>
        </w:numPr>
        <w:spacing w:line="480" w:lineRule="auto"/>
        <w:ind w:left="426"/>
        <w:jc w:val="both"/>
        <w:rPr>
          <w:rFonts w:ascii="Times New Roman" w:hAnsi="Times New Roman" w:cs="Times New Roman"/>
          <w:sz w:val="24"/>
          <w:szCs w:val="24"/>
        </w:rPr>
      </w:pPr>
      <w:r w:rsidRPr="00E730D4">
        <w:rPr>
          <w:rFonts w:ascii="Times New Roman" w:hAnsi="Times New Roman" w:cs="Times New Roman"/>
          <w:sz w:val="24"/>
          <w:szCs w:val="24"/>
        </w:rPr>
        <w:t>C</w:t>
      </w:r>
      <w:r w:rsidR="009551B4" w:rsidRPr="00E730D4">
        <w:rPr>
          <w:rFonts w:ascii="Times New Roman" w:hAnsi="Times New Roman" w:cs="Times New Roman"/>
          <w:sz w:val="24"/>
          <w:szCs w:val="24"/>
        </w:rPr>
        <w:t xml:space="preserve">onstitución Política de la República, </w:t>
      </w:r>
      <w:r w:rsidRPr="007C7B57">
        <w:rPr>
          <w:rFonts w:ascii="Times New Roman" w:hAnsi="Times New Roman" w:cs="Times New Roman"/>
          <w:sz w:val="24"/>
          <w:szCs w:val="24"/>
        </w:rPr>
        <w:t>proclamada en fecha</w:t>
      </w:r>
      <w:r w:rsidRPr="00474517">
        <w:rPr>
          <w:rFonts w:ascii="Times New Roman" w:hAnsi="Times New Roman" w:cs="Times New Roman"/>
          <w:sz w:val="24"/>
          <w:szCs w:val="24"/>
        </w:rPr>
        <w:t xml:space="preserve"> </w:t>
      </w:r>
      <w:r w:rsidR="009551B4" w:rsidRPr="0090578A">
        <w:rPr>
          <w:rFonts w:ascii="Times New Roman" w:hAnsi="Times New Roman" w:cs="Times New Roman"/>
          <w:sz w:val="24"/>
          <w:szCs w:val="24"/>
        </w:rPr>
        <w:t>1</w:t>
      </w:r>
      <w:r w:rsidRPr="0090578A">
        <w:rPr>
          <w:rFonts w:ascii="Times New Roman" w:hAnsi="Times New Roman" w:cs="Times New Roman"/>
          <w:sz w:val="24"/>
          <w:szCs w:val="24"/>
        </w:rPr>
        <w:t>3</w:t>
      </w:r>
      <w:r w:rsidR="009551B4" w:rsidRPr="0090578A">
        <w:rPr>
          <w:rFonts w:ascii="Times New Roman" w:hAnsi="Times New Roman" w:cs="Times New Roman"/>
          <w:sz w:val="24"/>
          <w:szCs w:val="24"/>
        </w:rPr>
        <w:t xml:space="preserve"> de </w:t>
      </w:r>
      <w:r w:rsidRPr="0090578A">
        <w:rPr>
          <w:rFonts w:ascii="Times New Roman" w:hAnsi="Times New Roman" w:cs="Times New Roman"/>
          <w:sz w:val="24"/>
          <w:szCs w:val="24"/>
        </w:rPr>
        <w:t xml:space="preserve">junio </w:t>
      </w:r>
      <w:r w:rsidR="009551B4" w:rsidRPr="0090578A">
        <w:rPr>
          <w:rFonts w:ascii="Times New Roman" w:hAnsi="Times New Roman" w:cs="Times New Roman"/>
          <w:sz w:val="24"/>
          <w:szCs w:val="24"/>
        </w:rPr>
        <w:t xml:space="preserve">de </w:t>
      </w:r>
      <w:r w:rsidRPr="0090578A">
        <w:rPr>
          <w:rFonts w:ascii="Times New Roman" w:hAnsi="Times New Roman" w:cs="Times New Roman"/>
          <w:sz w:val="24"/>
          <w:szCs w:val="24"/>
        </w:rPr>
        <w:t>2015</w:t>
      </w:r>
      <w:r w:rsidR="009551B4" w:rsidRPr="0090578A">
        <w:rPr>
          <w:rFonts w:ascii="Times New Roman" w:hAnsi="Times New Roman" w:cs="Times New Roman"/>
          <w:sz w:val="24"/>
          <w:szCs w:val="24"/>
        </w:rPr>
        <w:t>,</w:t>
      </w:r>
      <w:r w:rsidRPr="0090578A">
        <w:rPr>
          <w:rFonts w:ascii="Times New Roman" w:hAnsi="Times New Roman" w:cs="Times New Roman"/>
          <w:sz w:val="24"/>
          <w:szCs w:val="24"/>
        </w:rPr>
        <w:t xml:space="preserve"> </w:t>
      </w:r>
      <w:r w:rsidRPr="001C2317">
        <w:rPr>
          <w:rFonts w:ascii="Times New Roman" w:hAnsi="Times New Roman" w:cs="Times New Roman"/>
          <w:sz w:val="24"/>
          <w:szCs w:val="24"/>
        </w:rPr>
        <w:t>Gaceta Oficial No. 10805 del 10 de julio de 2015.</w:t>
      </w:r>
    </w:p>
    <w:p w14:paraId="1EA3E717"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17-95, del 17 de diciembre de 1995: que modifica varios artículos de la Ley 50-88.</w:t>
      </w:r>
    </w:p>
    <w:p w14:paraId="10E529C9"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341-98, que deroga la Ley 5439, sobre Libertad provisional Bajo Fianza.</w:t>
      </w:r>
    </w:p>
    <w:p w14:paraId="4280C1FC"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342-98, que modifica varios artículos del Código de Procedimiento Criminal.</w:t>
      </w:r>
    </w:p>
    <w:p w14:paraId="609EC2B4"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344-98, que establece sanciones a las organizaciones de viajes ilegales.</w:t>
      </w:r>
    </w:p>
    <w:p w14:paraId="45A04B48"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Ley 64-00, del 18 de agosto del 2000, sobre Medio Ambiente y Recursos Naturales.</w:t>
      </w:r>
    </w:p>
    <w:p w14:paraId="3174E578" w14:textId="77777777" w:rsidR="009551B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 xml:space="preserve">Ley 76-02, del 19 de julio de 2002, Código </w:t>
      </w:r>
      <w:r w:rsidR="00F95D4A">
        <w:rPr>
          <w:rFonts w:ascii="Times New Roman" w:hAnsi="Times New Roman" w:cs="Times New Roman"/>
          <w:sz w:val="24"/>
          <w:szCs w:val="24"/>
        </w:rPr>
        <w:t>Procesal</w:t>
      </w:r>
      <w:r w:rsidRPr="00BF21E4">
        <w:rPr>
          <w:rFonts w:ascii="Times New Roman" w:hAnsi="Times New Roman" w:cs="Times New Roman"/>
          <w:sz w:val="24"/>
          <w:szCs w:val="24"/>
        </w:rPr>
        <w:t xml:space="preserve"> Penal</w:t>
      </w:r>
      <w:r w:rsidR="00F95D4A">
        <w:rPr>
          <w:rFonts w:ascii="Times New Roman" w:hAnsi="Times New Roman" w:cs="Times New Roman"/>
          <w:sz w:val="24"/>
          <w:szCs w:val="24"/>
        </w:rPr>
        <w:t>, y sus modificaciones.</w:t>
      </w:r>
    </w:p>
    <w:p w14:paraId="58FC9FC0" w14:textId="7553D5B6" w:rsidR="00DC4C21" w:rsidRPr="00BF21E4" w:rsidRDefault="00DC4C21" w:rsidP="00E419F0">
      <w:pPr>
        <w:pStyle w:val="Prrafodelista"/>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Ley 133-11 de fecha 7 de junio de 2011, Orgánica del Ministerio Público. </w:t>
      </w:r>
    </w:p>
    <w:p w14:paraId="6C93FE0A"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Decreto 4807, del 16 de mayo del 1959, sobre Control de Alquileres de Casas y Desahucios.</w:t>
      </w:r>
    </w:p>
    <w:p w14:paraId="0485B07C" w14:textId="77777777" w:rsidR="009551B4" w:rsidRPr="00BF21E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Decreto 6943, del 22 de julio del 1961, que modifica el Artículo 26 del Decreto 4807.</w:t>
      </w:r>
    </w:p>
    <w:p w14:paraId="17D0396D" w14:textId="77777777" w:rsidR="009551B4" w:rsidRDefault="009551B4" w:rsidP="00E419F0">
      <w:pPr>
        <w:pStyle w:val="Prrafodelista"/>
        <w:numPr>
          <w:ilvl w:val="0"/>
          <w:numId w:val="3"/>
        </w:numPr>
        <w:spacing w:line="480" w:lineRule="auto"/>
        <w:ind w:left="426"/>
        <w:jc w:val="both"/>
        <w:rPr>
          <w:rFonts w:ascii="Times New Roman" w:hAnsi="Times New Roman" w:cs="Times New Roman"/>
          <w:sz w:val="24"/>
          <w:szCs w:val="24"/>
        </w:rPr>
      </w:pPr>
      <w:r w:rsidRPr="00BF21E4">
        <w:rPr>
          <w:rFonts w:ascii="Times New Roman" w:hAnsi="Times New Roman" w:cs="Times New Roman"/>
          <w:sz w:val="24"/>
          <w:szCs w:val="24"/>
        </w:rPr>
        <w:t>Decreto 322-97, del 24 de julio de 1997, que crea el Departamento de Prevención de la Corrupción Administrativa (DPCA).</w:t>
      </w:r>
    </w:p>
    <w:p w14:paraId="2A508F8B" w14:textId="77777777" w:rsidR="0037624B" w:rsidRDefault="0037624B" w:rsidP="0037624B">
      <w:pPr>
        <w:spacing w:line="480" w:lineRule="auto"/>
        <w:jc w:val="both"/>
        <w:rPr>
          <w:rFonts w:ascii="Times New Roman" w:hAnsi="Times New Roman" w:cs="Times New Roman"/>
          <w:sz w:val="24"/>
          <w:szCs w:val="24"/>
        </w:rPr>
      </w:pPr>
    </w:p>
    <w:p w14:paraId="4D96BB5A" w14:textId="77777777" w:rsidR="0037624B" w:rsidRPr="0037624B" w:rsidRDefault="0037624B" w:rsidP="0037624B">
      <w:pPr>
        <w:spacing w:line="480" w:lineRule="auto"/>
        <w:jc w:val="both"/>
        <w:rPr>
          <w:rFonts w:ascii="Times New Roman" w:hAnsi="Times New Roman" w:cs="Times New Roman"/>
          <w:sz w:val="24"/>
          <w:szCs w:val="24"/>
        </w:rPr>
      </w:pPr>
    </w:p>
    <w:p w14:paraId="2881D403" w14:textId="77777777" w:rsidR="00B86106" w:rsidRDefault="00E75A97" w:rsidP="002D7995">
      <w:pPr>
        <w:pStyle w:val="Prrafodelista"/>
        <w:numPr>
          <w:ilvl w:val="0"/>
          <w:numId w:val="58"/>
        </w:numPr>
        <w:spacing w:line="480" w:lineRule="auto"/>
        <w:ind w:left="709"/>
        <w:jc w:val="both"/>
        <w:rPr>
          <w:rFonts w:ascii="Times New Roman" w:hAnsi="Times New Roman" w:cs="Times New Roman"/>
          <w:b/>
          <w:sz w:val="32"/>
          <w:szCs w:val="32"/>
        </w:rPr>
      </w:pPr>
      <w:r w:rsidRPr="00E75A97">
        <w:rPr>
          <w:rFonts w:ascii="Times New Roman" w:hAnsi="Times New Roman" w:cs="Times New Roman"/>
          <w:b/>
          <w:sz w:val="32"/>
          <w:szCs w:val="32"/>
        </w:rPr>
        <w:lastRenderedPageBreak/>
        <w:t>RESULTADOS DE LA GESTIÓN</w:t>
      </w:r>
    </w:p>
    <w:p w14:paraId="17AF4F0F" w14:textId="77777777" w:rsidR="00E75A97" w:rsidRDefault="00DB6FB1" w:rsidP="00E419F0">
      <w:pPr>
        <w:pStyle w:val="Prrafodelista"/>
        <w:numPr>
          <w:ilvl w:val="0"/>
          <w:numId w:val="6"/>
        </w:numPr>
        <w:spacing w:line="480" w:lineRule="auto"/>
        <w:ind w:left="426" w:hanging="426"/>
        <w:jc w:val="both"/>
        <w:rPr>
          <w:rFonts w:ascii="Times New Roman" w:hAnsi="Times New Roman" w:cs="Times New Roman"/>
          <w:b/>
          <w:sz w:val="28"/>
          <w:szCs w:val="28"/>
        </w:rPr>
      </w:pPr>
      <w:r w:rsidRPr="00DB6FB1">
        <w:rPr>
          <w:rFonts w:ascii="Times New Roman" w:hAnsi="Times New Roman" w:cs="Times New Roman"/>
          <w:b/>
          <w:sz w:val="28"/>
          <w:szCs w:val="28"/>
        </w:rPr>
        <w:t xml:space="preserve">Metas Presidenciales </w:t>
      </w:r>
    </w:p>
    <w:p w14:paraId="3B78AF5E" w14:textId="70AF0DE3" w:rsidR="00DB6FB1" w:rsidRPr="001C1FEA" w:rsidRDefault="00DB6FB1" w:rsidP="001C1FEA">
      <w:pPr>
        <w:spacing w:line="480" w:lineRule="auto"/>
        <w:ind w:firstLine="708"/>
        <w:jc w:val="both"/>
        <w:rPr>
          <w:rFonts w:ascii="Times New Roman" w:hAnsi="Times New Roman" w:cs="Times New Roman"/>
          <w:sz w:val="24"/>
          <w:szCs w:val="24"/>
        </w:rPr>
      </w:pPr>
      <w:r w:rsidRPr="001C1FEA">
        <w:rPr>
          <w:rFonts w:ascii="Times New Roman" w:hAnsi="Times New Roman" w:cs="Times New Roman"/>
          <w:sz w:val="24"/>
          <w:szCs w:val="24"/>
        </w:rPr>
        <w:t xml:space="preserve">El </w:t>
      </w:r>
      <w:r w:rsidR="00C601FC" w:rsidRPr="001C1FEA">
        <w:rPr>
          <w:rFonts w:ascii="Times New Roman" w:hAnsi="Times New Roman" w:cs="Times New Roman"/>
          <w:sz w:val="24"/>
          <w:szCs w:val="24"/>
        </w:rPr>
        <w:t>Ministerio Público</w:t>
      </w:r>
      <w:r w:rsidRPr="001C1FEA">
        <w:rPr>
          <w:rFonts w:ascii="Times New Roman" w:hAnsi="Times New Roman" w:cs="Times New Roman"/>
          <w:sz w:val="24"/>
          <w:szCs w:val="24"/>
        </w:rPr>
        <w:t xml:space="preserve"> (</w:t>
      </w:r>
      <w:r w:rsidR="00C601FC" w:rsidRPr="001C1FEA">
        <w:rPr>
          <w:rFonts w:ascii="Times New Roman" w:hAnsi="Times New Roman" w:cs="Times New Roman"/>
          <w:sz w:val="24"/>
          <w:szCs w:val="24"/>
        </w:rPr>
        <w:t xml:space="preserve">MP), tiene a su cargo y responsabilidad 11 metas presidenciales o prioritarias, las mismas se dividen a su vez en </w:t>
      </w:r>
      <w:r w:rsidR="00F1055F" w:rsidRPr="001C1FEA">
        <w:rPr>
          <w:rFonts w:ascii="Times New Roman" w:hAnsi="Times New Roman" w:cs="Times New Roman"/>
          <w:sz w:val="24"/>
          <w:szCs w:val="24"/>
        </w:rPr>
        <w:t>31 metas intermedias. Dichas metas son de vital importancia para el desarrollo y seguridad de la República Dominicana.</w:t>
      </w:r>
    </w:p>
    <w:p w14:paraId="1FEC767A" w14:textId="77777777" w:rsidR="00E0504E" w:rsidRDefault="00DB6FB1" w:rsidP="001C1FEA">
      <w:pPr>
        <w:spacing w:line="480" w:lineRule="auto"/>
        <w:ind w:firstLine="708"/>
        <w:jc w:val="both"/>
        <w:rPr>
          <w:rFonts w:ascii="Times New Roman" w:hAnsi="Times New Roman" w:cs="Times New Roman"/>
          <w:sz w:val="24"/>
          <w:szCs w:val="24"/>
        </w:rPr>
      </w:pPr>
      <w:r w:rsidRPr="001C1FEA">
        <w:rPr>
          <w:rFonts w:ascii="Times New Roman" w:hAnsi="Times New Roman" w:cs="Times New Roman"/>
          <w:sz w:val="24"/>
          <w:szCs w:val="24"/>
        </w:rPr>
        <w:t>A continuación indicamos las informaciones base, el estatus y nivel de avance de cada una de las Metas Presidenciales</w:t>
      </w:r>
      <w:r w:rsidR="00E0504E" w:rsidRPr="001C1FEA">
        <w:rPr>
          <w:rFonts w:ascii="Times New Roman" w:hAnsi="Times New Roman" w:cs="Times New Roman"/>
          <w:sz w:val="24"/>
          <w:szCs w:val="24"/>
        </w:rPr>
        <w:t>.</w:t>
      </w:r>
    </w:p>
    <w:p w14:paraId="3F101AC7" w14:textId="77777777" w:rsidR="002D0688" w:rsidRDefault="00616E23" w:rsidP="00E419F0">
      <w:pPr>
        <w:pStyle w:val="Prrafodelista"/>
        <w:numPr>
          <w:ilvl w:val="0"/>
          <w:numId w:val="7"/>
        </w:numPr>
        <w:spacing w:line="480" w:lineRule="auto"/>
        <w:ind w:left="284" w:hanging="284"/>
        <w:rPr>
          <w:rFonts w:ascii="Times New Roman" w:hAnsi="Times New Roman" w:cs="Times New Roman"/>
          <w:b/>
          <w:sz w:val="24"/>
          <w:szCs w:val="24"/>
        </w:rPr>
      </w:pPr>
      <w:r w:rsidRPr="00BF3972">
        <w:rPr>
          <w:rFonts w:ascii="Times New Roman" w:hAnsi="Times New Roman" w:cs="Times New Roman"/>
          <w:b/>
          <w:sz w:val="24"/>
          <w:szCs w:val="24"/>
        </w:rPr>
        <w:t>Forta</w:t>
      </w:r>
      <w:r w:rsidR="00BF3972" w:rsidRPr="00BF3972">
        <w:rPr>
          <w:rFonts w:ascii="Times New Roman" w:hAnsi="Times New Roman" w:cs="Times New Roman"/>
          <w:b/>
          <w:sz w:val="24"/>
          <w:szCs w:val="24"/>
        </w:rPr>
        <w:t xml:space="preserve">lecer la Lucha Contra la Corrupción </w:t>
      </w:r>
    </w:p>
    <w:p w14:paraId="67E020AD" w14:textId="77777777" w:rsidR="00D75146" w:rsidRPr="00B67DB3" w:rsidRDefault="00D74CD7" w:rsidP="00B67DB3">
      <w:pPr>
        <w:spacing w:line="480" w:lineRule="auto"/>
        <w:ind w:firstLine="708"/>
        <w:jc w:val="both"/>
        <w:rPr>
          <w:rFonts w:ascii="Times New Roman" w:hAnsi="Times New Roman" w:cs="Times New Roman"/>
          <w:sz w:val="24"/>
          <w:szCs w:val="24"/>
        </w:rPr>
      </w:pPr>
      <w:r w:rsidRPr="00B67DB3">
        <w:rPr>
          <w:rFonts w:ascii="Times New Roman" w:hAnsi="Times New Roman" w:cs="Times New Roman"/>
          <w:sz w:val="24"/>
          <w:szCs w:val="24"/>
        </w:rPr>
        <w:t xml:space="preserve">Con el firme propósito de enfrentar este flagelo nos hemos </w:t>
      </w:r>
      <w:r w:rsidR="007603AA" w:rsidRPr="00B67DB3">
        <w:rPr>
          <w:rFonts w:ascii="Times New Roman" w:hAnsi="Times New Roman" w:cs="Times New Roman"/>
          <w:sz w:val="24"/>
          <w:szCs w:val="24"/>
        </w:rPr>
        <w:t xml:space="preserve">concentrado en el logro de los siguientes </w:t>
      </w:r>
      <w:r w:rsidRPr="00B67DB3">
        <w:rPr>
          <w:rFonts w:ascii="Times New Roman" w:hAnsi="Times New Roman" w:cs="Times New Roman"/>
          <w:sz w:val="24"/>
          <w:szCs w:val="24"/>
        </w:rPr>
        <w:t>objetivos primordiales:</w:t>
      </w:r>
    </w:p>
    <w:p w14:paraId="1C528BA1" w14:textId="1D431213" w:rsidR="00CF6928" w:rsidRDefault="00D74CD7" w:rsidP="00E419F0">
      <w:pPr>
        <w:pStyle w:val="text"/>
        <w:numPr>
          <w:ilvl w:val="0"/>
          <w:numId w:val="8"/>
        </w:numPr>
        <w:ind w:left="426"/>
      </w:pPr>
      <w:r w:rsidRPr="00D74CD7">
        <w:t>Fortalecer la prevención de la corrupción gubernamental con la implementación de políticas públicas</w:t>
      </w:r>
      <w:r w:rsidR="0001152B">
        <w:t xml:space="preserve">, a fin de </w:t>
      </w:r>
      <w:r w:rsidR="00132F2B">
        <w:t xml:space="preserve">reducir el riesgo de comisión </w:t>
      </w:r>
      <w:r w:rsidR="000F4054">
        <w:t xml:space="preserve">de </w:t>
      </w:r>
      <w:r w:rsidR="008D0E18">
        <w:t>actos de corrupción</w:t>
      </w:r>
      <w:r w:rsidR="007C7B57">
        <w:t>, mediante</w:t>
      </w:r>
      <w:r w:rsidR="00AE475A" w:rsidRPr="00ED1F47">
        <w:t xml:space="preserve"> una reformulación del enfoque estatal en lo referente a </w:t>
      </w:r>
      <w:r w:rsidR="007C7B57">
        <w:t>este tema.</w:t>
      </w:r>
      <w:r w:rsidR="00813493" w:rsidRPr="00813493">
        <w:t xml:space="preserve"> </w:t>
      </w:r>
      <w:r w:rsidR="00813493" w:rsidRPr="00ED1F47">
        <w:t>En ese sentido, el principal entregable de esta meta es el "Proyecto Integral de Prevención de la Corrupción".</w:t>
      </w:r>
    </w:p>
    <w:p w14:paraId="25C35FDB" w14:textId="77777777" w:rsidR="00B67DB3" w:rsidRPr="00ED1F47" w:rsidRDefault="00B67DB3" w:rsidP="00CF6928">
      <w:pPr>
        <w:pStyle w:val="text"/>
        <w:ind w:left="426" w:firstLine="0"/>
      </w:pPr>
    </w:p>
    <w:p w14:paraId="53410928" w14:textId="77777777" w:rsidR="0013683E" w:rsidRDefault="00AD5E37" w:rsidP="00E419F0">
      <w:pPr>
        <w:pStyle w:val="text"/>
        <w:numPr>
          <w:ilvl w:val="0"/>
          <w:numId w:val="3"/>
        </w:numPr>
        <w:ind w:left="426"/>
      </w:pPr>
      <w:r w:rsidRPr="00AD5E37">
        <w:t>P</w:t>
      </w:r>
      <w:r w:rsidR="008547DD">
        <w:t>romover el Fortalecimiento del Sistema de L</w:t>
      </w:r>
      <w:r w:rsidRPr="00AD5E37">
        <w:t>ucha contra la Corrupción</w:t>
      </w:r>
      <w:r w:rsidR="00494881">
        <w:t xml:space="preserve">: </w:t>
      </w:r>
      <w:r w:rsidR="00554527">
        <w:t>a través de una</w:t>
      </w:r>
      <w:r w:rsidR="00A12A4C">
        <w:t xml:space="preserve"> agenda orientada </w:t>
      </w:r>
      <w:r w:rsidR="00554527">
        <w:t>hacia la</w:t>
      </w:r>
      <w:r w:rsidR="00A12A4C">
        <w:t xml:space="preserve"> capacitación de sus usuarios</w:t>
      </w:r>
      <w:r w:rsidR="00554527">
        <w:t>;</w:t>
      </w:r>
      <w:r w:rsidR="00A12A4C">
        <w:t xml:space="preserve"> con cursos y talleres nacional</w:t>
      </w:r>
      <w:r w:rsidR="0065719B">
        <w:t>es</w:t>
      </w:r>
      <w:r w:rsidR="00A12A4C">
        <w:t xml:space="preserve"> e internacional</w:t>
      </w:r>
      <w:r w:rsidR="0065719B">
        <w:t>es</w:t>
      </w:r>
      <w:r w:rsidR="002412F2">
        <w:t>, l</w:t>
      </w:r>
      <w:r w:rsidR="0065719B">
        <w:t xml:space="preserve">ogrando mantener a </w:t>
      </w:r>
      <w:r w:rsidR="00A12A4C">
        <w:t>los usuarios a la vanguardia de los cambios sociales que presenta la nación.</w:t>
      </w:r>
    </w:p>
    <w:p w14:paraId="01093101" w14:textId="77777777" w:rsidR="00F156E2" w:rsidRDefault="00F156E2" w:rsidP="00F156E2">
      <w:pPr>
        <w:pStyle w:val="text"/>
        <w:ind w:left="426" w:firstLine="0"/>
      </w:pPr>
    </w:p>
    <w:p w14:paraId="03B4270C" w14:textId="47BC841C" w:rsidR="00ED1F47" w:rsidRDefault="00ED1F47" w:rsidP="001C2317">
      <w:pPr>
        <w:pStyle w:val="text"/>
        <w:numPr>
          <w:ilvl w:val="0"/>
          <w:numId w:val="3"/>
        </w:numPr>
        <w:ind w:left="426"/>
      </w:pPr>
      <w:r w:rsidRPr="00ED1F47">
        <w:lastRenderedPageBreak/>
        <w:t xml:space="preserve">Mejorar </w:t>
      </w:r>
      <w:r w:rsidR="007C7B57">
        <w:t xml:space="preserve">la </w:t>
      </w:r>
      <w:r w:rsidRPr="00ED1F47">
        <w:t xml:space="preserve">posición internacional de </w:t>
      </w:r>
      <w:r w:rsidR="007B5958">
        <w:t xml:space="preserve">la República Dominicana </w:t>
      </w:r>
      <w:r w:rsidRPr="00ED1F47">
        <w:t>en la luch</w:t>
      </w:r>
      <w:r>
        <w:t xml:space="preserve">a contra la corrupción y buenas </w:t>
      </w:r>
      <w:r w:rsidR="008E74D2" w:rsidRPr="00ED1F47">
        <w:t>prácticas</w:t>
      </w:r>
      <w:r w:rsidR="00EE34C7">
        <w:t xml:space="preserve"> públicas: A fines de </w:t>
      </w:r>
      <w:proofErr w:type="spellStart"/>
      <w:r w:rsidR="007D77A4">
        <w:t>eficientizar</w:t>
      </w:r>
      <w:proofErr w:type="spellEnd"/>
      <w:r w:rsidR="00A33154">
        <w:t xml:space="preserve"> la lucha contra la corrupción, </w:t>
      </w:r>
      <w:r w:rsidR="007D77A4">
        <w:t>así</w:t>
      </w:r>
      <w:r w:rsidR="00A33154">
        <w:t xml:space="preserve"> como </w:t>
      </w:r>
      <w:r w:rsidR="002412F2">
        <w:t xml:space="preserve">la </w:t>
      </w:r>
      <w:r w:rsidRPr="00ED1F47">
        <w:t>cooperación internacional en los casos</w:t>
      </w:r>
      <w:r w:rsidR="007D77A4">
        <w:t xml:space="preserve"> investigativos, realizamos </w:t>
      </w:r>
      <w:r w:rsidRPr="00ED1F47">
        <w:t xml:space="preserve">colaboración conjunta entre países </w:t>
      </w:r>
      <w:r w:rsidR="007C7B57">
        <w:t xml:space="preserve">de </w:t>
      </w:r>
      <w:r w:rsidRPr="00ED1F47">
        <w:t>Centroamérica y Suramérica.</w:t>
      </w:r>
      <w:r w:rsidR="0057117D">
        <w:t xml:space="preserve"> </w:t>
      </w:r>
      <w:r w:rsidRPr="00ED1F47">
        <w:t>En este orden</w:t>
      </w:r>
      <w:r w:rsidR="0057117D">
        <w:t>,</w:t>
      </w:r>
      <w:r w:rsidRPr="00ED1F47">
        <w:t xml:space="preserve"> </w:t>
      </w:r>
      <w:r w:rsidR="00BA00D3">
        <w:t xml:space="preserve">participamos en el </w:t>
      </w:r>
      <w:r w:rsidR="00BA00D3" w:rsidRPr="00F156E2">
        <w:rPr>
          <w:b/>
        </w:rPr>
        <w:t>“</w:t>
      </w:r>
      <w:r w:rsidRPr="00F156E2">
        <w:rPr>
          <w:b/>
        </w:rPr>
        <w:t>XXXV Curso Interdisciplinario de Derechos Humanos, Gestiones Institucionales, Tr</w:t>
      </w:r>
      <w:r w:rsidR="002412F2">
        <w:rPr>
          <w:b/>
        </w:rPr>
        <w:t>á</w:t>
      </w:r>
      <w:r w:rsidRPr="00F156E2">
        <w:rPr>
          <w:b/>
        </w:rPr>
        <w:t xml:space="preserve">mites y </w:t>
      </w:r>
      <w:r w:rsidR="002412F2">
        <w:rPr>
          <w:b/>
        </w:rPr>
        <w:t>L</w:t>
      </w:r>
      <w:r w:rsidRPr="00F156E2">
        <w:rPr>
          <w:b/>
        </w:rPr>
        <w:t>ucha contra la Corrupción</w:t>
      </w:r>
      <w:r w:rsidR="0085731C" w:rsidRPr="00F156E2">
        <w:rPr>
          <w:b/>
        </w:rPr>
        <w:t>”</w:t>
      </w:r>
      <w:r w:rsidRPr="00ED1F47">
        <w:t xml:space="preserve"> en la nación de Costa Rica</w:t>
      </w:r>
      <w:r w:rsidR="0085731C">
        <w:t>.</w:t>
      </w:r>
    </w:p>
    <w:p w14:paraId="314AB926" w14:textId="77777777" w:rsidR="00F156E2" w:rsidRDefault="00F156E2" w:rsidP="00F156E2">
      <w:pPr>
        <w:pStyle w:val="text"/>
        <w:ind w:left="426" w:firstLine="0"/>
      </w:pPr>
    </w:p>
    <w:p w14:paraId="1AADB836" w14:textId="77777777" w:rsidR="00695354" w:rsidRDefault="00ED1F47" w:rsidP="0048134F">
      <w:pPr>
        <w:pStyle w:val="text"/>
        <w:numPr>
          <w:ilvl w:val="0"/>
          <w:numId w:val="3"/>
        </w:numPr>
        <w:ind w:left="426"/>
      </w:pPr>
      <w:r w:rsidRPr="00ED1F47">
        <w:t xml:space="preserve">Establecer con </w:t>
      </w:r>
      <w:r w:rsidR="002412F2">
        <w:t>u</w:t>
      </w:r>
      <w:r w:rsidRPr="00ED1F47">
        <w:t xml:space="preserve">niversidades programas que promuevan la ética y transparencia en compras y contrataciones </w:t>
      </w:r>
      <w:r w:rsidR="002412F2">
        <w:t>p</w:t>
      </w:r>
      <w:r w:rsidR="008547DD" w:rsidRPr="00ED1F47">
        <w:t>úblicas</w:t>
      </w:r>
      <w:r w:rsidR="008547DD">
        <w:t xml:space="preserve">: </w:t>
      </w:r>
      <w:r w:rsidRPr="00ED1F47">
        <w:t>La meta pretende incentivar la enseñanza de la ética pública y las regulaciones y polític</w:t>
      </w:r>
      <w:r w:rsidR="00D9737F">
        <w:t>as públicas vinculadas al tema, por medio de</w:t>
      </w:r>
      <w:r w:rsidRPr="00ED1F47">
        <w:t xml:space="preserve"> programas de c</w:t>
      </w:r>
      <w:r w:rsidR="00EA5785">
        <w:t>apacitación a ser desarrollados</w:t>
      </w:r>
      <w:r w:rsidRPr="00ED1F47">
        <w:t xml:space="preserve"> y el material de apoyo para la docencia.</w:t>
      </w:r>
    </w:p>
    <w:p w14:paraId="2B80C23B" w14:textId="77777777" w:rsidR="0057117D" w:rsidRDefault="0057117D" w:rsidP="001C2317">
      <w:pPr>
        <w:pStyle w:val="text"/>
        <w:ind w:firstLine="0"/>
      </w:pPr>
    </w:p>
    <w:p w14:paraId="1580BC29" w14:textId="764DEFA6" w:rsidR="00F81CFB" w:rsidRDefault="00EA5785" w:rsidP="00695354">
      <w:pPr>
        <w:pStyle w:val="text"/>
        <w:numPr>
          <w:ilvl w:val="0"/>
          <w:numId w:val="3"/>
        </w:numPr>
        <w:ind w:left="426"/>
      </w:pPr>
      <w:r w:rsidRPr="00EA5785">
        <w:t xml:space="preserve">Desarrollamos el proyecto de </w:t>
      </w:r>
      <w:r w:rsidR="00827A62">
        <w:t>“M</w:t>
      </w:r>
      <w:r w:rsidRPr="00EA5785">
        <w:t xml:space="preserve">anual </w:t>
      </w:r>
      <w:r w:rsidR="00827A62">
        <w:t>de</w:t>
      </w:r>
      <w:r w:rsidRPr="00EA5785">
        <w:t xml:space="preserve"> </w:t>
      </w:r>
      <w:r w:rsidR="00827A62">
        <w:t>L</w:t>
      </w:r>
      <w:r w:rsidRPr="00EA5785">
        <w:t xml:space="preserve">ucha </w:t>
      </w:r>
      <w:r w:rsidR="00827A62">
        <w:t>Contra</w:t>
      </w:r>
      <w:r w:rsidRPr="00EA5785">
        <w:t xml:space="preserve"> </w:t>
      </w:r>
      <w:r w:rsidR="00827A62">
        <w:t>C</w:t>
      </w:r>
      <w:r w:rsidRPr="00EA5785">
        <w:t>orrupción</w:t>
      </w:r>
      <w:r w:rsidR="00827A62">
        <w:t>”</w:t>
      </w:r>
      <w:r w:rsidRPr="00EA5785">
        <w:t xml:space="preserve">, </w:t>
      </w:r>
      <w:r w:rsidR="007C7B57">
        <w:t xml:space="preserve">cuyo objetivo es servir como guía para </w:t>
      </w:r>
      <w:r w:rsidR="0057117D">
        <w:t>la realización de</w:t>
      </w:r>
      <w:r w:rsidR="007C7B57">
        <w:t xml:space="preserve"> una investig</w:t>
      </w:r>
      <w:r w:rsidR="00E1787D">
        <w:t>ación integral en materia de corrupción</w:t>
      </w:r>
      <w:r w:rsidR="007C7B57">
        <w:t>, incluyendo conceptos, normativa, descripción de conductas delic</w:t>
      </w:r>
      <w:r w:rsidR="00E1787D">
        <w:t xml:space="preserve">tivas comunes, procedimientos, </w:t>
      </w:r>
      <w:r w:rsidR="007C7B57">
        <w:t>técnicas y estrategias de investigación</w:t>
      </w:r>
      <w:r w:rsidR="00E1787D">
        <w:t xml:space="preserve"> aplicables, </w:t>
      </w:r>
      <w:r w:rsidR="00894F68">
        <w:t xml:space="preserve">con el objetivo de fortalecer </w:t>
      </w:r>
      <w:r w:rsidRPr="00EA5785">
        <w:t>l</w:t>
      </w:r>
      <w:r w:rsidR="00E1787D">
        <w:t xml:space="preserve">as labores de los miembros del </w:t>
      </w:r>
      <w:r w:rsidRPr="00EA5785">
        <w:t xml:space="preserve"> Ministerio</w:t>
      </w:r>
      <w:r w:rsidR="00E1787D">
        <w:t xml:space="preserve"> Público</w:t>
      </w:r>
    </w:p>
    <w:p w14:paraId="06BF2623" w14:textId="77777777" w:rsidR="00695354" w:rsidRDefault="00695354" w:rsidP="00695354">
      <w:pPr>
        <w:pStyle w:val="text"/>
        <w:ind w:left="426" w:firstLine="0"/>
      </w:pPr>
    </w:p>
    <w:p w14:paraId="6E26AF24" w14:textId="77777777" w:rsidR="00D75146" w:rsidRDefault="000713EE" w:rsidP="00E419F0">
      <w:pPr>
        <w:pStyle w:val="Prrafodelista"/>
        <w:numPr>
          <w:ilvl w:val="0"/>
          <w:numId w:val="7"/>
        </w:numPr>
        <w:spacing w:line="480" w:lineRule="auto"/>
        <w:ind w:left="284" w:hanging="284"/>
        <w:rPr>
          <w:rFonts w:ascii="Times New Roman" w:hAnsi="Times New Roman" w:cs="Times New Roman"/>
          <w:b/>
          <w:sz w:val="24"/>
          <w:szCs w:val="24"/>
        </w:rPr>
      </w:pPr>
      <w:r w:rsidRPr="000713EE">
        <w:rPr>
          <w:rFonts w:ascii="Times New Roman" w:hAnsi="Times New Roman" w:cs="Times New Roman"/>
          <w:b/>
          <w:sz w:val="24"/>
          <w:szCs w:val="24"/>
        </w:rPr>
        <w:t>Fortalecer la Lucha Contra la Violencia de G</w:t>
      </w:r>
      <w:r w:rsidR="002412F2">
        <w:rPr>
          <w:rFonts w:ascii="Times New Roman" w:hAnsi="Times New Roman" w:cs="Times New Roman"/>
          <w:b/>
          <w:sz w:val="24"/>
          <w:szCs w:val="24"/>
        </w:rPr>
        <w:t>é</w:t>
      </w:r>
      <w:r w:rsidRPr="000713EE">
        <w:rPr>
          <w:rFonts w:ascii="Times New Roman" w:hAnsi="Times New Roman" w:cs="Times New Roman"/>
          <w:b/>
          <w:sz w:val="24"/>
          <w:szCs w:val="24"/>
        </w:rPr>
        <w:t>nero e Intrafamiliar</w:t>
      </w:r>
    </w:p>
    <w:p w14:paraId="5D19F6E5" w14:textId="050605DE" w:rsidR="006B4DB8" w:rsidRDefault="000405CF" w:rsidP="00070FD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fines de mitigar este horrible </w:t>
      </w:r>
      <w:r w:rsidR="006644D1">
        <w:rPr>
          <w:rFonts w:ascii="Times New Roman" w:hAnsi="Times New Roman" w:cs="Times New Roman"/>
          <w:sz w:val="24"/>
          <w:szCs w:val="24"/>
        </w:rPr>
        <w:t>flagelo</w:t>
      </w:r>
      <w:r>
        <w:rPr>
          <w:rFonts w:ascii="Times New Roman" w:hAnsi="Times New Roman" w:cs="Times New Roman"/>
          <w:sz w:val="24"/>
          <w:szCs w:val="24"/>
        </w:rPr>
        <w:t xml:space="preserve"> que afecta a la República Dominicana</w:t>
      </w:r>
      <w:r w:rsidR="006644D1">
        <w:rPr>
          <w:rFonts w:ascii="Times New Roman" w:hAnsi="Times New Roman" w:cs="Times New Roman"/>
          <w:sz w:val="24"/>
          <w:szCs w:val="24"/>
        </w:rPr>
        <w:t xml:space="preserve"> la </w:t>
      </w:r>
      <w:r w:rsidR="00265154">
        <w:rPr>
          <w:rFonts w:ascii="Times New Roman" w:hAnsi="Times New Roman" w:cs="Times New Roman"/>
          <w:sz w:val="24"/>
          <w:szCs w:val="24"/>
        </w:rPr>
        <w:t>Procuraduría</w:t>
      </w:r>
      <w:r w:rsidR="006644D1">
        <w:rPr>
          <w:rFonts w:ascii="Times New Roman" w:hAnsi="Times New Roman" w:cs="Times New Roman"/>
          <w:sz w:val="24"/>
          <w:szCs w:val="24"/>
        </w:rPr>
        <w:t xml:space="preserve"> General de la República</w:t>
      </w:r>
      <w:r w:rsidR="000B38D8">
        <w:rPr>
          <w:rFonts w:ascii="Times New Roman" w:hAnsi="Times New Roman" w:cs="Times New Roman"/>
          <w:sz w:val="24"/>
          <w:szCs w:val="24"/>
        </w:rPr>
        <w:t xml:space="preserve"> y el Ministerio Público han elaborado el </w:t>
      </w:r>
      <w:r w:rsidR="00265154" w:rsidRPr="0078398F">
        <w:rPr>
          <w:rFonts w:ascii="Times New Roman" w:hAnsi="Times New Roman" w:cs="Times New Roman"/>
          <w:b/>
          <w:sz w:val="24"/>
          <w:szCs w:val="24"/>
        </w:rPr>
        <w:t>“</w:t>
      </w:r>
      <w:r w:rsidR="000B38D8" w:rsidRPr="0078398F">
        <w:rPr>
          <w:rFonts w:ascii="Times New Roman" w:hAnsi="Times New Roman" w:cs="Times New Roman"/>
          <w:b/>
          <w:sz w:val="24"/>
          <w:szCs w:val="24"/>
        </w:rPr>
        <w:t>Plan Nacional contra la Violencia de G</w:t>
      </w:r>
      <w:r w:rsidR="0032266E">
        <w:rPr>
          <w:rFonts w:ascii="Times New Roman" w:hAnsi="Times New Roman" w:cs="Times New Roman"/>
          <w:b/>
          <w:sz w:val="24"/>
          <w:szCs w:val="24"/>
        </w:rPr>
        <w:t>é</w:t>
      </w:r>
      <w:r w:rsidR="000B38D8" w:rsidRPr="0078398F">
        <w:rPr>
          <w:rFonts w:ascii="Times New Roman" w:hAnsi="Times New Roman" w:cs="Times New Roman"/>
          <w:b/>
          <w:sz w:val="24"/>
          <w:szCs w:val="24"/>
        </w:rPr>
        <w:t>nero</w:t>
      </w:r>
      <w:r w:rsidR="00265154" w:rsidRPr="0078398F">
        <w:rPr>
          <w:rFonts w:ascii="Times New Roman" w:hAnsi="Times New Roman" w:cs="Times New Roman"/>
          <w:b/>
          <w:sz w:val="24"/>
          <w:szCs w:val="24"/>
        </w:rPr>
        <w:t>”</w:t>
      </w:r>
      <w:r w:rsidR="00070FD7">
        <w:rPr>
          <w:rFonts w:ascii="Times New Roman" w:hAnsi="Times New Roman" w:cs="Times New Roman"/>
          <w:sz w:val="24"/>
          <w:szCs w:val="24"/>
        </w:rPr>
        <w:t xml:space="preserve"> con el </w:t>
      </w:r>
      <w:r w:rsidR="000A0F5F">
        <w:rPr>
          <w:rFonts w:ascii="Times New Roman" w:hAnsi="Times New Roman" w:cs="Times New Roman"/>
          <w:sz w:val="24"/>
          <w:szCs w:val="24"/>
        </w:rPr>
        <w:t>propósito de</w:t>
      </w:r>
      <w:r w:rsidR="00070FD7" w:rsidRPr="00070FD7">
        <w:rPr>
          <w:rFonts w:ascii="Times New Roman" w:hAnsi="Times New Roman" w:cs="Times New Roman"/>
          <w:sz w:val="24"/>
          <w:szCs w:val="24"/>
        </w:rPr>
        <w:t xml:space="preserve"> enfrentar de manera más efectiva los delitos de violencia de género y disminuir los feminicidios en el país</w:t>
      </w:r>
      <w:r w:rsidR="00070FD7">
        <w:rPr>
          <w:rFonts w:ascii="Times New Roman" w:hAnsi="Times New Roman" w:cs="Times New Roman"/>
          <w:sz w:val="24"/>
          <w:szCs w:val="24"/>
        </w:rPr>
        <w:t xml:space="preserve">. El </w:t>
      </w:r>
      <w:r w:rsidR="00070FD7">
        <w:rPr>
          <w:rFonts w:ascii="Times New Roman" w:hAnsi="Times New Roman" w:cs="Times New Roman"/>
          <w:sz w:val="24"/>
          <w:szCs w:val="24"/>
        </w:rPr>
        <w:lastRenderedPageBreak/>
        <w:t xml:space="preserve">mismo </w:t>
      </w:r>
      <w:r w:rsidR="006B4DB8">
        <w:rPr>
          <w:rFonts w:ascii="Times New Roman" w:hAnsi="Times New Roman" w:cs="Times New Roman"/>
          <w:sz w:val="24"/>
          <w:szCs w:val="24"/>
        </w:rPr>
        <w:t>está</w:t>
      </w:r>
      <w:r w:rsidR="00070FD7">
        <w:rPr>
          <w:rFonts w:ascii="Times New Roman" w:hAnsi="Times New Roman" w:cs="Times New Roman"/>
          <w:sz w:val="24"/>
          <w:szCs w:val="24"/>
        </w:rPr>
        <w:t xml:space="preserve"> </w:t>
      </w:r>
      <w:r w:rsidR="00070FD7" w:rsidRPr="00070FD7">
        <w:rPr>
          <w:rFonts w:ascii="Times New Roman" w:hAnsi="Times New Roman" w:cs="Times New Roman"/>
          <w:sz w:val="24"/>
          <w:szCs w:val="24"/>
        </w:rPr>
        <w:t xml:space="preserve">orientado a </w:t>
      </w:r>
      <w:r w:rsidR="00813637">
        <w:rPr>
          <w:rFonts w:ascii="Times New Roman" w:hAnsi="Times New Roman" w:cs="Times New Roman"/>
          <w:sz w:val="24"/>
          <w:szCs w:val="24"/>
        </w:rPr>
        <w:t>la prevención</w:t>
      </w:r>
      <w:r w:rsidR="00070FD7" w:rsidRPr="00070FD7">
        <w:rPr>
          <w:rFonts w:ascii="Times New Roman" w:hAnsi="Times New Roman" w:cs="Times New Roman"/>
          <w:sz w:val="24"/>
          <w:szCs w:val="24"/>
        </w:rPr>
        <w:t>, generando conciencia</w:t>
      </w:r>
      <w:r w:rsidR="006B4DB8">
        <w:rPr>
          <w:rFonts w:ascii="Times New Roman" w:hAnsi="Times New Roman" w:cs="Times New Roman"/>
          <w:sz w:val="24"/>
          <w:szCs w:val="24"/>
        </w:rPr>
        <w:t xml:space="preserve"> </w:t>
      </w:r>
      <w:r w:rsidR="0057117D">
        <w:rPr>
          <w:rFonts w:ascii="Times New Roman" w:hAnsi="Times New Roman" w:cs="Times New Roman"/>
          <w:sz w:val="24"/>
          <w:szCs w:val="24"/>
        </w:rPr>
        <w:t xml:space="preserve">en la sociedad sobre este flagelo </w:t>
      </w:r>
      <w:r w:rsidR="006B4DB8">
        <w:rPr>
          <w:rFonts w:ascii="Times New Roman" w:hAnsi="Times New Roman" w:cs="Times New Roman"/>
          <w:sz w:val="24"/>
          <w:szCs w:val="24"/>
        </w:rPr>
        <w:t xml:space="preserve">y </w:t>
      </w:r>
      <w:r w:rsidR="00070FD7" w:rsidRPr="00070FD7">
        <w:rPr>
          <w:rFonts w:ascii="Times New Roman" w:hAnsi="Times New Roman" w:cs="Times New Roman"/>
          <w:sz w:val="24"/>
          <w:szCs w:val="24"/>
        </w:rPr>
        <w:t xml:space="preserve">a </w:t>
      </w:r>
      <w:r w:rsidR="00813637">
        <w:rPr>
          <w:rFonts w:ascii="Times New Roman" w:hAnsi="Times New Roman" w:cs="Times New Roman"/>
          <w:sz w:val="24"/>
          <w:szCs w:val="24"/>
        </w:rPr>
        <w:t>la persecución</w:t>
      </w:r>
      <w:r w:rsidR="00070FD7" w:rsidRPr="00070FD7">
        <w:rPr>
          <w:rFonts w:ascii="Times New Roman" w:hAnsi="Times New Roman" w:cs="Times New Roman"/>
          <w:sz w:val="24"/>
          <w:szCs w:val="24"/>
        </w:rPr>
        <w:t xml:space="preserve">, </w:t>
      </w:r>
      <w:r w:rsidR="00813637">
        <w:rPr>
          <w:rFonts w:ascii="Times New Roman" w:hAnsi="Times New Roman" w:cs="Times New Roman"/>
          <w:sz w:val="24"/>
          <w:szCs w:val="24"/>
        </w:rPr>
        <w:t>mediante el fomento de</w:t>
      </w:r>
      <w:r w:rsidR="00813637" w:rsidRPr="00070FD7">
        <w:rPr>
          <w:rFonts w:ascii="Times New Roman" w:hAnsi="Times New Roman" w:cs="Times New Roman"/>
          <w:sz w:val="24"/>
          <w:szCs w:val="24"/>
        </w:rPr>
        <w:t xml:space="preserve"> </w:t>
      </w:r>
      <w:r w:rsidR="00070FD7" w:rsidRPr="00070FD7">
        <w:rPr>
          <w:rFonts w:ascii="Times New Roman" w:hAnsi="Times New Roman" w:cs="Times New Roman"/>
          <w:sz w:val="24"/>
          <w:szCs w:val="24"/>
        </w:rPr>
        <w:t xml:space="preserve">la denuncia ante </w:t>
      </w:r>
      <w:r w:rsidR="0032266E">
        <w:rPr>
          <w:rFonts w:ascii="Times New Roman" w:hAnsi="Times New Roman" w:cs="Times New Roman"/>
          <w:sz w:val="24"/>
          <w:szCs w:val="24"/>
        </w:rPr>
        <w:t xml:space="preserve">las </w:t>
      </w:r>
      <w:r w:rsidR="00070FD7" w:rsidRPr="00070FD7">
        <w:rPr>
          <w:rFonts w:ascii="Times New Roman" w:hAnsi="Times New Roman" w:cs="Times New Roman"/>
          <w:sz w:val="24"/>
          <w:szCs w:val="24"/>
        </w:rPr>
        <w:t>autoridades</w:t>
      </w:r>
      <w:r w:rsidR="00813637">
        <w:rPr>
          <w:rFonts w:ascii="Times New Roman" w:hAnsi="Times New Roman" w:cs="Times New Roman"/>
          <w:sz w:val="24"/>
          <w:szCs w:val="24"/>
        </w:rPr>
        <w:t>.</w:t>
      </w:r>
    </w:p>
    <w:p w14:paraId="48218655" w14:textId="6C477F10" w:rsidR="0003634B" w:rsidRDefault="006B4DB8" w:rsidP="006B4DB8">
      <w:pPr>
        <w:spacing w:line="480" w:lineRule="auto"/>
        <w:ind w:firstLine="708"/>
        <w:jc w:val="both"/>
        <w:rPr>
          <w:rFonts w:ascii="Times New Roman" w:hAnsi="Times New Roman" w:cs="Times New Roman"/>
          <w:sz w:val="24"/>
          <w:szCs w:val="24"/>
        </w:rPr>
      </w:pPr>
      <w:r>
        <w:rPr>
          <w:rFonts w:ascii="Arial" w:hAnsi="Arial" w:cs="Arial"/>
          <w:color w:val="4A4A4A"/>
          <w:sz w:val="18"/>
          <w:szCs w:val="18"/>
        </w:rPr>
        <w:t> </w:t>
      </w:r>
      <w:r w:rsidRPr="006B4DB8">
        <w:rPr>
          <w:rFonts w:ascii="Times New Roman" w:hAnsi="Times New Roman" w:cs="Times New Roman"/>
          <w:sz w:val="24"/>
          <w:szCs w:val="24"/>
        </w:rPr>
        <w:t xml:space="preserve">El </w:t>
      </w:r>
      <w:r w:rsidR="0032266E" w:rsidRPr="006B4DB8">
        <w:rPr>
          <w:rFonts w:ascii="Times New Roman" w:hAnsi="Times New Roman" w:cs="Times New Roman"/>
          <w:sz w:val="24"/>
          <w:szCs w:val="24"/>
        </w:rPr>
        <w:t>plan</w:t>
      </w:r>
      <w:r w:rsidR="0032266E">
        <w:rPr>
          <w:rFonts w:ascii="Times New Roman" w:hAnsi="Times New Roman" w:cs="Times New Roman"/>
          <w:sz w:val="24"/>
          <w:szCs w:val="24"/>
        </w:rPr>
        <w:t xml:space="preserve">, que </w:t>
      </w:r>
      <w:r w:rsidR="006F13C3">
        <w:rPr>
          <w:rFonts w:ascii="Times New Roman" w:hAnsi="Times New Roman" w:cs="Times New Roman"/>
          <w:sz w:val="24"/>
          <w:szCs w:val="24"/>
        </w:rPr>
        <w:t xml:space="preserve">fue presentado de manera formal junto a la campaña </w:t>
      </w:r>
      <w:r w:rsidR="00501DD3" w:rsidRPr="00501DD3">
        <w:rPr>
          <w:rFonts w:ascii="Times New Roman" w:hAnsi="Times New Roman" w:cs="Times New Roman"/>
          <w:b/>
          <w:sz w:val="24"/>
          <w:szCs w:val="24"/>
        </w:rPr>
        <w:t>“</w:t>
      </w:r>
      <w:r w:rsidR="00501DD3">
        <w:rPr>
          <w:rFonts w:ascii="Times New Roman" w:hAnsi="Times New Roman" w:cs="Times New Roman"/>
          <w:b/>
          <w:sz w:val="24"/>
          <w:szCs w:val="24"/>
        </w:rPr>
        <w:t>N</w:t>
      </w:r>
      <w:r w:rsidR="006F13C3" w:rsidRPr="00501DD3">
        <w:rPr>
          <w:rFonts w:ascii="Times New Roman" w:hAnsi="Times New Roman" w:cs="Times New Roman"/>
          <w:b/>
          <w:sz w:val="24"/>
          <w:szCs w:val="24"/>
        </w:rPr>
        <w:t xml:space="preserve">i </w:t>
      </w:r>
      <w:r w:rsidR="00501DD3">
        <w:rPr>
          <w:rFonts w:ascii="Times New Roman" w:hAnsi="Times New Roman" w:cs="Times New Roman"/>
          <w:b/>
          <w:sz w:val="24"/>
          <w:szCs w:val="24"/>
        </w:rPr>
        <w:t>Una S</w:t>
      </w:r>
      <w:r w:rsidR="006F13C3" w:rsidRPr="00501DD3">
        <w:rPr>
          <w:rFonts w:ascii="Times New Roman" w:hAnsi="Times New Roman" w:cs="Times New Roman"/>
          <w:b/>
          <w:sz w:val="24"/>
          <w:szCs w:val="24"/>
        </w:rPr>
        <w:t>ola”</w:t>
      </w:r>
      <w:r w:rsidR="0032266E">
        <w:rPr>
          <w:rFonts w:ascii="Times New Roman" w:hAnsi="Times New Roman" w:cs="Times New Roman"/>
          <w:b/>
          <w:sz w:val="24"/>
          <w:szCs w:val="24"/>
        </w:rPr>
        <w:t>,</w:t>
      </w:r>
      <w:r w:rsidRPr="006B4DB8">
        <w:rPr>
          <w:rFonts w:ascii="Times New Roman" w:hAnsi="Times New Roman" w:cs="Times New Roman"/>
          <w:sz w:val="24"/>
          <w:szCs w:val="24"/>
        </w:rPr>
        <w:t xml:space="preserve"> es fruto del diagnóstico realizado a </w:t>
      </w:r>
      <w:r w:rsidR="00813637">
        <w:rPr>
          <w:rFonts w:ascii="Times New Roman" w:hAnsi="Times New Roman" w:cs="Times New Roman"/>
          <w:sz w:val="24"/>
          <w:szCs w:val="24"/>
        </w:rPr>
        <w:t>planes</w:t>
      </w:r>
      <w:r w:rsidRPr="006B4DB8">
        <w:rPr>
          <w:rFonts w:ascii="Times New Roman" w:hAnsi="Times New Roman" w:cs="Times New Roman"/>
          <w:sz w:val="24"/>
          <w:szCs w:val="24"/>
        </w:rPr>
        <w:t xml:space="preserve"> </w:t>
      </w:r>
      <w:r w:rsidR="00813637">
        <w:rPr>
          <w:rFonts w:ascii="Times New Roman" w:hAnsi="Times New Roman" w:cs="Times New Roman"/>
          <w:sz w:val="24"/>
          <w:szCs w:val="24"/>
        </w:rPr>
        <w:t xml:space="preserve">desarrollados </w:t>
      </w:r>
      <w:r w:rsidRPr="006B4DB8">
        <w:rPr>
          <w:rFonts w:ascii="Times New Roman" w:hAnsi="Times New Roman" w:cs="Times New Roman"/>
          <w:sz w:val="24"/>
          <w:szCs w:val="24"/>
        </w:rPr>
        <w:t>anterior</w:t>
      </w:r>
      <w:r w:rsidR="00813637">
        <w:rPr>
          <w:rFonts w:ascii="Times New Roman" w:hAnsi="Times New Roman" w:cs="Times New Roman"/>
          <w:sz w:val="24"/>
          <w:szCs w:val="24"/>
        </w:rPr>
        <w:t>mente</w:t>
      </w:r>
      <w:r w:rsidRPr="006B4DB8">
        <w:rPr>
          <w:rFonts w:ascii="Times New Roman" w:hAnsi="Times New Roman" w:cs="Times New Roman"/>
          <w:sz w:val="24"/>
          <w:szCs w:val="24"/>
        </w:rPr>
        <w:t xml:space="preserve"> por otras instituciones</w:t>
      </w:r>
      <w:r w:rsidR="00BB4EA6">
        <w:rPr>
          <w:rFonts w:ascii="Times New Roman" w:hAnsi="Times New Roman" w:cs="Times New Roman"/>
          <w:sz w:val="24"/>
          <w:szCs w:val="24"/>
        </w:rPr>
        <w:t xml:space="preserve"> y </w:t>
      </w:r>
      <w:r w:rsidR="00813637">
        <w:rPr>
          <w:rFonts w:ascii="Times New Roman" w:hAnsi="Times New Roman" w:cs="Times New Roman"/>
          <w:sz w:val="24"/>
          <w:szCs w:val="24"/>
        </w:rPr>
        <w:t xml:space="preserve">a la revisión </w:t>
      </w:r>
      <w:r w:rsidR="00BB4EA6">
        <w:rPr>
          <w:rFonts w:ascii="Times New Roman" w:hAnsi="Times New Roman" w:cs="Times New Roman"/>
          <w:sz w:val="24"/>
          <w:szCs w:val="24"/>
        </w:rPr>
        <w:t>de</w:t>
      </w:r>
      <w:r w:rsidRPr="006B4DB8">
        <w:rPr>
          <w:rFonts w:ascii="Times New Roman" w:hAnsi="Times New Roman" w:cs="Times New Roman"/>
          <w:sz w:val="24"/>
          <w:szCs w:val="24"/>
        </w:rPr>
        <w:t xml:space="preserve"> estudios e investigaciones hechas recientemente por el Ministerio Público. </w:t>
      </w:r>
      <w:r w:rsidR="00BB4EA6">
        <w:rPr>
          <w:rFonts w:ascii="Times New Roman" w:hAnsi="Times New Roman" w:cs="Times New Roman"/>
          <w:sz w:val="24"/>
          <w:szCs w:val="24"/>
        </w:rPr>
        <w:t>E</w:t>
      </w:r>
      <w:r w:rsidRPr="006B4DB8">
        <w:rPr>
          <w:rFonts w:ascii="Times New Roman" w:hAnsi="Times New Roman" w:cs="Times New Roman"/>
          <w:sz w:val="24"/>
          <w:szCs w:val="24"/>
        </w:rPr>
        <w:t>n total son 22 las acciones</w:t>
      </w:r>
      <w:r w:rsidR="00815D9B">
        <w:rPr>
          <w:rFonts w:ascii="Times New Roman" w:hAnsi="Times New Roman" w:cs="Times New Roman"/>
          <w:sz w:val="24"/>
          <w:szCs w:val="24"/>
        </w:rPr>
        <w:t xml:space="preserve"> concretas</w:t>
      </w:r>
      <w:r w:rsidRPr="006B4DB8">
        <w:rPr>
          <w:rFonts w:ascii="Times New Roman" w:hAnsi="Times New Roman" w:cs="Times New Roman"/>
          <w:sz w:val="24"/>
          <w:szCs w:val="24"/>
        </w:rPr>
        <w:t xml:space="preserve"> que se</w:t>
      </w:r>
      <w:r w:rsidR="00BB4EA6">
        <w:rPr>
          <w:rFonts w:ascii="Times New Roman" w:hAnsi="Times New Roman" w:cs="Times New Roman"/>
          <w:sz w:val="24"/>
          <w:szCs w:val="24"/>
        </w:rPr>
        <w:t xml:space="preserve"> han puesto en</w:t>
      </w:r>
      <w:r w:rsidRPr="006B4DB8">
        <w:rPr>
          <w:rFonts w:ascii="Times New Roman" w:hAnsi="Times New Roman" w:cs="Times New Roman"/>
          <w:sz w:val="24"/>
          <w:szCs w:val="24"/>
        </w:rPr>
        <w:t xml:space="preserve"> marcha </w:t>
      </w:r>
      <w:r w:rsidR="0003634B">
        <w:rPr>
          <w:rFonts w:ascii="Times New Roman" w:hAnsi="Times New Roman" w:cs="Times New Roman"/>
          <w:sz w:val="24"/>
          <w:szCs w:val="24"/>
        </w:rPr>
        <w:t xml:space="preserve">donde la </w:t>
      </w:r>
      <w:r w:rsidRPr="006B4DB8">
        <w:rPr>
          <w:rFonts w:ascii="Times New Roman" w:hAnsi="Times New Roman" w:cs="Times New Roman"/>
          <w:sz w:val="24"/>
          <w:szCs w:val="24"/>
        </w:rPr>
        <w:t xml:space="preserve">educación </w:t>
      </w:r>
      <w:r w:rsidR="0003634B">
        <w:rPr>
          <w:rFonts w:ascii="Times New Roman" w:hAnsi="Times New Roman" w:cs="Times New Roman"/>
          <w:sz w:val="24"/>
          <w:szCs w:val="24"/>
        </w:rPr>
        <w:t xml:space="preserve">es un </w:t>
      </w:r>
      <w:r w:rsidRPr="006B4DB8">
        <w:rPr>
          <w:rFonts w:ascii="Times New Roman" w:hAnsi="Times New Roman" w:cs="Times New Roman"/>
          <w:sz w:val="24"/>
          <w:szCs w:val="24"/>
        </w:rPr>
        <w:t>eje fundamental</w:t>
      </w:r>
      <w:r w:rsidR="00815D9B">
        <w:rPr>
          <w:rFonts w:ascii="Times New Roman" w:hAnsi="Times New Roman" w:cs="Times New Roman"/>
          <w:sz w:val="24"/>
          <w:szCs w:val="24"/>
        </w:rPr>
        <w:t>:</w:t>
      </w:r>
      <w:r w:rsidRPr="006B4DB8">
        <w:rPr>
          <w:rFonts w:ascii="Times New Roman" w:hAnsi="Times New Roman" w:cs="Times New Roman"/>
          <w:sz w:val="24"/>
          <w:szCs w:val="24"/>
        </w:rPr>
        <w:t xml:space="preserve"> </w:t>
      </w:r>
    </w:p>
    <w:p w14:paraId="492B4E3C" w14:textId="0DE26E45" w:rsidR="00ED4B6E" w:rsidRPr="008A78BA" w:rsidRDefault="00815D9B"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Guías de Prevención para estudiantes y maestros del nivel primario y secundario en coordinación con el MINERD</w:t>
      </w:r>
      <w:r w:rsidR="00ED4B6E" w:rsidRPr="008A78BA">
        <w:rPr>
          <w:rFonts w:ascii="Times New Roman" w:hAnsi="Times New Roman" w:cs="Times New Roman"/>
          <w:sz w:val="24"/>
          <w:szCs w:val="24"/>
        </w:rPr>
        <w:t xml:space="preserve"> (en proceso de revisión)</w:t>
      </w:r>
      <w:r w:rsidRPr="008A78BA">
        <w:rPr>
          <w:rFonts w:ascii="Times New Roman" w:hAnsi="Times New Roman" w:cs="Times New Roman"/>
          <w:sz w:val="24"/>
          <w:szCs w:val="24"/>
        </w:rPr>
        <w:t>.</w:t>
      </w:r>
    </w:p>
    <w:p w14:paraId="1D652818" w14:textId="42ACFE72" w:rsidR="00070FD7" w:rsidRPr="008A78BA" w:rsidRDefault="00ED4B6E"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Charlas y planes comunitarios para el cambio del comportamiento de las masculinidades</w:t>
      </w:r>
      <w:r w:rsidR="006644D1" w:rsidRPr="008A78BA">
        <w:rPr>
          <w:rFonts w:ascii="Times New Roman" w:hAnsi="Times New Roman" w:cs="Times New Roman"/>
          <w:sz w:val="24"/>
          <w:szCs w:val="24"/>
        </w:rPr>
        <w:t xml:space="preserve"> </w:t>
      </w:r>
      <w:r w:rsidR="00AF0BDB" w:rsidRPr="008A78BA">
        <w:rPr>
          <w:rFonts w:ascii="Times New Roman" w:hAnsi="Times New Roman" w:cs="Times New Roman"/>
          <w:sz w:val="24"/>
          <w:szCs w:val="24"/>
        </w:rPr>
        <w:t>(</w:t>
      </w:r>
      <w:r w:rsidR="00813637">
        <w:rPr>
          <w:rFonts w:ascii="Times New Roman" w:hAnsi="Times New Roman" w:cs="Times New Roman"/>
          <w:sz w:val="24"/>
          <w:szCs w:val="24"/>
        </w:rPr>
        <w:t>a</w:t>
      </w:r>
      <w:r w:rsidR="00AF0BDB" w:rsidRPr="008A78BA">
        <w:rPr>
          <w:rFonts w:ascii="Times New Roman" w:hAnsi="Times New Roman" w:cs="Times New Roman"/>
          <w:sz w:val="24"/>
          <w:szCs w:val="24"/>
        </w:rPr>
        <w:t xml:space="preserve">ctualmente en ejecución). </w:t>
      </w:r>
    </w:p>
    <w:p w14:paraId="4CBFE175" w14:textId="01AA29CB" w:rsidR="00AF0BDB" w:rsidRPr="008A78BA" w:rsidRDefault="00AF0BDB"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Programas de educación en universidades sobre violencia de género (</w:t>
      </w:r>
      <w:r w:rsidR="00813637">
        <w:rPr>
          <w:rFonts w:ascii="Times New Roman" w:hAnsi="Times New Roman" w:cs="Times New Roman"/>
          <w:sz w:val="24"/>
          <w:szCs w:val="24"/>
        </w:rPr>
        <w:t xml:space="preserve">iniciados </w:t>
      </w:r>
      <w:r w:rsidRPr="008A78BA">
        <w:rPr>
          <w:rFonts w:ascii="Times New Roman" w:hAnsi="Times New Roman" w:cs="Times New Roman"/>
          <w:sz w:val="24"/>
          <w:szCs w:val="24"/>
        </w:rPr>
        <w:t>en noviembre</w:t>
      </w:r>
      <w:r w:rsidR="00813637">
        <w:rPr>
          <w:rFonts w:ascii="Times New Roman" w:hAnsi="Times New Roman" w:cs="Times New Roman"/>
          <w:sz w:val="24"/>
          <w:szCs w:val="24"/>
        </w:rPr>
        <w:t xml:space="preserve"> 2017</w:t>
      </w:r>
      <w:r w:rsidRPr="008A78BA">
        <w:rPr>
          <w:rFonts w:ascii="Times New Roman" w:hAnsi="Times New Roman" w:cs="Times New Roman"/>
          <w:sz w:val="24"/>
          <w:szCs w:val="24"/>
        </w:rPr>
        <w:t>).</w:t>
      </w:r>
    </w:p>
    <w:p w14:paraId="78391CF1" w14:textId="77777777" w:rsidR="00815016" w:rsidRPr="008A78BA" w:rsidRDefault="00815016"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Diálogos comunitarios con el Procurador General de la República (</w:t>
      </w:r>
      <w:r w:rsidR="00FB1C0E" w:rsidRPr="005C6EE7">
        <w:rPr>
          <w:rFonts w:ascii="Times New Roman" w:hAnsi="Times New Roman" w:cs="Times New Roman"/>
          <w:sz w:val="24"/>
          <w:szCs w:val="24"/>
        </w:rPr>
        <w:t>23</w:t>
      </w:r>
      <w:r w:rsidR="00FB1C0E" w:rsidRPr="008A78BA">
        <w:rPr>
          <w:rFonts w:ascii="Times New Roman" w:hAnsi="Times New Roman" w:cs="Times New Roman"/>
          <w:sz w:val="24"/>
          <w:szCs w:val="24"/>
        </w:rPr>
        <w:t xml:space="preserve"> </w:t>
      </w:r>
      <w:r w:rsidRPr="008A78BA">
        <w:rPr>
          <w:rFonts w:ascii="Times New Roman" w:hAnsi="Times New Roman" w:cs="Times New Roman"/>
          <w:sz w:val="24"/>
          <w:szCs w:val="24"/>
        </w:rPr>
        <w:t>a la fecha).</w:t>
      </w:r>
    </w:p>
    <w:p w14:paraId="421848C7" w14:textId="663310A3" w:rsidR="00815016" w:rsidRPr="008A78BA" w:rsidRDefault="00815016"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Aplicación efectiva de Protocolo Conjunto entre el M</w:t>
      </w:r>
      <w:r w:rsidR="0032266E">
        <w:rPr>
          <w:rFonts w:ascii="Times New Roman" w:hAnsi="Times New Roman" w:cs="Times New Roman"/>
          <w:sz w:val="24"/>
          <w:szCs w:val="24"/>
        </w:rPr>
        <w:t xml:space="preserve">inisterio </w:t>
      </w:r>
      <w:r w:rsidRPr="008A78BA">
        <w:rPr>
          <w:rFonts w:ascii="Times New Roman" w:hAnsi="Times New Roman" w:cs="Times New Roman"/>
          <w:sz w:val="24"/>
          <w:szCs w:val="24"/>
        </w:rPr>
        <w:t>P</w:t>
      </w:r>
      <w:r w:rsidR="0032266E">
        <w:rPr>
          <w:rFonts w:ascii="Times New Roman" w:hAnsi="Times New Roman" w:cs="Times New Roman"/>
          <w:sz w:val="24"/>
          <w:szCs w:val="24"/>
        </w:rPr>
        <w:t>úblico</w:t>
      </w:r>
      <w:r w:rsidRPr="008A78BA">
        <w:rPr>
          <w:rFonts w:ascii="Times New Roman" w:hAnsi="Times New Roman" w:cs="Times New Roman"/>
          <w:sz w:val="24"/>
          <w:szCs w:val="24"/>
        </w:rPr>
        <w:t xml:space="preserve"> y el Ministerio de Salud Pública para detección de conductas y casos de violencia</w:t>
      </w:r>
      <w:r w:rsidR="0032266E">
        <w:rPr>
          <w:rFonts w:ascii="Times New Roman" w:hAnsi="Times New Roman" w:cs="Times New Roman"/>
          <w:sz w:val="24"/>
          <w:szCs w:val="24"/>
        </w:rPr>
        <w:t xml:space="preserve"> </w:t>
      </w:r>
      <w:r w:rsidR="000E42B1" w:rsidRPr="008A78BA">
        <w:rPr>
          <w:rFonts w:ascii="Times New Roman" w:hAnsi="Times New Roman" w:cs="Times New Roman"/>
          <w:sz w:val="24"/>
          <w:szCs w:val="24"/>
        </w:rPr>
        <w:t>(</w:t>
      </w:r>
      <w:r w:rsidR="00813637">
        <w:rPr>
          <w:rFonts w:ascii="Times New Roman" w:hAnsi="Times New Roman" w:cs="Times New Roman"/>
          <w:sz w:val="24"/>
          <w:szCs w:val="24"/>
        </w:rPr>
        <w:t>i</w:t>
      </w:r>
      <w:r w:rsidR="000E42B1" w:rsidRPr="008A78BA">
        <w:rPr>
          <w:rFonts w:ascii="Times New Roman" w:hAnsi="Times New Roman" w:cs="Times New Roman"/>
          <w:sz w:val="24"/>
          <w:szCs w:val="24"/>
        </w:rPr>
        <w:t xml:space="preserve">mplementación de protocolos </w:t>
      </w:r>
      <w:r w:rsidR="00FB1B1A" w:rsidRPr="008A78BA">
        <w:rPr>
          <w:rFonts w:ascii="Times New Roman" w:hAnsi="Times New Roman" w:cs="Times New Roman"/>
          <w:sz w:val="24"/>
          <w:szCs w:val="24"/>
        </w:rPr>
        <w:t xml:space="preserve">a partir de </w:t>
      </w:r>
      <w:r w:rsidR="00813637">
        <w:rPr>
          <w:rFonts w:ascii="Times New Roman" w:hAnsi="Times New Roman" w:cs="Times New Roman"/>
          <w:sz w:val="24"/>
          <w:szCs w:val="24"/>
        </w:rPr>
        <w:t>e</w:t>
      </w:r>
      <w:r w:rsidR="000E42B1" w:rsidRPr="008A78BA">
        <w:rPr>
          <w:rFonts w:ascii="Times New Roman" w:hAnsi="Times New Roman" w:cs="Times New Roman"/>
          <w:sz w:val="24"/>
          <w:szCs w:val="24"/>
        </w:rPr>
        <w:t>nero 2018)</w:t>
      </w:r>
      <w:r w:rsidRPr="008A78BA">
        <w:rPr>
          <w:rFonts w:ascii="Times New Roman" w:hAnsi="Times New Roman" w:cs="Times New Roman"/>
          <w:sz w:val="24"/>
          <w:szCs w:val="24"/>
        </w:rPr>
        <w:t>.</w:t>
      </w:r>
    </w:p>
    <w:p w14:paraId="38ACE49E" w14:textId="63F0E464" w:rsidR="000E42B1" w:rsidRPr="008A78BA" w:rsidRDefault="000E42B1"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Capacitación al personal de centros de salud y agentes de la P</w:t>
      </w:r>
      <w:r w:rsidR="0032266E">
        <w:rPr>
          <w:rFonts w:ascii="Times New Roman" w:hAnsi="Times New Roman" w:cs="Times New Roman"/>
          <w:sz w:val="24"/>
          <w:szCs w:val="24"/>
        </w:rPr>
        <w:t xml:space="preserve">olicía </w:t>
      </w:r>
      <w:r w:rsidRPr="008A78BA">
        <w:rPr>
          <w:rFonts w:ascii="Times New Roman" w:hAnsi="Times New Roman" w:cs="Times New Roman"/>
          <w:sz w:val="24"/>
          <w:szCs w:val="24"/>
        </w:rPr>
        <w:t>N</w:t>
      </w:r>
      <w:r w:rsidR="0032266E">
        <w:rPr>
          <w:rFonts w:ascii="Times New Roman" w:hAnsi="Times New Roman" w:cs="Times New Roman"/>
          <w:sz w:val="24"/>
          <w:szCs w:val="24"/>
        </w:rPr>
        <w:t>acional</w:t>
      </w:r>
      <w:r w:rsidRPr="008A78BA">
        <w:rPr>
          <w:rFonts w:ascii="Times New Roman" w:hAnsi="Times New Roman" w:cs="Times New Roman"/>
          <w:sz w:val="24"/>
          <w:szCs w:val="24"/>
        </w:rPr>
        <w:t xml:space="preserve"> para la detección y atención de potenciales casos de violencia</w:t>
      </w:r>
      <w:r w:rsidR="00FB1B1A" w:rsidRPr="008A78BA">
        <w:rPr>
          <w:rFonts w:ascii="Times New Roman" w:hAnsi="Times New Roman" w:cs="Times New Roman"/>
          <w:sz w:val="24"/>
          <w:szCs w:val="24"/>
        </w:rPr>
        <w:t xml:space="preserve"> (impartido</w:t>
      </w:r>
      <w:r w:rsidR="0032266E">
        <w:rPr>
          <w:rFonts w:ascii="Times New Roman" w:hAnsi="Times New Roman" w:cs="Times New Roman"/>
          <w:sz w:val="24"/>
          <w:szCs w:val="24"/>
        </w:rPr>
        <w:t>s</w:t>
      </w:r>
      <w:r w:rsidR="00FB1B1A" w:rsidRPr="008A78BA">
        <w:rPr>
          <w:rFonts w:ascii="Times New Roman" w:hAnsi="Times New Roman" w:cs="Times New Roman"/>
          <w:sz w:val="24"/>
          <w:szCs w:val="24"/>
        </w:rPr>
        <w:t xml:space="preserve"> en la Escuela Nacional del Ministerio Público a partir de </w:t>
      </w:r>
      <w:r w:rsidR="00813637">
        <w:rPr>
          <w:rFonts w:ascii="Times New Roman" w:hAnsi="Times New Roman" w:cs="Times New Roman"/>
          <w:sz w:val="24"/>
          <w:szCs w:val="24"/>
        </w:rPr>
        <w:t>e</w:t>
      </w:r>
      <w:r w:rsidR="00FB1B1A" w:rsidRPr="008A78BA">
        <w:rPr>
          <w:rFonts w:ascii="Times New Roman" w:hAnsi="Times New Roman" w:cs="Times New Roman"/>
          <w:sz w:val="24"/>
          <w:szCs w:val="24"/>
        </w:rPr>
        <w:t>nero 2018)</w:t>
      </w:r>
      <w:r w:rsidRPr="008A78BA">
        <w:rPr>
          <w:rFonts w:ascii="Times New Roman" w:hAnsi="Times New Roman" w:cs="Times New Roman"/>
          <w:sz w:val="24"/>
          <w:szCs w:val="24"/>
        </w:rPr>
        <w:t>.</w:t>
      </w:r>
    </w:p>
    <w:p w14:paraId="5BCB5192" w14:textId="2B76B4A9" w:rsidR="00070FD7" w:rsidRPr="008A78BA" w:rsidRDefault="00FB1B1A"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Campaña</w:t>
      </w:r>
      <w:r w:rsidR="00813637">
        <w:rPr>
          <w:rFonts w:ascii="Times New Roman" w:hAnsi="Times New Roman" w:cs="Times New Roman"/>
          <w:sz w:val="24"/>
          <w:szCs w:val="24"/>
        </w:rPr>
        <w:t>s</w:t>
      </w:r>
      <w:r w:rsidRPr="008A78BA">
        <w:rPr>
          <w:rFonts w:ascii="Times New Roman" w:hAnsi="Times New Roman" w:cs="Times New Roman"/>
          <w:sz w:val="24"/>
          <w:szCs w:val="24"/>
        </w:rPr>
        <w:t xml:space="preserve"> de sensibilización promoviendo la denuncia (</w:t>
      </w:r>
      <w:r w:rsidR="00813637">
        <w:rPr>
          <w:rFonts w:ascii="Times New Roman" w:hAnsi="Times New Roman" w:cs="Times New Roman"/>
          <w:sz w:val="24"/>
          <w:szCs w:val="24"/>
        </w:rPr>
        <w:t>b</w:t>
      </w:r>
      <w:r w:rsidR="00881055" w:rsidRPr="008A78BA">
        <w:rPr>
          <w:rFonts w:ascii="Times New Roman" w:hAnsi="Times New Roman" w:cs="Times New Roman"/>
          <w:sz w:val="24"/>
          <w:szCs w:val="24"/>
        </w:rPr>
        <w:t>ajo el lema “Ni una sola”, el 22 de noviembre se lanzó de manera oficial una campaña contra la violencia de género, que tiene el propósito de sensibilizar a la ciudadanía sobre la urgencia de detener la violencia contra las mujeres).</w:t>
      </w:r>
    </w:p>
    <w:p w14:paraId="22053584" w14:textId="03FD7331" w:rsidR="00881055" w:rsidRPr="00750D94" w:rsidRDefault="003B1F38" w:rsidP="00E419F0">
      <w:pPr>
        <w:pStyle w:val="Prrafodelista"/>
        <w:numPr>
          <w:ilvl w:val="0"/>
          <w:numId w:val="9"/>
        </w:numPr>
        <w:spacing w:line="480" w:lineRule="auto"/>
        <w:jc w:val="both"/>
        <w:rPr>
          <w:rFonts w:ascii="Times New Roman" w:hAnsi="Times New Roman" w:cs="Times New Roman"/>
          <w:sz w:val="24"/>
          <w:szCs w:val="24"/>
        </w:rPr>
      </w:pPr>
      <w:r w:rsidRPr="00750D94">
        <w:rPr>
          <w:rFonts w:ascii="Times New Roman" w:hAnsi="Times New Roman" w:cs="Times New Roman"/>
          <w:sz w:val="24"/>
          <w:szCs w:val="24"/>
        </w:rPr>
        <w:lastRenderedPageBreak/>
        <w:t xml:space="preserve">Fortalecimiento </w:t>
      </w:r>
      <w:r w:rsidR="00813637">
        <w:rPr>
          <w:rFonts w:ascii="Times New Roman" w:hAnsi="Times New Roman" w:cs="Times New Roman"/>
          <w:sz w:val="24"/>
          <w:szCs w:val="24"/>
        </w:rPr>
        <w:t xml:space="preserve">de la </w:t>
      </w:r>
      <w:r w:rsidRPr="00750D94">
        <w:rPr>
          <w:rFonts w:ascii="Times New Roman" w:hAnsi="Times New Roman" w:cs="Times New Roman"/>
          <w:sz w:val="24"/>
          <w:szCs w:val="24"/>
        </w:rPr>
        <w:t>Línea Vida (809-200-1202) con cobertura nacional y extensión de los horarios 24 horas, los 365 días del año (</w:t>
      </w:r>
      <w:r w:rsidR="00813637">
        <w:rPr>
          <w:rFonts w:ascii="Times New Roman" w:hAnsi="Times New Roman" w:cs="Times New Roman"/>
          <w:sz w:val="24"/>
          <w:szCs w:val="24"/>
        </w:rPr>
        <w:t>r</w:t>
      </w:r>
      <w:r w:rsidR="006C3A66" w:rsidRPr="00750D94">
        <w:rPr>
          <w:rFonts w:ascii="Times New Roman" w:hAnsi="Times New Roman" w:cs="Times New Roman"/>
          <w:sz w:val="24"/>
          <w:szCs w:val="24"/>
        </w:rPr>
        <w:t>elanzamiento en diciembre 2017)</w:t>
      </w:r>
      <w:r w:rsidRPr="00750D94">
        <w:rPr>
          <w:rFonts w:ascii="Times New Roman" w:hAnsi="Times New Roman" w:cs="Times New Roman"/>
          <w:sz w:val="24"/>
          <w:szCs w:val="24"/>
        </w:rPr>
        <w:t>.</w:t>
      </w:r>
    </w:p>
    <w:p w14:paraId="3CE2DCE0" w14:textId="77777777" w:rsidR="0076551B" w:rsidRPr="008A78BA" w:rsidRDefault="006C3A66"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Adecuación de 19 Unidades de Atención</w:t>
      </w:r>
      <w:r w:rsidR="0076551B" w:rsidRPr="008A78BA">
        <w:rPr>
          <w:rFonts w:ascii="Times New Roman" w:hAnsi="Times New Roman" w:cs="Times New Roman"/>
          <w:sz w:val="24"/>
          <w:szCs w:val="24"/>
        </w:rPr>
        <w:t xml:space="preserve"> </w:t>
      </w:r>
      <w:r w:rsidRPr="008A78BA">
        <w:rPr>
          <w:rFonts w:ascii="Times New Roman" w:hAnsi="Times New Roman" w:cs="Times New Roman"/>
          <w:sz w:val="24"/>
          <w:szCs w:val="24"/>
        </w:rPr>
        <w:t>Integral a Víctimas de Violencia de Género,</w:t>
      </w:r>
      <w:r w:rsidR="0076551B" w:rsidRPr="008A78BA">
        <w:rPr>
          <w:rFonts w:ascii="Times New Roman" w:hAnsi="Times New Roman" w:cs="Times New Roman"/>
          <w:sz w:val="24"/>
          <w:szCs w:val="24"/>
        </w:rPr>
        <w:t xml:space="preserve"> </w:t>
      </w:r>
      <w:r w:rsidRPr="008A78BA">
        <w:rPr>
          <w:rFonts w:ascii="Times New Roman" w:hAnsi="Times New Roman" w:cs="Times New Roman"/>
          <w:sz w:val="24"/>
          <w:szCs w:val="24"/>
        </w:rPr>
        <w:t>Intrafamiliar y Delitos Sexuales (</w:t>
      </w:r>
      <w:proofErr w:type="spellStart"/>
      <w:r w:rsidRPr="008A78BA">
        <w:rPr>
          <w:rFonts w:ascii="Times New Roman" w:hAnsi="Times New Roman" w:cs="Times New Roman"/>
          <w:sz w:val="24"/>
          <w:szCs w:val="24"/>
        </w:rPr>
        <w:t>UVG’s</w:t>
      </w:r>
      <w:proofErr w:type="spellEnd"/>
      <w:r w:rsidRPr="008A78BA">
        <w:rPr>
          <w:rFonts w:ascii="Times New Roman" w:hAnsi="Times New Roman" w:cs="Times New Roman"/>
          <w:sz w:val="24"/>
          <w:szCs w:val="24"/>
        </w:rPr>
        <w:t>)</w:t>
      </w:r>
      <w:r w:rsidR="00BF33EB">
        <w:rPr>
          <w:rFonts w:ascii="Times New Roman" w:hAnsi="Times New Roman" w:cs="Times New Roman"/>
          <w:sz w:val="24"/>
          <w:szCs w:val="24"/>
        </w:rPr>
        <w:t>.</w:t>
      </w:r>
      <w:r w:rsidR="0076551B" w:rsidRPr="008A78BA">
        <w:rPr>
          <w:rFonts w:ascii="Times New Roman" w:hAnsi="Times New Roman" w:cs="Times New Roman"/>
          <w:sz w:val="24"/>
          <w:szCs w:val="24"/>
        </w:rPr>
        <w:t xml:space="preserve"> </w:t>
      </w:r>
    </w:p>
    <w:p w14:paraId="664041A2" w14:textId="2D38D054" w:rsidR="00F62337" w:rsidRPr="008A78BA" w:rsidRDefault="00F62337"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 xml:space="preserve">Apertura de 14 nuevas </w:t>
      </w:r>
      <w:proofErr w:type="spellStart"/>
      <w:r w:rsidRPr="008A78BA">
        <w:rPr>
          <w:rFonts w:ascii="Times New Roman" w:hAnsi="Times New Roman" w:cs="Times New Roman"/>
          <w:sz w:val="24"/>
          <w:szCs w:val="24"/>
        </w:rPr>
        <w:t>UVG’s</w:t>
      </w:r>
      <w:proofErr w:type="spellEnd"/>
      <w:r w:rsidRPr="008A78BA">
        <w:rPr>
          <w:rFonts w:ascii="Times New Roman" w:hAnsi="Times New Roman" w:cs="Times New Roman"/>
          <w:sz w:val="24"/>
          <w:szCs w:val="24"/>
        </w:rPr>
        <w:t xml:space="preserve"> para completar cobertura nacional</w:t>
      </w:r>
      <w:r w:rsidR="00D574AE" w:rsidRPr="008A78BA">
        <w:rPr>
          <w:rFonts w:ascii="Times New Roman" w:hAnsi="Times New Roman" w:cs="Times New Roman"/>
          <w:sz w:val="24"/>
          <w:szCs w:val="24"/>
        </w:rPr>
        <w:t xml:space="preserve"> </w:t>
      </w:r>
      <w:r w:rsidR="00C2405A" w:rsidRPr="008A78BA">
        <w:rPr>
          <w:rFonts w:ascii="Times New Roman" w:hAnsi="Times New Roman" w:cs="Times New Roman"/>
          <w:sz w:val="24"/>
          <w:szCs w:val="24"/>
        </w:rPr>
        <w:t>(</w:t>
      </w:r>
      <w:r w:rsidR="00813637">
        <w:rPr>
          <w:rFonts w:ascii="Times New Roman" w:hAnsi="Times New Roman" w:cs="Times New Roman"/>
          <w:sz w:val="24"/>
          <w:szCs w:val="24"/>
        </w:rPr>
        <w:t>e</w:t>
      </w:r>
      <w:r w:rsidR="006E791B" w:rsidRPr="008A78BA">
        <w:rPr>
          <w:rFonts w:ascii="Times New Roman" w:hAnsi="Times New Roman" w:cs="Times New Roman"/>
          <w:sz w:val="24"/>
          <w:szCs w:val="24"/>
        </w:rPr>
        <w:t xml:space="preserve">n diciembre </w:t>
      </w:r>
      <w:r w:rsidR="00813637">
        <w:rPr>
          <w:rFonts w:ascii="Times New Roman" w:hAnsi="Times New Roman" w:cs="Times New Roman"/>
          <w:sz w:val="24"/>
          <w:szCs w:val="24"/>
        </w:rPr>
        <w:t xml:space="preserve">2017 </w:t>
      </w:r>
      <w:r w:rsidR="006E791B" w:rsidRPr="008A78BA">
        <w:rPr>
          <w:rFonts w:ascii="Times New Roman" w:hAnsi="Times New Roman" w:cs="Times New Roman"/>
          <w:sz w:val="24"/>
          <w:szCs w:val="24"/>
        </w:rPr>
        <w:t xml:space="preserve">se </w:t>
      </w:r>
      <w:r w:rsidR="00BF33EB">
        <w:rPr>
          <w:rFonts w:ascii="Times New Roman" w:hAnsi="Times New Roman" w:cs="Times New Roman"/>
          <w:sz w:val="24"/>
          <w:szCs w:val="24"/>
        </w:rPr>
        <w:t>inauguró</w:t>
      </w:r>
      <w:r w:rsidR="00BF33EB" w:rsidRPr="008A78BA">
        <w:rPr>
          <w:rFonts w:ascii="Times New Roman" w:hAnsi="Times New Roman" w:cs="Times New Roman"/>
          <w:sz w:val="24"/>
          <w:szCs w:val="24"/>
        </w:rPr>
        <w:t xml:space="preserve"> </w:t>
      </w:r>
      <w:r w:rsidR="006E791B" w:rsidRPr="008A78BA">
        <w:rPr>
          <w:rFonts w:ascii="Times New Roman" w:hAnsi="Times New Roman" w:cs="Times New Roman"/>
          <w:sz w:val="24"/>
          <w:szCs w:val="24"/>
        </w:rPr>
        <w:t xml:space="preserve">la UVG de </w:t>
      </w:r>
      <w:proofErr w:type="spellStart"/>
      <w:r w:rsidR="006E791B" w:rsidRPr="008A78BA">
        <w:rPr>
          <w:rFonts w:ascii="Times New Roman" w:hAnsi="Times New Roman" w:cs="Times New Roman"/>
          <w:sz w:val="24"/>
          <w:szCs w:val="24"/>
        </w:rPr>
        <w:t>Cotuí</w:t>
      </w:r>
      <w:proofErr w:type="spellEnd"/>
      <w:r w:rsidR="006E791B" w:rsidRPr="008A78BA">
        <w:rPr>
          <w:rFonts w:ascii="Times New Roman" w:hAnsi="Times New Roman" w:cs="Times New Roman"/>
          <w:sz w:val="24"/>
          <w:szCs w:val="24"/>
        </w:rPr>
        <w:t xml:space="preserve"> y otras </w:t>
      </w:r>
      <w:r w:rsidR="003D7E33" w:rsidRPr="008A78BA">
        <w:rPr>
          <w:rFonts w:ascii="Times New Roman" w:hAnsi="Times New Roman" w:cs="Times New Roman"/>
          <w:sz w:val="24"/>
          <w:szCs w:val="24"/>
        </w:rPr>
        <w:t>cuatro</w:t>
      </w:r>
      <w:r w:rsidR="00BF33EB">
        <w:rPr>
          <w:rFonts w:ascii="Times New Roman" w:hAnsi="Times New Roman" w:cs="Times New Roman"/>
          <w:sz w:val="24"/>
          <w:szCs w:val="24"/>
        </w:rPr>
        <w:t xml:space="preserve"> se encuentran</w:t>
      </w:r>
      <w:r w:rsidR="006E791B" w:rsidRPr="008A78BA">
        <w:rPr>
          <w:rFonts w:ascii="Times New Roman" w:hAnsi="Times New Roman" w:cs="Times New Roman"/>
          <w:sz w:val="24"/>
          <w:szCs w:val="24"/>
        </w:rPr>
        <w:t xml:space="preserve"> en proceso para ser inauguradas en el primer semestre del</w:t>
      </w:r>
      <w:r w:rsidR="00BF33EB">
        <w:rPr>
          <w:rFonts w:ascii="Times New Roman" w:hAnsi="Times New Roman" w:cs="Times New Roman"/>
          <w:sz w:val="24"/>
          <w:szCs w:val="24"/>
        </w:rPr>
        <w:t xml:space="preserve"> año</w:t>
      </w:r>
      <w:r w:rsidR="006E791B" w:rsidRPr="008A78BA">
        <w:rPr>
          <w:rFonts w:ascii="Times New Roman" w:hAnsi="Times New Roman" w:cs="Times New Roman"/>
          <w:sz w:val="24"/>
          <w:szCs w:val="24"/>
        </w:rPr>
        <w:t xml:space="preserve"> 2018)</w:t>
      </w:r>
      <w:r w:rsidR="00813637">
        <w:rPr>
          <w:rFonts w:ascii="Times New Roman" w:hAnsi="Times New Roman" w:cs="Times New Roman"/>
          <w:sz w:val="24"/>
          <w:szCs w:val="24"/>
        </w:rPr>
        <w:t>.</w:t>
      </w:r>
    </w:p>
    <w:p w14:paraId="4A22CFE6" w14:textId="117CDD8C" w:rsidR="0040407E" w:rsidRPr="008A78BA" w:rsidRDefault="0040407E"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 xml:space="preserve">Extensión del horario de las </w:t>
      </w:r>
      <w:proofErr w:type="spellStart"/>
      <w:r w:rsidRPr="008A78BA">
        <w:rPr>
          <w:rFonts w:ascii="Times New Roman" w:hAnsi="Times New Roman" w:cs="Times New Roman"/>
          <w:sz w:val="24"/>
          <w:szCs w:val="24"/>
        </w:rPr>
        <w:t>UVG’s</w:t>
      </w:r>
      <w:proofErr w:type="spellEnd"/>
      <w:r w:rsidRPr="008A78BA">
        <w:rPr>
          <w:rFonts w:ascii="Times New Roman" w:hAnsi="Times New Roman" w:cs="Times New Roman"/>
          <w:sz w:val="24"/>
          <w:szCs w:val="24"/>
        </w:rPr>
        <w:t xml:space="preserve"> hasta las 12:00 am (implementación progresiva durante el </w:t>
      </w:r>
      <w:r w:rsidR="00813637">
        <w:rPr>
          <w:rFonts w:ascii="Times New Roman" w:hAnsi="Times New Roman" w:cs="Times New Roman"/>
          <w:sz w:val="24"/>
          <w:szCs w:val="24"/>
        </w:rPr>
        <w:t xml:space="preserve">año </w:t>
      </w:r>
      <w:r w:rsidRPr="008A78BA">
        <w:rPr>
          <w:rFonts w:ascii="Times New Roman" w:hAnsi="Times New Roman" w:cs="Times New Roman"/>
          <w:sz w:val="24"/>
          <w:szCs w:val="24"/>
        </w:rPr>
        <w:t>2018).</w:t>
      </w:r>
    </w:p>
    <w:p w14:paraId="348E818C" w14:textId="5D825076" w:rsidR="003D7E33" w:rsidRPr="008A78BA" w:rsidRDefault="00813637" w:rsidP="00E419F0">
      <w:pPr>
        <w:pStyle w:val="Prrafodelista"/>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Construcción de </w:t>
      </w:r>
      <w:r w:rsidR="003D7E33" w:rsidRPr="008A78BA">
        <w:rPr>
          <w:rFonts w:ascii="Times New Roman" w:hAnsi="Times New Roman" w:cs="Times New Roman"/>
          <w:sz w:val="24"/>
          <w:szCs w:val="24"/>
        </w:rPr>
        <w:t xml:space="preserve">2 nuevos Centros Regionales de Sobrevivientes de Violencia en las regiones Norte y Este (durante el </w:t>
      </w:r>
      <w:r>
        <w:rPr>
          <w:rFonts w:ascii="Times New Roman" w:hAnsi="Times New Roman" w:cs="Times New Roman"/>
          <w:sz w:val="24"/>
          <w:szCs w:val="24"/>
        </w:rPr>
        <w:t xml:space="preserve">período </w:t>
      </w:r>
      <w:r w:rsidR="003D7E33" w:rsidRPr="008A78BA">
        <w:rPr>
          <w:rFonts w:ascii="Times New Roman" w:hAnsi="Times New Roman" w:cs="Times New Roman"/>
          <w:sz w:val="24"/>
          <w:szCs w:val="24"/>
        </w:rPr>
        <w:t>2018-2019)</w:t>
      </w:r>
    </w:p>
    <w:p w14:paraId="5A0CAD47" w14:textId="505F8BF0" w:rsidR="002C4CD2" w:rsidRPr="008A78BA" w:rsidRDefault="00813637" w:rsidP="00E419F0">
      <w:pPr>
        <w:pStyle w:val="Prrafodelista"/>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Construcción de </w:t>
      </w:r>
      <w:r w:rsidR="003D7E33" w:rsidRPr="008A78BA">
        <w:rPr>
          <w:rFonts w:ascii="Times New Roman" w:hAnsi="Times New Roman" w:cs="Times New Roman"/>
          <w:sz w:val="24"/>
          <w:szCs w:val="24"/>
        </w:rPr>
        <w:t>2 nuevos Centros de Intervención Conductual para Hombres en las regiones Norte y Este</w:t>
      </w:r>
      <w:r w:rsidR="002C4CD2" w:rsidRPr="008A78BA">
        <w:rPr>
          <w:rFonts w:ascii="Times New Roman" w:hAnsi="Times New Roman" w:cs="Times New Roman"/>
          <w:sz w:val="24"/>
          <w:szCs w:val="24"/>
        </w:rPr>
        <w:t xml:space="preserve"> (durante el </w:t>
      </w:r>
      <w:r>
        <w:rPr>
          <w:rFonts w:ascii="Times New Roman" w:hAnsi="Times New Roman" w:cs="Times New Roman"/>
          <w:sz w:val="24"/>
          <w:szCs w:val="24"/>
        </w:rPr>
        <w:t xml:space="preserve">período </w:t>
      </w:r>
      <w:r w:rsidR="002C4CD2" w:rsidRPr="008A78BA">
        <w:rPr>
          <w:rFonts w:ascii="Times New Roman" w:hAnsi="Times New Roman" w:cs="Times New Roman"/>
          <w:sz w:val="24"/>
          <w:szCs w:val="24"/>
        </w:rPr>
        <w:t>2018-2019)</w:t>
      </w:r>
    </w:p>
    <w:p w14:paraId="33605955" w14:textId="7C886334" w:rsidR="003D7E33" w:rsidRPr="008A78BA" w:rsidRDefault="00202E96"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 xml:space="preserve">Capacitación </w:t>
      </w:r>
      <w:r w:rsidR="00813637">
        <w:rPr>
          <w:rFonts w:ascii="Times New Roman" w:hAnsi="Times New Roman" w:cs="Times New Roman"/>
          <w:sz w:val="24"/>
          <w:szCs w:val="24"/>
        </w:rPr>
        <w:t xml:space="preserve">sobre </w:t>
      </w:r>
      <w:r w:rsidRPr="008A78BA">
        <w:rPr>
          <w:rFonts w:ascii="Times New Roman" w:hAnsi="Times New Roman" w:cs="Times New Roman"/>
          <w:sz w:val="24"/>
          <w:szCs w:val="24"/>
        </w:rPr>
        <w:t>atención a víctimas e investigación de casos para el M</w:t>
      </w:r>
      <w:r w:rsidR="00BF33EB">
        <w:rPr>
          <w:rFonts w:ascii="Times New Roman" w:hAnsi="Times New Roman" w:cs="Times New Roman"/>
          <w:sz w:val="24"/>
          <w:szCs w:val="24"/>
        </w:rPr>
        <w:t xml:space="preserve">inisterio </w:t>
      </w:r>
      <w:r w:rsidRPr="008A78BA">
        <w:rPr>
          <w:rFonts w:ascii="Times New Roman" w:hAnsi="Times New Roman" w:cs="Times New Roman"/>
          <w:sz w:val="24"/>
          <w:szCs w:val="24"/>
        </w:rPr>
        <w:t>P</w:t>
      </w:r>
      <w:r w:rsidR="00BF33EB">
        <w:rPr>
          <w:rFonts w:ascii="Times New Roman" w:hAnsi="Times New Roman" w:cs="Times New Roman"/>
          <w:sz w:val="24"/>
          <w:szCs w:val="24"/>
        </w:rPr>
        <w:t>úblico</w:t>
      </w:r>
      <w:r w:rsidRPr="008A78BA">
        <w:rPr>
          <w:rFonts w:ascii="Times New Roman" w:hAnsi="Times New Roman" w:cs="Times New Roman"/>
          <w:sz w:val="24"/>
          <w:szCs w:val="24"/>
        </w:rPr>
        <w:t xml:space="preserve"> (programa elaborado y listo para implementarse en el </w:t>
      </w:r>
      <w:r w:rsidR="00813637">
        <w:rPr>
          <w:rFonts w:ascii="Times New Roman" w:hAnsi="Times New Roman" w:cs="Times New Roman"/>
          <w:sz w:val="24"/>
          <w:szCs w:val="24"/>
        </w:rPr>
        <w:t xml:space="preserve">año </w:t>
      </w:r>
      <w:r w:rsidRPr="008A78BA">
        <w:rPr>
          <w:rFonts w:ascii="Times New Roman" w:hAnsi="Times New Roman" w:cs="Times New Roman"/>
          <w:sz w:val="24"/>
          <w:szCs w:val="24"/>
        </w:rPr>
        <w:t>2018)</w:t>
      </w:r>
      <w:r w:rsidR="00BF33EB">
        <w:rPr>
          <w:rFonts w:ascii="Times New Roman" w:hAnsi="Times New Roman" w:cs="Times New Roman"/>
          <w:sz w:val="24"/>
          <w:szCs w:val="24"/>
        </w:rPr>
        <w:t>.</w:t>
      </w:r>
    </w:p>
    <w:p w14:paraId="124FD1DF" w14:textId="1752CD1C" w:rsidR="00736625" w:rsidRPr="008A78BA" w:rsidRDefault="00736625" w:rsidP="00E419F0">
      <w:pPr>
        <w:pStyle w:val="Prrafodelista"/>
        <w:numPr>
          <w:ilvl w:val="0"/>
          <w:numId w:val="9"/>
        </w:numPr>
        <w:spacing w:line="480" w:lineRule="auto"/>
        <w:jc w:val="both"/>
        <w:rPr>
          <w:rFonts w:ascii="Times New Roman" w:hAnsi="Times New Roman" w:cs="Times New Roman"/>
          <w:sz w:val="24"/>
          <w:szCs w:val="24"/>
        </w:rPr>
      </w:pPr>
      <w:r w:rsidRPr="008A78BA">
        <w:rPr>
          <w:rFonts w:ascii="Times New Roman" w:hAnsi="Times New Roman" w:cs="Times New Roman"/>
          <w:sz w:val="24"/>
          <w:szCs w:val="24"/>
        </w:rPr>
        <w:t xml:space="preserve">Primer Encuentro Internacional: Mejores Prácticas en la Lucha contra la Violencia de Género (realizado en </w:t>
      </w:r>
      <w:r w:rsidR="00813637">
        <w:rPr>
          <w:rFonts w:ascii="Times New Roman" w:hAnsi="Times New Roman" w:cs="Times New Roman"/>
          <w:sz w:val="24"/>
          <w:szCs w:val="24"/>
        </w:rPr>
        <w:t>n</w:t>
      </w:r>
      <w:r w:rsidRPr="008A78BA">
        <w:rPr>
          <w:rFonts w:ascii="Times New Roman" w:hAnsi="Times New Roman" w:cs="Times New Roman"/>
          <w:sz w:val="24"/>
          <w:szCs w:val="24"/>
        </w:rPr>
        <w:t xml:space="preserve">oviembre </w:t>
      </w:r>
      <w:r w:rsidR="00813637">
        <w:rPr>
          <w:rFonts w:ascii="Times New Roman" w:hAnsi="Times New Roman" w:cs="Times New Roman"/>
          <w:sz w:val="24"/>
          <w:szCs w:val="24"/>
        </w:rPr>
        <w:t xml:space="preserve">de </w:t>
      </w:r>
      <w:r w:rsidRPr="008A78BA">
        <w:rPr>
          <w:rFonts w:ascii="Times New Roman" w:hAnsi="Times New Roman" w:cs="Times New Roman"/>
          <w:sz w:val="24"/>
          <w:szCs w:val="24"/>
        </w:rPr>
        <w:t>2017)</w:t>
      </w:r>
      <w:r w:rsidR="00BF33EB">
        <w:rPr>
          <w:rFonts w:ascii="Times New Roman" w:hAnsi="Times New Roman" w:cs="Times New Roman"/>
          <w:sz w:val="24"/>
          <w:szCs w:val="24"/>
        </w:rPr>
        <w:t>.</w:t>
      </w:r>
    </w:p>
    <w:p w14:paraId="1B331023" w14:textId="5E937187" w:rsidR="00736625" w:rsidRDefault="00736625" w:rsidP="00E419F0">
      <w:pPr>
        <w:pStyle w:val="Prrafodelista"/>
        <w:numPr>
          <w:ilvl w:val="0"/>
          <w:numId w:val="9"/>
        </w:numPr>
        <w:spacing w:line="480" w:lineRule="auto"/>
        <w:jc w:val="both"/>
        <w:rPr>
          <w:rFonts w:ascii="Times New Roman" w:hAnsi="Times New Roman" w:cs="Times New Roman"/>
          <w:sz w:val="24"/>
          <w:szCs w:val="24"/>
        </w:rPr>
      </w:pPr>
      <w:r w:rsidRPr="00736625">
        <w:rPr>
          <w:rFonts w:ascii="Times New Roman" w:hAnsi="Times New Roman" w:cs="Times New Roman"/>
          <w:sz w:val="24"/>
          <w:szCs w:val="24"/>
        </w:rPr>
        <w:t>Programas de autocuidado y prevención del</w:t>
      </w:r>
      <w:r>
        <w:rPr>
          <w:rFonts w:ascii="Times New Roman" w:hAnsi="Times New Roman" w:cs="Times New Roman"/>
          <w:sz w:val="24"/>
          <w:szCs w:val="24"/>
        </w:rPr>
        <w:t xml:space="preserve"> </w:t>
      </w:r>
      <w:r w:rsidRPr="00736625">
        <w:rPr>
          <w:rFonts w:ascii="Times New Roman" w:hAnsi="Times New Roman" w:cs="Times New Roman"/>
          <w:sz w:val="24"/>
          <w:szCs w:val="24"/>
        </w:rPr>
        <w:t xml:space="preserve">síndrome de desgaste en el personal de las </w:t>
      </w:r>
      <w:proofErr w:type="spellStart"/>
      <w:r w:rsidRPr="00736625">
        <w:rPr>
          <w:rFonts w:ascii="Times New Roman" w:hAnsi="Times New Roman" w:cs="Times New Roman"/>
          <w:sz w:val="24"/>
          <w:szCs w:val="24"/>
        </w:rPr>
        <w:t>UVG’s</w:t>
      </w:r>
      <w:proofErr w:type="spellEnd"/>
      <w:r>
        <w:rPr>
          <w:rFonts w:ascii="Times New Roman" w:hAnsi="Times New Roman" w:cs="Times New Roman"/>
          <w:sz w:val="24"/>
          <w:szCs w:val="24"/>
        </w:rPr>
        <w:t xml:space="preserve"> (</w:t>
      </w:r>
      <w:r w:rsidR="00813637">
        <w:rPr>
          <w:rFonts w:ascii="Times New Roman" w:hAnsi="Times New Roman" w:cs="Times New Roman"/>
          <w:sz w:val="24"/>
          <w:szCs w:val="24"/>
        </w:rPr>
        <w:t>iniciados</w:t>
      </w:r>
      <w:r w:rsidR="001600C3">
        <w:rPr>
          <w:rFonts w:ascii="Times New Roman" w:hAnsi="Times New Roman" w:cs="Times New Roman"/>
          <w:sz w:val="24"/>
          <w:szCs w:val="24"/>
        </w:rPr>
        <w:t xml:space="preserve"> en diciembre </w:t>
      </w:r>
      <w:r w:rsidR="00813637">
        <w:rPr>
          <w:rFonts w:ascii="Times New Roman" w:hAnsi="Times New Roman" w:cs="Times New Roman"/>
          <w:sz w:val="24"/>
          <w:szCs w:val="24"/>
        </w:rPr>
        <w:t xml:space="preserve">2017 </w:t>
      </w:r>
      <w:r w:rsidR="001600C3">
        <w:rPr>
          <w:rFonts w:ascii="Times New Roman" w:hAnsi="Times New Roman" w:cs="Times New Roman"/>
          <w:sz w:val="24"/>
          <w:szCs w:val="24"/>
        </w:rPr>
        <w:t>con la finalidad de evitar el des</w:t>
      </w:r>
      <w:r w:rsidR="00BF33EB">
        <w:rPr>
          <w:rFonts w:ascii="Times New Roman" w:hAnsi="Times New Roman" w:cs="Times New Roman"/>
          <w:sz w:val="24"/>
          <w:szCs w:val="24"/>
        </w:rPr>
        <w:t>g</w:t>
      </w:r>
      <w:r w:rsidR="001600C3">
        <w:rPr>
          <w:rFonts w:ascii="Times New Roman" w:hAnsi="Times New Roman" w:cs="Times New Roman"/>
          <w:sz w:val="24"/>
          <w:szCs w:val="24"/>
        </w:rPr>
        <w:t xml:space="preserve">aste por estrés de los operadores de las </w:t>
      </w:r>
      <w:proofErr w:type="spellStart"/>
      <w:r w:rsidR="001600C3">
        <w:rPr>
          <w:rFonts w:ascii="Times New Roman" w:hAnsi="Times New Roman" w:cs="Times New Roman"/>
          <w:sz w:val="24"/>
          <w:szCs w:val="24"/>
        </w:rPr>
        <w:t>UVG’s</w:t>
      </w:r>
      <w:proofErr w:type="spellEnd"/>
      <w:r w:rsidR="001600C3">
        <w:rPr>
          <w:rFonts w:ascii="Times New Roman" w:hAnsi="Times New Roman" w:cs="Times New Roman"/>
          <w:sz w:val="24"/>
          <w:szCs w:val="24"/>
        </w:rPr>
        <w:t>)</w:t>
      </w:r>
      <w:r w:rsidRPr="00736625">
        <w:rPr>
          <w:rFonts w:ascii="Times New Roman" w:hAnsi="Times New Roman" w:cs="Times New Roman"/>
          <w:sz w:val="24"/>
          <w:szCs w:val="24"/>
        </w:rPr>
        <w:t>.</w:t>
      </w:r>
    </w:p>
    <w:p w14:paraId="10FEC411" w14:textId="77777777" w:rsidR="001600C3" w:rsidRDefault="001600C3" w:rsidP="00E419F0">
      <w:pPr>
        <w:pStyle w:val="Prrafodelista"/>
        <w:numPr>
          <w:ilvl w:val="0"/>
          <w:numId w:val="9"/>
        </w:numPr>
        <w:spacing w:line="480" w:lineRule="auto"/>
        <w:jc w:val="both"/>
        <w:rPr>
          <w:rFonts w:ascii="Times New Roman" w:hAnsi="Times New Roman" w:cs="Times New Roman"/>
          <w:sz w:val="24"/>
          <w:szCs w:val="24"/>
        </w:rPr>
      </w:pPr>
      <w:r w:rsidRPr="001600C3">
        <w:rPr>
          <w:rFonts w:ascii="Times New Roman" w:hAnsi="Times New Roman" w:cs="Times New Roman"/>
          <w:sz w:val="24"/>
          <w:szCs w:val="24"/>
        </w:rPr>
        <w:t>Contratación de personal especializado</w:t>
      </w:r>
      <w:r>
        <w:rPr>
          <w:rFonts w:ascii="Times New Roman" w:hAnsi="Times New Roman" w:cs="Times New Roman"/>
          <w:sz w:val="24"/>
          <w:szCs w:val="24"/>
        </w:rPr>
        <w:t xml:space="preserve"> </w:t>
      </w:r>
      <w:r w:rsidRPr="001600C3">
        <w:rPr>
          <w:rFonts w:ascii="Times New Roman" w:hAnsi="Times New Roman" w:cs="Times New Roman"/>
          <w:sz w:val="24"/>
          <w:szCs w:val="24"/>
        </w:rPr>
        <w:t xml:space="preserve">(psicólogos, trabajadores sociales, médicos) y administrativo para las </w:t>
      </w:r>
      <w:proofErr w:type="spellStart"/>
      <w:r w:rsidRPr="001600C3">
        <w:rPr>
          <w:rFonts w:ascii="Times New Roman" w:hAnsi="Times New Roman" w:cs="Times New Roman"/>
          <w:sz w:val="24"/>
          <w:szCs w:val="24"/>
        </w:rPr>
        <w:t>UVG’s</w:t>
      </w:r>
      <w:proofErr w:type="spellEnd"/>
      <w:r>
        <w:rPr>
          <w:rFonts w:ascii="Times New Roman" w:hAnsi="Times New Roman" w:cs="Times New Roman"/>
          <w:sz w:val="24"/>
          <w:szCs w:val="24"/>
        </w:rPr>
        <w:t xml:space="preserve"> (más de 160 nuevos técnicos)</w:t>
      </w:r>
      <w:r w:rsidRPr="001600C3">
        <w:rPr>
          <w:rFonts w:ascii="Times New Roman" w:hAnsi="Times New Roman" w:cs="Times New Roman"/>
          <w:sz w:val="24"/>
          <w:szCs w:val="24"/>
        </w:rPr>
        <w:t>.</w:t>
      </w:r>
    </w:p>
    <w:p w14:paraId="18B4803E" w14:textId="5FCD5F35" w:rsidR="00017CB6" w:rsidRDefault="00017CB6" w:rsidP="00E419F0">
      <w:pPr>
        <w:pStyle w:val="Prrafodelista"/>
        <w:numPr>
          <w:ilvl w:val="0"/>
          <w:numId w:val="9"/>
        </w:numPr>
        <w:spacing w:line="480" w:lineRule="auto"/>
        <w:jc w:val="both"/>
        <w:rPr>
          <w:rFonts w:ascii="Times New Roman" w:hAnsi="Times New Roman" w:cs="Times New Roman"/>
          <w:sz w:val="24"/>
          <w:szCs w:val="24"/>
        </w:rPr>
      </w:pPr>
      <w:r w:rsidRPr="00017CB6">
        <w:rPr>
          <w:rFonts w:ascii="Times New Roman" w:hAnsi="Times New Roman" w:cs="Times New Roman"/>
          <w:sz w:val="24"/>
          <w:szCs w:val="24"/>
        </w:rPr>
        <w:lastRenderedPageBreak/>
        <w:t>Guía para la atención y la investigación</w:t>
      </w:r>
      <w:r>
        <w:rPr>
          <w:rFonts w:ascii="Times New Roman" w:hAnsi="Times New Roman" w:cs="Times New Roman"/>
          <w:sz w:val="24"/>
          <w:szCs w:val="24"/>
        </w:rPr>
        <w:t xml:space="preserve"> </w:t>
      </w:r>
      <w:r w:rsidRPr="00017CB6">
        <w:rPr>
          <w:rFonts w:ascii="Times New Roman" w:hAnsi="Times New Roman" w:cs="Times New Roman"/>
          <w:sz w:val="24"/>
          <w:szCs w:val="24"/>
        </w:rPr>
        <w:t xml:space="preserve">dirigida al personal de las </w:t>
      </w:r>
      <w:proofErr w:type="spellStart"/>
      <w:r w:rsidRPr="00017CB6">
        <w:rPr>
          <w:rFonts w:ascii="Times New Roman" w:hAnsi="Times New Roman" w:cs="Times New Roman"/>
          <w:sz w:val="24"/>
          <w:szCs w:val="24"/>
        </w:rPr>
        <w:t>UVG’s</w:t>
      </w:r>
      <w:proofErr w:type="spellEnd"/>
      <w:r>
        <w:rPr>
          <w:rFonts w:ascii="Times New Roman" w:hAnsi="Times New Roman" w:cs="Times New Roman"/>
          <w:sz w:val="24"/>
          <w:szCs w:val="24"/>
        </w:rPr>
        <w:t xml:space="preserve"> (</w:t>
      </w:r>
      <w:r w:rsidR="00813637">
        <w:rPr>
          <w:rFonts w:ascii="Times New Roman" w:hAnsi="Times New Roman" w:cs="Times New Roman"/>
          <w:sz w:val="24"/>
          <w:szCs w:val="24"/>
        </w:rPr>
        <w:t>g</w:t>
      </w:r>
      <w:r>
        <w:rPr>
          <w:rFonts w:ascii="Times New Roman" w:hAnsi="Times New Roman" w:cs="Times New Roman"/>
          <w:sz w:val="24"/>
          <w:szCs w:val="24"/>
        </w:rPr>
        <w:t>uía elabora</w:t>
      </w:r>
      <w:r w:rsidR="00BF33EB">
        <w:rPr>
          <w:rFonts w:ascii="Times New Roman" w:hAnsi="Times New Roman" w:cs="Times New Roman"/>
          <w:sz w:val="24"/>
          <w:szCs w:val="24"/>
        </w:rPr>
        <w:t>da</w:t>
      </w:r>
      <w:r>
        <w:rPr>
          <w:rFonts w:ascii="Times New Roman" w:hAnsi="Times New Roman" w:cs="Times New Roman"/>
          <w:sz w:val="24"/>
          <w:szCs w:val="24"/>
        </w:rPr>
        <w:t xml:space="preserve">, </w:t>
      </w:r>
      <w:r w:rsidR="00813637">
        <w:rPr>
          <w:rFonts w:ascii="Times New Roman" w:hAnsi="Times New Roman" w:cs="Times New Roman"/>
          <w:sz w:val="24"/>
          <w:szCs w:val="24"/>
        </w:rPr>
        <w:t>con</w:t>
      </w:r>
      <w:r>
        <w:rPr>
          <w:rFonts w:ascii="Times New Roman" w:hAnsi="Times New Roman" w:cs="Times New Roman"/>
          <w:sz w:val="24"/>
          <w:szCs w:val="24"/>
        </w:rPr>
        <w:t xml:space="preserve"> implementación</w:t>
      </w:r>
      <w:r w:rsidR="00813637">
        <w:rPr>
          <w:rFonts w:ascii="Times New Roman" w:hAnsi="Times New Roman" w:cs="Times New Roman"/>
          <w:sz w:val="24"/>
          <w:szCs w:val="24"/>
        </w:rPr>
        <w:t xml:space="preserve"> pautada</w:t>
      </w:r>
      <w:r>
        <w:rPr>
          <w:rFonts w:ascii="Times New Roman" w:hAnsi="Times New Roman" w:cs="Times New Roman"/>
          <w:sz w:val="24"/>
          <w:szCs w:val="24"/>
        </w:rPr>
        <w:t xml:space="preserve"> a partir de enero 2018).</w:t>
      </w:r>
    </w:p>
    <w:p w14:paraId="5FA8899D" w14:textId="77777777" w:rsidR="00017CB6" w:rsidRDefault="00F518C0" w:rsidP="00E419F0">
      <w:pPr>
        <w:pStyle w:val="Prrafodelista"/>
        <w:numPr>
          <w:ilvl w:val="0"/>
          <w:numId w:val="9"/>
        </w:numPr>
        <w:spacing w:line="480" w:lineRule="auto"/>
        <w:jc w:val="both"/>
        <w:rPr>
          <w:rFonts w:ascii="Times New Roman" w:hAnsi="Times New Roman" w:cs="Times New Roman"/>
          <w:sz w:val="24"/>
          <w:szCs w:val="24"/>
        </w:rPr>
      </w:pPr>
      <w:r w:rsidRPr="00F518C0">
        <w:rPr>
          <w:rFonts w:ascii="Times New Roman" w:hAnsi="Times New Roman" w:cs="Times New Roman"/>
          <w:sz w:val="24"/>
          <w:szCs w:val="24"/>
        </w:rPr>
        <w:t>Inspección y monitoreo del servicio al usuario</w:t>
      </w:r>
      <w:r>
        <w:rPr>
          <w:rFonts w:ascii="Times New Roman" w:hAnsi="Times New Roman" w:cs="Times New Roman"/>
          <w:sz w:val="24"/>
          <w:szCs w:val="24"/>
        </w:rPr>
        <w:t xml:space="preserve"> </w:t>
      </w:r>
      <w:r w:rsidRPr="00F518C0">
        <w:rPr>
          <w:rFonts w:ascii="Times New Roman" w:hAnsi="Times New Roman" w:cs="Times New Roman"/>
          <w:sz w:val="24"/>
          <w:szCs w:val="24"/>
        </w:rPr>
        <w:t xml:space="preserve">de las </w:t>
      </w:r>
      <w:proofErr w:type="spellStart"/>
      <w:r w:rsidRPr="00F518C0">
        <w:rPr>
          <w:rFonts w:ascii="Times New Roman" w:hAnsi="Times New Roman" w:cs="Times New Roman"/>
          <w:sz w:val="24"/>
          <w:szCs w:val="24"/>
        </w:rPr>
        <w:t>UVG’s</w:t>
      </w:r>
      <w:proofErr w:type="spellEnd"/>
      <w:r w:rsidRPr="00F518C0">
        <w:rPr>
          <w:rFonts w:ascii="Times New Roman" w:hAnsi="Times New Roman" w:cs="Times New Roman"/>
          <w:sz w:val="24"/>
          <w:szCs w:val="24"/>
        </w:rPr>
        <w:t xml:space="preserve">, a </w:t>
      </w:r>
      <w:r w:rsidR="00BF33EB" w:rsidRPr="00F518C0">
        <w:rPr>
          <w:rFonts w:ascii="Times New Roman" w:hAnsi="Times New Roman" w:cs="Times New Roman"/>
          <w:sz w:val="24"/>
          <w:szCs w:val="24"/>
        </w:rPr>
        <w:t>través</w:t>
      </w:r>
      <w:r w:rsidRPr="00F518C0">
        <w:rPr>
          <w:rFonts w:ascii="Times New Roman" w:hAnsi="Times New Roman" w:cs="Times New Roman"/>
          <w:sz w:val="24"/>
          <w:szCs w:val="24"/>
        </w:rPr>
        <w:t xml:space="preserve"> de indicadores</w:t>
      </w:r>
      <w:r>
        <w:rPr>
          <w:rFonts w:ascii="Times New Roman" w:hAnsi="Times New Roman" w:cs="Times New Roman"/>
          <w:sz w:val="24"/>
          <w:szCs w:val="24"/>
        </w:rPr>
        <w:t xml:space="preserve"> (</w:t>
      </w:r>
      <w:r w:rsidR="006721C4">
        <w:rPr>
          <w:rFonts w:ascii="Times New Roman" w:hAnsi="Times New Roman" w:cs="Times New Roman"/>
          <w:sz w:val="24"/>
          <w:szCs w:val="24"/>
        </w:rPr>
        <w:t>a partir de enero 2018)</w:t>
      </w:r>
      <w:r w:rsidRPr="00F518C0">
        <w:rPr>
          <w:rFonts w:ascii="Times New Roman" w:hAnsi="Times New Roman" w:cs="Times New Roman"/>
          <w:sz w:val="24"/>
          <w:szCs w:val="24"/>
        </w:rPr>
        <w:t>.</w:t>
      </w:r>
    </w:p>
    <w:p w14:paraId="5FB423A0" w14:textId="2C456389" w:rsidR="006721C4" w:rsidRDefault="006721C4" w:rsidP="00E419F0">
      <w:pPr>
        <w:pStyle w:val="Prrafodelista"/>
        <w:numPr>
          <w:ilvl w:val="0"/>
          <w:numId w:val="9"/>
        </w:numPr>
        <w:spacing w:line="480" w:lineRule="auto"/>
        <w:jc w:val="both"/>
        <w:rPr>
          <w:rFonts w:ascii="Times New Roman" w:hAnsi="Times New Roman" w:cs="Times New Roman"/>
          <w:sz w:val="24"/>
          <w:szCs w:val="24"/>
        </w:rPr>
      </w:pPr>
      <w:r w:rsidRPr="006721C4">
        <w:rPr>
          <w:rFonts w:ascii="Times New Roman" w:hAnsi="Times New Roman" w:cs="Times New Roman"/>
          <w:sz w:val="24"/>
          <w:szCs w:val="24"/>
        </w:rPr>
        <w:t>Aplicación de un régimen de consecuencias</w:t>
      </w:r>
      <w:r>
        <w:rPr>
          <w:rFonts w:ascii="Times New Roman" w:hAnsi="Times New Roman" w:cs="Times New Roman"/>
          <w:sz w:val="24"/>
          <w:szCs w:val="24"/>
        </w:rPr>
        <w:t xml:space="preserve"> </w:t>
      </w:r>
      <w:r w:rsidRPr="006721C4">
        <w:rPr>
          <w:rFonts w:ascii="Times New Roman" w:hAnsi="Times New Roman" w:cs="Times New Roman"/>
          <w:sz w:val="24"/>
          <w:szCs w:val="24"/>
        </w:rPr>
        <w:t xml:space="preserve">para el personal de las </w:t>
      </w:r>
      <w:proofErr w:type="spellStart"/>
      <w:r w:rsidRPr="006721C4">
        <w:rPr>
          <w:rFonts w:ascii="Times New Roman" w:hAnsi="Times New Roman" w:cs="Times New Roman"/>
          <w:sz w:val="24"/>
          <w:szCs w:val="24"/>
        </w:rPr>
        <w:t>UVG’s</w:t>
      </w:r>
      <w:proofErr w:type="spellEnd"/>
      <w:r>
        <w:rPr>
          <w:rFonts w:ascii="Times New Roman" w:hAnsi="Times New Roman" w:cs="Times New Roman"/>
          <w:sz w:val="24"/>
          <w:szCs w:val="24"/>
        </w:rPr>
        <w:t xml:space="preserve"> </w:t>
      </w:r>
      <w:r w:rsidR="00813637">
        <w:rPr>
          <w:rFonts w:ascii="Times New Roman" w:hAnsi="Times New Roman" w:cs="Times New Roman"/>
          <w:sz w:val="24"/>
          <w:szCs w:val="24"/>
        </w:rPr>
        <w:t xml:space="preserve"> </w:t>
      </w:r>
      <w:r>
        <w:rPr>
          <w:rFonts w:ascii="Times New Roman" w:hAnsi="Times New Roman" w:cs="Times New Roman"/>
          <w:sz w:val="24"/>
          <w:szCs w:val="24"/>
        </w:rPr>
        <w:t xml:space="preserve">que no cumpla con lo establecido en las </w:t>
      </w:r>
      <w:r w:rsidR="00BF33EB">
        <w:rPr>
          <w:rFonts w:ascii="Times New Roman" w:hAnsi="Times New Roman" w:cs="Times New Roman"/>
          <w:sz w:val="24"/>
          <w:szCs w:val="24"/>
        </w:rPr>
        <w:t>guías</w:t>
      </w:r>
      <w:r>
        <w:rPr>
          <w:rFonts w:ascii="Times New Roman" w:hAnsi="Times New Roman" w:cs="Times New Roman"/>
          <w:sz w:val="24"/>
          <w:szCs w:val="24"/>
        </w:rPr>
        <w:t xml:space="preserve"> y manuales de las </w:t>
      </w:r>
      <w:proofErr w:type="spellStart"/>
      <w:r>
        <w:rPr>
          <w:rFonts w:ascii="Times New Roman" w:hAnsi="Times New Roman" w:cs="Times New Roman"/>
          <w:sz w:val="24"/>
          <w:szCs w:val="24"/>
        </w:rPr>
        <w:t>UVG’s</w:t>
      </w:r>
      <w:proofErr w:type="spellEnd"/>
      <w:r w:rsidRPr="006721C4">
        <w:rPr>
          <w:rFonts w:ascii="Times New Roman" w:hAnsi="Times New Roman" w:cs="Times New Roman"/>
          <w:sz w:val="24"/>
          <w:szCs w:val="24"/>
        </w:rPr>
        <w:t>.</w:t>
      </w:r>
    </w:p>
    <w:p w14:paraId="1CC797EE" w14:textId="77777777" w:rsidR="006721C4" w:rsidRDefault="005657C1" w:rsidP="00E419F0">
      <w:pPr>
        <w:pStyle w:val="Prrafodelista"/>
        <w:numPr>
          <w:ilvl w:val="0"/>
          <w:numId w:val="9"/>
        </w:numPr>
        <w:spacing w:line="480" w:lineRule="auto"/>
        <w:jc w:val="both"/>
        <w:rPr>
          <w:rFonts w:ascii="Times New Roman" w:hAnsi="Times New Roman" w:cs="Times New Roman"/>
          <w:sz w:val="24"/>
          <w:szCs w:val="24"/>
        </w:rPr>
      </w:pPr>
      <w:r w:rsidRPr="005657C1">
        <w:rPr>
          <w:rFonts w:ascii="Times New Roman" w:hAnsi="Times New Roman" w:cs="Times New Roman"/>
          <w:sz w:val="24"/>
          <w:szCs w:val="24"/>
        </w:rPr>
        <w:t>Implementación de medidas de protección a</w:t>
      </w:r>
      <w:r>
        <w:rPr>
          <w:rFonts w:ascii="Times New Roman" w:hAnsi="Times New Roman" w:cs="Times New Roman"/>
          <w:sz w:val="24"/>
          <w:szCs w:val="24"/>
        </w:rPr>
        <w:t xml:space="preserve"> </w:t>
      </w:r>
      <w:r w:rsidRPr="005657C1">
        <w:rPr>
          <w:rFonts w:ascii="Times New Roman" w:hAnsi="Times New Roman" w:cs="Times New Roman"/>
          <w:sz w:val="24"/>
          <w:szCs w:val="24"/>
        </w:rPr>
        <w:t>víctimas de violencia de género de aplicación</w:t>
      </w:r>
      <w:r>
        <w:rPr>
          <w:rFonts w:ascii="Times New Roman" w:hAnsi="Times New Roman" w:cs="Times New Roman"/>
          <w:sz w:val="24"/>
          <w:szCs w:val="24"/>
        </w:rPr>
        <w:t xml:space="preserve"> inmediata por parte del M</w:t>
      </w:r>
      <w:r w:rsidR="00BF33EB">
        <w:rPr>
          <w:rFonts w:ascii="Times New Roman" w:hAnsi="Times New Roman" w:cs="Times New Roman"/>
          <w:sz w:val="24"/>
          <w:szCs w:val="24"/>
        </w:rPr>
        <w:t xml:space="preserve">inisterio </w:t>
      </w:r>
      <w:r>
        <w:rPr>
          <w:rFonts w:ascii="Times New Roman" w:hAnsi="Times New Roman" w:cs="Times New Roman"/>
          <w:sz w:val="24"/>
          <w:szCs w:val="24"/>
        </w:rPr>
        <w:t>P</w:t>
      </w:r>
      <w:r w:rsidR="00BF33EB">
        <w:rPr>
          <w:rFonts w:ascii="Times New Roman" w:hAnsi="Times New Roman" w:cs="Times New Roman"/>
          <w:sz w:val="24"/>
          <w:szCs w:val="24"/>
        </w:rPr>
        <w:t>úblico</w:t>
      </w:r>
      <w:r>
        <w:rPr>
          <w:rFonts w:ascii="Times New Roman" w:hAnsi="Times New Roman" w:cs="Times New Roman"/>
          <w:sz w:val="24"/>
          <w:szCs w:val="24"/>
        </w:rPr>
        <w:t>.</w:t>
      </w:r>
    </w:p>
    <w:p w14:paraId="301C4108" w14:textId="77777777" w:rsidR="005657C1" w:rsidRDefault="005657C1" w:rsidP="00E419F0">
      <w:pPr>
        <w:pStyle w:val="Prrafodelista"/>
        <w:numPr>
          <w:ilvl w:val="0"/>
          <w:numId w:val="9"/>
        </w:numPr>
        <w:spacing w:line="480" w:lineRule="auto"/>
        <w:jc w:val="both"/>
        <w:rPr>
          <w:rFonts w:ascii="Times New Roman" w:hAnsi="Times New Roman" w:cs="Times New Roman"/>
          <w:sz w:val="24"/>
          <w:szCs w:val="24"/>
        </w:rPr>
      </w:pPr>
      <w:r w:rsidRPr="005657C1">
        <w:rPr>
          <w:rFonts w:ascii="Times New Roman" w:hAnsi="Times New Roman" w:cs="Times New Roman"/>
          <w:sz w:val="24"/>
          <w:szCs w:val="24"/>
        </w:rPr>
        <w:t>Prohibición absoluta de la entrega de citaciones,</w:t>
      </w:r>
      <w:r>
        <w:rPr>
          <w:rFonts w:ascii="Times New Roman" w:hAnsi="Times New Roman" w:cs="Times New Roman"/>
          <w:sz w:val="24"/>
          <w:szCs w:val="24"/>
        </w:rPr>
        <w:t xml:space="preserve"> </w:t>
      </w:r>
      <w:r w:rsidRPr="005657C1">
        <w:rPr>
          <w:rFonts w:ascii="Times New Roman" w:hAnsi="Times New Roman" w:cs="Times New Roman"/>
          <w:sz w:val="24"/>
          <w:szCs w:val="24"/>
        </w:rPr>
        <w:t>órdenes de protección o ejecución de órdenes de</w:t>
      </w:r>
      <w:r>
        <w:rPr>
          <w:rFonts w:ascii="Times New Roman" w:hAnsi="Times New Roman" w:cs="Times New Roman"/>
          <w:sz w:val="24"/>
          <w:szCs w:val="24"/>
        </w:rPr>
        <w:t xml:space="preserve"> </w:t>
      </w:r>
      <w:r w:rsidRPr="005657C1">
        <w:rPr>
          <w:rFonts w:ascii="Times New Roman" w:hAnsi="Times New Roman" w:cs="Times New Roman"/>
          <w:sz w:val="24"/>
          <w:szCs w:val="24"/>
        </w:rPr>
        <w:t>arresto a imputados por parte de las víctimas y</w:t>
      </w:r>
      <w:r>
        <w:rPr>
          <w:rFonts w:ascii="Times New Roman" w:hAnsi="Times New Roman" w:cs="Times New Roman"/>
          <w:sz w:val="24"/>
          <w:szCs w:val="24"/>
        </w:rPr>
        <w:t xml:space="preserve"> </w:t>
      </w:r>
      <w:r w:rsidRPr="005657C1">
        <w:rPr>
          <w:rFonts w:ascii="Times New Roman" w:hAnsi="Times New Roman" w:cs="Times New Roman"/>
          <w:sz w:val="24"/>
          <w:szCs w:val="24"/>
        </w:rPr>
        <w:t>contratación de personal de mensajería para</w:t>
      </w:r>
      <w:r>
        <w:rPr>
          <w:rFonts w:ascii="Times New Roman" w:hAnsi="Times New Roman" w:cs="Times New Roman"/>
          <w:sz w:val="24"/>
          <w:szCs w:val="24"/>
        </w:rPr>
        <w:t xml:space="preserve"> </w:t>
      </w:r>
      <w:r w:rsidRPr="005657C1">
        <w:rPr>
          <w:rFonts w:ascii="Times New Roman" w:hAnsi="Times New Roman" w:cs="Times New Roman"/>
          <w:sz w:val="24"/>
          <w:szCs w:val="24"/>
        </w:rPr>
        <w:t>citación directa a agresores</w:t>
      </w:r>
      <w:r w:rsidR="000A0F5F">
        <w:rPr>
          <w:rFonts w:ascii="Times New Roman" w:hAnsi="Times New Roman" w:cs="Times New Roman"/>
          <w:sz w:val="24"/>
          <w:szCs w:val="24"/>
        </w:rPr>
        <w:t xml:space="preserve"> (medida de aplicación inmediata).</w:t>
      </w:r>
    </w:p>
    <w:p w14:paraId="46F792E4" w14:textId="77777777" w:rsidR="005A44CA" w:rsidRDefault="005A44CA" w:rsidP="005202F8">
      <w:pPr>
        <w:pStyle w:val="Prrafodelista"/>
        <w:spacing w:line="480" w:lineRule="auto"/>
        <w:ind w:left="1068"/>
        <w:jc w:val="both"/>
        <w:rPr>
          <w:rFonts w:ascii="Times New Roman" w:hAnsi="Times New Roman" w:cs="Times New Roman"/>
          <w:sz w:val="24"/>
          <w:szCs w:val="24"/>
        </w:rPr>
      </w:pPr>
    </w:p>
    <w:p w14:paraId="22CB1D81" w14:textId="77777777" w:rsidR="00A37A72" w:rsidRDefault="00A37A72" w:rsidP="00E419F0">
      <w:pPr>
        <w:pStyle w:val="Prrafodelista"/>
        <w:numPr>
          <w:ilvl w:val="0"/>
          <w:numId w:val="7"/>
        </w:numPr>
        <w:spacing w:line="480" w:lineRule="auto"/>
        <w:ind w:left="284" w:hanging="284"/>
        <w:rPr>
          <w:rFonts w:ascii="Times New Roman" w:hAnsi="Times New Roman" w:cs="Times New Roman"/>
          <w:b/>
          <w:sz w:val="24"/>
          <w:szCs w:val="24"/>
        </w:rPr>
      </w:pPr>
      <w:r w:rsidRPr="007335BF">
        <w:rPr>
          <w:rFonts w:ascii="Times New Roman" w:hAnsi="Times New Roman" w:cs="Times New Roman"/>
          <w:b/>
          <w:sz w:val="24"/>
          <w:szCs w:val="24"/>
        </w:rPr>
        <w:t xml:space="preserve">Campañas de Formación </w:t>
      </w:r>
      <w:r w:rsidR="007335BF" w:rsidRPr="007335BF">
        <w:rPr>
          <w:rFonts w:ascii="Times New Roman" w:hAnsi="Times New Roman" w:cs="Times New Roman"/>
          <w:b/>
          <w:sz w:val="24"/>
          <w:szCs w:val="24"/>
        </w:rPr>
        <w:t>Cívica</w:t>
      </w:r>
      <w:r w:rsidRPr="007335BF">
        <w:rPr>
          <w:rFonts w:ascii="Times New Roman" w:hAnsi="Times New Roman" w:cs="Times New Roman"/>
          <w:b/>
          <w:sz w:val="24"/>
          <w:szCs w:val="24"/>
        </w:rPr>
        <w:t xml:space="preserve"> y </w:t>
      </w:r>
      <w:r w:rsidR="007335BF" w:rsidRPr="007335BF">
        <w:rPr>
          <w:rFonts w:ascii="Times New Roman" w:hAnsi="Times New Roman" w:cs="Times New Roman"/>
          <w:b/>
          <w:sz w:val="24"/>
          <w:szCs w:val="24"/>
        </w:rPr>
        <w:t>Ética</w:t>
      </w:r>
      <w:r w:rsidRPr="007335BF">
        <w:rPr>
          <w:rFonts w:ascii="Times New Roman" w:hAnsi="Times New Roman" w:cs="Times New Roman"/>
          <w:b/>
          <w:sz w:val="24"/>
          <w:szCs w:val="24"/>
        </w:rPr>
        <w:t xml:space="preserve">, </w:t>
      </w:r>
      <w:r w:rsidR="007335BF" w:rsidRPr="007335BF">
        <w:rPr>
          <w:rFonts w:ascii="Times New Roman" w:hAnsi="Times New Roman" w:cs="Times New Roman"/>
          <w:b/>
          <w:sz w:val="24"/>
          <w:szCs w:val="24"/>
        </w:rPr>
        <w:t>Lucha Contra la Violencia de G</w:t>
      </w:r>
      <w:r w:rsidR="00BF33EB">
        <w:rPr>
          <w:rFonts w:ascii="Times New Roman" w:hAnsi="Times New Roman" w:cs="Times New Roman"/>
          <w:b/>
          <w:sz w:val="24"/>
          <w:szCs w:val="24"/>
        </w:rPr>
        <w:t>é</w:t>
      </w:r>
      <w:r w:rsidR="007335BF" w:rsidRPr="007335BF">
        <w:rPr>
          <w:rFonts w:ascii="Times New Roman" w:hAnsi="Times New Roman" w:cs="Times New Roman"/>
          <w:b/>
          <w:sz w:val="24"/>
          <w:szCs w:val="24"/>
        </w:rPr>
        <w:t xml:space="preserve">nero y la Explotación Sexual </w:t>
      </w:r>
    </w:p>
    <w:p w14:paraId="6537AE2F" w14:textId="7D084C77" w:rsidR="000D3F4E" w:rsidRDefault="00034C5D" w:rsidP="00171DCB">
      <w:pPr>
        <w:spacing w:line="480" w:lineRule="auto"/>
        <w:ind w:firstLine="708"/>
        <w:jc w:val="both"/>
        <w:rPr>
          <w:rFonts w:ascii="Times New Roman" w:hAnsi="Times New Roman" w:cs="Times New Roman"/>
          <w:sz w:val="24"/>
          <w:szCs w:val="24"/>
        </w:rPr>
      </w:pPr>
      <w:r w:rsidRPr="005A44CA">
        <w:rPr>
          <w:rFonts w:ascii="Times New Roman" w:hAnsi="Times New Roman" w:cs="Times New Roman"/>
          <w:sz w:val="24"/>
          <w:szCs w:val="24"/>
        </w:rPr>
        <w:t>Esta meta tiene como objetivo primordial el crear conciencia en la ciudadanía,</w:t>
      </w:r>
      <w:r w:rsidR="00436F16" w:rsidRPr="005A44CA">
        <w:rPr>
          <w:rFonts w:ascii="Times New Roman" w:hAnsi="Times New Roman" w:cs="Times New Roman"/>
          <w:sz w:val="24"/>
          <w:szCs w:val="24"/>
        </w:rPr>
        <w:t xml:space="preserve"> enfocada en el </w:t>
      </w:r>
      <w:r w:rsidR="00DF6274" w:rsidRPr="005A44CA">
        <w:rPr>
          <w:rFonts w:ascii="Times New Roman" w:hAnsi="Times New Roman" w:cs="Times New Roman"/>
          <w:sz w:val="24"/>
          <w:szCs w:val="24"/>
        </w:rPr>
        <w:t xml:space="preserve">civismo y </w:t>
      </w:r>
      <w:r w:rsidR="00436F16" w:rsidRPr="005A44CA">
        <w:rPr>
          <w:rFonts w:ascii="Times New Roman" w:hAnsi="Times New Roman" w:cs="Times New Roman"/>
          <w:sz w:val="24"/>
          <w:szCs w:val="24"/>
        </w:rPr>
        <w:t xml:space="preserve">la </w:t>
      </w:r>
      <w:r w:rsidR="00DF6274" w:rsidRPr="005A44CA">
        <w:rPr>
          <w:rFonts w:ascii="Times New Roman" w:hAnsi="Times New Roman" w:cs="Times New Roman"/>
          <w:sz w:val="24"/>
          <w:szCs w:val="24"/>
        </w:rPr>
        <w:t xml:space="preserve">ética, en el apego, la empatía, la disciplina sin violencia, </w:t>
      </w:r>
      <w:r w:rsidR="00436F16" w:rsidRPr="005A44CA">
        <w:rPr>
          <w:rFonts w:ascii="Times New Roman" w:hAnsi="Times New Roman" w:cs="Times New Roman"/>
          <w:sz w:val="24"/>
          <w:szCs w:val="24"/>
        </w:rPr>
        <w:t xml:space="preserve">la expresión de sentimientos, </w:t>
      </w:r>
      <w:r w:rsidR="007D6273" w:rsidRPr="005A44CA">
        <w:rPr>
          <w:rFonts w:ascii="Times New Roman" w:hAnsi="Times New Roman" w:cs="Times New Roman"/>
          <w:sz w:val="24"/>
          <w:szCs w:val="24"/>
        </w:rPr>
        <w:t>la</w:t>
      </w:r>
      <w:r w:rsidR="00DF6274" w:rsidRPr="005A44CA">
        <w:rPr>
          <w:rFonts w:ascii="Times New Roman" w:hAnsi="Times New Roman" w:cs="Times New Roman"/>
          <w:sz w:val="24"/>
          <w:szCs w:val="24"/>
        </w:rPr>
        <w:t xml:space="preserve"> autoestima, seguridad ciudadana y vida llena de valores</w:t>
      </w:r>
      <w:r w:rsidR="007D6273">
        <w:rPr>
          <w:rFonts w:ascii="Times New Roman" w:hAnsi="Times New Roman" w:cs="Times New Roman"/>
          <w:sz w:val="24"/>
          <w:szCs w:val="24"/>
        </w:rPr>
        <w:t>.</w:t>
      </w:r>
    </w:p>
    <w:p w14:paraId="2422367D" w14:textId="77777777" w:rsidR="005605FC" w:rsidRDefault="00171DCB" w:rsidP="00262E99">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 xml:space="preserve">Otro objetivo fundamental de dicha meta es </w:t>
      </w:r>
      <w:r w:rsidR="00F76E13">
        <w:rPr>
          <w:rFonts w:ascii="Times New Roman" w:hAnsi="Times New Roman" w:cs="Times New Roman"/>
          <w:sz w:val="24"/>
          <w:szCs w:val="24"/>
          <w:lang w:val="es-ES"/>
        </w:rPr>
        <w:t xml:space="preserve">empoderar al ciudadano, dándole a conocer el rol del Ministerio Público, reforzando la confianza en el mismo e incentivándole </w:t>
      </w:r>
      <w:r w:rsidRPr="00DF6274">
        <w:rPr>
          <w:rFonts w:ascii="Times New Roman" w:hAnsi="Times New Roman" w:cs="Times New Roman"/>
          <w:sz w:val="24"/>
          <w:szCs w:val="24"/>
          <w:lang w:val="es-ES"/>
        </w:rPr>
        <w:t>a denunciar los delitos</w:t>
      </w:r>
      <w:r w:rsidR="007735FF">
        <w:rPr>
          <w:rFonts w:ascii="Times New Roman" w:hAnsi="Times New Roman" w:cs="Times New Roman"/>
          <w:sz w:val="24"/>
          <w:szCs w:val="24"/>
          <w:lang w:val="es-ES"/>
        </w:rPr>
        <w:t xml:space="preserve">, de manera que podamos dar </w:t>
      </w:r>
      <w:r w:rsidRPr="00DF6274">
        <w:rPr>
          <w:rFonts w:ascii="Times New Roman" w:hAnsi="Times New Roman" w:cs="Times New Roman"/>
          <w:sz w:val="24"/>
          <w:szCs w:val="24"/>
          <w:lang w:val="es-ES"/>
        </w:rPr>
        <w:t>respuestas eficaces antes los problemas de delincuencia y servicios que ofrecemos.</w:t>
      </w:r>
    </w:p>
    <w:p w14:paraId="4F912516" w14:textId="5F832047" w:rsidR="005605FC" w:rsidRDefault="005605FC" w:rsidP="00262E99">
      <w:pPr>
        <w:spacing w:line="480" w:lineRule="auto"/>
        <w:ind w:firstLine="708"/>
        <w:jc w:val="both"/>
        <w:rPr>
          <w:rFonts w:ascii="Times New Roman" w:hAnsi="Times New Roman" w:cs="Times New Roman"/>
          <w:sz w:val="24"/>
          <w:szCs w:val="24"/>
          <w:lang w:val="es-ES"/>
        </w:rPr>
      </w:pPr>
      <w:r w:rsidRPr="005605FC">
        <w:rPr>
          <w:rFonts w:ascii="Times New Roman" w:hAnsi="Times New Roman" w:cs="Times New Roman"/>
          <w:sz w:val="24"/>
          <w:szCs w:val="24"/>
          <w:lang w:val="es-ES"/>
        </w:rPr>
        <w:t xml:space="preserve">Por ello, </w:t>
      </w:r>
      <w:r>
        <w:rPr>
          <w:rFonts w:ascii="Times New Roman" w:hAnsi="Times New Roman" w:cs="Times New Roman"/>
          <w:sz w:val="24"/>
          <w:szCs w:val="24"/>
          <w:lang w:val="es-ES"/>
        </w:rPr>
        <w:t xml:space="preserve">la Procuraduría General de la República desde </w:t>
      </w:r>
      <w:r w:rsidRPr="005605FC">
        <w:rPr>
          <w:rFonts w:ascii="Times New Roman" w:hAnsi="Times New Roman" w:cs="Times New Roman"/>
          <w:sz w:val="24"/>
          <w:szCs w:val="24"/>
          <w:lang w:val="es-ES"/>
        </w:rPr>
        <w:t xml:space="preserve">la Dirección de Campañas Sociales </w:t>
      </w:r>
      <w:r w:rsidR="00C220D2">
        <w:rPr>
          <w:rFonts w:ascii="Times New Roman" w:hAnsi="Times New Roman" w:cs="Times New Roman"/>
          <w:sz w:val="24"/>
          <w:szCs w:val="24"/>
          <w:lang w:val="es-ES"/>
        </w:rPr>
        <w:t>procedió</w:t>
      </w:r>
      <w:r w:rsidR="00BF33EB">
        <w:rPr>
          <w:rFonts w:ascii="Times New Roman" w:hAnsi="Times New Roman" w:cs="Times New Roman"/>
          <w:sz w:val="24"/>
          <w:szCs w:val="24"/>
          <w:lang w:val="es-ES"/>
        </w:rPr>
        <w:t xml:space="preserve"> </w:t>
      </w:r>
      <w:r w:rsidRPr="005605FC">
        <w:rPr>
          <w:rFonts w:ascii="Times New Roman" w:hAnsi="Times New Roman" w:cs="Times New Roman"/>
          <w:sz w:val="24"/>
          <w:szCs w:val="24"/>
          <w:lang w:val="es-ES"/>
        </w:rPr>
        <w:t xml:space="preserve">a realizar el diseño y ejecución de campañas sociales en materia </w:t>
      </w:r>
      <w:r w:rsidRPr="005605FC">
        <w:rPr>
          <w:rFonts w:ascii="Times New Roman" w:hAnsi="Times New Roman" w:cs="Times New Roman"/>
          <w:sz w:val="24"/>
          <w:szCs w:val="24"/>
          <w:lang w:val="es-ES"/>
        </w:rPr>
        <w:lastRenderedPageBreak/>
        <w:t xml:space="preserve">preventiva y de concientización para </w:t>
      </w:r>
      <w:r w:rsidR="00C220D2">
        <w:rPr>
          <w:rFonts w:ascii="Times New Roman" w:hAnsi="Times New Roman" w:cs="Times New Roman"/>
          <w:sz w:val="24"/>
          <w:szCs w:val="24"/>
          <w:lang w:val="es-ES"/>
        </w:rPr>
        <w:t>reducir</w:t>
      </w:r>
      <w:r w:rsidRPr="005605FC">
        <w:rPr>
          <w:rFonts w:ascii="Times New Roman" w:hAnsi="Times New Roman" w:cs="Times New Roman"/>
          <w:sz w:val="24"/>
          <w:szCs w:val="24"/>
          <w:lang w:val="es-ES"/>
        </w:rPr>
        <w:t xml:space="preserve"> los índices de criminalidad a largo plazo y de manera sostenible. </w:t>
      </w:r>
    </w:p>
    <w:p w14:paraId="0E48A85E" w14:textId="7DFA3772" w:rsidR="00652A10" w:rsidRPr="00262E99" w:rsidRDefault="00652A10" w:rsidP="00262E99">
      <w:pPr>
        <w:spacing w:line="480" w:lineRule="auto"/>
        <w:ind w:firstLine="708"/>
        <w:jc w:val="both"/>
        <w:rPr>
          <w:rFonts w:ascii="Times New Roman" w:hAnsi="Times New Roman" w:cs="Times New Roman"/>
          <w:sz w:val="24"/>
          <w:szCs w:val="24"/>
        </w:rPr>
      </w:pPr>
      <w:r w:rsidRPr="00262E99">
        <w:rPr>
          <w:rFonts w:ascii="Times New Roman" w:hAnsi="Times New Roman" w:cs="Times New Roman"/>
          <w:sz w:val="24"/>
          <w:szCs w:val="24"/>
        </w:rPr>
        <w:t xml:space="preserve">Entre las </w:t>
      </w:r>
      <w:r w:rsidR="00BF33EB">
        <w:rPr>
          <w:rFonts w:ascii="Times New Roman" w:hAnsi="Times New Roman" w:cs="Times New Roman"/>
          <w:sz w:val="24"/>
          <w:szCs w:val="24"/>
        </w:rPr>
        <w:t>p</w:t>
      </w:r>
      <w:r w:rsidRPr="00262E99">
        <w:rPr>
          <w:rFonts w:ascii="Times New Roman" w:hAnsi="Times New Roman" w:cs="Times New Roman"/>
          <w:sz w:val="24"/>
          <w:szCs w:val="24"/>
        </w:rPr>
        <w:t xml:space="preserve">rincipales campañas realizadas durante el </w:t>
      </w:r>
      <w:r w:rsidR="00C220D2">
        <w:rPr>
          <w:rFonts w:ascii="Times New Roman" w:hAnsi="Times New Roman" w:cs="Times New Roman"/>
          <w:sz w:val="24"/>
          <w:szCs w:val="24"/>
        </w:rPr>
        <w:t xml:space="preserve">año </w:t>
      </w:r>
      <w:r w:rsidRPr="00262E99">
        <w:rPr>
          <w:rFonts w:ascii="Times New Roman" w:hAnsi="Times New Roman" w:cs="Times New Roman"/>
          <w:sz w:val="24"/>
          <w:szCs w:val="24"/>
        </w:rPr>
        <w:t>2017 podemos mencionar</w:t>
      </w:r>
      <w:r w:rsidR="00BF33EB">
        <w:rPr>
          <w:rFonts w:ascii="Times New Roman" w:hAnsi="Times New Roman" w:cs="Times New Roman"/>
          <w:sz w:val="24"/>
          <w:szCs w:val="24"/>
        </w:rPr>
        <w:t>:</w:t>
      </w:r>
    </w:p>
    <w:p w14:paraId="146FDCCB" w14:textId="77777777" w:rsidR="00BC4F8E" w:rsidRPr="00262E99" w:rsidRDefault="00BC4F8E" w:rsidP="00262E99">
      <w:pPr>
        <w:spacing w:line="480" w:lineRule="auto"/>
        <w:jc w:val="both"/>
        <w:rPr>
          <w:rFonts w:ascii="Times New Roman" w:hAnsi="Times New Roman" w:cs="Times New Roman"/>
          <w:b/>
          <w:sz w:val="24"/>
          <w:szCs w:val="24"/>
        </w:rPr>
      </w:pPr>
      <w:r w:rsidRPr="00262E99">
        <w:rPr>
          <w:rFonts w:ascii="Times New Roman" w:hAnsi="Times New Roman" w:cs="Times New Roman"/>
          <w:b/>
          <w:sz w:val="24"/>
          <w:szCs w:val="24"/>
        </w:rPr>
        <w:t>Campaña de Prevención SS2017: Elige llegar bien</w:t>
      </w:r>
    </w:p>
    <w:p w14:paraId="22760588" w14:textId="77777777" w:rsidR="00BC4F8E" w:rsidRPr="00BC4F8E" w:rsidRDefault="00BC4F8E" w:rsidP="00BC4F8E">
      <w:pPr>
        <w:spacing w:line="480" w:lineRule="auto"/>
        <w:ind w:firstLine="708"/>
        <w:jc w:val="both"/>
        <w:rPr>
          <w:rFonts w:ascii="Times New Roman" w:hAnsi="Times New Roman" w:cs="Times New Roman"/>
          <w:sz w:val="24"/>
          <w:szCs w:val="24"/>
        </w:rPr>
      </w:pPr>
      <w:r w:rsidRPr="00BC4F8E">
        <w:rPr>
          <w:rFonts w:ascii="Times New Roman" w:hAnsi="Times New Roman" w:cs="Times New Roman"/>
          <w:sz w:val="24"/>
          <w:szCs w:val="24"/>
        </w:rPr>
        <w:t>Busca</w:t>
      </w:r>
      <w:r w:rsidR="00251000">
        <w:rPr>
          <w:rFonts w:ascii="Times New Roman" w:hAnsi="Times New Roman" w:cs="Times New Roman"/>
          <w:sz w:val="24"/>
          <w:szCs w:val="24"/>
        </w:rPr>
        <w:t>ndo</w:t>
      </w:r>
      <w:r w:rsidRPr="00BC4F8E">
        <w:rPr>
          <w:rFonts w:ascii="Times New Roman" w:hAnsi="Times New Roman" w:cs="Times New Roman"/>
          <w:sz w:val="24"/>
          <w:szCs w:val="24"/>
        </w:rPr>
        <w:t xml:space="preserve"> crear conciencia para el manejo prudente, con la finalidad de lograr </w:t>
      </w:r>
      <w:r w:rsidR="00CA3796" w:rsidRPr="00251000">
        <w:rPr>
          <w:rFonts w:ascii="Times New Roman" w:hAnsi="Times New Roman" w:cs="Times New Roman"/>
          <w:noProof/>
          <w:sz w:val="24"/>
          <w:szCs w:val="24"/>
          <w:lang w:val="es-ES" w:eastAsia="es-ES"/>
        </w:rPr>
        <w:drawing>
          <wp:anchor distT="0" distB="0" distL="0" distR="0" simplePos="0" relativeHeight="251660288" behindDoc="1" locked="0" layoutInCell="1" allowOverlap="1" wp14:anchorId="20CB16F9" wp14:editId="2A3D1D82">
            <wp:simplePos x="0" y="0"/>
            <wp:positionH relativeFrom="margin">
              <wp:posOffset>1676400</wp:posOffset>
            </wp:positionH>
            <wp:positionV relativeFrom="line">
              <wp:posOffset>441960</wp:posOffset>
            </wp:positionV>
            <wp:extent cx="2303145" cy="2303145"/>
            <wp:effectExtent l="0" t="0" r="1905" b="1905"/>
            <wp:wrapThrough wrapText="bothSides">
              <wp:wrapPolygon edited="0">
                <wp:start x="0" y="0"/>
                <wp:lineTo x="0" y="21439"/>
                <wp:lineTo x="21439" y="21439"/>
                <wp:lineTo x="21439" y="0"/>
                <wp:lineTo x="0" y="0"/>
              </wp:wrapPolygon>
            </wp:wrapThrough>
            <wp:docPr id="1073741862" name="officeArt object" descr="Imagen 6"/>
            <wp:cNvGraphicFramePr/>
            <a:graphic xmlns:a="http://schemas.openxmlformats.org/drawingml/2006/main">
              <a:graphicData uri="http://schemas.openxmlformats.org/drawingml/2006/picture">
                <pic:pic xmlns:pic="http://schemas.openxmlformats.org/drawingml/2006/picture">
                  <pic:nvPicPr>
                    <pic:cNvPr id="1073741832" name="Imagen 6" descr="Imagen 6"/>
                    <pic:cNvPicPr>
                      <a:picLocks noChangeAspect="1"/>
                    </pic:cNvPicPr>
                  </pic:nvPicPr>
                  <pic:blipFill>
                    <a:blip r:embed="rId9">
                      <a:extLst/>
                    </a:blip>
                    <a:stretch>
                      <a:fillRect/>
                    </a:stretch>
                  </pic:blipFill>
                  <pic:spPr>
                    <a:xfrm>
                      <a:off x="0" y="0"/>
                      <a:ext cx="2303145" cy="2303145"/>
                    </a:xfrm>
                    <a:prstGeom prst="rect">
                      <a:avLst/>
                    </a:prstGeom>
                    <a:ln w="12700" cap="flat">
                      <a:noFill/>
                      <a:miter lim="400000"/>
                    </a:ln>
                    <a:effectLst/>
                  </pic:spPr>
                </pic:pic>
              </a:graphicData>
            </a:graphic>
          </wp:anchor>
        </w:drawing>
      </w:r>
      <w:r w:rsidR="00CA3796" w:rsidRPr="00251000">
        <w:rPr>
          <w:rFonts w:ascii="Times New Roman" w:hAnsi="Times New Roman" w:cs="Times New Roman"/>
          <w:noProof/>
          <w:sz w:val="24"/>
          <w:szCs w:val="24"/>
          <w:lang w:val="es-ES" w:eastAsia="es-ES"/>
        </w:rPr>
        <w:drawing>
          <wp:anchor distT="0" distB="0" distL="0" distR="0" simplePos="0" relativeHeight="251662336" behindDoc="1" locked="0" layoutInCell="1" allowOverlap="1" wp14:anchorId="05A1CFE8" wp14:editId="2BB1BC4B">
            <wp:simplePos x="0" y="0"/>
            <wp:positionH relativeFrom="margin">
              <wp:posOffset>-666750</wp:posOffset>
            </wp:positionH>
            <wp:positionV relativeFrom="line">
              <wp:posOffset>478790</wp:posOffset>
            </wp:positionV>
            <wp:extent cx="2266315" cy="2266315"/>
            <wp:effectExtent l="0" t="0" r="635" b="635"/>
            <wp:wrapThrough wrapText="bothSides">
              <wp:wrapPolygon edited="0">
                <wp:start x="0" y="0"/>
                <wp:lineTo x="0" y="21424"/>
                <wp:lineTo x="21424" y="21424"/>
                <wp:lineTo x="21424" y="0"/>
                <wp:lineTo x="0" y="0"/>
              </wp:wrapPolygon>
            </wp:wrapThrough>
            <wp:docPr id="1073741864" name="officeArt object" descr="Imagen 8"/>
            <wp:cNvGraphicFramePr/>
            <a:graphic xmlns:a="http://schemas.openxmlformats.org/drawingml/2006/main">
              <a:graphicData uri="http://schemas.openxmlformats.org/drawingml/2006/picture">
                <pic:pic xmlns:pic="http://schemas.openxmlformats.org/drawingml/2006/picture">
                  <pic:nvPicPr>
                    <pic:cNvPr id="1073741834" name="Imagen 8" descr="Imagen 8"/>
                    <pic:cNvPicPr>
                      <a:picLocks noChangeAspect="1"/>
                    </pic:cNvPicPr>
                  </pic:nvPicPr>
                  <pic:blipFill>
                    <a:blip r:embed="rId10">
                      <a:extLst/>
                    </a:blip>
                    <a:stretch>
                      <a:fillRect/>
                    </a:stretch>
                  </pic:blipFill>
                  <pic:spPr>
                    <a:xfrm>
                      <a:off x="0" y="0"/>
                      <a:ext cx="2266315" cy="2266315"/>
                    </a:xfrm>
                    <a:prstGeom prst="rect">
                      <a:avLst/>
                    </a:prstGeom>
                    <a:ln w="12700" cap="flat">
                      <a:noFill/>
                      <a:miter lim="400000"/>
                    </a:ln>
                    <a:effectLst/>
                  </pic:spPr>
                </pic:pic>
              </a:graphicData>
            </a:graphic>
          </wp:anchor>
        </w:drawing>
      </w:r>
      <w:r w:rsidR="00CA3796" w:rsidRPr="00251000">
        <w:rPr>
          <w:rFonts w:ascii="Times New Roman" w:hAnsi="Times New Roman" w:cs="Times New Roman"/>
          <w:noProof/>
          <w:sz w:val="24"/>
          <w:szCs w:val="24"/>
          <w:lang w:val="es-ES" w:eastAsia="es-ES"/>
        </w:rPr>
        <w:drawing>
          <wp:anchor distT="0" distB="0" distL="0" distR="0" simplePos="0" relativeHeight="251661312" behindDoc="1" locked="0" layoutInCell="1" allowOverlap="1" wp14:anchorId="5C9147E2" wp14:editId="4C7FA39C">
            <wp:simplePos x="0" y="0"/>
            <wp:positionH relativeFrom="margin">
              <wp:posOffset>4070350</wp:posOffset>
            </wp:positionH>
            <wp:positionV relativeFrom="line">
              <wp:posOffset>499110</wp:posOffset>
            </wp:positionV>
            <wp:extent cx="1979930" cy="1979930"/>
            <wp:effectExtent l="0" t="0" r="1270" b="1270"/>
            <wp:wrapThrough wrapText="bothSides">
              <wp:wrapPolygon edited="0">
                <wp:start x="0" y="0"/>
                <wp:lineTo x="0" y="21406"/>
                <wp:lineTo x="21406" y="21406"/>
                <wp:lineTo x="21406" y="0"/>
                <wp:lineTo x="0" y="0"/>
              </wp:wrapPolygon>
            </wp:wrapThrough>
            <wp:docPr id="1073741863" name="officeArt object" descr="Imagen 7"/>
            <wp:cNvGraphicFramePr/>
            <a:graphic xmlns:a="http://schemas.openxmlformats.org/drawingml/2006/main">
              <a:graphicData uri="http://schemas.openxmlformats.org/drawingml/2006/picture">
                <pic:pic xmlns:pic="http://schemas.openxmlformats.org/drawingml/2006/picture">
                  <pic:nvPicPr>
                    <pic:cNvPr id="1073741833" name="Imagen 7" descr="Imagen 7"/>
                    <pic:cNvPicPr>
                      <a:picLocks noChangeAspect="1"/>
                    </pic:cNvPicPr>
                  </pic:nvPicPr>
                  <pic:blipFill>
                    <a:blip r:embed="rId11">
                      <a:extLst/>
                    </a:blip>
                    <a:stretch>
                      <a:fillRect/>
                    </a:stretch>
                  </pic:blipFill>
                  <pic:spPr>
                    <a:xfrm>
                      <a:off x="0" y="0"/>
                      <a:ext cx="1979930" cy="1979930"/>
                    </a:xfrm>
                    <a:prstGeom prst="rect">
                      <a:avLst/>
                    </a:prstGeom>
                    <a:ln w="12700" cap="flat">
                      <a:noFill/>
                      <a:miter lim="400000"/>
                    </a:ln>
                    <a:effectLst/>
                  </pic:spPr>
                </pic:pic>
              </a:graphicData>
            </a:graphic>
          </wp:anchor>
        </w:drawing>
      </w:r>
      <w:r w:rsidRPr="00BC4F8E">
        <w:rPr>
          <w:rFonts w:ascii="Times New Roman" w:hAnsi="Times New Roman" w:cs="Times New Roman"/>
          <w:sz w:val="24"/>
          <w:szCs w:val="24"/>
        </w:rPr>
        <w:t>reducir los accidentes de tránsito, en especial durante la semana de asueto.</w:t>
      </w:r>
    </w:p>
    <w:p w14:paraId="24BEE536" w14:textId="77777777" w:rsidR="00BC4F8E" w:rsidRPr="00BC4F8E" w:rsidRDefault="00BC4F8E" w:rsidP="00BC4F8E">
      <w:pPr>
        <w:spacing w:line="480" w:lineRule="auto"/>
        <w:ind w:firstLine="708"/>
        <w:jc w:val="both"/>
        <w:rPr>
          <w:rFonts w:ascii="Times New Roman" w:hAnsi="Times New Roman" w:cs="Times New Roman"/>
          <w:sz w:val="24"/>
          <w:szCs w:val="24"/>
        </w:rPr>
      </w:pPr>
    </w:p>
    <w:p w14:paraId="4A6C01F0" w14:textId="77777777" w:rsidR="00312787" w:rsidRDefault="00312787" w:rsidP="00F773E2">
      <w:pPr>
        <w:spacing w:line="480" w:lineRule="auto"/>
        <w:jc w:val="both"/>
        <w:rPr>
          <w:rFonts w:ascii="Times New Roman" w:hAnsi="Times New Roman" w:cs="Times New Roman"/>
          <w:b/>
          <w:sz w:val="24"/>
          <w:szCs w:val="24"/>
        </w:rPr>
      </w:pPr>
      <w:r>
        <w:rPr>
          <w:rFonts w:ascii="Times New Roman" w:hAnsi="Times New Roman" w:cs="Times New Roman"/>
          <w:b/>
          <w:sz w:val="24"/>
          <w:szCs w:val="24"/>
        </w:rPr>
        <w:t>Campaña “Semana Santa Segura”</w:t>
      </w:r>
    </w:p>
    <w:p w14:paraId="2C932C4E" w14:textId="1F8CD676" w:rsidR="00253AB4" w:rsidRDefault="00463D10" w:rsidP="00253AB4">
      <w:pPr>
        <w:spacing w:line="480" w:lineRule="auto"/>
        <w:ind w:firstLine="708"/>
        <w:jc w:val="both"/>
        <w:rPr>
          <w:rFonts w:ascii="Times New Roman" w:hAnsi="Times New Roman" w:cs="Times New Roman"/>
          <w:sz w:val="24"/>
          <w:szCs w:val="24"/>
          <w:lang w:val="es-ES"/>
        </w:rPr>
      </w:pPr>
      <w:r>
        <w:rPr>
          <w:noProof/>
          <w:lang w:val="es-ES" w:eastAsia="es-ES"/>
        </w:rPr>
        <w:drawing>
          <wp:anchor distT="0" distB="0" distL="114300" distR="114300" simplePos="0" relativeHeight="251664384" behindDoc="0" locked="0" layoutInCell="1" allowOverlap="1" wp14:anchorId="57B470D6" wp14:editId="4059A16D">
            <wp:simplePos x="0" y="0"/>
            <wp:positionH relativeFrom="column">
              <wp:posOffset>3815715</wp:posOffset>
            </wp:positionH>
            <wp:positionV relativeFrom="paragraph">
              <wp:posOffset>1210310</wp:posOffset>
            </wp:positionV>
            <wp:extent cx="2251710" cy="1933575"/>
            <wp:effectExtent l="0" t="0" r="0" b="9525"/>
            <wp:wrapSquare wrapText="bothSides"/>
            <wp:docPr id="4" name="Imagen 4" descr="http://pgr.gob.do/wp-content/uploads/2017/05/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gr.gob.do/wp-content/uploads/2017/05/SS-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71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6432" behindDoc="0" locked="0" layoutInCell="1" allowOverlap="1" wp14:anchorId="4992AAB7" wp14:editId="1AABF956">
            <wp:simplePos x="0" y="0"/>
            <wp:positionH relativeFrom="column">
              <wp:posOffset>1977390</wp:posOffset>
            </wp:positionH>
            <wp:positionV relativeFrom="paragraph">
              <wp:posOffset>1210310</wp:posOffset>
            </wp:positionV>
            <wp:extent cx="1838325" cy="2105025"/>
            <wp:effectExtent l="0" t="0" r="9525" b="9525"/>
            <wp:wrapSquare wrapText="bothSides"/>
            <wp:docPr id="3" name="Imagen 3" descr="http://pgr.gob.do/wp-content/uploads/2017/05/SS-5-89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gr.gob.do/wp-content/uploads/2017/05/SS-5-894x10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5408" behindDoc="0" locked="0" layoutInCell="1" allowOverlap="1" wp14:anchorId="52891D53" wp14:editId="7136E51F">
            <wp:simplePos x="0" y="0"/>
            <wp:positionH relativeFrom="margin">
              <wp:posOffset>-395605</wp:posOffset>
            </wp:positionH>
            <wp:positionV relativeFrom="paragraph">
              <wp:posOffset>1191260</wp:posOffset>
            </wp:positionV>
            <wp:extent cx="2409825" cy="2068195"/>
            <wp:effectExtent l="0" t="0" r="9525" b="8255"/>
            <wp:wrapSquare wrapText="bothSides"/>
            <wp:docPr id="2" name="Imagen 2" descr="http://pgr.gob.do/wp-content/uploads/2017/05/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gr.gob.do/wp-content/uploads/2017/05/SS-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AB4" w:rsidRPr="00253AB4">
        <w:rPr>
          <w:rFonts w:ascii="Times New Roman" w:hAnsi="Times New Roman" w:cs="Times New Roman"/>
          <w:sz w:val="24"/>
          <w:szCs w:val="24"/>
          <w:lang w:val="es-ES"/>
        </w:rPr>
        <w:t xml:space="preserve">El objetivo de esta campaña fue la de prevenir los accidentes </w:t>
      </w:r>
      <w:r w:rsidR="00314836">
        <w:rPr>
          <w:rFonts w:ascii="Times New Roman" w:hAnsi="Times New Roman" w:cs="Times New Roman"/>
          <w:sz w:val="24"/>
          <w:szCs w:val="24"/>
          <w:lang w:val="es-ES"/>
        </w:rPr>
        <w:t xml:space="preserve">de </w:t>
      </w:r>
      <w:r w:rsidR="00253AB4" w:rsidRPr="00253AB4">
        <w:rPr>
          <w:rFonts w:ascii="Times New Roman" w:hAnsi="Times New Roman" w:cs="Times New Roman"/>
          <w:sz w:val="24"/>
          <w:szCs w:val="24"/>
          <w:lang w:val="es-ES"/>
        </w:rPr>
        <w:t xml:space="preserve">mayor índice </w:t>
      </w:r>
      <w:r w:rsidR="00253AB4">
        <w:rPr>
          <w:rFonts w:ascii="Times New Roman" w:hAnsi="Times New Roman" w:cs="Times New Roman"/>
          <w:sz w:val="24"/>
          <w:szCs w:val="24"/>
          <w:lang w:val="es-ES"/>
        </w:rPr>
        <w:t>durante</w:t>
      </w:r>
      <w:r w:rsidR="00253AB4" w:rsidRPr="00253AB4">
        <w:rPr>
          <w:rFonts w:ascii="Times New Roman" w:hAnsi="Times New Roman" w:cs="Times New Roman"/>
          <w:sz w:val="24"/>
          <w:szCs w:val="24"/>
          <w:lang w:val="es-ES"/>
        </w:rPr>
        <w:t xml:space="preserve"> la </w:t>
      </w:r>
      <w:r w:rsidR="00314836">
        <w:rPr>
          <w:rFonts w:ascii="Times New Roman" w:hAnsi="Times New Roman" w:cs="Times New Roman"/>
          <w:sz w:val="24"/>
          <w:szCs w:val="24"/>
          <w:lang w:val="es-ES"/>
        </w:rPr>
        <w:t>S</w:t>
      </w:r>
      <w:r w:rsidR="00253AB4" w:rsidRPr="00253AB4">
        <w:rPr>
          <w:rFonts w:ascii="Times New Roman" w:hAnsi="Times New Roman" w:cs="Times New Roman"/>
          <w:sz w:val="24"/>
          <w:szCs w:val="24"/>
          <w:lang w:val="es-ES"/>
        </w:rPr>
        <w:t xml:space="preserve">emana </w:t>
      </w:r>
      <w:r w:rsidR="00314836">
        <w:rPr>
          <w:rFonts w:ascii="Times New Roman" w:hAnsi="Times New Roman" w:cs="Times New Roman"/>
          <w:sz w:val="24"/>
          <w:szCs w:val="24"/>
          <w:lang w:val="es-ES"/>
        </w:rPr>
        <w:t>S</w:t>
      </w:r>
      <w:r w:rsidR="00253AB4" w:rsidRPr="00253AB4">
        <w:rPr>
          <w:rFonts w:ascii="Times New Roman" w:hAnsi="Times New Roman" w:cs="Times New Roman"/>
          <w:sz w:val="24"/>
          <w:szCs w:val="24"/>
          <w:lang w:val="es-ES"/>
        </w:rPr>
        <w:t xml:space="preserve">anta, siendo uno la ingesta de alcohol </w:t>
      </w:r>
      <w:r w:rsidR="00C220D2" w:rsidRPr="00253AB4">
        <w:rPr>
          <w:rFonts w:ascii="Times New Roman" w:hAnsi="Times New Roman" w:cs="Times New Roman"/>
          <w:sz w:val="24"/>
          <w:szCs w:val="24"/>
          <w:lang w:val="es-ES"/>
        </w:rPr>
        <w:t xml:space="preserve">e intoxicación </w:t>
      </w:r>
      <w:r w:rsidR="00253AB4" w:rsidRPr="00253AB4">
        <w:rPr>
          <w:rFonts w:ascii="Times New Roman" w:hAnsi="Times New Roman" w:cs="Times New Roman"/>
          <w:sz w:val="24"/>
          <w:szCs w:val="24"/>
          <w:lang w:val="es-ES"/>
        </w:rPr>
        <w:t>de menores en las playas y la muerte de personas por balas perdidas y uso irresponsable de armas.</w:t>
      </w:r>
    </w:p>
    <w:p w14:paraId="104457E3" w14:textId="77777777" w:rsidR="00C33881" w:rsidRPr="001C2317" w:rsidRDefault="00C33881" w:rsidP="00F773E2">
      <w:pPr>
        <w:spacing w:line="480" w:lineRule="auto"/>
        <w:jc w:val="both"/>
        <w:rPr>
          <w:rFonts w:ascii="Times New Roman" w:hAnsi="Times New Roman" w:cs="Times New Roman"/>
          <w:b/>
          <w:sz w:val="24"/>
          <w:szCs w:val="24"/>
          <w:lang w:val="es-ES"/>
        </w:rPr>
      </w:pPr>
    </w:p>
    <w:p w14:paraId="28EC6513" w14:textId="77777777" w:rsidR="00BC4F8E" w:rsidRPr="00F773E2" w:rsidRDefault="00BA7EBF" w:rsidP="00F773E2">
      <w:pPr>
        <w:spacing w:line="480" w:lineRule="auto"/>
        <w:jc w:val="both"/>
        <w:rPr>
          <w:rFonts w:ascii="Times New Roman" w:hAnsi="Times New Roman" w:cs="Times New Roman"/>
          <w:b/>
          <w:sz w:val="24"/>
          <w:szCs w:val="24"/>
        </w:rPr>
      </w:pPr>
      <w:r>
        <w:rPr>
          <w:noProof/>
          <w:lang w:val="es-ES" w:eastAsia="es-ES"/>
        </w:rPr>
        <w:drawing>
          <wp:anchor distT="0" distB="0" distL="114300" distR="114300" simplePos="0" relativeHeight="251663360" behindDoc="0" locked="0" layoutInCell="1" allowOverlap="1" wp14:anchorId="6200CCA6" wp14:editId="53B7D5D8">
            <wp:simplePos x="0" y="0"/>
            <wp:positionH relativeFrom="margin">
              <wp:align>left</wp:align>
            </wp:positionH>
            <wp:positionV relativeFrom="paragraph">
              <wp:posOffset>300355</wp:posOffset>
            </wp:positionV>
            <wp:extent cx="2466975" cy="2466975"/>
            <wp:effectExtent l="0" t="0" r="9525" b="9525"/>
            <wp:wrapSquare wrapText="bothSides"/>
            <wp:docPr id="1" name="Imagen 1" descr="http://pgr.gob.do/wp-content/uploads/2017/11/posteog-fb_ig-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gr.gob.do/wp-content/uploads/2017/11/posteog-fb_ig-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74" w:rsidRPr="00F773E2">
        <w:rPr>
          <w:rFonts w:ascii="Times New Roman" w:hAnsi="Times New Roman" w:cs="Times New Roman"/>
          <w:b/>
          <w:sz w:val="24"/>
          <w:szCs w:val="24"/>
        </w:rPr>
        <w:t xml:space="preserve">Campaña </w:t>
      </w:r>
      <w:r w:rsidR="00C33881">
        <w:rPr>
          <w:rFonts w:ascii="Times New Roman" w:hAnsi="Times New Roman" w:cs="Times New Roman"/>
          <w:b/>
          <w:sz w:val="24"/>
          <w:szCs w:val="24"/>
        </w:rPr>
        <w:t>“</w:t>
      </w:r>
      <w:r w:rsidR="00270874" w:rsidRPr="00F773E2">
        <w:rPr>
          <w:rFonts w:ascii="Times New Roman" w:hAnsi="Times New Roman" w:cs="Times New Roman"/>
          <w:b/>
          <w:sz w:val="24"/>
          <w:szCs w:val="24"/>
        </w:rPr>
        <w:t>Rol del Ministerio Público</w:t>
      </w:r>
      <w:r w:rsidR="00C33881">
        <w:rPr>
          <w:rFonts w:ascii="Times New Roman" w:hAnsi="Times New Roman" w:cs="Times New Roman"/>
          <w:b/>
          <w:sz w:val="24"/>
          <w:szCs w:val="24"/>
        </w:rPr>
        <w:t>”</w:t>
      </w:r>
    </w:p>
    <w:p w14:paraId="0FEE59EE" w14:textId="77777777" w:rsidR="00DF6274" w:rsidRDefault="00500E95" w:rsidP="00BA7EB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misma fue elaborada para dar a conocer </w:t>
      </w:r>
      <w:r w:rsidR="00F773E2" w:rsidRPr="00F773E2">
        <w:rPr>
          <w:rFonts w:ascii="Times New Roman" w:hAnsi="Times New Roman" w:cs="Times New Roman"/>
          <w:sz w:val="24"/>
          <w:szCs w:val="24"/>
        </w:rPr>
        <w:t>el rol del Ministerio Público en materia de persecución, fiscalización y disminución de la criminalidad en nuestro país</w:t>
      </w:r>
      <w:r w:rsidR="00BF0614">
        <w:rPr>
          <w:rFonts w:ascii="Times New Roman" w:hAnsi="Times New Roman" w:cs="Times New Roman"/>
          <w:sz w:val="24"/>
          <w:szCs w:val="24"/>
        </w:rPr>
        <w:t xml:space="preserve"> y el trabajo que se realiza desde la</w:t>
      </w:r>
      <w:r w:rsidR="00F773E2" w:rsidRPr="00F773E2">
        <w:rPr>
          <w:rFonts w:ascii="Times New Roman" w:hAnsi="Times New Roman" w:cs="Times New Roman"/>
          <w:sz w:val="24"/>
          <w:szCs w:val="24"/>
        </w:rPr>
        <w:t xml:space="preserve"> P</w:t>
      </w:r>
      <w:r w:rsidR="00966602">
        <w:rPr>
          <w:rFonts w:ascii="Times New Roman" w:hAnsi="Times New Roman" w:cs="Times New Roman"/>
          <w:sz w:val="24"/>
          <w:szCs w:val="24"/>
        </w:rPr>
        <w:t xml:space="preserve">rocuraduría General de la República y el </w:t>
      </w:r>
      <w:r w:rsidR="00F773E2" w:rsidRPr="00F773E2">
        <w:rPr>
          <w:rFonts w:ascii="Times New Roman" w:hAnsi="Times New Roman" w:cs="Times New Roman"/>
          <w:sz w:val="24"/>
          <w:szCs w:val="24"/>
        </w:rPr>
        <w:t>M</w:t>
      </w:r>
      <w:r w:rsidR="00966602">
        <w:rPr>
          <w:rFonts w:ascii="Times New Roman" w:hAnsi="Times New Roman" w:cs="Times New Roman"/>
          <w:sz w:val="24"/>
          <w:szCs w:val="24"/>
        </w:rPr>
        <w:t xml:space="preserve">inisterio </w:t>
      </w:r>
      <w:r w:rsidR="00F773E2" w:rsidRPr="00F773E2">
        <w:rPr>
          <w:rFonts w:ascii="Times New Roman" w:hAnsi="Times New Roman" w:cs="Times New Roman"/>
          <w:sz w:val="24"/>
          <w:szCs w:val="24"/>
        </w:rPr>
        <w:t>P</w:t>
      </w:r>
      <w:r w:rsidR="00966602">
        <w:rPr>
          <w:rFonts w:ascii="Times New Roman" w:hAnsi="Times New Roman" w:cs="Times New Roman"/>
          <w:sz w:val="24"/>
          <w:szCs w:val="24"/>
        </w:rPr>
        <w:t>úblico</w:t>
      </w:r>
      <w:r w:rsidR="00A808DC">
        <w:rPr>
          <w:rFonts w:ascii="Times New Roman" w:hAnsi="Times New Roman" w:cs="Times New Roman"/>
          <w:sz w:val="24"/>
          <w:szCs w:val="24"/>
        </w:rPr>
        <w:t xml:space="preserve">, </w:t>
      </w:r>
      <w:r w:rsidR="00117924">
        <w:rPr>
          <w:rFonts w:ascii="Times New Roman" w:hAnsi="Times New Roman" w:cs="Times New Roman"/>
          <w:sz w:val="24"/>
          <w:szCs w:val="24"/>
        </w:rPr>
        <w:t>dando</w:t>
      </w:r>
      <w:r w:rsidR="00A808DC">
        <w:rPr>
          <w:rFonts w:ascii="Times New Roman" w:hAnsi="Times New Roman" w:cs="Times New Roman"/>
          <w:sz w:val="24"/>
          <w:szCs w:val="24"/>
        </w:rPr>
        <w:t xml:space="preserve"> a conocer nuestros servicios </w:t>
      </w:r>
      <w:r w:rsidR="00117924">
        <w:rPr>
          <w:rFonts w:ascii="Times New Roman" w:hAnsi="Times New Roman" w:cs="Times New Roman"/>
          <w:sz w:val="24"/>
          <w:szCs w:val="24"/>
        </w:rPr>
        <w:t>e incentivando</w:t>
      </w:r>
      <w:r w:rsidR="00966602">
        <w:rPr>
          <w:rFonts w:ascii="Times New Roman" w:hAnsi="Times New Roman" w:cs="Times New Roman"/>
          <w:sz w:val="24"/>
          <w:szCs w:val="24"/>
        </w:rPr>
        <w:t xml:space="preserve"> </w:t>
      </w:r>
      <w:r w:rsidR="00117924">
        <w:rPr>
          <w:rFonts w:ascii="Times New Roman" w:hAnsi="Times New Roman" w:cs="Times New Roman"/>
          <w:sz w:val="24"/>
          <w:szCs w:val="24"/>
        </w:rPr>
        <w:t>la denuncia de los delitos.</w:t>
      </w:r>
    </w:p>
    <w:p w14:paraId="45FCB2A3" w14:textId="77777777" w:rsidR="00DF6274" w:rsidRDefault="00C33881" w:rsidP="00DF6274">
      <w:pPr>
        <w:rPr>
          <w:rFonts w:ascii="Times New Roman" w:hAnsi="Times New Roman" w:cs="Times New Roman"/>
          <w:sz w:val="24"/>
          <w:szCs w:val="24"/>
          <w:lang w:val="es-ES"/>
        </w:rPr>
      </w:pPr>
      <w:r w:rsidRPr="00C33881">
        <w:rPr>
          <w:rFonts w:ascii="Times New Roman" w:hAnsi="Times New Roman" w:cs="Times New Roman"/>
          <w:b/>
          <w:sz w:val="24"/>
          <w:szCs w:val="24"/>
        </w:rPr>
        <w:t>Campaña “No Hay Excusas”</w:t>
      </w:r>
      <w:r>
        <w:rPr>
          <w:rFonts w:ascii="Times New Roman" w:hAnsi="Times New Roman" w:cs="Times New Roman"/>
          <w:sz w:val="24"/>
          <w:szCs w:val="24"/>
          <w:lang w:val="es-ES"/>
        </w:rPr>
        <w:t xml:space="preserve"> </w:t>
      </w:r>
    </w:p>
    <w:p w14:paraId="0A5DF361" w14:textId="77777777" w:rsidR="00C33881" w:rsidRDefault="00C33881" w:rsidP="00DF6274">
      <w:pPr>
        <w:rPr>
          <w:rFonts w:ascii="Times New Roman" w:hAnsi="Times New Roman" w:cs="Times New Roman"/>
          <w:sz w:val="24"/>
          <w:szCs w:val="24"/>
          <w:lang w:val="es-ES"/>
        </w:rPr>
      </w:pPr>
    </w:p>
    <w:p w14:paraId="514E93BF" w14:textId="1941EA65" w:rsidR="00C33881" w:rsidRDefault="00C33881" w:rsidP="00C33881">
      <w:pPr>
        <w:spacing w:line="480" w:lineRule="auto"/>
        <w:ind w:firstLine="708"/>
        <w:jc w:val="both"/>
        <w:rPr>
          <w:rFonts w:ascii="Times New Roman" w:hAnsi="Times New Roman" w:cs="Times New Roman"/>
          <w:sz w:val="24"/>
          <w:szCs w:val="24"/>
          <w:lang w:val="es-ES"/>
        </w:rPr>
      </w:pPr>
      <w:r w:rsidRPr="00C33881">
        <w:rPr>
          <w:rFonts w:ascii="Times New Roman" w:hAnsi="Times New Roman" w:cs="Times New Roman"/>
          <w:sz w:val="24"/>
          <w:szCs w:val="24"/>
          <w:lang w:val="es-ES"/>
        </w:rPr>
        <w:t>Considerando que una de las principales barreras para erradicar la explotación sexual es la tolerancia que la sociedad presenta ante estas situaciones, las entidades asumen un rol preventivo y educativo para que estos casos sean asumidos por la sociedad como un grave delito que atenta contra el sano desarrollo y la integridad de niños, niñas y adolescentes, vulnerando sus derechos fundamentales</w:t>
      </w:r>
      <w:r w:rsidR="00C220D2">
        <w:rPr>
          <w:rFonts w:ascii="Times New Roman" w:hAnsi="Times New Roman" w:cs="Times New Roman"/>
          <w:sz w:val="24"/>
          <w:szCs w:val="24"/>
          <w:lang w:val="es-ES"/>
        </w:rPr>
        <w:t>. Mediante la campaña</w:t>
      </w:r>
      <w:r w:rsidRPr="00C33881">
        <w:rPr>
          <w:rFonts w:ascii="Times New Roman" w:hAnsi="Times New Roman" w:cs="Times New Roman"/>
          <w:sz w:val="24"/>
          <w:szCs w:val="24"/>
          <w:lang w:val="es-ES"/>
        </w:rPr>
        <w:t xml:space="preserve"> </w:t>
      </w:r>
      <w:r w:rsidR="0012577D">
        <w:rPr>
          <w:rFonts w:ascii="Times New Roman" w:hAnsi="Times New Roman" w:cs="Times New Roman"/>
          <w:sz w:val="24"/>
          <w:szCs w:val="24"/>
          <w:lang w:val="es-ES"/>
        </w:rPr>
        <w:t>instamos</w:t>
      </w:r>
      <w:r w:rsidRPr="00C33881">
        <w:rPr>
          <w:rFonts w:ascii="Times New Roman" w:hAnsi="Times New Roman" w:cs="Times New Roman"/>
          <w:sz w:val="24"/>
          <w:szCs w:val="24"/>
          <w:lang w:val="es-ES"/>
        </w:rPr>
        <w:t xml:space="preserve"> a la ciudadanía a asumir con responsabilidad estos hechos y </w:t>
      </w:r>
      <w:r w:rsidR="00C220D2">
        <w:rPr>
          <w:rFonts w:ascii="Times New Roman" w:hAnsi="Times New Roman" w:cs="Times New Roman"/>
          <w:sz w:val="24"/>
          <w:szCs w:val="24"/>
          <w:lang w:val="es-ES"/>
        </w:rPr>
        <w:t xml:space="preserve">a </w:t>
      </w:r>
      <w:r w:rsidRPr="00C33881">
        <w:rPr>
          <w:rFonts w:ascii="Times New Roman" w:hAnsi="Times New Roman" w:cs="Times New Roman"/>
          <w:sz w:val="24"/>
          <w:szCs w:val="24"/>
          <w:lang w:val="es-ES"/>
        </w:rPr>
        <w:t>denunci</w:t>
      </w:r>
      <w:r w:rsidR="00C220D2">
        <w:rPr>
          <w:rFonts w:ascii="Times New Roman" w:hAnsi="Times New Roman" w:cs="Times New Roman"/>
          <w:sz w:val="24"/>
          <w:szCs w:val="24"/>
          <w:lang w:val="es-ES"/>
        </w:rPr>
        <w:t>ar</w:t>
      </w:r>
      <w:r w:rsidRPr="00C33881">
        <w:rPr>
          <w:rFonts w:ascii="Times New Roman" w:hAnsi="Times New Roman" w:cs="Times New Roman"/>
          <w:sz w:val="24"/>
          <w:szCs w:val="24"/>
          <w:lang w:val="es-ES"/>
        </w:rPr>
        <w:t xml:space="preserve"> la explotación sexual, la pornografía infantil y la trata con fines de explotación</w:t>
      </w:r>
      <w:r w:rsidR="0012577D">
        <w:rPr>
          <w:rFonts w:ascii="Times New Roman" w:hAnsi="Times New Roman" w:cs="Times New Roman"/>
          <w:sz w:val="24"/>
          <w:szCs w:val="24"/>
          <w:lang w:val="es-ES"/>
        </w:rPr>
        <w:t>.</w:t>
      </w:r>
    </w:p>
    <w:p w14:paraId="4E86F97A" w14:textId="77777777" w:rsidR="0012577D" w:rsidRPr="00DF6274" w:rsidRDefault="0012577D" w:rsidP="0012577D">
      <w:pPr>
        <w:spacing w:line="480" w:lineRule="auto"/>
        <w:jc w:val="both"/>
        <w:rPr>
          <w:rFonts w:ascii="Times New Roman" w:hAnsi="Times New Roman" w:cs="Times New Roman"/>
          <w:sz w:val="24"/>
          <w:szCs w:val="24"/>
          <w:lang w:val="es-ES"/>
        </w:rPr>
      </w:pPr>
      <w:r>
        <w:rPr>
          <w:noProof/>
          <w:lang w:val="es-ES" w:eastAsia="es-ES"/>
        </w:rPr>
        <w:lastRenderedPageBreak/>
        <w:drawing>
          <wp:anchor distT="0" distB="0" distL="114300" distR="114300" simplePos="0" relativeHeight="251667456" behindDoc="0" locked="0" layoutInCell="1" allowOverlap="1" wp14:anchorId="4E939BA1" wp14:editId="0FC6595D">
            <wp:simplePos x="0" y="0"/>
            <wp:positionH relativeFrom="column">
              <wp:posOffset>3063240</wp:posOffset>
            </wp:positionH>
            <wp:positionV relativeFrom="paragraph">
              <wp:posOffset>12065</wp:posOffset>
            </wp:positionV>
            <wp:extent cx="2785745" cy="2142490"/>
            <wp:effectExtent l="0" t="0" r="0" b="0"/>
            <wp:wrapSquare wrapText="bothSides"/>
            <wp:docPr id="6" name="Imagen 6" descr="http://pgr.gob.do/wp-content/uploads/2016/09/arte_pa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gr.gob.do/wp-content/uploads/2016/09/arte_paol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574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475F1183" wp14:editId="252FA86E">
            <wp:extent cx="2786073" cy="2142490"/>
            <wp:effectExtent l="0" t="0" r="0" b="0"/>
            <wp:docPr id="5" name="Imagen 5" descr="http://pgr.gob.do/wp-content/uploads/2016/09/arte_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gr.gob.do/wp-content/uploads/2016/09/arte_ni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197" cy="2154889"/>
                    </a:xfrm>
                    <a:prstGeom prst="rect">
                      <a:avLst/>
                    </a:prstGeom>
                    <a:noFill/>
                    <a:ln>
                      <a:noFill/>
                    </a:ln>
                  </pic:spPr>
                </pic:pic>
              </a:graphicData>
            </a:graphic>
          </wp:inline>
        </w:drawing>
      </w:r>
      <w:r>
        <w:rPr>
          <w:rFonts w:ascii="Times New Roman" w:hAnsi="Times New Roman" w:cs="Times New Roman"/>
          <w:sz w:val="24"/>
          <w:szCs w:val="24"/>
          <w:lang w:val="es-ES"/>
        </w:rPr>
        <w:t xml:space="preserve"> </w:t>
      </w:r>
    </w:p>
    <w:p w14:paraId="2B1D9729" w14:textId="77777777" w:rsidR="007E4121" w:rsidRPr="00584C9C" w:rsidRDefault="0040582F" w:rsidP="007E4121">
      <w:pPr>
        <w:rPr>
          <w:rFonts w:ascii="Times New Roman" w:hAnsi="Times New Roman" w:cs="Times New Roman"/>
          <w:b/>
          <w:sz w:val="24"/>
          <w:szCs w:val="24"/>
          <w:lang w:val="es-ES"/>
        </w:rPr>
      </w:pPr>
      <w:r w:rsidRPr="00584C9C">
        <w:rPr>
          <w:rFonts w:ascii="Times New Roman" w:hAnsi="Times New Roman" w:cs="Times New Roman"/>
          <w:b/>
          <w:sz w:val="24"/>
          <w:szCs w:val="24"/>
          <w:lang w:val="es-ES"/>
        </w:rPr>
        <w:t>Campaña “Ni Una Sola”</w:t>
      </w:r>
    </w:p>
    <w:p w14:paraId="293CD191" w14:textId="77777777" w:rsidR="00584C9C" w:rsidRDefault="00584C9C" w:rsidP="007E4121">
      <w:pPr>
        <w:rPr>
          <w:rFonts w:ascii="Times New Roman" w:hAnsi="Times New Roman" w:cs="Times New Roman"/>
          <w:sz w:val="24"/>
          <w:szCs w:val="24"/>
          <w:lang w:val="es-ES"/>
        </w:rPr>
      </w:pPr>
    </w:p>
    <w:p w14:paraId="1D408111" w14:textId="2AA1D95B" w:rsidR="0040582F" w:rsidRDefault="00017AF4" w:rsidP="00584C9C">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Dicha campaña </w:t>
      </w:r>
      <w:r w:rsidR="00C220D2">
        <w:rPr>
          <w:rFonts w:ascii="Times New Roman" w:hAnsi="Times New Roman" w:cs="Times New Roman"/>
          <w:sz w:val="24"/>
          <w:szCs w:val="24"/>
          <w:lang w:val="es-ES"/>
        </w:rPr>
        <w:t>consiste en</w:t>
      </w:r>
      <w:r>
        <w:rPr>
          <w:rFonts w:ascii="Times New Roman" w:hAnsi="Times New Roman" w:cs="Times New Roman"/>
          <w:sz w:val="24"/>
          <w:szCs w:val="24"/>
          <w:lang w:val="es-ES"/>
        </w:rPr>
        <w:t xml:space="preserve"> u</w:t>
      </w:r>
      <w:r w:rsidR="00584C9C" w:rsidRPr="00584C9C">
        <w:rPr>
          <w:rFonts w:ascii="Times New Roman" w:hAnsi="Times New Roman" w:cs="Times New Roman"/>
          <w:sz w:val="24"/>
          <w:szCs w:val="24"/>
          <w:lang w:val="es-ES"/>
        </w:rPr>
        <w:t xml:space="preserve">n despliegue publicitario enfocado en la denuncia y </w:t>
      </w:r>
      <w:r>
        <w:rPr>
          <w:rFonts w:ascii="Times New Roman" w:hAnsi="Times New Roman" w:cs="Times New Roman"/>
          <w:sz w:val="24"/>
          <w:szCs w:val="24"/>
          <w:lang w:val="es-ES"/>
        </w:rPr>
        <w:t>la eliminación de todo</w:t>
      </w:r>
      <w:r w:rsidR="00584C9C" w:rsidRPr="00584C9C">
        <w:rPr>
          <w:rFonts w:ascii="Times New Roman" w:hAnsi="Times New Roman" w:cs="Times New Roman"/>
          <w:sz w:val="24"/>
          <w:szCs w:val="24"/>
          <w:lang w:val="es-ES"/>
        </w:rPr>
        <w:t xml:space="preserve"> acto de agresión</w:t>
      </w:r>
      <w:r>
        <w:rPr>
          <w:rFonts w:ascii="Times New Roman" w:hAnsi="Times New Roman" w:cs="Times New Roman"/>
          <w:sz w:val="24"/>
          <w:szCs w:val="24"/>
          <w:lang w:val="es-ES"/>
        </w:rPr>
        <w:t xml:space="preserve"> hacia las mujeres</w:t>
      </w:r>
      <w:r w:rsidR="00584C9C" w:rsidRPr="00584C9C">
        <w:rPr>
          <w:rFonts w:ascii="Times New Roman" w:hAnsi="Times New Roman" w:cs="Times New Roman"/>
          <w:sz w:val="24"/>
          <w:szCs w:val="24"/>
          <w:lang w:val="es-ES"/>
        </w:rPr>
        <w:t xml:space="preserve"> en nuestro país, fomentando la valoración de la mujer dominicana, todo alineado al clamor social para terminar con este flagelo</w:t>
      </w:r>
      <w:r w:rsidR="008612A4">
        <w:rPr>
          <w:rFonts w:ascii="Times New Roman" w:hAnsi="Times New Roman" w:cs="Times New Roman"/>
          <w:sz w:val="24"/>
          <w:szCs w:val="24"/>
          <w:lang w:val="es-ES"/>
        </w:rPr>
        <w:t>.</w:t>
      </w:r>
    </w:p>
    <w:p w14:paraId="4EA43766" w14:textId="77777777" w:rsidR="008612A4" w:rsidRPr="001C6F3B" w:rsidRDefault="008612A4" w:rsidP="001C6F3B">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misma </w:t>
      </w:r>
      <w:r w:rsidR="001C6F3B">
        <w:rPr>
          <w:rFonts w:ascii="Times New Roman" w:hAnsi="Times New Roman" w:cs="Times New Roman"/>
          <w:sz w:val="24"/>
          <w:szCs w:val="24"/>
          <w:lang w:val="es-ES"/>
        </w:rPr>
        <w:t>está</w:t>
      </w:r>
      <w:r>
        <w:rPr>
          <w:rFonts w:ascii="Times New Roman" w:hAnsi="Times New Roman" w:cs="Times New Roman"/>
          <w:sz w:val="24"/>
          <w:szCs w:val="24"/>
          <w:lang w:val="es-ES"/>
        </w:rPr>
        <w:t xml:space="preserve"> acompañada por un video musical</w:t>
      </w:r>
      <w:r w:rsidR="002519FB">
        <w:rPr>
          <w:rFonts w:ascii="Times New Roman" w:hAnsi="Times New Roman" w:cs="Times New Roman"/>
          <w:sz w:val="24"/>
          <w:szCs w:val="24"/>
          <w:lang w:val="es-ES"/>
        </w:rPr>
        <w:t xml:space="preserve"> titulado “Ni Una Sola”</w:t>
      </w:r>
      <w:r>
        <w:rPr>
          <w:rFonts w:ascii="Times New Roman" w:hAnsi="Times New Roman" w:cs="Times New Roman"/>
          <w:sz w:val="24"/>
          <w:szCs w:val="24"/>
          <w:lang w:val="es-ES"/>
        </w:rPr>
        <w:t xml:space="preserve"> con artistas de </w:t>
      </w:r>
      <w:r w:rsidR="001C6F3B">
        <w:rPr>
          <w:rFonts w:ascii="Times New Roman" w:hAnsi="Times New Roman" w:cs="Times New Roman"/>
          <w:sz w:val="24"/>
          <w:szCs w:val="24"/>
          <w:lang w:val="es-ES"/>
        </w:rPr>
        <w:t xml:space="preserve">renombre en el país: </w:t>
      </w:r>
      <w:proofErr w:type="spellStart"/>
      <w:r w:rsidRPr="001C6F3B">
        <w:rPr>
          <w:rFonts w:ascii="Times New Roman" w:hAnsi="Times New Roman" w:cs="Times New Roman"/>
          <w:sz w:val="24"/>
          <w:szCs w:val="24"/>
          <w:lang w:val="es-ES"/>
        </w:rPr>
        <w:t>Milly</w:t>
      </w:r>
      <w:proofErr w:type="spellEnd"/>
      <w:r w:rsidRPr="001C6F3B">
        <w:rPr>
          <w:rFonts w:ascii="Times New Roman" w:hAnsi="Times New Roman" w:cs="Times New Roman"/>
          <w:sz w:val="24"/>
          <w:szCs w:val="24"/>
          <w:lang w:val="es-ES"/>
        </w:rPr>
        <w:t xml:space="preserve"> Quezada, Eddy Herrera, Johnny Ventura, Sergio Vargas, Mozart La Para, </w:t>
      </w:r>
      <w:proofErr w:type="spellStart"/>
      <w:r w:rsidRPr="001C6F3B">
        <w:rPr>
          <w:rFonts w:ascii="Times New Roman" w:hAnsi="Times New Roman" w:cs="Times New Roman"/>
          <w:sz w:val="24"/>
          <w:szCs w:val="24"/>
          <w:lang w:val="es-ES"/>
        </w:rPr>
        <w:t>Diomaris</w:t>
      </w:r>
      <w:proofErr w:type="spellEnd"/>
      <w:r w:rsidRPr="001C6F3B">
        <w:rPr>
          <w:rFonts w:ascii="Times New Roman" w:hAnsi="Times New Roman" w:cs="Times New Roman"/>
          <w:sz w:val="24"/>
          <w:szCs w:val="24"/>
          <w:lang w:val="es-ES"/>
        </w:rPr>
        <w:t xml:space="preserve"> "La Mala", </w:t>
      </w:r>
      <w:proofErr w:type="spellStart"/>
      <w:r w:rsidRPr="001C6F3B">
        <w:rPr>
          <w:rFonts w:ascii="Times New Roman" w:hAnsi="Times New Roman" w:cs="Times New Roman"/>
          <w:sz w:val="24"/>
          <w:szCs w:val="24"/>
          <w:lang w:val="es-ES"/>
        </w:rPr>
        <w:t>Covi</w:t>
      </w:r>
      <w:proofErr w:type="spellEnd"/>
      <w:r w:rsidRPr="001C6F3B">
        <w:rPr>
          <w:rFonts w:ascii="Times New Roman" w:hAnsi="Times New Roman" w:cs="Times New Roman"/>
          <w:sz w:val="24"/>
          <w:szCs w:val="24"/>
          <w:lang w:val="es-ES"/>
        </w:rPr>
        <w:t xml:space="preserve"> Quintana y </w:t>
      </w:r>
      <w:proofErr w:type="spellStart"/>
      <w:r w:rsidRPr="001C6F3B">
        <w:rPr>
          <w:rFonts w:ascii="Times New Roman" w:hAnsi="Times New Roman" w:cs="Times New Roman"/>
          <w:sz w:val="24"/>
          <w:szCs w:val="24"/>
          <w:lang w:val="es-ES"/>
        </w:rPr>
        <w:t>Pamel</w:t>
      </w:r>
      <w:proofErr w:type="spellEnd"/>
      <w:r w:rsidR="00966602">
        <w:rPr>
          <w:rFonts w:ascii="Times New Roman" w:hAnsi="Times New Roman" w:cs="Times New Roman"/>
          <w:sz w:val="24"/>
          <w:szCs w:val="24"/>
          <w:lang w:val="es-ES"/>
        </w:rPr>
        <w:t>, a</w:t>
      </w:r>
      <w:r w:rsidR="002519FB">
        <w:rPr>
          <w:rFonts w:ascii="Times New Roman" w:hAnsi="Times New Roman" w:cs="Times New Roman"/>
          <w:sz w:val="24"/>
          <w:szCs w:val="24"/>
          <w:lang w:val="es-ES"/>
        </w:rPr>
        <w:t>rtistas</w:t>
      </w:r>
      <w:r w:rsidR="001C6F3B">
        <w:rPr>
          <w:rFonts w:ascii="Times New Roman" w:hAnsi="Times New Roman" w:cs="Times New Roman"/>
          <w:sz w:val="24"/>
          <w:szCs w:val="24"/>
          <w:lang w:val="es-ES"/>
        </w:rPr>
        <w:t xml:space="preserve"> </w:t>
      </w:r>
      <w:r w:rsidR="002519FB">
        <w:rPr>
          <w:rFonts w:ascii="Times New Roman" w:hAnsi="Times New Roman" w:cs="Times New Roman"/>
          <w:sz w:val="24"/>
          <w:szCs w:val="24"/>
          <w:lang w:val="es-ES"/>
        </w:rPr>
        <w:t>comprometidos</w:t>
      </w:r>
      <w:r w:rsidR="001C6F3B">
        <w:rPr>
          <w:rFonts w:ascii="Times New Roman" w:hAnsi="Times New Roman" w:cs="Times New Roman"/>
          <w:sz w:val="24"/>
          <w:szCs w:val="24"/>
          <w:lang w:val="es-ES"/>
        </w:rPr>
        <w:t xml:space="preserve"> con la erradicación de la </w:t>
      </w:r>
      <w:r w:rsidR="00966602">
        <w:rPr>
          <w:rFonts w:ascii="Times New Roman" w:hAnsi="Times New Roman" w:cs="Times New Roman"/>
          <w:sz w:val="24"/>
          <w:szCs w:val="24"/>
          <w:lang w:val="es-ES"/>
        </w:rPr>
        <w:t>v</w:t>
      </w:r>
      <w:r w:rsidR="001C6F3B">
        <w:rPr>
          <w:rFonts w:ascii="Times New Roman" w:hAnsi="Times New Roman" w:cs="Times New Roman"/>
          <w:sz w:val="24"/>
          <w:szCs w:val="24"/>
          <w:lang w:val="es-ES"/>
        </w:rPr>
        <w:t xml:space="preserve">iolencia de </w:t>
      </w:r>
      <w:r w:rsidR="00966602">
        <w:rPr>
          <w:rFonts w:ascii="Times New Roman" w:hAnsi="Times New Roman" w:cs="Times New Roman"/>
          <w:sz w:val="24"/>
          <w:szCs w:val="24"/>
          <w:lang w:val="es-ES"/>
        </w:rPr>
        <w:t>gé</w:t>
      </w:r>
      <w:r w:rsidR="001C6F3B">
        <w:rPr>
          <w:rFonts w:ascii="Times New Roman" w:hAnsi="Times New Roman" w:cs="Times New Roman"/>
          <w:sz w:val="24"/>
          <w:szCs w:val="24"/>
          <w:lang w:val="es-ES"/>
        </w:rPr>
        <w:t xml:space="preserve">nero en </w:t>
      </w:r>
      <w:r w:rsidR="002519FB">
        <w:rPr>
          <w:rFonts w:ascii="Times New Roman" w:hAnsi="Times New Roman" w:cs="Times New Roman"/>
          <w:sz w:val="24"/>
          <w:szCs w:val="24"/>
          <w:lang w:val="es-ES"/>
        </w:rPr>
        <w:t>la República Dominicana.</w:t>
      </w:r>
    </w:p>
    <w:p w14:paraId="29A101F7" w14:textId="767340DA" w:rsidR="00631F88" w:rsidRDefault="005C74C8" w:rsidP="00354B8A">
      <w:pPr>
        <w:spacing w:line="480" w:lineRule="auto"/>
        <w:jc w:val="both"/>
      </w:pPr>
      <w:r>
        <w:rPr>
          <w:rFonts w:ascii="Times New Roman" w:hAnsi="Times New Roman" w:cs="Times New Roman"/>
          <w:noProof/>
          <w:sz w:val="24"/>
          <w:szCs w:val="24"/>
          <w:lang w:val="es-ES" w:eastAsia="es-ES"/>
        </w:rPr>
        <w:lastRenderedPageBreak/>
        <mc:AlternateContent>
          <mc:Choice Requires="wpg">
            <w:drawing>
              <wp:anchor distT="0" distB="0" distL="114300" distR="114300" simplePos="0" relativeHeight="251671552" behindDoc="0" locked="0" layoutInCell="1" allowOverlap="1" wp14:anchorId="305D55A2" wp14:editId="07AB013F">
                <wp:simplePos x="0" y="0"/>
                <wp:positionH relativeFrom="margin">
                  <wp:align>center</wp:align>
                </wp:positionH>
                <wp:positionV relativeFrom="paragraph">
                  <wp:posOffset>226695</wp:posOffset>
                </wp:positionV>
                <wp:extent cx="6659880" cy="2971165"/>
                <wp:effectExtent l="0" t="0" r="7620" b="635"/>
                <wp:wrapSquare wrapText="bothSides"/>
                <wp:docPr id="20" name="Grupo 20"/>
                <wp:cNvGraphicFramePr/>
                <a:graphic xmlns:a="http://schemas.openxmlformats.org/drawingml/2006/main">
                  <a:graphicData uri="http://schemas.microsoft.com/office/word/2010/wordprocessingGroup">
                    <wpg:wgp>
                      <wpg:cNvGrpSpPr/>
                      <wpg:grpSpPr>
                        <a:xfrm>
                          <a:off x="0" y="0"/>
                          <a:ext cx="6659880" cy="2971165"/>
                          <a:chOff x="0" y="0"/>
                          <a:chExt cx="6659880" cy="2971165"/>
                        </a:xfrm>
                      </wpg:grpSpPr>
                      <pic:pic xmlns:pic="http://schemas.openxmlformats.org/drawingml/2006/picture">
                        <pic:nvPicPr>
                          <pic:cNvPr id="8" name="Imagen 8" descr="http://pgr.gob.do/wp-content/uploads/2017/11/WEB-Piezas-agreci%C3%B3n-2-618x80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71975" y="9525"/>
                            <a:ext cx="2287905" cy="2961640"/>
                          </a:xfrm>
                          <a:prstGeom prst="rect">
                            <a:avLst/>
                          </a:prstGeom>
                          <a:noFill/>
                          <a:ln>
                            <a:noFill/>
                          </a:ln>
                        </pic:spPr>
                      </pic:pic>
                      <pic:pic xmlns:pic="http://schemas.openxmlformats.org/drawingml/2006/picture">
                        <pic:nvPicPr>
                          <pic:cNvPr id="7" name="Imagen 7" descr="http://pgr.gob.do/wp-content/uploads/2017/11/WEB-Piezas-directas-1-618x80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19300" y="0"/>
                            <a:ext cx="2295525" cy="2971165"/>
                          </a:xfrm>
                          <a:prstGeom prst="rect">
                            <a:avLst/>
                          </a:prstGeom>
                          <a:noFill/>
                          <a:ln>
                            <a:noFill/>
                          </a:ln>
                        </pic:spPr>
                      </pic:pic>
                      <pic:pic xmlns:pic="http://schemas.openxmlformats.org/drawingml/2006/picture">
                        <pic:nvPicPr>
                          <pic:cNvPr id="10" name="Imagen 10" descr="http://pgr.gob.do/wp-content/uploads/2017/11/WEB-Piezas-agreci%C3%B3n-3-531x80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2962275"/>
                          </a:xfrm>
                          <a:prstGeom prst="rect">
                            <a:avLst/>
                          </a:prstGeom>
                          <a:noFill/>
                          <a:ln>
                            <a:noFill/>
                          </a:ln>
                        </pic:spPr>
                      </pic:pic>
                    </wpg:wgp>
                  </a:graphicData>
                </a:graphic>
              </wp:anchor>
            </w:drawing>
          </mc:Choice>
          <mc:Fallback>
            <w:pict>
              <v:group w14:anchorId="22950DC4" id="Grupo 20" o:spid="_x0000_s1026" style="position:absolute;margin-left:0;margin-top:17.85pt;width:524.4pt;height:233.95pt;z-index:251671552;mso-position-horizontal:center;mso-position-horizontal-relative:margin" coordsize="66598,29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http://pgr.gob.do/wp-content/uploads/2017/11/WEB-Piezas-agreci%C3%B3n-2-618x800.jpg" style="position:absolute;left:43719;top:95;width:22879;height:2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Bn7AAAAA2gAAAA8AAABkcnMvZG93bnJldi54bWxET89rwjAUvgv7H8IbeBFN9eBGNcoYnQqe&#10;plM8Ppu3tti8lCTW+t+bg+Dx4/s9X3amFi05X1lWMB4lIIhzqysuFPztf4afIHxA1lhbJgV38rBc&#10;vPXmmGp7419qd6EQMYR9igrKEJpUSp+XZNCPbEMcuX/rDIYIXSG1w1sMN7WcJMlUGqw4NpTY0HdJ&#10;+WV3NQrOLj/afXa5rgetHK8Op48sk1ul+u/d1wxEoC68xE/3RiuIW+OVe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IkGfsAAAADaAAAADwAAAAAAAAAAAAAAAACfAgAA&#10;ZHJzL2Rvd25yZXYueG1sUEsFBgAAAAAEAAQA9wAAAIwDAAAAAA==&#10;">
                  <v:imagedata r:id="rId21" o:title="WEB-Piezas-agreci%C3%B3n-2-618x800"/>
                  <v:path arrowok="t"/>
                </v:shape>
                <v:shape id="Imagen 7" o:spid="_x0000_s1028" type="#_x0000_t75" alt="http://pgr.gob.do/wp-content/uploads/2017/11/WEB-Piezas-directas-1-618x800.jpg" style="position:absolute;left:20193;width:22955;height:29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gczDAAAA2gAAAA8AAABkcnMvZG93bnJldi54bWxEj0FrwkAUhO9C/8PyCr2I2diDxugqVSp4&#10;8WBa8PrMPpOQ7Ns0u43x37uFgsdhZr5hVpvBNKKnzlWWFUyjGARxbnXFhYLvr/0kAeE8ssbGMim4&#10;k4PN+mW0wlTbG5+oz3whAoRdigpK79tUSpeXZNBFtiUO3tV2Bn2QXSF1h7cAN418j+OZNFhxWCix&#10;pV1JeZ39GgX1z0XPFudxYnZZkvXYfG7vx1qpt9fhYwnC0+Cf4f/2QSuYw9+Vc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uBzMMAAADaAAAADwAAAAAAAAAAAAAAAACf&#10;AgAAZHJzL2Rvd25yZXYueG1sUEsFBgAAAAAEAAQA9wAAAI8DAAAAAA==&#10;">
                  <v:imagedata r:id="rId22" o:title="WEB-Piezas-directas-1-618x800"/>
                  <v:path arrowok="t"/>
                </v:shape>
                <v:shape id="Imagen 10" o:spid="_x0000_s1029" type="#_x0000_t75" alt="http://pgr.gob.do/wp-content/uploads/2017/11/WEB-Piezas-agreci%C3%B3n-3-531x800.jpg" style="position:absolute;width:19659;height:2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ECXDAAAA2wAAAA8AAABkcnMvZG93bnJldi54bWxEj0FrwzAMhe+D/QejwS5jtVdGKWndUgYb&#10;Zbu0adlZjbUkzJZD7DbZv58Ohd4k3tN7n5brMXh1oT61kS28TAwo4iq6lmsLx8P78xxUysgOfWSy&#10;8EcJ1qv7uyUWLg68p0uZayUhnAq00OTcFVqnqqGAaRI7YtF+Yh8wy9rX2vU4SHjwemrMTAdsWRoa&#10;7Oitoeq3PAcLNOw/P6a7Er8MPZ38Jnnz/eqtfXwYNwtQmcZ8M1+vt07whV5+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4QJcMAAADbAAAADwAAAAAAAAAAAAAAAACf&#10;AgAAZHJzL2Rvd25yZXYueG1sUEsFBgAAAAAEAAQA9wAAAI8DAAAAAA==&#10;">
                  <v:imagedata r:id="rId23" o:title="WEB-Piezas-agreci%C3%B3n-3-531x800"/>
                  <v:path arrowok="t"/>
                </v:shape>
                <w10:wrap type="square" anchorx="margin"/>
              </v:group>
            </w:pict>
          </mc:Fallback>
        </mc:AlternateContent>
      </w:r>
    </w:p>
    <w:p w14:paraId="3E8BEC26" w14:textId="172751A5" w:rsidR="00326BC7" w:rsidRDefault="0037624B" w:rsidP="00354B8A">
      <w:pPr>
        <w:spacing w:line="480" w:lineRule="auto"/>
        <w:jc w:val="both"/>
      </w:pPr>
      <w:r>
        <w:rPr>
          <w:noProof/>
          <w:lang w:val="es-ES" w:eastAsia="es-ES"/>
        </w:rPr>
        <w:drawing>
          <wp:anchor distT="0" distB="0" distL="114300" distR="114300" simplePos="0" relativeHeight="251672576" behindDoc="0" locked="0" layoutInCell="1" allowOverlap="1" wp14:anchorId="465B75C0" wp14:editId="1F592006">
            <wp:simplePos x="0" y="0"/>
            <wp:positionH relativeFrom="margin">
              <wp:align>center</wp:align>
            </wp:positionH>
            <wp:positionV relativeFrom="paragraph">
              <wp:posOffset>3358515</wp:posOffset>
            </wp:positionV>
            <wp:extent cx="5676265" cy="4100830"/>
            <wp:effectExtent l="0" t="0" r="635" b="0"/>
            <wp:wrapSquare wrapText="bothSides"/>
            <wp:docPr id="9" name="Imagen 9" descr="http://pgr.gob.do/wp-content/uploads/2017/11/WEB-Piezas-respue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gr.gob.do/wp-content/uploads/2017/11/WEB-Piezas-respuest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265" cy="410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E3CD8" w14:textId="1A99BE54" w:rsidR="0037624B" w:rsidRDefault="0037624B" w:rsidP="00354B8A">
      <w:pPr>
        <w:spacing w:line="480" w:lineRule="auto"/>
        <w:jc w:val="both"/>
      </w:pPr>
    </w:p>
    <w:p w14:paraId="0EEE47C2" w14:textId="43D80215" w:rsidR="0037624B" w:rsidRDefault="0037624B" w:rsidP="00354B8A">
      <w:pPr>
        <w:spacing w:line="480" w:lineRule="auto"/>
        <w:jc w:val="both"/>
      </w:pPr>
    </w:p>
    <w:p w14:paraId="319A35A7" w14:textId="3BE9BF7B" w:rsidR="00EC5FA7" w:rsidRDefault="00781286" w:rsidP="001C2317">
      <w:pPr>
        <w:pStyle w:val="Prrafodelista"/>
        <w:numPr>
          <w:ilvl w:val="0"/>
          <w:numId w:val="7"/>
        </w:numPr>
        <w:spacing w:line="480" w:lineRule="auto"/>
        <w:ind w:left="0" w:firstLine="0"/>
        <w:jc w:val="both"/>
        <w:rPr>
          <w:rFonts w:ascii="Times New Roman" w:hAnsi="Times New Roman" w:cs="Times New Roman"/>
          <w:b/>
          <w:sz w:val="24"/>
          <w:szCs w:val="24"/>
        </w:rPr>
      </w:pPr>
      <w:r w:rsidRPr="001C2317">
        <w:rPr>
          <w:rFonts w:ascii="Times New Roman" w:hAnsi="Times New Roman" w:cs="Times New Roman"/>
          <w:b/>
          <w:sz w:val="24"/>
          <w:szCs w:val="24"/>
        </w:rPr>
        <w:lastRenderedPageBreak/>
        <w:t>Implementar la Plataforma de Información del Ministerio Público</w:t>
      </w:r>
    </w:p>
    <w:p w14:paraId="04092748" w14:textId="0EEFD703" w:rsidR="00AC6C81" w:rsidRPr="00A00E48" w:rsidRDefault="00F12521" w:rsidP="00AC6C81">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Una plataforma única para el manejo de las informacion</w:t>
      </w:r>
      <w:r w:rsidR="00B83ADF">
        <w:rPr>
          <w:rFonts w:ascii="Times New Roman" w:hAnsi="Times New Roman" w:cs="Times New Roman"/>
          <w:sz w:val="24"/>
          <w:szCs w:val="24"/>
          <w:lang w:val="es-ES"/>
        </w:rPr>
        <w:t xml:space="preserve">es del Ministerio Público </w:t>
      </w:r>
      <w:r w:rsidR="00284B23">
        <w:rPr>
          <w:rFonts w:ascii="Times New Roman" w:hAnsi="Times New Roman" w:cs="Times New Roman"/>
          <w:sz w:val="24"/>
          <w:szCs w:val="24"/>
          <w:lang w:val="es-ES"/>
        </w:rPr>
        <w:t xml:space="preserve"> </w:t>
      </w:r>
      <w:r w:rsidR="00453100">
        <w:rPr>
          <w:rFonts w:ascii="Times New Roman" w:hAnsi="Times New Roman" w:cs="Times New Roman"/>
          <w:sz w:val="24"/>
          <w:szCs w:val="24"/>
          <w:lang w:val="es-ES"/>
        </w:rPr>
        <w:t>es de suma importancia</w:t>
      </w:r>
      <w:r w:rsidR="00AC6C81" w:rsidRPr="00A00E48">
        <w:rPr>
          <w:rFonts w:ascii="Times New Roman" w:hAnsi="Times New Roman" w:cs="Times New Roman"/>
          <w:sz w:val="24"/>
          <w:szCs w:val="24"/>
          <w:lang w:val="es-ES"/>
        </w:rPr>
        <w:t xml:space="preserve">, </w:t>
      </w:r>
      <w:r w:rsidR="00B83ADF">
        <w:rPr>
          <w:rFonts w:ascii="Times New Roman" w:hAnsi="Times New Roman" w:cs="Times New Roman"/>
          <w:sz w:val="24"/>
          <w:szCs w:val="24"/>
          <w:lang w:val="es-ES"/>
        </w:rPr>
        <w:t xml:space="preserve">ya que a través de </w:t>
      </w:r>
      <w:r w:rsidR="00F37EF9">
        <w:rPr>
          <w:rFonts w:ascii="Times New Roman" w:hAnsi="Times New Roman" w:cs="Times New Roman"/>
          <w:sz w:val="24"/>
          <w:szCs w:val="24"/>
          <w:lang w:val="es-ES"/>
        </w:rPr>
        <w:t>la misma</w:t>
      </w:r>
      <w:r w:rsidR="00B83ADF">
        <w:rPr>
          <w:rFonts w:ascii="Times New Roman" w:hAnsi="Times New Roman" w:cs="Times New Roman"/>
          <w:sz w:val="24"/>
          <w:szCs w:val="24"/>
          <w:lang w:val="es-ES"/>
        </w:rPr>
        <w:t xml:space="preserve"> </w:t>
      </w:r>
      <w:r w:rsidR="00F37EF9">
        <w:rPr>
          <w:rFonts w:ascii="Times New Roman" w:hAnsi="Times New Roman" w:cs="Times New Roman"/>
          <w:sz w:val="24"/>
          <w:szCs w:val="24"/>
          <w:lang w:val="es-ES"/>
        </w:rPr>
        <w:t xml:space="preserve">podemos </w:t>
      </w:r>
      <w:r w:rsidR="00AC6C81" w:rsidRPr="00A00E48">
        <w:rPr>
          <w:rFonts w:ascii="Times New Roman" w:hAnsi="Times New Roman" w:cs="Times New Roman"/>
          <w:sz w:val="24"/>
          <w:szCs w:val="24"/>
          <w:lang w:val="es-ES"/>
        </w:rPr>
        <w:t>tener la data de las denuncias y los casos</w:t>
      </w:r>
      <w:r w:rsidR="009F527B">
        <w:rPr>
          <w:rFonts w:ascii="Times New Roman" w:hAnsi="Times New Roman" w:cs="Times New Roman"/>
          <w:sz w:val="24"/>
          <w:szCs w:val="24"/>
          <w:lang w:val="es-ES"/>
        </w:rPr>
        <w:t>,</w:t>
      </w:r>
      <w:r w:rsidR="00AC6C81" w:rsidRPr="00A00E48">
        <w:rPr>
          <w:rFonts w:ascii="Times New Roman" w:hAnsi="Times New Roman" w:cs="Times New Roman"/>
          <w:sz w:val="24"/>
          <w:szCs w:val="24"/>
          <w:lang w:val="es-ES"/>
        </w:rPr>
        <w:t xml:space="preserve"> actualizada y completa </w:t>
      </w:r>
      <w:r w:rsidR="0040608C">
        <w:rPr>
          <w:rFonts w:ascii="Times New Roman" w:hAnsi="Times New Roman" w:cs="Times New Roman"/>
          <w:sz w:val="24"/>
          <w:szCs w:val="24"/>
          <w:lang w:val="es-ES"/>
        </w:rPr>
        <w:t xml:space="preserve">para </w:t>
      </w:r>
      <w:r w:rsidR="00F37EF9">
        <w:rPr>
          <w:rFonts w:ascii="Times New Roman" w:hAnsi="Times New Roman" w:cs="Times New Roman"/>
          <w:sz w:val="24"/>
          <w:szCs w:val="24"/>
          <w:lang w:val="es-ES"/>
        </w:rPr>
        <w:t xml:space="preserve">la </w:t>
      </w:r>
      <w:r w:rsidR="00AC6C81" w:rsidRPr="00A00E48">
        <w:rPr>
          <w:rFonts w:ascii="Times New Roman" w:hAnsi="Times New Roman" w:cs="Times New Roman"/>
          <w:sz w:val="24"/>
          <w:szCs w:val="24"/>
          <w:lang w:val="es-ES"/>
        </w:rPr>
        <w:t>toma decisiones a tiempo</w:t>
      </w:r>
      <w:r w:rsidR="000B2F6D">
        <w:rPr>
          <w:rFonts w:ascii="Times New Roman" w:hAnsi="Times New Roman" w:cs="Times New Roman"/>
          <w:sz w:val="24"/>
          <w:szCs w:val="24"/>
          <w:lang w:val="es-ES"/>
        </w:rPr>
        <w:t xml:space="preserve">, así como </w:t>
      </w:r>
      <w:r w:rsidR="00F37EF9">
        <w:rPr>
          <w:rFonts w:ascii="Times New Roman" w:hAnsi="Times New Roman" w:cs="Times New Roman"/>
          <w:sz w:val="24"/>
          <w:szCs w:val="24"/>
          <w:lang w:val="es-ES"/>
        </w:rPr>
        <w:t xml:space="preserve">el </w:t>
      </w:r>
      <w:r w:rsidR="000B2F6D">
        <w:rPr>
          <w:rFonts w:ascii="Times New Roman" w:hAnsi="Times New Roman" w:cs="Times New Roman"/>
          <w:sz w:val="24"/>
          <w:szCs w:val="24"/>
          <w:lang w:val="es-ES"/>
        </w:rPr>
        <w:t>seguimiento oportuno a las decisiones tomadas en los tribunales dominicanos en los casos penales</w:t>
      </w:r>
      <w:r w:rsidR="00AC6C81" w:rsidRPr="00A00E48">
        <w:rPr>
          <w:rFonts w:ascii="Times New Roman" w:hAnsi="Times New Roman" w:cs="Times New Roman"/>
          <w:sz w:val="24"/>
          <w:szCs w:val="24"/>
          <w:lang w:val="es-ES"/>
        </w:rPr>
        <w:t xml:space="preserve">. </w:t>
      </w:r>
    </w:p>
    <w:p w14:paraId="6E349FF0" w14:textId="3B84A3F8" w:rsidR="00997351" w:rsidRDefault="008B68A0" w:rsidP="00AE3103">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Gracias a la creación de</w:t>
      </w:r>
      <w:r w:rsidR="00BF0B6E">
        <w:rPr>
          <w:rFonts w:ascii="Times New Roman" w:hAnsi="Times New Roman" w:cs="Times New Roman"/>
          <w:sz w:val="24"/>
          <w:szCs w:val="24"/>
          <w:lang w:val="es-ES"/>
        </w:rPr>
        <w:t xml:space="preserve"> la Dirección de Estad</w:t>
      </w:r>
      <w:r>
        <w:rPr>
          <w:rFonts w:ascii="Times New Roman" w:hAnsi="Times New Roman" w:cs="Times New Roman"/>
          <w:sz w:val="24"/>
          <w:szCs w:val="24"/>
          <w:lang w:val="es-ES"/>
        </w:rPr>
        <w:t xml:space="preserve">ísticas y Análisis, durante el año 2007 </w:t>
      </w:r>
      <w:r w:rsidR="00103ABD">
        <w:rPr>
          <w:rFonts w:ascii="Times New Roman" w:hAnsi="Times New Roman" w:cs="Times New Roman"/>
          <w:sz w:val="24"/>
          <w:szCs w:val="24"/>
          <w:lang w:val="es-ES"/>
        </w:rPr>
        <w:t>mejoramos</w:t>
      </w:r>
      <w:r w:rsidR="004420D1">
        <w:rPr>
          <w:rFonts w:ascii="Times New Roman" w:hAnsi="Times New Roman" w:cs="Times New Roman"/>
          <w:sz w:val="24"/>
          <w:szCs w:val="24"/>
          <w:lang w:val="es-ES"/>
        </w:rPr>
        <w:t xml:space="preserve"> el </w:t>
      </w:r>
      <w:r w:rsidR="00997351" w:rsidRPr="00997351">
        <w:rPr>
          <w:rFonts w:ascii="Times New Roman" w:hAnsi="Times New Roman" w:cs="Times New Roman"/>
          <w:sz w:val="24"/>
          <w:szCs w:val="24"/>
          <w:lang w:val="es-ES"/>
        </w:rPr>
        <w:t>registro de información en las bases de datos de la P</w:t>
      </w:r>
      <w:r w:rsidR="00C02062">
        <w:rPr>
          <w:rFonts w:ascii="Times New Roman" w:hAnsi="Times New Roman" w:cs="Times New Roman"/>
          <w:sz w:val="24"/>
          <w:szCs w:val="24"/>
          <w:lang w:val="es-ES"/>
        </w:rPr>
        <w:t xml:space="preserve">rocuraduría </w:t>
      </w:r>
      <w:r w:rsidR="00997351" w:rsidRPr="00997351">
        <w:rPr>
          <w:rFonts w:ascii="Times New Roman" w:hAnsi="Times New Roman" w:cs="Times New Roman"/>
          <w:sz w:val="24"/>
          <w:szCs w:val="24"/>
          <w:lang w:val="es-ES"/>
        </w:rPr>
        <w:t>G</w:t>
      </w:r>
      <w:r w:rsidR="00C02062">
        <w:rPr>
          <w:rFonts w:ascii="Times New Roman" w:hAnsi="Times New Roman" w:cs="Times New Roman"/>
          <w:sz w:val="24"/>
          <w:szCs w:val="24"/>
          <w:lang w:val="es-ES"/>
        </w:rPr>
        <w:t xml:space="preserve">eneral de la </w:t>
      </w:r>
      <w:r w:rsidR="00997351" w:rsidRPr="00997351">
        <w:rPr>
          <w:rFonts w:ascii="Times New Roman" w:hAnsi="Times New Roman" w:cs="Times New Roman"/>
          <w:sz w:val="24"/>
          <w:szCs w:val="24"/>
          <w:lang w:val="es-ES"/>
        </w:rPr>
        <w:t>R</w:t>
      </w:r>
      <w:r w:rsidR="00C02062">
        <w:rPr>
          <w:rFonts w:ascii="Times New Roman" w:hAnsi="Times New Roman" w:cs="Times New Roman"/>
          <w:sz w:val="24"/>
          <w:szCs w:val="24"/>
          <w:lang w:val="es-ES"/>
        </w:rPr>
        <w:t>epública (PGR)</w:t>
      </w:r>
      <w:r w:rsidR="0040608C">
        <w:rPr>
          <w:rFonts w:ascii="Times New Roman" w:hAnsi="Times New Roman" w:cs="Times New Roman"/>
          <w:sz w:val="24"/>
          <w:szCs w:val="24"/>
          <w:lang w:val="es-ES"/>
        </w:rPr>
        <w:t>, el cual</w:t>
      </w:r>
      <w:r w:rsidR="00997351" w:rsidRPr="00997351">
        <w:rPr>
          <w:rFonts w:ascii="Times New Roman" w:hAnsi="Times New Roman" w:cs="Times New Roman"/>
          <w:sz w:val="24"/>
          <w:szCs w:val="24"/>
          <w:lang w:val="es-ES"/>
        </w:rPr>
        <w:t xml:space="preserve"> ha aumentado en un </w:t>
      </w:r>
      <w:r w:rsidR="00974603">
        <w:rPr>
          <w:rFonts w:ascii="Times New Roman" w:hAnsi="Times New Roman" w:cs="Times New Roman"/>
          <w:sz w:val="24"/>
          <w:szCs w:val="24"/>
          <w:lang w:val="es-ES"/>
        </w:rPr>
        <w:t>192</w:t>
      </w:r>
      <w:r w:rsidR="00997351" w:rsidRPr="00997351">
        <w:rPr>
          <w:rFonts w:ascii="Times New Roman" w:hAnsi="Times New Roman" w:cs="Times New Roman"/>
          <w:sz w:val="24"/>
          <w:szCs w:val="24"/>
          <w:lang w:val="es-ES"/>
        </w:rPr>
        <w:t xml:space="preserve">% desde el inicio de la gestión a la fecha. </w:t>
      </w:r>
      <w:r w:rsidR="00441013">
        <w:rPr>
          <w:rFonts w:ascii="Times New Roman" w:hAnsi="Times New Roman" w:cs="Times New Roman"/>
          <w:sz w:val="24"/>
          <w:szCs w:val="24"/>
          <w:lang w:val="es-ES"/>
        </w:rPr>
        <w:t>A estos fines hemos priorizado</w:t>
      </w:r>
      <w:r w:rsidR="00997351" w:rsidRPr="00997351">
        <w:rPr>
          <w:rFonts w:ascii="Times New Roman" w:hAnsi="Times New Roman" w:cs="Times New Roman"/>
          <w:sz w:val="24"/>
          <w:szCs w:val="24"/>
          <w:lang w:val="es-ES"/>
        </w:rPr>
        <w:t xml:space="preserve"> las provincias que están más rezagadas</w:t>
      </w:r>
      <w:r w:rsidR="00441013">
        <w:rPr>
          <w:rFonts w:ascii="Times New Roman" w:hAnsi="Times New Roman" w:cs="Times New Roman"/>
          <w:sz w:val="24"/>
          <w:szCs w:val="24"/>
          <w:lang w:val="es-ES"/>
        </w:rPr>
        <w:t xml:space="preserve"> en materia de registro</w:t>
      </w:r>
      <w:r w:rsidR="00997351" w:rsidRPr="00997351">
        <w:rPr>
          <w:rFonts w:ascii="Times New Roman" w:hAnsi="Times New Roman" w:cs="Times New Roman"/>
          <w:sz w:val="24"/>
          <w:szCs w:val="24"/>
          <w:lang w:val="es-ES"/>
        </w:rPr>
        <w:t xml:space="preserve">, ya que esto contribuye a la disminución de las </w:t>
      </w:r>
      <w:r w:rsidR="00441013">
        <w:rPr>
          <w:rFonts w:ascii="Times New Roman" w:hAnsi="Times New Roman" w:cs="Times New Roman"/>
          <w:sz w:val="24"/>
          <w:szCs w:val="24"/>
          <w:lang w:val="es-ES"/>
        </w:rPr>
        <w:t xml:space="preserve">denominadas </w:t>
      </w:r>
      <w:r w:rsidR="00997351" w:rsidRPr="00997351">
        <w:rPr>
          <w:rFonts w:ascii="Times New Roman" w:hAnsi="Times New Roman" w:cs="Times New Roman"/>
          <w:sz w:val="24"/>
          <w:szCs w:val="24"/>
          <w:lang w:val="es-ES"/>
        </w:rPr>
        <w:t>"cifras negras". </w:t>
      </w:r>
    </w:p>
    <w:p w14:paraId="73E8AF86" w14:textId="17BA56C4" w:rsidR="00997351" w:rsidRPr="00997351" w:rsidRDefault="00247D83" w:rsidP="00AE3103">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Estas informaciones </w:t>
      </w:r>
      <w:r w:rsidR="00AF4F9A">
        <w:rPr>
          <w:rFonts w:ascii="Times New Roman" w:hAnsi="Times New Roman" w:cs="Times New Roman"/>
          <w:sz w:val="24"/>
          <w:szCs w:val="24"/>
          <w:lang w:val="es-ES"/>
        </w:rPr>
        <w:t xml:space="preserve">han sido utilizadas </w:t>
      </w:r>
      <w:r w:rsidR="00997351" w:rsidRPr="00997351">
        <w:rPr>
          <w:rFonts w:ascii="Times New Roman" w:hAnsi="Times New Roman" w:cs="Times New Roman"/>
          <w:sz w:val="24"/>
          <w:szCs w:val="24"/>
          <w:lang w:val="es-ES"/>
        </w:rPr>
        <w:t xml:space="preserve">para la toma de decisiones tanto del Procurador General, como del Consejo del Ministerio Público y la Dirección General de Carrera. Estos incluyen: "Informe sobre violencia de género en el país" que sirvió de base al </w:t>
      </w:r>
      <w:r w:rsidR="0040608C">
        <w:rPr>
          <w:rFonts w:ascii="Times New Roman" w:hAnsi="Times New Roman" w:cs="Times New Roman"/>
          <w:sz w:val="24"/>
          <w:szCs w:val="24"/>
          <w:lang w:val="es-ES"/>
        </w:rPr>
        <w:t>P</w:t>
      </w:r>
      <w:r w:rsidR="00997351" w:rsidRPr="00997351">
        <w:rPr>
          <w:rFonts w:ascii="Times New Roman" w:hAnsi="Times New Roman" w:cs="Times New Roman"/>
          <w:sz w:val="24"/>
          <w:szCs w:val="24"/>
          <w:lang w:val="es-ES"/>
        </w:rPr>
        <w:t>lan</w:t>
      </w:r>
      <w:r w:rsidR="00441013">
        <w:rPr>
          <w:rFonts w:ascii="Times New Roman" w:hAnsi="Times New Roman" w:cs="Times New Roman"/>
          <w:sz w:val="24"/>
          <w:szCs w:val="24"/>
          <w:lang w:val="es-ES"/>
        </w:rPr>
        <w:t xml:space="preserve"> Nacional</w:t>
      </w:r>
      <w:r w:rsidR="00997351" w:rsidRPr="00997351">
        <w:rPr>
          <w:rFonts w:ascii="Times New Roman" w:hAnsi="Times New Roman" w:cs="Times New Roman"/>
          <w:sz w:val="24"/>
          <w:szCs w:val="24"/>
          <w:lang w:val="es-ES"/>
        </w:rPr>
        <w:t xml:space="preserve"> </w:t>
      </w:r>
      <w:r w:rsidR="0040608C">
        <w:rPr>
          <w:rFonts w:ascii="Times New Roman" w:hAnsi="Times New Roman" w:cs="Times New Roman"/>
          <w:sz w:val="24"/>
          <w:szCs w:val="24"/>
          <w:lang w:val="es-ES"/>
        </w:rPr>
        <w:t xml:space="preserve">contra la </w:t>
      </w:r>
      <w:r w:rsidR="00997351" w:rsidRPr="00997351">
        <w:rPr>
          <w:rFonts w:ascii="Times New Roman" w:hAnsi="Times New Roman" w:cs="Times New Roman"/>
          <w:sz w:val="24"/>
          <w:szCs w:val="24"/>
          <w:lang w:val="es-ES"/>
        </w:rPr>
        <w:t xml:space="preserve">Violencia de Género y la creación de la Dirección </w:t>
      </w:r>
      <w:r w:rsidR="00441013">
        <w:rPr>
          <w:rFonts w:ascii="Times New Roman" w:hAnsi="Times New Roman" w:cs="Times New Roman"/>
          <w:sz w:val="24"/>
          <w:szCs w:val="24"/>
          <w:lang w:val="es-ES"/>
        </w:rPr>
        <w:t>contra la</w:t>
      </w:r>
      <w:r w:rsidR="00997351" w:rsidRPr="00997351">
        <w:rPr>
          <w:rFonts w:ascii="Times New Roman" w:hAnsi="Times New Roman" w:cs="Times New Roman"/>
          <w:sz w:val="24"/>
          <w:szCs w:val="24"/>
          <w:lang w:val="es-ES"/>
        </w:rPr>
        <w:t xml:space="preserve"> Violencia de Género; "Informe sobre fallecimientos en el sistema penitenciario"; "Informe sobre hacinamiento en el sistema penitenciario"; "Relación de casos por </w:t>
      </w:r>
      <w:r w:rsidR="0075758D" w:rsidRPr="00997351">
        <w:rPr>
          <w:rFonts w:ascii="Times New Roman" w:hAnsi="Times New Roman" w:cs="Times New Roman"/>
          <w:sz w:val="24"/>
          <w:szCs w:val="24"/>
          <w:lang w:val="es-ES"/>
        </w:rPr>
        <w:t>cantidad</w:t>
      </w:r>
      <w:r w:rsidR="00997351" w:rsidRPr="00997351">
        <w:rPr>
          <w:rFonts w:ascii="Times New Roman" w:hAnsi="Times New Roman" w:cs="Times New Roman"/>
          <w:sz w:val="24"/>
          <w:szCs w:val="24"/>
          <w:lang w:val="es-ES"/>
        </w:rPr>
        <w:t xml:space="preserve"> de MP en el país"; así como "Informes sobre los niveles de delincuencia en las provincias".</w:t>
      </w:r>
    </w:p>
    <w:p w14:paraId="40A292E7" w14:textId="4B2B629A" w:rsidR="00997351" w:rsidRPr="00997351" w:rsidRDefault="00EC5FA7" w:rsidP="00A00E48">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Así</w:t>
      </w:r>
      <w:r w:rsidR="00AC7C73">
        <w:rPr>
          <w:rFonts w:ascii="Times New Roman" w:hAnsi="Times New Roman" w:cs="Times New Roman"/>
          <w:sz w:val="24"/>
          <w:szCs w:val="24"/>
          <w:lang w:val="es-ES"/>
        </w:rPr>
        <w:t xml:space="preserve"> mismo </w:t>
      </w:r>
      <w:r w:rsidR="00441013">
        <w:rPr>
          <w:rFonts w:ascii="Times New Roman" w:hAnsi="Times New Roman" w:cs="Times New Roman"/>
          <w:sz w:val="24"/>
          <w:szCs w:val="24"/>
          <w:lang w:val="es-ES"/>
        </w:rPr>
        <w:t>generamos</w:t>
      </w:r>
      <w:r w:rsidR="00997351" w:rsidRPr="00997351">
        <w:rPr>
          <w:rFonts w:ascii="Times New Roman" w:hAnsi="Times New Roman" w:cs="Times New Roman"/>
          <w:sz w:val="24"/>
          <w:szCs w:val="24"/>
          <w:lang w:val="es-ES"/>
        </w:rPr>
        <w:t xml:space="preserve"> 4 listas de personas de interés para el sistema de justicia que alimentarán el S</w:t>
      </w:r>
      <w:r w:rsidR="0040608C">
        <w:rPr>
          <w:rFonts w:ascii="Times New Roman" w:hAnsi="Times New Roman" w:cs="Times New Roman"/>
          <w:sz w:val="24"/>
          <w:szCs w:val="24"/>
          <w:lang w:val="es-ES"/>
        </w:rPr>
        <w:t xml:space="preserve">istema de </w:t>
      </w:r>
      <w:r w:rsidR="00997351" w:rsidRPr="00997351">
        <w:rPr>
          <w:rFonts w:ascii="Times New Roman" w:hAnsi="Times New Roman" w:cs="Times New Roman"/>
          <w:sz w:val="24"/>
          <w:szCs w:val="24"/>
          <w:lang w:val="es-ES"/>
        </w:rPr>
        <w:t>I</w:t>
      </w:r>
      <w:r w:rsidR="0040608C">
        <w:rPr>
          <w:rFonts w:ascii="Times New Roman" w:hAnsi="Times New Roman" w:cs="Times New Roman"/>
          <w:sz w:val="24"/>
          <w:szCs w:val="24"/>
          <w:lang w:val="es-ES"/>
        </w:rPr>
        <w:t xml:space="preserve">nvestigación </w:t>
      </w:r>
      <w:r w:rsidR="00997351" w:rsidRPr="00997351">
        <w:rPr>
          <w:rFonts w:ascii="Times New Roman" w:hAnsi="Times New Roman" w:cs="Times New Roman"/>
          <w:sz w:val="24"/>
          <w:szCs w:val="24"/>
          <w:lang w:val="es-ES"/>
        </w:rPr>
        <w:t>C</w:t>
      </w:r>
      <w:r w:rsidR="0040608C">
        <w:rPr>
          <w:rFonts w:ascii="Times New Roman" w:hAnsi="Times New Roman" w:cs="Times New Roman"/>
          <w:sz w:val="24"/>
          <w:szCs w:val="24"/>
          <w:lang w:val="es-ES"/>
        </w:rPr>
        <w:t>riminal</w:t>
      </w:r>
      <w:r w:rsidR="00441013">
        <w:rPr>
          <w:rFonts w:ascii="Times New Roman" w:hAnsi="Times New Roman" w:cs="Times New Roman"/>
          <w:sz w:val="24"/>
          <w:szCs w:val="24"/>
          <w:lang w:val="es-ES"/>
        </w:rPr>
        <w:t>, a saber</w:t>
      </w:r>
      <w:r w:rsidR="00997351" w:rsidRPr="00997351">
        <w:rPr>
          <w:rFonts w:ascii="Times New Roman" w:hAnsi="Times New Roman" w:cs="Times New Roman"/>
          <w:sz w:val="24"/>
          <w:szCs w:val="24"/>
          <w:lang w:val="es-ES"/>
        </w:rPr>
        <w:t>: 1) Pers</w:t>
      </w:r>
      <w:r>
        <w:rPr>
          <w:rFonts w:ascii="Times New Roman" w:hAnsi="Times New Roman" w:cs="Times New Roman"/>
          <w:sz w:val="24"/>
          <w:szCs w:val="24"/>
          <w:lang w:val="es-ES"/>
        </w:rPr>
        <w:t>onas con órdenes de protección</w:t>
      </w:r>
      <w:r w:rsidR="009F4290">
        <w:rPr>
          <w:rFonts w:ascii="Times New Roman" w:hAnsi="Times New Roman" w:cs="Times New Roman"/>
          <w:sz w:val="24"/>
          <w:szCs w:val="24"/>
          <w:lang w:val="es-ES"/>
        </w:rPr>
        <w:t xml:space="preserve">; </w:t>
      </w:r>
      <w:r>
        <w:rPr>
          <w:rFonts w:ascii="Times New Roman" w:hAnsi="Times New Roman" w:cs="Times New Roman"/>
          <w:sz w:val="24"/>
          <w:szCs w:val="24"/>
          <w:lang w:val="es-ES"/>
        </w:rPr>
        <w:t>2) Personas declaradas rebeldes</w:t>
      </w:r>
      <w:r w:rsidR="009F4290">
        <w:rPr>
          <w:rFonts w:ascii="Times New Roman" w:hAnsi="Times New Roman" w:cs="Times New Roman"/>
          <w:sz w:val="24"/>
          <w:szCs w:val="24"/>
          <w:lang w:val="es-ES"/>
        </w:rPr>
        <w:t xml:space="preserve">; </w:t>
      </w:r>
      <w:r w:rsidR="00997351" w:rsidRPr="00997351">
        <w:rPr>
          <w:rFonts w:ascii="Times New Roman" w:hAnsi="Times New Roman" w:cs="Times New Roman"/>
          <w:sz w:val="24"/>
          <w:szCs w:val="24"/>
          <w:lang w:val="es-ES"/>
        </w:rPr>
        <w:t xml:space="preserve">3) </w:t>
      </w:r>
      <w:r w:rsidR="00441013">
        <w:rPr>
          <w:rFonts w:ascii="Times New Roman" w:hAnsi="Times New Roman" w:cs="Times New Roman"/>
          <w:sz w:val="24"/>
          <w:szCs w:val="24"/>
          <w:lang w:val="es-ES"/>
        </w:rPr>
        <w:t>P</w:t>
      </w:r>
      <w:r w:rsidR="00997351" w:rsidRPr="00997351">
        <w:rPr>
          <w:rFonts w:ascii="Times New Roman" w:hAnsi="Times New Roman" w:cs="Times New Roman"/>
          <w:sz w:val="24"/>
          <w:szCs w:val="24"/>
          <w:lang w:val="es-ES"/>
        </w:rPr>
        <w:t>ersonas con medidas de coerción dictadas</w:t>
      </w:r>
      <w:r w:rsidR="009F4290">
        <w:rPr>
          <w:rFonts w:ascii="Times New Roman" w:hAnsi="Times New Roman" w:cs="Times New Roman"/>
          <w:sz w:val="24"/>
          <w:szCs w:val="24"/>
          <w:lang w:val="es-ES"/>
        </w:rPr>
        <w:t xml:space="preserve"> y</w:t>
      </w:r>
      <w:r w:rsidR="00441013">
        <w:rPr>
          <w:rFonts w:ascii="Times New Roman" w:hAnsi="Times New Roman" w:cs="Times New Roman"/>
          <w:sz w:val="24"/>
          <w:szCs w:val="24"/>
          <w:lang w:val="es-ES"/>
        </w:rPr>
        <w:t xml:space="preserve"> </w:t>
      </w:r>
      <w:r w:rsidR="00997351" w:rsidRPr="00997351">
        <w:rPr>
          <w:rFonts w:ascii="Times New Roman" w:hAnsi="Times New Roman" w:cs="Times New Roman"/>
          <w:sz w:val="24"/>
          <w:szCs w:val="24"/>
          <w:lang w:val="es-ES"/>
        </w:rPr>
        <w:t>4)</w:t>
      </w:r>
      <w:r w:rsidR="00441013">
        <w:rPr>
          <w:rFonts w:ascii="Times New Roman" w:hAnsi="Times New Roman" w:cs="Times New Roman"/>
          <w:sz w:val="24"/>
          <w:szCs w:val="24"/>
          <w:lang w:val="es-ES"/>
        </w:rPr>
        <w:t xml:space="preserve"> P</w:t>
      </w:r>
      <w:r w:rsidR="00997351" w:rsidRPr="00997351">
        <w:rPr>
          <w:rFonts w:ascii="Times New Roman" w:hAnsi="Times New Roman" w:cs="Times New Roman"/>
          <w:sz w:val="24"/>
          <w:szCs w:val="24"/>
          <w:lang w:val="es-ES"/>
        </w:rPr>
        <w:t>rófugos de las prisiones y centros de corrección y rehabilitación.</w:t>
      </w:r>
    </w:p>
    <w:p w14:paraId="3A1945CE" w14:textId="77777777" w:rsidR="004A0A76" w:rsidRPr="005202F8" w:rsidRDefault="004A0A76" w:rsidP="00E419F0">
      <w:pPr>
        <w:pStyle w:val="Prrafodelista"/>
        <w:numPr>
          <w:ilvl w:val="0"/>
          <w:numId w:val="7"/>
        </w:numPr>
        <w:spacing w:line="480" w:lineRule="auto"/>
        <w:ind w:left="284" w:hanging="284"/>
        <w:rPr>
          <w:rFonts w:ascii="Times New Roman" w:hAnsi="Times New Roman" w:cs="Times New Roman"/>
          <w:b/>
          <w:sz w:val="24"/>
          <w:szCs w:val="24"/>
        </w:rPr>
      </w:pPr>
      <w:r w:rsidRPr="004A0A76">
        <w:rPr>
          <w:rFonts w:ascii="Times New Roman" w:hAnsi="Times New Roman" w:cs="Times New Roman"/>
          <w:b/>
          <w:sz w:val="24"/>
          <w:szCs w:val="24"/>
        </w:rPr>
        <w:lastRenderedPageBreak/>
        <w:t xml:space="preserve">Leyes, Normas y Reformas </w:t>
      </w:r>
      <w:r w:rsidR="00B25205">
        <w:rPr>
          <w:rFonts w:ascii="Times New Roman" w:hAnsi="Times New Roman" w:cs="Times New Roman"/>
          <w:b/>
          <w:sz w:val="24"/>
          <w:szCs w:val="24"/>
        </w:rPr>
        <w:t>c</w:t>
      </w:r>
      <w:r w:rsidRPr="004A0A76">
        <w:rPr>
          <w:rFonts w:ascii="Times New Roman" w:hAnsi="Times New Roman" w:cs="Times New Roman"/>
          <w:b/>
          <w:sz w:val="24"/>
          <w:szCs w:val="24"/>
        </w:rPr>
        <w:t xml:space="preserve">ontra </w:t>
      </w:r>
      <w:r w:rsidR="00B25205">
        <w:rPr>
          <w:rFonts w:ascii="Times New Roman" w:hAnsi="Times New Roman" w:cs="Times New Roman"/>
          <w:b/>
          <w:sz w:val="24"/>
          <w:szCs w:val="24"/>
        </w:rPr>
        <w:t>l</w:t>
      </w:r>
      <w:r w:rsidRPr="004A0A76">
        <w:rPr>
          <w:rFonts w:ascii="Times New Roman" w:hAnsi="Times New Roman" w:cs="Times New Roman"/>
          <w:b/>
          <w:sz w:val="24"/>
          <w:szCs w:val="24"/>
        </w:rPr>
        <w:t>a Corrupción y Preservación de los Derechos Humanos</w:t>
      </w:r>
    </w:p>
    <w:p w14:paraId="7697C421" w14:textId="310CB6C5" w:rsidR="00B11E6A" w:rsidRDefault="00181A67" w:rsidP="00BE1702">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procura de</w:t>
      </w:r>
      <w:r w:rsidR="004676C9">
        <w:rPr>
          <w:rFonts w:ascii="Times New Roman" w:hAnsi="Times New Roman" w:cs="Times New Roman"/>
          <w:sz w:val="24"/>
          <w:szCs w:val="24"/>
          <w:lang w:val="es-ES"/>
        </w:rPr>
        <w:t xml:space="preserve"> fortalecer el </w:t>
      </w:r>
      <w:r w:rsidR="004A0A76" w:rsidRPr="006125A6">
        <w:rPr>
          <w:rFonts w:ascii="Times New Roman" w:hAnsi="Times New Roman" w:cs="Times New Roman"/>
          <w:sz w:val="24"/>
          <w:szCs w:val="24"/>
          <w:lang w:val="es-ES"/>
        </w:rPr>
        <w:t xml:space="preserve">marco legal </w:t>
      </w:r>
      <w:r w:rsidR="00152838">
        <w:rPr>
          <w:rFonts w:ascii="Times New Roman" w:hAnsi="Times New Roman" w:cs="Times New Roman"/>
          <w:sz w:val="24"/>
          <w:szCs w:val="24"/>
          <w:lang w:val="es-ES"/>
        </w:rPr>
        <w:t>dominicano</w:t>
      </w:r>
      <w:r>
        <w:rPr>
          <w:rFonts w:ascii="Times New Roman" w:hAnsi="Times New Roman" w:cs="Times New Roman"/>
          <w:sz w:val="24"/>
          <w:szCs w:val="24"/>
          <w:lang w:val="es-ES"/>
        </w:rPr>
        <w:t xml:space="preserve"> y de</w:t>
      </w:r>
      <w:r w:rsidR="003F03A9" w:rsidRPr="006125A6">
        <w:rPr>
          <w:rFonts w:ascii="Times New Roman" w:hAnsi="Times New Roman" w:cs="Times New Roman"/>
          <w:sz w:val="24"/>
          <w:szCs w:val="24"/>
          <w:lang w:val="es-ES"/>
        </w:rPr>
        <w:t xml:space="preserve"> hacer más eficiente </w:t>
      </w:r>
      <w:r w:rsidR="009F5292">
        <w:rPr>
          <w:rFonts w:ascii="Times New Roman" w:hAnsi="Times New Roman" w:cs="Times New Roman"/>
          <w:sz w:val="24"/>
          <w:szCs w:val="24"/>
          <w:lang w:val="es-ES"/>
        </w:rPr>
        <w:t>la lucha contra la corrupción</w:t>
      </w:r>
      <w:r w:rsidR="005F13D2">
        <w:rPr>
          <w:rFonts w:ascii="Times New Roman" w:hAnsi="Times New Roman" w:cs="Times New Roman"/>
          <w:sz w:val="24"/>
          <w:szCs w:val="24"/>
          <w:lang w:val="es-ES"/>
        </w:rPr>
        <w:t>, así como la preservación de los derechos</w:t>
      </w:r>
      <w:r w:rsidR="00026CEA">
        <w:rPr>
          <w:rFonts w:ascii="Times New Roman" w:hAnsi="Times New Roman" w:cs="Times New Roman"/>
          <w:sz w:val="24"/>
          <w:szCs w:val="24"/>
          <w:lang w:val="es-ES"/>
        </w:rPr>
        <w:t xml:space="preserve"> humanos</w:t>
      </w:r>
      <w:r w:rsidR="001A3196">
        <w:rPr>
          <w:rFonts w:ascii="Times New Roman" w:hAnsi="Times New Roman" w:cs="Times New Roman"/>
          <w:sz w:val="24"/>
          <w:szCs w:val="24"/>
          <w:lang w:val="es-ES"/>
        </w:rPr>
        <w:t xml:space="preserve">, </w:t>
      </w:r>
      <w:r w:rsidR="00BE1702">
        <w:rPr>
          <w:rFonts w:ascii="Times New Roman" w:hAnsi="Times New Roman" w:cs="Times New Roman"/>
          <w:sz w:val="24"/>
          <w:szCs w:val="24"/>
          <w:lang w:val="es-ES"/>
        </w:rPr>
        <w:t xml:space="preserve">en el </w:t>
      </w:r>
      <w:r w:rsidR="00B25205">
        <w:rPr>
          <w:rFonts w:ascii="Times New Roman" w:hAnsi="Times New Roman" w:cs="Times New Roman"/>
          <w:sz w:val="24"/>
          <w:szCs w:val="24"/>
          <w:lang w:val="es-ES"/>
        </w:rPr>
        <w:t xml:space="preserve">año </w:t>
      </w:r>
      <w:r w:rsidR="00503CC0">
        <w:rPr>
          <w:rFonts w:ascii="Times New Roman" w:hAnsi="Times New Roman" w:cs="Times New Roman"/>
          <w:sz w:val="24"/>
          <w:szCs w:val="24"/>
          <w:lang w:val="es-ES"/>
        </w:rPr>
        <w:t xml:space="preserve">2017 </w:t>
      </w:r>
      <w:r w:rsidR="00441013">
        <w:rPr>
          <w:rFonts w:ascii="Times New Roman" w:hAnsi="Times New Roman" w:cs="Times New Roman"/>
          <w:sz w:val="24"/>
          <w:szCs w:val="24"/>
          <w:lang w:val="es-ES"/>
        </w:rPr>
        <w:t>impulsamos las siguientes iniciativas</w:t>
      </w:r>
      <w:r w:rsidR="00B11E6A">
        <w:rPr>
          <w:rFonts w:ascii="Times New Roman" w:hAnsi="Times New Roman" w:cs="Times New Roman"/>
          <w:sz w:val="24"/>
          <w:szCs w:val="24"/>
          <w:lang w:val="es-ES"/>
        </w:rPr>
        <w:t>:</w:t>
      </w:r>
    </w:p>
    <w:p w14:paraId="73ED1420" w14:textId="77777777" w:rsidR="00026CEA" w:rsidRDefault="00026CEA" w:rsidP="00026CEA">
      <w:pPr>
        <w:pStyle w:val="Prrafodelista"/>
        <w:numPr>
          <w:ilvl w:val="0"/>
          <w:numId w:val="1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Sometimiento de p</w:t>
      </w:r>
      <w:r w:rsidRPr="00860777">
        <w:rPr>
          <w:rFonts w:ascii="Times New Roman" w:hAnsi="Times New Roman" w:cs="Times New Roman"/>
          <w:sz w:val="24"/>
          <w:szCs w:val="24"/>
          <w:lang w:val="es-ES"/>
        </w:rPr>
        <w:t>ropuestas de modificación de la Ley 72-02 de lavado de activos</w:t>
      </w:r>
      <w:r>
        <w:rPr>
          <w:rFonts w:ascii="Times New Roman" w:hAnsi="Times New Roman" w:cs="Times New Roman"/>
          <w:sz w:val="24"/>
          <w:szCs w:val="24"/>
          <w:lang w:val="es-ES"/>
        </w:rPr>
        <w:t>, teniendo como resultado la Ley 155-17, l</w:t>
      </w:r>
      <w:r w:rsidRPr="00860777">
        <w:rPr>
          <w:rFonts w:ascii="Times New Roman" w:hAnsi="Times New Roman" w:cs="Times New Roman"/>
          <w:sz w:val="24"/>
          <w:szCs w:val="24"/>
          <w:lang w:val="es-ES"/>
        </w:rPr>
        <w:t>a cual se promulg</w:t>
      </w:r>
      <w:r>
        <w:rPr>
          <w:rFonts w:ascii="Times New Roman" w:hAnsi="Times New Roman" w:cs="Times New Roman"/>
          <w:sz w:val="24"/>
          <w:szCs w:val="24"/>
          <w:lang w:val="es-ES"/>
        </w:rPr>
        <w:t>ó</w:t>
      </w:r>
      <w:r w:rsidRPr="00860777">
        <w:rPr>
          <w:rFonts w:ascii="Times New Roman" w:hAnsi="Times New Roman" w:cs="Times New Roman"/>
          <w:sz w:val="24"/>
          <w:szCs w:val="24"/>
          <w:lang w:val="es-ES"/>
        </w:rPr>
        <w:t xml:space="preserve"> el 2 de junio con la aplicación de las propuestas realizadas. </w:t>
      </w:r>
    </w:p>
    <w:p w14:paraId="4DB32F25" w14:textId="7B727274" w:rsidR="00026CEA" w:rsidRPr="001C2317" w:rsidRDefault="00026CEA" w:rsidP="003B31C9">
      <w:pPr>
        <w:pStyle w:val="Prrafodelista"/>
        <w:numPr>
          <w:ilvl w:val="0"/>
          <w:numId w:val="1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Presentación de propuestas de r</w:t>
      </w:r>
      <w:r w:rsidRPr="00DF05C2">
        <w:rPr>
          <w:rFonts w:ascii="Times New Roman" w:hAnsi="Times New Roman" w:cs="Times New Roman"/>
          <w:sz w:val="24"/>
          <w:szCs w:val="24"/>
          <w:lang w:val="es-ES"/>
        </w:rPr>
        <w:t>eformas al Código Penal que contempl</w:t>
      </w:r>
      <w:r>
        <w:rPr>
          <w:rFonts w:ascii="Times New Roman" w:hAnsi="Times New Roman" w:cs="Times New Roman"/>
          <w:sz w:val="24"/>
          <w:szCs w:val="24"/>
          <w:lang w:val="es-ES"/>
        </w:rPr>
        <w:t>an</w:t>
      </w:r>
      <w:r w:rsidRPr="00DF05C2">
        <w:rPr>
          <w:rFonts w:ascii="Times New Roman" w:hAnsi="Times New Roman" w:cs="Times New Roman"/>
          <w:sz w:val="24"/>
          <w:szCs w:val="24"/>
          <w:lang w:val="es-ES"/>
        </w:rPr>
        <w:t xml:space="preserve"> sanciones en materia de corrupción, según las convenciones internacionale</w:t>
      </w:r>
      <w:r>
        <w:rPr>
          <w:rFonts w:ascii="Times New Roman" w:hAnsi="Times New Roman" w:cs="Times New Roman"/>
          <w:sz w:val="24"/>
          <w:szCs w:val="24"/>
          <w:lang w:val="es-ES"/>
        </w:rPr>
        <w:t>s, encontrándose el proyecto a</w:t>
      </w:r>
      <w:r w:rsidRPr="00DF05C2">
        <w:rPr>
          <w:rFonts w:ascii="Times New Roman" w:hAnsi="Times New Roman" w:cs="Times New Roman"/>
          <w:sz w:val="24"/>
          <w:szCs w:val="24"/>
          <w:lang w:val="es-ES"/>
        </w:rPr>
        <w:t xml:space="preserve"> la espera de</w:t>
      </w:r>
      <w:r>
        <w:rPr>
          <w:rFonts w:ascii="Times New Roman" w:hAnsi="Times New Roman" w:cs="Times New Roman"/>
          <w:sz w:val="24"/>
          <w:szCs w:val="24"/>
          <w:lang w:val="es-ES"/>
        </w:rPr>
        <w:t xml:space="preserve"> aprobación por parte d</w:t>
      </w:r>
      <w:r w:rsidRPr="00DF05C2">
        <w:rPr>
          <w:rFonts w:ascii="Times New Roman" w:hAnsi="Times New Roman" w:cs="Times New Roman"/>
          <w:sz w:val="24"/>
          <w:szCs w:val="24"/>
          <w:lang w:val="es-ES"/>
        </w:rPr>
        <w:t xml:space="preserve">el Congreso Nacional </w:t>
      </w:r>
      <w:r>
        <w:rPr>
          <w:rFonts w:ascii="Times New Roman" w:hAnsi="Times New Roman" w:cs="Times New Roman"/>
          <w:sz w:val="24"/>
          <w:szCs w:val="24"/>
          <w:lang w:val="es-ES"/>
        </w:rPr>
        <w:t>y promulgación del Poder Ejecutivo.</w:t>
      </w:r>
    </w:p>
    <w:p w14:paraId="374C0D17" w14:textId="035497DB" w:rsidR="004A0A76" w:rsidRPr="00B11E6A" w:rsidRDefault="004A0A76" w:rsidP="00E419F0">
      <w:pPr>
        <w:pStyle w:val="Prrafodelista"/>
        <w:numPr>
          <w:ilvl w:val="0"/>
          <w:numId w:val="13"/>
        </w:numPr>
        <w:spacing w:line="480" w:lineRule="auto"/>
        <w:jc w:val="both"/>
        <w:rPr>
          <w:rFonts w:ascii="Times New Roman" w:hAnsi="Times New Roman" w:cs="Times New Roman"/>
          <w:sz w:val="24"/>
          <w:szCs w:val="24"/>
          <w:lang w:val="es-ES"/>
        </w:rPr>
      </w:pPr>
      <w:r w:rsidRPr="00B11E6A">
        <w:rPr>
          <w:rFonts w:ascii="Times New Roman" w:hAnsi="Times New Roman" w:cs="Times New Roman"/>
          <w:sz w:val="24"/>
          <w:szCs w:val="24"/>
          <w:lang w:val="es-ES"/>
        </w:rPr>
        <w:t>Redacción de</w:t>
      </w:r>
      <w:r w:rsidR="00026CEA">
        <w:rPr>
          <w:rFonts w:ascii="Times New Roman" w:hAnsi="Times New Roman" w:cs="Times New Roman"/>
          <w:sz w:val="24"/>
          <w:szCs w:val="24"/>
          <w:lang w:val="es-ES"/>
        </w:rPr>
        <w:t>l</w:t>
      </w:r>
      <w:r w:rsidRPr="00B11E6A">
        <w:rPr>
          <w:rFonts w:ascii="Times New Roman" w:hAnsi="Times New Roman" w:cs="Times New Roman"/>
          <w:sz w:val="24"/>
          <w:szCs w:val="24"/>
          <w:lang w:val="es-ES"/>
        </w:rPr>
        <w:t xml:space="preserve"> </w:t>
      </w:r>
      <w:r w:rsidR="00026CEA">
        <w:rPr>
          <w:rFonts w:ascii="Times New Roman" w:hAnsi="Times New Roman" w:cs="Times New Roman"/>
          <w:sz w:val="24"/>
          <w:szCs w:val="24"/>
          <w:lang w:val="es-ES"/>
        </w:rPr>
        <w:t xml:space="preserve">anteproyecto de Ley que crea el Sistema Integral de </w:t>
      </w:r>
      <w:r w:rsidRPr="00B11E6A">
        <w:rPr>
          <w:rFonts w:ascii="Times New Roman" w:hAnsi="Times New Roman" w:cs="Times New Roman"/>
          <w:sz w:val="24"/>
          <w:szCs w:val="24"/>
          <w:lang w:val="es-ES"/>
        </w:rPr>
        <w:t>Atención y Protección a Víctimas, Testigos y Otros Sujetos en Riesgo de Delitos, Crímenes y Violaciones a Derechos Humanos</w:t>
      </w:r>
      <w:r w:rsidR="00314836">
        <w:rPr>
          <w:rFonts w:ascii="Times New Roman" w:hAnsi="Times New Roman" w:cs="Times New Roman"/>
          <w:sz w:val="24"/>
          <w:szCs w:val="24"/>
          <w:lang w:val="es-ES"/>
        </w:rPr>
        <w:t>”</w:t>
      </w:r>
      <w:r w:rsidRPr="00B11E6A">
        <w:rPr>
          <w:rFonts w:ascii="Times New Roman" w:hAnsi="Times New Roman" w:cs="Times New Roman"/>
          <w:sz w:val="24"/>
          <w:szCs w:val="24"/>
          <w:lang w:val="es-ES"/>
        </w:rPr>
        <w:t xml:space="preserve"> y el borrador de Ley General Antidiscriminación</w:t>
      </w:r>
      <w:r w:rsidR="00B11E6A">
        <w:rPr>
          <w:rFonts w:ascii="Times New Roman" w:hAnsi="Times New Roman" w:cs="Times New Roman"/>
          <w:sz w:val="24"/>
          <w:szCs w:val="24"/>
          <w:lang w:val="es-ES"/>
        </w:rPr>
        <w:t>.</w:t>
      </w:r>
      <w:r w:rsidRPr="00B11E6A">
        <w:rPr>
          <w:rFonts w:ascii="Times New Roman" w:hAnsi="Times New Roman" w:cs="Times New Roman"/>
          <w:sz w:val="24"/>
          <w:szCs w:val="24"/>
          <w:lang w:val="es-ES"/>
        </w:rPr>
        <w:t xml:space="preserve"> </w:t>
      </w:r>
    </w:p>
    <w:p w14:paraId="1E3B24FA" w14:textId="77777777" w:rsidR="00DF05C2" w:rsidRPr="00DF05C2" w:rsidRDefault="00CC0AA3" w:rsidP="00E419F0">
      <w:pPr>
        <w:pStyle w:val="Prrafodelista"/>
        <w:numPr>
          <w:ilvl w:val="0"/>
          <w:numId w:val="13"/>
        </w:numPr>
        <w:spacing w:line="480" w:lineRule="auto"/>
        <w:jc w:val="both"/>
        <w:rPr>
          <w:rFonts w:ascii="Times New Roman" w:hAnsi="Times New Roman" w:cs="Times New Roman"/>
          <w:b/>
          <w:sz w:val="24"/>
          <w:szCs w:val="24"/>
          <w:lang w:val="es-ES"/>
        </w:rPr>
      </w:pPr>
      <w:r w:rsidRPr="00DF05C2">
        <w:rPr>
          <w:rFonts w:ascii="Times New Roman" w:hAnsi="Times New Roman" w:cs="Times New Roman"/>
          <w:sz w:val="24"/>
          <w:szCs w:val="24"/>
          <w:lang w:val="es-ES"/>
        </w:rPr>
        <w:t>Actualización</w:t>
      </w:r>
      <w:r w:rsidR="00860777" w:rsidRPr="00DF05C2">
        <w:rPr>
          <w:rFonts w:ascii="Times New Roman" w:hAnsi="Times New Roman" w:cs="Times New Roman"/>
          <w:sz w:val="24"/>
          <w:szCs w:val="24"/>
          <w:lang w:val="es-ES"/>
        </w:rPr>
        <w:t xml:space="preserve"> del </w:t>
      </w:r>
      <w:r w:rsidR="004A0A76" w:rsidRPr="00DF05C2">
        <w:rPr>
          <w:rFonts w:ascii="Times New Roman" w:hAnsi="Times New Roman" w:cs="Times New Roman"/>
          <w:sz w:val="24"/>
          <w:szCs w:val="24"/>
          <w:lang w:val="es-ES"/>
        </w:rPr>
        <w:t>Manual operativo para la investigación criminal de fiscales y policías</w:t>
      </w:r>
      <w:r w:rsidRPr="00DF05C2">
        <w:rPr>
          <w:rFonts w:ascii="Times New Roman" w:hAnsi="Times New Roman" w:cs="Times New Roman"/>
          <w:sz w:val="24"/>
          <w:szCs w:val="24"/>
          <w:lang w:val="es-ES"/>
        </w:rPr>
        <w:t>.</w:t>
      </w:r>
      <w:r w:rsidR="004A0A76" w:rsidRPr="00DF05C2">
        <w:rPr>
          <w:rFonts w:ascii="Times New Roman" w:hAnsi="Times New Roman" w:cs="Times New Roman"/>
          <w:sz w:val="24"/>
          <w:szCs w:val="24"/>
          <w:lang w:val="es-ES"/>
        </w:rPr>
        <w:t xml:space="preserve"> </w:t>
      </w:r>
    </w:p>
    <w:p w14:paraId="33091ED5" w14:textId="77777777" w:rsidR="005202F8" w:rsidRDefault="005202F8" w:rsidP="004F3E87">
      <w:pPr>
        <w:pStyle w:val="Prrafodelista"/>
        <w:spacing w:line="480" w:lineRule="auto"/>
        <w:ind w:left="787"/>
        <w:jc w:val="both"/>
        <w:rPr>
          <w:rFonts w:ascii="Times New Roman" w:hAnsi="Times New Roman" w:cs="Times New Roman"/>
          <w:sz w:val="24"/>
          <w:szCs w:val="24"/>
          <w:lang w:val="es-ES"/>
        </w:rPr>
      </w:pPr>
    </w:p>
    <w:p w14:paraId="7FF0927D" w14:textId="77777777" w:rsidR="004A0A76" w:rsidRPr="005202F8" w:rsidRDefault="0015470F" w:rsidP="00E419F0">
      <w:pPr>
        <w:pStyle w:val="Prrafodelista"/>
        <w:numPr>
          <w:ilvl w:val="0"/>
          <w:numId w:val="7"/>
        </w:numPr>
        <w:spacing w:line="480" w:lineRule="auto"/>
        <w:ind w:left="284" w:hanging="284"/>
        <w:rPr>
          <w:rFonts w:ascii="Times New Roman" w:hAnsi="Times New Roman" w:cs="Times New Roman"/>
          <w:b/>
          <w:sz w:val="24"/>
          <w:szCs w:val="24"/>
        </w:rPr>
      </w:pPr>
      <w:r w:rsidRPr="0015470F">
        <w:rPr>
          <w:rFonts w:ascii="Times New Roman" w:hAnsi="Times New Roman" w:cs="Times New Roman"/>
          <w:b/>
          <w:sz w:val="24"/>
          <w:szCs w:val="24"/>
        </w:rPr>
        <w:t>Ampliar los Servicios que ofrece la PGR a la Ciudadanía a través de la Web</w:t>
      </w:r>
    </w:p>
    <w:p w14:paraId="4B30BFB1" w14:textId="183D3313" w:rsidR="006149FB" w:rsidRDefault="006149FB" w:rsidP="000F009F">
      <w:pPr>
        <w:spacing w:line="480" w:lineRule="auto"/>
        <w:ind w:firstLine="708"/>
        <w:jc w:val="both"/>
        <w:rPr>
          <w:rFonts w:ascii="Times New Roman" w:hAnsi="Times New Roman" w:cs="Times New Roman"/>
          <w:sz w:val="24"/>
          <w:szCs w:val="24"/>
          <w:lang w:val="es-ES"/>
        </w:rPr>
      </w:pPr>
      <w:r w:rsidRPr="006149FB">
        <w:rPr>
          <w:rFonts w:ascii="Times New Roman" w:hAnsi="Times New Roman" w:cs="Times New Roman"/>
          <w:sz w:val="24"/>
          <w:szCs w:val="24"/>
          <w:lang w:val="es-ES"/>
        </w:rPr>
        <w:t xml:space="preserve">Con la amplitud de los servicios que ofrece la PGR a la ciudadanía a través de la web procuramos maximizar el acceso </w:t>
      </w:r>
      <w:r w:rsidR="00B25205">
        <w:rPr>
          <w:rFonts w:ascii="Times New Roman" w:hAnsi="Times New Roman" w:cs="Times New Roman"/>
          <w:sz w:val="24"/>
          <w:szCs w:val="24"/>
          <w:lang w:val="es-ES"/>
        </w:rPr>
        <w:t>a</w:t>
      </w:r>
      <w:r w:rsidRPr="006149FB">
        <w:rPr>
          <w:rFonts w:ascii="Times New Roman" w:hAnsi="Times New Roman" w:cs="Times New Roman"/>
          <w:sz w:val="24"/>
          <w:szCs w:val="24"/>
          <w:lang w:val="es-ES"/>
        </w:rPr>
        <w:t xml:space="preserve"> nuestros servicios</w:t>
      </w:r>
      <w:r w:rsidR="00EB1E5B">
        <w:rPr>
          <w:rFonts w:ascii="Times New Roman" w:hAnsi="Times New Roman" w:cs="Times New Roman"/>
          <w:sz w:val="24"/>
          <w:szCs w:val="24"/>
          <w:lang w:val="es-ES"/>
        </w:rPr>
        <w:t>,</w:t>
      </w:r>
      <w:r w:rsidR="00783276">
        <w:rPr>
          <w:rFonts w:ascii="Times New Roman" w:hAnsi="Times New Roman" w:cs="Times New Roman"/>
          <w:sz w:val="24"/>
          <w:szCs w:val="24"/>
          <w:lang w:val="es-ES"/>
        </w:rPr>
        <w:t xml:space="preserve"> </w:t>
      </w:r>
      <w:r w:rsidR="00E5220E">
        <w:rPr>
          <w:rFonts w:ascii="Times New Roman" w:hAnsi="Times New Roman" w:cs="Times New Roman"/>
          <w:sz w:val="24"/>
          <w:szCs w:val="24"/>
          <w:lang w:val="es-ES"/>
        </w:rPr>
        <w:t xml:space="preserve">evitando los traslados y las largas filas, y </w:t>
      </w:r>
      <w:r w:rsidR="00783276">
        <w:rPr>
          <w:rFonts w:ascii="Times New Roman" w:hAnsi="Times New Roman" w:cs="Times New Roman"/>
          <w:sz w:val="24"/>
          <w:szCs w:val="24"/>
          <w:lang w:val="es-ES"/>
        </w:rPr>
        <w:t xml:space="preserve">logrando así la reducción </w:t>
      </w:r>
      <w:r w:rsidR="005707A1">
        <w:rPr>
          <w:rFonts w:ascii="Times New Roman" w:hAnsi="Times New Roman" w:cs="Times New Roman"/>
          <w:sz w:val="24"/>
          <w:szCs w:val="24"/>
          <w:lang w:val="es-ES"/>
        </w:rPr>
        <w:t>de</w:t>
      </w:r>
      <w:r w:rsidR="00BB53A3">
        <w:rPr>
          <w:rFonts w:ascii="Times New Roman" w:hAnsi="Times New Roman" w:cs="Times New Roman"/>
          <w:sz w:val="24"/>
          <w:szCs w:val="24"/>
          <w:lang w:val="es-ES"/>
        </w:rPr>
        <w:t>l</w:t>
      </w:r>
      <w:r w:rsidR="005707A1">
        <w:rPr>
          <w:rFonts w:ascii="Times New Roman" w:hAnsi="Times New Roman" w:cs="Times New Roman"/>
          <w:sz w:val="24"/>
          <w:szCs w:val="24"/>
          <w:lang w:val="es-ES"/>
        </w:rPr>
        <w:t xml:space="preserve"> tiempo</w:t>
      </w:r>
      <w:r w:rsidR="00783276">
        <w:rPr>
          <w:rFonts w:ascii="Times New Roman" w:hAnsi="Times New Roman" w:cs="Times New Roman"/>
          <w:sz w:val="24"/>
          <w:szCs w:val="24"/>
          <w:lang w:val="es-ES"/>
        </w:rPr>
        <w:t xml:space="preserve"> y dinero para los dominicanos</w:t>
      </w:r>
      <w:r w:rsidRPr="006149FB">
        <w:rPr>
          <w:rFonts w:ascii="Times New Roman" w:hAnsi="Times New Roman" w:cs="Times New Roman"/>
          <w:sz w:val="24"/>
          <w:szCs w:val="24"/>
          <w:lang w:val="es-ES"/>
        </w:rPr>
        <w:t>.</w:t>
      </w:r>
    </w:p>
    <w:p w14:paraId="2836D3ED" w14:textId="77777777" w:rsidR="00067774" w:rsidRDefault="00067774" w:rsidP="00C33928">
      <w:pPr>
        <w:spacing w:line="480" w:lineRule="auto"/>
        <w:jc w:val="both"/>
        <w:rPr>
          <w:rFonts w:ascii="Times New Roman" w:hAnsi="Times New Roman" w:cs="Times New Roman"/>
          <w:sz w:val="24"/>
          <w:szCs w:val="24"/>
        </w:rPr>
      </w:pPr>
      <w:r>
        <w:rPr>
          <w:rFonts w:ascii="Times New Roman" w:hAnsi="Times New Roman" w:cs="Times New Roman"/>
          <w:sz w:val="24"/>
          <w:szCs w:val="24"/>
          <w:lang w:val="es-ES"/>
        </w:rPr>
        <w:t>Entre los servicios que hemos puesto a disposición de los ciudadanos tenemos:</w:t>
      </w:r>
    </w:p>
    <w:p w14:paraId="5A6CF0C8" w14:textId="77777777" w:rsidR="00AE0B0A" w:rsidRDefault="00320470" w:rsidP="00E419F0">
      <w:pPr>
        <w:pStyle w:val="Prrafodelista"/>
        <w:numPr>
          <w:ilvl w:val="0"/>
          <w:numId w:val="14"/>
        </w:numPr>
        <w:spacing w:line="480" w:lineRule="auto"/>
        <w:jc w:val="both"/>
        <w:rPr>
          <w:rFonts w:ascii="Times New Roman" w:hAnsi="Times New Roman" w:cs="Times New Roman"/>
          <w:sz w:val="24"/>
          <w:szCs w:val="24"/>
          <w:lang w:val="es-ES"/>
        </w:rPr>
      </w:pPr>
      <w:r w:rsidRPr="00AE0B0A">
        <w:rPr>
          <w:rFonts w:ascii="Times New Roman" w:hAnsi="Times New Roman" w:cs="Times New Roman"/>
          <w:sz w:val="24"/>
          <w:szCs w:val="24"/>
          <w:lang w:val="es-ES"/>
        </w:rPr>
        <w:lastRenderedPageBreak/>
        <w:t>Obtención en línea de la Certificación de No Antecedentes Penales</w:t>
      </w:r>
    </w:p>
    <w:p w14:paraId="205DFFA6" w14:textId="77777777" w:rsidR="00E40EC0" w:rsidRDefault="00320470" w:rsidP="00E419F0">
      <w:pPr>
        <w:pStyle w:val="Prrafodelista"/>
        <w:numPr>
          <w:ilvl w:val="0"/>
          <w:numId w:val="14"/>
        </w:numPr>
        <w:spacing w:line="480" w:lineRule="auto"/>
        <w:jc w:val="both"/>
        <w:rPr>
          <w:rFonts w:ascii="Times New Roman" w:hAnsi="Times New Roman" w:cs="Times New Roman"/>
          <w:sz w:val="24"/>
          <w:szCs w:val="24"/>
          <w:lang w:val="es-ES"/>
        </w:rPr>
      </w:pPr>
      <w:r w:rsidRPr="00AE0B0A">
        <w:rPr>
          <w:rFonts w:ascii="Times New Roman" w:hAnsi="Times New Roman" w:cs="Times New Roman"/>
          <w:sz w:val="24"/>
          <w:szCs w:val="24"/>
          <w:lang w:val="es-ES"/>
        </w:rPr>
        <w:t>Pago de Multas por Infracciones de Tránsito</w:t>
      </w:r>
      <w:r w:rsidR="00B25205">
        <w:rPr>
          <w:rFonts w:ascii="Times New Roman" w:hAnsi="Times New Roman" w:cs="Times New Roman"/>
          <w:sz w:val="24"/>
          <w:szCs w:val="24"/>
          <w:lang w:val="es-ES"/>
        </w:rPr>
        <w:t xml:space="preserve"> en línea</w:t>
      </w:r>
      <w:r w:rsidR="00AE0B0A">
        <w:rPr>
          <w:rFonts w:ascii="Times New Roman" w:hAnsi="Times New Roman" w:cs="Times New Roman"/>
          <w:sz w:val="24"/>
          <w:szCs w:val="24"/>
          <w:lang w:val="es-ES"/>
        </w:rPr>
        <w:t>, ahorrando horas de filas y combustible.</w:t>
      </w:r>
      <w:r w:rsidR="00E40EC0">
        <w:rPr>
          <w:rFonts w:ascii="Times New Roman" w:hAnsi="Times New Roman" w:cs="Times New Roman"/>
          <w:sz w:val="24"/>
          <w:szCs w:val="24"/>
          <w:lang w:val="es-ES"/>
        </w:rPr>
        <w:t xml:space="preserve"> </w:t>
      </w:r>
    </w:p>
    <w:p w14:paraId="512558B9" w14:textId="77777777" w:rsidR="00E40EC0" w:rsidRDefault="00320470" w:rsidP="00E419F0">
      <w:pPr>
        <w:pStyle w:val="Prrafodelista"/>
        <w:numPr>
          <w:ilvl w:val="0"/>
          <w:numId w:val="14"/>
        </w:numPr>
        <w:spacing w:line="480" w:lineRule="auto"/>
        <w:jc w:val="both"/>
        <w:rPr>
          <w:rFonts w:ascii="Times New Roman" w:hAnsi="Times New Roman" w:cs="Times New Roman"/>
          <w:sz w:val="24"/>
          <w:szCs w:val="24"/>
          <w:lang w:val="es-ES"/>
        </w:rPr>
      </w:pPr>
      <w:r w:rsidRPr="00E40EC0">
        <w:rPr>
          <w:rFonts w:ascii="Times New Roman" w:hAnsi="Times New Roman" w:cs="Times New Roman"/>
          <w:sz w:val="24"/>
          <w:szCs w:val="24"/>
          <w:lang w:val="es-ES"/>
        </w:rPr>
        <w:t>Solicitud y Obtención en línea de la Certificación de Exequátur de Abogados</w:t>
      </w:r>
    </w:p>
    <w:p w14:paraId="20C98DBF" w14:textId="77777777" w:rsidR="004A0A76" w:rsidRPr="004A0A76" w:rsidRDefault="00C33928" w:rsidP="00215D9B">
      <w:pPr>
        <w:jc w:val="center"/>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inline distT="0" distB="0" distL="0" distR="0" wp14:anchorId="32EFAAD7" wp14:editId="2F79DAFD">
            <wp:extent cx="5314180" cy="3381153"/>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6910" cy="3382890"/>
                    </a:xfrm>
                    <a:prstGeom prst="rect">
                      <a:avLst/>
                    </a:prstGeom>
                    <a:noFill/>
                  </pic:spPr>
                </pic:pic>
              </a:graphicData>
            </a:graphic>
          </wp:inline>
        </w:drawing>
      </w:r>
    </w:p>
    <w:p w14:paraId="5B95795C" w14:textId="7EDD311F" w:rsidR="00215D9B" w:rsidRDefault="00215D9B" w:rsidP="00215D9B">
      <w:p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el </w:t>
      </w:r>
      <w:r w:rsidR="00BB53A3">
        <w:rPr>
          <w:rFonts w:ascii="Times New Roman" w:hAnsi="Times New Roman" w:cs="Times New Roman"/>
          <w:sz w:val="24"/>
          <w:szCs w:val="24"/>
          <w:lang w:val="es-ES"/>
        </w:rPr>
        <w:t xml:space="preserve">año </w:t>
      </w:r>
      <w:r>
        <w:rPr>
          <w:rFonts w:ascii="Times New Roman" w:hAnsi="Times New Roman" w:cs="Times New Roman"/>
          <w:sz w:val="24"/>
          <w:szCs w:val="24"/>
          <w:lang w:val="es-ES"/>
        </w:rPr>
        <w:t>2018 estaremos incluyendo a nuestra plataforma web los servicios de</w:t>
      </w:r>
      <w:r w:rsidR="00BB53A3">
        <w:rPr>
          <w:rFonts w:ascii="Times New Roman" w:hAnsi="Times New Roman" w:cs="Times New Roman"/>
          <w:sz w:val="24"/>
          <w:szCs w:val="24"/>
          <w:lang w:val="es-ES"/>
        </w:rPr>
        <w:t>:</w:t>
      </w:r>
    </w:p>
    <w:p w14:paraId="105D9A36" w14:textId="77777777" w:rsidR="00215D9B" w:rsidRDefault="00215D9B" w:rsidP="00E419F0">
      <w:pPr>
        <w:pStyle w:val="Prrafodelista"/>
        <w:numPr>
          <w:ilvl w:val="0"/>
          <w:numId w:val="14"/>
        </w:numPr>
        <w:spacing w:line="480" w:lineRule="auto"/>
        <w:jc w:val="both"/>
        <w:rPr>
          <w:rFonts w:ascii="Times New Roman" w:hAnsi="Times New Roman" w:cs="Times New Roman"/>
          <w:sz w:val="24"/>
          <w:szCs w:val="24"/>
          <w:lang w:val="es-ES"/>
        </w:rPr>
      </w:pPr>
      <w:r w:rsidRPr="00C33928">
        <w:rPr>
          <w:rFonts w:ascii="Times New Roman" w:hAnsi="Times New Roman" w:cs="Times New Roman"/>
          <w:sz w:val="24"/>
          <w:szCs w:val="24"/>
          <w:lang w:val="es-ES"/>
        </w:rPr>
        <w:t>Certificación de Firmas en línea (Legalización en línea</w:t>
      </w:r>
      <w:r w:rsidR="00B25205">
        <w:rPr>
          <w:rFonts w:ascii="Times New Roman" w:hAnsi="Times New Roman" w:cs="Times New Roman"/>
          <w:sz w:val="24"/>
          <w:szCs w:val="24"/>
          <w:lang w:val="es-ES"/>
        </w:rPr>
        <w:t>)</w:t>
      </w:r>
    </w:p>
    <w:p w14:paraId="71F1D0A6" w14:textId="77777777" w:rsidR="00215D9B" w:rsidRPr="00DE7C9E" w:rsidRDefault="00215D9B" w:rsidP="00E419F0">
      <w:pPr>
        <w:pStyle w:val="Prrafodelista"/>
        <w:numPr>
          <w:ilvl w:val="0"/>
          <w:numId w:val="14"/>
        </w:numPr>
        <w:spacing w:line="480" w:lineRule="auto"/>
        <w:jc w:val="both"/>
        <w:rPr>
          <w:rFonts w:ascii="Times New Roman" w:hAnsi="Times New Roman" w:cs="Times New Roman"/>
          <w:b/>
          <w:sz w:val="24"/>
          <w:szCs w:val="24"/>
          <w:lang w:val="es-ES"/>
        </w:rPr>
      </w:pPr>
      <w:r w:rsidRPr="00C33928">
        <w:rPr>
          <w:rFonts w:ascii="Times New Roman" w:hAnsi="Times New Roman" w:cs="Times New Roman"/>
          <w:sz w:val="24"/>
          <w:szCs w:val="24"/>
          <w:lang w:val="es-ES"/>
        </w:rPr>
        <w:t>Certificado Definitivo de Incorporación de una Asociación sin Fines de Lucro</w:t>
      </w:r>
    </w:p>
    <w:p w14:paraId="64DE51A2" w14:textId="77777777" w:rsidR="00DE7C9E" w:rsidRPr="00226AF6" w:rsidRDefault="00DE7C9E" w:rsidP="00DE7C9E">
      <w:pPr>
        <w:pStyle w:val="Prrafodelista"/>
        <w:spacing w:line="480" w:lineRule="auto"/>
        <w:jc w:val="both"/>
        <w:rPr>
          <w:rFonts w:ascii="Times New Roman" w:hAnsi="Times New Roman" w:cs="Times New Roman"/>
          <w:b/>
          <w:sz w:val="24"/>
          <w:szCs w:val="24"/>
          <w:lang w:val="es-ES"/>
        </w:rPr>
      </w:pPr>
    </w:p>
    <w:p w14:paraId="3FEEB242" w14:textId="77777777" w:rsidR="00215D9B" w:rsidRDefault="00226AF6" w:rsidP="00E419F0">
      <w:pPr>
        <w:pStyle w:val="Prrafodelista"/>
        <w:numPr>
          <w:ilvl w:val="0"/>
          <w:numId w:val="7"/>
        </w:numPr>
        <w:spacing w:line="480" w:lineRule="auto"/>
        <w:ind w:left="284" w:hanging="284"/>
        <w:rPr>
          <w:rFonts w:ascii="Times New Roman" w:hAnsi="Times New Roman" w:cs="Times New Roman"/>
          <w:b/>
          <w:sz w:val="24"/>
          <w:szCs w:val="24"/>
        </w:rPr>
      </w:pPr>
      <w:r w:rsidRPr="00DE7C9E">
        <w:rPr>
          <w:rFonts w:ascii="Times New Roman" w:hAnsi="Times New Roman" w:cs="Times New Roman"/>
          <w:b/>
          <w:sz w:val="24"/>
          <w:szCs w:val="24"/>
        </w:rPr>
        <w:t>Adoptar Tecnologías de Información para el Control y Gestión de Hechos Criminales</w:t>
      </w:r>
    </w:p>
    <w:p w14:paraId="433951DD" w14:textId="1917727D" w:rsidR="00615C68" w:rsidRPr="00615C68" w:rsidRDefault="00615C68" w:rsidP="00615C68">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obtener un mayor control y poder gestionar los hechos delictivos de una manera </w:t>
      </w:r>
      <w:r w:rsidR="005E3B44">
        <w:rPr>
          <w:rFonts w:ascii="Times New Roman" w:hAnsi="Times New Roman" w:cs="Times New Roman"/>
          <w:sz w:val="24"/>
          <w:szCs w:val="24"/>
          <w:lang w:val="es-ES"/>
        </w:rPr>
        <w:t>más</w:t>
      </w:r>
      <w:r>
        <w:rPr>
          <w:rFonts w:ascii="Times New Roman" w:hAnsi="Times New Roman" w:cs="Times New Roman"/>
          <w:sz w:val="24"/>
          <w:szCs w:val="24"/>
          <w:lang w:val="es-ES"/>
        </w:rPr>
        <w:t xml:space="preserve"> eficiente y eficaz hemos </w:t>
      </w:r>
      <w:r w:rsidR="005E3B44">
        <w:rPr>
          <w:rFonts w:ascii="Times New Roman" w:hAnsi="Times New Roman" w:cs="Times New Roman"/>
          <w:sz w:val="24"/>
          <w:szCs w:val="24"/>
          <w:lang w:val="es-ES"/>
        </w:rPr>
        <w:t>desarrollado un nuevo Sistema de Investigación Criminal</w:t>
      </w:r>
      <w:r w:rsidR="00BB53A3">
        <w:rPr>
          <w:rFonts w:ascii="Times New Roman" w:hAnsi="Times New Roman" w:cs="Times New Roman"/>
          <w:sz w:val="24"/>
          <w:szCs w:val="24"/>
          <w:lang w:val="es-ES"/>
        </w:rPr>
        <w:t xml:space="preserve"> (SIC</w:t>
      </w:r>
      <w:r w:rsidR="005E3B44">
        <w:rPr>
          <w:rFonts w:ascii="Times New Roman" w:hAnsi="Times New Roman" w:cs="Times New Roman"/>
          <w:sz w:val="24"/>
          <w:szCs w:val="24"/>
          <w:lang w:val="es-ES"/>
        </w:rPr>
        <w:t>)</w:t>
      </w:r>
      <w:r w:rsidR="00F14919">
        <w:rPr>
          <w:rFonts w:ascii="Times New Roman" w:hAnsi="Times New Roman" w:cs="Times New Roman"/>
          <w:sz w:val="24"/>
          <w:szCs w:val="24"/>
          <w:lang w:val="es-ES"/>
        </w:rPr>
        <w:t xml:space="preserve">, </w:t>
      </w:r>
      <w:r w:rsidR="00BB53A3">
        <w:rPr>
          <w:rFonts w:ascii="Times New Roman" w:hAnsi="Times New Roman" w:cs="Times New Roman"/>
          <w:sz w:val="24"/>
          <w:szCs w:val="24"/>
          <w:lang w:val="es-ES"/>
        </w:rPr>
        <w:t xml:space="preserve">la plataforma </w:t>
      </w:r>
      <w:r w:rsidRPr="00615C68">
        <w:rPr>
          <w:rFonts w:ascii="Times New Roman" w:hAnsi="Times New Roman" w:cs="Times New Roman"/>
          <w:sz w:val="24"/>
          <w:szCs w:val="24"/>
          <w:lang w:val="es-ES"/>
        </w:rPr>
        <w:t>de información sobre la situación judicial de los ciudadanos</w:t>
      </w:r>
      <w:r w:rsidR="006003EF">
        <w:rPr>
          <w:rFonts w:ascii="Times New Roman" w:hAnsi="Times New Roman" w:cs="Times New Roman"/>
          <w:sz w:val="24"/>
          <w:szCs w:val="24"/>
          <w:lang w:val="es-ES"/>
        </w:rPr>
        <w:t xml:space="preserve"> en la República D</w:t>
      </w:r>
      <w:r w:rsidR="00F14919">
        <w:rPr>
          <w:rFonts w:ascii="Times New Roman" w:hAnsi="Times New Roman" w:cs="Times New Roman"/>
          <w:sz w:val="24"/>
          <w:szCs w:val="24"/>
          <w:lang w:val="es-ES"/>
        </w:rPr>
        <w:t>ominicana</w:t>
      </w:r>
      <w:r w:rsidR="006003EF">
        <w:rPr>
          <w:rFonts w:ascii="Times New Roman" w:hAnsi="Times New Roman" w:cs="Times New Roman"/>
          <w:sz w:val="24"/>
          <w:szCs w:val="24"/>
          <w:lang w:val="es-ES"/>
        </w:rPr>
        <w:t xml:space="preserve">. </w:t>
      </w:r>
    </w:p>
    <w:p w14:paraId="0906547E" w14:textId="7012F05D" w:rsidR="00DE7C9E" w:rsidRDefault="009E46AA" w:rsidP="00770640">
      <w:pPr>
        <w:spacing w:line="480" w:lineRule="auto"/>
        <w:ind w:firstLine="708"/>
        <w:jc w:val="both"/>
        <w:rPr>
          <w:rFonts w:ascii="Times New Roman" w:hAnsi="Times New Roman" w:cs="Times New Roman"/>
          <w:sz w:val="24"/>
          <w:szCs w:val="24"/>
          <w:lang w:val="es-ES"/>
        </w:rPr>
      </w:pPr>
      <w:r w:rsidRPr="00E86BC8">
        <w:rPr>
          <w:rFonts w:ascii="Times New Roman" w:hAnsi="Times New Roman" w:cs="Times New Roman"/>
          <w:sz w:val="24"/>
          <w:szCs w:val="24"/>
          <w:lang w:val="es-ES"/>
        </w:rPr>
        <w:lastRenderedPageBreak/>
        <w:t>En tal sentido</w:t>
      </w:r>
      <w:r w:rsidR="00BB53A3">
        <w:rPr>
          <w:rFonts w:ascii="Times New Roman" w:hAnsi="Times New Roman" w:cs="Times New Roman"/>
          <w:sz w:val="24"/>
          <w:szCs w:val="24"/>
          <w:lang w:val="es-ES"/>
        </w:rPr>
        <w:t>,</w:t>
      </w:r>
      <w:r w:rsidRPr="00E86BC8">
        <w:rPr>
          <w:rFonts w:ascii="Times New Roman" w:hAnsi="Times New Roman" w:cs="Times New Roman"/>
          <w:sz w:val="24"/>
          <w:szCs w:val="24"/>
          <w:lang w:val="es-ES"/>
        </w:rPr>
        <w:t xml:space="preserve"> la </w:t>
      </w:r>
      <w:r w:rsidR="00E86BC8" w:rsidRPr="00E86BC8">
        <w:rPr>
          <w:rFonts w:ascii="Times New Roman" w:hAnsi="Times New Roman" w:cs="Times New Roman"/>
          <w:sz w:val="24"/>
          <w:szCs w:val="24"/>
          <w:lang w:val="es-ES"/>
        </w:rPr>
        <w:t>Procuraduría</w:t>
      </w:r>
      <w:r w:rsidRPr="00E86BC8">
        <w:rPr>
          <w:rFonts w:ascii="Times New Roman" w:hAnsi="Times New Roman" w:cs="Times New Roman"/>
          <w:sz w:val="24"/>
          <w:szCs w:val="24"/>
          <w:lang w:val="es-ES"/>
        </w:rPr>
        <w:t xml:space="preserve"> General de la Repúbl</w:t>
      </w:r>
      <w:r w:rsidR="00E86BC8" w:rsidRPr="00E86BC8">
        <w:rPr>
          <w:rFonts w:ascii="Times New Roman" w:hAnsi="Times New Roman" w:cs="Times New Roman"/>
          <w:sz w:val="24"/>
          <w:szCs w:val="24"/>
          <w:lang w:val="es-ES"/>
        </w:rPr>
        <w:t>ica ha enfocado sus esfuerzos en g</w:t>
      </w:r>
      <w:r w:rsidR="00DE7C9E" w:rsidRPr="00E86BC8">
        <w:rPr>
          <w:rFonts w:ascii="Times New Roman" w:hAnsi="Times New Roman" w:cs="Times New Roman"/>
          <w:sz w:val="24"/>
          <w:szCs w:val="24"/>
          <w:lang w:val="es-ES"/>
        </w:rPr>
        <w:t>estionar con todas las instituciones necesarias la interconexión a sus bases de datos para mantener el SIC actualizado</w:t>
      </w:r>
      <w:r w:rsidR="00BB53A3">
        <w:rPr>
          <w:rFonts w:ascii="Times New Roman" w:hAnsi="Times New Roman" w:cs="Times New Roman"/>
          <w:sz w:val="24"/>
          <w:szCs w:val="24"/>
          <w:lang w:val="es-ES"/>
        </w:rPr>
        <w:t xml:space="preserve"> y obtener mejores resultados en los procesos de investigación</w:t>
      </w:r>
      <w:r w:rsidR="00FB1C0E">
        <w:rPr>
          <w:rFonts w:ascii="Times New Roman" w:hAnsi="Times New Roman" w:cs="Times New Roman"/>
          <w:sz w:val="24"/>
          <w:szCs w:val="24"/>
          <w:lang w:val="es-ES"/>
        </w:rPr>
        <w:t>, r</w:t>
      </w:r>
      <w:r w:rsidR="00770640">
        <w:rPr>
          <w:rFonts w:ascii="Times New Roman" w:hAnsi="Times New Roman" w:cs="Times New Roman"/>
          <w:sz w:val="24"/>
          <w:szCs w:val="24"/>
          <w:lang w:val="es-ES"/>
        </w:rPr>
        <w:t>ealizando mesas de colaboración para la interconexión de base de datos con instituciones tanto públicas como privadas, entre las cuales están:</w:t>
      </w:r>
    </w:p>
    <w:p w14:paraId="52E42B02" w14:textId="77777777" w:rsidR="00094EB9" w:rsidRDefault="00094EB9" w:rsidP="00E419F0">
      <w:pPr>
        <w:pStyle w:val="Prrafodelista"/>
        <w:numPr>
          <w:ilvl w:val="0"/>
          <w:numId w:val="15"/>
        </w:numPr>
        <w:rPr>
          <w:rFonts w:ascii="Times New Roman" w:hAnsi="Times New Roman" w:cs="Times New Roman"/>
          <w:sz w:val="24"/>
          <w:szCs w:val="24"/>
          <w:lang w:val="es-ES"/>
        </w:rPr>
        <w:sectPr w:rsidR="00094EB9">
          <w:footerReference w:type="default" r:id="rId26"/>
          <w:pgSz w:w="11906" w:h="16838"/>
          <w:pgMar w:top="1417" w:right="1701" w:bottom="1417" w:left="1701" w:header="708" w:footer="708" w:gutter="0"/>
          <w:cols w:space="708"/>
          <w:docGrid w:linePitch="360"/>
        </w:sectPr>
      </w:pPr>
    </w:p>
    <w:p w14:paraId="1652BF46" w14:textId="77777777" w:rsidR="00E745E4"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lastRenderedPageBreak/>
        <w:t>SISALRIL</w:t>
      </w:r>
    </w:p>
    <w:p w14:paraId="7F80A835" w14:textId="77777777" w:rsidR="00E745E4" w:rsidRDefault="00E745E4" w:rsidP="00E419F0">
      <w:pPr>
        <w:pStyle w:val="Prrafodelista"/>
        <w:numPr>
          <w:ilvl w:val="0"/>
          <w:numId w:val="15"/>
        </w:numPr>
        <w:rPr>
          <w:rFonts w:ascii="Times New Roman" w:hAnsi="Times New Roman" w:cs="Times New Roman"/>
          <w:sz w:val="24"/>
          <w:szCs w:val="24"/>
          <w:lang w:val="es-ES"/>
        </w:rPr>
      </w:pPr>
      <w:r>
        <w:rPr>
          <w:rFonts w:ascii="Times New Roman" w:hAnsi="Times New Roman" w:cs="Times New Roman"/>
          <w:sz w:val="24"/>
          <w:szCs w:val="24"/>
          <w:lang w:val="es-ES"/>
        </w:rPr>
        <w:t>DNCD</w:t>
      </w:r>
    </w:p>
    <w:p w14:paraId="05C1F9E9" w14:textId="77777777" w:rsidR="00E745E4"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MAP</w:t>
      </w:r>
    </w:p>
    <w:p w14:paraId="7D9D0E79" w14:textId="77777777" w:rsidR="00E745E4"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TSS</w:t>
      </w:r>
    </w:p>
    <w:p w14:paraId="0D4125F5" w14:textId="77777777" w:rsidR="00E745E4"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SNS</w:t>
      </w:r>
    </w:p>
    <w:p w14:paraId="1759CDFF" w14:textId="77777777" w:rsidR="00E745E4"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DGM</w:t>
      </w:r>
    </w:p>
    <w:p w14:paraId="6B4066A2" w14:textId="77777777" w:rsidR="00E745E4"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lastRenderedPageBreak/>
        <w:t>SENASA</w:t>
      </w:r>
    </w:p>
    <w:p w14:paraId="20AE3B22" w14:textId="77777777" w:rsidR="00094EB9"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INACIF</w:t>
      </w:r>
    </w:p>
    <w:p w14:paraId="571F3894" w14:textId="77777777" w:rsidR="00094EB9"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EDESUR</w:t>
      </w:r>
    </w:p>
    <w:p w14:paraId="63CA6C91" w14:textId="77777777" w:rsidR="00094EB9"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EDENORTE</w:t>
      </w:r>
    </w:p>
    <w:p w14:paraId="67B3D89B" w14:textId="77777777" w:rsidR="00094EB9" w:rsidRDefault="00DE7C9E" w:rsidP="00E419F0">
      <w:pPr>
        <w:pStyle w:val="Prrafodelista"/>
        <w:numPr>
          <w:ilvl w:val="0"/>
          <w:numId w:val="15"/>
        </w:numPr>
        <w:rPr>
          <w:rFonts w:ascii="Times New Roman" w:hAnsi="Times New Roman" w:cs="Times New Roman"/>
          <w:sz w:val="24"/>
          <w:szCs w:val="24"/>
          <w:lang w:val="es-ES"/>
        </w:rPr>
      </w:pPr>
      <w:r w:rsidRPr="00E745E4">
        <w:rPr>
          <w:rFonts w:ascii="Times New Roman" w:hAnsi="Times New Roman" w:cs="Times New Roman"/>
          <w:sz w:val="24"/>
          <w:szCs w:val="24"/>
          <w:lang w:val="es-ES"/>
        </w:rPr>
        <w:t>EDEESTE</w:t>
      </w:r>
    </w:p>
    <w:p w14:paraId="79899BA8" w14:textId="4526C88C" w:rsidR="00094EB9" w:rsidRPr="00094EB9" w:rsidRDefault="00F74BF6" w:rsidP="00E419F0">
      <w:pPr>
        <w:pStyle w:val="Prrafodelista"/>
        <w:numPr>
          <w:ilvl w:val="0"/>
          <w:numId w:val="15"/>
        </w:numPr>
        <w:rPr>
          <w:rFonts w:ascii="Times New Roman" w:hAnsi="Times New Roman" w:cs="Times New Roman"/>
          <w:sz w:val="24"/>
          <w:szCs w:val="24"/>
          <w:lang w:val="es-ES"/>
        </w:rPr>
        <w:sectPr w:rsidR="00094EB9" w:rsidRPr="00094EB9" w:rsidSect="00094EB9">
          <w:type w:val="continuous"/>
          <w:pgSz w:w="11906" w:h="16838"/>
          <w:pgMar w:top="1417" w:right="1701" w:bottom="1417" w:left="1701" w:header="708" w:footer="708" w:gutter="0"/>
          <w:cols w:num="2" w:space="2"/>
          <w:docGrid w:linePitch="360"/>
        </w:sectPr>
      </w:pPr>
      <w:r>
        <w:rPr>
          <w:rFonts w:ascii="Times New Roman" w:hAnsi="Times New Roman" w:cs="Times New Roman"/>
          <w:sz w:val="24"/>
          <w:szCs w:val="24"/>
          <w:lang w:val="es-ES"/>
        </w:rPr>
        <w:t>DATACREDITO</w:t>
      </w:r>
    </w:p>
    <w:p w14:paraId="2F2564B5" w14:textId="77777777" w:rsidR="00DE7C9E" w:rsidRDefault="00DE7C9E" w:rsidP="00DE7C9E">
      <w:pPr>
        <w:rPr>
          <w:rFonts w:ascii="Times New Roman" w:hAnsi="Times New Roman" w:cs="Times New Roman"/>
          <w:b/>
          <w:sz w:val="24"/>
          <w:szCs w:val="24"/>
          <w:lang w:val="es-ES"/>
        </w:rPr>
      </w:pPr>
    </w:p>
    <w:p w14:paraId="7BE871E8" w14:textId="77777777" w:rsidR="00F74BF6" w:rsidRDefault="00F74BF6" w:rsidP="00DE7C9E">
      <w:pPr>
        <w:rPr>
          <w:rFonts w:ascii="Times New Roman" w:hAnsi="Times New Roman" w:cs="Times New Roman"/>
          <w:b/>
          <w:sz w:val="24"/>
          <w:szCs w:val="24"/>
          <w:lang w:val="es-ES"/>
        </w:rPr>
      </w:pPr>
    </w:p>
    <w:p w14:paraId="5A6F0605" w14:textId="77777777" w:rsidR="00997351" w:rsidRDefault="00A9029E" w:rsidP="00E419F0">
      <w:pPr>
        <w:pStyle w:val="Prrafodelista"/>
        <w:numPr>
          <w:ilvl w:val="0"/>
          <w:numId w:val="7"/>
        </w:numPr>
        <w:spacing w:line="480" w:lineRule="auto"/>
        <w:ind w:left="284" w:hanging="284"/>
        <w:rPr>
          <w:rFonts w:ascii="Times New Roman" w:hAnsi="Times New Roman" w:cs="Times New Roman"/>
          <w:b/>
          <w:sz w:val="24"/>
          <w:szCs w:val="24"/>
        </w:rPr>
      </w:pPr>
      <w:r w:rsidRPr="00A9029E">
        <w:rPr>
          <w:rFonts w:ascii="Times New Roman" w:hAnsi="Times New Roman" w:cs="Times New Roman"/>
          <w:b/>
          <w:sz w:val="24"/>
          <w:szCs w:val="24"/>
        </w:rPr>
        <w:t>Creación del Laboratorio y Banco de ADN</w:t>
      </w:r>
    </w:p>
    <w:p w14:paraId="7046CF4C" w14:textId="36BF89B6" w:rsidR="00A9029E" w:rsidRPr="00A9029E" w:rsidRDefault="006C2E53" w:rsidP="00A9029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La creación de</w:t>
      </w:r>
      <w:r w:rsidR="00FA5CB4">
        <w:rPr>
          <w:rFonts w:ascii="Times New Roman" w:hAnsi="Times New Roman" w:cs="Times New Roman"/>
          <w:sz w:val="24"/>
          <w:szCs w:val="24"/>
        </w:rPr>
        <w:t xml:space="preserve"> un</w:t>
      </w:r>
      <w:r>
        <w:rPr>
          <w:rFonts w:ascii="Times New Roman" w:hAnsi="Times New Roman" w:cs="Times New Roman"/>
          <w:sz w:val="24"/>
          <w:szCs w:val="24"/>
        </w:rPr>
        <w:t xml:space="preserve"> </w:t>
      </w:r>
      <w:r w:rsidR="001778E5">
        <w:rPr>
          <w:rFonts w:ascii="Times New Roman" w:hAnsi="Times New Roman" w:cs="Times New Roman"/>
          <w:sz w:val="24"/>
          <w:szCs w:val="24"/>
        </w:rPr>
        <w:t xml:space="preserve">laboratorio </w:t>
      </w:r>
      <w:r w:rsidR="00A9029E" w:rsidRPr="00A9029E">
        <w:rPr>
          <w:rFonts w:ascii="Times New Roman" w:hAnsi="Times New Roman" w:cs="Times New Roman"/>
          <w:sz w:val="24"/>
          <w:szCs w:val="24"/>
          <w:lang w:val="es-ES"/>
        </w:rPr>
        <w:t>y banco de ADN,</w:t>
      </w:r>
      <w:r>
        <w:rPr>
          <w:rFonts w:ascii="Times New Roman" w:hAnsi="Times New Roman" w:cs="Times New Roman"/>
          <w:sz w:val="24"/>
          <w:szCs w:val="24"/>
          <w:lang w:val="es-ES"/>
        </w:rPr>
        <w:t xml:space="preserve"> es una prioridad para el país, ya que por medio de los mismos </w:t>
      </w:r>
      <w:r w:rsidR="00B1174A">
        <w:rPr>
          <w:rFonts w:ascii="Times New Roman" w:hAnsi="Times New Roman" w:cs="Times New Roman"/>
          <w:sz w:val="24"/>
          <w:szCs w:val="24"/>
          <w:lang w:val="es-ES"/>
        </w:rPr>
        <w:t>contaremos</w:t>
      </w:r>
      <w:r>
        <w:rPr>
          <w:rFonts w:ascii="Times New Roman" w:hAnsi="Times New Roman" w:cs="Times New Roman"/>
          <w:sz w:val="24"/>
          <w:szCs w:val="24"/>
          <w:lang w:val="es-ES"/>
        </w:rPr>
        <w:t xml:space="preserve"> </w:t>
      </w:r>
      <w:r w:rsidR="00A9029E" w:rsidRPr="00A9029E">
        <w:rPr>
          <w:rFonts w:ascii="Times New Roman" w:hAnsi="Times New Roman" w:cs="Times New Roman"/>
          <w:sz w:val="24"/>
          <w:szCs w:val="24"/>
          <w:lang w:val="es-ES"/>
        </w:rPr>
        <w:t xml:space="preserve">con registros más específicos respecto a los agresores e infractores de la ley, especialmente </w:t>
      </w:r>
      <w:r w:rsidR="00B1174A">
        <w:rPr>
          <w:rFonts w:ascii="Times New Roman" w:hAnsi="Times New Roman" w:cs="Times New Roman"/>
          <w:sz w:val="24"/>
          <w:szCs w:val="24"/>
          <w:lang w:val="es-ES"/>
        </w:rPr>
        <w:t>los</w:t>
      </w:r>
      <w:r w:rsidR="00A9029E" w:rsidRPr="00A9029E">
        <w:rPr>
          <w:rFonts w:ascii="Times New Roman" w:hAnsi="Times New Roman" w:cs="Times New Roman"/>
          <w:sz w:val="24"/>
          <w:szCs w:val="24"/>
          <w:lang w:val="es-ES"/>
        </w:rPr>
        <w:t xml:space="preserve"> sospechosos de agresiones sexuales.</w:t>
      </w:r>
    </w:p>
    <w:p w14:paraId="678B7C82" w14:textId="29A7CD22" w:rsidR="00A9029E" w:rsidRDefault="00B1174A" w:rsidP="00A9029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 fines de desarrollar este proyecto</w:t>
      </w:r>
      <w:r w:rsidR="003C4F67">
        <w:rPr>
          <w:rFonts w:ascii="Times New Roman" w:hAnsi="Times New Roman" w:cs="Times New Roman"/>
          <w:sz w:val="24"/>
          <w:szCs w:val="24"/>
          <w:lang w:val="es-ES"/>
        </w:rPr>
        <w:t xml:space="preserve"> elaboramos el i</w:t>
      </w:r>
      <w:r w:rsidR="00A9029E" w:rsidRPr="00A9029E">
        <w:rPr>
          <w:rFonts w:ascii="Times New Roman" w:hAnsi="Times New Roman" w:cs="Times New Roman"/>
          <w:sz w:val="24"/>
          <w:szCs w:val="24"/>
          <w:lang w:val="es-ES"/>
        </w:rPr>
        <w:t xml:space="preserve">nforme de equipos requeridos para </w:t>
      </w:r>
      <w:r>
        <w:rPr>
          <w:rFonts w:ascii="Times New Roman" w:hAnsi="Times New Roman" w:cs="Times New Roman"/>
          <w:sz w:val="24"/>
          <w:szCs w:val="24"/>
          <w:lang w:val="es-ES"/>
        </w:rPr>
        <w:t>el funcionamiento efectivo</w:t>
      </w:r>
      <w:r w:rsidR="00A9029E" w:rsidRPr="00A9029E">
        <w:rPr>
          <w:rFonts w:ascii="Times New Roman" w:hAnsi="Times New Roman" w:cs="Times New Roman"/>
          <w:sz w:val="24"/>
          <w:szCs w:val="24"/>
          <w:lang w:val="es-ES"/>
        </w:rPr>
        <w:t xml:space="preserve"> del laboratorio y </w:t>
      </w:r>
      <w:r>
        <w:rPr>
          <w:rFonts w:ascii="Times New Roman" w:hAnsi="Times New Roman" w:cs="Times New Roman"/>
          <w:sz w:val="24"/>
          <w:szCs w:val="24"/>
          <w:lang w:val="es-ES"/>
        </w:rPr>
        <w:t>d</w:t>
      </w:r>
      <w:r w:rsidR="00A9029E" w:rsidRPr="00A9029E">
        <w:rPr>
          <w:rFonts w:ascii="Times New Roman" w:hAnsi="Times New Roman" w:cs="Times New Roman"/>
          <w:sz w:val="24"/>
          <w:szCs w:val="24"/>
          <w:lang w:val="es-ES"/>
        </w:rPr>
        <w:t xml:space="preserve">el banco de ADN. </w:t>
      </w:r>
      <w:r w:rsidR="003C4F67">
        <w:rPr>
          <w:rFonts w:ascii="Times New Roman" w:hAnsi="Times New Roman" w:cs="Times New Roman"/>
          <w:sz w:val="24"/>
          <w:szCs w:val="24"/>
          <w:lang w:val="es-ES"/>
        </w:rPr>
        <w:t xml:space="preserve">Así mismo </w:t>
      </w:r>
      <w:r>
        <w:rPr>
          <w:rFonts w:ascii="Times New Roman" w:hAnsi="Times New Roman" w:cs="Times New Roman"/>
          <w:sz w:val="24"/>
          <w:szCs w:val="24"/>
          <w:lang w:val="es-ES"/>
        </w:rPr>
        <w:t>se identificaron</w:t>
      </w:r>
      <w:r w:rsidR="00A9029E" w:rsidRPr="00A9029E">
        <w:rPr>
          <w:rFonts w:ascii="Times New Roman" w:hAnsi="Times New Roman" w:cs="Times New Roman"/>
          <w:sz w:val="24"/>
          <w:szCs w:val="24"/>
          <w:lang w:val="es-ES"/>
        </w:rPr>
        <w:t xml:space="preserve"> pliegos de condiciones requeridos para licitaciones y fue aprobada la propuesta presupuestaria para licitación de equipos.</w:t>
      </w:r>
      <w:r w:rsidR="00032C0D">
        <w:rPr>
          <w:rFonts w:ascii="Times New Roman" w:hAnsi="Times New Roman" w:cs="Times New Roman"/>
          <w:sz w:val="24"/>
          <w:szCs w:val="24"/>
          <w:lang w:val="es-ES"/>
        </w:rPr>
        <w:t xml:space="preserve"> </w:t>
      </w:r>
    </w:p>
    <w:p w14:paraId="541ECCB3" w14:textId="77777777" w:rsidR="00F74BF6" w:rsidRDefault="00F74BF6" w:rsidP="00A9029E">
      <w:pPr>
        <w:spacing w:line="480" w:lineRule="auto"/>
        <w:ind w:firstLine="708"/>
        <w:jc w:val="both"/>
        <w:rPr>
          <w:rFonts w:ascii="Times New Roman" w:hAnsi="Times New Roman" w:cs="Times New Roman"/>
          <w:sz w:val="24"/>
          <w:szCs w:val="24"/>
          <w:lang w:val="es-ES"/>
        </w:rPr>
      </w:pPr>
    </w:p>
    <w:p w14:paraId="136A5691" w14:textId="77777777" w:rsidR="00032C0D" w:rsidRDefault="00032C0D" w:rsidP="00E419F0">
      <w:pPr>
        <w:pStyle w:val="Prrafodelista"/>
        <w:numPr>
          <w:ilvl w:val="0"/>
          <w:numId w:val="7"/>
        </w:numPr>
        <w:spacing w:line="480" w:lineRule="auto"/>
        <w:ind w:left="284" w:hanging="284"/>
        <w:rPr>
          <w:rFonts w:ascii="Times New Roman" w:hAnsi="Times New Roman" w:cs="Times New Roman"/>
          <w:b/>
          <w:sz w:val="24"/>
          <w:szCs w:val="24"/>
        </w:rPr>
      </w:pPr>
      <w:r w:rsidRPr="00032C0D">
        <w:rPr>
          <w:rFonts w:ascii="Times New Roman" w:hAnsi="Times New Roman" w:cs="Times New Roman"/>
          <w:b/>
          <w:sz w:val="24"/>
          <w:szCs w:val="24"/>
        </w:rPr>
        <w:t>Redefinir la Problemática del Consumo de Sustancias Controladas como Problema de Salud Pública.</w:t>
      </w:r>
    </w:p>
    <w:p w14:paraId="7187B6A4" w14:textId="77777777" w:rsidR="00032C0D" w:rsidRDefault="003B4931" w:rsidP="003B4931">
      <w:pPr>
        <w:spacing w:line="480" w:lineRule="auto"/>
        <w:ind w:firstLine="708"/>
        <w:jc w:val="both"/>
        <w:rPr>
          <w:rFonts w:ascii="Times New Roman" w:hAnsi="Times New Roman" w:cs="Times New Roman"/>
          <w:sz w:val="24"/>
          <w:szCs w:val="24"/>
          <w:lang w:val="es-ES"/>
        </w:rPr>
      </w:pPr>
      <w:r w:rsidRPr="003B4931">
        <w:rPr>
          <w:rFonts w:ascii="Times New Roman" w:hAnsi="Times New Roman" w:cs="Times New Roman"/>
          <w:sz w:val="24"/>
          <w:szCs w:val="24"/>
          <w:lang w:val="es-ES"/>
        </w:rPr>
        <w:t xml:space="preserve">La meta pretende lograr una reformulación del enfoque estatal en lo referente al tratamiento y respuesta dado al consumidor de sustancias controladas. Mediante </w:t>
      </w:r>
      <w:r w:rsidRPr="003B4931">
        <w:rPr>
          <w:rFonts w:ascii="Times New Roman" w:hAnsi="Times New Roman" w:cs="Times New Roman"/>
          <w:sz w:val="24"/>
          <w:szCs w:val="24"/>
          <w:lang w:val="es-ES"/>
        </w:rPr>
        <w:lastRenderedPageBreak/>
        <w:t>esfuerzos tendentes a fomentar el replanteamiento de la normativa vigente y de la política pública punitiva</w:t>
      </w:r>
      <w:r>
        <w:rPr>
          <w:rFonts w:ascii="Times New Roman" w:hAnsi="Times New Roman" w:cs="Times New Roman"/>
          <w:sz w:val="24"/>
          <w:szCs w:val="24"/>
          <w:lang w:val="es-ES"/>
        </w:rPr>
        <w:t xml:space="preserve">, </w:t>
      </w:r>
      <w:r w:rsidR="006D22F7">
        <w:rPr>
          <w:rFonts w:ascii="Times New Roman" w:hAnsi="Times New Roman" w:cs="Times New Roman"/>
          <w:sz w:val="24"/>
          <w:szCs w:val="24"/>
          <w:lang w:val="es-ES"/>
        </w:rPr>
        <w:t>promoviendo</w:t>
      </w:r>
      <w:r w:rsidRPr="003B4931">
        <w:rPr>
          <w:rFonts w:ascii="Times New Roman" w:hAnsi="Times New Roman" w:cs="Times New Roman"/>
          <w:sz w:val="24"/>
          <w:szCs w:val="24"/>
          <w:lang w:val="es-ES"/>
        </w:rPr>
        <w:t xml:space="preserve"> el correcto apoyo normativo y de política criminal al tratamiento de la persona adicta a sustancias controladas.</w:t>
      </w:r>
    </w:p>
    <w:p w14:paraId="7E7693BB" w14:textId="77777777" w:rsidR="006D22F7" w:rsidRDefault="000B228B" w:rsidP="005202F8">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Para esto elaboramos los lineamientos para</w:t>
      </w:r>
      <w:r w:rsidR="006D22F7" w:rsidRPr="006D22F7">
        <w:rPr>
          <w:rFonts w:ascii="Times New Roman" w:hAnsi="Times New Roman" w:cs="Times New Roman"/>
          <w:sz w:val="24"/>
          <w:szCs w:val="24"/>
          <w:lang w:val="es-ES"/>
        </w:rPr>
        <w:t xml:space="preserve"> ofrecer una directriz al Ministerio Público para el tratamiento legal de los infractores consumidores y simple posesión. Se </w:t>
      </w:r>
      <w:r w:rsidRPr="006D22F7">
        <w:rPr>
          <w:rFonts w:ascii="Times New Roman" w:hAnsi="Times New Roman" w:cs="Times New Roman"/>
          <w:sz w:val="24"/>
          <w:szCs w:val="24"/>
          <w:lang w:val="es-ES"/>
        </w:rPr>
        <w:t>finalizó</w:t>
      </w:r>
      <w:r w:rsidR="006D22F7" w:rsidRPr="006D22F7">
        <w:rPr>
          <w:rFonts w:ascii="Times New Roman" w:hAnsi="Times New Roman" w:cs="Times New Roman"/>
          <w:sz w:val="24"/>
          <w:szCs w:val="24"/>
          <w:lang w:val="es-ES"/>
        </w:rPr>
        <w:t xml:space="preserve"> el borrador de instrucción general que dictará el Procurador General de la República con base referente a la Constitución Dominicana, la Ley 50-88 sobre Drogas y Sustancias Controladas, Ley Orgánica del Ministerio Público y el Código Procesal Penal Dominicano.  </w:t>
      </w:r>
    </w:p>
    <w:p w14:paraId="1238AC92" w14:textId="77777777" w:rsidR="005202F8" w:rsidRDefault="005202F8" w:rsidP="00E419F0">
      <w:pPr>
        <w:pStyle w:val="Prrafodelista"/>
        <w:numPr>
          <w:ilvl w:val="0"/>
          <w:numId w:val="7"/>
        </w:numPr>
        <w:spacing w:line="480" w:lineRule="auto"/>
        <w:ind w:left="426"/>
        <w:rPr>
          <w:rFonts w:ascii="Times New Roman" w:hAnsi="Times New Roman" w:cs="Times New Roman"/>
          <w:b/>
          <w:sz w:val="24"/>
          <w:szCs w:val="24"/>
        </w:rPr>
      </w:pPr>
      <w:r w:rsidRPr="005202F8">
        <w:rPr>
          <w:rFonts w:ascii="Times New Roman" w:hAnsi="Times New Roman" w:cs="Times New Roman"/>
          <w:b/>
          <w:sz w:val="24"/>
          <w:szCs w:val="24"/>
        </w:rPr>
        <w:t>Involucrar a la Sociedad Civil en la Implementación de Políticas de Prevención de la Criminalidad</w:t>
      </w:r>
    </w:p>
    <w:p w14:paraId="234106DA" w14:textId="77777777" w:rsidR="00525D48" w:rsidRDefault="00AD243D" w:rsidP="00ED3C22">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prevención de la </w:t>
      </w:r>
      <w:r w:rsidR="00FB1C0E">
        <w:rPr>
          <w:rFonts w:ascii="Times New Roman" w:hAnsi="Times New Roman" w:cs="Times New Roman"/>
          <w:sz w:val="24"/>
          <w:szCs w:val="24"/>
          <w:lang w:val="es-ES"/>
        </w:rPr>
        <w:t>c</w:t>
      </w:r>
      <w:r>
        <w:rPr>
          <w:rFonts w:ascii="Times New Roman" w:hAnsi="Times New Roman" w:cs="Times New Roman"/>
          <w:sz w:val="24"/>
          <w:szCs w:val="24"/>
          <w:lang w:val="es-ES"/>
        </w:rPr>
        <w:t xml:space="preserve">riminalidad es un trabajo de todos, donde la sociedad juega un factor fundamental, </w:t>
      </w:r>
      <w:r w:rsidR="002A074E">
        <w:rPr>
          <w:rFonts w:ascii="Times New Roman" w:hAnsi="Times New Roman" w:cs="Times New Roman"/>
          <w:sz w:val="24"/>
          <w:szCs w:val="24"/>
          <w:lang w:val="es-ES"/>
        </w:rPr>
        <w:t>por lo que es necesario f</w:t>
      </w:r>
      <w:r w:rsidR="00E060B9" w:rsidRPr="00ED3C22">
        <w:rPr>
          <w:rFonts w:ascii="Times New Roman" w:hAnsi="Times New Roman" w:cs="Times New Roman"/>
          <w:sz w:val="24"/>
          <w:szCs w:val="24"/>
          <w:lang w:val="es-ES"/>
        </w:rPr>
        <w:t xml:space="preserve">ortalecer la participación de los actores relevantes de la sociedad civil (iglesias, patronatos, juntas de vecinos, academias, universidades, sector empresarial) y el Ministerio Público a efectos de implementar medidas de prevención de la criminalidad; y poner a disposición de la ciudadanía todos los servicios de las fiscalías. </w:t>
      </w:r>
    </w:p>
    <w:p w14:paraId="10B09A50" w14:textId="77777777" w:rsidR="00420D62" w:rsidRDefault="00420D62" w:rsidP="004D401F">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tal sentido </w:t>
      </w:r>
      <w:r w:rsidR="004D401F" w:rsidRPr="004D401F">
        <w:rPr>
          <w:rFonts w:ascii="Times New Roman" w:hAnsi="Times New Roman" w:cs="Times New Roman"/>
          <w:sz w:val="24"/>
          <w:szCs w:val="24"/>
          <w:lang w:val="es-ES"/>
        </w:rPr>
        <w:t>se han realizado</w:t>
      </w:r>
      <w:r>
        <w:rPr>
          <w:rFonts w:ascii="Times New Roman" w:hAnsi="Times New Roman" w:cs="Times New Roman"/>
          <w:sz w:val="24"/>
          <w:szCs w:val="24"/>
          <w:lang w:val="es-ES"/>
        </w:rPr>
        <w:t xml:space="preserve"> </w:t>
      </w:r>
      <w:r w:rsidRPr="004D401F">
        <w:rPr>
          <w:rFonts w:ascii="Times New Roman" w:hAnsi="Times New Roman" w:cs="Times New Roman"/>
          <w:sz w:val="24"/>
          <w:szCs w:val="24"/>
          <w:lang w:val="es-ES"/>
        </w:rPr>
        <w:t xml:space="preserve">23 </w:t>
      </w:r>
      <w:r w:rsidR="00E13A28">
        <w:rPr>
          <w:rFonts w:ascii="Times New Roman" w:hAnsi="Times New Roman" w:cs="Times New Roman"/>
          <w:sz w:val="24"/>
          <w:szCs w:val="24"/>
          <w:lang w:val="es-ES"/>
        </w:rPr>
        <w:t>e</w:t>
      </w:r>
      <w:r w:rsidRPr="004D401F">
        <w:rPr>
          <w:rFonts w:ascii="Times New Roman" w:hAnsi="Times New Roman" w:cs="Times New Roman"/>
          <w:sz w:val="24"/>
          <w:szCs w:val="24"/>
          <w:lang w:val="es-ES"/>
        </w:rPr>
        <w:t xml:space="preserve">ncuentros </w:t>
      </w:r>
      <w:r w:rsidR="00E13A28">
        <w:rPr>
          <w:rFonts w:ascii="Times New Roman" w:hAnsi="Times New Roman" w:cs="Times New Roman"/>
          <w:sz w:val="24"/>
          <w:szCs w:val="24"/>
          <w:lang w:val="es-ES"/>
        </w:rPr>
        <w:t>c</w:t>
      </w:r>
      <w:r w:rsidRPr="004D401F">
        <w:rPr>
          <w:rFonts w:ascii="Times New Roman" w:hAnsi="Times New Roman" w:cs="Times New Roman"/>
          <w:sz w:val="24"/>
          <w:szCs w:val="24"/>
          <w:lang w:val="es-ES"/>
        </w:rPr>
        <w:t xml:space="preserve">omunitarios con </w:t>
      </w:r>
      <w:r w:rsidR="00FB1C0E">
        <w:rPr>
          <w:rFonts w:ascii="Times New Roman" w:hAnsi="Times New Roman" w:cs="Times New Roman"/>
          <w:sz w:val="24"/>
          <w:szCs w:val="24"/>
          <w:lang w:val="es-ES"/>
        </w:rPr>
        <w:t>e</w:t>
      </w:r>
      <w:r w:rsidRPr="004D401F">
        <w:rPr>
          <w:rFonts w:ascii="Times New Roman" w:hAnsi="Times New Roman" w:cs="Times New Roman"/>
          <w:sz w:val="24"/>
          <w:szCs w:val="24"/>
          <w:lang w:val="es-ES"/>
        </w:rPr>
        <w:t xml:space="preserve">l Procurador General de la República, incluyendo visitas a las Fiscalías de las provincias visitadas, prisiones y otras instituciones público / privadas que inciden en el buen funcionamiento de los servicios del Ministerio Público. </w:t>
      </w:r>
    </w:p>
    <w:p w14:paraId="621C9C9E" w14:textId="77777777" w:rsidR="004E5074" w:rsidRDefault="004E5074" w:rsidP="004E5074">
      <w:pPr>
        <w:spacing w:line="480" w:lineRule="auto"/>
        <w:ind w:firstLine="708"/>
        <w:jc w:val="both"/>
        <w:rPr>
          <w:rFonts w:ascii="Times New Roman" w:hAnsi="Times New Roman" w:cs="Times New Roman"/>
          <w:sz w:val="24"/>
          <w:szCs w:val="24"/>
          <w:lang w:val="es-ES"/>
        </w:rPr>
      </w:pPr>
      <w:r w:rsidRPr="004E5074">
        <w:rPr>
          <w:rFonts w:ascii="Times New Roman" w:hAnsi="Times New Roman" w:cs="Times New Roman"/>
          <w:sz w:val="24"/>
          <w:szCs w:val="24"/>
          <w:lang w:val="es-ES"/>
        </w:rPr>
        <w:t xml:space="preserve">Así mismo también se realizaron 94 charlas comunitarias, 84 charlas a jóvenes de las escuelas y 104 reuniones con las autoridades, líderes comunitarios, religiosos y </w:t>
      </w:r>
      <w:r w:rsidRPr="004E5074">
        <w:rPr>
          <w:rFonts w:ascii="Times New Roman" w:hAnsi="Times New Roman" w:cs="Times New Roman"/>
          <w:sz w:val="24"/>
          <w:szCs w:val="24"/>
          <w:lang w:val="es-ES"/>
        </w:rPr>
        <w:lastRenderedPageBreak/>
        <w:t>representantes de las asociaciones locales y de mayor incidencia de cada provincia visitada.</w:t>
      </w:r>
    </w:p>
    <w:p w14:paraId="718B5FDC" w14:textId="77777777" w:rsidR="00E060B9" w:rsidRDefault="00E060B9" w:rsidP="00E419F0">
      <w:pPr>
        <w:pStyle w:val="Prrafodelista"/>
        <w:numPr>
          <w:ilvl w:val="0"/>
          <w:numId w:val="7"/>
        </w:numPr>
        <w:spacing w:line="480" w:lineRule="auto"/>
        <w:ind w:left="426"/>
        <w:rPr>
          <w:rFonts w:ascii="Times New Roman" w:hAnsi="Times New Roman" w:cs="Times New Roman"/>
          <w:b/>
          <w:sz w:val="24"/>
          <w:szCs w:val="24"/>
        </w:rPr>
      </w:pPr>
      <w:r w:rsidRPr="00E060B9">
        <w:rPr>
          <w:rFonts w:ascii="Times New Roman" w:hAnsi="Times New Roman" w:cs="Times New Roman"/>
          <w:b/>
          <w:sz w:val="24"/>
          <w:szCs w:val="24"/>
        </w:rPr>
        <w:t>Fortalecimiento del sistema Penitenciario</w:t>
      </w:r>
    </w:p>
    <w:p w14:paraId="0AE9786E" w14:textId="2333D8C5" w:rsidR="007C0855" w:rsidRDefault="006E395B" w:rsidP="006E395B">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propósito esencial </w:t>
      </w:r>
      <w:r w:rsidR="00517634">
        <w:rPr>
          <w:rFonts w:ascii="Times New Roman" w:hAnsi="Times New Roman" w:cs="Times New Roman"/>
          <w:sz w:val="24"/>
          <w:szCs w:val="24"/>
          <w:lang w:val="es-ES"/>
        </w:rPr>
        <w:t>de esta meta es r</w:t>
      </w:r>
      <w:r w:rsidR="007C0855" w:rsidRPr="007C0855">
        <w:rPr>
          <w:rFonts w:ascii="Times New Roman" w:hAnsi="Times New Roman" w:cs="Times New Roman"/>
          <w:sz w:val="24"/>
          <w:szCs w:val="24"/>
          <w:lang w:val="es-ES"/>
        </w:rPr>
        <w:t>educir los niveles de hacinamiento mejorando las condiciones del sistema penitenciario de la República Dominicana, a fin de garantizar los derechos fundamentales de las personas privadas de libertad y favorecer la reinserción social-laboral de las mismas</w:t>
      </w:r>
      <w:r w:rsidR="00E13A28">
        <w:rPr>
          <w:rFonts w:ascii="Times New Roman" w:hAnsi="Times New Roman" w:cs="Times New Roman"/>
          <w:sz w:val="24"/>
          <w:szCs w:val="24"/>
          <w:lang w:val="es-ES"/>
        </w:rPr>
        <w:t xml:space="preserve"> a</w:t>
      </w:r>
      <w:r w:rsidR="00CC0262">
        <w:rPr>
          <w:rFonts w:ascii="Times New Roman" w:hAnsi="Times New Roman" w:cs="Times New Roman"/>
          <w:sz w:val="24"/>
          <w:szCs w:val="24"/>
          <w:lang w:val="es-ES"/>
        </w:rPr>
        <w:t xml:space="preserve"> través de la construcción de nuevos Centros de Corrección y Rehabilitación</w:t>
      </w:r>
      <w:r w:rsidR="000A52CB">
        <w:rPr>
          <w:rFonts w:ascii="Times New Roman" w:hAnsi="Times New Roman" w:cs="Times New Roman"/>
          <w:sz w:val="24"/>
          <w:szCs w:val="24"/>
          <w:lang w:val="es-ES"/>
        </w:rPr>
        <w:t xml:space="preserve"> (CCR)</w:t>
      </w:r>
      <w:r w:rsidR="00CC0262">
        <w:rPr>
          <w:rFonts w:ascii="Times New Roman" w:hAnsi="Times New Roman" w:cs="Times New Roman"/>
          <w:sz w:val="24"/>
          <w:szCs w:val="24"/>
          <w:lang w:val="es-ES"/>
        </w:rPr>
        <w:t xml:space="preserve">. </w:t>
      </w:r>
    </w:p>
    <w:p w14:paraId="39BDD107" w14:textId="63A0BC91" w:rsidR="005D6FB3" w:rsidRPr="005D6FB3" w:rsidRDefault="00D41F50" w:rsidP="00946366">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Para cumplir este objetivo </w:t>
      </w:r>
      <w:r w:rsidR="00DD249E">
        <w:rPr>
          <w:rFonts w:ascii="Times New Roman" w:hAnsi="Times New Roman" w:cs="Times New Roman"/>
          <w:sz w:val="24"/>
          <w:szCs w:val="24"/>
          <w:lang w:val="es-ES"/>
        </w:rPr>
        <w:t xml:space="preserve">hemos presentado al </w:t>
      </w:r>
      <w:r>
        <w:rPr>
          <w:rFonts w:ascii="Times New Roman" w:hAnsi="Times New Roman" w:cs="Times New Roman"/>
          <w:sz w:val="24"/>
          <w:szCs w:val="24"/>
          <w:lang w:val="es-ES"/>
        </w:rPr>
        <w:t>P</w:t>
      </w:r>
      <w:r w:rsidR="00DD249E">
        <w:rPr>
          <w:rFonts w:ascii="Times New Roman" w:hAnsi="Times New Roman" w:cs="Times New Roman"/>
          <w:sz w:val="24"/>
          <w:szCs w:val="24"/>
          <w:lang w:val="es-ES"/>
        </w:rPr>
        <w:t xml:space="preserve">oder </w:t>
      </w:r>
      <w:r>
        <w:rPr>
          <w:rFonts w:ascii="Times New Roman" w:hAnsi="Times New Roman" w:cs="Times New Roman"/>
          <w:sz w:val="24"/>
          <w:szCs w:val="24"/>
          <w:lang w:val="es-ES"/>
        </w:rPr>
        <w:t>E</w:t>
      </w:r>
      <w:r w:rsidR="00DD249E">
        <w:rPr>
          <w:rFonts w:ascii="Times New Roman" w:hAnsi="Times New Roman" w:cs="Times New Roman"/>
          <w:sz w:val="24"/>
          <w:szCs w:val="24"/>
          <w:lang w:val="es-ES"/>
        </w:rPr>
        <w:t>jecutivo un proyecto para</w:t>
      </w:r>
      <w:r w:rsidR="0006610D">
        <w:rPr>
          <w:rFonts w:ascii="Times New Roman" w:hAnsi="Times New Roman" w:cs="Times New Roman"/>
          <w:sz w:val="24"/>
          <w:szCs w:val="24"/>
          <w:lang w:val="es-ES"/>
        </w:rPr>
        <w:t xml:space="preserve"> </w:t>
      </w:r>
      <w:r w:rsidR="005D6FB3" w:rsidRPr="005D6FB3">
        <w:rPr>
          <w:rFonts w:ascii="Times New Roman" w:hAnsi="Times New Roman" w:cs="Times New Roman"/>
          <w:sz w:val="24"/>
          <w:szCs w:val="24"/>
          <w:lang w:val="es-ES"/>
        </w:rPr>
        <w:t>la construcción de un nuevo complejo penitenciario que sustituya la conocida </w:t>
      </w:r>
      <w:hyperlink r:id="rId27" w:tooltip="cárcel" w:history="1">
        <w:r w:rsidR="005D6FB3" w:rsidRPr="005D6FB3">
          <w:rPr>
            <w:rFonts w:ascii="Times New Roman" w:hAnsi="Times New Roman" w:cs="Times New Roman"/>
            <w:sz w:val="24"/>
            <w:szCs w:val="24"/>
            <w:lang w:val="es-ES"/>
          </w:rPr>
          <w:t>cárcel</w:t>
        </w:r>
      </w:hyperlink>
      <w:r w:rsidR="005D6FB3" w:rsidRPr="005D6FB3">
        <w:rPr>
          <w:rFonts w:ascii="Times New Roman" w:hAnsi="Times New Roman" w:cs="Times New Roman"/>
          <w:sz w:val="24"/>
          <w:szCs w:val="24"/>
          <w:lang w:val="es-ES"/>
        </w:rPr>
        <w:t> </w:t>
      </w:r>
      <w:r>
        <w:rPr>
          <w:rFonts w:ascii="Times New Roman" w:hAnsi="Times New Roman" w:cs="Times New Roman"/>
          <w:sz w:val="24"/>
          <w:szCs w:val="24"/>
          <w:lang w:val="es-ES"/>
        </w:rPr>
        <w:t xml:space="preserve">de </w:t>
      </w:r>
      <w:r w:rsidR="005D6FB3" w:rsidRPr="005D6FB3">
        <w:rPr>
          <w:rFonts w:ascii="Times New Roman" w:hAnsi="Times New Roman" w:cs="Times New Roman"/>
          <w:sz w:val="24"/>
          <w:szCs w:val="24"/>
          <w:lang w:val="es-ES"/>
        </w:rPr>
        <w:t>“La Victoria”</w:t>
      </w:r>
      <w:r w:rsidR="00C7374F">
        <w:rPr>
          <w:rFonts w:ascii="Times New Roman" w:hAnsi="Times New Roman" w:cs="Times New Roman"/>
          <w:sz w:val="24"/>
          <w:szCs w:val="24"/>
          <w:lang w:val="es-ES"/>
        </w:rPr>
        <w:t xml:space="preserve">, </w:t>
      </w:r>
      <w:r w:rsidR="00CB6722">
        <w:rPr>
          <w:rFonts w:ascii="Times New Roman" w:hAnsi="Times New Roman" w:cs="Times New Roman"/>
          <w:sz w:val="24"/>
          <w:szCs w:val="24"/>
          <w:lang w:val="es-ES"/>
        </w:rPr>
        <w:t xml:space="preserve">el recinto penitenciario </w:t>
      </w:r>
      <w:r w:rsidR="00C7374F">
        <w:rPr>
          <w:rFonts w:ascii="Times New Roman" w:hAnsi="Times New Roman" w:cs="Times New Roman"/>
          <w:sz w:val="24"/>
          <w:szCs w:val="24"/>
          <w:lang w:val="es-ES"/>
        </w:rPr>
        <w:t>de mayor población y hacinamiento del país</w:t>
      </w:r>
      <w:r>
        <w:rPr>
          <w:rFonts w:ascii="Times New Roman" w:hAnsi="Times New Roman" w:cs="Times New Roman"/>
          <w:sz w:val="24"/>
          <w:szCs w:val="24"/>
          <w:lang w:val="es-ES"/>
        </w:rPr>
        <w:t>. Construida en 1952</w:t>
      </w:r>
      <w:r w:rsidRPr="005946F6">
        <w:rPr>
          <w:rFonts w:ascii="Times New Roman" w:hAnsi="Times New Roman" w:cs="Times New Roman"/>
          <w:sz w:val="24"/>
          <w:szCs w:val="24"/>
          <w:lang w:val="es-ES"/>
        </w:rPr>
        <w:t xml:space="preserve"> con una capacidad para albergar a mil reclusos, </w:t>
      </w:r>
      <w:r>
        <w:rPr>
          <w:rFonts w:ascii="Times New Roman" w:hAnsi="Times New Roman" w:cs="Times New Roman"/>
          <w:sz w:val="24"/>
          <w:szCs w:val="24"/>
          <w:lang w:val="es-ES"/>
        </w:rPr>
        <w:t>“La Victoria” alberga actualmente</w:t>
      </w:r>
      <w:r w:rsidRPr="005946F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una población </w:t>
      </w:r>
      <w:r w:rsidRPr="005946F6">
        <w:rPr>
          <w:rFonts w:ascii="Times New Roman" w:hAnsi="Times New Roman" w:cs="Times New Roman"/>
          <w:sz w:val="24"/>
          <w:szCs w:val="24"/>
          <w:lang w:val="es-ES"/>
        </w:rPr>
        <w:t xml:space="preserve">ocho veces </w:t>
      </w:r>
      <w:r>
        <w:rPr>
          <w:rFonts w:ascii="Times New Roman" w:hAnsi="Times New Roman" w:cs="Times New Roman"/>
          <w:sz w:val="24"/>
          <w:szCs w:val="24"/>
          <w:lang w:val="es-ES"/>
        </w:rPr>
        <w:t>mayor a su capacidad original</w:t>
      </w:r>
      <w:r w:rsidRPr="005946F6">
        <w:rPr>
          <w:rFonts w:ascii="Times New Roman" w:hAnsi="Times New Roman" w:cs="Times New Roman"/>
          <w:sz w:val="24"/>
          <w:szCs w:val="24"/>
          <w:lang w:val="es-ES"/>
        </w:rPr>
        <w:t>.</w:t>
      </w:r>
    </w:p>
    <w:p w14:paraId="67D8C5D0" w14:textId="5F027329" w:rsidR="003217EE" w:rsidRDefault="00946366" w:rsidP="005946F6">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Frente a esta situación, e</w:t>
      </w:r>
      <w:r w:rsidR="005D6FB3" w:rsidRPr="005D6FB3">
        <w:rPr>
          <w:rFonts w:ascii="Times New Roman" w:hAnsi="Times New Roman" w:cs="Times New Roman"/>
          <w:sz w:val="24"/>
          <w:szCs w:val="24"/>
          <w:lang w:val="es-ES"/>
        </w:rPr>
        <w:t xml:space="preserve">l proyecto </w:t>
      </w:r>
      <w:r w:rsidR="00D41F50">
        <w:rPr>
          <w:rFonts w:ascii="Times New Roman" w:hAnsi="Times New Roman" w:cs="Times New Roman"/>
          <w:sz w:val="24"/>
          <w:szCs w:val="24"/>
          <w:lang w:val="es-ES"/>
        </w:rPr>
        <w:t xml:space="preserve">que ha sido diseñado </w:t>
      </w:r>
      <w:r w:rsidR="005D6FB3" w:rsidRPr="005D6FB3">
        <w:rPr>
          <w:rFonts w:ascii="Times New Roman" w:hAnsi="Times New Roman" w:cs="Times New Roman"/>
          <w:sz w:val="24"/>
          <w:szCs w:val="24"/>
          <w:lang w:val="es-ES"/>
        </w:rPr>
        <w:t>constaría de dos módulos con ocho recintos independientes, con capacidad para alrededor de 1,150 internos cada uno, lo cual le permitirá albergar unos 9,200 internos</w:t>
      </w:r>
      <w:r w:rsidR="00D41F50">
        <w:rPr>
          <w:rFonts w:ascii="Times New Roman" w:hAnsi="Times New Roman" w:cs="Times New Roman"/>
          <w:sz w:val="24"/>
          <w:szCs w:val="24"/>
          <w:lang w:val="es-ES"/>
        </w:rPr>
        <w:t>, acabando así con el hacinamiento existente actualmente. En adición, este nuevo recinto cumpliría con todos los estándares exigidos por el nuevo modelo penitenciario para lograr la rehabilitación</w:t>
      </w:r>
      <w:r>
        <w:rPr>
          <w:rFonts w:ascii="Times New Roman" w:hAnsi="Times New Roman" w:cs="Times New Roman"/>
          <w:sz w:val="24"/>
          <w:szCs w:val="24"/>
          <w:lang w:val="es-ES"/>
        </w:rPr>
        <w:t xml:space="preserve"> y reinserción de los internos, en beneficio de los privados de libertad y de la sociedad en general. </w:t>
      </w:r>
    </w:p>
    <w:p w14:paraId="0229BABF" w14:textId="77777777" w:rsidR="003217EE" w:rsidRDefault="003217EE" w:rsidP="005946F6">
      <w:pPr>
        <w:spacing w:line="480" w:lineRule="auto"/>
        <w:ind w:firstLine="708"/>
        <w:jc w:val="both"/>
        <w:rPr>
          <w:rFonts w:ascii="Times New Roman" w:hAnsi="Times New Roman" w:cs="Times New Roman"/>
          <w:sz w:val="24"/>
          <w:szCs w:val="24"/>
          <w:lang w:val="es-ES"/>
        </w:rPr>
      </w:pPr>
    </w:p>
    <w:p w14:paraId="15EDE05F" w14:textId="77777777" w:rsidR="003217EE" w:rsidRDefault="003217EE" w:rsidP="005946F6">
      <w:pPr>
        <w:spacing w:line="480" w:lineRule="auto"/>
        <w:ind w:firstLine="708"/>
        <w:jc w:val="both"/>
        <w:rPr>
          <w:rFonts w:ascii="Times New Roman" w:hAnsi="Times New Roman" w:cs="Times New Roman"/>
          <w:sz w:val="24"/>
          <w:szCs w:val="24"/>
          <w:lang w:val="es-ES"/>
        </w:rPr>
      </w:pPr>
    </w:p>
    <w:p w14:paraId="364A0C72" w14:textId="77777777" w:rsidR="00223970" w:rsidRDefault="00223970" w:rsidP="005946F6">
      <w:pPr>
        <w:spacing w:line="480" w:lineRule="auto"/>
        <w:ind w:firstLine="708"/>
        <w:jc w:val="both"/>
        <w:rPr>
          <w:rFonts w:ascii="Times New Roman" w:hAnsi="Times New Roman" w:cs="Times New Roman"/>
          <w:sz w:val="24"/>
          <w:szCs w:val="24"/>
          <w:lang w:val="es-ES"/>
        </w:rPr>
      </w:pPr>
    </w:p>
    <w:p w14:paraId="51CC3FDD" w14:textId="77777777" w:rsidR="00223970" w:rsidRDefault="00223970" w:rsidP="005946F6">
      <w:pPr>
        <w:spacing w:line="480" w:lineRule="auto"/>
        <w:ind w:firstLine="708"/>
        <w:jc w:val="both"/>
        <w:rPr>
          <w:rFonts w:ascii="Times New Roman" w:hAnsi="Times New Roman" w:cs="Times New Roman"/>
          <w:sz w:val="24"/>
          <w:szCs w:val="24"/>
          <w:lang w:val="es-ES"/>
        </w:rPr>
      </w:pPr>
    </w:p>
    <w:p w14:paraId="68F6ACF4" w14:textId="6B7D5875" w:rsidR="00C55E0B" w:rsidRDefault="00C822FE" w:rsidP="00E419F0">
      <w:pPr>
        <w:pStyle w:val="Prrafodelista"/>
        <w:numPr>
          <w:ilvl w:val="0"/>
          <w:numId w:val="6"/>
        </w:numPr>
        <w:spacing w:line="480" w:lineRule="auto"/>
        <w:ind w:left="426" w:hanging="426"/>
        <w:jc w:val="both"/>
        <w:rPr>
          <w:rFonts w:ascii="Times New Roman" w:hAnsi="Times New Roman" w:cs="Times New Roman"/>
          <w:b/>
          <w:sz w:val="28"/>
          <w:szCs w:val="28"/>
        </w:rPr>
      </w:pPr>
      <w:r w:rsidRPr="00C822FE">
        <w:rPr>
          <w:rFonts w:ascii="Times New Roman" w:hAnsi="Times New Roman" w:cs="Times New Roman"/>
          <w:b/>
          <w:sz w:val="28"/>
          <w:szCs w:val="28"/>
        </w:rPr>
        <w:lastRenderedPageBreak/>
        <w:t xml:space="preserve">Estadísticas Generales </w:t>
      </w:r>
    </w:p>
    <w:p w14:paraId="5A56080C" w14:textId="2B5440A1" w:rsidR="00BA2AE8" w:rsidRPr="0048693F" w:rsidRDefault="00BA2AE8" w:rsidP="0048693F">
      <w:pPr>
        <w:spacing w:line="480" w:lineRule="auto"/>
        <w:ind w:firstLine="708"/>
        <w:jc w:val="both"/>
        <w:rPr>
          <w:rFonts w:ascii="Times New Roman" w:hAnsi="Times New Roman" w:cs="Times New Roman"/>
          <w:sz w:val="24"/>
          <w:szCs w:val="24"/>
          <w:lang w:val="es-ES"/>
        </w:rPr>
      </w:pPr>
      <w:r w:rsidRPr="0048693F">
        <w:rPr>
          <w:rFonts w:ascii="Times New Roman" w:hAnsi="Times New Roman" w:cs="Times New Roman"/>
          <w:sz w:val="24"/>
          <w:szCs w:val="24"/>
          <w:lang w:val="es-ES"/>
        </w:rPr>
        <w:t>La</w:t>
      </w:r>
      <w:r w:rsidR="00D37A35" w:rsidRPr="0048693F">
        <w:rPr>
          <w:rFonts w:ascii="Times New Roman" w:hAnsi="Times New Roman" w:cs="Times New Roman"/>
          <w:sz w:val="24"/>
          <w:szCs w:val="24"/>
          <w:lang w:val="es-ES"/>
        </w:rPr>
        <w:t>s</w:t>
      </w:r>
      <w:r w:rsidRPr="0048693F">
        <w:rPr>
          <w:rFonts w:ascii="Times New Roman" w:hAnsi="Times New Roman" w:cs="Times New Roman"/>
          <w:sz w:val="24"/>
          <w:szCs w:val="24"/>
          <w:lang w:val="es-ES"/>
        </w:rPr>
        <w:t xml:space="preserve"> estadísticas son de alto valor para el Ministerio Público ya qu</w:t>
      </w:r>
      <w:r w:rsidR="0026103F" w:rsidRPr="0048693F">
        <w:rPr>
          <w:rFonts w:ascii="Times New Roman" w:hAnsi="Times New Roman" w:cs="Times New Roman"/>
          <w:sz w:val="24"/>
          <w:szCs w:val="24"/>
          <w:lang w:val="es-ES"/>
        </w:rPr>
        <w:t>e las mismas nos proporcionan la</w:t>
      </w:r>
      <w:r w:rsidRPr="0048693F">
        <w:rPr>
          <w:rFonts w:ascii="Times New Roman" w:hAnsi="Times New Roman" w:cs="Times New Roman"/>
          <w:sz w:val="24"/>
          <w:szCs w:val="24"/>
          <w:lang w:val="es-ES"/>
        </w:rPr>
        <w:t xml:space="preserve"> información </w:t>
      </w:r>
      <w:r w:rsidR="00A72CEB" w:rsidRPr="0048693F">
        <w:rPr>
          <w:rFonts w:ascii="Times New Roman" w:hAnsi="Times New Roman" w:cs="Times New Roman"/>
          <w:sz w:val="24"/>
          <w:szCs w:val="24"/>
          <w:lang w:val="es-ES"/>
        </w:rPr>
        <w:t>necesar</w:t>
      </w:r>
      <w:r w:rsidR="0048693F">
        <w:rPr>
          <w:rFonts w:ascii="Times New Roman" w:hAnsi="Times New Roman" w:cs="Times New Roman"/>
          <w:sz w:val="24"/>
          <w:szCs w:val="24"/>
          <w:lang w:val="es-ES"/>
        </w:rPr>
        <w:t xml:space="preserve">ia para la toma de decisiones </w:t>
      </w:r>
      <w:r w:rsidR="00A72CEB" w:rsidRPr="0048693F">
        <w:rPr>
          <w:rFonts w:ascii="Times New Roman" w:hAnsi="Times New Roman" w:cs="Times New Roman"/>
          <w:sz w:val="24"/>
          <w:szCs w:val="24"/>
          <w:lang w:val="es-ES"/>
        </w:rPr>
        <w:t>de manera precisa y oportuna</w:t>
      </w:r>
      <w:r w:rsidR="0026103F" w:rsidRPr="0048693F">
        <w:rPr>
          <w:rFonts w:ascii="Times New Roman" w:hAnsi="Times New Roman" w:cs="Times New Roman"/>
          <w:sz w:val="24"/>
          <w:szCs w:val="24"/>
          <w:lang w:val="es-ES"/>
        </w:rPr>
        <w:t>. Es por esta razón que desde</w:t>
      </w:r>
      <w:r w:rsidR="00DF257B">
        <w:rPr>
          <w:rFonts w:ascii="Times New Roman" w:hAnsi="Times New Roman" w:cs="Times New Roman"/>
          <w:sz w:val="24"/>
          <w:szCs w:val="24"/>
          <w:lang w:val="es-ES"/>
        </w:rPr>
        <w:t xml:space="preserve"> el</w:t>
      </w:r>
      <w:r w:rsidR="0026103F" w:rsidRPr="0048693F">
        <w:rPr>
          <w:rFonts w:ascii="Times New Roman" w:hAnsi="Times New Roman" w:cs="Times New Roman"/>
          <w:sz w:val="24"/>
          <w:szCs w:val="24"/>
          <w:lang w:val="es-ES"/>
        </w:rPr>
        <w:t xml:space="preserve"> inicio de la actual gestión nos hemos enfocado </w:t>
      </w:r>
      <w:r w:rsidR="007D4195" w:rsidRPr="0048693F">
        <w:rPr>
          <w:rFonts w:ascii="Times New Roman" w:hAnsi="Times New Roman" w:cs="Times New Roman"/>
          <w:sz w:val="24"/>
          <w:szCs w:val="24"/>
          <w:lang w:val="es-ES"/>
        </w:rPr>
        <w:t>en la reducción de las cifras negras (data no registrada) y en un registro único</w:t>
      </w:r>
      <w:r w:rsidR="002A0631" w:rsidRPr="0048693F">
        <w:rPr>
          <w:rFonts w:ascii="Times New Roman" w:hAnsi="Times New Roman" w:cs="Times New Roman"/>
          <w:sz w:val="24"/>
          <w:szCs w:val="24"/>
          <w:lang w:val="es-ES"/>
        </w:rPr>
        <w:t>.</w:t>
      </w:r>
    </w:p>
    <w:p w14:paraId="317F946B" w14:textId="366C9123" w:rsidR="002A0631" w:rsidRPr="005E52E7" w:rsidRDefault="002A0631" w:rsidP="00E419F0">
      <w:pPr>
        <w:pStyle w:val="Prrafodelista"/>
        <w:numPr>
          <w:ilvl w:val="0"/>
          <w:numId w:val="16"/>
        </w:numPr>
        <w:spacing w:line="480" w:lineRule="auto"/>
        <w:ind w:left="284"/>
        <w:rPr>
          <w:rFonts w:ascii="Times New Roman" w:hAnsi="Times New Roman" w:cs="Times New Roman"/>
          <w:b/>
          <w:sz w:val="24"/>
          <w:szCs w:val="24"/>
        </w:rPr>
      </w:pPr>
      <w:r w:rsidRPr="005E52E7">
        <w:rPr>
          <w:rFonts w:ascii="Times New Roman" w:hAnsi="Times New Roman" w:cs="Times New Roman"/>
          <w:b/>
          <w:sz w:val="24"/>
          <w:szCs w:val="24"/>
        </w:rPr>
        <w:t>Casos Denunciados</w:t>
      </w:r>
    </w:p>
    <w:p w14:paraId="066DA178" w14:textId="76EB7461" w:rsidR="002A0631" w:rsidRDefault="002A0631" w:rsidP="005E52E7">
      <w:pPr>
        <w:spacing w:line="480" w:lineRule="auto"/>
        <w:ind w:firstLine="708"/>
        <w:jc w:val="both"/>
        <w:rPr>
          <w:rFonts w:ascii="Times New Roman" w:hAnsi="Times New Roman" w:cs="Times New Roman"/>
          <w:sz w:val="24"/>
          <w:szCs w:val="24"/>
          <w:lang w:val="es-ES"/>
        </w:rPr>
      </w:pPr>
      <w:r w:rsidRPr="005E52E7">
        <w:rPr>
          <w:rFonts w:ascii="Times New Roman" w:hAnsi="Times New Roman" w:cs="Times New Roman"/>
          <w:sz w:val="24"/>
          <w:szCs w:val="24"/>
          <w:lang w:val="es-ES"/>
        </w:rPr>
        <w:t xml:space="preserve">En el año 2017, el Ministerio Público recibió </w:t>
      </w:r>
      <w:r w:rsidR="00974603">
        <w:rPr>
          <w:rFonts w:ascii="Times New Roman" w:hAnsi="Times New Roman" w:cs="Times New Roman"/>
          <w:sz w:val="24"/>
          <w:szCs w:val="24"/>
          <w:lang w:val="es-ES"/>
        </w:rPr>
        <w:t>188,341</w:t>
      </w:r>
      <w:r w:rsidRPr="005E52E7">
        <w:rPr>
          <w:rFonts w:ascii="Times New Roman" w:hAnsi="Times New Roman" w:cs="Times New Roman"/>
          <w:sz w:val="24"/>
          <w:szCs w:val="24"/>
          <w:lang w:val="es-ES"/>
        </w:rPr>
        <w:t xml:space="preserve"> denuncias, recibi</w:t>
      </w:r>
      <w:r w:rsidR="00974603">
        <w:rPr>
          <w:rFonts w:ascii="Times New Roman" w:hAnsi="Times New Roman" w:cs="Times New Roman"/>
          <w:sz w:val="24"/>
          <w:szCs w:val="24"/>
          <w:lang w:val="es-ES"/>
        </w:rPr>
        <w:t>endo</w:t>
      </w:r>
      <w:r w:rsidRPr="005E52E7">
        <w:rPr>
          <w:rFonts w:ascii="Times New Roman" w:hAnsi="Times New Roman" w:cs="Times New Roman"/>
          <w:sz w:val="24"/>
          <w:szCs w:val="24"/>
          <w:lang w:val="es-ES"/>
        </w:rPr>
        <w:t xml:space="preserve"> </w:t>
      </w:r>
      <w:r w:rsidR="00974603">
        <w:rPr>
          <w:rFonts w:ascii="Times New Roman" w:hAnsi="Times New Roman" w:cs="Times New Roman"/>
          <w:sz w:val="24"/>
          <w:szCs w:val="24"/>
          <w:lang w:val="es-ES"/>
        </w:rPr>
        <w:t>123,776</w:t>
      </w:r>
      <w:r w:rsidRPr="005E52E7">
        <w:rPr>
          <w:rFonts w:ascii="Times New Roman" w:hAnsi="Times New Roman" w:cs="Times New Roman"/>
          <w:sz w:val="24"/>
          <w:szCs w:val="24"/>
          <w:lang w:val="es-ES"/>
        </w:rPr>
        <w:t xml:space="preserve"> denuncias más que el año 2016</w:t>
      </w:r>
      <w:r w:rsidR="00844934">
        <w:rPr>
          <w:rFonts w:ascii="Times New Roman" w:hAnsi="Times New Roman" w:cs="Times New Roman"/>
          <w:sz w:val="24"/>
          <w:szCs w:val="24"/>
          <w:lang w:val="es-ES"/>
        </w:rPr>
        <w:t>,</w:t>
      </w:r>
      <w:r w:rsidRPr="005E52E7">
        <w:rPr>
          <w:rFonts w:ascii="Times New Roman" w:hAnsi="Times New Roman" w:cs="Times New Roman"/>
          <w:sz w:val="24"/>
          <w:szCs w:val="24"/>
          <w:lang w:val="es-ES"/>
        </w:rPr>
        <w:t xml:space="preserve"> lo que equivale a</w:t>
      </w:r>
      <w:r w:rsidR="00DF257B">
        <w:rPr>
          <w:rFonts w:ascii="Times New Roman" w:hAnsi="Times New Roman" w:cs="Times New Roman"/>
          <w:sz w:val="24"/>
          <w:szCs w:val="24"/>
          <w:lang w:val="es-ES"/>
        </w:rPr>
        <w:t xml:space="preserve"> un aumento de un</w:t>
      </w:r>
      <w:r w:rsidRPr="005E52E7">
        <w:rPr>
          <w:rFonts w:ascii="Times New Roman" w:hAnsi="Times New Roman" w:cs="Times New Roman"/>
          <w:sz w:val="24"/>
          <w:szCs w:val="24"/>
          <w:lang w:val="es-ES"/>
        </w:rPr>
        <w:t xml:space="preserve"> </w:t>
      </w:r>
      <w:r w:rsidR="00974603">
        <w:rPr>
          <w:rFonts w:ascii="Times New Roman" w:hAnsi="Times New Roman" w:cs="Times New Roman"/>
          <w:sz w:val="24"/>
          <w:szCs w:val="24"/>
          <w:lang w:val="es-ES"/>
        </w:rPr>
        <w:t>192</w:t>
      </w:r>
      <w:r w:rsidR="00844934">
        <w:rPr>
          <w:rFonts w:ascii="Times New Roman" w:hAnsi="Times New Roman" w:cs="Times New Roman"/>
          <w:sz w:val="24"/>
          <w:szCs w:val="24"/>
          <w:lang w:val="es-ES"/>
        </w:rPr>
        <w:t>%</w:t>
      </w:r>
      <w:r w:rsidRPr="005E52E7">
        <w:rPr>
          <w:rFonts w:ascii="Times New Roman" w:hAnsi="Times New Roman" w:cs="Times New Roman"/>
          <w:sz w:val="24"/>
          <w:szCs w:val="24"/>
          <w:lang w:val="es-ES"/>
        </w:rPr>
        <w:t>. Esto obedece a un esfuerzo conjunto de la Dirección de Estadísticas y Análisis y la Dirección de Tecnologías de la Información</w:t>
      </w:r>
      <w:r w:rsidR="00946366">
        <w:rPr>
          <w:rFonts w:ascii="Times New Roman" w:hAnsi="Times New Roman" w:cs="Times New Roman"/>
          <w:sz w:val="24"/>
          <w:szCs w:val="24"/>
          <w:lang w:val="es-ES"/>
        </w:rPr>
        <w:t xml:space="preserve"> para mejorar el registro de informaciones a través</w:t>
      </w:r>
      <w:r w:rsidRPr="005E52E7">
        <w:rPr>
          <w:rFonts w:ascii="Times New Roman" w:hAnsi="Times New Roman" w:cs="Times New Roman"/>
          <w:sz w:val="24"/>
          <w:szCs w:val="24"/>
          <w:lang w:val="es-ES"/>
        </w:rPr>
        <w:t xml:space="preserve"> del sistema de Justicia 2.0 previo a</w:t>
      </w:r>
      <w:r w:rsidR="00DF257B">
        <w:rPr>
          <w:rFonts w:ascii="Times New Roman" w:hAnsi="Times New Roman" w:cs="Times New Roman"/>
          <w:sz w:val="24"/>
          <w:szCs w:val="24"/>
          <w:lang w:val="es-ES"/>
        </w:rPr>
        <w:t xml:space="preserve"> la implementación del</w:t>
      </w:r>
      <w:r w:rsidRPr="005E52E7">
        <w:rPr>
          <w:rFonts w:ascii="Times New Roman" w:hAnsi="Times New Roman" w:cs="Times New Roman"/>
          <w:sz w:val="24"/>
          <w:szCs w:val="24"/>
          <w:lang w:val="es-ES"/>
        </w:rPr>
        <w:t xml:space="preserve"> Sistema de Casos y Expedientes del Ministerio Público (SICEMP)</w:t>
      </w:r>
      <w:r w:rsidR="00DF257B">
        <w:rPr>
          <w:rFonts w:ascii="Times New Roman" w:hAnsi="Times New Roman" w:cs="Times New Roman"/>
          <w:sz w:val="24"/>
          <w:szCs w:val="24"/>
          <w:lang w:val="es-ES"/>
        </w:rPr>
        <w:t>,</w:t>
      </w:r>
      <w:r w:rsidRPr="005E52E7">
        <w:rPr>
          <w:rFonts w:ascii="Times New Roman" w:hAnsi="Times New Roman" w:cs="Times New Roman"/>
          <w:sz w:val="24"/>
          <w:szCs w:val="24"/>
          <w:lang w:val="es-ES"/>
        </w:rPr>
        <w:t xml:space="preserve"> actualmente en desarrollo. Con esto contribuimos a la reducción de las cifras negras y obtenemos una foto más clara de los incidentes a nivel nacional.</w:t>
      </w:r>
    </w:p>
    <w:tbl>
      <w:tblPr>
        <w:tblW w:w="8408" w:type="dxa"/>
        <w:jc w:val="center"/>
        <w:tblLook w:val="04A0" w:firstRow="1" w:lastRow="0" w:firstColumn="1" w:lastColumn="0" w:noHBand="0" w:noVBand="1"/>
      </w:tblPr>
      <w:tblGrid>
        <w:gridCol w:w="2330"/>
        <w:gridCol w:w="1536"/>
        <w:gridCol w:w="1656"/>
        <w:gridCol w:w="1656"/>
        <w:gridCol w:w="1230"/>
      </w:tblGrid>
      <w:tr w:rsidR="00974603" w:rsidRPr="00EE632D" w14:paraId="3217BBB8" w14:textId="77777777" w:rsidTr="00974603">
        <w:trPr>
          <w:trHeight w:val="750"/>
          <w:jc w:val="center"/>
        </w:trPr>
        <w:tc>
          <w:tcPr>
            <w:tcW w:w="2330" w:type="dxa"/>
            <w:tcBorders>
              <w:top w:val="single" w:sz="8" w:space="0" w:color="auto"/>
              <w:left w:val="single" w:sz="8" w:space="0" w:color="auto"/>
              <w:bottom w:val="single" w:sz="4" w:space="0" w:color="auto"/>
              <w:right w:val="single" w:sz="4" w:space="0" w:color="auto"/>
            </w:tcBorders>
            <w:shd w:val="clear" w:color="auto" w:fill="2F5496" w:themeFill="accent5" w:themeFillShade="BF"/>
            <w:noWrap/>
            <w:vAlign w:val="center"/>
            <w:hideMark/>
          </w:tcPr>
          <w:p w14:paraId="1E89DB6E" w14:textId="60BF0615" w:rsidR="002A0631" w:rsidRPr="00EE632D" w:rsidRDefault="002A0631" w:rsidP="00974603">
            <w:pPr>
              <w:spacing w:line="240" w:lineRule="auto"/>
              <w:jc w:val="center"/>
              <w:rPr>
                <w:rFonts w:ascii="Times New Roman" w:eastAsia="Times New Roman" w:hAnsi="Times New Roman" w:cs="Times New Roman"/>
                <w:b/>
                <w:bCs/>
                <w:color w:val="FFFFFF" w:themeColor="background1"/>
                <w:sz w:val="24"/>
                <w:szCs w:val="24"/>
              </w:rPr>
            </w:pPr>
            <w:r w:rsidRPr="00EE632D">
              <w:rPr>
                <w:rFonts w:ascii="Times New Roman" w:eastAsia="Times New Roman" w:hAnsi="Times New Roman" w:cs="Times New Roman"/>
                <w:b/>
                <w:bCs/>
                <w:color w:val="FFFFFF" w:themeColor="background1"/>
                <w:sz w:val="24"/>
                <w:szCs w:val="24"/>
              </w:rPr>
              <w:t>Comparativo Ene</w:t>
            </w:r>
            <w:r w:rsidR="006C7BFF" w:rsidRPr="00EE632D">
              <w:rPr>
                <w:rFonts w:ascii="Times New Roman" w:eastAsia="Times New Roman" w:hAnsi="Times New Roman" w:cs="Times New Roman"/>
                <w:b/>
                <w:bCs/>
                <w:color w:val="FFFFFF" w:themeColor="background1"/>
                <w:sz w:val="24"/>
                <w:szCs w:val="24"/>
              </w:rPr>
              <w:t>ro</w:t>
            </w:r>
            <w:r w:rsidRPr="00EE632D">
              <w:rPr>
                <w:rFonts w:ascii="Times New Roman" w:eastAsia="Times New Roman" w:hAnsi="Times New Roman" w:cs="Times New Roman"/>
                <w:b/>
                <w:bCs/>
                <w:color w:val="FFFFFF" w:themeColor="background1"/>
                <w:sz w:val="24"/>
                <w:szCs w:val="24"/>
              </w:rPr>
              <w:t>-</w:t>
            </w:r>
            <w:r w:rsidR="00974603">
              <w:rPr>
                <w:rFonts w:ascii="Times New Roman" w:eastAsia="Times New Roman" w:hAnsi="Times New Roman" w:cs="Times New Roman"/>
                <w:b/>
                <w:bCs/>
                <w:color w:val="FFFFFF" w:themeColor="background1"/>
                <w:sz w:val="24"/>
                <w:szCs w:val="24"/>
              </w:rPr>
              <w:t>Diciembre</w:t>
            </w:r>
          </w:p>
        </w:tc>
        <w:tc>
          <w:tcPr>
            <w:tcW w:w="1536" w:type="dxa"/>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29B3BEF6" w14:textId="77777777" w:rsidR="002A0631" w:rsidRPr="00EE632D" w:rsidRDefault="002A0631" w:rsidP="006C7BFF">
            <w:pPr>
              <w:spacing w:line="240" w:lineRule="auto"/>
              <w:jc w:val="center"/>
              <w:rPr>
                <w:rFonts w:ascii="Times New Roman" w:eastAsia="Times New Roman" w:hAnsi="Times New Roman" w:cs="Times New Roman"/>
                <w:b/>
                <w:bCs/>
                <w:color w:val="FFFFFF" w:themeColor="background1"/>
                <w:sz w:val="24"/>
                <w:szCs w:val="24"/>
                <w:lang w:val="en-US"/>
              </w:rPr>
            </w:pPr>
            <w:r w:rsidRPr="00EE632D">
              <w:rPr>
                <w:rFonts w:ascii="Times New Roman" w:eastAsia="Times New Roman" w:hAnsi="Times New Roman" w:cs="Times New Roman"/>
                <w:b/>
                <w:bCs/>
                <w:color w:val="FFFFFF" w:themeColor="background1"/>
                <w:sz w:val="24"/>
                <w:szCs w:val="24"/>
                <w:lang w:val="en-US"/>
              </w:rPr>
              <w:t>2016</w:t>
            </w:r>
          </w:p>
        </w:tc>
        <w:tc>
          <w:tcPr>
            <w:tcW w:w="1656" w:type="dxa"/>
            <w:tcBorders>
              <w:top w:val="single" w:sz="8" w:space="0" w:color="auto"/>
              <w:left w:val="nil"/>
              <w:bottom w:val="single" w:sz="4" w:space="0" w:color="auto"/>
              <w:right w:val="single" w:sz="8" w:space="0" w:color="auto"/>
            </w:tcBorders>
            <w:shd w:val="clear" w:color="auto" w:fill="2F5496" w:themeFill="accent5" w:themeFillShade="BF"/>
            <w:vAlign w:val="center"/>
            <w:hideMark/>
          </w:tcPr>
          <w:p w14:paraId="6FB1BF74" w14:textId="77777777" w:rsidR="002A0631" w:rsidRPr="00EE632D" w:rsidRDefault="002A0631" w:rsidP="006C7BFF">
            <w:pPr>
              <w:spacing w:line="240" w:lineRule="auto"/>
              <w:jc w:val="center"/>
              <w:rPr>
                <w:rFonts w:ascii="Times New Roman" w:eastAsia="Times New Roman" w:hAnsi="Times New Roman" w:cs="Times New Roman"/>
                <w:b/>
                <w:bCs/>
                <w:color w:val="FFFFFF" w:themeColor="background1"/>
                <w:sz w:val="24"/>
                <w:szCs w:val="24"/>
                <w:lang w:val="en-US"/>
              </w:rPr>
            </w:pPr>
            <w:r w:rsidRPr="00EE632D">
              <w:rPr>
                <w:rFonts w:ascii="Times New Roman" w:eastAsia="Times New Roman" w:hAnsi="Times New Roman" w:cs="Times New Roman"/>
                <w:b/>
                <w:bCs/>
                <w:color w:val="FFFFFF" w:themeColor="background1"/>
                <w:sz w:val="24"/>
                <w:szCs w:val="24"/>
                <w:lang w:val="en-US"/>
              </w:rPr>
              <w:t>2017</w:t>
            </w:r>
          </w:p>
        </w:tc>
        <w:tc>
          <w:tcPr>
            <w:tcW w:w="1656" w:type="dxa"/>
            <w:tcBorders>
              <w:top w:val="single" w:sz="8" w:space="0" w:color="auto"/>
              <w:left w:val="nil"/>
              <w:bottom w:val="single" w:sz="4" w:space="0" w:color="auto"/>
              <w:right w:val="single" w:sz="8" w:space="0" w:color="auto"/>
            </w:tcBorders>
            <w:shd w:val="clear" w:color="auto" w:fill="2F5496" w:themeFill="accent5" w:themeFillShade="BF"/>
            <w:vAlign w:val="center"/>
          </w:tcPr>
          <w:p w14:paraId="110AA80D" w14:textId="77777777" w:rsidR="002A0631" w:rsidRPr="00EE632D" w:rsidRDefault="002A0631" w:rsidP="006C7BFF">
            <w:pPr>
              <w:spacing w:line="240" w:lineRule="auto"/>
              <w:jc w:val="center"/>
              <w:rPr>
                <w:rFonts w:ascii="Times New Roman" w:eastAsia="Times New Roman" w:hAnsi="Times New Roman" w:cs="Times New Roman"/>
                <w:b/>
                <w:bCs/>
                <w:color w:val="FFFFFF" w:themeColor="background1"/>
                <w:sz w:val="24"/>
                <w:szCs w:val="24"/>
                <w:lang w:val="en-US"/>
              </w:rPr>
            </w:pPr>
            <w:proofErr w:type="spellStart"/>
            <w:r w:rsidRPr="00EE632D">
              <w:rPr>
                <w:rFonts w:ascii="Times New Roman" w:eastAsia="Times New Roman" w:hAnsi="Times New Roman" w:cs="Times New Roman"/>
                <w:b/>
                <w:bCs/>
                <w:color w:val="FFFFFF" w:themeColor="background1"/>
                <w:sz w:val="24"/>
                <w:szCs w:val="24"/>
                <w:lang w:val="en-US"/>
              </w:rPr>
              <w:t>Variación</w:t>
            </w:r>
            <w:proofErr w:type="spellEnd"/>
            <w:r w:rsidRPr="00EE632D">
              <w:rPr>
                <w:rFonts w:ascii="Times New Roman" w:eastAsia="Times New Roman" w:hAnsi="Times New Roman" w:cs="Times New Roman"/>
                <w:b/>
                <w:bCs/>
                <w:color w:val="FFFFFF" w:themeColor="background1"/>
                <w:sz w:val="24"/>
                <w:szCs w:val="24"/>
                <w:lang w:val="en-US"/>
              </w:rPr>
              <w:t xml:space="preserve"> </w:t>
            </w:r>
            <w:proofErr w:type="spellStart"/>
            <w:r w:rsidRPr="00EE632D">
              <w:rPr>
                <w:rFonts w:ascii="Times New Roman" w:eastAsia="Times New Roman" w:hAnsi="Times New Roman" w:cs="Times New Roman"/>
                <w:b/>
                <w:bCs/>
                <w:color w:val="FFFFFF" w:themeColor="background1"/>
                <w:sz w:val="24"/>
                <w:szCs w:val="24"/>
                <w:lang w:val="en-US"/>
              </w:rPr>
              <w:t>Absoluta</w:t>
            </w:r>
            <w:proofErr w:type="spellEnd"/>
          </w:p>
        </w:tc>
        <w:tc>
          <w:tcPr>
            <w:tcW w:w="1230" w:type="dxa"/>
            <w:tcBorders>
              <w:top w:val="single" w:sz="8" w:space="0" w:color="auto"/>
              <w:left w:val="nil"/>
              <w:bottom w:val="single" w:sz="4" w:space="0" w:color="auto"/>
              <w:right w:val="single" w:sz="8" w:space="0" w:color="auto"/>
            </w:tcBorders>
            <w:shd w:val="clear" w:color="auto" w:fill="2F5496" w:themeFill="accent5" w:themeFillShade="BF"/>
            <w:vAlign w:val="center"/>
          </w:tcPr>
          <w:p w14:paraId="60DDA535" w14:textId="77777777" w:rsidR="002A0631" w:rsidRPr="00EE632D" w:rsidRDefault="002A0631" w:rsidP="006C7BFF">
            <w:pPr>
              <w:spacing w:line="240" w:lineRule="auto"/>
              <w:jc w:val="center"/>
              <w:rPr>
                <w:rFonts w:ascii="Times New Roman" w:eastAsia="Times New Roman" w:hAnsi="Times New Roman" w:cs="Times New Roman"/>
                <w:b/>
                <w:bCs/>
                <w:color w:val="FFFFFF" w:themeColor="background1"/>
                <w:sz w:val="24"/>
                <w:szCs w:val="24"/>
                <w:lang w:val="en-US"/>
              </w:rPr>
            </w:pPr>
            <w:proofErr w:type="spellStart"/>
            <w:r w:rsidRPr="00EE632D">
              <w:rPr>
                <w:rFonts w:ascii="Times New Roman" w:eastAsia="Times New Roman" w:hAnsi="Times New Roman" w:cs="Times New Roman"/>
                <w:b/>
                <w:bCs/>
                <w:color w:val="FFFFFF" w:themeColor="background1"/>
                <w:sz w:val="24"/>
                <w:szCs w:val="24"/>
                <w:lang w:val="en-US"/>
              </w:rPr>
              <w:t>Variación</w:t>
            </w:r>
            <w:proofErr w:type="spellEnd"/>
            <w:r w:rsidRPr="00EE632D">
              <w:rPr>
                <w:rFonts w:ascii="Times New Roman" w:eastAsia="Times New Roman" w:hAnsi="Times New Roman" w:cs="Times New Roman"/>
                <w:b/>
                <w:bCs/>
                <w:color w:val="FFFFFF" w:themeColor="background1"/>
                <w:sz w:val="24"/>
                <w:szCs w:val="24"/>
                <w:lang w:val="en-US"/>
              </w:rPr>
              <w:t xml:space="preserve"> </w:t>
            </w:r>
            <w:proofErr w:type="spellStart"/>
            <w:r w:rsidRPr="00EE632D">
              <w:rPr>
                <w:rFonts w:ascii="Times New Roman" w:eastAsia="Times New Roman" w:hAnsi="Times New Roman" w:cs="Times New Roman"/>
                <w:b/>
                <w:bCs/>
                <w:color w:val="FFFFFF" w:themeColor="background1"/>
                <w:sz w:val="24"/>
                <w:szCs w:val="24"/>
                <w:lang w:val="en-US"/>
              </w:rPr>
              <w:t>Relativa</w:t>
            </w:r>
            <w:proofErr w:type="spellEnd"/>
          </w:p>
        </w:tc>
      </w:tr>
      <w:tr w:rsidR="00974603" w:rsidRPr="000D0F19" w14:paraId="4A0DE58F" w14:textId="77777777" w:rsidTr="00974603">
        <w:trPr>
          <w:trHeight w:val="585"/>
          <w:jc w:val="center"/>
        </w:trPr>
        <w:tc>
          <w:tcPr>
            <w:tcW w:w="2330" w:type="dxa"/>
            <w:tcBorders>
              <w:top w:val="nil"/>
              <w:left w:val="single" w:sz="8" w:space="0" w:color="auto"/>
              <w:bottom w:val="single" w:sz="8" w:space="0" w:color="auto"/>
              <w:right w:val="single" w:sz="4" w:space="0" w:color="auto"/>
            </w:tcBorders>
            <w:shd w:val="clear" w:color="auto" w:fill="auto"/>
            <w:vAlign w:val="center"/>
            <w:hideMark/>
          </w:tcPr>
          <w:p w14:paraId="53895709" w14:textId="77777777" w:rsidR="002A0631" w:rsidRPr="000D0F19" w:rsidRDefault="002A0631" w:rsidP="006C7BFF">
            <w:pPr>
              <w:spacing w:line="240" w:lineRule="auto"/>
              <w:jc w:val="center"/>
              <w:rPr>
                <w:rFonts w:ascii="Times New Roman" w:eastAsia="Times New Roman" w:hAnsi="Times New Roman" w:cs="Times New Roman"/>
                <w:b/>
                <w:bCs/>
                <w:sz w:val="24"/>
                <w:szCs w:val="24"/>
                <w:lang w:val="en-US"/>
              </w:rPr>
            </w:pPr>
            <w:r w:rsidRPr="000D0F19">
              <w:rPr>
                <w:rFonts w:ascii="Times New Roman" w:eastAsia="Times New Roman" w:hAnsi="Times New Roman" w:cs="Times New Roman"/>
                <w:b/>
                <w:bCs/>
                <w:sz w:val="24"/>
                <w:szCs w:val="24"/>
                <w:lang w:val="en-US"/>
              </w:rPr>
              <w:t>DENUNCIAS</w:t>
            </w:r>
          </w:p>
        </w:tc>
        <w:tc>
          <w:tcPr>
            <w:tcW w:w="1536" w:type="dxa"/>
            <w:tcBorders>
              <w:top w:val="nil"/>
              <w:left w:val="nil"/>
              <w:bottom w:val="single" w:sz="8" w:space="0" w:color="auto"/>
              <w:right w:val="single" w:sz="4" w:space="0" w:color="auto"/>
            </w:tcBorders>
            <w:shd w:val="clear" w:color="auto" w:fill="auto"/>
            <w:noWrap/>
            <w:vAlign w:val="center"/>
            <w:hideMark/>
          </w:tcPr>
          <w:p w14:paraId="56DCE243" w14:textId="1B593231" w:rsidR="002A0631" w:rsidRPr="00E63A89" w:rsidRDefault="00974603" w:rsidP="006C7BFF">
            <w:pPr>
              <w:spacing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64,565</w:t>
            </w:r>
          </w:p>
        </w:tc>
        <w:tc>
          <w:tcPr>
            <w:tcW w:w="1656" w:type="dxa"/>
            <w:tcBorders>
              <w:top w:val="nil"/>
              <w:left w:val="nil"/>
              <w:bottom w:val="single" w:sz="8" w:space="0" w:color="auto"/>
              <w:right w:val="single" w:sz="8" w:space="0" w:color="auto"/>
            </w:tcBorders>
            <w:shd w:val="clear" w:color="auto" w:fill="auto"/>
            <w:noWrap/>
            <w:vAlign w:val="center"/>
            <w:hideMark/>
          </w:tcPr>
          <w:p w14:paraId="72E1170D" w14:textId="47E73E1E" w:rsidR="002A0631" w:rsidRPr="00E63A89" w:rsidRDefault="00974603" w:rsidP="00974603">
            <w:pPr>
              <w:spacing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188,341</w:t>
            </w:r>
          </w:p>
        </w:tc>
        <w:tc>
          <w:tcPr>
            <w:tcW w:w="1656" w:type="dxa"/>
            <w:tcBorders>
              <w:top w:val="nil"/>
              <w:left w:val="nil"/>
              <w:bottom w:val="single" w:sz="8" w:space="0" w:color="auto"/>
              <w:right w:val="single" w:sz="8" w:space="0" w:color="auto"/>
            </w:tcBorders>
            <w:vAlign w:val="center"/>
          </w:tcPr>
          <w:p w14:paraId="403E5172" w14:textId="0D46E735" w:rsidR="002A0631" w:rsidRPr="00E63A89" w:rsidRDefault="00974603" w:rsidP="006C7BFF">
            <w:pPr>
              <w:spacing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123,776</w:t>
            </w:r>
          </w:p>
        </w:tc>
        <w:tc>
          <w:tcPr>
            <w:tcW w:w="1230" w:type="dxa"/>
            <w:tcBorders>
              <w:top w:val="nil"/>
              <w:left w:val="nil"/>
              <w:bottom w:val="single" w:sz="8" w:space="0" w:color="auto"/>
              <w:right w:val="single" w:sz="8" w:space="0" w:color="auto"/>
            </w:tcBorders>
            <w:vAlign w:val="center"/>
          </w:tcPr>
          <w:p w14:paraId="31C768D8" w14:textId="74209BB7" w:rsidR="002A0631" w:rsidRPr="00E63A89" w:rsidRDefault="00974603" w:rsidP="006C7BFF">
            <w:pPr>
              <w:spacing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192</w:t>
            </w:r>
            <w:r w:rsidR="002A0631" w:rsidRPr="00A86733">
              <w:rPr>
                <w:rFonts w:ascii="Times New Roman" w:eastAsia="Times New Roman" w:hAnsi="Times New Roman" w:cs="Times New Roman"/>
                <w:bCs/>
                <w:sz w:val="24"/>
                <w:szCs w:val="24"/>
                <w:lang w:val="en-US"/>
              </w:rPr>
              <w:t>%</w:t>
            </w:r>
          </w:p>
        </w:tc>
      </w:tr>
    </w:tbl>
    <w:p w14:paraId="122C768B" w14:textId="2177F2C5" w:rsidR="002A0631" w:rsidRDefault="00587872" w:rsidP="002A0631">
      <w:pPr>
        <w:spacing w:line="480" w:lineRule="auto"/>
        <w:jc w:val="center"/>
      </w:pPr>
      <w:r>
        <w:rPr>
          <w:noProof/>
          <w:lang w:val="es-ES" w:eastAsia="es-ES"/>
        </w:rPr>
        <w:drawing>
          <wp:anchor distT="0" distB="0" distL="114300" distR="114300" simplePos="0" relativeHeight="251685888" behindDoc="0" locked="0" layoutInCell="1" allowOverlap="1" wp14:anchorId="6C1702FD" wp14:editId="446DEDFE">
            <wp:simplePos x="0" y="0"/>
            <wp:positionH relativeFrom="column">
              <wp:posOffset>681990</wp:posOffset>
            </wp:positionH>
            <wp:positionV relativeFrom="paragraph">
              <wp:posOffset>212090</wp:posOffset>
            </wp:positionV>
            <wp:extent cx="4038600" cy="2362200"/>
            <wp:effectExtent l="0" t="0" r="0" b="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ECC72EF" w14:textId="79F0AF09" w:rsidR="002A0631" w:rsidRDefault="002A0631" w:rsidP="002A0631">
      <w:pPr>
        <w:rPr>
          <w:b/>
          <w:sz w:val="28"/>
          <w:szCs w:val="28"/>
          <w:u w:val="single"/>
        </w:rPr>
      </w:pPr>
    </w:p>
    <w:p w14:paraId="66A739CB" w14:textId="77777777" w:rsidR="003D70D1" w:rsidRDefault="003D70D1" w:rsidP="002A0631">
      <w:pPr>
        <w:rPr>
          <w:b/>
          <w:sz w:val="28"/>
          <w:szCs w:val="28"/>
          <w:u w:val="single"/>
        </w:rPr>
      </w:pPr>
    </w:p>
    <w:p w14:paraId="3861182F" w14:textId="77777777" w:rsidR="003D70D1" w:rsidRDefault="003D70D1" w:rsidP="002A0631">
      <w:pPr>
        <w:rPr>
          <w:b/>
          <w:sz w:val="28"/>
          <w:szCs w:val="28"/>
          <w:u w:val="single"/>
        </w:rPr>
      </w:pPr>
    </w:p>
    <w:p w14:paraId="7FE98B14" w14:textId="77777777" w:rsidR="003D70D1" w:rsidRDefault="003D70D1" w:rsidP="002A0631">
      <w:pPr>
        <w:rPr>
          <w:b/>
          <w:sz w:val="28"/>
          <w:szCs w:val="28"/>
          <w:u w:val="single"/>
        </w:rPr>
      </w:pPr>
    </w:p>
    <w:p w14:paraId="3D896D76" w14:textId="77777777" w:rsidR="003D70D1" w:rsidRDefault="003D70D1" w:rsidP="002A0631">
      <w:pPr>
        <w:rPr>
          <w:b/>
          <w:sz w:val="28"/>
          <w:szCs w:val="28"/>
          <w:u w:val="single"/>
        </w:rPr>
      </w:pPr>
    </w:p>
    <w:p w14:paraId="5C39109F" w14:textId="77777777" w:rsidR="003D70D1" w:rsidRDefault="003D70D1" w:rsidP="002A0631">
      <w:pPr>
        <w:rPr>
          <w:b/>
          <w:sz w:val="28"/>
          <w:szCs w:val="28"/>
          <w:u w:val="single"/>
        </w:rPr>
      </w:pPr>
    </w:p>
    <w:p w14:paraId="143F8BEA" w14:textId="77777777" w:rsidR="003D70D1" w:rsidRDefault="003D70D1" w:rsidP="002A0631">
      <w:pPr>
        <w:rPr>
          <w:b/>
          <w:sz w:val="28"/>
          <w:szCs w:val="28"/>
          <w:u w:val="single"/>
        </w:rPr>
      </w:pPr>
    </w:p>
    <w:p w14:paraId="14621CC2" w14:textId="77777777" w:rsidR="002A0631" w:rsidRPr="00FA34D6" w:rsidRDefault="002A0631" w:rsidP="00E419F0">
      <w:pPr>
        <w:pStyle w:val="Prrafodelista"/>
        <w:numPr>
          <w:ilvl w:val="0"/>
          <w:numId w:val="16"/>
        </w:numPr>
        <w:spacing w:line="480" w:lineRule="auto"/>
        <w:ind w:left="284"/>
        <w:rPr>
          <w:rFonts w:ascii="Times New Roman" w:hAnsi="Times New Roman" w:cs="Times New Roman"/>
          <w:b/>
          <w:sz w:val="24"/>
          <w:szCs w:val="24"/>
        </w:rPr>
      </w:pPr>
      <w:r w:rsidRPr="00FA34D6">
        <w:rPr>
          <w:rFonts w:ascii="Times New Roman" w:hAnsi="Times New Roman" w:cs="Times New Roman"/>
          <w:b/>
          <w:sz w:val="24"/>
          <w:szCs w:val="24"/>
        </w:rPr>
        <w:t>Casos Judicializados</w:t>
      </w:r>
    </w:p>
    <w:p w14:paraId="12F60177" w14:textId="69E6DBF8" w:rsidR="002A0631" w:rsidRDefault="002A0631" w:rsidP="00A91745">
      <w:pPr>
        <w:spacing w:line="480" w:lineRule="auto"/>
        <w:ind w:firstLine="708"/>
        <w:jc w:val="both"/>
        <w:rPr>
          <w:rFonts w:ascii="Times New Roman" w:hAnsi="Times New Roman" w:cs="Times New Roman"/>
          <w:sz w:val="24"/>
          <w:szCs w:val="24"/>
          <w:lang w:val="es-ES"/>
        </w:rPr>
      </w:pPr>
      <w:r w:rsidRPr="006C7BFF">
        <w:rPr>
          <w:rFonts w:ascii="Times New Roman" w:hAnsi="Times New Roman" w:cs="Times New Roman"/>
          <w:sz w:val="24"/>
          <w:szCs w:val="24"/>
          <w:lang w:val="es-ES"/>
        </w:rPr>
        <w:t xml:space="preserve">En el año 2017, el Ministerio Público </w:t>
      </w:r>
      <w:r w:rsidR="00EB09F9">
        <w:rPr>
          <w:rFonts w:ascii="Times New Roman" w:hAnsi="Times New Roman" w:cs="Times New Roman"/>
          <w:sz w:val="24"/>
          <w:szCs w:val="24"/>
          <w:lang w:val="es-ES"/>
        </w:rPr>
        <w:t>j</w:t>
      </w:r>
      <w:r w:rsidRPr="006C7BFF">
        <w:rPr>
          <w:rFonts w:ascii="Times New Roman" w:hAnsi="Times New Roman" w:cs="Times New Roman"/>
          <w:sz w:val="24"/>
          <w:szCs w:val="24"/>
          <w:lang w:val="es-ES"/>
        </w:rPr>
        <w:t xml:space="preserve">udicializó el </w:t>
      </w:r>
      <w:r w:rsidR="00750441">
        <w:rPr>
          <w:rFonts w:ascii="Times New Roman" w:hAnsi="Times New Roman" w:cs="Times New Roman"/>
          <w:sz w:val="24"/>
          <w:szCs w:val="24"/>
          <w:lang w:val="es-ES"/>
        </w:rPr>
        <w:t>14</w:t>
      </w:r>
      <w:r w:rsidRPr="006C7BFF">
        <w:rPr>
          <w:rFonts w:ascii="Times New Roman" w:hAnsi="Times New Roman" w:cs="Times New Roman"/>
          <w:sz w:val="24"/>
          <w:szCs w:val="24"/>
          <w:lang w:val="es-ES"/>
        </w:rPr>
        <w:t>% de las denuncias que recibió a nivel nacional. Esto</w:t>
      </w:r>
      <w:r w:rsidR="004E0129">
        <w:rPr>
          <w:rFonts w:ascii="Times New Roman" w:hAnsi="Times New Roman" w:cs="Times New Roman"/>
          <w:sz w:val="24"/>
          <w:szCs w:val="24"/>
          <w:lang w:val="es-ES"/>
        </w:rPr>
        <w:t xml:space="preserve"> </w:t>
      </w:r>
      <w:r w:rsidRPr="006C7BFF">
        <w:rPr>
          <w:rFonts w:ascii="Times New Roman" w:hAnsi="Times New Roman" w:cs="Times New Roman"/>
          <w:sz w:val="24"/>
          <w:szCs w:val="24"/>
          <w:lang w:val="es-ES"/>
        </w:rPr>
        <w:t xml:space="preserve">es un </w:t>
      </w:r>
      <w:r w:rsidR="00816373">
        <w:rPr>
          <w:rFonts w:ascii="Times New Roman" w:hAnsi="Times New Roman" w:cs="Times New Roman"/>
          <w:sz w:val="24"/>
          <w:szCs w:val="24"/>
          <w:lang w:val="es-ES"/>
        </w:rPr>
        <w:t>14</w:t>
      </w:r>
      <w:r w:rsidRPr="006C7BFF">
        <w:rPr>
          <w:rFonts w:ascii="Times New Roman" w:hAnsi="Times New Roman" w:cs="Times New Roman"/>
          <w:sz w:val="24"/>
          <w:szCs w:val="24"/>
          <w:lang w:val="es-ES"/>
        </w:rPr>
        <w:t xml:space="preserve">% menos que el porcentaje judicializado en el mismo período del </w:t>
      </w:r>
      <w:r w:rsidR="00946366">
        <w:rPr>
          <w:rFonts w:ascii="Times New Roman" w:hAnsi="Times New Roman" w:cs="Times New Roman"/>
          <w:sz w:val="24"/>
          <w:szCs w:val="24"/>
          <w:lang w:val="es-ES"/>
        </w:rPr>
        <w:t xml:space="preserve">año </w:t>
      </w:r>
      <w:r w:rsidRPr="006C7BFF">
        <w:rPr>
          <w:rFonts w:ascii="Times New Roman" w:hAnsi="Times New Roman" w:cs="Times New Roman"/>
          <w:sz w:val="24"/>
          <w:szCs w:val="24"/>
          <w:lang w:val="es-ES"/>
        </w:rPr>
        <w:t xml:space="preserve">2016 que fue de </w:t>
      </w:r>
      <w:r w:rsidR="00750441">
        <w:rPr>
          <w:rFonts w:ascii="Times New Roman" w:hAnsi="Times New Roman" w:cs="Times New Roman"/>
          <w:sz w:val="24"/>
          <w:szCs w:val="24"/>
          <w:lang w:val="es-ES"/>
        </w:rPr>
        <w:t>2</w:t>
      </w:r>
      <w:r w:rsidR="00816373">
        <w:rPr>
          <w:rFonts w:ascii="Times New Roman" w:hAnsi="Times New Roman" w:cs="Times New Roman"/>
          <w:sz w:val="24"/>
          <w:szCs w:val="24"/>
          <w:lang w:val="es-ES"/>
        </w:rPr>
        <w:t>8</w:t>
      </w:r>
      <w:r w:rsidRPr="006C7BFF">
        <w:rPr>
          <w:rFonts w:ascii="Times New Roman" w:hAnsi="Times New Roman" w:cs="Times New Roman"/>
          <w:sz w:val="24"/>
          <w:szCs w:val="24"/>
          <w:lang w:val="es-ES"/>
        </w:rPr>
        <w:t>%. Nuestros esfuerzos se concentrarán en el año que inicia en lograr una mayor cantidad de registros de casos judicializados ya que entendemos que estos resultados son consecuencia de un sub-registro por parte de las fiscalías.</w:t>
      </w:r>
    </w:p>
    <w:tbl>
      <w:tblPr>
        <w:tblW w:w="5480" w:type="dxa"/>
        <w:jc w:val="center"/>
        <w:tblLook w:val="04A0" w:firstRow="1" w:lastRow="0" w:firstColumn="1" w:lastColumn="0" w:noHBand="0" w:noVBand="1"/>
      </w:tblPr>
      <w:tblGrid>
        <w:gridCol w:w="2600"/>
        <w:gridCol w:w="900"/>
        <w:gridCol w:w="996"/>
        <w:gridCol w:w="1230"/>
      </w:tblGrid>
      <w:tr w:rsidR="00EE632D" w:rsidRPr="00EE632D" w14:paraId="7EB6B5D2" w14:textId="77777777" w:rsidTr="0005502D">
        <w:trPr>
          <w:trHeight w:val="750"/>
          <w:jc w:val="center"/>
        </w:trPr>
        <w:tc>
          <w:tcPr>
            <w:tcW w:w="2600" w:type="dxa"/>
            <w:tcBorders>
              <w:top w:val="single" w:sz="8" w:space="0" w:color="auto"/>
              <w:left w:val="single" w:sz="8" w:space="0" w:color="auto"/>
              <w:bottom w:val="nil"/>
              <w:right w:val="single" w:sz="4" w:space="0" w:color="auto"/>
            </w:tcBorders>
            <w:shd w:val="clear" w:color="auto" w:fill="2F5496" w:themeFill="accent5" w:themeFillShade="BF"/>
            <w:noWrap/>
            <w:vAlign w:val="center"/>
            <w:hideMark/>
          </w:tcPr>
          <w:p w14:paraId="02A2F48C" w14:textId="58919F72" w:rsidR="002A0631" w:rsidRPr="00EE632D" w:rsidRDefault="002A0631" w:rsidP="00941CAC">
            <w:pPr>
              <w:spacing w:line="240" w:lineRule="auto"/>
              <w:jc w:val="center"/>
              <w:rPr>
                <w:rFonts w:ascii="Times New Roman" w:eastAsia="Times New Roman" w:hAnsi="Times New Roman" w:cs="Times New Roman"/>
                <w:b/>
                <w:bCs/>
                <w:color w:val="FFFFFF" w:themeColor="background1"/>
                <w:sz w:val="24"/>
                <w:szCs w:val="24"/>
              </w:rPr>
            </w:pPr>
            <w:r w:rsidRPr="00EE632D">
              <w:rPr>
                <w:rFonts w:ascii="Times New Roman" w:eastAsia="Times New Roman" w:hAnsi="Times New Roman" w:cs="Times New Roman"/>
                <w:b/>
                <w:bCs/>
                <w:color w:val="FFFFFF" w:themeColor="background1"/>
                <w:sz w:val="24"/>
                <w:szCs w:val="24"/>
              </w:rPr>
              <w:t>Comparativo Ene-</w:t>
            </w:r>
            <w:r w:rsidR="00941CAC">
              <w:rPr>
                <w:rFonts w:ascii="Times New Roman" w:eastAsia="Times New Roman" w:hAnsi="Times New Roman" w:cs="Times New Roman"/>
                <w:b/>
                <w:bCs/>
                <w:color w:val="FFFFFF" w:themeColor="background1"/>
                <w:sz w:val="24"/>
                <w:szCs w:val="24"/>
              </w:rPr>
              <w:t>Dic</w:t>
            </w:r>
          </w:p>
        </w:tc>
        <w:tc>
          <w:tcPr>
            <w:tcW w:w="900" w:type="dxa"/>
            <w:tcBorders>
              <w:top w:val="single" w:sz="8" w:space="0" w:color="auto"/>
              <w:left w:val="nil"/>
              <w:bottom w:val="single" w:sz="4" w:space="0" w:color="auto"/>
              <w:right w:val="single" w:sz="8" w:space="0" w:color="auto"/>
            </w:tcBorders>
            <w:shd w:val="clear" w:color="auto" w:fill="2F5496" w:themeFill="accent5" w:themeFillShade="BF"/>
            <w:vAlign w:val="center"/>
            <w:hideMark/>
          </w:tcPr>
          <w:p w14:paraId="408C48D2" w14:textId="77777777" w:rsidR="002A0631" w:rsidRPr="00EE632D" w:rsidRDefault="002A0631" w:rsidP="0005502D">
            <w:pPr>
              <w:spacing w:line="240" w:lineRule="auto"/>
              <w:jc w:val="center"/>
              <w:rPr>
                <w:rFonts w:ascii="Times New Roman" w:eastAsia="Times New Roman" w:hAnsi="Times New Roman" w:cs="Times New Roman"/>
                <w:b/>
                <w:bCs/>
                <w:color w:val="FFFFFF" w:themeColor="background1"/>
                <w:sz w:val="24"/>
                <w:szCs w:val="24"/>
              </w:rPr>
            </w:pPr>
            <w:r w:rsidRPr="00EE632D">
              <w:rPr>
                <w:rFonts w:ascii="Times New Roman" w:eastAsia="Times New Roman" w:hAnsi="Times New Roman" w:cs="Times New Roman"/>
                <w:b/>
                <w:bCs/>
                <w:color w:val="FFFFFF" w:themeColor="background1"/>
                <w:sz w:val="24"/>
                <w:szCs w:val="24"/>
              </w:rPr>
              <w:t>2016</w:t>
            </w:r>
          </w:p>
        </w:tc>
        <w:tc>
          <w:tcPr>
            <w:tcW w:w="831" w:type="dxa"/>
            <w:tcBorders>
              <w:top w:val="single" w:sz="8" w:space="0" w:color="auto"/>
              <w:left w:val="nil"/>
              <w:bottom w:val="single" w:sz="4" w:space="0" w:color="auto"/>
              <w:right w:val="single" w:sz="8" w:space="0" w:color="auto"/>
            </w:tcBorders>
            <w:shd w:val="clear" w:color="auto" w:fill="2F5496" w:themeFill="accent5" w:themeFillShade="BF"/>
            <w:vAlign w:val="center"/>
          </w:tcPr>
          <w:p w14:paraId="60D26F57" w14:textId="77777777" w:rsidR="002A0631" w:rsidRPr="00EE632D" w:rsidRDefault="002A0631" w:rsidP="0005502D">
            <w:pPr>
              <w:spacing w:line="240" w:lineRule="auto"/>
              <w:jc w:val="center"/>
              <w:rPr>
                <w:rFonts w:ascii="Times New Roman" w:eastAsia="Times New Roman" w:hAnsi="Times New Roman" w:cs="Times New Roman"/>
                <w:b/>
                <w:bCs/>
                <w:color w:val="FFFFFF" w:themeColor="background1"/>
                <w:sz w:val="24"/>
                <w:szCs w:val="24"/>
              </w:rPr>
            </w:pPr>
            <w:r w:rsidRPr="00EE632D">
              <w:rPr>
                <w:rFonts w:ascii="Times New Roman" w:eastAsia="Times New Roman" w:hAnsi="Times New Roman" w:cs="Times New Roman"/>
                <w:b/>
                <w:bCs/>
                <w:color w:val="FFFFFF" w:themeColor="background1"/>
                <w:sz w:val="24"/>
                <w:szCs w:val="24"/>
              </w:rPr>
              <w:t>2017</w:t>
            </w:r>
          </w:p>
        </w:tc>
        <w:tc>
          <w:tcPr>
            <w:tcW w:w="1149" w:type="dxa"/>
            <w:tcBorders>
              <w:top w:val="single" w:sz="8" w:space="0" w:color="auto"/>
              <w:left w:val="nil"/>
              <w:bottom w:val="single" w:sz="4" w:space="0" w:color="auto"/>
              <w:right w:val="single" w:sz="8" w:space="0" w:color="auto"/>
            </w:tcBorders>
            <w:shd w:val="clear" w:color="auto" w:fill="2F5496" w:themeFill="accent5" w:themeFillShade="BF"/>
            <w:vAlign w:val="center"/>
          </w:tcPr>
          <w:p w14:paraId="04063F4A" w14:textId="77777777" w:rsidR="002A0631" w:rsidRPr="00EE632D" w:rsidRDefault="002A0631" w:rsidP="0005502D">
            <w:pPr>
              <w:spacing w:line="240" w:lineRule="auto"/>
              <w:jc w:val="center"/>
              <w:rPr>
                <w:rFonts w:ascii="Times New Roman" w:eastAsia="Times New Roman" w:hAnsi="Times New Roman" w:cs="Times New Roman"/>
                <w:b/>
                <w:bCs/>
                <w:color w:val="FFFFFF" w:themeColor="background1"/>
                <w:sz w:val="24"/>
                <w:szCs w:val="24"/>
              </w:rPr>
            </w:pPr>
            <w:r w:rsidRPr="00EE632D">
              <w:rPr>
                <w:rFonts w:ascii="Times New Roman" w:eastAsia="Times New Roman" w:hAnsi="Times New Roman" w:cs="Times New Roman"/>
                <w:b/>
                <w:bCs/>
                <w:color w:val="FFFFFF" w:themeColor="background1"/>
                <w:sz w:val="24"/>
                <w:szCs w:val="24"/>
              </w:rPr>
              <w:t>Variación</w:t>
            </w:r>
          </w:p>
        </w:tc>
      </w:tr>
      <w:tr w:rsidR="002A0631" w:rsidRPr="0028027E" w14:paraId="7CC1F2CF" w14:textId="77777777" w:rsidTr="0005502D">
        <w:trPr>
          <w:trHeight w:val="585"/>
          <w:jc w:val="center"/>
        </w:trPr>
        <w:tc>
          <w:tcPr>
            <w:tcW w:w="2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6A457B" w14:textId="77777777" w:rsidR="002A0631" w:rsidRPr="00E63A89" w:rsidRDefault="0005502D" w:rsidP="0005502D">
            <w:pPr>
              <w:spacing w:line="240" w:lineRule="auto"/>
              <w:jc w:val="center"/>
              <w:rPr>
                <w:rFonts w:ascii="Times New Roman" w:eastAsia="Times New Roman" w:hAnsi="Times New Roman" w:cs="Times New Roman"/>
                <w:b/>
                <w:bCs/>
                <w:sz w:val="24"/>
                <w:szCs w:val="24"/>
              </w:rPr>
            </w:pPr>
            <w:r w:rsidRPr="00E63A89">
              <w:rPr>
                <w:rFonts w:ascii="Times New Roman" w:eastAsia="Times New Roman" w:hAnsi="Times New Roman" w:cs="Times New Roman"/>
                <w:b/>
                <w:bCs/>
                <w:sz w:val="24"/>
                <w:szCs w:val="24"/>
              </w:rPr>
              <w:t>Denuncias</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14:paraId="01F853D5" w14:textId="659EB6E6" w:rsidR="002A0631" w:rsidRPr="00E63A89" w:rsidRDefault="00750441" w:rsidP="0005502D">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64,565</w:t>
            </w:r>
          </w:p>
        </w:tc>
        <w:tc>
          <w:tcPr>
            <w:tcW w:w="831" w:type="dxa"/>
            <w:tcBorders>
              <w:top w:val="single" w:sz="8" w:space="0" w:color="auto"/>
              <w:left w:val="nil"/>
              <w:bottom w:val="single" w:sz="4" w:space="0" w:color="auto"/>
              <w:right w:val="single" w:sz="8" w:space="0" w:color="auto"/>
            </w:tcBorders>
            <w:vAlign w:val="center"/>
          </w:tcPr>
          <w:p w14:paraId="2EB4C52F" w14:textId="14DB7145" w:rsidR="002A0631" w:rsidRPr="00E63A89" w:rsidRDefault="00750441" w:rsidP="0005502D">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188,341</w:t>
            </w:r>
          </w:p>
        </w:tc>
        <w:tc>
          <w:tcPr>
            <w:tcW w:w="1149" w:type="dxa"/>
            <w:tcBorders>
              <w:top w:val="single" w:sz="8" w:space="0" w:color="auto"/>
              <w:left w:val="nil"/>
              <w:bottom w:val="single" w:sz="4" w:space="0" w:color="auto"/>
              <w:right w:val="single" w:sz="8" w:space="0" w:color="auto"/>
            </w:tcBorders>
            <w:vAlign w:val="center"/>
          </w:tcPr>
          <w:p w14:paraId="67FD5565" w14:textId="41952421" w:rsidR="002A0631" w:rsidRPr="00E63A89" w:rsidRDefault="00750441" w:rsidP="0005502D">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123,776</w:t>
            </w:r>
          </w:p>
        </w:tc>
      </w:tr>
      <w:tr w:rsidR="002A0631" w:rsidRPr="0028027E" w14:paraId="2E00C5BF" w14:textId="77777777" w:rsidTr="0005502D">
        <w:trPr>
          <w:trHeight w:val="630"/>
          <w:jc w:val="center"/>
        </w:trPr>
        <w:tc>
          <w:tcPr>
            <w:tcW w:w="2600" w:type="dxa"/>
            <w:tcBorders>
              <w:top w:val="nil"/>
              <w:left w:val="single" w:sz="8" w:space="0" w:color="auto"/>
              <w:bottom w:val="nil"/>
              <w:right w:val="single" w:sz="4" w:space="0" w:color="auto"/>
            </w:tcBorders>
            <w:shd w:val="clear" w:color="auto" w:fill="auto"/>
            <w:vAlign w:val="center"/>
            <w:hideMark/>
          </w:tcPr>
          <w:p w14:paraId="378CD75A" w14:textId="77777777" w:rsidR="002A0631" w:rsidRPr="00E63A89" w:rsidRDefault="0005502D" w:rsidP="0005502D">
            <w:pPr>
              <w:spacing w:line="240" w:lineRule="auto"/>
              <w:jc w:val="center"/>
              <w:rPr>
                <w:rFonts w:ascii="Times New Roman" w:eastAsia="Times New Roman" w:hAnsi="Times New Roman" w:cs="Times New Roman"/>
                <w:b/>
                <w:bCs/>
                <w:sz w:val="24"/>
                <w:szCs w:val="24"/>
              </w:rPr>
            </w:pPr>
            <w:r w:rsidRPr="00E63A89">
              <w:rPr>
                <w:rFonts w:ascii="Times New Roman" w:eastAsia="Times New Roman" w:hAnsi="Times New Roman" w:cs="Times New Roman"/>
                <w:b/>
                <w:bCs/>
                <w:sz w:val="24"/>
                <w:szCs w:val="24"/>
              </w:rPr>
              <w:t>Casos judicializados</w:t>
            </w:r>
          </w:p>
        </w:tc>
        <w:tc>
          <w:tcPr>
            <w:tcW w:w="900" w:type="dxa"/>
            <w:tcBorders>
              <w:top w:val="nil"/>
              <w:left w:val="nil"/>
              <w:bottom w:val="nil"/>
              <w:right w:val="single" w:sz="8" w:space="0" w:color="auto"/>
            </w:tcBorders>
            <w:shd w:val="clear" w:color="auto" w:fill="auto"/>
            <w:noWrap/>
            <w:vAlign w:val="center"/>
            <w:hideMark/>
          </w:tcPr>
          <w:p w14:paraId="312E5DC1" w14:textId="1197EB72" w:rsidR="002A0631" w:rsidRPr="00E63A89" w:rsidRDefault="00816373" w:rsidP="0005502D">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18,024</w:t>
            </w:r>
          </w:p>
        </w:tc>
        <w:tc>
          <w:tcPr>
            <w:tcW w:w="831" w:type="dxa"/>
            <w:tcBorders>
              <w:top w:val="nil"/>
              <w:left w:val="nil"/>
              <w:bottom w:val="nil"/>
              <w:right w:val="single" w:sz="8" w:space="0" w:color="auto"/>
            </w:tcBorders>
            <w:vAlign w:val="center"/>
          </w:tcPr>
          <w:p w14:paraId="5ACF8895" w14:textId="0C3025A5" w:rsidR="002A0631" w:rsidRPr="00E63A89" w:rsidRDefault="00750441" w:rsidP="00750441">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25,675</w:t>
            </w:r>
          </w:p>
        </w:tc>
        <w:tc>
          <w:tcPr>
            <w:tcW w:w="1149" w:type="dxa"/>
            <w:tcBorders>
              <w:top w:val="nil"/>
              <w:left w:val="nil"/>
              <w:bottom w:val="nil"/>
              <w:right w:val="single" w:sz="8" w:space="0" w:color="auto"/>
            </w:tcBorders>
            <w:vAlign w:val="center"/>
          </w:tcPr>
          <w:p w14:paraId="66B7A34E" w14:textId="2E20EB62" w:rsidR="002A0631" w:rsidRPr="00E63A89" w:rsidRDefault="00816373" w:rsidP="0005502D">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7,651</w:t>
            </w:r>
          </w:p>
        </w:tc>
      </w:tr>
      <w:tr w:rsidR="002A0631" w:rsidRPr="0028027E" w14:paraId="586C9CE3" w14:textId="77777777" w:rsidTr="0005502D">
        <w:trPr>
          <w:trHeight w:val="330"/>
          <w:jc w:val="center"/>
        </w:trPr>
        <w:tc>
          <w:tcPr>
            <w:tcW w:w="26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EAF0521" w14:textId="77777777" w:rsidR="002A0631" w:rsidRPr="00E63A89" w:rsidRDefault="0005502D" w:rsidP="0005502D">
            <w:pPr>
              <w:spacing w:line="240" w:lineRule="auto"/>
              <w:jc w:val="center"/>
              <w:rPr>
                <w:rFonts w:ascii="Times New Roman" w:eastAsia="Times New Roman" w:hAnsi="Times New Roman" w:cs="Times New Roman"/>
                <w:b/>
                <w:bCs/>
                <w:sz w:val="24"/>
                <w:szCs w:val="24"/>
              </w:rPr>
            </w:pPr>
            <w:r w:rsidRPr="00E63A89">
              <w:rPr>
                <w:rFonts w:ascii="Times New Roman" w:eastAsia="Times New Roman" w:hAnsi="Times New Roman" w:cs="Times New Roman"/>
                <w:b/>
                <w:bCs/>
                <w:sz w:val="24"/>
                <w:szCs w:val="24"/>
              </w:rPr>
              <w:t>Porcentaje</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4B64AD89" w14:textId="3FF2CA2B" w:rsidR="002A0631" w:rsidRPr="00E63A89" w:rsidRDefault="002A0631" w:rsidP="0005502D">
            <w:pPr>
              <w:spacing w:line="240" w:lineRule="auto"/>
              <w:jc w:val="center"/>
              <w:rPr>
                <w:rFonts w:ascii="Times New Roman" w:eastAsia="Times New Roman" w:hAnsi="Times New Roman" w:cs="Times New Roman"/>
                <w:bCs/>
                <w:sz w:val="24"/>
                <w:szCs w:val="24"/>
              </w:rPr>
            </w:pPr>
            <w:r w:rsidRPr="00E63A89">
              <w:rPr>
                <w:rFonts w:ascii="Times New Roman" w:eastAsia="Times New Roman" w:hAnsi="Times New Roman" w:cs="Times New Roman"/>
                <w:bCs/>
                <w:sz w:val="24"/>
                <w:szCs w:val="24"/>
              </w:rPr>
              <w:t>2</w:t>
            </w:r>
            <w:r w:rsidR="00816373">
              <w:rPr>
                <w:rFonts w:ascii="Times New Roman" w:eastAsia="Times New Roman" w:hAnsi="Times New Roman" w:cs="Times New Roman"/>
                <w:bCs/>
                <w:sz w:val="24"/>
                <w:szCs w:val="24"/>
              </w:rPr>
              <w:t>8</w:t>
            </w:r>
            <w:r w:rsidRPr="00E63A89">
              <w:rPr>
                <w:rFonts w:ascii="Times New Roman" w:eastAsia="Times New Roman" w:hAnsi="Times New Roman" w:cs="Times New Roman"/>
                <w:bCs/>
                <w:sz w:val="24"/>
                <w:szCs w:val="24"/>
              </w:rPr>
              <w:t>%</w:t>
            </w:r>
          </w:p>
        </w:tc>
        <w:tc>
          <w:tcPr>
            <w:tcW w:w="831" w:type="dxa"/>
            <w:tcBorders>
              <w:top w:val="single" w:sz="4" w:space="0" w:color="auto"/>
              <w:left w:val="nil"/>
              <w:bottom w:val="single" w:sz="8" w:space="0" w:color="auto"/>
              <w:right w:val="single" w:sz="8" w:space="0" w:color="auto"/>
            </w:tcBorders>
            <w:vAlign w:val="center"/>
          </w:tcPr>
          <w:p w14:paraId="706245FF" w14:textId="6042BCF8" w:rsidR="002A0631" w:rsidRPr="00E63A89" w:rsidRDefault="002A0631" w:rsidP="0005502D">
            <w:pPr>
              <w:spacing w:line="240" w:lineRule="auto"/>
              <w:jc w:val="center"/>
              <w:rPr>
                <w:rFonts w:ascii="Times New Roman" w:eastAsia="Times New Roman" w:hAnsi="Times New Roman" w:cs="Times New Roman"/>
                <w:bCs/>
                <w:sz w:val="24"/>
                <w:szCs w:val="24"/>
              </w:rPr>
            </w:pPr>
            <w:r w:rsidRPr="00E63A89">
              <w:rPr>
                <w:rFonts w:ascii="Times New Roman" w:eastAsia="Times New Roman" w:hAnsi="Times New Roman" w:cs="Times New Roman"/>
                <w:bCs/>
                <w:sz w:val="24"/>
                <w:szCs w:val="24"/>
              </w:rPr>
              <w:t>1</w:t>
            </w:r>
            <w:r w:rsidR="00750441">
              <w:rPr>
                <w:rFonts w:ascii="Times New Roman" w:eastAsia="Times New Roman" w:hAnsi="Times New Roman" w:cs="Times New Roman"/>
                <w:bCs/>
                <w:sz w:val="24"/>
                <w:szCs w:val="24"/>
              </w:rPr>
              <w:t>4</w:t>
            </w:r>
            <w:r w:rsidRPr="00E63A89">
              <w:rPr>
                <w:rFonts w:ascii="Times New Roman" w:eastAsia="Times New Roman" w:hAnsi="Times New Roman" w:cs="Times New Roman"/>
                <w:bCs/>
                <w:sz w:val="24"/>
                <w:szCs w:val="24"/>
              </w:rPr>
              <w:t>%</w:t>
            </w:r>
          </w:p>
        </w:tc>
        <w:tc>
          <w:tcPr>
            <w:tcW w:w="1149" w:type="dxa"/>
            <w:tcBorders>
              <w:top w:val="single" w:sz="4" w:space="0" w:color="auto"/>
              <w:left w:val="nil"/>
              <w:bottom w:val="single" w:sz="8" w:space="0" w:color="auto"/>
              <w:right w:val="single" w:sz="8" w:space="0" w:color="auto"/>
            </w:tcBorders>
            <w:vAlign w:val="center"/>
          </w:tcPr>
          <w:p w14:paraId="052430B1" w14:textId="7B585EC4" w:rsidR="002A0631" w:rsidRPr="00E63A89" w:rsidRDefault="002A0631" w:rsidP="0005502D">
            <w:pPr>
              <w:spacing w:line="240" w:lineRule="auto"/>
              <w:jc w:val="center"/>
              <w:rPr>
                <w:rFonts w:ascii="Times New Roman" w:eastAsia="Times New Roman" w:hAnsi="Times New Roman" w:cs="Times New Roman"/>
                <w:bCs/>
                <w:sz w:val="24"/>
                <w:szCs w:val="24"/>
              </w:rPr>
            </w:pPr>
            <w:r w:rsidRPr="00E63A89">
              <w:rPr>
                <w:rFonts w:ascii="Times New Roman" w:eastAsia="Times New Roman" w:hAnsi="Times New Roman" w:cs="Times New Roman"/>
                <w:bCs/>
                <w:sz w:val="24"/>
                <w:szCs w:val="24"/>
              </w:rPr>
              <w:t>-</w:t>
            </w:r>
            <w:r w:rsidR="00816373">
              <w:rPr>
                <w:rFonts w:ascii="Times New Roman" w:eastAsia="Times New Roman" w:hAnsi="Times New Roman" w:cs="Times New Roman"/>
                <w:bCs/>
                <w:sz w:val="24"/>
                <w:szCs w:val="24"/>
              </w:rPr>
              <w:t>14</w:t>
            </w:r>
            <w:r w:rsidRPr="00E63A89">
              <w:rPr>
                <w:rFonts w:ascii="Times New Roman" w:eastAsia="Times New Roman" w:hAnsi="Times New Roman" w:cs="Times New Roman"/>
                <w:bCs/>
                <w:sz w:val="24"/>
                <w:szCs w:val="24"/>
              </w:rPr>
              <w:t>%</w:t>
            </w:r>
          </w:p>
        </w:tc>
      </w:tr>
    </w:tbl>
    <w:p w14:paraId="59CB9F35" w14:textId="77777777" w:rsidR="002A0631" w:rsidRDefault="002A0631" w:rsidP="002A0631">
      <w:pPr>
        <w:spacing w:line="480" w:lineRule="auto"/>
        <w:jc w:val="center"/>
        <w:rPr>
          <w:rFonts w:ascii="Times New Roman" w:hAnsi="Times New Roman" w:cs="Times New Roman"/>
          <w:sz w:val="24"/>
          <w:szCs w:val="24"/>
        </w:rPr>
      </w:pPr>
    </w:p>
    <w:p w14:paraId="73A79FEC" w14:textId="022978F4" w:rsidR="002A0631" w:rsidRDefault="00750441" w:rsidP="002A0631">
      <w:pPr>
        <w:spacing w:line="480" w:lineRule="auto"/>
        <w:jc w:val="center"/>
        <w:rPr>
          <w:rFonts w:ascii="Times New Roman" w:hAnsi="Times New Roman" w:cs="Times New Roman"/>
          <w:sz w:val="24"/>
          <w:szCs w:val="24"/>
        </w:rPr>
      </w:pPr>
      <w:r>
        <w:rPr>
          <w:noProof/>
          <w:lang w:val="es-ES" w:eastAsia="es-ES"/>
        </w:rPr>
        <w:drawing>
          <wp:inline distT="0" distB="0" distL="0" distR="0" wp14:anchorId="2C46F613" wp14:editId="7B807BCB">
            <wp:extent cx="493395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19F595" w14:textId="77777777" w:rsidR="00587872" w:rsidRDefault="00587872" w:rsidP="00587872">
      <w:pPr>
        <w:pStyle w:val="Prrafodelista"/>
        <w:spacing w:line="480" w:lineRule="auto"/>
        <w:ind w:left="284"/>
        <w:rPr>
          <w:rFonts w:ascii="Times New Roman" w:hAnsi="Times New Roman" w:cs="Times New Roman"/>
          <w:b/>
          <w:sz w:val="24"/>
          <w:szCs w:val="24"/>
        </w:rPr>
      </w:pPr>
    </w:p>
    <w:p w14:paraId="48EF26A7" w14:textId="77777777" w:rsidR="00587872" w:rsidRDefault="00587872" w:rsidP="00587872">
      <w:pPr>
        <w:pStyle w:val="Prrafodelista"/>
        <w:spacing w:line="480" w:lineRule="auto"/>
        <w:ind w:left="284"/>
        <w:rPr>
          <w:rFonts w:ascii="Times New Roman" w:hAnsi="Times New Roman" w:cs="Times New Roman"/>
          <w:b/>
          <w:sz w:val="24"/>
          <w:szCs w:val="24"/>
        </w:rPr>
      </w:pPr>
    </w:p>
    <w:p w14:paraId="59A947B2" w14:textId="77777777" w:rsidR="002A0631" w:rsidRPr="00E63A89" w:rsidRDefault="002A0631" w:rsidP="00E419F0">
      <w:pPr>
        <w:pStyle w:val="Prrafodelista"/>
        <w:numPr>
          <w:ilvl w:val="0"/>
          <w:numId w:val="16"/>
        </w:numPr>
        <w:spacing w:line="480" w:lineRule="auto"/>
        <w:ind w:left="284"/>
        <w:rPr>
          <w:rFonts w:ascii="Times New Roman" w:hAnsi="Times New Roman" w:cs="Times New Roman"/>
          <w:b/>
          <w:sz w:val="24"/>
          <w:szCs w:val="24"/>
        </w:rPr>
      </w:pPr>
      <w:r w:rsidRPr="00E63A89">
        <w:rPr>
          <w:rFonts w:ascii="Times New Roman" w:hAnsi="Times New Roman" w:cs="Times New Roman"/>
          <w:b/>
          <w:sz w:val="24"/>
          <w:szCs w:val="24"/>
        </w:rPr>
        <w:lastRenderedPageBreak/>
        <w:t>Distribución de las Denuncias por tipo de delitos</w:t>
      </w:r>
    </w:p>
    <w:p w14:paraId="4E305254" w14:textId="279E4363" w:rsidR="002A0631" w:rsidRPr="00E63A89" w:rsidRDefault="002A0631" w:rsidP="00C65036">
      <w:pPr>
        <w:spacing w:line="480" w:lineRule="auto"/>
        <w:ind w:firstLine="708"/>
        <w:jc w:val="both"/>
        <w:rPr>
          <w:rFonts w:ascii="Times New Roman" w:hAnsi="Times New Roman" w:cs="Times New Roman"/>
          <w:sz w:val="24"/>
          <w:szCs w:val="24"/>
          <w:lang w:val="es-ES"/>
        </w:rPr>
      </w:pPr>
      <w:r w:rsidRPr="00E63A89">
        <w:rPr>
          <w:rFonts w:ascii="Times New Roman" w:hAnsi="Times New Roman" w:cs="Times New Roman"/>
          <w:sz w:val="24"/>
          <w:szCs w:val="24"/>
          <w:lang w:val="es-ES"/>
        </w:rPr>
        <w:t>Los once principales delitos procesados hasta Octubre 2017 representan el 8</w:t>
      </w:r>
      <w:r w:rsidR="00941CAC">
        <w:rPr>
          <w:rFonts w:ascii="Times New Roman" w:hAnsi="Times New Roman" w:cs="Times New Roman"/>
          <w:sz w:val="24"/>
          <w:szCs w:val="24"/>
          <w:lang w:val="es-ES"/>
        </w:rPr>
        <w:t>1</w:t>
      </w:r>
      <w:r w:rsidRPr="00E63A89">
        <w:rPr>
          <w:rFonts w:ascii="Times New Roman" w:hAnsi="Times New Roman" w:cs="Times New Roman"/>
          <w:sz w:val="24"/>
          <w:szCs w:val="24"/>
          <w:lang w:val="es-ES"/>
        </w:rPr>
        <w:t>.</w:t>
      </w:r>
      <w:r w:rsidR="00941CAC">
        <w:rPr>
          <w:rFonts w:ascii="Times New Roman" w:hAnsi="Times New Roman" w:cs="Times New Roman"/>
          <w:sz w:val="24"/>
          <w:szCs w:val="24"/>
          <w:lang w:val="es-ES"/>
        </w:rPr>
        <w:t>09</w:t>
      </w:r>
      <w:r w:rsidRPr="00E63A89">
        <w:rPr>
          <w:rFonts w:ascii="Times New Roman" w:hAnsi="Times New Roman" w:cs="Times New Roman"/>
          <w:sz w:val="24"/>
          <w:szCs w:val="24"/>
          <w:lang w:val="es-ES"/>
        </w:rPr>
        <w:t xml:space="preserve">% del total de casos. Estos son: </w:t>
      </w:r>
      <w:r w:rsidR="00941CAC" w:rsidRPr="00941CAC">
        <w:rPr>
          <w:rFonts w:ascii="Times New Roman" w:hAnsi="Times New Roman" w:cs="Times New Roman"/>
          <w:sz w:val="24"/>
          <w:szCs w:val="24"/>
          <w:lang w:val="es-ES"/>
        </w:rPr>
        <w:t>1) Robo Calificado (24.24%); 2) Violencia Intrafamiliar (12.41%</w:t>
      </w:r>
      <w:r w:rsidR="00844934">
        <w:rPr>
          <w:rFonts w:ascii="Times New Roman" w:hAnsi="Times New Roman" w:cs="Times New Roman"/>
          <w:sz w:val="24"/>
          <w:szCs w:val="24"/>
          <w:lang w:val="es-ES"/>
        </w:rPr>
        <w:t>)</w:t>
      </w:r>
      <w:r w:rsidR="00941CAC" w:rsidRPr="00941CAC">
        <w:rPr>
          <w:rFonts w:ascii="Times New Roman" w:hAnsi="Times New Roman" w:cs="Times New Roman"/>
          <w:sz w:val="24"/>
          <w:szCs w:val="24"/>
          <w:lang w:val="es-ES"/>
        </w:rPr>
        <w:t xml:space="preserve">; 3) Robo Simple (9.71%); 4) Amenazas (8.20%); 5) Violencia contra la mujer (6.37%); 6) Drogas y </w:t>
      </w:r>
      <w:r w:rsidR="00977695">
        <w:rPr>
          <w:rFonts w:ascii="Times New Roman" w:hAnsi="Times New Roman" w:cs="Times New Roman"/>
          <w:sz w:val="24"/>
          <w:szCs w:val="24"/>
          <w:lang w:val="es-ES"/>
        </w:rPr>
        <w:t xml:space="preserve">la suma de </w:t>
      </w:r>
      <w:r w:rsidR="00941CAC" w:rsidRPr="00941CAC">
        <w:rPr>
          <w:rFonts w:ascii="Times New Roman" w:hAnsi="Times New Roman" w:cs="Times New Roman"/>
          <w:sz w:val="24"/>
          <w:szCs w:val="24"/>
          <w:lang w:val="es-ES"/>
        </w:rPr>
        <w:t>sus diferentes delitos (5.91%)</w:t>
      </w:r>
      <w:r w:rsidR="00977695">
        <w:rPr>
          <w:rStyle w:val="Refdenotaalpie"/>
          <w:rFonts w:ascii="Times New Roman" w:hAnsi="Times New Roman" w:cs="Times New Roman"/>
          <w:sz w:val="24"/>
          <w:szCs w:val="24"/>
          <w:lang w:val="es-ES"/>
        </w:rPr>
        <w:footnoteReference w:id="1"/>
      </w:r>
      <w:r w:rsidR="00941CAC" w:rsidRPr="00941CAC">
        <w:rPr>
          <w:rFonts w:ascii="Times New Roman" w:hAnsi="Times New Roman" w:cs="Times New Roman"/>
          <w:sz w:val="24"/>
          <w:szCs w:val="24"/>
          <w:lang w:val="es-ES"/>
        </w:rPr>
        <w:t>; 7) Golpes y Heridas (5.25%); 8) Delitos cometidos por NNA (2.56%); 9) Abuso de Confianza (2.52%); 10) Asociación de Malhechor</w:t>
      </w:r>
      <w:r w:rsidR="00941CAC">
        <w:rPr>
          <w:rFonts w:ascii="Times New Roman" w:hAnsi="Times New Roman" w:cs="Times New Roman"/>
          <w:sz w:val="24"/>
          <w:szCs w:val="24"/>
          <w:lang w:val="es-ES"/>
        </w:rPr>
        <w:t>es (2.36%) y 11) Estafa (1.57%)</w:t>
      </w:r>
      <w:r w:rsidR="00875EE4">
        <w:rPr>
          <w:rFonts w:ascii="Times New Roman" w:hAnsi="Times New Roman" w:cs="Times New Roman"/>
          <w:sz w:val="24"/>
          <w:szCs w:val="24"/>
          <w:lang w:val="es-ES"/>
        </w:rPr>
        <w:t>.</w:t>
      </w:r>
      <w:r w:rsidRPr="00E63A89">
        <w:rPr>
          <w:rFonts w:ascii="Times New Roman" w:hAnsi="Times New Roman" w:cs="Times New Roman"/>
          <w:sz w:val="24"/>
          <w:szCs w:val="24"/>
          <w:lang w:val="es-ES"/>
        </w:rPr>
        <w:t xml:space="preserve"> </w:t>
      </w:r>
    </w:p>
    <w:p w14:paraId="78EE212B" w14:textId="7D8C05C0" w:rsidR="002A0631" w:rsidRPr="00C57FEC" w:rsidRDefault="002A0631" w:rsidP="006A7EEF">
      <w:pPr>
        <w:pStyle w:val="Prrafodelista"/>
        <w:spacing w:after="0" w:line="240" w:lineRule="auto"/>
        <w:rPr>
          <w:rFonts w:ascii="Times New Roman" w:hAnsi="Times New Roman" w:cs="Times New Roman"/>
          <w:b/>
          <w:sz w:val="24"/>
          <w:szCs w:val="24"/>
        </w:rPr>
      </w:pPr>
      <w:r w:rsidRPr="00C57FEC">
        <w:rPr>
          <w:rFonts w:ascii="Times New Roman" w:hAnsi="Times New Roman" w:cs="Times New Roman"/>
          <w:b/>
          <w:sz w:val="24"/>
          <w:szCs w:val="24"/>
        </w:rPr>
        <w:t xml:space="preserve">Tabla de los Delitos Procesados durante el </w:t>
      </w:r>
      <w:r w:rsidR="00941CAC">
        <w:rPr>
          <w:rFonts w:ascii="Times New Roman" w:hAnsi="Times New Roman" w:cs="Times New Roman"/>
          <w:b/>
          <w:sz w:val="24"/>
          <w:szCs w:val="24"/>
        </w:rPr>
        <w:t>año</w:t>
      </w:r>
      <w:r w:rsidRPr="00C57FEC">
        <w:rPr>
          <w:rFonts w:ascii="Times New Roman" w:hAnsi="Times New Roman" w:cs="Times New Roman"/>
          <w:b/>
          <w:sz w:val="24"/>
          <w:szCs w:val="24"/>
        </w:rPr>
        <w:t xml:space="preserve"> 2017:</w:t>
      </w:r>
    </w:p>
    <w:tbl>
      <w:tblPr>
        <w:tblW w:w="7512" w:type="dxa"/>
        <w:jc w:val="center"/>
        <w:tblLook w:val="04A0" w:firstRow="1" w:lastRow="0" w:firstColumn="1" w:lastColumn="0" w:noHBand="0" w:noVBand="1"/>
      </w:tblPr>
      <w:tblGrid>
        <w:gridCol w:w="958"/>
        <w:gridCol w:w="4140"/>
        <w:gridCol w:w="1220"/>
        <w:gridCol w:w="1380"/>
      </w:tblGrid>
      <w:tr w:rsidR="00941CAC" w:rsidRPr="00941CAC" w14:paraId="3417968D" w14:textId="77777777" w:rsidTr="00941CAC">
        <w:trPr>
          <w:trHeight w:val="402"/>
          <w:jc w:val="center"/>
        </w:trPr>
        <w:tc>
          <w:tcPr>
            <w:tcW w:w="772" w:type="dxa"/>
            <w:tcBorders>
              <w:top w:val="single" w:sz="8" w:space="0" w:color="auto"/>
              <w:left w:val="single" w:sz="8" w:space="0" w:color="auto"/>
              <w:bottom w:val="single" w:sz="4" w:space="0" w:color="auto"/>
              <w:right w:val="single" w:sz="4" w:space="0" w:color="auto"/>
            </w:tcBorders>
            <w:shd w:val="clear" w:color="auto" w:fill="2F5496" w:themeFill="accent5" w:themeFillShade="BF"/>
            <w:noWrap/>
            <w:vAlign w:val="center"/>
            <w:hideMark/>
          </w:tcPr>
          <w:p w14:paraId="37BEFD12" w14:textId="77777777" w:rsidR="00941CAC" w:rsidRPr="00055284" w:rsidRDefault="00941CAC" w:rsidP="00941CAC">
            <w:pPr>
              <w:spacing w:after="0" w:line="240" w:lineRule="auto"/>
              <w:jc w:val="center"/>
              <w:rPr>
                <w:rFonts w:ascii="Gill Sans MT" w:eastAsia="Times New Roman" w:hAnsi="Gill Sans MT" w:cs="Calibri"/>
                <w:b/>
                <w:bCs/>
                <w:color w:val="FFFFFF" w:themeColor="background1"/>
                <w:lang w:val="en-US"/>
              </w:rPr>
            </w:pPr>
            <w:r w:rsidRPr="00055284">
              <w:rPr>
                <w:rFonts w:ascii="Gill Sans MT" w:eastAsia="Times New Roman" w:hAnsi="Gill Sans MT" w:cs="Calibri"/>
                <w:b/>
                <w:bCs/>
                <w:color w:val="FFFFFF" w:themeColor="background1"/>
                <w:lang w:val="en-US"/>
              </w:rPr>
              <w:t>#</w:t>
            </w:r>
          </w:p>
        </w:tc>
        <w:tc>
          <w:tcPr>
            <w:tcW w:w="4140" w:type="dxa"/>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34FF669E" w14:textId="77777777" w:rsidR="00941CAC" w:rsidRPr="00055284" w:rsidRDefault="00941CAC" w:rsidP="00055284">
            <w:pPr>
              <w:spacing w:after="0" w:line="240" w:lineRule="auto"/>
              <w:jc w:val="center"/>
              <w:rPr>
                <w:rFonts w:ascii="Gill Sans MT" w:eastAsia="Times New Roman" w:hAnsi="Gill Sans MT" w:cs="Calibri"/>
                <w:b/>
                <w:bCs/>
                <w:color w:val="FFFFFF" w:themeColor="background1"/>
                <w:lang w:val="en-US"/>
              </w:rPr>
            </w:pPr>
            <w:proofErr w:type="spellStart"/>
            <w:r w:rsidRPr="00055284">
              <w:rPr>
                <w:rFonts w:ascii="Gill Sans MT" w:eastAsia="Times New Roman" w:hAnsi="Gill Sans MT" w:cs="Calibri"/>
                <w:b/>
                <w:bCs/>
                <w:color w:val="FFFFFF" w:themeColor="background1"/>
                <w:lang w:val="en-US"/>
              </w:rPr>
              <w:t>Delitos</w:t>
            </w:r>
            <w:proofErr w:type="spellEnd"/>
          </w:p>
        </w:tc>
        <w:tc>
          <w:tcPr>
            <w:tcW w:w="1220" w:type="dxa"/>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45109563" w14:textId="77777777" w:rsidR="00941CAC" w:rsidRPr="00055284" w:rsidRDefault="00941CAC" w:rsidP="00941CAC">
            <w:pPr>
              <w:spacing w:after="0" w:line="240" w:lineRule="auto"/>
              <w:jc w:val="center"/>
              <w:rPr>
                <w:rFonts w:ascii="Gill Sans MT" w:eastAsia="Times New Roman" w:hAnsi="Gill Sans MT" w:cs="Calibri"/>
                <w:b/>
                <w:bCs/>
                <w:color w:val="FFFFFF" w:themeColor="background1"/>
                <w:lang w:val="en-US"/>
              </w:rPr>
            </w:pPr>
            <w:r w:rsidRPr="00055284">
              <w:rPr>
                <w:rFonts w:ascii="Gill Sans MT" w:eastAsia="Times New Roman" w:hAnsi="Gill Sans MT" w:cs="Calibri"/>
                <w:b/>
                <w:bCs/>
                <w:color w:val="FFFFFF" w:themeColor="background1"/>
                <w:lang w:val="en-US"/>
              </w:rPr>
              <w:t>Total</w:t>
            </w:r>
          </w:p>
        </w:tc>
        <w:tc>
          <w:tcPr>
            <w:tcW w:w="1380" w:type="dxa"/>
            <w:tcBorders>
              <w:top w:val="single" w:sz="8" w:space="0" w:color="auto"/>
              <w:left w:val="nil"/>
              <w:bottom w:val="single" w:sz="4" w:space="0" w:color="auto"/>
              <w:right w:val="single" w:sz="8" w:space="0" w:color="auto"/>
            </w:tcBorders>
            <w:shd w:val="clear" w:color="auto" w:fill="2F5496" w:themeFill="accent5" w:themeFillShade="BF"/>
            <w:noWrap/>
            <w:vAlign w:val="center"/>
            <w:hideMark/>
          </w:tcPr>
          <w:p w14:paraId="283FD693" w14:textId="77777777" w:rsidR="00941CAC" w:rsidRPr="00055284" w:rsidRDefault="00941CAC" w:rsidP="00941CAC">
            <w:pPr>
              <w:spacing w:after="0" w:line="240" w:lineRule="auto"/>
              <w:jc w:val="center"/>
              <w:rPr>
                <w:rFonts w:ascii="Gill Sans MT" w:eastAsia="Times New Roman" w:hAnsi="Gill Sans MT" w:cs="Calibri"/>
                <w:b/>
                <w:bCs/>
                <w:color w:val="FFFFFF" w:themeColor="background1"/>
                <w:lang w:val="en-US"/>
              </w:rPr>
            </w:pPr>
            <w:r w:rsidRPr="00055284">
              <w:rPr>
                <w:rFonts w:ascii="Gill Sans MT" w:eastAsia="Times New Roman" w:hAnsi="Gill Sans MT" w:cs="Calibri"/>
                <w:b/>
                <w:bCs/>
                <w:color w:val="FFFFFF" w:themeColor="background1"/>
                <w:lang w:val="en-US"/>
              </w:rPr>
              <w:t>%</w:t>
            </w:r>
          </w:p>
        </w:tc>
      </w:tr>
      <w:tr w:rsidR="00941CAC" w:rsidRPr="00023FD3" w14:paraId="1BF99855"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7F76E33"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w:t>
            </w:r>
          </w:p>
        </w:tc>
        <w:tc>
          <w:tcPr>
            <w:tcW w:w="4140" w:type="dxa"/>
            <w:tcBorders>
              <w:top w:val="nil"/>
              <w:left w:val="nil"/>
              <w:bottom w:val="single" w:sz="4" w:space="0" w:color="auto"/>
              <w:right w:val="single" w:sz="4" w:space="0" w:color="auto"/>
            </w:tcBorders>
            <w:shd w:val="clear" w:color="auto" w:fill="auto"/>
            <w:noWrap/>
            <w:vAlign w:val="bottom"/>
            <w:hideMark/>
          </w:tcPr>
          <w:p w14:paraId="3A4B5F3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Robo</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calificado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78917049"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45,650</w:t>
            </w:r>
          </w:p>
        </w:tc>
        <w:tc>
          <w:tcPr>
            <w:tcW w:w="1380" w:type="dxa"/>
            <w:tcBorders>
              <w:top w:val="nil"/>
              <w:left w:val="nil"/>
              <w:bottom w:val="single" w:sz="4" w:space="0" w:color="auto"/>
              <w:right w:val="single" w:sz="8" w:space="0" w:color="auto"/>
            </w:tcBorders>
            <w:shd w:val="clear" w:color="auto" w:fill="auto"/>
            <w:noWrap/>
            <w:vAlign w:val="center"/>
            <w:hideMark/>
          </w:tcPr>
          <w:p w14:paraId="7E8DAB8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24.24%</w:t>
            </w:r>
          </w:p>
        </w:tc>
      </w:tr>
      <w:tr w:rsidR="00941CAC" w:rsidRPr="00023FD3" w14:paraId="110E3AD5"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5155C354"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w:t>
            </w:r>
          </w:p>
        </w:tc>
        <w:tc>
          <w:tcPr>
            <w:tcW w:w="4140" w:type="dxa"/>
            <w:tcBorders>
              <w:top w:val="nil"/>
              <w:left w:val="nil"/>
              <w:bottom w:val="single" w:sz="4" w:space="0" w:color="auto"/>
              <w:right w:val="single" w:sz="4" w:space="0" w:color="auto"/>
            </w:tcBorders>
            <w:shd w:val="clear" w:color="auto" w:fill="auto"/>
            <w:noWrap/>
            <w:vAlign w:val="bottom"/>
            <w:hideMark/>
          </w:tcPr>
          <w:p w14:paraId="62334E2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Violencia</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intrafamiliar</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654AD3F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23,372</w:t>
            </w:r>
          </w:p>
        </w:tc>
        <w:tc>
          <w:tcPr>
            <w:tcW w:w="1380" w:type="dxa"/>
            <w:tcBorders>
              <w:top w:val="nil"/>
              <w:left w:val="nil"/>
              <w:bottom w:val="single" w:sz="4" w:space="0" w:color="auto"/>
              <w:right w:val="single" w:sz="8" w:space="0" w:color="auto"/>
            </w:tcBorders>
            <w:shd w:val="clear" w:color="auto" w:fill="auto"/>
            <w:noWrap/>
            <w:vAlign w:val="center"/>
            <w:hideMark/>
          </w:tcPr>
          <w:p w14:paraId="02B2666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12.41%</w:t>
            </w:r>
          </w:p>
        </w:tc>
      </w:tr>
      <w:tr w:rsidR="00941CAC" w:rsidRPr="00023FD3" w14:paraId="65AC4A81"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9F3BB92"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w:t>
            </w:r>
          </w:p>
        </w:tc>
        <w:tc>
          <w:tcPr>
            <w:tcW w:w="4140" w:type="dxa"/>
            <w:tcBorders>
              <w:top w:val="nil"/>
              <w:left w:val="nil"/>
              <w:bottom w:val="single" w:sz="4" w:space="0" w:color="auto"/>
              <w:right w:val="single" w:sz="4" w:space="0" w:color="auto"/>
            </w:tcBorders>
            <w:shd w:val="clear" w:color="auto" w:fill="auto"/>
            <w:noWrap/>
            <w:vAlign w:val="bottom"/>
            <w:hideMark/>
          </w:tcPr>
          <w:p w14:paraId="466FB7B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Robo</w:t>
            </w:r>
            <w:proofErr w:type="spellEnd"/>
            <w:r w:rsidRPr="00941CAC">
              <w:rPr>
                <w:rFonts w:ascii="Gill Sans MT" w:eastAsia="Times New Roman" w:hAnsi="Gill Sans MT" w:cs="Calibri"/>
                <w:color w:val="000000"/>
                <w:sz w:val="20"/>
                <w:szCs w:val="20"/>
                <w:lang w:val="en-US"/>
              </w:rPr>
              <w:t xml:space="preserve"> simple</w:t>
            </w:r>
          </w:p>
        </w:tc>
        <w:tc>
          <w:tcPr>
            <w:tcW w:w="1220" w:type="dxa"/>
            <w:tcBorders>
              <w:top w:val="nil"/>
              <w:left w:val="nil"/>
              <w:bottom w:val="single" w:sz="4" w:space="0" w:color="auto"/>
              <w:right w:val="single" w:sz="4" w:space="0" w:color="auto"/>
            </w:tcBorders>
            <w:shd w:val="clear" w:color="auto" w:fill="auto"/>
            <w:noWrap/>
            <w:vAlign w:val="center"/>
            <w:hideMark/>
          </w:tcPr>
          <w:p w14:paraId="46E8B67C"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18,282</w:t>
            </w:r>
          </w:p>
        </w:tc>
        <w:tc>
          <w:tcPr>
            <w:tcW w:w="1380" w:type="dxa"/>
            <w:tcBorders>
              <w:top w:val="nil"/>
              <w:left w:val="nil"/>
              <w:bottom w:val="single" w:sz="4" w:space="0" w:color="auto"/>
              <w:right w:val="single" w:sz="8" w:space="0" w:color="auto"/>
            </w:tcBorders>
            <w:shd w:val="clear" w:color="auto" w:fill="auto"/>
            <w:noWrap/>
            <w:vAlign w:val="center"/>
            <w:hideMark/>
          </w:tcPr>
          <w:p w14:paraId="68AD914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9.71%</w:t>
            </w:r>
          </w:p>
        </w:tc>
      </w:tr>
      <w:tr w:rsidR="00941CAC" w:rsidRPr="00023FD3" w14:paraId="5AFB4344"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DB329A8"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w:t>
            </w:r>
          </w:p>
        </w:tc>
        <w:tc>
          <w:tcPr>
            <w:tcW w:w="4140" w:type="dxa"/>
            <w:tcBorders>
              <w:top w:val="nil"/>
              <w:left w:val="nil"/>
              <w:bottom w:val="single" w:sz="4" w:space="0" w:color="auto"/>
              <w:right w:val="single" w:sz="4" w:space="0" w:color="auto"/>
            </w:tcBorders>
            <w:shd w:val="clear" w:color="auto" w:fill="auto"/>
            <w:noWrap/>
            <w:vAlign w:val="bottom"/>
            <w:hideMark/>
          </w:tcPr>
          <w:p w14:paraId="7D51CFFE"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Amenazas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6A54BC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15,446</w:t>
            </w:r>
          </w:p>
        </w:tc>
        <w:tc>
          <w:tcPr>
            <w:tcW w:w="1380" w:type="dxa"/>
            <w:tcBorders>
              <w:top w:val="nil"/>
              <w:left w:val="nil"/>
              <w:bottom w:val="single" w:sz="4" w:space="0" w:color="auto"/>
              <w:right w:val="single" w:sz="8" w:space="0" w:color="auto"/>
            </w:tcBorders>
            <w:shd w:val="clear" w:color="auto" w:fill="auto"/>
            <w:noWrap/>
            <w:vAlign w:val="center"/>
            <w:hideMark/>
          </w:tcPr>
          <w:p w14:paraId="4E5982C9"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8.20%</w:t>
            </w:r>
          </w:p>
        </w:tc>
      </w:tr>
      <w:tr w:rsidR="00941CAC" w:rsidRPr="00023FD3" w14:paraId="6E46D72F"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4507745"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5</w:t>
            </w:r>
          </w:p>
        </w:tc>
        <w:tc>
          <w:tcPr>
            <w:tcW w:w="4140" w:type="dxa"/>
            <w:tcBorders>
              <w:top w:val="nil"/>
              <w:left w:val="nil"/>
              <w:bottom w:val="single" w:sz="4" w:space="0" w:color="auto"/>
              <w:right w:val="single" w:sz="4" w:space="0" w:color="auto"/>
            </w:tcBorders>
            <w:shd w:val="clear" w:color="auto" w:fill="auto"/>
            <w:noWrap/>
            <w:vAlign w:val="bottom"/>
            <w:hideMark/>
          </w:tcPr>
          <w:p w14:paraId="4DFC7DAA"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Violencia</w:t>
            </w:r>
            <w:proofErr w:type="spellEnd"/>
            <w:r w:rsidRPr="00941CAC">
              <w:rPr>
                <w:rFonts w:ascii="Gill Sans MT" w:eastAsia="Times New Roman" w:hAnsi="Gill Sans MT" w:cs="Calibri"/>
                <w:color w:val="000000"/>
                <w:sz w:val="20"/>
                <w:szCs w:val="20"/>
                <w:lang w:val="en-US"/>
              </w:rPr>
              <w:t xml:space="preserve"> contra la </w:t>
            </w:r>
            <w:proofErr w:type="spellStart"/>
            <w:r w:rsidRPr="00941CAC">
              <w:rPr>
                <w:rFonts w:ascii="Gill Sans MT" w:eastAsia="Times New Roman" w:hAnsi="Gill Sans MT" w:cs="Calibri"/>
                <w:color w:val="000000"/>
                <w:sz w:val="20"/>
                <w:szCs w:val="20"/>
                <w:lang w:val="en-US"/>
              </w:rPr>
              <w:t>mujer</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6A6DB64D"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11,996</w:t>
            </w:r>
          </w:p>
        </w:tc>
        <w:tc>
          <w:tcPr>
            <w:tcW w:w="1380" w:type="dxa"/>
            <w:tcBorders>
              <w:top w:val="nil"/>
              <w:left w:val="nil"/>
              <w:bottom w:val="single" w:sz="4" w:space="0" w:color="auto"/>
              <w:right w:val="single" w:sz="8" w:space="0" w:color="auto"/>
            </w:tcBorders>
            <w:shd w:val="clear" w:color="auto" w:fill="auto"/>
            <w:noWrap/>
            <w:vAlign w:val="center"/>
            <w:hideMark/>
          </w:tcPr>
          <w:p w14:paraId="0DF7961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6.37%</w:t>
            </w:r>
          </w:p>
        </w:tc>
      </w:tr>
      <w:tr w:rsidR="00941CAC" w:rsidRPr="00023FD3" w14:paraId="1E7F1F6B"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EBA218F"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6</w:t>
            </w:r>
          </w:p>
        </w:tc>
        <w:tc>
          <w:tcPr>
            <w:tcW w:w="4140" w:type="dxa"/>
            <w:tcBorders>
              <w:top w:val="nil"/>
              <w:left w:val="nil"/>
              <w:bottom w:val="single" w:sz="4" w:space="0" w:color="auto"/>
              <w:right w:val="single" w:sz="4" w:space="0" w:color="auto"/>
            </w:tcBorders>
            <w:shd w:val="clear" w:color="auto" w:fill="auto"/>
            <w:noWrap/>
            <w:vAlign w:val="bottom"/>
            <w:hideMark/>
          </w:tcPr>
          <w:p w14:paraId="35A62B9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Golpes</w:t>
            </w:r>
            <w:proofErr w:type="spellEnd"/>
            <w:r w:rsidRPr="00941CAC">
              <w:rPr>
                <w:rFonts w:ascii="Gill Sans MT" w:eastAsia="Times New Roman" w:hAnsi="Gill Sans MT" w:cs="Calibri"/>
                <w:color w:val="000000"/>
                <w:sz w:val="20"/>
                <w:szCs w:val="20"/>
                <w:lang w:val="en-US"/>
              </w:rPr>
              <w:t xml:space="preserve"> y </w:t>
            </w:r>
            <w:proofErr w:type="spellStart"/>
            <w:r w:rsidRPr="00941CAC">
              <w:rPr>
                <w:rFonts w:ascii="Gill Sans MT" w:eastAsia="Times New Roman" w:hAnsi="Gill Sans MT" w:cs="Calibri"/>
                <w:color w:val="000000"/>
                <w:sz w:val="20"/>
                <w:szCs w:val="20"/>
                <w:lang w:val="en-US"/>
              </w:rPr>
              <w:t>heridas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2E3F68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9,880</w:t>
            </w:r>
          </w:p>
        </w:tc>
        <w:tc>
          <w:tcPr>
            <w:tcW w:w="1380" w:type="dxa"/>
            <w:tcBorders>
              <w:top w:val="nil"/>
              <w:left w:val="nil"/>
              <w:bottom w:val="single" w:sz="4" w:space="0" w:color="auto"/>
              <w:right w:val="single" w:sz="8" w:space="0" w:color="auto"/>
            </w:tcBorders>
            <w:shd w:val="clear" w:color="auto" w:fill="auto"/>
            <w:noWrap/>
            <w:vAlign w:val="center"/>
            <w:hideMark/>
          </w:tcPr>
          <w:p w14:paraId="3E74B63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5.25%</w:t>
            </w:r>
          </w:p>
        </w:tc>
      </w:tr>
      <w:tr w:rsidR="00941CAC" w:rsidRPr="00023FD3" w14:paraId="5BF2DB64" w14:textId="77777777" w:rsidTr="00055284">
        <w:trPr>
          <w:trHeight w:val="402"/>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511A2"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7</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27E22B73"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Droga</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distribución</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droga</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AA9AC13"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4,974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A3B31D0"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2.64%</w:t>
            </w:r>
          </w:p>
        </w:tc>
      </w:tr>
      <w:tr w:rsidR="00941CAC" w:rsidRPr="00023FD3" w14:paraId="689DBF21"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ED77B93"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8</w:t>
            </w:r>
          </w:p>
        </w:tc>
        <w:tc>
          <w:tcPr>
            <w:tcW w:w="4140" w:type="dxa"/>
            <w:tcBorders>
              <w:top w:val="nil"/>
              <w:left w:val="nil"/>
              <w:bottom w:val="single" w:sz="4" w:space="0" w:color="auto"/>
              <w:right w:val="single" w:sz="4" w:space="0" w:color="auto"/>
            </w:tcBorders>
            <w:shd w:val="clear" w:color="auto" w:fill="auto"/>
            <w:noWrap/>
            <w:vAlign w:val="bottom"/>
            <w:hideMark/>
          </w:tcPr>
          <w:p w14:paraId="7BAC6D9F"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Código</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menor</w:t>
            </w:r>
            <w:proofErr w:type="spellEnd"/>
            <w:r w:rsidRPr="00941CAC">
              <w:rPr>
                <w:rFonts w:ascii="Gill Sans MT" w:eastAsia="Times New Roman" w:hAnsi="Gill Sans MT" w:cs="Calibri"/>
                <w:color w:val="000000"/>
                <w:sz w:val="20"/>
                <w:szCs w:val="20"/>
                <w:lang w:val="en-US"/>
              </w:rPr>
              <w:t xml:space="preserve"> NNA</w:t>
            </w:r>
          </w:p>
        </w:tc>
        <w:tc>
          <w:tcPr>
            <w:tcW w:w="1220" w:type="dxa"/>
            <w:tcBorders>
              <w:top w:val="nil"/>
              <w:left w:val="nil"/>
              <w:bottom w:val="single" w:sz="4" w:space="0" w:color="auto"/>
              <w:right w:val="single" w:sz="4" w:space="0" w:color="auto"/>
            </w:tcBorders>
            <w:shd w:val="clear" w:color="auto" w:fill="auto"/>
            <w:noWrap/>
            <w:vAlign w:val="center"/>
            <w:hideMark/>
          </w:tcPr>
          <w:p w14:paraId="20F667F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4,813</w:t>
            </w:r>
          </w:p>
        </w:tc>
        <w:tc>
          <w:tcPr>
            <w:tcW w:w="1380" w:type="dxa"/>
            <w:tcBorders>
              <w:top w:val="nil"/>
              <w:left w:val="nil"/>
              <w:bottom w:val="single" w:sz="4" w:space="0" w:color="auto"/>
              <w:right w:val="single" w:sz="8" w:space="0" w:color="auto"/>
            </w:tcBorders>
            <w:shd w:val="clear" w:color="auto" w:fill="auto"/>
            <w:noWrap/>
            <w:vAlign w:val="center"/>
            <w:hideMark/>
          </w:tcPr>
          <w:p w14:paraId="27FE7A1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2.56%</w:t>
            </w:r>
          </w:p>
        </w:tc>
      </w:tr>
      <w:tr w:rsidR="00941CAC" w:rsidRPr="00023FD3" w14:paraId="7F2D14D1" w14:textId="77777777" w:rsidTr="00055284">
        <w:trPr>
          <w:trHeight w:val="402"/>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A56D8"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9</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35A247A1"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Abuso</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confianza</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DA2B6F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4,747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6511204"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2.52%</w:t>
            </w:r>
          </w:p>
        </w:tc>
      </w:tr>
      <w:tr w:rsidR="00941CAC" w:rsidRPr="00023FD3" w14:paraId="13B401F4"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F848F4E"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10</w:t>
            </w:r>
          </w:p>
        </w:tc>
        <w:tc>
          <w:tcPr>
            <w:tcW w:w="4140" w:type="dxa"/>
            <w:tcBorders>
              <w:top w:val="nil"/>
              <w:left w:val="nil"/>
              <w:bottom w:val="single" w:sz="4" w:space="0" w:color="auto"/>
              <w:right w:val="single" w:sz="4" w:space="0" w:color="auto"/>
            </w:tcBorders>
            <w:shd w:val="clear" w:color="auto" w:fill="auto"/>
            <w:noWrap/>
            <w:vAlign w:val="bottom"/>
            <w:hideMark/>
          </w:tcPr>
          <w:p w14:paraId="1B7AAD6E"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Asociación</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malhechores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C5C25C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4,449</w:t>
            </w:r>
          </w:p>
        </w:tc>
        <w:tc>
          <w:tcPr>
            <w:tcW w:w="1380" w:type="dxa"/>
            <w:tcBorders>
              <w:top w:val="nil"/>
              <w:left w:val="nil"/>
              <w:bottom w:val="single" w:sz="4" w:space="0" w:color="auto"/>
              <w:right w:val="single" w:sz="8" w:space="0" w:color="auto"/>
            </w:tcBorders>
            <w:shd w:val="clear" w:color="auto" w:fill="auto"/>
            <w:noWrap/>
            <w:vAlign w:val="center"/>
            <w:hideMark/>
          </w:tcPr>
          <w:p w14:paraId="06234FA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2.36%</w:t>
            </w:r>
          </w:p>
        </w:tc>
      </w:tr>
      <w:tr w:rsidR="00941CAC" w:rsidRPr="00023FD3" w14:paraId="0A618237"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BBBB545"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11</w:t>
            </w:r>
          </w:p>
        </w:tc>
        <w:tc>
          <w:tcPr>
            <w:tcW w:w="4140" w:type="dxa"/>
            <w:tcBorders>
              <w:top w:val="nil"/>
              <w:left w:val="nil"/>
              <w:bottom w:val="single" w:sz="4" w:space="0" w:color="auto"/>
              <w:right w:val="single" w:sz="4" w:space="0" w:color="auto"/>
            </w:tcBorders>
            <w:shd w:val="clear" w:color="auto" w:fill="auto"/>
            <w:noWrap/>
            <w:vAlign w:val="bottom"/>
            <w:hideMark/>
          </w:tcPr>
          <w:p w14:paraId="6B260AC8"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Droga</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traficante</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droga</w:t>
            </w:r>
            <w:proofErr w:type="spellEnd"/>
            <w:r w:rsidRPr="00941CAC">
              <w:rPr>
                <w:rFonts w:ascii="Gill Sans MT" w:eastAsia="Times New Roman" w:hAnsi="Gill Sans MT" w:cs="Calibri"/>
                <w:color w:val="000000"/>
                <w:sz w:val="20"/>
                <w:szCs w:val="20"/>
                <w:lang w:val="en-US"/>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14:paraId="2D787818"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3,736</w:t>
            </w:r>
          </w:p>
        </w:tc>
        <w:tc>
          <w:tcPr>
            <w:tcW w:w="1380" w:type="dxa"/>
            <w:tcBorders>
              <w:top w:val="nil"/>
              <w:left w:val="nil"/>
              <w:bottom w:val="single" w:sz="4" w:space="0" w:color="auto"/>
              <w:right w:val="single" w:sz="8" w:space="0" w:color="auto"/>
            </w:tcBorders>
            <w:shd w:val="clear" w:color="auto" w:fill="auto"/>
            <w:noWrap/>
            <w:vAlign w:val="center"/>
            <w:hideMark/>
          </w:tcPr>
          <w:p w14:paraId="01A3F7A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1.98%</w:t>
            </w:r>
          </w:p>
        </w:tc>
      </w:tr>
      <w:tr w:rsidR="00941CAC" w:rsidRPr="00023FD3" w14:paraId="6868FB8A"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59CD2DB4"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12</w:t>
            </w:r>
          </w:p>
        </w:tc>
        <w:tc>
          <w:tcPr>
            <w:tcW w:w="4140" w:type="dxa"/>
            <w:tcBorders>
              <w:top w:val="nil"/>
              <w:left w:val="nil"/>
              <w:bottom w:val="single" w:sz="4" w:space="0" w:color="auto"/>
              <w:right w:val="single" w:sz="4" w:space="0" w:color="auto"/>
            </w:tcBorders>
            <w:shd w:val="clear" w:color="auto" w:fill="auto"/>
            <w:noWrap/>
            <w:vAlign w:val="bottom"/>
            <w:hideMark/>
          </w:tcPr>
          <w:p w14:paraId="2F5F40C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Estafa</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7445B19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2,958</w:t>
            </w:r>
          </w:p>
        </w:tc>
        <w:tc>
          <w:tcPr>
            <w:tcW w:w="1380" w:type="dxa"/>
            <w:tcBorders>
              <w:top w:val="nil"/>
              <w:left w:val="nil"/>
              <w:bottom w:val="single" w:sz="4" w:space="0" w:color="auto"/>
              <w:right w:val="single" w:sz="8" w:space="0" w:color="auto"/>
            </w:tcBorders>
            <w:shd w:val="clear" w:color="auto" w:fill="auto"/>
            <w:noWrap/>
            <w:vAlign w:val="center"/>
            <w:hideMark/>
          </w:tcPr>
          <w:p w14:paraId="30B9F140"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1.57%</w:t>
            </w:r>
          </w:p>
        </w:tc>
      </w:tr>
      <w:tr w:rsidR="00941CAC" w:rsidRPr="00023FD3" w14:paraId="0E35318F"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E86CE6D"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13</w:t>
            </w:r>
          </w:p>
        </w:tc>
        <w:tc>
          <w:tcPr>
            <w:tcW w:w="4140" w:type="dxa"/>
            <w:tcBorders>
              <w:top w:val="nil"/>
              <w:left w:val="nil"/>
              <w:bottom w:val="single" w:sz="4" w:space="0" w:color="auto"/>
              <w:right w:val="single" w:sz="4" w:space="0" w:color="auto"/>
            </w:tcBorders>
            <w:shd w:val="clear" w:color="auto" w:fill="auto"/>
            <w:noWrap/>
            <w:vAlign w:val="bottom"/>
            <w:hideMark/>
          </w:tcPr>
          <w:p w14:paraId="34A9F7A7"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Crímenes y delitos de alta tecnología</w:t>
            </w:r>
          </w:p>
        </w:tc>
        <w:tc>
          <w:tcPr>
            <w:tcW w:w="1220" w:type="dxa"/>
            <w:tcBorders>
              <w:top w:val="nil"/>
              <w:left w:val="nil"/>
              <w:bottom w:val="single" w:sz="4" w:space="0" w:color="auto"/>
              <w:right w:val="single" w:sz="4" w:space="0" w:color="auto"/>
            </w:tcBorders>
            <w:shd w:val="clear" w:color="auto" w:fill="auto"/>
            <w:noWrap/>
            <w:vAlign w:val="center"/>
            <w:hideMark/>
          </w:tcPr>
          <w:p w14:paraId="778E832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2,835</w:t>
            </w:r>
          </w:p>
        </w:tc>
        <w:tc>
          <w:tcPr>
            <w:tcW w:w="1380" w:type="dxa"/>
            <w:tcBorders>
              <w:top w:val="nil"/>
              <w:left w:val="nil"/>
              <w:bottom w:val="single" w:sz="4" w:space="0" w:color="auto"/>
              <w:right w:val="single" w:sz="8" w:space="0" w:color="auto"/>
            </w:tcBorders>
            <w:shd w:val="clear" w:color="auto" w:fill="auto"/>
            <w:noWrap/>
            <w:vAlign w:val="center"/>
            <w:hideMark/>
          </w:tcPr>
          <w:p w14:paraId="314A65E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1.51%</w:t>
            </w:r>
          </w:p>
        </w:tc>
      </w:tr>
      <w:tr w:rsidR="00941CAC" w:rsidRPr="00023FD3" w14:paraId="3B1FD378"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9BAE31D"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14</w:t>
            </w:r>
          </w:p>
        </w:tc>
        <w:tc>
          <w:tcPr>
            <w:tcW w:w="4140" w:type="dxa"/>
            <w:tcBorders>
              <w:top w:val="nil"/>
              <w:left w:val="nil"/>
              <w:bottom w:val="single" w:sz="4" w:space="0" w:color="auto"/>
              <w:right w:val="single" w:sz="4" w:space="0" w:color="auto"/>
            </w:tcBorders>
            <w:shd w:val="clear" w:color="auto" w:fill="auto"/>
            <w:noWrap/>
            <w:vAlign w:val="bottom"/>
            <w:hideMark/>
          </w:tcPr>
          <w:p w14:paraId="01A790C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Droga</w:t>
            </w:r>
            <w:proofErr w:type="spellEnd"/>
            <w:r w:rsidRPr="00941CAC">
              <w:rPr>
                <w:rFonts w:ascii="Gill Sans MT" w:eastAsia="Times New Roman" w:hAnsi="Gill Sans MT" w:cs="Calibri"/>
                <w:color w:val="000000"/>
                <w:sz w:val="20"/>
                <w:szCs w:val="20"/>
                <w:lang w:val="en-US"/>
              </w:rPr>
              <w:t xml:space="preserve"> simple </w:t>
            </w:r>
            <w:proofErr w:type="spellStart"/>
            <w:r w:rsidRPr="00941CAC">
              <w:rPr>
                <w:rFonts w:ascii="Gill Sans MT" w:eastAsia="Times New Roman" w:hAnsi="Gill Sans MT" w:cs="Calibri"/>
                <w:color w:val="000000"/>
                <w:sz w:val="20"/>
                <w:szCs w:val="20"/>
                <w:lang w:val="en-US"/>
              </w:rPr>
              <w:t>posesión</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146AC3F8"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1,830</w:t>
            </w:r>
          </w:p>
        </w:tc>
        <w:tc>
          <w:tcPr>
            <w:tcW w:w="1380" w:type="dxa"/>
            <w:tcBorders>
              <w:top w:val="nil"/>
              <w:left w:val="nil"/>
              <w:bottom w:val="single" w:sz="4" w:space="0" w:color="auto"/>
              <w:right w:val="single" w:sz="8" w:space="0" w:color="auto"/>
            </w:tcBorders>
            <w:shd w:val="clear" w:color="auto" w:fill="auto"/>
            <w:noWrap/>
            <w:vAlign w:val="center"/>
            <w:hideMark/>
          </w:tcPr>
          <w:p w14:paraId="5EECBD1C"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0.97%</w:t>
            </w:r>
          </w:p>
        </w:tc>
      </w:tr>
      <w:tr w:rsidR="00941CAC" w:rsidRPr="00023FD3" w14:paraId="20BF8E91"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4F008127"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15</w:t>
            </w:r>
          </w:p>
        </w:tc>
        <w:tc>
          <w:tcPr>
            <w:tcW w:w="4140" w:type="dxa"/>
            <w:tcBorders>
              <w:top w:val="nil"/>
              <w:left w:val="nil"/>
              <w:bottom w:val="single" w:sz="4" w:space="0" w:color="auto"/>
              <w:right w:val="single" w:sz="4" w:space="0" w:color="auto"/>
            </w:tcBorders>
            <w:shd w:val="clear" w:color="auto" w:fill="auto"/>
            <w:noWrap/>
            <w:vAlign w:val="bottom"/>
            <w:hideMark/>
          </w:tcPr>
          <w:p w14:paraId="616797D9"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Homicidio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E394223"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1,569</w:t>
            </w:r>
          </w:p>
        </w:tc>
        <w:tc>
          <w:tcPr>
            <w:tcW w:w="1380" w:type="dxa"/>
            <w:tcBorders>
              <w:top w:val="nil"/>
              <w:left w:val="nil"/>
              <w:bottom w:val="single" w:sz="4" w:space="0" w:color="auto"/>
              <w:right w:val="single" w:sz="8" w:space="0" w:color="auto"/>
            </w:tcBorders>
            <w:shd w:val="clear" w:color="auto" w:fill="auto"/>
            <w:noWrap/>
            <w:vAlign w:val="center"/>
            <w:hideMark/>
          </w:tcPr>
          <w:p w14:paraId="55AB1E8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0.83%</w:t>
            </w:r>
          </w:p>
        </w:tc>
      </w:tr>
      <w:tr w:rsidR="00941CAC" w:rsidRPr="00023FD3" w14:paraId="415950FA"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FCD22DF"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16</w:t>
            </w:r>
          </w:p>
        </w:tc>
        <w:tc>
          <w:tcPr>
            <w:tcW w:w="4140" w:type="dxa"/>
            <w:tcBorders>
              <w:top w:val="nil"/>
              <w:left w:val="nil"/>
              <w:bottom w:val="single" w:sz="4" w:space="0" w:color="auto"/>
              <w:right w:val="single" w:sz="4" w:space="0" w:color="auto"/>
            </w:tcBorders>
            <w:shd w:val="clear" w:color="auto" w:fill="auto"/>
            <w:noWrap/>
            <w:vAlign w:val="bottom"/>
            <w:hideMark/>
          </w:tcPr>
          <w:p w14:paraId="2BBFA8D1"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Porte y tenencia de armas</w:t>
            </w:r>
          </w:p>
        </w:tc>
        <w:tc>
          <w:tcPr>
            <w:tcW w:w="1220" w:type="dxa"/>
            <w:tcBorders>
              <w:top w:val="nil"/>
              <w:left w:val="nil"/>
              <w:bottom w:val="single" w:sz="4" w:space="0" w:color="auto"/>
              <w:right w:val="single" w:sz="4" w:space="0" w:color="auto"/>
            </w:tcBorders>
            <w:shd w:val="clear" w:color="auto" w:fill="auto"/>
            <w:noWrap/>
            <w:vAlign w:val="center"/>
            <w:hideMark/>
          </w:tcPr>
          <w:p w14:paraId="72BC31AA"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1,412</w:t>
            </w:r>
          </w:p>
        </w:tc>
        <w:tc>
          <w:tcPr>
            <w:tcW w:w="1380" w:type="dxa"/>
            <w:tcBorders>
              <w:top w:val="nil"/>
              <w:left w:val="nil"/>
              <w:bottom w:val="single" w:sz="4" w:space="0" w:color="auto"/>
              <w:right w:val="single" w:sz="8" w:space="0" w:color="auto"/>
            </w:tcBorders>
            <w:shd w:val="clear" w:color="auto" w:fill="auto"/>
            <w:noWrap/>
            <w:vAlign w:val="center"/>
            <w:hideMark/>
          </w:tcPr>
          <w:p w14:paraId="38CA3B7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0.75%</w:t>
            </w:r>
          </w:p>
        </w:tc>
      </w:tr>
      <w:tr w:rsidR="00941CAC" w:rsidRPr="00023FD3" w14:paraId="786F8472"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A84587F"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17</w:t>
            </w:r>
          </w:p>
        </w:tc>
        <w:tc>
          <w:tcPr>
            <w:tcW w:w="4140" w:type="dxa"/>
            <w:tcBorders>
              <w:top w:val="nil"/>
              <w:left w:val="nil"/>
              <w:bottom w:val="single" w:sz="4" w:space="0" w:color="auto"/>
              <w:right w:val="single" w:sz="4" w:space="0" w:color="auto"/>
            </w:tcBorders>
            <w:shd w:val="clear" w:color="auto" w:fill="auto"/>
            <w:noWrap/>
            <w:vAlign w:val="bottom"/>
            <w:hideMark/>
          </w:tcPr>
          <w:p w14:paraId="6243B329"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Daños a la cosa ajena</w:t>
            </w:r>
          </w:p>
        </w:tc>
        <w:tc>
          <w:tcPr>
            <w:tcW w:w="1220" w:type="dxa"/>
            <w:tcBorders>
              <w:top w:val="nil"/>
              <w:left w:val="nil"/>
              <w:bottom w:val="single" w:sz="4" w:space="0" w:color="auto"/>
              <w:right w:val="single" w:sz="4" w:space="0" w:color="auto"/>
            </w:tcBorders>
            <w:shd w:val="clear" w:color="auto" w:fill="auto"/>
            <w:noWrap/>
            <w:vAlign w:val="center"/>
            <w:hideMark/>
          </w:tcPr>
          <w:p w14:paraId="5A3D207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1,352</w:t>
            </w:r>
          </w:p>
        </w:tc>
        <w:tc>
          <w:tcPr>
            <w:tcW w:w="1380" w:type="dxa"/>
            <w:tcBorders>
              <w:top w:val="nil"/>
              <w:left w:val="nil"/>
              <w:bottom w:val="single" w:sz="4" w:space="0" w:color="auto"/>
              <w:right w:val="single" w:sz="8" w:space="0" w:color="auto"/>
            </w:tcBorders>
            <w:shd w:val="clear" w:color="auto" w:fill="auto"/>
            <w:noWrap/>
            <w:vAlign w:val="center"/>
            <w:hideMark/>
          </w:tcPr>
          <w:p w14:paraId="761400CC"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0.72%</w:t>
            </w:r>
          </w:p>
        </w:tc>
      </w:tr>
      <w:tr w:rsidR="00941CAC" w:rsidRPr="00023FD3" w14:paraId="4D20CE51"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93910CF"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18</w:t>
            </w:r>
          </w:p>
        </w:tc>
        <w:tc>
          <w:tcPr>
            <w:tcW w:w="4140" w:type="dxa"/>
            <w:tcBorders>
              <w:top w:val="nil"/>
              <w:left w:val="nil"/>
              <w:bottom w:val="single" w:sz="4" w:space="0" w:color="auto"/>
              <w:right w:val="single" w:sz="4" w:space="0" w:color="auto"/>
            </w:tcBorders>
            <w:shd w:val="clear" w:color="auto" w:fill="auto"/>
            <w:noWrap/>
            <w:vAlign w:val="bottom"/>
            <w:hideMark/>
          </w:tcPr>
          <w:p w14:paraId="4D46B7BB"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Tentativa</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robo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2D03554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1,295</w:t>
            </w:r>
          </w:p>
        </w:tc>
        <w:tc>
          <w:tcPr>
            <w:tcW w:w="1380" w:type="dxa"/>
            <w:tcBorders>
              <w:top w:val="nil"/>
              <w:left w:val="nil"/>
              <w:bottom w:val="single" w:sz="4" w:space="0" w:color="auto"/>
              <w:right w:val="single" w:sz="8" w:space="0" w:color="auto"/>
            </w:tcBorders>
            <w:shd w:val="clear" w:color="auto" w:fill="auto"/>
            <w:noWrap/>
            <w:vAlign w:val="center"/>
            <w:hideMark/>
          </w:tcPr>
          <w:p w14:paraId="73EC590A"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0.69%</w:t>
            </w:r>
          </w:p>
        </w:tc>
      </w:tr>
      <w:tr w:rsidR="00941CAC" w:rsidRPr="00023FD3" w14:paraId="224E3E0C"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E97D2A9"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19</w:t>
            </w:r>
          </w:p>
        </w:tc>
        <w:tc>
          <w:tcPr>
            <w:tcW w:w="4140" w:type="dxa"/>
            <w:tcBorders>
              <w:top w:val="nil"/>
              <w:left w:val="nil"/>
              <w:bottom w:val="single" w:sz="4" w:space="0" w:color="auto"/>
              <w:right w:val="single" w:sz="4" w:space="0" w:color="auto"/>
            </w:tcBorders>
            <w:shd w:val="clear" w:color="auto" w:fill="auto"/>
            <w:noWrap/>
            <w:vAlign w:val="bottom"/>
            <w:hideMark/>
          </w:tcPr>
          <w:p w14:paraId="2179AA69"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Agresión</w:t>
            </w:r>
            <w:proofErr w:type="spellEnd"/>
            <w:r w:rsidRPr="00941CAC">
              <w:rPr>
                <w:rFonts w:ascii="Gill Sans MT" w:eastAsia="Times New Roman" w:hAnsi="Gill Sans MT" w:cs="Calibri"/>
                <w:color w:val="000000"/>
                <w:sz w:val="20"/>
                <w:szCs w:val="20"/>
                <w:lang w:val="en-US"/>
              </w:rPr>
              <w:t xml:space="preserve"> sexual</w:t>
            </w:r>
          </w:p>
        </w:tc>
        <w:tc>
          <w:tcPr>
            <w:tcW w:w="1220" w:type="dxa"/>
            <w:tcBorders>
              <w:top w:val="nil"/>
              <w:left w:val="nil"/>
              <w:bottom w:val="single" w:sz="4" w:space="0" w:color="auto"/>
              <w:right w:val="single" w:sz="4" w:space="0" w:color="auto"/>
            </w:tcBorders>
            <w:shd w:val="clear" w:color="auto" w:fill="auto"/>
            <w:noWrap/>
            <w:vAlign w:val="center"/>
            <w:hideMark/>
          </w:tcPr>
          <w:p w14:paraId="538B524A"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1,282</w:t>
            </w:r>
          </w:p>
        </w:tc>
        <w:tc>
          <w:tcPr>
            <w:tcW w:w="1380" w:type="dxa"/>
            <w:tcBorders>
              <w:top w:val="nil"/>
              <w:left w:val="nil"/>
              <w:bottom w:val="single" w:sz="4" w:space="0" w:color="auto"/>
              <w:right w:val="single" w:sz="8" w:space="0" w:color="auto"/>
            </w:tcBorders>
            <w:shd w:val="clear" w:color="auto" w:fill="auto"/>
            <w:noWrap/>
            <w:vAlign w:val="center"/>
            <w:hideMark/>
          </w:tcPr>
          <w:p w14:paraId="22E0BA0D"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0.68%</w:t>
            </w:r>
          </w:p>
        </w:tc>
      </w:tr>
      <w:tr w:rsidR="00941CAC" w:rsidRPr="00023FD3" w14:paraId="45DDD2EC"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EAF041D"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20</w:t>
            </w:r>
          </w:p>
        </w:tc>
        <w:tc>
          <w:tcPr>
            <w:tcW w:w="4140" w:type="dxa"/>
            <w:tcBorders>
              <w:top w:val="nil"/>
              <w:left w:val="nil"/>
              <w:bottom w:val="single" w:sz="4" w:space="0" w:color="auto"/>
              <w:right w:val="single" w:sz="4" w:space="0" w:color="auto"/>
            </w:tcBorders>
            <w:shd w:val="clear" w:color="auto" w:fill="auto"/>
            <w:noWrap/>
            <w:vAlign w:val="bottom"/>
            <w:hideMark/>
          </w:tcPr>
          <w:p w14:paraId="0B3D9764"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Falsificación</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4E59C69"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1,206</w:t>
            </w:r>
          </w:p>
        </w:tc>
        <w:tc>
          <w:tcPr>
            <w:tcW w:w="1380" w:type="dxa"/>
            <w:tcBorders>
              <w:top w:val="nil"/>
              <w:left w:val="nil"/>
              <w:bottom w:val="single" w:sz="4" w:space="0" w:color="auto"/>
              <w:right w:val="single" w:sz="8" w:space="0" w:color="auto"/>
            </w:tcBorders>
            <w:shd w:val="clear" w:color="auto" w:fill="auto"/>
            <w:noWrap/>
            <w:vAlign w:val="center"/>
            <w:hideMark/>
          </w:tcPr>
          <w:p w14:paraId="07AE541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0.64%</w:t>
            </w:r>
          </w:p>
        </w:tc>
      </w:tr>
      <w:tr w:rsidR="00941CAC" w:rsidRPr="00023FD3" w14:paraId="7300BF1A"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9F18145"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lastRenderedPageBreak/>
              <w:t>21</w:t>
            </w:r>
          </w:p>
        </w:tc>
        <w:tc>
          <w:tcPr>
            <w:tcW w:w="4140" w:type="dxa"/>
            <w:tcBorders>
              <w:top w:val="nil"/>
              <w:left w:val="nil"/>
              <w:bottom w:val="single" w:sz="4" w:space="0" w:color="auto"/>
              <w:right w:val="single" w:sz="4" w:space="0" w:color="auto"/>
            </w:tcBorders>
            <w:shd w:val="clear" w:color="auto" w:fill="auto"/>
            <w:noWrap/>
            <w:vAlign w:val="bottom"/>
            <w:hideMark/>
          </w:tcPr>
          <w:p w14:paraId="70F93697"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Trabajo realizado y no pagado</w:t>
            </w:r>
          </w:p>
        </w:tc>
        <w:tc>
          <w:tcPr>
            <w:tcW w:w="1220" w:type="dxa"/>
            <w:tcBorders>
              <w:top w:val="nil"/>
              <w:left w:val="nil"/>
              <w:bottom w:val="single" w:sz="4" w:space="0" w:color="auto"/>
              <w:right w:val="single" w:sz="4" w:space="0" w:color="auto"/>
            </w:tcBorders>
            <w:shd w:val="clear" w:color="auto" w:fill="auto"/>
            <w:noWrap/>
            <w:vAlign w:val="center"/>
            <w:hideMark/>
          </w:tcPr>
          <w:p w14:paraId="23B028B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1,090</w:t>
            </w:r>
          </w:p>
        </w:tc>
        <w:tc>
          <w:tcPr>
            <w:tcW w:w="1380" w:type="dxa"/>
            <w:tcBorders>
              <w:top w:val="nil"/>
              <w:left w:val="nil"/>
              <w:bottom w:val="single" w:sz="4" w:space="0" w:color="auto"/>
              <w:right w:val="single" w:sz="8" w:space="0" w:color="auto"/>
            </w:tcBorders>
            <w:shd w:val="clear" w:color="auto" w:fill="auto"/>
            <w:noWrap/>
            <w:vAlign w:val="center"/>
            <w:hideMark/>
          </w:tcPr>
          <w:p w14:paraId="38175ABC"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0.58%</w:t>
            </w:r>
          </w:p>
        </w:tc>
      </w:tr>
      <w:tr w:rsidR="00941CAC" w:rsidRPr="00023FD3" w14:paraId="25C329CD"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EB03C5B"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22</w:t>
            </w:r>
          </w:p>
        </w:tc>
        <w:tc>
          <w:tcPr>
            <w:tcW w:w="4140" w:type="dxa"/>
            <w:tcBorders>
              <w:top w:val="nil"/>
              <w:left w:val="nil"/>
              <w:bottom w:val="single" w:sz="4" w:space="0" w:color="auto"/>
              <w:right w:val="single" w:sz="4" w:space="0" w:color="auto"/>
            </w:tcBorders>
            <w:shd w:val="clear" w:color="auto" w:fill="auto"/>
            <w:noWrap/>
            <w:vAlign w:val="bottom"/>
            <w:hideMark/>
          </w:tcPr>
          <w:p w14:paraId="4A086F43"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Tentativa</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homicidio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0A12F1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796</w:t>
            </w:r>
          </w:p>
        </w:tc>
        <w:tc>
          <w:tcPr>
            <w:tcW w:w="1380" w:type="dxa"/>
            <w:tcBorders>
              <w:top w:val="nil"/>
              <w:left w:val="nil"/>
              <w:bottom w:val="single" w:sz="4" w:space="0" w:color="auto"/>
              <w:right w:val="single" w:sz="8" w:space="0" w:color="auto"/>
            </w:tcBorders>
            <w:shd w:val="clear" w:color="auto" w:fill="auto"/>
            <w:noWrap/>
            <w:vAlign w:val="center"/>
            <w:hideMark/>
          </w:tcPr>
          <w:p w14:paraId="02983F5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0.42%</w:t>
            </w:r>
          </w:p>
        </w:tc>
      </w:tr>
      <w:tr w:rsidR="00941CAC" w:rsidRPr="00023FD3" w14:paraId="261820BC"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4B27699A"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23</w:t>
            </w:r>
          </w:p>
        </w:tc>
        <w:tc>
          <w:tcPr>
            <w:tcW w:w="4140" w:type="dxa"/>
            <w:tcBorders>
              <w:top w:val="nil"/>
              <w:left w:val="nil"/>
              <w:bottom w:val="single" w:sz="4" w:space="0" w:color="auto"/>
              <w:right w:val="single" w:sz="4" w:space="0" w:color="auto"/>
            </w:tcBorders>
            <w:shd w:val="clear" w:color="auto" w:fill="auto"/>
            <w:noWrap/>
            <w:vAlign w:val="bottom"/>
            <w:hideMark/>
          </w:tcPr>
          <w:p w14:paraId="420B1867"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Violación</w:t>
            </w:r>
            <w:proofErr w:type="spellEnd"/>
            <w:r w:rsidRPr="00941CAC">
              <w:rPr>
                <w:rFonts w:ascii="Gill Sans MT" w:eastAsia="Times New Roman" w:hAnsi="Gill Sans MT" w:cs="Calibri"/>
                <w:color w:val="000000"/>
                <w:sz w:val="20"/>
                <w:szCs w:val="20"/>
                <w:lang w:val="en-US"/>
              </w:rPr>
              <w:t xml:space="preserve"> sexual</w:t>
            </w:r>
          </w:p>
        </w:tc>
        <w:tc>
          <w:tcPr>
            <w:tcW w:w="1220" w:type="dxa"/>
            <w:tcBorders>
              <w:top w:val="nil"/>
              <w:left w:val="nil"/>
              <w:bottom w:val="single" w:sz="4" w:space="0" w:color="auto"/>
              <w:right w:val="single" w:sz="4" w:space="0" w:color="auto"/>
            </w:tcBorders>
            <w:shd w:val="clear" w:color="auto" w:fill="auto"/>
            <w:noWrap/>
            <w:vAlign w:val="center"/>
            <w:hideMark/>
          </w:tcPr>
          <w:p w14:paraId="3EB410F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687</w:t>
            </w:r>
          </w:p>
        </w:tc>
        <w:tc>
          <w:tcPr>
            <w:tcW w:w="1380" w:type="dxa"/>
            <w:tcBorders>
              <w:top w:val="nil"/>
              <w:left w:val="nil"/>
              <w:bottom w:val="single" w:sz="4" w:space="0" w:color="auto"/>
              <w:right w:val="single" w:sz="8" w:space="0" w:color="auto"/>
            </w:tcBorders>
            <w:shd w:val="clear" w:color="auto" w:fill="auto"/>
            <w:noWrap/>
            <w:vAlign w:val="center"/>
            <w:hideMark/>
          </w:tcPr>
          <w:p w14:paraId="1CFCB77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0.36%</w:t>
            </w:r>
          </w:p>
        </w:tc>
      </w:tr>
      <w:tr w:rsidR="00941CAC" w:rsidRPr="00023FD3" w14:paraId="50F37FAC"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6AC9C79"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24</w:t>
            </w:r>
          </w:p>
        </w:tc>
        <w:tc>
          <w:tcPr>
            <w:tcW w:w="4140" w:type="dxa"/>
            <w:tcBorders>
              <w:top w:val="nil"/>
              <w:left w:val="nil"/>
              <w:bottom w:val="single" w:sz="4" w:space="0" w:color="auto"/>
              <w:right w:val="single" w:sz="4" w:space="0" w:color="auto"/>
            </w:tcBorders>
            <w:shd w:val="clear" w:color="auto" w:fill="auto"/>
            <w:noWrap/>
            <w:vAlign w:val="bottom"/>
            <w:hideMark/>
          </w:tcPr>
          <w:p w14:paraId="26FB8F12"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Código</w:t>
            </w:r>
            <w:proofErr w:type="spellEnd"/>
            <w:r w:rsidRPr="00941CAC">
              <w:rPr>
                <w:rFonts w:ascii="Gill Sans MT" w:eastAsia="Times New Roman" w:hAnsi="Gill Sans MT" w:cs="Calibri"/>
                <w:color w:val="000000"/>
                <w:sz w:val="20"/>
                <w:szCs w:val="20"/>
                <w:lang w:val="en-US"/>
              </w:rPr>
              <w:t xml:space="preserve"> del </w:t>
            </w:r>
            <w:proofErr w:type="spellStart"/>
            <w:r w:rsidRPr="00941CAC">
              <w:rPr>
                <w:rFonts w:ascii="Gill Sans MT" w:eastAsia="Times New Roman" w:hAnsi="Gill Sans MT" w:cs="Calibri"/>
                <w:color w:val="000000"/>
                <w:sz w:val="20"/>
                <w:szCs w:val="20"/>
                <w:lang w:val="en-US"/>
              </w:rPr>
              <w:t>trabajo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1BAC797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538</w:t>
            </w:r>
          </w:p>
        </w:tc>
        <w:tc>
          <w:tcPr>
            <w:tcW w:w="1380" w:type="dxa"/>
            <w:tcBorders>
              <w:top w:val="nil"/>
              <w:left w:val="nil"/>
              <w:bottom w:val="single" w:sz="4" w:space="0" w:color="auto"/>
              <w:right w:val="single" w:sz="8" w:space="0" w:color="auto"/>
            </w:tcBorders>
            <w:shd w:val="clear" w:color="auto" w:fill="auto"/>
            <w:noWrap/>
            <w:vAlign w:val="center"/>
            <w:hideMark/>
          </w:tcPr>
          <w:p w14:paraId="42BC682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0.29%</w:t>
            </w:r>
          </w:p>
        </w:tc>
      </w:tr>
      <w:tr w:rsidR="00941CAC" w:rsidRPr="00023FD3" w14:paraId="6A0F326F"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875C07A"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25</w:t>
            </w:r>
          </w:p>
        </w:tc>
        <w:tc>
          <w:tcPr>
            <w:tcW w:w="4140" w:type="dxa"/>
            <w:tcBorders>
              <w:top w:val="nil"/>
              <w:left w:val="nil"/>
              <w:bottom w:val="single" w:sz="4" w:space="0" w:color="auto"/>
              <w:right w:val="single" w:sz="4" w:space="0" w:color="auto"/>
            </w:tcBorders>
            <w:shd w:val="clear" w:color="auto" w:fill="auto"/>
            <w:noWrap/>
            <w:vAlign w:val="bottom"/>
            <w:hideMark/>
          </w:tcPr>
          <w:p w14:paraId="4865DDB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Incendio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06F87833"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369</w:t>
            </w:r>
          </w:p>
        </w:tc>
        <w:tc>
          <w:tcPr>
            <w:tcW w:w="1380" w:type="dxa"/>
            <w:tcBorders>
              <w:top w:val="nil"/>
              <w:left w:val="nil"/>
              <w:bottom w:val="single" w:sz="4" w:space="0" w:color="auto"/>
              <w:right w:val="single" w:sz="8" w:space="0" w:color="auto"/>
            </w:tcBorders>
            <w:shd w:val="clear" w:color="auto" w:fill="auto"/>
            <w:noWrap/>
            <w:vAlign w:val="center"/>
            <w:hideMark/>
          </w:tcPr>
          <w:p w14:paraId="0527FC85"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0.20%</w:t>
            </w:r>
          </w:p>
        </w:tc>
      </w:tr>
      <w:tr w:rsidR="00941CAC" w:rsidRPr="00023FD3" w14:paraId="66C8A223"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40ECE66"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26</w:t>
            </w:r>
          </w:p>
        </w:tc>
        <w:tc>
          <w:tcPr>
            <w:tcW w:w="4140" w:type="dxa"/>
            <w:tcBorders>
              <w:top w:val="nil"/>
              <w:left w:val="nil"/>
              <w:bottom w:val="single" w:sz="4" w:space="0" w:color="auto"/>
              <w:right w:val="single" w:sz="4" w:space="0" w:color="auto"/>
            </w:tcBorders>
            <w:shd w:val="clear" w:color="auto" w:fill="auto"/>
            <w:noWrap/>
            <w:vAlign w:val="bottom"/>
            <w:hideMark/>
          </w:tcPr>
          <w:p w14:paraId="2711057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Droga</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uso</w:t>
            </w:r>
            <w:proofErr w:type="spellEnd"/>
            <w:r w:rsidRPr="00941CAC">
              <w:rPr>
                <w:rFonts w:ascii="Gill Sans MT" w:eastAsia="Times New Roman" w:hAnsi="Gill Sans MT" w:cs="Calibri"/>
                <w:color w:val="000000"/>
                <w:sz w:val="20"/>
                <w:szCs w:val="20"/>
                <w:lang w:val="en-US"/>
              </w:rPr>
              <w:t xml:space="preserve"> y </w:t>
            </w:r>
            <w:proofErr w:type="spellStart"/>
            <w:r w:rsidRPr="00941CAC">
              <w:rPr>
                <w:rFonts w:ascii="Gill Sans MT" w:eastAsia="Times New Roman" w:hAnsi="Gill Sans MT" w:cs="Calibri"/>
                <w:color w:val="000000"/>
                <w:sz w:val="20"/>
                <w:szCs w:val="20"/>
                <w:lang w:val="en-US"/>
              </w:rPr>
              <w:t>tráfico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30C2523"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316</w:t>
            </w:r>
          </w:p>
        </w:tc>
        <w:tc>
          <w:tcPr>
            <w:tcW w:w="1380" w:type="dxa"/>
            <w:tcBorders>
              <w:top w:val="nil"/>
              <w:left w:val="nil"/>
              <w:bottom w:val="single" w:sz="4" w:space="0" w:color="auto"/>
              <w:right w:val="single" w:sz="8" w:space="0" w:color="auto"/>
            </w:tcBorders>
            <w:shd w:val="clear" w:color="auto" w:fill="auto"/>
            <w:noWrap/>
            <w:vAlign w:val="center"/>
            <w:hideMark/>
          </w:tcPr>
          <w:p w14:paraId="13F9874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0.17%</w:t>
            </w:r>
          </w:p>
        </w:tc>
      </w:tr>
      <w:tr w:rsidR="00941CAC" w:rsidRPr="00023FD3" w14:paraId="114C527B"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A00FAA6"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27</w:t>
            </w:r>
          </w:p>
        </w:tc>
        <w:tc>
          <w:tcPr>
            <w:tcW w:w="4140" w:type="dxa"/>
            <w:tcBorders>
              <w:top w:val="nil"/>
              <w:left w:val="nil"/>
              <w:bottom w:val="single" w:sz="4" w:space="0" w:color="auto"/>
              <w:right w:val="single" w:sz="4" w:space="0" w:color="auto"/>
            </w:tcBorders>
            <w:shd w:val="clear" w:color="auto" w:fill="auto"/>
            <w:noWrap/>
            <w:vAlign w:val="bottom"/>
            <w:hideMark/>
          </w:tcPr>
          <w:p w14:paraId="529C754A"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Difamación</w:t>
            </w:r>
            <w:proofErr w:type="spellEnd"/>
            <w:r w:rsidRPr="00941CAC">
              <w:rPr>
                <w:rFonts w:ascii="Gill Sans MT" w:eastAsia="Times New Roman" w:hAnsi="Gill Sans MT" w:cs="Calibri"/>
                <w:color w:val="000000"/>
                <w:sz w:val="20"/>
                <w:szCs w:val="20"/>
                <w:lang w:val="en-US"/>
              </w:rPr>
              <w:t xml:space="preserve"> e </w:t>
            </w:r>
            <w:proofErr w:type="spellStart"/>
            <w:r w:rsidRPr="00941CAC">
              <w:rPr>
                <w:rFonts w:ascii="Gill Sans MT" w:eastAsia="Times New Roman" w:hAnsi="Gill Sans MT" w:cs="Calibri"/>
                <w:color w:val="000000"/>
                <w:sz w:val="20"/>
                <w:szCs w:val="20"/>
                <w:lang w:val="en-US"/>
              </w:rPr>
              <w:t>injuria</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74C808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295</w:t>
            </w:r>
          </w:p>
        </w:tc>
        <w:tc>
          <w:tcPr>
            <w:tcW w:w="1380" w:type="dxa"/>
            <w:tcBorders>
              <w:top w:val="nil"/>
              <w:left w:val="nil"/>
              <w:bottom w:val="single" w:sz="4" w:space="0" w:color="auto"/>
              <w:right w:val="single" w:sz="8" w:space="0" w:color="auto"/>
            </w:tcBorders>
            <w:shd w:val="clear" w:color="auto" w:fill="auto"/>
            <w:noWrap/>
            <w:vAlign w:val="center"/>
            <w:hideMark/>
          </w:tcPr>
          <w:p w14:paraId="2CECBE4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0.16%</w:t>
            </w:r>
          </w:p>
        </w:tc>
      </w:tr>
      <w:tr w:rsidR="00941CAC" w:rsidRPr="00023FD3" w14:paraId="25ED575C"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805045D"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28</w:t>
            </w:r>
          </w:p>
        </w:tc>
        <w:tc>
          <w:tcPr>
            <w:tcW w:w="4140" w:type="dxa"/>
            <w:tcBorders>
              <w:top w:val="nil"/>
              <w:left w:val="nil"/>
              <w:bottom w:val="single" w:sz="4" w:space="0" w:color="auto"/>
              <w:right w:val="single" w:sz="4" w:space="0" w:color="auto"/>
            </w:tcBorders>
            <w:shd w:val="clear" w:color="auto" w:fill="auto"/>
            <w:noWrap/>
            <w:vAlign w:val="bottom"/>
            <w:hideMark/>
          </w:tcPr>
          <w:p w14:paraId="338528C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Acoso</w:t>
            </w:r>
            <w:proofErr w:type="spellEnd"/>
            <w:r w:rsidRPr="00941CAC">
              <w:rPr>
                <w:rFonts w:ascii="Gill Sans MT" w:eastAsia="Times New Roman" w:hAnsi="Gill Sans MT" w:cs="Calibri"/>
                <w:color w:val="000000"/>
                <w:sz w:val="20"/>
                <w:szCs w:val="20"/>
                <w:lang w:val="en-US"/>
              </w:rPr>
              <w:t xml:space="preserve"> sexual</w:t>
            </w:r>
          </w:p>
        </w:tc>
        <w:tc>
          <w:tcPr>
            <w:tcW w:w="1220" w:type="dxa"/>
            <w:tcBorders>
              <w:top w:val="nil"/>
              <w:left w:val="nil"/>
              <w:bottom w:val="single" w:sz="4" w:space="0" w:color="auto"/>
              <w:right w:val="single" w:sz="4" w:space="0" w:color="auto"/>
            </w:tcBorders>
            <w:shd w:val="clear" w:color="auto" w:fill="auto"/>
            <w:noWrap/>
            <w:vAlign w:val="center"/>
            <w:hideMark/>
          </w:tcPr>
          <w:p w14:paraId="167AD8C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269</w:t>
            </w:r>
          </w:p>
        </w:tc>
        <w:tc>
          <w:tcPr>
            <w:tcW w:w="1380" w:type="dxa"/>
            <w:tcBorders>
              <w:top w:val="nil"/>
              <w:left w:val="nil"/>
              <w:bottom w:val="single" w:sz="4" w:space="0" w:color="auto"/>
              <w:right w:val="single" w:sz="8" w:space="0" w:color="auto"/>
            </w:tcBorders>
            <w:shd w:val="clear" w:color="auto" w:fill="auto"/>
            <w:noWrap/>
            <w:vAlign w:val="center"/>
            <w:hideMark/>
          </w:tcPr>
          <w:p w14:paraId="01DA11E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0.14%</w:t>
            </w:r>
          </w:p>
        </w:tc>
      </w:tr>
      <w:tr w:rsidR="00941CAC" w:rsidRPr="00023FD3" w14:paraId="0D182881"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D3D1DBF"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29</w:t>
            </w:r>
          </w:p>
        </w:tc>
        <w:tc>
          <w:tcPr>
            <w:tcW w:w="4140" w:type="dxa"/>
            <w:tcBorders>
              <w:top w:val="nil"/>
              <w:left w:val="nil"/>
              <w:bottom w:val="single" w:sz="4" w:space="0" w:color="auto"/>
              <w:right w:val="single" w:sz="4" w:space="0" w:color="auto"/>
            </w:tcBorders>
            <w:shd w:val="clear" w:color="auto" w:fill="auto"/>
            <w:noWrap/>
            <w:vAlign w:val="bottom"/>
            <w:hideMark/>
          </w:tcPr>
          <w:p w14:paraId="4CAAF124"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Droga sanciones y circunstancias agravantes</w:t>
            </w:r>
          </w:p>
        </w:tc>
        <w:tc>
          <w:tcPr>
            <w:tcW w:w="1220" w:type="dxa"/>
            <w:tcBorders>
              <w:top w:val="nil"/>
              <w:left w:val="nil"/>
              <w:bottom w:val="single" w:sz="4" w:space="0" w:color="auto"/>
              <w:right w:val="single" w:sz="4" w:space="0" w:color="auto"/>
            </w:tcBorders>
            <w:shd w:val="clear" w:color="auto" w:fill="auto"/>
            <w:noWrap/>
            <w:vAlign w:val="center"/>
            <w:hideMark/>
          </w:tcPr>
          <w:p w14:paraId="54F1DA3A"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231</w:t>
            </w:r>
          </w:p>
        </w:tc>
        <w:tc>
          <w:tcPr>
            <w:tcW w:w="1380" w:type="dxa"/>
            <w:tcBorders>
              <w:top w:val="nil"/>
              <w:left w:val="nil"/>
              <w:bottom w:val="single" w:sz="4" w:space="0" w:color="auto"/>
              <w:right w:val="single" w:sz="8" w:space="0" w:color="auto"/>
            </w:tcBorders>
            <w:shd w:val="clear" w:color="auto" w:fill="auto"/>
            <w:noWrap/>
            <w:vAlign w:val="center"/>
            <w:hideMark/>
          </w:tcPr>
          <w:p w14:paraId="5D4DCF5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0.12%</w:t>
            </w:r>
          </w:p>
        </w:tc>
      </w:tr>
      <w:tr w:rsidR="00941CAC" w:rsidRPr="00023FD3" w14:paraId="657244C6"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2D6A5EA"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30</w:t>
            </w:r>
          </w:p>
        </w:tc>
        <w:tc>
          <w:tcPr>
            <w:tcW w:w="4140" w:type="dxa"/>
            <w:tcBorders>
              <w:top w:val="nil"/>
              <w:left w:val="nil"/>
              <w:bottom w:val="single" w:sz="4" w:space="0" w:color="auto"/>
              <w:right w:val="single" w:sz="4" w:space="0" w:color="auto"/>
            </w:tcBorders>
            <w:shd w:val="clear" w:color="auto" w:fill="auto"/>
            <w:noWrap/>
            <w:vAlign w:val="bottom"/>
            <w:hideMark/>
          </w:tcPr>
          <w:p w14:paraId="2FA80608"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Asesinato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BFC3CD8"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230</w:t>
            </w:r>
          </w:p>
        </w:tc>
        <w:tc>
          <w:tcPr>
            <w:tcW w:w="1380" w:type="dxa"/>
            <w:tcBorders>
              <w:top w:val="nil"/>
              <w:left w:val="nil"/>
              <w:bottom w:val="single" w:sz="4" w:space="0" w:color="auto"/>
              <w:right w:val="single" w:sz="8" w:space="0" w:color="auto"/>
            </w:tcBorders>
            <w:shd w:val="clear" w:color="auto" w:fill="auto"/>
            <w:noWrap/>
            <w:vAlign w:val="center"/>
            <w:hideMark/>
          </w:tcPr>
          <w:p w14:paraId="76B6FF6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0.12%</w:t>
            </w:r>
          </w:p>
        </w:tc>
      </w:tr>
      <w:tr w:rsidR="00941CAC" w:rsidRPr="00023FD3" w14:paraId="6E99B14A"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BC55F15"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31</w:t>
            </w:r>
          </w:p>
        </w:tc>
        <w:tc>
          <w:tcPr>
            <w:tcW w:w="4140" w:type="dxa"/>
            <w:tcBorders>
              <w:top w:val="nil"/>
              <w:left w:val="nil"/>
              <w:bottom w:val="single" w:sz="4" w:space="0" w:color="auto"/>
              <w:right w:val="single" w:sz="4" w:space="0" w:color="auto"/>
            </w:tcBorders>
            <w:shd w:val="clear" w:color="auto" w:fill="auto"/>
            <w:noWrap/>
            <w:vAlign w:val="bottom"/>
            <w:hideMark/>
          </w:tcPr>
          <w:p w14:paraId="0DDD8BD6"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 xml:space="preserve">Ley de </w:t>
            </w:r>
            <w:proofErr w:type="spellStart"/>
            <w:r w:rsidRPr="00941CAC">
              <w:rPr>
                <w:rFonts w:ascii="Gill Sans MT" w:eastAsia="Times New Roman" w:hAnsi="Gill Sans MT" w:cs="Calibri"/>
                <w:color w:val="000000"/>
                <w:sz w:val="20"/>
                <w:szCs w:val="20"/>
                <w:lang w:val="en-US"/>
              </w:rPr>
              <w:t>tránsito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074A571B"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213</w:t>
            </w:r>
          </w:p>
        </w:tc>
        <w:tc>
          <w:tcPr>
            <w:tcW w:w="1380" w:type="dxa"/>
            <w:tcBorders>
              <w:top w:val="nil"/>
              <w:left w:val="nil"/>
              <w:bottom w:val="single" w:sz="4" w:space="0" w:color="auto"/>
              <w:right w:val="single" w:sz="8" w:space="0" w:color="auto"/>
            </w:tcBorders>
            <w:shd w:val="clear" w:color="auto" w:fill="auto"/>
            <w:noWrap/>
            <w:vAlign w:val="center"/>
            <w:hideMark/>
          </w:tcPr>
          <w:p w14:paraId="49FC496D"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0.11%</w:t>
            </w:r>
          </w:p>
        </w:tc>
      </w:tr>
      <w:tr w:rsidR="00941CAC" w:rsidRPr="00023FD3" w14:paraId="5583469F"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93343CB"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32</w:t>
            </w:r>
          </w:p>
        </w:tc>
        <w:tc>
          <w:tcPr>
            <w:tcW w:w="4140" w:type="dxa"/>
            <w:tcBorders>
              <w:top w:val="nil"/>
              <w:left w:val="nil"/>
              <w:bottom w:val="single" w:sz="4" w:space="0" w:color="auto"/>
              <w:right w:val="single" w:sz="4" w:space="0" w:color="auto"/>
            </w:tcBorders>
            <w:shd w:val="clear" w:color="auto" w:fill="auto"/>
            <w:noWrap/>
            <w:vAlign w:val="bottom"/>
            <w:hideMark/>
          </w:tcPr>
          <w:p w14:paraId="5EBC8967"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Derechos</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humanos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01F0194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197</w:t>
            </w:r>
          </w:p>
        </w:tc>
        <w:tc>
          <w:tcPr>
            <w:tcW w:w="1380" w:type="dxa"/>
            <w:tcBorders>
              <w:top w:val="nil"/>
              <w:left w:val="nil"/>
              <w:bottom w:val="single" w:sz="4" w:space="0" w:color="auto"/>
              <w:right w:val="single" w:sz="8" w:space="0" w:color="auto"/>
            </w:tcBorders>
            <w:shd w:val="clear" w:color="auto" w:fill="auto"/>
            <w:noWrap/>
            <w:vAlign w:val="center"/>
            <w:hideMark/>
          </w:tcPr>
          <w:p w14:paraId="730658A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0.10%</w:t>
            </w:r>
          </w:p>
        </w:tc>
      </w:tr>
      <w:tr w:rsidR="00941CAC" w:rsidRPr="00023FD3" w14:paraId="5D8B202A"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83937C7"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33</w:t>
            </w:r>
          </w:p>
        </w:tc>
        <w:tc>
          <w:tcPr>
            <w:tcW w:w="4140" w:type="dxa"/>
            <w:tcBorders>
              <w:top w:val="nil"/>
              <w:left w:val="nil"/>
              <w:bottom w:val="single" w:sz="4" w:space="0" w:color="auto"/>
              <w:right w:val="single" w:sz="4" w:space="0" w:color="auto"/>
            </w:tcBorders>
            <w:shd w:val="clear" w:color="auto" w:fill="auto"/>
            <w:noWrap/>
            <w:vAlign w:val="bottom"/>
            <w:hideMark/>
          </w:tcPr>
          <w:p w14:paraId="361D83FE"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Seducción</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255D71A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187</w:t>
            </w:r>
          </w:p>
        </w:tc>
        <w:tc>
          <w:tcPr>
            <w:tcW w:w="1380" w:type="dxa"/>
            <w:tcBorders>
              <w:top w:val="nil"/>
              <w:left w:val="nil"/>
              <w:bottom w:val="single" w:sz="4" w:space="0" w:color="auto"/>
              <w:right w:val="single" w:sz="8" w:space="0" w:color="auto"/>
            </w:tcBorders>
            <w:shd w:val="clear" w:color="auto" w:fill="auto"/>
            <w:noWrap/>
            <w:vAlign w:val="center"/>
            <w:hideMark/>
          </w:tcPr>
          <w:p w14:paraId="0CDEE1DA"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0.10%</w:t>
            </w:r>
          </w:p>
        </w:tc>
      </w:tr>
      <w:tr w:rsidR="00941CAC" w:rsidRPr="00023FD3" w14:paraId="125691B4"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D5DDF66"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34</w:t>
            </w:r>
          </w:p>
        </w:tc>
        <w:tc>
          <w:tcPr>
            <w:tcW w:w="4140" w:type="dxa"/>
            <w:tcBorders>
              <w:top w:val="nil"/>
              <w:left w:val="nil"/>
              <w:bottom w:val="single" w:sz="4" w:space="0" w:color="auto"/>
              <w:right w:val="single" w:sz="4" w:space="0" w:color="auto"/>
            </w:tcBorders>
            <w:shd w:val="clear" w:color="auto" w:fill="auto"/>
            <w:noWrap/>
            <w:vAlign w:val="bottom"/>
            <w:hideMark/>
          </w:tcPr>
          <w:p w14:paraId="5550145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Tentativa</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asesinato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7C29F21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154</w:t>
            </w:r>
          </w:p>
        </w:tc>
        <w:tc>
          <w:tcPr>
            <w:tcW w:w="1380" w:type="dxa"/>
            <w:tcBorders>
              <w:top w:val="nil"/>
              <w:left w:val="nil"/>
              <w:bottom w:val="single" w:sz="4" w:space="0" w:color="auto"/>
              <w:right w:val="single" w:sz="8" w:space="0" w:color="auto"/>
            </w:tcBorders>
            <w:shd w:val="clear" w:color="auto" w:fill="auto"/>
            <w:noWrap/>
            <w:vAlign w:val="center"/>
            <w:hideMark/>
          </w:tcPr>
          <w:p w14:paraId="703A944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0.08%</w:t>
            </w:r>
          </w:p>
        </w:tc>
      </w:tr>
      <w:tr w:rsidR="00941CAC" w:rsidRPr="00023FD3" w14:paraId="2725DF07"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E206542"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35</w:t>
            </w:r>
          </w:p>
        </w:tc>
        <w:tc>
          <w:tcPr>
            <w:tcW w:w="4140" w:type="dxa"/>
            <w:tcBorders>
              <w:top w:val="nil"/>
              <w:left w:val="nil"/>
              <w:bottom w:val="single" w:sz="4" w:space="0" w:color="auto"/>
              <w:right w:val="single" w:sz="4" w:space="0" w:color="auto"/>
            </w:tcBorders>
            <w:shd w:val="clear" w:color="auto" w:fill="auto"/>
            <w:noWrap/>
            <w:vAlign w:val="bottom"/>
            <w:hideMark/>
          </w:tcPr>
          <w:p w14:paraId="5BD957A9"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Incesto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3C04E18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135</w:t>
            </w:r>
          </w:p>
        </w:tc>
        <w:tc>
          <w:tcPr>
            <w:tcW w:w="1380" w:type="dxa"/>
            <w:tcBorders>
              <w:top w:val="nil"/>
              <w:left w:val="nil"/>
              <w:bottom w:val="single" w:sz="4" w:space="0" w:color="auto"/>
              <w:right w:val="single" w:sz="8" w:space="0" w:color="auto"/>
            </w:tcBorders>
            <w:shd w:val="clear" w:color="auto" w:fill="auto"/>
            <w:noWrap/>
            <w:vAlign w:val="center"/>
            <w:hideMark/>
          </w:tcPr>
          <w:p w14:paraId="224E0BC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0.07%</w:t>
            </w:r>
          </w:p>
        </w:tc>
      </w:tr>
      <w:tr w:rsidR="00941CAC" w:rsidRPr="00023FD3" w14:paraId="0317D83B"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2E9E94E"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36</w:t>
            </w:r>
          </w:p>
        </w:tc>
        <w:tc>
          <w:tcPr>
            <w:tcW w:w="4140" w:type="dxa"/>
            <w:tcBorders>
              <w:top w:val="nil"/>
              <w:left w:val="nil"/>
              <w:bottom w:val="single" w:sz="4" w:space="0" w:color="auto"/>
              <w:right w:val="single" w:sz="4" w:space="0" w:color="auto"/>
            </w:tcBorders>
            <w:shd w:val="clear" w:color="auto" w:fill="auto"/>
            <w:noWrap/>
            <w:vAlign w:val="bottom"/>
            <w:hideMark/>
          </w:tcPr>
          <w:p w14:paraId="12A84668"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Complicidad</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CA1BB0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131</w:t>
            </w:r>
          </w:p>
        </w:tc>
        <w:tc>
          <w:tcPr>
            <w:tcW w:w="1380" w:type="dxa"/>
            <w:tcBorders>
              <w:top w:val="nil"/>
              <w:left w:val="nil"/>
              <w:bottom w:val="single" w:sz="4" w:space="0" w:color="auto"/>
              <w:right w:val="single" w:sz="8" w:space="0" w:color="auto"/>
            </w:tcBorders>
            <w:shd w:val="clear" w:color="auto" w:fill="auto"/>
            <w:noWrap/>
            <w:vAlign w:val="center"/>
            <w:hideMark/>
          </w:tcPr>
          <w:p w14:paraId="438FEA2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0.07%</w:t>
            </w:r>
          </w:p>
        </w:tc>
      </w:tr>
      <w:tr w:rsidR="00941CAC" w:rsidRPr="00023FD3" w14:paraId="75425668"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44CF0A07"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37</w:t>
            </w:r>
          </w:p>
        </w:tc>
        <w:tc>
          <w:tcPr>
            <w:tcW w:w="4140" w:type="dxa"/>
            <w:tcBorders>
              <w:top w:val="nil"/>
              <w:left w:val="nil"/>
              <w:bottom w:val="single" w:sz="4" w:space="0" w:color="auto"/>
              <w:right w:val="single" w:sz="4" w:space="0" w:color="auto"/>
            </w:tcBorders>
            <w:shd w:val="clear" w:color="auto" w:fill="auto"/>
            <w:noWrap/>
            <w:vAlign w:val="bottom"/>
            <w:hideMark/>
          </w:tcPr>
          <w:p w14:paraId="55C08A08"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Propiedad</w:t>
            </w:r>
            <w:proofErr w:type="spellEnd"/>
            <w:r w:rsidRPr="00941CAC">
              <w:rPr>
                <w:rFonts w:ascii="Gill Sans MT" w:eastAsia="Times New Roman" w:hAnsi="Gill Sans MT" w:cs="Calibri"/>
                <w:color w:val="000000"/>
                <w:sz w:val="20"/>
                <w:szCs w:val="20"/>
                <w:lang w:val="en-US"/>
              </w:rPr>
              <w:t xml:space="preserve"> industrial </w:t>
            </w:r>
          </w:p>
        </w:tc>
        <w:tc>
          <w:tcPr>
            <w:tcW w:w="1220" w:type="dxa"/>
            <w:tcBorders>
              <w:top w:val="nil"/>
              <w:left w:val="nil"/>
              <w:bottom w:val="single" w:sz="4" w:space="0" w:color="auto"/>
              <w:right w:val="single" w:sz="4" w:space="0" w:color="auto"/>
            </w:tcBorders>
            <w:shd w:val="clear" w:color="auto" w:fill="auto"/>
            <w:noWrap/>
            <w:vAlign w:val="center"/>
            <w:hideMark/>
          </w:tcPr>
          <w:p w14:paraId="567C3D6E"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88</w:t>
            </w:r>
          </w:p>
        </w:tc>
        <w:tc>
          <w:tcPr>
            <w:tcW w:w="1380" w:type="dxa"/>
            <w:tcBorders>
              <w:top w:val="nil"/>
              <w:left w:val="nil"/>
              <w:bottom w:val="single" w:sz="4" w:space="0" w:color="auto"/>
              <w:right w:val="single" w:sz="8" w:space="0" w:color="auto"/>
            </w:tcBorders>
            <w:shd w:val="clear" w:color="auto" w:fill="auto"/>
            <w:noWrap/>
            <w:vAlign w:val="center"/>
            <w:hideMark/>
          </w:tcPr>
          <w:p w14:paraId="774D8DB5"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0.05%</w:t>
            </w:r>
          </w:p>
        </w:tc>
      </w:tr>
      <w:tr w:rsidR="00941CAC" w:rsidRPr="00023FD3" w14:paraId="3CFA8093"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CF9C527"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38</w:t>
            </w:r>
          </w:p>
        </w:tc>
        <w:tc>
          <w:tcPr>
            <w:tcW w:w="4140" w:type="dxa"/>
            <w:tcBorders>
              <w:top w:val="nil"/>
              <w:left w:val="nil"/>
              <w:bottom w:val="single" w:sz="4" w:space="0" w:color="auto"/>
              <w:right w:val="single" w:sz="4" w:space="0" w:color="auto"/>
            </w:tcBorders>
            <w:shd w:val="clear" w:color="auto" w:fill="auto"/>
            <w:noWrap/>
            <w:vAlign w:val="bottom"/>
            <w:hideMark/>
          </w:tcPr>
          <w:p w14:paraId="650D15E6"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Tráfico ilícito de migrantes y trata de personas</w:t>
            </w:r>
          </w:p>
        </w:tc>
        <w:tc>
          <w:tcPr>
            <w:tcW w:w="1220" w:type="dxa"/>
            <w:tcBorders>
              <w:top w:val="nil"/>
              <w:left w:val="nil"/>
              <w:bottom w:val="single" w:sz="4" w:space="0" w:color="auto"/>
              <w:right w:val="single" w:sz="4" w:space="0" w:color="auto"/>
            </w:tcBorders>
            <w:shd w:val="clear" w:color="auto" w:fill="auto"/>
            <w:noWrap/>
            <w:vAlign w:val="center"/>
            <w:hideMark/>
          </w:tcPr>
          <w:p w14:paraId="420E034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87</w:t>
            </w:r>
          </w:p>
        </w:tc>
        <w:tc>
          <w:tcPr>
            <w:tcW w:w="1380" w:type="dxa"/>
            <w:tcBorders>
              <w:top w:val="nil"/>
              <w:left w:val="nil"/>
              <w:bottom w:val="single" w:sz="4" w:space="0" w:color="auto"/>
              <w:right w:val="single" w:sz="8" w:space="0" w:color="auto"/>
            </w:tcBorders>
            <w:shd w:val="clear" w:color="auto" w:fill="auto"/>
            <w:noWrap/>
            <w:vAlign w:val="center"/>
            <w:hideMark/>
          </w:tcPr>
          <w:p w14:paraId="2E9FA144"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0.05%</w:t>
            </w:r>
          </w:p>
        </w:tc>
      </w:tr>
      <w:tr w:rsidR="00941CAC" w:rsidRPr="00023FD3" w14:paraId="6B2C1642"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1235D31"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39</w:t>
            </w:r>
          </w:p>
        </w:tc>
        <w:tc>
          <w:tcPr>
            <w:tcW w:w="4140" w:type="dxa"/>
            <w:tcBorders>
              <w:top w:val="nil"/>
              <w:left w:val="nil"/>
              <w:bottom w:val="single" w:sz="4" w:space="0" w:color="auto"/>
              <w:right w:val="single" w:sz="4" w:space="0" w:color="auto"/>
            </w:tcBorders>
            <w:shd w:val="clear" w:color="auto" w:fill="auto"/>
            <w:noWrap/>
            <w:vAlign w:val="bottom"/>
            <w:hideMark/>
          </w:tcPr>
          <w:p w14:paraId="74BB202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Tentativa</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estupro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9CE5675"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76</w:t>
            </w:r>
          </w:p>
        </w:tc>
        <w:tc>
          <w:tcPr>
            <w:tcW w:w="1380" w:type="dxa"/>
            <w:tcBorders>
              <w:top w:val="nil"/>
              <w:left w:val="nil"/>
              <w:bottom w:val="single" w:sz="4" w:space="0" w:color="auto"/>
              <w:right w:val="single" w:sz="8" w:space="0" w:color="auto"/>
            </w:tcBorders>
            <w:shd w:val="clear" w:color="auto" w:fill="auto"/>
            <w:noWrap/>
            <w:vAlign w:val="center"/>
            <w:hideMark/>
          </w:tcPr>
          <w:p w14:paraId="0BD7A6F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0.04%</w:t>
            </w:r>
          </w:p>
        </w:tc>
      </w:tr>
      <w:tr w:rsidR="00941CAC" w:rsidRPr="00023FD3" w14:paraId="464F8EA2" w14:textId="77777777" w:rsidTr="00055284">
        <w:trPr>
          <w:trHeight w:val="402"/>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D059"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716BAF3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Lavado</w:t>
            </w:r>
            <w:proofErr w:type="spellEnd"/>
            <w:r w:rsidRPr="00941CAC">
              <w:rPr>
                <w:rFonts w:ascii="Gill Sans MT" w:eastAsia="Times New Roman" w:hAnsi="Gill Sans MT" w:cs="Calibri"/>
                <w:color w:val="000000"/>
                <w:sz w:val="20"/>
                <w:szCs w:val="20"/>
                <w:lang w:val="en-US"/>
              </w:rPr>
              <w:t xml:space="preserve"> de </w:t>
            </w:r>
            <w:proofErr w:type="spellStart"/>
            <w:r w:rsidRPr="00941CAC">
              <w:rPr>
                <w:rFonts w:ascii="Gill Sans MT" w:eastAsia="Times New Roman" w:hAnsi="Gill Sans MT" w:cs="Calibri"/>
                <w:color w:val="000000"/>
                <w:sz w:val="20"/>
                <w:szCs w:val="20"/>
                <w:lang w:val="en-US"/>
              </w:rPr>
              <w:t>activo</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B2E86E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74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2F9702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0.04%</w:t>
            </w:r>
          </w:p>
        </w:tc>
      </w:tr>
      <w:tr w:rsidR="00941CAC" w:rsidRPr="00023FD3" w14:paraId="4E3CE1C9" w14:textId="77777777" w:rsidTr="00055284">
        <w:trPr>
          <w:trHeight w:val="402"/>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C539"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41</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5EDE1CE2"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Envenenamiento</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A06E9A4"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51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63DDC65"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0.03%</w:t>
            </w:r>
          </w:p>
        </w:tc>
      </w:tr>
      <w:tr w:rsidR="00941CAC" w:rsidRPr="00023FD3" w14:paraId="26FF9555" w14:textId="77777777" w:rsidTr="00055284">
        <w:trPr>
          <w:trHeight w:val="402"/>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EC6B8"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1C0A4D7F"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Droga</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delitos</w:t>
            </w:r>
            <w:proofErr w:type="spellEnd"/>
            <w:r w:rsidRPr="00941CAC">
              <w:rPr>
                <w:rFonts w:ascii="Gill Sans MT" w:eastAsia="Times New Roman" w:hAnsi="Gill Sans MT" w:cs="Calibri"/>
                <w:color w:val="000000"/>
                <w:sz w:val="20"/>
                <w:szCs w:val="20"/>
                <w:lang w:val="en-US"/>
              </w:rPr>
              <w:t xml:space="preserve"> y </w:t>
            </w:r>
            <w:proofErr w:type="spellStart"/>
            <w:r w:rsidRPr="00941CAC">
              <w:rPr>
                <w:rFonts w:ascii="Gill Sans MT" w:eastAsia="Times New Roman" w:hAnsi="Gill Sans MT" w:cs="Calibri"/>
                <w:color w:val="000000"/>
                <w:sz w:val="20"/>
                <w:szCs w:val="20"/>
                <w:lang w:val="en-US"/>
              </w:rPr>
              <w:t>sanciones</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24BD40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2112685"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0.02%</w:t>
            </w:r>
          </w:p>
        </w:tc>
      </w:tr>
      <w:tr w:rsidR="00941CAC" w:rsidRPr="00023FD3" w14:paraId="450A7811"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610AFA0"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43</w:t>
            </w:r>
          </w:p>
        </w:tc>
        <w:tc>
          <w:tcPr>
            <w:tcW w:w="4140" w:type="dxa"/>
            <w:tcBorders>
              <w:top w:val="nil"/>
              <w:left w:val="nil"/>
              <w:bottom w:val="single" w:sz="4" w:space="0" w:color="auto"/>
              <w:right w:val="single" w:sz="4" w:space="0" w:color="auto"/>
            </w:tcBorders>
            <w:shd w:val="clear" w:color="auto" w:fill="auto"/>
            <w:noWrap/>
            <w:vAlign w:val="bottom"/>
            <w:hideMark/>
          </w:tcPr>
          <w:p w14:paraId="392E6D7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Secuestro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52AF82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46</w:t>
            </w:r>
          </w:p>
        </w:tc>
        <w:tc>
          <w:tcPr>
            <w:tcW w:w="1380" w:type="dxa"/>
            <w:tcBorders>
              <w:top w:val="nil"/>
              <w:left w:val="nil"/>
              <w:bottom w:val="single" w:sz="4" w:space="0" w:color="auto"/>
              <w:right w:val="single" w:sz="8" w:space="0" w:color="auto"/>
            </w:tcBorders>
            <w:shd w:val="clear" w:color="auto" w:fill="auto"/>
            <w:noWrap/>
            <w:vAlign w:val="center"/>
            <w:hideMark/>
          </w:tcPr>
          <w:p w14:paraId="1C7EBC4C"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0.02%</w:t>
            </w:r>
          </w:p>
        </w:tc>
      </w:tr>
      <w:tr w:rsidR="00941CAC" w:rsidRPr="00023FD3" w14:paraId="078B062E"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DACF074"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44</w:t>
            </w:r>
          </w:p>
        </w:tc>
        <w:tc>
          <w:tcPr>
            <w:tcW w:w="4140" w:type="dxa"/>
            <w:tcBorders>
              <w:top w:val="nil"/>
              <w:left w:val="nil"/>
              <w:bottom w:val="single" w:sz="4" w:space="0" w:color="auto"/>
              <w:right w:val="single" w:sz="4" w:space="0" w:color="auto"/>
            </w:tcBorders>
            <w:shd w:val="clear" w:color="auto" w:fill="auto"/>
            <w:noWrap/>
            <w:vAlign w:val="bottom"/>
            <w:hideMark/>
          </w:tcPr>
          <w:p w14:paraId="2E916889"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 xml:space="preserve">Ley de </w:t>
            </w:r>
            <w:proofErr w:type="spellStart"/>
            <w:r w:rsidRPr="00941CAC">
              <w:rPr>
                <w:rFonts w:ascii="Gill Sans MT" w:eastAsia="Times New Roman" w:hAnsi="Gill Sans MT" w:cs="Calibri"/>
                <w:color w:val="000000"/>
                <w:sz w:val="20"/>
                <w:szCs w:val="20"/>
                <w:lang w:val="en-US"/>
              </w:rPr>
              <w:t>medio</w:t>
            </w:r>
            <w:proofErr w:type="spellEnd"/>
            <w:r w:rsidRPr="00941CAC">
              <w:rPr>
                <w:rFonts w:ascii="Gill Sans MT" w:eastAsia="Times New Roman" w:hAnsi="Gill Sans MT" w:cs="Calibri"/>
                <w:color w:val="000000"/>
                <w:sz w:val="20"/>
                <w:szCs w:val="20"/>
                <w:lang w:val="en-US"/>
              </w:rPr>
              <w:t xml:space="preserve"> </w:t>
            </w:r>
            <w:proofErr w:type="spellStart"/>
            <w:r w:rsidRPr="00941CAC">
              <w:rPr>
                <w:rFonts w:ascii="Gill Sans MT" w:eastAsia="Times New Roman" w:hAnsi="Gill Sans MT" w:cs="Calibri"/>
                <w:color w:val="000000"/>
                <w:sz w:val="20"/>
                <w:szCs w:val="20"/>
                <w:lang w:val="en-US"/>
              </w:rPr>
              <w:t>ambiente</w:t>
            </w:r>
            <w:proofErr w:type="spellEnd"/>
            <w:r w:rsidRPr="00941CAC">
              <w:rPr>
                <w:rFonts w:ascii="Gill Sans MT" w:eastAsia="Times New Roman" w:hAnsi="Gill Sans MT" w:cs="Calibri"/>
                <w:color w:val="000000"/>
                <w:sz w:val="20"/>
                <w:szCs w:val="20"/>
                <w:lang w:val="en-US"/>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14:paraId="1B6413CF"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40</w:t>
            </w:r>
          </w:p>
        </w:tc>
        <w:tc>
          <w:tcPr>
            <w:tcW w:w="1380" w:type="dxa"/>
            <w:tcBorders>
              <w:top w:val="nil"/>
              <w:left w:val="nil"/>
              <w:bottom w:val="single" w:sz="4" w:space="0" w:color="auto"/>
              <w:right w:val="single" w:sz="8" w:space="0" w:color="auto"/>
            </w:tcBorders>
            <w:shd w:val="clear" w:color="auto" w:fill="auto"/>
            <w:noWrap/>
            <w:vAlign w:val="center"/>
            <w:hideMark/>
          </w:tcPr>
          <w:p w14:paraId="69589CFA"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0.02%</w:t>
            </w:r>
          </w:p>
        </w:tc>
      </w:tr>
      <w:tr w:rsidR="00941CAC" w:rsidRPr="00023FD3" w14:paraId="792D2A94"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B78C0A4"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45</w:t>
            </w:r>
          </w:p>
        </w:tc>
        <w:tc>
          <w:tcPr>
            <w:tcW w:w="4140" w:type="dxa"/>
            <w:tcBorders>
              <w:top w:val="nil"/>
              <w:left w:val="nil"/>
              <w:bottom w:val="single" w:sz="4" w:space="0" w:color="auto"/>
              <w:right w:val="single" w:sz="4" w:space="0" w:color="auto"/>
            </w:tcBorders>
            <w:shd w:val="clear" w:color="auto" w:fill="auto"/>
            <w:noWrap/>
            <w:vAlign w:val="bottom"/>
            <w:hideMark/>
          </w:tcPr>
          <w:p w14:paraId="62833AAD"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 xml:space="preserve">Ley general de </w:t>
            </w:r>
            <w:proofErr w:type="spellStart"/>
            <w:r w:rsidRPr="00941CAC">
              <w:rPr>
                <w:rFonts w:ascii="Gill Sans MT" w:eastAsia="Times New Roman" w:hAnsi="Gill Sans MT" w:cs="Calibri"/>
                <w:color w:val="000000"/>
                <w:sz w:val="20"/>
                <w:szCs w:val="20"/>
                <w:lang w:val="en-US"/>
              </w:rPr>
              <w:t>migración</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F6EFCA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35</w:t>
            </w:r>
          </w:p>
        </w:tc>
        <w:tc>
          <w:tcPr>
            <w:tcW w:w="1380" w:type="dxa"/>
            <w:tcBorders>
              <w:top w:val="nil"/>
              <w:left w:val="nil"/>
              <w:bottom w:val="single" w:sz="4" w:space="0" w:color="auto"/>
              <w:right w:val="single" w:sz="8" w:space="0" w:color="auto"/>
            </w:tcBorders>
            <w:shd w:val="clear" w:color="auto" w:fill="auto"/>
            <w:noWrap/>
            <w:vAlign w:val="center"/>
            <w:hideMark/>
          </w:tcPr>
          <w:p w14:paraId="3FDF6B89"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0.02%</w:t>
            </w:r>
          </w:p>
        </w:tc>
      </w:tr>
      <w:tr w:rsidR="00941CAC" w:rsidRPr="00023FD3" w14:paraId="28503EAD"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54C7585D"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46</w:t>
            </w:r>
          </w:p>
        </w:tc>
        <w:tc>
          <w:tcPr>
            <w:tcW w:w="4140" w:type="dxa"/>
            <w:tcBorders>
              <w:top w:val="nil"/>
              <w:left w:val="nil"/>
              <w:bottom w:val="single" w:sz="4" w:space="0" w:color="auto"/>
              <w:right w:val="single" w:sz="4" w:space="0" w:color="auto"/>
            </w:tcBorders>
            <w:shd w:val="clear" w:color="auto" w:fill="auto"/>
            <w:noWrap/>
            <w:vAlign w:val="bottom"/>
            <w:hideMark/>
          </w:tcPr>
          <w:p w14:paraId="7E95D780"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Contrabando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55794308"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32</w:t>
            </w:r>
          </w:p>
        </w:tc>
        <w:tc>
          <w:tcPr>
            <w:tcW w:w="1380" w:type="dxa"/>
            <w:tcBorders>
              <w:top w:val="nil"/>
              <w:left w:val="nil"/>
              <w:bottom w:val="single" w:sz="4" w:space="0" w:color="auto"/>
              <w:right w:val="single" w:sz="8" w:space="0" w:color="auto"/>
            </w:tcBorders>
            <w:shd w:val="clear" w:color="auto" w:fill="auto"/>
            <w:noWrap/>
            <w:vAlign w:val="center"/>
            <w:hideMark/>
          </w:tcPr>
          <w:p w14:paraId="280D7BB9"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0.02%</w:t>
            </w:r>
          </w:p>
        </w:tc>
      </w:tr>
      <w:tr w:rsidR="00941CAC" w:rsidRPr="00023FD3" w14:paraId="56582753"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9813DDA"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47</w:t>
            </w:r>
          </w:p>
        </w:tc>
        <w:tc>
          <w:tcPr>
            <w:tcW w:w="4140" w:type="dxa"/>
            <w:tcBorders>
              <w:top w:val="nil"/>
              <w:left w:val="nil"/>
              <w:bottom w:val="single" w:sz="4" w:space="0" w:color="auto"/>
              <w:right w:val="single" w:sz="4" w:space="0" w:color="auto"/>
            </w:tcBorders>
            <w:shd w:val="clear" w:color="auto" w:fill="auto"/>
            <w:noWrap/>
            <w:vAlign w:val="bottom"/>
            <w:hideMark/>
          </w:tcPr>
          <w:p w14:paraId="5E2EA737" w14:textId="77777777" w:rsidR="00941CAC" w:rsidRPr="00055284" w:rsidRDefault="00941CAC" w:rsidP="00941CAC">
            <w:pPr>
              <w:spacing w:after="0" w:line="240" w:lineRule="auto"/>
              <w:rPr>
                <w:rFonts w:ascii="Gill Sans MT" w:eastAsia="Times New Roman" w:hAnsi="Gill Sans MT" w:cs="Calibri"/>
                <w:color w:val="000000"/>
                <w:sz w:val="20"/>
                <w:szCs w:val="20"/>
              </w:rPr>
            </w:pPr>
            <w:r w:rsidRPr="00055284">
              <w:rPr>
                <w:rFonts w:ascii="Gill Sans MT" w:eastAsia="Times New Roman" w:hAnsi="Gill Sans MT" w:cs="Calibri"/>
                <w:color w:val="000000"/>
                <w:sz w:val="20"/>
                <w:szCs w:val="20"/>
              </w:rPr>
              <w:t xml:space="preserve">Ley de derechos de autor </w:t>
            </w:r>
          </w:p>
        </w:tc>
        <w:tc>
          <w:tcPr>
            <w:tcW w:w="1220" w:type="dxa"/>
            <w:tcBorders>
              <w:top w:val="nil"/>
              <w:left w:val="nil"/>
              <w:bottom w:val="single" w:sz="4" w:space="0" w:color="auto"/>
              <w:right w:val="single" w:sz="4" w:space="0" w:color="auto"/>
            </w:tcBorders>
            <w:shd w:val="clear" w:color="auto" w:fill="auto"/>
            <w:noWrap/>
            <w:vAlign w:val="center"/>
            <w:hideMark/>
          </w:tcPr>
          <w:p w14:paraId="3ED1CCB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30</w:t>
            </w:r>
          </w:p>
        </w:tc>
        <w:tc>
          <w:tcPr>
            <w:tcW w:w="1380" w:type="dxa"/>
            <w:tcBorders>
              <w:top w:val="nil"/>
              <w:left w:val="nil"/>
              <w:bottom w:val="single" w:sz="4" w:space="0" w:color="auto"/>
              <w:right w:val="single" w:sz="8" w:space="0" w:color="auto"/>
            </w:tcBorders>
            <w:shd w:val="clear" w:color="auto" w:fill="auto"/>
            <w:noWrap/>
            <w:vAlign w:val="center"/>
            <w:hideMark/>
          </w:tcPr>
          <w:p w14:paraId="11A732E5"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0.02%</w:t>
            </w:r>
          </w:p>
        </w:tc>
      </w:tr>
      <w:tr w:rsidR="00941CAC" w:rsidRPr="00023FD3" w14:paraId="7B59207B"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EE97478"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48</w:t>
            </w:r>
          </w:p>
        </w:tc>
        <w:tc>
          <w:tcPr>
            <w:tcW w:w="4140" w:type="dxa"/>
            <w:tcBorders>
              <w:top w:val="nil"/>
              <w:left w:val="nil"/>
              <w:bottom w:val="single" w:sz="4" w:space="0" w:color="auto"/>
              <w:right w:val="single" w:sz="4" w:space="0" w:color="auto"/>
            </w:tcBorders>
            <w:shd w:val="clear" w:color="auto" w:fill="auto"/>
            <w:noWrap/>
            <w:vAlign w:val="bottom"/>
            <w:hideMark/>
          </w:tcPr>
          <w:p w14:paraId="2D25E6DA"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Rebelión</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2216091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27</w:t>
            </w:r>
          </w:p>
        </w:tc>
        <w:tc>
          <w:tcPr>
            <w:tcW w:w="1380" w:type="dxa"/>
            <w:tcBorders>
              <w:top w:val="nil"/>
              <w:left w:val="nil"/>
              <w:bottom w:val="single" w:sz="4" w:space="0" w:color="auto"/>
              <w:right w:val="single" w:sz="8" w:space="0" w:color="auto"/>
            </w:tcBorders>
            <w:shd w:val="clear" w:color="auto" w:fill="auto"/>
            <w:noWrap/>
            <w:vAlign w:val="center"/>
            <w:hideMark/>
          </w:tcPr>
          <w:p w14:paraId="4266C324"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0.01%</w:t>
            </w:r>
          </w:p>
        </w:tc>
      </w:tr>
      <w:tr w:rsidR="00941CAC" w:rsidRPr="00023FD3" w14:paraId="6F46FD92"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53FF7CF"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49</w:t>
            </w:r>
          </w:p>
        </w:tc>
        <w:tc>
          <w:tcPr>
            <w:tcW w:w="4140" w:type="dxa"/>
            <w:tcBorders>
              <w:top w:val="nil"/>
              <w:left w:val="nil"/>
              <w:bottom w:val="single" w:sz="4" w:space="0" w:color="auto"/>
              <w:right w:val="single" w:sz="4" w:space="0" w:color="auto"/>
            </w:tcBorders>
            <w:shd w:val="clear" w:color="auto" w:fill="auto"/>
            <w:noWrap/>
            <w:vAlign w:val="bottom"/>
            <w:hideMark/>
          </w:tcPr>
          <w:p w14:paraId="2212940C"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 xml:space="preserve">Ley general de </w:t>
            </w:r>
            <w:proofErr w:type="spellStart"/>
            <w:r w:rsidRPr="00941CAC">
              <w:rPr>
                <w:rFonts w:ascii="Gill Sans MT" w:eastAsia="Times New Roman" w:hAnsi="Gill Sans MT" w:cs="Calibri"/>
                <w:color w:val="000000"/>
                <w:sz w:val="20"/>
                <w:szCs w:val="20"/>
                <w:lang w:val="en-US"/>
              </w:rPr>
              <w:t>salud</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3DC64DA7"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21</w:t>
            </w:r>
          </w:p>
        </w:tc>
        <w:tc>
          <w:tcPr>
            <w:tcW w:w="1380" w:type="dxa"/>
            <w:tcBorders>
              <w:top w:val="nil"/>
              <w:left w:val="nil"/>
              <w:bottom w:val="single" w:sz="4" w:space="0" w:color="auto"/>
              <w:right w:val="single" w:sz="8" w:space="0" w:color="auto"/>
            </w:tcBorders>
            <w:shd w:val="clear" w:color="auto" w:fill="auto"/>
            <w:noWrap/>
            <w:vAlign w:val="center"/>
            <w:hideMark/>
          </w:tcPr>
          <w:p w14:paraId="7B9DC978"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0.01%</w:t>
            </w:r>
          </w:p>
        </w:tc>
      </w:tr>
      <w:tr w:rsidR="00941CAC" w:rsidRPr="00023FD3" w14:paraId="37749517"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117AC958"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50</w:t>
            </w:r>
          </w:p>
        </w:tc>
        <w:tc>
          <w:tcPr>
            <w:tcW w:w="4140" w:type="dxa"/>
            <w:tcBorders>
              <w:top w:val="nil"/>
              <w:left w:val="nil"/>
              <w:bottom w:val="single" w:sz="4" w:space="0" w:color="auto"/>
              <w:right w:val="single" w:sz="4" w:space="0" w:color="auto"/>
            </w:tcBorders>
            <w:shd w:val="clear" w:color="auto" w:fill="auto"/>
            <w:noWrap/>
            <w:vAlign w:val="bottom"/>
            <w:hideMark/>
          </w:tcPr>
          <w:p w14:paraId="2E8AFFD3"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Desfalco</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258506BD"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w:t>
            </w:r>
          </w:p>
        </w:tc>
        <w:tc>
          <w:tcPr>
            <w:tcW w:w="1380" w:type="dxa"/>
            <w:tcBorders>
              <w:top w:val="nil"/>
              <w:left w:val="nil"/>
              <w:bottom w:val="single" w:sz="4" w:space="0" w:color="auto"/>
              <w:right w:val="single" w:sz="8" w:space="0" w:color="auto"/>
            </w:tcBorders>
            <w:shd w:val="clear" w:color="auto" w:fill="auto"/>
            <w:noWrap/>
            <w:vAlign w:val="center"/>
            <w:hideMark/>
          </w:tcPr>
          <w:p w14:paraId="7B604644"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0.00%</w:t>
            </w:r>
          </w:p>
        </w:tc>
      </w:tr>
      <w:tr w:rsidR="00941CAC" w:rsidRPr="00023FD3" w14:paraId="3661350B" w14:textId="77777777" w:rsidTr="00055284">
        <w:trPr>
          <w:trHeight w:val="402"/>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E886CE6"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51</w:t>
            </w:r>
          </w:p>
        </w:tc>
        <w:tc>
          <w:tcPr>
            <w:tcW w:w="4140" w:type="dxa"/>
            <w:tcBorders>
              <w:top w:val="nil"/>
              <w:left w:val="nil"/>
              <w:bottom w:val="single" w:sz="4" w:space="0" w:color="auto"/>
              <w:right w:val="single" w:sz="4" w:space="0" w:color="auto"/>
            </w:tcBorders>
            <w:shd w:val="clear" w:color="auto" w:fill="auto"/>
            <w:noWrap/>
            <w:vAlign w:val="bottom"/>
            <w:hideMark/>
          </w:tcPr>
          <w:p w14:paraId="22C6695B"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 xml:space="preserve">Ley de </w:t>
            </w:r>
            <w:proofErr w:type="spellStart"/>
            <w:r w:rsidRPr="00941CAC">
              <w:rPr>
                <w:rFonts w:ascii="Gill Sans MT" w:eastAsia="Times New Roman" w:hAnsi="Gill Sans MT" w:cs="Calibri"/>
                <w:color w:val="000000"/>
                <w:sz w:val="20"/>
                <w:szCs w:val="20"/>
                <w:lang w:val="en-US"/>
              </w:rPr>
              <w:t>electricidad</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30C48B92"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3</w:t>
            </w:r>
          </w:p>
        </w:tc>
        <w:tc>
          <w:tcPr>
            <w:tcW w:w="1380" w:type="dxa"/>
            <w:tcBorders>
              <w:top w:val="nil"/>
              <w:left w:val="nil"/>
              <w:bottom w:val="single" w:sz="4" w:space="0" w:color="auto"/>
              <w:right w:val="single" w:sz="8" w:space="0" w:color="auto"/>
            </w:tcBorders>
            <w:shd w:val="clear" w:color="auto" w:fill="auto"/>
            <w:noWrap/>
            <w:vAlign w:val="center"/>
            <w:hideMark/>
          </w:tcPr>
          <w:p w14:paraId="7F2B2CC3"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0.00%</w:t>
            </w:r>
          </w:p>
        </w:tc>
      </w:tr>
      <w:tr w:rsidR="00941CAC" w:rsidRPr="00023FD3" w14:paraId="7768FB8E" w14:textId="77777777" w:rsidTr="00055284">
        <w:trPr>
          <w:trHeight w:val="465"/>
          <w:jc w:val="center"/>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4A3CB8BE" w14:textId="77777777" w:rsidR="00941CAC" w:rsidRPr="00941CAC" w:rsidRDefault="00941CAC" w:rsidP="00941CAC">
            <w:pPr>
              <w:spacing w:after="0" w:line="240" w:lineRule="auto"/>
              <w:jc w:val="center"/>
              <w:rPr>
                <w:rFonts w:ascii="Gill Sans MT" w:eastAsia="Times New Roman" w:hAnsi="Gill Sans MT" w:cs="Calibri"/>
                <w:color w:val="000000"/>
                <w:sz w:val="20"/>
                <w:szCs w:val="20"/>
                <w:lang w:val="en-US"/>
              </w:rPr>
            </w:pPr>
            <w:r w:rsidRPr="00941CAC">
              <w:rPr>
                <w:rFonts w:ascii="Gill Sans MT" w:eastAsia="Times New Roman" w:hAnsi="Gill Sans MT" w:cs="Calibri"/>
                <w:color w:val="000000"/>
                <w:sz w:val="20"/>
                <w:szCs w:val="20"/>
                <w:lang w:val="en-US"/>
              </w:rPr>
              <w:t> </w:t>
            </w:r>
          </w:p>
        </w:tc>
        <w:tc>
          <w:tcPr>
            <w:tcW w:w="4140" w:type="dxa"/>
            <w:tcBorders>
              <w:top w:val="nil"/>
              <w:left w:val="nil"/>
              <w:bottom w:val="single" w:sz="4" w:space="0" w:color="auto"/>
              <w:right w:val="single" w:sz="4" w:space="0" w:color="auto"/>
            </w:tcBorders>
            <w:shd w:val="clear" w:color="auto" w:fill="auto"/>
            <w:noWrap/>
            <w:vAlign w:val="center"/>
            <w:hideMark/>
          </w:tcPr>
          <w:p w14:paraId="16883162" w14:textId="77777777" w:rsidR="00941CAC" w:rsidRPr="00941CAC" w:rsidRDefault="00941CAC" w:rsidP="00941CAC">
            <w:pPr>
              <w:spacing w:after="0" w:line="240" w:lineRule="auto"/>
              <w:rPr>
                <w:rFonts w:ascii="Gill Sans MT" w:eastAsia="Times New Roman" w:hAnsi="Gill Sans MT" w:cs="Calibri"/>
                <w:color w:val="000000"/>
                <w:sz w:val="20"/>
                <w:szCs w:val="20"/>
                <w:lang w:val="en-US"/>
              </w:rPr>
            </w:pPr>
            <w:proofErr w:type="spellStart"/>
            <w:r w:rsidRPr="00941CAC">
              <w:rPr>
                <w:rFonts w:ascii="Gill Sans MT" w:eastAsia="Times New Roman" w:hAnsi="Gill Sans MT" w:cs="Calibri"/>
                <w:color w:val="000000"/>
                <w:sz w:val="20"/>
                <w:szCs w:val="20"/>
                <w:lang w:val="en-US"/>
              </w:rPr>
              <w:t>Otros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01DB46B6"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18,759</w:t>
            </w:r>
          </w:p>
        </w:tc>
        <w:tc>
          <w:tcPr>
            <w:tcW w:w="1380" w:type="dxa"/>
            <w:tcBorders>
              <w:top w:val="nil"/>
              <w:left w:val="nil"/>
              <w:bottom w:val="single" w:sz="4" w:space="0" w:color="auto"/>
              <w:right w:val="single" w:sz="8" w:space="0" w:color="auto"/>
            </w:tcBorders>
            <w:shd w:val="clear" w:color="auto" w:fill="auto"/>
            <w:noWrap/>
            <w:vAlign w:val="center"/>
            <w:hideMark/>
          </w:tcPr>
          <w:p w14:paraId="543459E1" w14:textId="77777777" w:rsidR="00941CAC" w:rsidRPr="00055284" w:rsidRDefault="00941CAC" w:rsidP="00941CAC">
            <w:pPr>
              <w:spacing w:after="0" w:line="240" w:lineRule="auto"/>
              <w:jc w:val="center"/>
              <w:rPr>
                <w:rFonts w:ascii="Gill Sans MT" w:eastAsia="Times New Roman" w:hAnsi="Gill Sans MT" w:cs="Calibri"/>
                <w:bCs/>
                <w:color w:val="000000"/>
                <w:lang w:val="en-US"/>
              </w:rPr>
            </w:pPr>
            <w:r w:rsidRPr="00055284">
              <w:rPr>
                <w:rFonts w:ascii="Gill Sans MT" w:eastAsia="Times New Roman" w:hAnsi="Gill Sans MT" w:cs="Calibri"/>
                <w:bCs/>
                <w:color w:val="000000"/>
                <w:lang w:val="en-US"/>
              </w:rPr>
              <w:t>9.96%</w:t>
            </w:r>
          </w:p>
        </w:tc>
      </w:tr>
      <w:tr w:rsidR="00941CAC" w:rsidRPr="00023FD3" w14:paraId="656DE062" w14:textId="77777777" w:rsidTr="00055284">
        <w:trPr>
          <w:trHeight w:val="360"/>
          <w:jc w:val="center"/>
        </w:trPr>
        <w:tc>
          <w:tcPr>
            <w:tcW w:w="772" w:type="dxa"/>
            <w:tcBorders>
              <w:top w:val="nil"/>
              <w:left w:val="single" w:sz="8" w:space="0" w:color="auto"/>
              <w:bottom w:val="single" w:sz="8" w:space="0" w:color="auto"/>
              <w:right w:val="single" w:sz="4" w:space="0" w:color="auto"/>
            </w:tcBorders>
            <w:shd w:val="clear" w:color="auto" w:fill="auto"/>
            <w:noWrap/>
            <w:vAlign w:val="bottom"/>
            <w:hideMark/>
          </w:tcPr>
          <w:p w14:paraId="1187803B" w14:textId="77777777" w:rsidR="00941CAC" w:rsidRPr="00941CAC" w:rsidRDefault="00941CAC" w:rsidP="00941CAC">
            <w:pPr>
              <w:spacing w:after="0" w:line="240" w:lineRule="auto"/>
              <w:rPr>
                <w:rFonts w:ascii="Gill Sans MT" w:eastAsia="Times New Roman" w:hAnsi="Gill Sans MT" w:cs="Calibri"/>
                <w:b/>
                <w:bCs/>
                <w:color w:val="000000"/>
                <w:sz w:val="20"/>
                <w:szCs w:val="20"/>
                <w:lang w:val="en-US"/>
              </w:rPr>
            </w:pPr>
            <w:r w:rsidRPr="00941CAC">
              <w:rPr>
                <w:rFonts w:ascii="Gill Sans MT" w:eastAsia="Times New Roman" w:hAnsi="Gill Sans MT" w:cs="Calibri"/>
                <w:b/>
                <w:bCs/>
                <w:color w:val="000000"/>
                <w:sz w:val="20"/>
                <w:szCs w:val="20"/>
                <w:lang w:val="en-US"/>
              </w:rPr>
              <w:t>TOTAL</w:t>
            </w:r>
          </w:p>
        </w:tc>
        <w:tc>
          <w:tcPr>
            <w:tcW w:w="4140" w:type="dxa"/>
            <w:tcBorders>
              <w:top w:val="nil"/>
              <w:left w:val="nil"/>
              <w:bottom w:val="single" w:sz="8" w:space="0" w:color="auto"/>
              <w:right w:val="single" w:sz="4" w:space="0" w:color="auto"/>
            </w:tcBorders>
            <w:shd w:val="clear" w:color="auto" w:fill="auto"/>
            <w:noWrap/>
            <w:vAlign w:val="bottom"/>
            <w:hideMark/>
          </w:tcPr>
          <w:p w14:paraId="164F24D6" w14:textId="77777777" w:rsidR="00941CAC" w:rsidRPr="00941CAC" w:rsidRDefault="00941CAC" w:rsidP="00941CAC">
            <w:pPr>
              <w:spacing w:after="0" w:line="240" w:lineRule="auto"/>
              <w:rPr>
                <w:rFonts w:ascii="Gill Sans MT" w:eastAsia="Times New Roman" w:hAnsi="Gill Sans MT" w:cs="Calibri"/>
                <w:b/>
                <w:bCs/>
                <w:color w:val="000000"/>
                <w:sz w:val="20"/>
                <w:szCs w:val="20"/>
                <w:lang w:val="en-US"/>
              </w:rPr>
            </w:pPr>
            <w:r w:rsidRPr="00941CAC">
              <w:rPr>
                <w:rFonts w:ascii="Gill Sans MT" w:eastAsia="Times New Roman" w:hAnsi="Gill Sans MT" w:cs="Calibri"/>
                <w:b/>
                <w:bCs/>
                <w:color w:val="000000"/>
                <w:sz w:val="20"/>
                <w:szCs w:val="20"/>
                <w:lang w:val="en-US"/>
              </w:rPr>
              <w:t> </w:t>
            </w:r>
          </w:p>
        </w:tc>
        <w:tc>
          <w:tcPr>
            <w:tcW w:w="1220" w:type="dxa"/>
            <w:tcBorders>
              <w:top w:val="nil"/>
              <w:left w:val="nil"/>
              <w:bottom w:val="single" w:sz="8" w:space="0" w:color="auto"/>
              <w:right w:val="single" w:sz="4" w:space="0" w:color="auto"/>
            </w:tcBorders>
            <w:shd w:val="clear" w:color="auto" w:fill="auto"/>
            <w:noWrap/>
            <w:vAlign w:val="center"/>
            <w:hideMark/>
          </w:tcPr>
          <w:p w14:paraId="7544F191" w14:textId="77777777" w:rsidR="00941CAC" w:rsidRPr="00023FD3" w:rsidRDefault="00941CAC" w:rsidP="00941CAC">
            <w:pPr>
              <w:spacing w:after="0" w:line="240" w:lineRule="auto"/>
              <w:jc w:val="center"/>
              <w:rPr>
                <w:rFonts w:ascii="Gill Sans MT" w:eastAsia="Times New Roman" w:hAnsi="Gill Sans MT" w:cs="Calibri"/>
                <w:b/>
                <w:bCs/>
                <w:color w:val="000000"/>
                <w:lang w:val="en-US"/>
              </w:rPr>
            </w:pPr>
            <w:r w:rsidRPr="00023FD3">
              <w:rPr>
                <w:rFonts w:ascii="Gill Sans MT" w:eastAsia="Times New Roman" w:hAnsi="Gill Sans MT" w:cs="Calibri"/>
                <w:b/>
                <w:bCs/>
                <w:color w:val="000000"/>
                <w:lang w:val="en-US"/>
              </w:rPr>
              <w:t>188,341</w:t>
            </w:r>
          </w:p>
        </w:tc>
        <w:tc>
          <w:tcPr>
            <w:tcW w:w="1380" w:type="dxa"/>
            <w:tcBorders>
              <w:top w:val="nil"/>
              <w:left w:val="nil"/>
              <w:bottom w:val="single" w:sz="8" w:space="0" w:color="auto"/>
              <w:right w:val="single" w:sz="8" w:space="0" w:color="auto"/>
            </w:tcBorders>
            <w:shd w:val="clear" w:color="auto" w:fill="auto"/>
            <w:noWrap/>
            <w:vAlign w:val="center"/>
            <w:hideMark/>
          </w:tcPr>
          <w:p w14:paraId="70F440FB" w14:textId="77777777" w:rsidR="00941CAC" w:rsidRPr="00023FD3" w:rsidRDefault="00941CAC" w:rsidP="00941CAC">
            <w:pPr>
              <w:spacing w:after="0" w:line="240" w:lineRule="auto"/>
              <w:jc w:val="center"/>
              <w:rPr>
                <w:rFonts w:ascii="Gill Sans MT" w:eastAsia="Times New Roman" w:hAnsi="Gill Sans MT" w:cs="Calibri"/>
                <w:b/>
                <w:bCs/>
                <w:color w:val="000000"/>
                <w:lang w:val="en-US"/>
              </w:rPr>
            </w:pPr>
            <w:r w:rsidRPr="00023FD3">
              <w:rPr>
                <w:rFonts w:ascii="Gill Sans MT" w:eastAsia="Times New Roman" w:hAnsi="Gill Sans MT" w:cs="Calibri"/>
                <w:b/>
                <w:bCs/>
                <w:color w:val="000000"/>
                <w:lang w:val="en-US"/>
              </w:rPr>
              <w:t>100.00%</w:t>
            </w:r>
          </w:p>
        </w:tc>
      </w:tr>
      <w:tr w:rsidR="00941CAC" w:rsidRPr="00941CAC" w14:paraId="3513D889" w14:textId="77777777" w:rsidTr="00055284">
        <w:trPr>
          <w:trHeight w:val="300"/>
          <w:jc w:val="center"/>
        </w:trPr>
        <w:tc>
          <w:tcPr>
            <w:tcW w:w="6132" w:type="dxa"/>
            <w:gridSpan w:val="3"/>
            <w:tcBorders>
              <w:top w:val="nil"/>
              <w:left w:val="nil"/>
              <w:bottom w:val="nil"/>
              <w:right w:val="nil"/>
            </w:tcBorders>
            <w:shd w:val="clear" w:color="auto" w:fill="auto"/>
            <w:noWrap/>
            <w:vAlign w:val="bottom"/>
            <w:hideMark/>
          </w:tcPr>
          <w:p w14:paraId="4345EB8A" w14:textId="77777777" w:rsidR="00941CAC" w:rsidRPr="00055284" w:rsidRDefault="00941CAC" w:rsidP="00941CAC">
            <w:pPr>
              <w:spacing w:after="0" w:line="240" w:lineRule="auto"/>
              <w:rPr>
                <w:rFonts w:ascii="Calibri" w:eastAsia="Times New Roman" w:hAnsi="Calibri" w:cs="Calibri"/>
                <w:b/>
                <w:bCs/>
                <w:color w:val="000000"/>
              </w:rPr>
            </w:pPr>
            <w:r w:rsidRPr="00055284">
              <w:rPr>
                <w:rFonts w:ascii="Calibri" w:eastAsia="Times New Roman" w:hAnsi="Calibri" w:cs="Calibri"/>
                <w:b/>
                <w:bCs/>
                <w:color w:val="000000"/>
              </w:rPr>
              <w:t xml:space="preserve">Fuente: </w:t>
            </w:r>
            <w:r w:rsidRPr="00055284">
              <w:rPr>
                <w:rFonts w:ascii="Calibri" w:eastAsia="Times New Roman" w:hAnsi="Calibri" w:cs="Calibri"/>
                <w:color w:val="000000"/>
              </w:rPr>
              <w:t>Sistema de información Justicia XXI y Justicia II</w:t>
            </w:r>
          </w:p>
        </w:tc>
        <w:tc>
          <w:tcPr>
            <w:tcW w:w="1380" w:type="dxa"/>
            <w:tcBorders>
              <w:top w:val="nil"/>
              <w:left w:val="nil"/>
              <w:bottom w:val="nil"/>
              <w:right w:val="nil"/>
            </w:tcBorders>
            <w:shd w:val="clear" w:color="auto" w:fill="auto"/>
            <w:noWrap/>
            <w:vAlign w:val="bottom"/>
            <w:hideMark/>
          </w:tcPr>
          <w:p w14:paraId="6C69E219" w14:textId="77777777" w:rsidR="00941CAC" w:rsidRPr="00055284" w:rsidRDefault="00941CAC" w:rsidP="00941CAC">
            <w:pPr>
              <w:spacing w:after="0" w:line="240" w:lineRule="auto"/>
              <w:rPr>
                <w:rFonts w:ascii="Calibri" w:eastAsia="Times New Roman" w:hAnsi="Calibri" w:cs="Calibri"/>
                <w:b/>
                <w:bCs/>
                <w:color w:val="000000"/>
              </w:rPr>
            </w:pPr>
          </w:p>
        </w:tc>
      </w:tr>
    </w:tbl>
    <w:p w14:paraId="246A6146" w14:textId="77777777" w:rsidR="00CF3DA1" w:rsidRDefault="00586DAB" w:rsidP="00E419F0">
      <w:pPr>
        <w:pStyle w:val="Prrafodelista"/>
        <w:numPr>
          <w:ilvl w:val="0"/>
          <w:numId w:val="6"/>
        </w:numPr>
        <w:spacing w:line="48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lastRenderedPageBreak/>
        <w:t>Acciones Desarrolladas</w:t>
      </w:r>
    </w:p>
    <w:p w14:paraId="20228788" w14:textId="10DDC320" w:rsidR="007F2FCF" w:rsidRDefault="0043325F" w:rsidP="007F2FCF">
      <w:pPr>
        <w:spacing w:line="480" w:lineRule="auto"/>
        <w:ind w:firstLine="708"/>
        <w:jc w:val="both"/>
        <w:rPr>
          <w:rFonts w:ascii="Times New Roman" w:hAnsi="Times New Roman" w:cs="Times New Roman"/>
          <w:sz w:val="24"/>
          <w:szCs w:val="24"/>
        </w:rPr>
      </w:pPr>
      <w:r w:rsidRPr="00580DB6">
        <w:rPr>
          <w:rFonts w:ascii="Times New Roman" w:hAnsi="Times New Roman" w:cs="Times New Roman"/>
          <w:sz w:val="24"/>
          <w:szCs w:val="24"/>
          <w:lang w:val="es-ES"/>
        </w:rPr>
        <w:t xml:space="preserve">El accionar del Ministerio Público y la </w:t>
      </w:r>
      <w:r w:rsidR="00580DB6" w:rsidRPr="00580DB6">
        <w:rPr>
          <w:rFonts w:ascii="Times New Roman" w:hAnsi="Times New Roman" w:cs="Times New Roman"/>
          <w:sz w:val="24"/>
          <w:szCs w:val="24"/>
          <w:lang w:val="es-ES"/>
        </w:rPr>
        <w:t>Procuraduría</w:t>
      </w:r>
      <w:r w:rsidRPr="00580DB6">
        <w:rPr>
          <w:rFonts w:ascii="Times New Roman" w:hAnsi="Times New Roman" w:cs="Times New Roman"/>
          <w:sz w:val="24"/>
          <w:szCs w:val="24"/>
          <w:lang w:val="es-ES"/>
        </w:rPr>
        <w:t xml:space="preserve"> General de la República corresponde a lo </w:t>
      </w:r>
      <w:r w:rsidR="00374603">
        <w:rPr>
          <w:rFonts w:ascii="Times New Roman" w:hAnsi="Times New Roman" w:cs="Times New Roman"/>
          <w:sz w:val="24"/>
          <w:szCs w:val="24"/>
          <w:lang w:val="es-ES"/>
        </w:rPr>
        <w:t>estipulado</w:t>
      </w:r>
      <w:r w:rsidR="00374603" w:rsidRPr="00580DB6">
        <w:rPr>
          <w:rFonts w:ascii="Times New Roman" w:hAnsi="Times New Roman" w:cs="Times New Roman"/>
          <w:sz w:val="24"/>
          <w:szCs w:val="24"/>
          <w:lang w:val="es-ES"/>
        </w:rPr>
        <w:t xml:space="preserve"> </w:t>
      </w:r>
      <w:r w:rsidR="00D469F8" w:rsidRPr="00580DB6">
        <w:rPr>
          <w:rFonts w:ascii="Times New Roman" w:hAnsi="Times New Roman" w:cs="Times New Roman"/>
          <w:sz w:val="24"/>
          <w:szCs w:val="24"/>
          <w:lang w:val="es-ES"/>
        </w:rPr>
        <w:t xml:space="preserve">en </w:t>
      </w:r>
      <w:r w:rsidR="00946366">
        <w:rPr>
          <w:rFonts w:ascii="Times New Roman" w:hAnsi="Times New Roman" w:cs="Times New Roman"/>
          <w:sz w:val="24"/>
          <w:szCs w:val="24"/>
          <w:lang w:val="es-ES"/>
        </w:rPr>
        <w:t xml:space="preserve">el </w:t>
      </w:r>
      <w:r w:rsidR="001D0EB4">
        <w:rPr>
          <w:rFonts w:ascii="Times New Roman" w:hAnsi="Times New Roman" w:cs="Times New Roman"/>
          <w:sz w:val="24"/>
          <w:szCs w:val="24"/>
          <w:lang w:val="es-ES"/>
        </w:rPr>
        <w:t xml:space="preserve">Plan </w:t>
      </w:r>
      <w:r w:rsidR="007F2FCF">
        <w:rPr>
          <w:rFonts w:ascii="Times New Roman" w:hAnsi="Times New Roman" w:cs="Times New Roman"/>
          <w:sz w:val="24"/>
          <w:szCs w:val="24"/>
          <w:lang w:val="es-ES"/>
        </w:rPr>
        <w:t xml:space="preserve">Estratégico </w:t>
      </w:r>
      <w:r w:rsidR="000E03A1">
        <w:rPr>
          <w:rFonts w:ascii="Times New Roman" w:hAnsi="Times New Roman" w:cs="Times New Roman"/>
          <w:sz w:val="24"/>
          <w:szCs w:val="24"/>
          <w:lang w:val="es-ES"/>
        </w:rPr>
        <w:t>Institucional</w:t>
      </w:r>
      <w:r w:rsidR="004C2291">
        <w:rPr>
          <w:rFonts w:ascii="Times New Roman" w:hAnsi="Times New Roman" w:cs="Times New Roman"/>
          <w:sz w:val="24"/>
          <w:szCs w:val="24"/>
          <w:lang w:val="es-ES"/>
        </w:rPr>
        <w:t xml:space="preserve"> 2016-2020</w:t>
      </w:r>
      <w:r w:rsidR="000E03A1">
        <w:rPr>
          <w:rFonts w:ascii="Times New Roman" w:hAnsi="Times New Roman" w:cs="Times New Roman"/>
          <w:sz w:val="24"/>
          <w:szCs w:val="24"/>
          <w:lang w:val="es-ES"/>
        </w:rPr>
        <w:t xml:space="preserve">, </w:t>
      </w:r>
      <w:r w:rsidR="00946366">
        <w:rPr>
          <w:rFonts w:ascii="Times New Roman" w:hAnsi="Times New Roman" w:cs="Times New Roman"/>
          <w:sz w:val="24"/>
          <w:szCs w:val="24"/>
          <w:lang w:val="es-ES"/>
        </w:rPr>
        <w:t>el cual ha sido trazado para dar cumplimiento a</w:t>
      </w:r>
      <w:r w:rsidR="007F2FCF">
        <w:rPr>
          <w:rFonts w:ascii="Times New Roman" w:hAnsi="Times New Roman" w:cs="Times New Roman"/>
          <w:sz w:val="24"/>
          <w:szCs w:val="24"/>
          <w:lang w:val="es-ES"/>
        </w:rPr>
        <w:t xml:space="preserve"> </w:t>
      </w:r>
      <w:r w:rsidR="00A3340E">
        <w:rPr>
          <w:rFonts w:ascii="Times New Roman" w:hAnsi="Times New Roman" w:cs="Times New Roman"/>
          <w:sz w:val="24"/>
          <w:szCs w:val="24"/>
          <w:lang w:val="es-ES"/>
        </w:rPr>
        <w:t>nuestra</w:t>
      </w:r>
      <w:r w:rsidR="007F2FCF">
        <w:rPr>
          <w:rFonts w:ascii="Times New Roman" w:hAnsi="Times New Roman" w:cs="Times New Roman"/>
          <w:sz w:val="24"/>
          <w:szCs w:val="24"/>
          <w:lang w:val="es-ES"/>
        </w:rPr>
        <w:t xml:space="preserve"> visión</w:t>
      </w:r>
      <w:r w:rsidR="00946366">
        <w:rPr>
          <w:rFonts w:ascii="Times New Roman" w:hAnsi="Times New Roman" w:cs="Times New Roman"/>
          <w:sz w:val="24"/>
          <w:szCs w:val="24"/>
          <w:lang w:val="es-ES"/>
        </w:rPr>
        <w:t>: S</w:t>
      </w:r>
      <w:r w:rsidR="007F2FCF">
        <w:rPr>
          <w:rFonts w:ascii="Times New Roman" w:hAnsi="Times New Roman" w:cs="Times New Roman"/>
          <w:sz w:val="24"/>
          <w:szCs w:val="24"/>
          <w:lang w:val="es-ES"/>
        </w:rPr>
        <w:t xml:space="preserve">er un </w:t>
      </w:r>
      <w:r w:rsidR="007F2FCF" w:rsidRPr="008C3A44">
        <w:rPr>
          <w:rFonts w:ascii="Times New Roman" w:hAnsi="Times New Roman" w:cs="Times New Roman"/>
          <w:sz w:val="24"/>
          <w:szCs w:val="24"/>
        </w:rPr>
        <w:t xml:space="preserve">referente regional de excelencia y disponer de un capital humano altamente capacitado y comprometido en la gestión de la investigación, persecución de los hechos punibles, resolución de conflictos, así como en la corrección y reinserción social de los condenados y la vigencia </w:t>
      </w:r>
      <w:r w:rsidR="007F2FCF">
        <w:rPr>
          <w:rFonts w:ascii="Times New Roman" w:hAnsi="Times New Roman" w:cs="Times New Roman"/>
          <w:sz w:val="24"/>
          <w:szCs w:val="24"/>
        </w:rPr>
        <w:t>efectiva del Estado de Derecho.</w:t>
      </w:r>
    </w:p>
    <w:p w14:paraId="67B642B9" w14:textId="77777777" w:rsidR="00586DAB" w:rsidRDefault="00BD1DA3" w:rsidP="00E419F0">
      <w:pPr>
        <w:pStyle w:val="Prrafodelista"/>
        <w:numPr>
          <w:ilvl w:val="0"/>
          <w:numId w:val="17"/>
        </w:numPr>
        <w:spacing w:line="480" w:lineRule="auto"/>
        <w:ind w:left="426"/>
        <w:rPr>
          <w:rFonts w:ascii="Times New Roman" w:hAnsi="Times New Roman" w:cs="Times New Roman"/>
          <w:b/>
          <w:sz w:val="24"/>
          <w:szCs w:val="24"/>
        </w:rPr>
      </w:pPr>
      <w:r w:rsidRPr="00BD1DA3">
        <w:rPr>
          <w:rFonts w:ascii="Times New Roman" w:hAnsi="Times New Roman" w:cs="Times New Roman"/>
          <w:b/>
          <w:sz w:val="24"/>
          <w:szCs w:val="24"/>
        </w:rPr>
        <w:t>Lucha contra la Criminalidad</w:t>
      </w:r>
    </w:p>
    <w:p w14:paraId="3AE1C67A" w14:textId="27AE1404" w:rsidR="00323562" w:rsidRDefault="00083F64" w:rsidP="009B6F37">
      <w:pPr>
        <w:spacing w:line="480" w:lineRule="auto"/>
        <w:ind w:firstLine="708"/>
        <w:jc w:val="both"/>
        <w:rPr>
          <w:rFonts w:ascii="Times New Roman" w:hAnsi="Times New Roman" w:cs="Times New Roman"/>
          <w:sz w:val="24"/>
          <w:szCs w:val="24"/>
          <w:lang w:val="es-ES"/>
        </w:rPr>
      </w:pPr>
      <w:r w:rsidRPr="00083F64">
        <w:rPr>
          <w:rFonts w:ascii="Times New Roman" w:hAnsi="Times New Roman" w:cs="Times New Roman"/>
          <w:sz w:val="24"/>
          <w:szCs w:val="24"/>
          <w:lang w:val="es-ES"/>
        </w:rPr>
        <w:t xml:space="preserve">El artículo 169 de la Constitución de la República establece que: “El Ministerio Público es el órgano del sistema de justicia responsable de la formulación e implementación de la política del Estado contra la criminalidad, dirige la investigación penal y ejerce la acción pública en representación de la sociedad”. </w:t>
      </w:r>
      <w:r w:rsidR="002B6CA1">
        <w:rPr>
          <w:rFonts w:ascii="Times New Roman" w:hAnsi="Times New Roman" w:cs="Times New Roman"/>
          <w:sz w:val="24"/>
          <w:szCs w:val="24"/>
          <w:lang w:val="es-ES"/>
        </w:rPr>
        <w:t>Partiendo de</w:t>
      </w:r>
      <w:r w:rsidR="002B6CA1" w:rsidRPr="00083F64">
        <w:rPr>
          <w:rFonts w:ascii="Times New Roman" w:hAnsi="Times New Roman" w:cs="Times New Roman"/>
          <w:sz w:val="24"/>
          <w:szCs w:val="24"/>
          <w:lang w:val="es-ES"/>
        </w:rPr>
        <w:t xml:space="preserve"> </w:t>
      </w:r>
      <w:r w:rsidRPr="00083F64">
        <w:rPr>
          <w:rFonts w:ascii="Times New Roman" w:hAnsi="Times New Roman" w:cs="Times New Roman"/>
          <w:sz w:val="24"/>
          <w:szCs w:val="24"/>
          <w:lang w:val="es-ES"/>
        </w:rPr>
        <w:t xml:space="preserve">dicho mandato constitucional, el artículo 7 de la Ley Orgánica del Ministerio Público establece que dicho órgano es el responsable “de la formulación e implementación de la política del Estado contra la criminalidad, que está dirigida a </w:t>
      </w:r>
      <w:r w:rsidRPr="008C6827">
        <w:rPr>
          <w:rFonts w:ascii="Times New Roman" w:hAnsi="Times New Roman" w:cs="Times New Roman"/>
          <w:b/>
          <w:sz w:val="24"/>
          <w:szCs w:val="24"/>
          <w:lang w:val="es-ES"/>
        </w:rPr>
        <w:t>prevenir, controlar, gestionar y perseguir los hechos punibles</w:t>
      </w:r>
      <w:r w:rsidRPr="00083F64">
        <w:rPr>
          <w:rFonts w:ascii="Times New Roman" w:hAnsi="Times New Roman" w:cs="Times New Roman"/>
          <w:sz w:val="24"/>
          <w:szCs w:val="24"/>
          <w:lang w:val="es-ES"/>
        </w:rPr>
        <w:t xml:space="preserve">. Para garantizar su eficacia y vinculación, </w:t>
      </w:r>
      <w:r w:rsidRPr="001C2317">
        <w:rPr>
          <w:rFonts w:ascii="Times New Roman" w:hAnsi="Times New Roman" w:cs="Times New Roman"/>
          <w:b/>
          <w:sz w:val="24"/>
          <w:szCs w:val="24"/>
          <w:lang w:val="es-ES"/>
        </w:rPr>
        <w:t>las políticas preventivas y de control serán articuladas bajo la responsabilidad directa del Procurador General de la República</w:t>
      </w:r>
      <w:r w:rsidRPr="00083F64">
        <w:rPr>
          <w:rFonts w:ascii="Times New Roman" w:hAnsi="Times New Roman" w:cs="Times New Roman"/>
          <w:sz w:val="24"/>
          <w:szCs w:val="24"/>
          <w:lang w:val="es-ES"/>
        </w:rPr>
        <w:t xml:space="preserve"> en colaboración con los otros órganos e instituciones que corresponda</w:t>
      </w:r>
      <w:r w:rsidR="002B6CA1">
        <w:rPr>
          <w:rFonts w:ascii="Times New Roman" w:hAnsi="Times New Roman" w:cs="Times New Roman"/>
          <w:sz w:val="24"/>
          <w:szCs w:val="24"/>
          <w:lang w:val="es-ES"/>
        </w:rPr>
        <w:t xml:space="preserve"> (…)”</w:t>
      </w:r>
      <w:r w:rsidRPr="00083F64">
        <w:rPr>
          <w:rFonts w:ascii="Times New Roman" w:hAnsi="Times New Roman" w:cs="Times New Roman"/>
          <w:sz w:val="24"/>
          <w:szCs w:val="24"/>
          <w:lang w:val="es-ES"/>
        </w:rPr>
        <w:t xml:space="preserve">. </w:t>
      </w:r>
    </w:p>
    <w:p w14:paraId="0288194E" w14:textId="0103C908" w:rsidR="00BD1383" w:rsidRDefault="002B6CA1" w:rsidP="00BD1383">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cumplimiento a las disposiciones anteriores y a</w:t>
      </w:r>
      <w:r w:rsidR="00AB529E">
        <w:rPr>
          <w:rFonts w:ascii="Times New Roman" w:hAnsi="Times New Roman" w:cs="Times New Roman"/>
          <w:sz w:val="24"/>
          <w:szCs w:val="24"/>
          <w:lang w:val="es-ES"/>
        </w:rPr>
        <w:t xml:space="preserve"> </w:t>
      </w:r>
      <w:r>
        <w:rPr>
          <w:rFonts w:ascii="Times New Roman" w:hAnsi="Times New Roman" w:cs="Times New Roman"/>
          <w:sz w:val="24"/>
          <w:szCs w:val="24"/>
          <w:lang w:val="es-ES"/>
        </w:rPr>
        <w:t>fin</w:t>
      </w:r>
      <w:r w:rsidR="00AB529E">
        <w:rPr>
          <w:rFonts w:ascii="Times New Roman" w:hAnsi="Times New Roman" w:cs="Times New Roman"/>
          <w:sz w:val="24"/>
          <w:szCs w:val="24"/>
          <w:lang w:val="es-ES"/>
        </w:rPr>
        <w:t xml:space="preserve"> de </w:t>
      </w:r>
      <w:r w:rsidR="00CC78D0">
        <w:rPr>
          <w:rFonts w:ascii="Times New Roman" w:hAnsi="Times New Roman" w:cs="Times New Roman"/>
          <w:sz w:val="24"/>
          <w:szCs w:val="24"/>
          <w:lang w:val="es-ES"/>
        </w:rPr>
        <w:t xml:space="preserve">combatir la criminalidad </w:t>
      </w:r>
      <w:r>
        <w:rPr>
          <w:rFonts w:ascii="Times New Roman" w:hAnsi="Times New Roman" w:cs="Times New Roman"/>
          <w:sz w:val="24"/>
          <w:szCs w:val="24"/>
          <w:lang w:val="es-ES"/>
        </w:rPr>
        <w:t xml:space="preserve">de forma integral, </w:t>
      </w:r>
      <w:r w:rsidR="00CC78D0">
        <w:rPr>
          <w:rFonts w:ascii="Times New Roman" w:hAnsi="Times New Roman" w:cs="Times New Roman"/>
          <w:sz w:val="24"/>
          <w:szCs w:val="24"/>
          <w:lang w:val="es-ES"/>
        </w:rPr>
        <w:t xml:space="preserve">nos hemos trazados </w:t>
      </w:r>
      <w:r w:rsidR="008C38C1">
        <w:rPr>
          <w:rFonts w:ascii="Times New Roman" w:hAnsi="Times New Roman" w:cs="Times New Roman"/>
          <w:sz w:val="24"/>
          <w:szCs w:val="24"/>
          <w:lang w:val="es-ES"/>
        </w:rPr>
        <w:t>dos estrategias</w:t>
      </w:r>
      <w:r w:rsidR="00374603">
        <w:rPr>
          <w:rFonts w:ascii="Times New Roman" w:hAnsi="Times New Roman" w:cs="Times New Roman"/>
          <w:sz w:val="24"/>
          <w:szCs w:val="24"/>
          <w:lang w:val="es-ES"/>
        </w:rPr>
        <w:t>:</w:t>
      </w:r>
      <w:r w:rsidR="002C0570">
        <w:rPr>
          <w:rFonts w:ascii="Times New Roman" w:hAnsi="Times New Roman" w:cs="Times New Roman"/>
          <w:sz w:val="24"/>
          <w:szCs w:val="24"/>
          <w:lang w:val="es-ES"/>
        </w:rPr>
        <w:t xml:space="preserve"> </w:t>
      </w:r>
      <w:r w:rsidR="00374603">
        <w:rPr>
          <w:rFonts w:ascii="Times New Roman" w:hAnsi="Times New Roman" w:cs="Times New Roman"/>
          <w:b/>
          <w:sz w:val="24"/>
          <w:szCs w:val="24"/>
          <w:lang w:val="es-ES"/>
        </w:rPr>
        <w:t>l</w:t>
      </w:r>
      <w:r w:rsidR="002C0570" w:rsidRPr="00A5767F">
        <w:rPr>
          <w:rFonts w:ascii="Times New Roman" w:hAnsi="Times New Roman" w:cs="Times New Roman"/>
          <w:b/>
          <w:sz w:val="24"/>
          <w:szCs w:val="24"/>
          <w:lang w:val="es-ES"/>
        </w:rPr>
        <w:t xml:space="preserve">a </w:t>
      </w:r>
      <w:r w:rsidR="00374603">
        <w:rPr>
          <w:rFonts w:ascii="Times New Roman" w:hAnsi="Times New Roman" w:cs="Times New Roman"/>
          <w:b/>
          <w:sz w:val="24"/>
          <w:szCs w:val="24"/>
          <w:lang w:val="es-ES"/>
        </w:rPr>
        <w:t>p</w:t>
      </w:r>
      <w:r w:rsidR="002C0570" w:rsidRPr="00A5767F">
        <w:rPr>
          <w:rFonts w:ascii="Times New Roman" w:hAnsi="Times New Roman" w:cs="Times New Roman"/>
          <w:b/>
          <w:sz w:val="24"/>
          <w:szCs w:val="24"/>
          <w:lang w:val="es-ES"/>
        </w:rPr>
        <w:t xml:space="preserve">ersecución </w:t>
      </w:r>
      <w:r w:rsidR="00A5767F" w:rsidRPr="00A5767F">
        <w:rPr>
          <w:rFonts w:ascii="Times New Roman" w:hAnsi="Times New Roman" w:cs="Times New Roman"/>
          <w:b/>
          <w:sz w:val="24"/>
          <w:szCs w:val="24"/>
          <w:lang w:val="es-ES"/>
        </w:rPr>
        <w:t xml:space="preserve">del </w:t>
      </w:r>
      <w:r w:rsidR="00374603">
        <w:rPr>
          <w:rFonts w:ascii="Times New Roman" w:hAnsi="Times New Roman" w:cs="Times New Roman"/>
          <w:b/>
          <w:sz w:val="24"/>
          <w:szCs w:val="24"/>
          <w:lang w:val="es-ES"/>
        </w:rPr>
        <w:t>c</w:t>
      </w:r>
      <w:r w:rsidR="002C0570" w:rsidRPr="00A5767F">
        <w:rPr>
          <w:rFonts w:ascii="Times New Roman" w:hAnsi="Times New Roman" w:cs="Times New Roman"/>
          <w:b/>
          <w:sz w:val="24"/>
          <w:szCs w:val="24"/>
          <w:lang w:val="es-ES"/>
        </w:rPr>
        <w:t>rimen</w:t>
      </w:r>
      <w:r w:rsidR="002C0570">
        <w:rPr>
          <w:rFonts w:ascii="Times New Roman" w:hAnsi="Times New Roman" w:cs="Times New Roman"/>
          <w:sz w:val="24"/>
          <w:szCs w:val="24"/>
          <w:lang w:val="es-ES"/>
        </w:rPr>
        <w:t xml:space="preserve"> y</w:t>
      </w:r>
      <w:r w:rsidR="00374603">
        <w:rPr>
          <w:rFonts w:ascii="Times New Roman" w:hAnsi="Times New Roman" w:cs="Times New Roman"/>
          <w:b/>
          <w:sz w:val="24"/>
          <w:szCs w:val="24"/>
          <w:lang w:val="es-ES"/>
        </w:rPr>
        <w:t xml:space="preserve"> l</w:t>
      </w:r>
      <w:r w:rsidR="002C0570" w:rsidRPr="00A5767F">
        <w:rPr>
          <w:rFonts w:ascii="Times New Roman" w:hAnsi="Times New Roman" w:cs="Times New Roman"/>
          <w:b/>
          <w:sz w:val="24"/>
          <w:szCs w:val="24"/>
          <w:lang w:val="es-ES"/>
        </w:rPr>
        <w:t xml:space="preserve">a </w:t>
      </w:r>
      <w:r w:rsidR="00374603">
        <w:rPr>
          <w:rFonts w:ascii="Times New Roman" w:hAnsi="Times New Roman" w:cs="Times New Roman"/>
          <w:b/>
          <w:sz w:val="24"/>
          <w:szCs w:val="24"/>
          <w:lang w:val="es-ES"/>
        </w:rPr>
        <w:t>p</w:t>
      </w:r>
      <w:r w:rsidR="00A5767F" w:rsidRPr="00A5767F">
        <w:rPr>
          <w:rFonts w:ascii="Times New Roman" w:hAnsi="Times New Roman" w:cs="Times New Roman"/>
          <w:b/>
          <w:sz w:val="24"/>
          <w:szCs w:val="24"/>
          <w:lang w:val="es-ES"/>
        </w:rPr>
        <w:t xml:space="preserve">revención de la </w:t>
      </w:r>
      <w:r w:rsidR="00374603">
        <w:rPr>
          <w:rFonts w:ascii="Times New Roman" w:hAnsi="Times New Roman" w:cs="Times New Roman"/>
          <w:b/>
          <w:sz w:val="24"/>
          <w:szCs w:val="24"/>
          <w:lang w:val="es-ES"/>
        </w:rPr>
        <w:t>c</w:t>
      </w:r>
      <w:r w:rsidR="00374603" w:rsidRPr="00A5767F">
        <w:rPr>
          <w:rFonts w:ascii="Times New Roman" w:hAnsi="Times New Roman" w:cs="Times New Roman"/>
          <w:b/>
          <w:sz w:val="24"/>
          <w:szCs w:val="24"/>
          <w:lang w:val="es-ES"/>
        </w:rPr>
        <w:t>riminalidad</w:t>
      </w:r>
      <w:r w:rsidR="003B4125">
        <w:rPr>
          <w:rFonts w:ascii="Times New Roman" w:hAnsi="Times New Roman" w:cs="Times New Roman"/>
          <w:b/>
          <w:sz w:val="24"/>
          <w:szCs w:val="24"/>
          <w:lang w:val="es-ES"/>
        </w:rPr>
        <w:t xml:space="preserve">, </w:t>
      </w:r>
      <w:r w:rsidR="003B4125" w:rsidRPr="003B4125">
        <w:rPr>
          <w:rFonts w:ascii="Times New Roman" w:hAnsi="Times New Roman" w:cs="Times New Roman"/>
          <w:sz w:val="24"/>
          <w:szCs w:val="24"/>
          <w:lang w:val="es-ES"/>
        </w:rPr>
        <w:t xml:space="preserve">bajo las </w:t>
      </w:r>
      <w:r w:rsidR="00374603">
        <w:rPr>
          <w:rFonts w:ascii="Times New Roman" w:hAnsi="Times New Roman" w:cs="Times New Roman"/>
          <w:sz w:val="24"/>
          <w:szCs w:val="24"/>
          <w:lang w:val="es-ES"/>
        </w:rPr>
        <w:t xml:space="preserve">cuales </w:t>
      </w:r>
      <w:r w:rsidR="003B4125" w:rsidRPr="003B4125">
        <w:rPr>
          <w:rFonts w:ascii="Times New Roman" w:hAnsi="Times New Roman" w:cs="Times New Roman"/>
          <w:sz w:val="24"/>
          <w:szCs w:val="24"/>
          <w:lang w:val="es-ES"/>
        </w:rPr>
        <w:t xml:space="preserve">hemos dividido el accionar </w:t>
      </w:r>
      <w:r w:rsidR="003B4125">
        <w:rPr>
          <w:rFonts w:ascii="Times New Roman" w:hAnsi="Times New Roman" w:cs="Times New Roman"/>
          <w:sz w:val="24"/>
          <w:szCs w:val="24"/>
          <w:lang w:val="es-ES"/>
        </w:rPr>
        <w:t>del Ministerio Público.</w:t>
      </w:r>
    </w:p>
    <w:p w14:paraId="3A3F76CA" w14:textId="77777777" w:rsidR="003B4125" w:rsidRPr="00DD550C" w:rsidRDefault="00BD1383" w:rsidP="00BD1383">
      <w:pPr>
        <w:spacing w:line="48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lastRenderedPageBreak/>
        <w:t xml:space="preserve">1.1 </w:t>
      </w:r>
      <w:r w:rsidR="00A35BE1" w:rsidRPr="00DD550C">
        <w:rPr>
          <w:rFonts w:ascii="Times New Roman" w:hAnsi="Times New Roman" w:cs="Times New Roman"/>
          <w:b/>
          <w:sz w:val="24"/>
          <w:szCs w:val="24"/>
          <w:lang w:val="es-ES"/>
        </w:rPr>
        <w:t xml:space="preserve">Persecución </w:t>
      </w:r>
      <w:r w:rsidR="00CE449C" w:rsidRPr="00DD550C">
        <w:rPr>
          <w:rFonts w:ascii="Times New Roman" w:hAnsi="Times New Roman" w:cs="Times New Roman"/>
          <w:b/>
          <w:sz w:val="24"/>
          <w:szCs w:val="24"/>
          <w:lang w:val="es-ES"/>
        </w:rPr>
        <w:t>del Crimen</w:t>
      </w:r>
    </w:p>
    <w:p w14:paraId="2FBCF8BB" w14:textId="0943CAA1" w:rsidR="0084511F" w:rsidRDefault="0039288A" w:rsidP="00BD1383">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persecución </w:t>
      </w:r>
      <w:r w:rsidR="00E0070B">
        <w:rPr>
          <w:rFonts w:ascii="Times New Roman" w:hAnsi="Times New Roman" w:cs="Times New Roman"/>
          <w:sz w:val="24"/>
          <w:szCs w:val="24"/>
          <w:lang w:val="es-ES"/>
        </w:rPr>
        <w:t xml:space="preserve">del crimen es una función </w:t>
      </w:r>
      <w:r w:rsidR="00DC6543">
        <w:rPr>
          <w:rFonts w:ascii="Times New Roman" w:hAnsi="Times New Roman" w:cs="Times New Roman"/>
          <w:sz w:val="24"/>
          <w:szCs w:val="24"/>
          <w:lang w:val="es-ES"/>
        </w:rPr>
        <w:t>exclusiva d</w:t>
      </w:r>
      <w:r w:rsidR="00E0070B">
        <w:rPr>
          <w:rFonts w:ascii="Times New Roman" w:hAnsi="Times New Roman" w:cs="Times New Roman"/>
          <w:sz w:val="24"/>
          <w:szCs w:val="24"/>
          <w:lang w:val="es-ES"/>
        </w:rPr>
        <w:t>el Ministerio Público</w:t>
      </w:r>
      <w:r w:rsidR="003F0FD4">
        <w:rPr>
          <w:rFonts w:ascii="Times New Roman" w:hAnsi="Times New Roman" w:cs="Times New Roman"/>
          <w:sz w:val="24"/>
          <w:szCs w:val="24"/>
          <w:lang w:val="es-ES"/>
        </w:rPr>
        <w:t xml:space="preserve"> por </w:t>
      </w:r>
      <w:r w:rsidR="00DC6543">
        <w:rPr>
          <w:rFonts w:ascii="Times New Roman" w:hAnsi="Times New Roman" w:cs="Times New Roman"/>
          <w:sz w:val="24"/>
          <w:szCs w:val="24"/>
          <w:lang w:val="es-ES"/>
        </w:rPr>
        <w:t>mandato constitucional</w:t>
      </w:r>
      <w:r w:rsidR="003F0FD4">
        <w:rPr>
          <w:rFonts w:ascii="Times New Roman" w:hAnsi="Times New Roman" w:cs="Times New Roman"/>
          <w:sz w:val="24"/>
          <w:szCs w:val="24"/>
          <w:lang w:val="es-ES"/>
        </w:rPr>
        <w:t>, para lo cual contamos con</w:t>
      </w:r>
      <w:r w:rsidR="00625D26">
        <w:rPr>
          <w:rFonts w:ascii="Times New Roman" w:hAnsi="Times New Roman" w:cs="Times New Roman"/>
          <w:sz w:val="24"/>
          <w:szCs w:val="24"/>
          <w:lang w:val="es-ES"/>
        </w:rPr>
        <w:t xml:space="preserve"> una gran estructura a nivel nacional</w:t>
      </w:r>
      <w:r w:rsidR="003F0FD4">
        <w:rPr>
          <w:rFonts w:ascii="Times New Roman" w:hAnsi="Times New Roman" w:cs="Times New Roman"/>
          <w:sz w:val="24"/>
          <w:szCs w:val="24"/>
          <w:lang w:val="es-ES"/>
        </w:rPr>
        <w:t xml:space="preserve"> con p</w:t>
      </w:r>
      <w:r w:rsidR="0084511F">
        <w:rPr>
          <w:rFonts w:ascii="Times New Roman" w:hAnsi="Times New Roman" w:cs="Times New Roman"/>
          <w:sz w:val="24"/>
          <w:szCs w:val="24"/>
          <w:lang w:val="es-ES"/>
        </w:rPr>
        <w:t>resenci</w:t>
      </w:r>
      <w:r w:rsidR="00991ACA">
        <w:rPr>
          <w:rFonts w:ascii="Times New Roman" w:hAnsi="Times New Roman" w:cs="Times New Roman"/>
          <w:sz w:val="24"/>
          <w:szCs w:val="24"/>
          <w:lang w:val="es-ES"/>
        </w:rPr>
        <w:t>a en tod</w:t>
      </w:r>
      <w:r w:rsidR="003F0FD4">
        <w:rPr>
          <w:rFonts w:ascii="Times New Roman" w:hAnsi="Times New Roman" w:cs="Times New Roman"/>
          <w:sz w:val="24"/>
          <w:szCs w:val="24"/>
          <w:lang w:val="es-ES"/>
        </w:rPr>
        <w:t>o</w:t>
      </w:r>
      <w:r w:rsidR="00991ACA">
        <w:rPr>
          <w:rFonts w:ascii="Times New Roman" w:hAnsi="Times New Roman" w:cs="Times New Roman"/>
          <w:sz w:val="24"/>
          <w:szCs w:val="24"/>
          <w:lang w:val="es-ES"/>
        </w:rPr>
        <w:t xml:space="preserve"> el territorio, así como organismos especializados</w:t>
      </w:r>
      <w:r w:rsidR="00F93B4A">
        <w:rPr>
          <w:rFonts w:ascii="Times New Roman" w:hAnsi="Times New Roman" w:cs="Times New Roman"/>
          <w:sz w:val="24"/>
          <w:szCs w:val="24"/>
          <w:lang w:val="es-ES"/>
        </w:rPr>
        <w:t xml:space="preserve"> para la investigación y persecución de los hechos punibles</w:t>
      </w:r>
      <w:r w:rsidR="0084511F">
        <w:rPr>
          <w:rFonts w:ascii="Times New Roman" w:hAnsi="Times New Roman" w:cs="Times New Roman"/>
          <w:sz w:val="24"/>
          <w:szCs w:val="24"/>
          <w:lang w:val="es-ES"/>
        </w:rPr>
        <w:t>.</w:t>
      </w:r>
    </w:p>
    <w:p w14:paraId="7F9EE423" w14:textId="77777777" w:rsidR="00991ACA" w:rsidRPr="00BD1383" w:rsidRDefault="007B5BB9" w:rsidP="00E419F0">
      <w:pPr>
        <w:pStyle w:val="Prrafodelista"/>
        <w:numPr>
          <w:ilvl w:val="0"/>
          <w:numId w:val="23"/>
        </w:numPr>
        <w:spacing w:line="480" w:lineRule="auto"/>
        <w:jc w:val="both"/>
        <w:rPr>
          <w:rFonts w:ascii="Times New Roman" w:hAnsi="Times New Roman" w:cs="Times New Roman"/>
          <w:b/>
          <w:sz w:val="24"/>
          <w:szCs w:val="24"/>
          <w:lang w:val="es-ES"/>
        </w:rPr>
      </w:pPr>
      <w:r w:rsidRPr="00BD1383">
        <w:rPr>
          <w:rFonts w:ascii="Times New Roman" w:hAnsi="Times New Roman" w:cs="Times New Roman"/>
          <w:b/>
          <w:sz w:val="24"/>
          <w:szCs w:val="24"/>
          <w:lang w:val="es-ES"/>
        </w:rPr>
        <w:t>Dirección General de Persecución del Ministerio Público</w:t>
      </w:r>
    </w:p>
    <w:p w14:paraId="0DA31A7D" w14:textId="1E5EEF20" w:rsidR="005D7C56" w:rsidRDefault="004435A4" w:rsidP="005D7C56">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 xml:space="preserve">Durante el </w:t>
      </w:r>
      <w:r w:rsidR="00B20B09">
        <w:rPr>
          <w:rFonts w:ascii="Times New Roman" w:hAnsi="Times New Roman" w:cs="Times New Roman"/>
          <w:sz w:val="24"/>
          <w:szCs w:val="24"/>
        </w:rPr>
        <w:t xml:space="preserve">año </w:t>
      </w:r>
      <w:r>
        <w:rPr>
          <w:rFonts w:ascii="Times New Roman" w:hAnsi="Times New Roman" w:cs="Times New Roman"/>
          <w:sz w:val="24"/>
          <w:szCs w:val="24"/>
        </w:rPr>
        <w:t>2017</w:t>
      </w:r>
      <w:r w:rsidR="00C93F26">
        <w:rPr>
          <w:rFonts w:ascii="Times New Roman" w:hAnsi="Times New Roman" w:cs="Times New Roman"/>
          <w:sz w:val="24"/>
          <w:szCs w:val="24"/>
        </w:rPr>
        <w:t xml:space="preserve"> </w:t>
      </w:r>
      <w:r>
        <w:rPr>
          <w:rFonts w:ascii="Times New Roman" w:hAnsi="Times New Roman" w:cs="Times New Roman"/>
          <w:sz w:val="24"/>
          <w:szCs w:val="24"/>
        </w:rPr>
        <w:t xml:space="preserve">logramos </w:t>
      </w:r>
      <w:r w:rsidR="0059575D" w:rsidRPr="0059575D">
        <w:rPr>
          <w:rFonts w:ascii="Times New Roman" w:hAnsi="Times New Roman" w:cs="Times New Roman"/>
          <w:sz w:val="24"/>
          <w:szCs w:val="24"/>
          <w:lang w:val="es-ES"/>
        </w:rPr>
        <w:t>remiti</w:t>
      </w:r>
      <w:r>
        <w:rPr>
          <w:rFonts w:ascii="Times New Roman" w:hAnsi="Times New Roman" w:cs="Times New Roman"/>
          <w:sz w:val="24"/>
          <w:szCs w:val="24"/>
          <w:lang w:val="es-ES"/>
        </w:rPr>
        <w:t>r</w:t>
      </w:r>
      <w:r w:rsidR="0059575D" w:rsidRPr="0059575D">
        <w:rPr>
          <w:rFonts w:ascii="Times New Roman" w:hAnsi="Times New Roman" w:cs="Times New Roman"/>
          <w:sz w:val="24"/>
          <w:szCs w:val="24"/>
          <w:lang w:val="es-ES"/>
        </w:rPr>
        <w:t xml:space="preserve"> por ante la Coordinación de los Juzgados de la Instrucción del Distrito Nacional la cantidad de 3 instancias solicitando Órdenes Judiciales, y se remitieron 23 por ante las diferentes Procuradurías Especia</w:t>
      </w:r>
      <w:r w:rsidR="00871C0E">
        <w:rPr>
          <w:rFonts w:ascii="Times New Roman" w:hAnsi="Times New Roman" w:cs="Times New Roman"/>
          <w:sz w:val="24"/>
          <w:szCs w:val="24"/>
          <w:lang w:val="es-ES"/>
        </w:rPr>
        <w:t>lizadas en razón de la materia</w:t>
      </w:r>
      <w:r w:rsidR="0059575D" w:rsidRPr="0059575D">
        <w:rPr>
          <w:rFonts w:ascii="Times New Roman" w:hAnsi="Times New Roman" w:cs="Times New Roman"/>
          <w:sz w:val="24"/>
          <w:szCs w:val="24"/>
          <w:lang w:val="es-ES"/>
        </w:rPr>
        <w:t>, para un total de 26 instancias emitidas, relativas todas a los tipos penales de Narcotráfico, Falsificación de Monedas Locales y Extranjeras, Falsificación de Documentos de Viaje y de Identidad, Trata de Personas y Tráfico de Ilícito de Migrantes, Lavado de activos, entre otros</w:t>
      </w:r>
      <w:r w:rsidR="005D7C56">
        <w:rPr>
          <w:rFonts w:ascii="Times New Roman" w:hAnsi="Times New Roman" w:cs="Times New Roman"/>
          <w:sz w:val="24"/>
          <w:szCs w:val="24"/>
          <w:lang w:val="es-ES"/>
        </w:rPr>
        <w:t>.</w:t>
      </w:r>
    </w:p>
    <w:p w14:paraId="453BE5FB" w14:textId="12B8A16A" w:rsidR="006F0655" w:rsidRDefault="0059575D" w:rsidP="006F0655">
      <w:pPr>
        <w:spacing w:line="480" w:lineRule="auto"/>
        <w:ind w:firstLine="708"/>
        <w:jc w:val="both"/>
        <w:rPr>
          <w:rFonts w:ascii="Times New Roman" w:hAnsi="Times New Roman" w:cs="Times New Roman"/>
          <w:sz w:val="24"/>
          <w:szCs w:val="24"/>
          <w:lang w:val="es-ES"/>
        </w:rPr>
      </w:pPr>
      <w:r w:rsidRPr="0059575D">
        <w:rPr>
          <w:rFonts w:ascii="Times New Roman" w:hAnsi="Times New Roman" w:cs="Times New Roman"/>
          <w:sz w:val="24"/>
          <w:szCs w:val="24"/>
          <w:lang w:val="es-ES"/>
        </w:rPr>
        <w:t xml:space="preserve">Además, fueron remitidas 336 comunicaciones, dirigidas a las diferentes Procuradurías Regionales, Fiscalías, Departamentos y otras Unidades del Ministerio Público, así como también a otras instituciones del Estado, relativas a expedientes, solicitudes de apertura de investigaciones, solicitud de informaciones sobre estatus de procesos, emisión de opiniones e instrucciones sobre procesos ya </w:t>
      </w:r>
      <w:r w:rsidR="00374603">
        <w:rPr>
          <w:rFonts w:ascii="Times New Roman" w:hAnsi="Times New Roman" w:cs="Times New Roman"/>
          <w:sz w:val="24"/>
          <w:szCs w:val="24"/>
          <w:lang w:val="es-ES"/>
        </w:rPr>
        <w:t>abiertos</w:t>
      </w:r>
      <w:r w:rsidR="00374603" w:rsidRPr="0059575D">
        <w:rPr>
          <w:rFonts w:ascii="Times New Roman" w:hAnsi="Times New Roman" w:cs="Times New Roman"/>
          <w:sz w:val="24"/>
          <w:szCs w:val="24"/>
          <w:lang w:val="es-ES"/>
        </w:rPr>
        <w:t xml:space="preserve"> </w:t>
      </w:r>
      <w:r w:rsidRPr="0059575D">
        <w:rPr>
          <w:rFonts w:ascii="Times New Roman" w:hAnsi="Times New Roman" w:cs="Times New Roman"/>
          <w:sz w:val="24"/>
          <w:szCs w:val="24"/>
          <w:lang w:val="es-ES"/>
        </w:rPr>
        <w:t>en las diferentes jurisdicciones penales, con el propósito de que sean realizadas o nos sirvan las respuestas pertinentes a situaciones presentadas.</w:t>
      </w:r>
    </w:p>
    <w:p w14:paraId="25F2AD58" w14:textId="743DCEDA" w:rsidR="00FF2538" w:rsidRDefault="0059575D" w:rsidP="00FF2538">
      <w:pPr>
        <w:spacing w:line="480" w:lineRule="auto"/>
        <w:ind w:firstLine="708"/>
        <w:jc w:val="both"/>
        <w:rPr>
          <w:rFonts w:ascii="Times New Roman" w:hAnsi="Times New Roman" w:cs="Times New Roman"/>
          <w:sz w:val="24"/>
          <w:szCs w:val="24"/>
          <w:lang w:val="es-ES"/>
        </w:rPr>
      </w:pPr>
      <w:r w:rsidRPr="0059575D">
        <w:rPr>
          <w:rFonts w:ascii="Times New Roman" w:hAnsi="Times New Roman" w:cs="Times New Roman"/>
          <w:sz w:val="24"/>
          <w:szCs w:val="24"/>
          <w:lang w:val="es-ES"/>
        </w:rPr>
        <w:t xml:space="preserve">A través de la Unidad de Protección de Víctimas y Testigos se </w:t>
      </w:r>
      <w:r w:rsidR="00B20B09">
        <w:rPr>
          <w:rFonts w:ascii="Times New Roman" w:hAnsi="Times New Roman" w:cs="Times New Roman"/>
          <w:sz w:val="24"/>
          <w:szCs w:val="24"/>
          <w:lang w:val="es-ES"/>
        </w:rPr>
        <w:t>recibieron</w:t>
      </w:r>
      <w:r w:rsidRPr="0059575D">
        <w:rPr>
          <w:rFonts w:ascii="Times New Roman" w:hAnsi="Times New Roman" w:cs="Times New Roman"/>
          <w:sz w:val="24"/>
          <w:szCs w:val="24"/>
          <w:lang w:val="es-ES"/>
        </w:rPr>
        <w:t xml:space="preserve"> y ponderado 8</w:t>
      </w:r>
      <w:r w:rsidR="00B20B09">
        <w:rPr>
          <w:rFonts w:ascii="Times New Roman" w:hAnsi="Times New Roman" w:cs="Times New Roman"/>
          <w:sz w:val="24"/>
          <w:szCs w:val="24"/>
          <w:lang w:val="es-ES"/>
        </w:rPr>
        <w:t xml:space="preserve"> </w:t>
      </w:r>
      <w:r w:rsidRPr="0059575D">
        <w:rPr>
          <w:rFonts w:ascii="Times New Roman" w:hAnsi="Times New Roman" w:cs="Times New Roman"/>
          <w:sz w:val="24"/>
          <w:szCs w:val="24"/>
          <w:lang w:val="es-ES"/>
        </w:rPr>
        <w:t>solicitudes de protección, las que fueron evaluadas y algunas rechazadas por no tener los criterios propios del riesgo o amenaza planteada.  En ese mismo orden se mant</w:t>
      </w:r>
      <w:r w:rsidR="00B20B09">
        <w:rPr>
          <w:rFonts w:ascii="Times New Roman" w:hAnsi="Times New Roman" w:cs="Times New Roman"/>
          <w:sz w:val="24"/>
          <w:szCs w:val="24"/>
          <w:lang w:val="es-ES"/>
        </w:rPr>
        <w:t>uvieron</w:t>
      </w:r>
      <w:r w:rsidRPr="0059575D">
        <w:rPr>
          <w:rFonts w:ascii="Times New Roman" w:hAnsi="Times New Roman" w:cs="Times New Roman"/>
          <w:sz w:val="24"/>
          <w:szCs w:val="24"/>
          <w:lang w:val="es-ES"/>
        </w:rPr>
        <w:t xml:space="preserve"> dentro del Programa de Protección 9 personas, entre ellas dos familias. La </w:t>
      </w:r>
      <w:r w:rsidRPr="0059575D">
        <w:rPr>
          <w:rFonts w:ascii="Times New Roman" w:hAnsi="Times New Roman" w:cs="Times New Roman"/>
          <w:sz w:val="24"/>
          <w:szCs w:val="24"/>
          <w:lang w:val="es-ES"/>
        </w:rPr>
        <w:lastRenderedPageBreak/>
        <w:t xml:space="preserve">asistencia y protección dada a estos protegidos está siendo ejecutada en las </w:t>
      </w:r>
      <w:r w:rsidR="00374603">
        <w:rPr>
          <w:rFonts w:ascii="Times New Roman" w:hAnsi="Times New Roman" w:cs="Times New Roman"/>
          <w:sz w:val="24"/>
          <w:szCs w:val="24"/>
          <w:lang w:val="es-ES"/>
        </w:rPr>
        <w:t>p</w:t>
      </w:r>
      <w:r w:rsidRPr="0059575D">
        <w:rPr>
          <w:rFonts w:ascii="Times New Roman" w:hAnsi="Times New Roman" w:cs="Times New Roman"/>
          <w:sz w:val="24"/>
          <w:szCs w:val="24"/>
          <w:lang w:val="es-ES"/>
        </w:rPr>
        <w:t>rovincias de Santiago, La Romana y Santo Domingo Este.</w:t>
      </w:r>
    </w:p>
    <w:p w14:paraId="69F0D6AB" w14:textId="77777777" w:rsidR="008E503D" w:rsidRPr="00BF50CB" w:rsidRDefault="008E503D" w:rsidP="008E503D">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DIGEPEMP ha llevado a cabo encuentros y reuniones </w:t>
      </w:r>
      <w:r w:rsidRPr="00BF50CB">
        <w:rPr>
          <w:rFonts w:ascii="Times New Roman" w:hAnsi="Times New Roman" w:cs="Times New Roman"/>
          <w:sz w:val="24"/>
          <w:szCs w:val="24"/>
          <w:lang w:val="es-ES"/>
        </w:rPr>
        <w:t xml:space="preserve">con los diferentes Directores Generales del Ministerio Público, a los fines de coordinar proyectos de políticas de persecución inherentes a </w:t>
      </w:r>
      <w:r>
        <w:rPr>
          <w:rFonts w:ascii="Times New Roman" w:hAnsi="Times New Roman" w:cs="Times New Roman"/>
          <w:sz w:val="24"/>
          <w:szCs w:val="24"/>
          <w:lang w:val="es-ES"/>
        </w:rPr>
        <w:t>las funciones conferidas por la ley a esta dirección</w:t>
      </w:r>
      <w:r w:rsidRPr="00BF50CB">
        <w:rPr>
          <w:rFonts w:ascii="Times New Roman" w:hAnsi="Times New Roman" w:cs="Times New Roman"/>
          <w:sz w:val="24"/>
          <w:szCs w:val="24"/>
          <w:lang w:val="es-ES"/>
        </w:rPr>
        <w:t>, así como otras coordinaciones realizadas con carácter de urgencia por encomienda del Procurador General de la República, de carácter técnic</w:t>
      </w:r>
      <w:r w:rsidR="00AF707E">
        <w:rPr>
          <w:rFonts w:ascii="Times New Roman" w:hAnsi="Times New Roman" w:cs="Times New Roman"/>
          <w:sz w:val="24"/>
          <w:szCs w:val="24"/>
          <w:lang w:val="es-ES"/>
        </w:rPr>
        <w:t>o</w:t>
      </w:r>
      <w:r w:rsidRPr="00BF50CB">
        <w:rPr>
          <w:rFonts w:ascii="Times New Roman" w:hAnsi="Times New Roman" w:cs="Times New Roman"/>
          <w:sz w:val="24"/>
          <w:szCs w:val="24"/>
          <w:lang w:val="es-ES"/>
        </w:rPr>
        <w:t xml:space="preserve">, para cumplir con la vigilancia en el ejercicio de la acción penal por parte del Ministerio Público en todo el país, como parte de la dinámica propia del trabajo a </w:t>
      </w:r>
      <w:r>
        <w:rPr>
          <w:rFonts w:ascii="Times New Roman" w:hAnsi="Times New Roman" w:cs="Times New Roman"/>
          <w:sz w:val="24"/>
          <w:szCs w:val="24"/>
          <w:lang w:val="es-ES"/>
        </w:rPr>
        <w:t>su cargo</w:t>
      </w:r>
      <w:r w:rsidRPr="00BF50CB">
        <w:rPr>
          <w:rFonts w:ascii="Times New Roman" w:hAnsi="Times New Roman" w:cs="Times New Roman"/>
          <w:sz w:val="24"/>
          <w:szCs w:val="24"/>
          <w:lang w:val="es-ES"/>
        </w:rPr>
        <w:t xml:space="preserve">.  </w:t>
      </w:r>
    </w:p>
    <w:p w14:paraId="576845D2" w14:textId="77777777" w:rsidR="0059575D" w:rsidRDefault="00776320" w:rsidP="00776320">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Así</w:t>
      </w:r>
      <w:r w:rsidR="008E503D">
        <w:rPr>
          <w:rFonts w:ascii="Times New Roman" w:hAnsi="Times New Roman" w:cs="Times New Roman"/>
          <w:sz w:val="24"/>
          <w:szCs w:val="24"/>
          <w:lang w:val="es-ES"/>
        </w:rPr>
        <w:t xml:space="preserve"> mismo esta </w:t>
      </w:r>
      <w:r>
        <w:rPr>
          <w:rFonts w:ascii="Times New Roman" w:hAnsi="Times New Roman" w:cs="Times New Roman"/>
          <w:sz w:val="24"/>
          <w:szCs w:val="24"/>
          <w:lang w:val="es-ES"/>
        </w:rPr>
        <w:t>dirección</w:t>
      </w:r>
      <w:r w:rsidR="008E503D">
        <w:rPr>
          <w:rFonts w:ascii="Times New Roman" w:hAnsi="Times New Roman" w:cs="Times New Roman"/>
          <w:sz w:val="24"/>
          <w:szCs w:val="24"/>
          <w:lang w:val="es-ES"/>
        </w:rPr>
        <w:t xml:space="preserve"> represent</w:t>
      </w:r>
      <w:r w:rsidR="00AF707E">
        <w:rPr>
          <w:rFonts w:ascii="Times New Roman" w:hAnsi="Times New Roman" w:cs="Times New Roman"/>
          <w:sz w:val="24"/>
          <w:szCs w:val="24"/>
          <w:lang w:val="es-ES"/>
        </w:rPr>
        <w:t>ó</w:t>
      </w:r>
      <w:r w:rsidR="008E503D">
        <w:rPr>
          <w:rFonts w:ascii="Times New Roman" w:hAnsi="Times New Roman" w:cs="Times New Roman"/>
          <w:sz w:val="24"/>
          <w:szCs w:val="24"/>
          <w:lang w:val="es-ES"/>
        </w:rPr>
        <w:t xml:space="preserve"> al M</w:t>
      </w:r>
      <w:r w:rsidR="00AF707E">
        <w:rPr>
          <w:rFonts w:ascii="Times New Roman" w:hAnsi="Times New Roman" w:cs="Times New Roman"/>
          <w:sz w:val="24"/>
          <w:szCs w:val="24"/>
          <w:lang w:val="es-ES"/>
        </w:rPr>
        <w:t xml:space="preserve">inisterio </w:t>
      </w:r>
      <w:r w:rsidR="008E503D">
        <w:rPr>
          <w:rFonts w:ascii="Times New Roman" w:hAnsi="Times New Roman" w:cs="Times New Roman"/>
          <w:sz w:val="24"/>
          <w:szCs w:val="24"/>
          <w:lang w:val="es-ES"/>
        </w:rPr>
        <w:t>P</w:t>
      </w:r>
      <w:r w:rsidR="00AF707E">
        <w:rPr>
          <w:rFonts w:ascii="Times New Roman" w:hAnsi="Times New Roman" w:cs="Times New Roman"/>
          <w:sz w:val="24"/>
          <w:szCs w:val="24"/>
          <w:lang w:val="es-ES"/>
        </w:rPr>
        <w:t>úblico</w:t>
      </w:r>
      <w:r w:rsidR="008E503D">
        <w:rPr>
          <w:rFonts w:ascii="Times New Roman" w:hAnsi="Times New Roman" w:cs="Times New Roman"/>
          <w:sz w:val="24"/>
          <w:szCs w:val="24"/>
          <w:lang w:val="es-ES"/>
        </w:rPr>
        <w:t xml:space="preserve"> en importantes talleres y reuniones con el fin de fortalecer la cooperación internacional en materia de persecución </w:t>
      </w:r>
      <w:r>
        <w:rPr>
          <w:rFonts w:ascii="Times New Roman" w:hAnsi="Times New Roman" w:cs="Times New Roman"/>
          <w:sz w:val="24"/>
          <w:szCs w:val="24"/>
          <w:lang w:val="es-ES"/>
        </w:rPr>
        <w:t>del crimen, tales como:</w:t>
      </w:r>
    </w:p>
    <w:p w14:paraId="564B721D" w14:textId="77777777" w:rsidR="009319A5" w:rsidRPr="00776320" w:rsidRDefault="00776320" w:rsidP="00E419F0">
      <w:pPr>
        <w:pStyle w:val="Prrafodelista"/>
        <w:numPr>
          <w:ilvl w:val="0"/>
          <w:numId w:val="22"/>
        </w:numPr>
        <w:spacing w:line="480" w:lineRule="auto"/>
        <w:jc w:val="both"/>
        <w:rPr>
          <w:rFonts w:ascii="Times New Roman" w:hAnsi="Times New Roman" w:cs="Times New Roman"/>
          <w:sz w:val="24"/>
          <w:szCs w:val="24"/>
          <w:lang w:val="es-ES"/>
        </w:rPr>
      </w:pPr>
      <w:r w:rsidRPr="00776320">
        <w:rPr>
          <w:rFonts w:ascii="Times New Roman" w:hAnsi="Times New Roman" w:cs="Times New Roman"/>
          <w:sz w:val="24"/>
          <w:szCs w:val="24"/>
          <w:lang w:val="es-ES"/>
        </w:rPr>
        <w:t>“Taller de Integridad Institucional (una Herramienta Clave para Reforzar la Cooperación y la Investigación Criminal a lo Largo de la Ruta de la Cocaína), Panamá</w:t>
      </w:r>
      <w:r w:rsidR="00AF707E">
        <w:rPr>
          <w:rFonts w:ascii="Times New Roman" w:hAnsi="Times New Roman" w:cs="Times New Roman"/>
          <w:sz w:val="24"/>
          <w:szCs w:val="24"/>
          <w:lang w:val="es-ES"/>
        </w:rPr>
        <w:t>,</w:t>
      </w:r>
      <w:r w:rsidRPr="00776320">
        <w:rPr>
          <w:rFonts w:ascii="Times New Roman" w:hAnsi="Times New Roman" w:cs="Times New Roman"/>
          <w:sz w:val="24"/>
          <w:szCs w:val="24"/>
          <w:lang w:val="es-ES"/>
        </w:rPr>
        <w:t xml:space="preserve"> del 31 de enero al 1 de febrero</w:t>
      </w:r>
      <w:r w:rsidR="00AF707E">
        <w:rPr>
          <w:rFonts w:ascii="Times New Roman" w:hAnsi="Times New Roman" w:cs="Times New Roman"/>
          <w:sz w:val="24"/>
          <w:szCs w:val="24"/>
          <w:lang w:val="es-ES"/>
        </w:rPr>
        <w:t xml:space="preserve"> de 2017.</w:t>
      </w:r>
    </w:p>
    <w:p w14:paraId="2765A0CC" w14:textId="77777777" w:rsidR="00776320" w:rsidRDefault="00776320" w:rsidP="00E419F0">
      <w:pPr>
        <w:pStyle w:val="Prrafodelista"/>
        <w:numPr>
          <w:ilvl w:val="0"/>
          <w:numId w:val="22"/>
        </w:numPr>
        <w:spacing w:line="480" w:lineRule="auto"/>
        <w:jc w:val="both"/>
        <w:rPr>
          <w:rFonts w:ascii="Times New Roman" w:hAnsi="Times New Roman" w:cs="Times New Roman"/>
          <w:sz w:val="24"/>
          <w:szCs w:val="24"/>
          <w:lang w:val="es-ES"/>
        </w:rPr>
      </w:pPr>
      <w:r w:rsidRPr="00776320">
        <w:rPr>
          <w:rFonts w:ascii="Times New Roman" w:hAnsi="Times New Roman" w:cs="Times New Roman"/>
          <w:sz w:val="24"/>
          <w:szCs w:val="24"/>
          <w:lang w:val="es-ES"/>
        </w:rPr>
        <w:t xml:space="preserve">Primera Reunión Anual en el marco del Proyecto “CRIMJUST”, </w:t>
      </w:r>
      <w:r>
        <w:rPr>
          <w:rFonts w:ascii="Times New Roman" w:hAnsi="Times New Roman" w:cs="Times New Roman"/>
          <w:sz w:val="24"/>
          <w:szCs w:val="24"/>
          <w:lang w:val="es-ES"/>
        </w:rPr>
        <w:t xml:space="preserve">Viena, Austria, </w:t>
      </w:r>
      <w:r w:rsidRPr="00776320">
        <w:rPr>
          <w:rFonts w:ascii="Times New Roman" w:hAnsi="Times New Roman" w:cs="Times New Roman"/>
          <w:sz w:val="24"/>
          <w:szCs w:val="24"/>
          <w:lang w:val="es-ES"/>
        </w:rPr>
        <w:t>los días 23 y 24 de febrero</w:t>
      </w:r>
      <w:r w:rsidR="00AF707E">
        <w:rPr>
          <w:rFonts w:ascii="Times New Roman" w:hAnsi="Times New Roman" w:cs="Times New Roman"/>
          <w:sz w:val="24"/>
          <w:szCs w:val="24"/>
          <w:lang w:val="es-ES"/>
        </w:rPr>
        <w:t xml:space="preserve"> de 2017</w:t>
      </w:r>
      <w:r>
        <w:rPr>
          <w:rFonts w:ascii="Times New Roman" w:hAnsi="Times New Roman" w:cs="Times New Roman"/>
          <w:sz w:val="24"/>
          <w:szCs w:val="24"/>
          <w:lang w:val="es-ES"/>
        </w:rPr>
        <w:t>.</w:t>
      </w:r>
    </w:p>
    <w:p w14:paraId="00D678EC" w14:textId="77777777" w:rsidR="00776320" w:rsidRDefault="00776320" w:rsidP="00E419F0">
      <w:pPr>
        <w:pStyle w:val="Prrafodelista"/>
        <w:numPr>
          <w:ilvl w:val="0"/>
          <w:numId w:val="22"/>
        </w:numPr>
        <w:spacing w:line="480" w:lineRule="auto"/>
        <w:jc w:val="both"/>
        <w:rPr>
          <w:rFonts w:ascii="Times New Roman" w:hAnsi="Times New Roman" w:cs="Times New Roman"/>
          <w:sz w:val="24"/>
          <w:szCs w:val="24"/>
          <w:lang w:val="es-ES"/>
        </w:rPr>
      </w:pPr>
      <w:r w:rsidRPr="00776320">
        <w:rPr>
          <w:rFonts w:ascii="Times New Roman" w:hAnsi="Times New Roman" w:cs="Times New Roman"/>
          <w:sz w:val="24"/>
          <w:szCs w:val="24"/>
          <w:lang w:val="es-ES"/>
        </w:rPr>
        <w:t>Reunión Técnica Regional Fiscal</w:t>
      </w:r>
      <w:r>
        <w:rPr>
          <w:rFonts w:ascii="Times New Roman" w:hAnsi="Times New Roman" w:cs="Times New Roman"/>
          <w:sz w:val="24"/>
          <w:szCs w:val="24"/>
          <w:lang w:val="es-ES"/>
        </w:rPr>
        <w:t>, Panamá</w:t>
      </w:r>
      <w:r w:rsidR="00AF707E">
        <w:rPr>
          <w:rFonts w:ascii="Times New Roman" w:hAnsi="Times New Roman" w:cs="Times New Roman"/>
          <w:sz w:val="24"/>
          <w:szCs w:val="24"/>
          <w:lang w:val="es-ES"/>
        </w:rPr>
        <w:t>,</w:t>
      </w:r>
      <w:r>
        <w:rPr>
          <w:rFonts w:ascii="Times New Roman" w:hAnsi="Times New Roman" w:cs="Times New Roman"/>
          <w:sz w:val="24"/>
          <w:szCs w:val="24"/>
          <w:lang w:val="es-ES"/>
        </w:rPr>
        <w:t xml:space="preserve"> los días 30 y 31 de marzo</w:t>
      </w:r>
      <w:r w:rsidR="00AF707E">
        <w:rPr>
          <w:rFonts w:ascii="Times New Roman" w:hAnsi="Times New Roman" w:cs="Times New Roman"/>
          <w:sz w:val="24"/>
          <w:szCs w:val="24"/>
          <w:lang w:val="es-ES"/>
        </w:rPr>
        <w:t xml:space="preserve"> de 2017.</w:t>
      </w:r>
    </w:p>
    <w:p w14:paraId="3EE99BCC" w14:textId="77777777" w:rsidR="00776320" w:rsidRDefault="00776320" w:rsidP="00E419F0">
      <w:pPr>
        <w:pStyle w:val="Prrafodelista"/>
        <w:numPr>
          <w:ilvl w:val="0"/>
          <w:numId w:val="22"/>
        </w:numPr>
        <w:spacing w:line="480" w:lineRule="auto"/>
        <w:jc w:val="both"/>
        <w:rPr>
          <w:rFonts w:ascii="Times New Roman" w:hAnsi="Times New Roman" w:cs="Times New Roman"/>
          <w:sz w:val="24"/>
          <w:szCs w:val="24"/>
          <w:lang w:val="es-ES"/>
        </w:rPr>
      </w:pPr>
      <w:r w:rsidRPr="00776320">
        <w:rPr>
          <w:rFonts w:ascii="Times New Roman" w:hAnsi="Times New Roman" w:cs="Times New Roman"/>
          <w:sz w:val="24"/>
          <w:szCs w:val="24"/>
          <w:lang w:val="es-ES"/>
        </w:rPr>
        <w:t xml:space="preserve">Sección Ordinaria del Consejo Centro Americano y de El Caribe de Ministerios Públicos, </w:t>
      </w:r>
      <w:r>
        <w:rPr>
          <w:rFonts w:ascii="Times New Roman" w:hAnsi="Times New Roman" w:cs="Times New Roman"/>
          <w:sz w:val="24"/>
          <w:szCs w:val="24"/>
          <w:lang w:val="es-ES"/>
        </w:rPr>
        <w:t xml:space="preserve">El Salvador, </w:t>
      </w:r>
      <w:r w:rsidRPr="00776320">
        <w:rPr>
          <w:rFonts w:ascii="Times New Roman" w:hAnsi="Times New Roman" w:cs="Times New Roman"/>
          <w:sz w:val="24"/>
          <w:szCs w:val="24"/>
          <w:lang w:val="es-ES"/>
        </w:rPr>
        <w:t>los días 20 y 21 de abril del año 2017</w:t>
      </w:r>
      <w:r w:rsidR="00AF707E">
        <w:rPr>
          <w:rFonts w:ascii="Times New Roman" w:hAnsi="Times New Roman" w:cs="Times New Roman"/>
          <w:sz w:val="24"/>
          <w:szCs w:val="24"/>
          <w:lang w:val="es-ES"/>
        </w:rPr>
        <w:t>.</w:t>
      </w:r>
    </w:p>
    <w:p w14:paraId="230AC571" w14:textId="77777777" w:rsidR="00776320" w:rsidRDefault="00776320" w:rsidP="00E419F0">
      <w:pPr>
        <w:pStyle w:val="Prrafodelista"/>
        <w:numPr>
          <w:ilvl w:val="0"/>
          <w:numId w:val="22"/>
        </w:numPr>
        <w:spacing w:line="480" w:lineRule="auto"/>
        <w:jc w:val="both"/>
        <w:rPr>
          <w:rFonts w:ascii="Times New Roman" w:hAnsi="Times New Roman" w:cs="Times New Roman"/>
          <w:sz w:val="24"/>
          <w:szCs w:val="24"/>
          <w:lang w:val="es-ES"/>
        </w:rPr>
      </w:pPr>
      <w:r w:rsidRPr="00776320">
        <w:rPr>
          <w:rFonts w:ascii="Times New Roman" w:hAnsi="Times New Roman" w:cs="Times New Roman"/>
          <w:sz w:val="24"/>
          <w:szCs w:val="24"/>
          <w:lang w:val="es-ES"/>
        </w:rPr>
        <w:t xml:space="preserve">Reunión de la Subcomisión Técnica Especializada Contra la Trata y el Tráfico de Personas, </w:t>
      </w:r>
      <w:r>
        <w:rPr>
          <w:rFonts w:ascii="Times New Roman" w:hAnsi="Times New Roman" w:cs="Times New Roman"/>
          <w:sz w:val="24"/>
          <w:szCs w:val="24"/>
          <w:lang w:val="es-ES"/>
        </w:rPr>
        <w:t xml:space="preserve">Honduras, </w:t>
      </w:r>
      <w:r w:rsidRPr="00776320">
        <w:rPr>
          <w:rFonts w:ascii="Times New Roman" w:hAnsi="Times New Roman" w:cs="Times New Roman"/>
          <w:sz w:val="24"/>
          <w:szCs w:val="24"/>
          <w:lang w:val="es-ES"/>
        </w:rPr>
        <w:t>los días 16 y 17 de agosto</w:t>
      </w:r>
      <w:r w:rsidR="00AF707E">
        <w:rPr>
          <w:rFonts w:ascii="Times New Roman" w:hAnsi="Times New Roman" w:cs="Times New Roman"/>
          <w:sz w:val="24"/>
          <w:szCs w:val="24"/>
          <w:lang w:val="es-ES"/>
        </w:rPr>
        <w:t xml:space="preserve"> de 2017.</w:t>
      </w:r>
      <w:r w:rsidRPr="00776320">
        <w:rPr>
          <w:rFonts w:ascii="Times New Roman" w:hAnsi="Times New Roman" w:cs="Times New Roman"/>
          <w:sz w:val="24"/>
          <w:szCs w:val="24"/>
          <w:lang w:val="es-ES"/>
        </w:rPr>
        <w:t xml:space="preserve">  </w:t>
      </w:r>
    </w:p>
    <w:p w14:paraId="6F45474E" w14:textId="77777777" w:rsidR="00A8238F" w:rsidRDefault="00A8238F" w:rsidP="00750412">
      <w:pPr>
        <w:pStyle w:val="Prrafodelista"/>
        <w:spacing w:line="480" w:lineRule="auto"/>
        <w:jc w:val="both"/>
        <w:rPr>
          <w:rFonts w:ascii="Times New Roman" w:hAnsi="Times New Roman" w:cs="Times New Roman"/>
          <w:sz w:val="24"/>
          <w:szCs w:val="24"/>
          <w:lang w:val="es-ES"/>
        </w:rPr>
      </w:pPr>
    </w:p>
    <w:p w14:paraId="388C0799" w14:textId="77777777" w:rsidR="006A7EEF" w:rsidRDefault="006A7EEF" w:rsidP="00750412">
      <w:pPr>
        <w:pStyle w:val="Prrafodelista"/>
        <w:spacing w:line="480" w:lineRule="auto"/>
        <w:jc w:val="both"/>
        <w:rPr>
          <w:rFonts w:ascii="Times New Roman" w:hAnsi="Times New Roman" w:cs="Times New Roman"/>
          <w:sz w:val="24"/>
          <w:szCs w:val="24"/>
          <w:lang w:val="es-ES"/>
        </w:rPr>
      </w:pPr>
    </w:p>
    <w:p w14:paraId="4FCD7192" w14:textId="77777777" w:rsidR="00A8238F" w:rsidRPr="00A8238F" w:rsidRDefault="00A8238F" w:rsidP="00E419F0">
      <w:pPr>
        <w:pStyle w:val="Prrafodelista"/>
        <w:numPr>
          <w:ilvl w:val="0"/>
          <w:numId w:val="23"/>
        </w:numPr>
        <w:spacing w:line="480" w:lineRule="auto"/>
        <w:jc w:val="both"/>
        <w:rPr>
          <w:rFonts w:ascii="Times New Roman" w:hAnsi="Times New Roman" w:cs="Times New Roman"/>
          <w:b/>
          <w:sz w:val="24"/>
          <w:szCs w:val="24"/>
          <w:lang w:val="es-ES"/>
        </w:rPr>
      </w:pPr>
      <w:r w:rsidRPr="00A8238F">
        <w:rPr>
          <w:rFonts w:ascii="Times New Roman" w:hAnsi="Times New Roman" w:cs="Times New Roman"/>
          <w:b/>
          <w:sz w:val="24"/>
          <w:szCs w:val="24"/>
          <w:lang w:val="es-ES"/>
        </w:rPr>
        <w:lastRenderedPageBreak/>
        <w:t xml:space="preserve">Procuraduría Especializada de Persecución de la Corrupción Administrativa </w:t>
      </w:r>
    </w:p>
    <w:p w14:paraId="178AE028" w14:textId="77777777" w:rsidR="004A1594" w:rsidRDefault="004A1594" w:rsidP="004A1594">
      <w:pPr>
        <w:spacing w:line="480" w:lineRule="auto"/>
        <w:ind w:firstLine="708"/>
        <w:jc w:val="both"/>
        <w:rPr>
          <w:rFonts w:ascii="Times New Roman" w:hAnsi="Times New Roman" w:cs="Times New Roman"/>
          <w:sz w:val="24"/>
          <w:szCs w:val="24"/>
          <w:lang w:val="es-MX"/>
        </w:rPr>
      </w:pPr>
      <w:r w:rsidRPr="006A394E">
        <w:rPr>
          <w:rFonts w:ascii="Times New Roman" w:hAnsi="Times New Roman" w:cs="Times New Roman"/>
          <w:sz w:val="24"/>
          <w:szCs w:val="24"/>
          <w:lang w:val="es-MX"/>
        </w:rPr>
        <w:t xml:space="preserve">Conscientes de que la corrupción es uno de los mayores males en la administración pública y que la misma es perjudicial para la sociedad, </w:t>
      </w:r>
      <w:r>
        <w:rPr>
          <w:rFonts w:ascii="Times New Roman" w:hAnsi="Times New Roman" w:cs="Times New Roman"/>
          <w:sz w:val="24"/>
          <w:szCs w:val="24"/>
          <w:lang w:val="es-MX"/>
        </w:rPr>
        <w:t>l</w:t>
      </w:r>
      <w:r w:rsidRPr="00ED62D0">
        <w:rPr>
          <w:rFonts w:ascii="Times New Roman" w:hAnsi="Times New Roman" w:cs="Times New Roman"/>
          <w:sz w:val="24"/>
          <w:szCs w:val="24"/>
          <w:lang w:val="es-MX"/>
        </w:rPr>
        <w:t xml:space="preserve">a </w:t>
      </w:r>
      <w:r w:rsidRPr="00612778">
        <w:rPr>
          <w:rFonts w:ascii="Times New Roman" w:eastAsia="Times New Roman" w:hAnsi="Times New Roman" w:cs="Times New Roman"/>
          <w:sz w:val="24"/>
          <w:szCs w:val="24"/>
        </w:rPr>
        <w:t>Procuraduría Especializada de Persecución de la Corrupción Administrativa</w:t>
      </w:r>
      <w:r w:rsidRPr="00ED62D0">
        <w:rPr>
          <w:rFonts w:ascii="Times New Roman" w:hAnsi="Times New Roman" w:cs="Times New Roman"/>
          <w:sz w:val="24"/>
          <w:szCs w:val="24"/>
          <w:lang w:val="es-MX"/>
        </w:rPr>
        <w:t xml:space="preserve"> es la encargada del manejo de la investigación, persecución, presentación y sostenimiento de la acción penal pública en los casos o hechos que involucren acciones de corrupción administrativa en la República Dominicana.</w:t>
      </w:r>
    </w:p>
    <w:p w14:paraId="45C62A82" w14:textId="55D5244A" w:rsidR="004A1594" w:rsidRPr="006A394E" w:rsidRDefault="004A1594" w:rsidP="004A1594">
      <w:pPr>
        <w:spacing w:line="480" w:lineRule="auto"/>
        <w:ind w:firstLine="708"/>
        <w:jc w:val="both"/>
        <w:rPr>
          <w:rFonts w:ascii="Times New Roman" w:hAnsi="Times New Roman" w:cs="Times New Roman"/>
          <w:sz w:val="24"/>
          <w:szCs w:val="24"/>
          <w:lang w:val="es-MX"/>
        </w:rPr>
      </w:pPr>
      <w:r w:rsidRPr="006A394E">
        <w:rPr>
          <w:rFonts w:ascii="Times New Roman" w:hAnsi="Times New Roman" w:cs="Times New Roman"/>
          <w:sz w:val="24"/>
          <w:szCs w:val="24"/>
          <w:lang w:val="es-MX"/>
        </w:rPr>
        <w:t>En nuestra labor de combate contra la corrupción</w:t>
      </w:r>
      <w:r w:rsidR="00B20B09">
        <w:rPr>
          <w:rFonts w:ascii="Times New Roman" w:hAnsi="Times New Roman" w:cs="Times New Roman"/>
          <w:sz w:val="24"/>
          <w:szCs w:val="24"/>
          <w:lang w:val="es-MX"/>
        </w:rPr>
        <w:t xml:space="preserve"> durante el año 2017</w:t>
      </w:r>
      <w:r w:rsidRPr="006A394E">
        <w:rPr>
          <w:rFonts w:ascii="Times New Roman" w:hAnsi="Times New Roman" w:cs="Times New Roman"/>
          <w:sz w:val="24"/>
          <w:szCs w:val="24"/>
          <w:lang w:val="es-MX"/>
        </w:rPr>
        <w:t xml:space="preserve"> </w:t>
      </w:r>
      <w:r w:rsidR="00B20B09">
        <w:rPr>
          <w:rFonts w:ascii="Times New Roman" w:hAnsi="Times New Roman" w:cs="Times New Roman"/>
          <w:sz w:val="24"/>
          <w:szCs w:val="24"/>
          <w:lang w:val="es-MX"/>
        </w:rPr>
        <w:t>se</w:t>
      </w:r>
      <w:r w:rsidR="00B20B09" w:rsidRPr="006A394E">
        <w:rPr>
          <w:rFonts w:ascii="Times New Roman" w:hAnsi="Times New Roman" w:cs="Times New Roman"/>
          <w:sz w:val="24"/>
          <w:szCs w:val="24"/>
          <w:lang w:val="es-MX"/>
        </w:rPr>
        <w:t xml:space="preserve"> </w:t>
      </w:r>
      <w:r w:rsidRPr="006A394E">
        <w:rPr>
          <w:rFonts w:ascii="Times New Roman" w:hAnsi="Times New Roman" w:cs="Times New Roman"/>
          <w:sz w:val="24"/>
          <w:szCs w:val="24"/>
          <w:lang w:val="es-MX"/>
        </w:rPr>
        <w:t>destaca</w:t>
      </w:r>
      <w:r w:rsidR="00B20B09">
        <w:rPr>
          <w:rFonts w:ascii="Times New Roman" w:hAnsi="Times New Roman" w:cs="Times New Roman"/>
          <w:sz w:val="24"/>
          <w:szCs w:val="24"/>
          <w:lang w:val="es-MX"/>
        </w:rPr>
        <w:t xml:space="preserve"> lo siguiente</w:t>
      </w:r>
      <w:r w:rsidRPr="006A394E">
        <w:rPr>
          <w:rFonts w:ascii="Times New Roman" w:hAnsi="Times New Roman" w:cs="Times New Roman"/>
          <w:sz w:val="24"/>
          <w:szCs w:val="24"/>
          <w:lang w:val="es-MX"/>
        </w:rPr>
        <w:t>:</w:t>
      </w:r>
    </w:p>
    <w:tbl>
      <w:tblPr>
        <w:tblStyle w:val="Tabladecuadrcula4-nfasis51"/>
        <w:tblW w:w="0" w:type="auto"/>
        <w:jc w:val="center"/>
        <w:tblLook w:val="04A0" w:firstRow="1" w:lastRow="0" w:firstColumn="1" w:lastColumn="0" w:noHBand="0" w:noVBand="1"/>
      </w:tblPr>
      <w:tblGrid>
        <w:gridCol w:w="4248"/>
        <w:gridCol w:w="1559"/>
      </w:tblGrid>
      <w:tr w:rsidR="004A1594" w:rsidRPr="000153EE" w14:paraId="2F136CB1" w14:textId="77777777" w:rsidTr="00A823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2F5496" w:themeFill="accent5" w:themeFillShade="BF"/>
          </w:tcPr>
          <w:p w14:paraId="5E599E1B" w14:textId="77777777" w:rsidR="004A1594" w:rsidRPr="000A7DBC" w:rsidRDefault="004A1594" w:rsidP="00A8238F">
            <w:pPr>
              <w:jc w:val="center"/>
              <w:rPr>
                <w:rFonts w:ascii="Times New Roman" w:hAnsi="Times New Roman" w:cs="Times New Roman"/>
                <w:sz w:val="24"/>
                <w:szCs w:val="24"/>
              </w:rPr>
            </w:pPr>
            <w:r w:rsidRPr="000A7DBC">
              <w:rPr>
                <w:rFonts w:ascii="Times New Roman" w:hAnsi="Times New Roman" w:cs="Times New Roman"/>
                <w:sz w:val="24"/>
                <w:szCs w:val="24"/>
              </w:rPr>
              <w:t>Accionar del PEPCA 2017</w:t>
            </w:r>
          </w:p>
        </w:tc>
      </w:tr>
      <w:tr w:rsidR="004A1594" w14:paraId="24EF8F44"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173D97F2"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Denuncias y querellas recibidas</w:t>
            </w:r>
          </w:p>
        </w:tc>
        <w:tc>
          <w:tcPr>
            <w:tcW w:w="1559" w:type="dxa"/>
            <w:vAlign w:val="center"/>
          </w:tcPr>
          <w:p w14:paraId="30FAE9FE" w14:textId="77777777" w:rsidR="004A1594" w:rsidRPr="006A394E"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4A1594" w14:paraId="0E294F93" w14:textId="77777777" w:rsidTr="00A8238F">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1557DCF4"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Casos ingresados a investigación sin auditor</w:t>
            </w:r>
            <w:r w:rsidR="00DE2C76">
              <w:rPr>
                <w:rFonts w:ascii="Times New Roman" w:hAnsi="Times New Roman" w:cs="Times New Roman"/>
                <w:b w:val="0"/>
                <w:sz w:val="24"/>
                <w:szCs w:val="24"/>
              </w:rPr>
              <w:t>í</w:t>
            </w:r>
            <w:r w:rsidRPr="000A7DBC">
              <w:rPr>
                <w:rFonts w:ascii="Times New Roman" w:hAnsi="Times New Roman" w:cs="Times New Roman"/>
                <w:b w:val="0"/>
                <w:sz w:val="24"/>
                <w:szCs w:val="24"/>
              </w:rPr>
              <w:t>a de Cámara de Cuentas</w:t>
            </w:r>
          </w:p>
        </w:tc>
        <w:tc>
          <w:tcPr>
            <w:tcW w:w="1559" w:type="dxa"/>
            <w:vAlign w:val="center"/>
          </w:tcPr>
          <w:p w14:paraId="66C4276C" w14:textId="77777777" w:rsidR="004A1594" w:rsidRPr="006A394E" w:rsidRDefault="004A1594" w:rsidP="00A82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r>
      <w:tr w:rsidR="004A1594" w14:paraId="57BA1263"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1DE7F1C"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Casos ingresados a investigación con auditor</w:t>
            </w:r>
            <w:r w:rsidR="00DE2C76">
              <w:rPr>
                <w:rFonts w:ascii="Times New Roman" w:hAnsi="Times New Roman" w:cs="Times New Roman"/>
                <w:b w:val="0"/>
                <w:sz w:val="24"/>
                <w:szCs w:val="24"/>
              </w:rPr>
              <w:t>í</w:t>
            </w:r>
            <w:r w:rsidRPr="000A7DBC">
              <w:rPr>
                <w:rFonts w:ascii="Times New Roman" w:hAnsi="Times New Roman" w:cs="Times New Roman"/>
                <w:b w:val="0"/>
                <w:sz w:val="24"/>
                <w:szCs w:val="24"/>
              </w:rPr>
              <w:t>a de Cámara de Cuentas</w:t>
            </w:r>
          </w:p>
        </w:tc>
        <w:tc>
          <w:tcPr>
            <w:tcW w:w="1559" w:type="dxa"/>
            <w:vAlign w:val="center"/>
          </w:tcPr>
          <w:p w14:paraId="2FBF44AB" w14:textId="77777777" w:rsidR="004A1594" w:rsidRPr="006A394E"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4A1594" w14:paraId="2CC706CA" w14:textId="77777777" w:rsidTr="00A8238F">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186037A2"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Acusaciones</w:t>
            </w:r>
          </w:p>
        </w:tc>
        <w:tc>
          <w:tcPr>
            <w:tcW w:w="1559" w:type="dxa"/>
            <w:vAlign w:val="center"/>
          </w:tcPr>
          <w:p w14:paraId="3E430942" w14:textId="77777777" w:rsidR="004A1594" w:rsidRPr="006A394E" w:rsidRDefault="004A1594" w:rsidP="00A82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A1594" w14:paraId="7D532C6D"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A5C36BE"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 xml:space="preserve">Audiencias medidas de coerción </w:t>
            </w:r>
          </w:p>
        </w:tc>
        <w:tc>
          <w:tcPr>
            <w:tcW w:w="1559" w:type="dxa"/>
            <w:vAlign w:val="center"/>
          </w:tcPr>
          <w:p w14:paraId="6EACFC2D" w14:textId="77777777" w:rsidR="004A1594" w:rsidRPr="006A394E"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4A1594" w14:paraId="29B630AE" w14:textId="77777777" w:rsidTr="00A8238F">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7ADC48F5"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 xml:space="preserve">Audiencias revisión medidas de coerción </w:t>
            </w:r>
          </w:p>
        </w:tc>
        <w:tc>
          <w:tcPr>
            <w:tcW w:w="1559" w:type="dxa"/>
            <w:vAlign w:val="center"/>
          </w:tcPr>
          <w:p w14:paraId="6FE7C67A" w14:textId="77777777" w:rsidR="004A1594" w:rsidRPr="006A394E" w:rsidRDefault="004A1594" w:rsidP="00A82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r w:rsidR="004A1594" w14:paraId="26CCF64B"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4D764E83"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Audiencia Preliminar</w:t>
            </w:r>
          </w:p>
        </w:tc>
        <w:tc>
          <w:tcPr>
            <w:tcW w:w="1559" w:type="dxa"/>
            <w:vAlign w:val="center"/>
          </w:tcPr>
          <w:p w14:paraId="4EAEE67C" w14:textId="77777777" w:rsidR="004A1594"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4A1594" w14:paraId="2E9CF231" w14:textId="77777777" w:rsidTr="00A8238F">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20116D85"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Audiencia de fondo</w:t>
            </w:r>
          </w:p>
        </w:tc>
        <w:tc>
          <w:tcPr>
            <w:tcW w:w="1559" w:type="dxa"/>
            <w:vAlign w:val="center"/>
          </w:tcPr>
          <w:p w14:paraId="57A34BBA" w14:textId="77777777" w:rsidR="004A1594" w:rsidRDefault="004A1594" w:rsidP="00A82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4A1594" w14:paraId="7A1D1CD1"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5604108D"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 xml:space="preserve">Audiencia recurso de apelación </w:t>
            </w:r>
          </w:p>
        </w:tc>
        <w:tc>
          <w:tcPr>
            <w:tcW w:w="1559" w:type="dxa"/>
            <w:vAlign w:val="center"/>
          </w:tcPr>
          <w:p w14:paraId="74FBC763" w14:textId="77777777" w:rsidR="004A1594"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4A1594" w14:paraId="04189772" w14:textId="77777777" w:rsidTr="00A8238F">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49E787DE"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 xml:space="preserve">Audiencia de recurso de Casación </w:t>
            </w:r>
          </w:p>
        </w:tc>
        <w:tc>
          <w:tcPr>
            <w:tcW w:w="1559" w:type="dxa"/>
            <w:vAlign w:val="center"/>
          </w:tcPr>
          <w:p w14:paraId="525438EC" w14:textId="77777777" w:rsidR="004A1594" w:rsidRDefault="004A1594" w:rsidP="00A82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A1594" w14:paraId="2F48C6C3"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3E769E7F"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Recurso de Amparo</w:t>
            </w:r>
          </w:p>
        </w:tc>
        <w:tc>
          <w:tcPr>
            <w:tcW w:w="1559" w:type="dxa"/>
            <w:vAlign w:val="center"/>
          </w:tcPr>
          <w:p w14:paraId="67AB3CCF" w14:textId="77777777" w:rsidR="004A1594"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A1594" w14:paraId="3DC24DD2" w14:textId="77777777" w:rsidTr="00A8238F">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15FE0075"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Sentencia Condenatoria</w:t>
            </w:r>
          </w:p>
        </w:tc>
        <w:tc>
          <w:tcPr>
            <w:tcW w:w="1559" w:type="dxa"/>
            <w:vAlign w:val="center"/>
          </w:tcPr>
          <w:p w14:paraId="4C644545" w14:textId="77777777" w:rsidR="004A1594" w:rsidRDefault="004A1594" w:rsidP="00A82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4A1594" w14:paraId="0D139560" w14:textId="77777777" w:rsidTr="00A82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2303E63" w14:textId="77777777" w:rsidR="004A1594" w:rsidRPr="000A7DBC" w:rsidRDefault="004A1594" w:rsidP="00A8238F">
            <w:pPr>
              <w:jc w:val="both"/>
              <w:rPr>
                <w:rFonts w:ascii="Times New Roman" w:hAnsi="Times New Roman" w:cs="Times New Roman"/>
                <w:b w:val="0"/>
                <w:sz w:val="24"/>
                <w:szCs w:val="24"/>
              </w:rPr>
            </w:pPr>
            <w:r w:rsidRPr="000A7DBC">
              <w:rPr>
                <w:rFonts w:ascii="Times New Roman" w:hAnsi="Times New Roman" w:cs="Times New Roman"/>
                <w:b w:val="0"/>
                <w:sz w:val="24"/>
                <w:szCs w:val="24"/>
              </w:rPr>
              <w:t xml:space="preserve">Sentencia de Absolución </w:t>
            </w:r>
          </w:p>
        </w:tc>
        <w:tc>
          <w:tcPr>
            <w:tcW w:w="1559" w:type="dxa"/>
            <w:vAlign w:val="center"/>
          </w:tcPr>
          <w:p w14:paraId="6FD658A5" w14:textId="77777777" w:rsidR="004A1594" w:rsidRDefault="004A1594" w:rsidP="00A823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435638D9" w14:textId="77777777" w:rsidR="008A0A87" w:rsidRDefault="008A0A87" w:rsidP="004A1594">
      <w:pPr>
        <w:spacing w:after="0" w:line="360" w:lineRule="auto"/>
        <w:jc w:val="both"/>
        <w:rPr>
          <w:rFonts w:ascii="Book Antiqua" w:eastAsia="Times New Roman" w:hAnsi="Book Antiqua" w:cs="Times New Roman"/>
          <w:sz w:val="24"/>
          <w:szCs w:val="24"/>
        </w:rPr>
      </w:pPr>
    </w:p>
    <w:p w14:paraId="318F8C2E" w14:textId="77777777" w:rsidR="002B354E" w:rsidRDefault="002B354E" w:rsidP="004A1594">
      <w:pPr>
        <w:spacing w:after="0" w:line="480" w:lineRule="auto"/>
        <w:rPr>
          <w:rFonts w:ascii="Times New Roman" w:hAnsi="Times New Roman" w:cs="Times New Roman"/>
          <w:b/>
          <w:sz w:val="24"/>
          <w:szCs w:val="24"/>
        </w:rPr>
      </w:pPr>
    </w:p>
    <w:p w14:paraId="6F0C5318" w14:textId="77777777" w:rsidR="006A7EEF" w:rsidRDefault="006A7EEF" w:rsidP="004A1594">
      <w:pPr>
        <w:spacing w:after="0" w:line="480" w:lineRule="auto"/>
        <w:rPr>
          <w:rFonts w:ascii="Times New Roman" w:hAnsi="Times New Roman" w:cs="Times New Roman"/>
          <w:b/>
          <w:sz w:val="24"/>
          <w:szCs w:val="24"/>
        </w:rPr>
      </w:pPr>
    </w:p>
    <w:p w14:paraId="46DCA9BE" w14:textId="77777777" w:rsidR="006A7EEF" w:rsidRDefault="006A7EEF" w:rsidP="004A1594">
      <w:pPr>
        <w:spacing w:after="0" w:line="480" w:lineRule="auto"/>
        <w:rPr>
          <w:rFonts w:ascii="Times New Roman" w:hAnsi="Times New Roman" w:cs="Times New Roman"/>
          <w:b/>
          <w:sz w:val="24"/>
          <w:szCs w:val="24"/>
        </w:rPr>
      </w:pPr>
    </w:p>
    <w:p w14:paraId="1A68B8C4" w14:textId="77777777" w:rsidR="006A7EEF" w:rsidRDefault="006A7EEF" w:rsidP="004A1594">
      <w:pPr>
        <w:spacing w:after="0" w:line="480" w:lineRule="auto"/>
        <w:rPr>
          <w:rFonts w:ascii="Times New Roman" w:hAnsi="Times New Roman" w:cs="Times New Roman"/>
          <w:b/>
          <w:sz w:val="24"/>
          <w:szCs w:val="24"/>
        </w:rPr>
      </w:pPr>
    </w:p>
    <w:p w14:paraId="6B018FAF" w14:textId="77777777" w:rsidR="002B354E" w:rsidRDefault="002B354E" w:rsidP="004A1594">
      <w:pPr>
        <w:spacing w:after="0" w:line="480" w:lineRule="auto"/>
        <w:rPr>
          <w:rFonts w:ascii="Times New Roman" w:hAnsi="Times New Roman" w:cs="Times New Roman"/>
          <w:b/>
          <w:sz w:val="24"/>
          <w:szCs w:val="24"/>
        </w:rPr>
      </w:pPr>
    </w:p>
    <w:p w14:paraId="35F217A6" w14:textId="77777777" w:rsidR="002B354E" w:rsidRDefault="002B354E" w:rsidP="004A1594">
      <w:pPr>
        <w:spacing w:after="0" w:line="480" w:lineRule="auto"/>
        <w:rPr>
          <w:rFonts w:ascii="Times New Roman" w:hAnsi="Times New Roman" w:cs="Times New Roman"/>
          <w:b/>
          <w:sz w:val="24"/>
          <w:szCs w:val="24"/>
        </w:rPr>
      </w:pPr>
    </w:p>
    <w:p w14:paraId="5DCFC6C7" w14:textId="77777777" w:rsidR="004A1594" w:rsidRPr="00071F8A" w:rsidRDefault="004A1594" w:rsidP="004A1594">
      <w:pPr>
        <w:spacing w:after="0" w:line="480" w:lineRule="auto"/>
        <w:rPr>
          <w:rFonts w:ascii="Times New Roman" w:hAnsi="Times New Roman" w:cs="Times New Roman"/>
          <w:b/>
          <w:sz w:val="24"/>
          <w:szCs w:val="24"/>
        </w:rPr>
      </w:pPr>
      <w:r w:rsidRPr="00071F8A">
        <w:rPr>
          <w:rFonts w:ascii="Times New Roman" w:hAnsi="Times New Roman" w:cs="Times New Roman"/>
          <w:b/>
          <w:sz w:val="24"/>
          <w:szCs w:val="24"/>
        </w:rPr>
        <w:lastRenderedPageBreak/>
        <w:t>Casos Judicializados.</w:t>
      </w:r>
    </w:p>
    <w:p w14:paraId="0709BA5B" w14:textId="77777777" w:rsidR="004A1594" w:rsidRPr="003866B5" w:rsidRDefault="004A1594" w:rsidP="004A1594">
      <w:pPr>
        <w:spacing w:line="480" w:lineRule="auto"/>
        <w:rPr>
          <w:rFonts w:ascii="Times New Roman" w:hAnsi="Times New Roman" w:cs="Times New Roman"/>
          <w:b/>
          <w:sz w:val="24"/>
          <w:szCs w:val="24"/>
        </w:rPr>
      </w:pPr>
      <w:r w:rsidRPr="003866B5">
        <w:rPr>
          <w:rFonts w:ascii="Times New Roman" w:hAnsi="Times New Roman" w:cs="Times New Roman"/>
          <w:b/>
          <w:sz w:val="24"/>
          <w:szCs w:val="24"/>
        </w:rPr>
        <w:t xml:space="preserve">Medidas de Coerción: </w:t>
      </w:r>
    </w:p>
    <w:p w14:paraId="1B3EE46A" w14:textId="3735C73B" w:rsidR="004A1594" w:rsidRPr="003866B5" w:rsidRDefault="004A1594" w:rsidP="004A1594">
      <w:pPr>
        <w:spacing w:line="480" w:lineRule="auto"/>
        <w:ind w:firstLine="708"/>
        <w:jc w:val="both"/>
        <w:rPr>
          <w:rFonts w:ascii="Times New Roman" w:hAnsi="Times New Roman" w:cs="Times New Roman"/>
          <w:sz w:val="24"/>
          <w:szCs w:val="24"/>
          <w:lang w:val="es-MX"/>
        </w:rPr>
      </w:pPr>
      <w:r w:rsidRPr="00542DF5">
        <w:rPr>
          <w:rFonts w:ascii="Times New Roman" w:hAnsi="Times New Roman" w:cs="Times New Roman"/>
          <w:b/>
          <w:sz w:val="24"/>
          <w:szCs w:val="24"/>
          <w:lang w:val="es-MX"/>
        </w:rPr>
        <w:t xml:space="preserve">Caso </w:t>
      </w:r>
      <w:proofErr w:type="spellStart"/>
      <w:r w:rsidRPr="00542DF5">
        <w:rPr>
          <w:rFonts w:ascii="Times New Roman" w:hAnsi="Times New Roman" w:cs="Times New Roman"/>
          <w:b/>
          <w:sz w:val="24"/>
          <w:szCs w:val="24"/>
          <w:lang w:val="es-MX"/>
        </w:rPr>
        <w:t>Odebrecth</w:t>
      </w:r>
      <w:proofErr w:type="spellEnd"/>
      <w:r>
        <w:rPr>
          <w:rFonts w:ascii="Times New Roman" w:hAnsi="Times New Roman" w:cs="Times New Roman"/>
          <w:b/>
          <w:sz w:val="24"/>
          <w:szCs w:val="24"/>
          <w:lang w:val="es-MX"/>
        </w:rPr>
        <w:t>:</w:t>
      </w:r>
      <w:r w:rsidRPr="00542DF5">
        <w:rPr>
          <w:rFonts w:ascii="Times New Roman" w:hAnsi="Times New Roman" w:cs="Times New Roman"/>
          <w:sz w:val="24"/>
          <w:szCs w:val="24"/>
          <w:lang w:val="es-MX"/>
        </w:rPr>
        <w:t xml:space="preserve"> El caso de mayor importancia en la historia de la República dominicana en materia de persecución a los actos de corrupción administrativa, </w:t>
      </w:r>
      <w:r>
        <w:rPr>
          <w:rFonts w:ascii="Times New Roman" w:hAnsi="Times New Roman" w:cs="Times New Roman"/>
          <w:sz w:val="24"/>
          <w:szCs w:val="24"/>
          <w:lang w:val="es-MX"/>
        </w:rPr>
        <w:t xml:space="preserve">el mismo implica a </w:t>
      </w:r>
      <w:r w:rsidRPr="00542DF5">
        <w:rPr>
          <w:rFonts w:ascii="Times New Roman" w:hAnsi="Times New Roman" w:cs="Times New Roman"/>
          <w:sz w:val="24"/>
          <w:szCs w:val="24"/>
          <w:lang w:val="es-MX"/>
        </w:rPr>
        <w:t xml:space="preserve">14 </w:t>
      </w:r>
      <w:r>
        <w:rPr>
          <w:rFonts w:ascii="Times New Roman" w:hAnsi="Times New Roman" w:cs="Times New Roman"/>
          <w:sz w:val="24"/>
          <w:szCs w:val="24"/>
          <w:lang w:val="es-MX"/>
        </w:rPr>
        <w:t>personas e</w:t>
      </w:r>
      <w:r w:rsidRPr="00542DF5">
        <w:rPr>
          <w:rFonts w:ascii="Times New Roman" w:hAnsi="Times New Roman" w:cs="Times New Roman"/>
          <w:sz w:val="24"/>
          <w:szCs w:val="24"/>
          <w:lang w:val="es-MX"/>
        </w:rPr>
        <w:t>ntre ellos, empresarios, políticos</w:t>
      </w:r>
      <w:r>
        <w:rPr>
          <w:rFonts w:ascii="Times New Roman" w:hAnsi="Times New Roman" w:cs="Times New Roman"/>
          <w:sz w:val="24"/>
          <w:szCs w:val="24"/>
          <w:lang w:val="es-MX"/>
        </w:rPr>
        <w:t xml:space="preserve"> (incluido</w:t>
      </w:r>
      <w:r w:rsidRPr="00542DF5">
        <w:rPr>
          <w:rFonts w:ascii="Times New Roman" w:hAnsi="Times New Roman" w:cs="Times New Roman"/>
          <w:sz w:val="24"/>
          <w:szCs w:val="24"/>
          <w:lang w:val="es-MX"/>
        </w:rPr>
        <w:t xml:space="preserve"> un ministro)</w:t>
      </w:r>
      <w:r w:rsidR="00B20B09">
        <w:rPr>
          <w:rFonts w:ascii="Times New Roman" w:hAnsi="Times New Roman" w:cs="Times New Roman"/>
          <w:sz w:val="24"/>
          <w:szCs w:val="24"/>
          <w:lang w:val="es-MX"/>
        </w:rPr>
        <w:t xml:space="preserve"> </w:t>
      </w:r>
      <w:r w:rsidRPr="00542DF5">
        <w:rPr>
          <w:rFonts w:ascii="Times New Roman" w:hAnsi="Times New Roman" w:cs="Times New Roman"/>
          <w:sz w:val="24"/>
          <w:szCs w:val="24"/>
          <w:lang w:val="es-MX"/>
        </w:rPr>
        <w:t>y un abogado</w:t>
      </w:r>
      <w:r>
        <w:rPr>
          <w:rFonts w:ascii="Times New Roman" w:hAnsi="Times New Roman" w:cs="Times New Roman"/>
          <w:sz w:val="24"/>
          <w:szCs w:val="24"/>
          <w:lang w:val="es-MX"/>
        </w:rPr>
        <w:t xml:space="preserve">, </w:t>
      </w:r>
      <w:r w:rsidRPr="00542DF5">
        <w:rPr>
          <w:rFonts w:ascii="Times New Roman" w:hAnsi="Times New Roman" w:cs="Times New Roman"/>
          <w:sz w:val="24"/>
          <w:szCs w:val="24"/>
          <w:lang w:val="es-MX"/>
        </w:rPr>
        <w:t xml:space="preserve">de ser parte del entramado de corrupción de </w:t>
      </w:r>
      <w:proofErr w:type="spellStart"/>
      <w:r w:rsidRPr="00542DF5">
        <w:rPr>
          <w:rFonts w:ascii="Times New Roman" w:hAnsi="Times New Roman" w:cs="Times New Roman"/>
          <w:sz w:val="24"/>
          <w:szCs w:val="24"/>
          <w:lang w:val="es-MX"/>
        </w:rPr>
        <w:t>Odebrecht</w:t>
      </w:r>
      <w:proofErr w:type="spellEnd"/>
      <w:r w:rsidRPr="00542DF5">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Actualmente todos y cada uno de los imputados tienen una medida cautelar para garantizar su permanencia en el proceso que tendrá conocimiento </w:t>
      </w:r>
      <w:r w:rsidR="00B20B09">
        <w:rPr>
          <w:rFonts w:ascii="Times New Roman" w:hAnsi="Times New Roman" w:cs="Times New Roman"/>
          <w:sz w:val="24"/>
          <w:szCs w:val="24"/>
          <w:lang w:val="es-MX"/>
        </w:rPr>
        <w:t>el</w:t>
      </w:r>
      <w:r>
        <w:rPr>
          <w:rFonts w:ascii="Times New Roman" w:hAnsi="Times New Roman" w:cs="Times New Roman"/>
          <w:sz w:val="24"/>
          <w:szCs w:val="24"/>
          <w:lang w:val="es-MX"/>
        </w:rPr>
        <w:t xml:space="preserve"> año 2018.</w:t>
      </w:r>
      <w:r w:rsidRPr="00480A8E">
        <w:rPr>
          <w:rFonts w:ascii="Book Antiqua" w:hAnsi="Book Antiqua"/>
          <w:sz w:val="24"/>
          <w:szCs w:val="24"/>
        </w:rPr>
        <w:t xml:space="preserve">    </w:t>
      </w:r>
    </w:p>
    <w:p w14:paraId="56CD888E" w14:textId="77777777" w:rsidR="004A1594" w:rsidRPr="003866B5" w:rsidRDefault="004A1594" w:rsidP="004A1594">
      <w:pPr>
        <w:spacing w:line="480" w:lineRule="auto"/>
        <w:rPr>
          <w:rFonts w:ascii="Times New Roman" w:hAnsi="Times New Roman" w:cs="Times New Roman"/>
          <w:b/>
          <w:sz w:val="24"/>
          <w:szCs w:val="24"/>
        </w:rPr>
      </w:pPr>
      <w:r w:rsidRPr="003866B5">
        <w:rPr>
          <w:rFonts w:ascii="Times New Roman" w:hAnsi="Times New Roman" w:cs="Times New Roman"/>
          <w:b/>
          <w:sz w:val="24"/>
          <w:szCs w:val="24"/>
        </w:rPr>
        <w:t xml:space="preserve">Acusaciones: </w:t>
      </w:r>
    </w:p>
    <w:p w14:paraId="25FC8575" w14:textId="315C2CF7" w:rsidR="004A1594" w:rsidRPr="003D0C8F" w:rsidRDefault="004A1594" w:rsidP="004A1594">
      <w:pPr>
        <w:spacing w:line="480" w:lineRule="auto"/>
        <w:ind w:firstLine="709"/>
        <w:jc w:val="both"/>
        <w:rPr>
          <w:rFonts w:ascii="Times New Roman" w:hAnsi="Times New Roman" w:cs="Times New Roman"/>
          <w:sz w:val="24"/>
          <w:szCs w:val="24"/>
          <w:lang w:val="es-MX"/>
        </w:rPr>
      </w:pPr>
      <w:r w:rsidRPr="003D0C8F">
        <w:rPr>
          <w:rFonts w:ascii="Times New Roman" w:hAnsi="Times New Roman" w:cs="Times New Roman"/>
          <w:b/>
          <w:sz w:val="24"/>
          <w:szCs w:val="24"/>
          <w:lang w:val="es-MX"/>
        </w:rPr>
        <w:t xml:space="preserve">Caso </w:t>
      </w:r>
      <w:proofErr w:type="spellStart"/>
      <w:r w:rsidRPr="003D0C8F">
        <w:rPr>
          <w:rFonts w:ascii="Times New Roman" w:hAnsi="Times New Roman" w:cs="Times New Roman"/>
          <w:b/>
          <w:sz w:val="24"/>
          <w:szCs w:val="24"/>
          <w:lang w:val="es-MX"/>
        </w:rPr>
        <w:t>Tucanos</w:t>
      </w:r>
      <w:proofErr w:type="spellEnd"/>
      <w:r w:rsidRPr="003D0C8F">
        <w:rPr>
          <w:rFonts w:ascii="Times New Roman" w:hAnsi="Times New Roman" w:cs="Times New Roman"/>
          <w:b/>
          <w:sz w:val="24"/>
          <w:szCs w:val="24"/>
          <w:lang w:val="es-MX"/>
        </w:rPr>
        <w:t xml:space="preserve">: </w:t>
      </w:r>
      <w:r w:rsidR="00B20B09">
        <w:rPr>
          <w:rFonts w:ascii="Times New Roman" w:hAnsi="Times New Roman" w:cs="Times New Roman"/>
          <w:sz w:val="24"/>
          <w:szCs w:val="24"/>
          <w:lang w:val="es-MX"/>
        </w:rPr>
        <w:t xml:space="preserve">En fecha 6 </w:t>
      </w:r>
      <w:r w:rsidR="00B20B09" w:rsidRPr="003D0C8F">
        <w:rPr>
          <w:rFonts w:ascii="Times New Roman" w:hAnsi="Times New Roman" w:cs="Times New Roman"/>
          <w:sz w:val="24"/>
          <w:szCs w:val="24"/>
          <w:lang w:val="es-MX"/>
        </w:rPr>
        <w:t>de septiembre del año 2017</w:t>
      </w:r>
      <w:r w:rsidR="00B20B09">
        <w:rPr>
          <w:rFonts w:ascii="Times New Roman" w:hAnsi="Times New Roman" w:cs="Times New Roman"/>
          <w:sz w:val="24"/>
          <w:szCs w:val="24"/>
          <w:lang w:val="es-MX"/>
        </w:rPr>
        <w:t xml:space="preserve"> se presentó formal acusación contra los </w:t>
      </w:r>
      <w:r w:rsidRPr="003D0C8F">
        <w:rPr>
          <w:rFonts w:ascii="Times New Roman" w:hAnsi="Times New Roman" w:cs="Times New Roman"/>
          <w:sz w:val="24"/>
          <w:szCs w:val="24"/>
          <w:lang w:val="es-MX"/>
        </w:rPr>
        <w:t xml:space="preserve">imputados Pedro Rafael Peña Antonio, </w:t>
      </w:r>
      <w:proofErr w:type="spellStart"/>
      <w:r w:rsidRPr="003D0C8F">
        <w:rPr>
          <w:rFonts w:ascii="Times New Roman" w:hAnsi="Times New Roman" w:cs="Times New Roman"/>
          <w:sz w:val="24"/>
          <w:szCs w:val="24"/>
          <w:lang w:val="es-MX"/>
        </w:rPr>
        <w:t>Embraer</w:t>
      </w:r>
      <w:proofErr w:type="spellEnd"/>
      <w:r w:rsidRPr="003D0C8F">
        <w:rPr>
          <w:rFonts w:ascii="Times New Roman" w:hAnsi="Times New Roman" w:cs="Times New Roman"/>
          <w:sz w:val="24"/>
          <w:szCs w:val="24"/>
          <w:lang w:val="es-MX"/>
        </w:rPr>
        <w:t xml:space="preserve">, 4D </w:t>
      </w:r>
      <w:proofErr w:type="spellStart"/>
      <w:r w:rsidRPr="003D0C8F">
        <w:rPr>
          <w:rFonts w:ascii="Times New Roman" w:hAnsi="Times New Roman" w:cs="Times New Roman"/>
          <w:sz w:val="24"/>
          <w:szCs w:val="24"/>
          <w:lang w:val="es-MX"/>
        </w:rPr>
        <w:t>Group</w:t>
      </w:r>
      <w:proofErr w:type="spellEnd"/>
      <w:r w:rsidRPr="003D0C8F">
        <w:rPr>
          <w:rFonts w:ascii="Times New Roman" w:hAnsi="Times New Roman" w:cs="Times New Roman"/>
          <w:sz w:val="24"/>
          <w:szCs w:val="24"/>
          <w:lang w:val="es-MX"/>
        </w:rPr>
        <w:t xml:space="preserve">, </w:t>
      </w:r>
      <w:proofErr w:type="spellStart"/>
      <w:r w:rsidRPr="003D0C8F">
        <w:rPr>
          <w:rFonts w:ascii="Times New Roman" w:hAnsi="Times New Roman" w:cs="Times New Roman"/>
          <w:sz w:val="24"/>
          <w:szCs w:val="24"/>
          <w:lang w:val="es-MX"/>
        </w:rPr>
        <w:t>Magicorp</w:t>
      </w:r>
      <w:proofErr w:type="spellEnd"/>
      <w:r w:rsidRPr="003D0C8F">
        <w:rPr>
          <w:rFonts w:ascii="Times New Roman" w:hAnsi="Times New Roman" w:cs="Times New Roman"/>
          <w:sz w:val="24"/>
          <w:szCs w:val="24"/>
          <w:lang w:val="es-MX"/>
        </w:rPr>
        <w:t xml:space="preserve">, Carlos Ramón </w:t>
      </w:r>
      <w:proofErr w:type="spellStart"/>
      <w:r w:rsidRPr="003D0C8F">
        <w:rPr>
          <w:rFonts w:ascii="Times New Roman" w:hAnsi="Times New Roman" w:cs="Times New Roman"/>
          <w:sz w:val="24"/>
          <w:szCs w:val="24"/>
          <w:lang w:val="es-MX"/>
        </w:rPr>
        <w:t>Piccini</w:t>
      </w:r>
      <w:proofErr w:type="spellEnd"/>
      <w:r w:rsidRPr="003D0C8F">
        <w:rPr>
          <w:rFonts w:ascii="Times New Roman" w:hAnsi="Times New Roman" w:cs="Times New Roman"/>
          <w:sz w:val="24"/>
          <w:szCs w:val="24"/>
          <w:lang w:val="es-MX"/>
        </w:rPr>
        <w:t xml:space="preserve"> Núñez, Daniel Aquino Hernández, Daniel Aquino Méndez, Israel Abreu</w:t>
      </w:r>
      <w:r w:rsidR="00B20B09">
        <w:rPr>
          <w:rFonts w:ascii="Times New Roman" w:hAnsi="Times New Roman" w:cs="Times New Roman"/>
          <w:sz w:val="24"/>
          <w:szCs w:val="24"/>
          <w:lang w:val="es-MX"/>
        </w:rPr>
        <w:t xml:space="preserve"> y</w:t>
      </w:r>
      <w:r w:rsidRPr="003D0C8F">
        <w:rPr>
          <w:rFonts w:ascii="Times New Roman" w:hAnsi="Times New Roman" w:cs="Times New Roman"/>
          <w:sz w:val="24"/>
          <w:szCs w:val="24"/>
          <w:lang w:val="es-MX"/>
        </w:rPr>
        <w:t xml:space="preserve"> Félix del Orbe, </w:t>
      </w:r>
      <w:r w:rsidR="00B20B09">
        <w:rPr>
          <w:rFonts w:ascii="Times New Roman" w:hAnsi="Times New Roman" w:cs="Times New Roman"/>
          <w:sz w:val="24"/>
          <w:szCs w:val="24"/>
          <w:lang w:val="es-MX"/>
        </w:rPr>
        <w:t>por incurrir</w:t>
      </w:r>
      <w:r w:rsidRPr="003D0C8F">
        <w:rPr>
          <w:rFonts w:ascii="Times New Roman" w:hAnsi="Times New Roman" w:cs="Times New Roman"/>
          <w:sz w:val="24"/>
          <w:szCs w:val="24"/>
          <w:lang w:val="es-MX"/>
        </w:rPr>
        <w:t xml:space="preserve"> en los ilícitos comprendidos en los artículos 166, 167, 175, 177, 178, 179, 265 y 266 del Código Penal dominicano, la Ley No. 448-06 sobre Soborno Transnacional en el Comercio y la Inversión, Ley No. 72-02, sobre Lavado de Activos Provenientes del Tráfico Ilícito de Drogas y Sustancias Controladas y Otras Infracciones Graves y Ley No. 82-70 sobre Declaración Jurada de Patrimonio (Enriquecimiento Ilícito). </w:t>
      </w:r>
    </w:p>
    <w:p w14:paraId="6398931F" w14:textId="77777777" w:rsidR="004A1594" w:rsidRPr="00480A8E" w:rsidRDefault="004A1594" w:rsidP="004A1594">
      <w:pPr>
        <w:spacing w:after="0" w:line="276" w:lineRule="auto"/>
        <w:contextualSpacing/>
        <w:jc w:val="both"/>
        <w:rPr>
          <w:rFonts w:ascii="Book Antiqua" w:eastAsia="Times New Roman" w:hAnsi="Book Antiqua" w:cs="Times New Roman"/>
          <w:b/>
          <w:bCs/>
          <w:sz w:val="24"/>
          <w:szCs w:val="24"/>
          <w:lang w:eastAsia="es-ES"/>
        </w:rPr>
      </w:pPr>
    </w:p>
    <w:p w14:paraId="6F510040" w14:textId="77777777" w:rsidR="004A1594" w:rsidRPr="00055480" w:rsidRDefault="004A1594" w:rsidP="004A1594">
      <w:pPr>
        <w:spacing w:line="480" w:lineRule="auto"/>
        <w:rPr>
          <w:rFonts w:ascii="Times New Roman" w:hAnsi="Times New Roman" w:cs="Times New Roman"/>
          <w:b/>
          <w:sz w:val="24"/>
          <w:szCs w:val="24"/>
          <w:lang w:val="es-ES"/>
        </w:rPr>
      </w:pPr>
      <w:r w:rsidRPr="00055480">
        <w:rPr>
          <w:rFonts w:ascii="Times New Roman" w:hAnsi="Times New Roman" w:cs="Times New Roman"/>
          <w:b/>
          <w:sz w:val="24"/>
          <w:szCs w:val="24"/>
        </w:rPr>
        <w:t xml:space="preserve">Casos en Juzgados de Primera Instancia. </w:t>
      </w:r>
    </w:p>
    <w:p w14:paraId="118377FC" w14:textId="7FF509C1" w:rsidR="004A1594" w:rsidRPr="00055480" w:rsidRDefault="004A1594" w:rsidP="004A1594">
      <w:pPr>
        <w:spacing w:line="480" w:lineRule="auto"/>
        <w:ind w:firstLine="709"/>
        <w:jc w:val="both"/>
        <w:rPr>
          <w:rFonts w:ascii="Times New Roman" w:hAnsi="Times New Roman" w:cs="Times New Roman"/>
          <w:sz w:val="24"/>
          <w:szCs w:val="24"/>
          <w:lang w:val="es-MX"/>
        </w:rPr>
      </w:pPr>
      <w:r w:rsidRPr="00055480">
        <w:rPr>
          <w:rFonts w:ascii="Times New Roman" w:hAnsi="Times New Roman" w:cs="Times New Roman"/>
          <w:b/>
          <w:sz w:val="24"/>
          <w:szCs w:val="24"/>
          <w:lang w:val="es-MX"/>
        </w:rPr>
        <w:t>Instituto Nacional de Recursos Hidráulicos (INDRHI)</w:t>
      </w:r>
      <w:r>
        <w:rPr>
          <w:rFonts w:ascii="Times New Roman" w:hAnsi="Times New Roman" w:cs="Times New Roman"/>
          <w:b/>
          <w:sz w:val="24"/>
          <w:szCs w:val="24"/>
          <w:lang w:val="es-MX"/>
        </w:rPr>
        <w:t>:</w:t>
      </w:r>
      <w:r w:rsidRPr="00055480">
        <w:rPr>
          <w:rFonts w:ascii="Times New Roman" w:hAnsi="Times New Roman" w:cs="Times New Roman"/>
          <w:sz w:val="24"/>
          <w:szCs w:val="24"/>
          <w:lang w:val="es-MX"/>
        </w:rPr>
        <w:t xml:space="preserve"> </w:t>
      </w:r>
      <w:r w:rsidR="00B20B09">
        <w:rPr>
          <w:rFonts w:ascii="Times New Roman" w:hAnsi="Times New Roman" w:cs="Times New Roman"/>
          <w:sz w:val="24"/>
          <w:szCs w:val="24"/>
          <w:lang w:val="es-MX"/>
        </w:rPr>
        <w:t>E</w:t>
      </w:r>
      <w:r w:rsidR="00B20B09" w:rsidRPr="00055480">
        <w:rPr>
          <w:rFonts w:ascii="Times New Roman" w:hAnsi="Times New Roman" w:cs="Times New Roman"/>
          <w:sz w:val="24"/>
          <w:szCs w:val="24"/>
          <w:lang w:val="es-MX"/>
        </w:rPr>
        <w:t>n fecha 25 de septiembre</w:t>
      </w:r>
      <w:r w:rsidR="00B20B09">
        <w:rPr>
          <w:rFonts w:ascii="Times New Roman" w:hAnsi="Times New Roman" w:cs="Times New Roman"/>
          <w:sz w:val="24"/>
          <w:szCs w:val="24"/>
          <w:lang w:val="es-MX"/>
        </w:rPr>
        <w:t xml:space="preserve"> de 2017</w:t>
      </w:r>
      <w:r w:rsidR="00B20B09" w:rsidRPr="00055480">
        <w:rPr>
          <w:rFonts w:ascii="Times New Roman" w:hAnsi="Times New Roman" w:cs="Times New Roman"/>
          <w:sz w:val="24"/>
          <w:szCs w:val="24"/>
          <w:lang w:val="es-MX"/>
        </w:rPr>
        <w:t xml:space="preserve"> </w:t>
      </w:r>
      <w:r w:rsidR="00B20B09">
        <w:rPr>
          <w:rFonts w:ascii="Times New Roman" w:hAnsi="Times New Roman" w:cs="Times New Roman"/>
          <w:sz w:val="24"/>
          <w:szCs w:val="24"/>
          <w:lang w:val="es-MX"/>
        </w:rPr>
        <w:t>e</w:t>
      </w:r>
      <w:r w:rsidRPr="00055480">
        <w:rPr>
          <w:rFonts w:ascii="Times New Roman" w:hAnsi="Times New Roman" w:cs="Times New Roman"/>
          <w:sz w:val="24"/>
          <w:szCs w:val="24"/>
          <w:lang w:val="es-MX"/>
        </w:rPr>
        <w:t xml:space="preserve">l Primer Juzgado de la Instrucción del Distrito Nacional ordenó el envío a juicio del exdirector del Instituto Nacional de Recursos Hidráulicos (INDRHI), Héctor Rodríguez Pimentel, y otras seis personas, a quienes el Ministerio Público acusa </w:t>
      </w:r>
      <w:r w:rsidRPr="00055480">
        <w:rPr>
          <w:rFonts w:ascii="Times New Roman" w:hAnsi="Times New Roman" w:cs="Times New Roman"/>
          <w:sz w:val="24"/>
          <w:szCs w:val="24"/>
          <w:lang w:val="es-MX"/>
        </w:rPr>
        <w:lastRenderedPageBreak/>
        <w:t>de malversar RD$1,500 millones y US$56,479,038.41 de esa institución</w:t>
      </w:r>
      <w:r w:rsidR="00B20B09">
        <w:rPr>
          <w:rFonts w:ascii="Times New Roman" w:hAnsi="Times New Roman" w:cs="Times New Roman"/>
          <w:sz w:val="24"/>
          <w:szCs w:val="24"/>
          <w:lang w:val="es-MX"/>
        </w:rPr>
        <w:t xml:space="preserve">, </w:t>
      </w:r>
      <w:r w:rsidRPr="00055480">
        <w:rPr>
          <w:rFonts w:ascii="Times New Roman" w:hAnsi="Times New Roman" w:cs="Times New Roman"/>
          <w:sz w:val="24"/>
          <w:szCs w:val="24"/>
          <w:lang w:val="es-MX"/>
        </w:rPr>
        <w:t xml:space="preserve"> </w:t>
      </w:r>
      <w:r w:rsidR="00B20B09">
        <w:rPr>
          <w:rFonts w:ascii="Times New Roman" w:hAnsi="Times New Roman" w:cs="Times New Roman"/>
          <w:sz w:val="24"/>
          <w:szCs w:val="24"/>
          <w:lang w:val="es-MX"/>
        </w:rPr>
        <w:t xml:space="preserve">atribuyéndoles </w:t>
      </w:r>
      <w:r w:rsidRPr="00055480">
        <w:rPr>
          <w:rFonts w:ascii="Times New Roman" w:hAnsi="Times New Roman" w:cs="Times New Roman"/>
          <w:sz w:val="24"/>
          <w:szCs w:val="24"/>
          <w:lang w:val="es-MX"/>
        </w:rPr>
        <w:t xml:space="preserve"> la violación de los artículos 165, 166, 167, 169, 170, 171, 172, 173, 177,178, 265, 266 y 405 del Código Penal Dominicano, que sancionan la prevaricación, desfalco, concusión, soborno, asociación de malhechores y estafa.</w:t>
      </w:r>
    </w:p>
    <w:p w14:paraId="7B9EC533" w14:textId="57454D34" w:rsidR="00656232" w:rsidRPr="00055480" w:rsidRDefault="004A1594" w:rsidP="002B0F36">
      <w:pPr>
        <w:spacing w:line="480" w:lineRule="auto"/>
        <w:ind w:firstLine="709"/>
        <w:jc w:val="both"/>
        <w:rPr>
          <w:rFonts w:ascii="Times New Roman" w:hAnsi="Times New Roman" w:cs="Times New Roman"/>
          <w:sz w:val="24"/>
          <w:szCs w:val="24"/>
          <w:lang w:val="es-MX"/>
        </w:rPr>
      </w:pPr>
      <w:r w:rsidRPr="00F90EEF">
        <w:rPr>
          <w:rFonts w:ascii="Times New Roman" w:hAnsi="Times New Roman" w:cs="Times New Roman"/>
          <w:b/>
          <w:sz w:val="24"/>
          <w:szCs w:val="24"/>
          <w:lang w:val="es-MX"/>
        </w:rPr>
        <w:t>Junta Distrito Municipal de Las Terrenas</w:t>
      </w:r>
      <w:r>
        <w:rPr>
          <w:rFonts w:ascii="Times New Roman" w:hAnsi="Times New Roman" w:cs="Times New Roman"/>
          <w:sz w:val="24"/>
          <w:szCs w:val="24"/>
          <w:lang w:val="es-MX"/>
        </w:rPr>
        <w:t>:</w:t>
      </w:r>
      <w:r w:rsidRPr="00055480">
        <w:rPr>
          <w:rFonts w:ascii="Times New Roman" w:hAnsi="Times New Roman" w:cs="Times New Roman"/>
          <w:sz w:val="24"/>
          <w:szCs w:val="24"/>
          <w:lang w:val="es-MX"/>
        </w:rPr>
        <w:t xml:space="preserve"> </w:t>
      </w:r>
      <w:r w:rsidR="00367AE8">
        <w:rPr>
          <w:rFonts w:ascii="Times New Roman" w:hAnsi="Times New Roman" w:cs="Times New Roman"/>
          <w:sz w:val="24"/>
          <w:szCs w:val="24"/>
          <w:lang w:val="es-MX"/>
        </w:rPr>
        <w:t>E</w:t>
      </w:r>
      <w:r w:rsidR="00367AE8" w:rsidRPr="00055480">
        <w:rPr>
          <w:rFonts w:ascii="Times New Roman" w:hAnsi="Times New Roman" w:cs="Times New Roman"/>
          <w:sz w:val="24"/>
          <w:szCs w:val="24"/>
          <w:lang w:val="es-MX"/>
        </w:rPr>
        <w:t>n fecha 27 de marzo</w:t>
      </w:r>
      <w:r w:rsidR="00367AE8">
        <w:rPr>
          <w:rFonts w:ascii="Times New Roman" w:hAnsi="Times New Roman" w:cs="Times New Roman"/>
          <w:sz w:val="24"/>
          <w:szCs w:val="24"/>
          <w:lang w:val="es-MX"/>
        </w:rPr>
        <w:t xml:space="preserve"> de 2017</w:t>
      </w:r>
      <w:r w:rsidR="00367AE8" w:rsidRPr="00055480">
        <w:rPr>
          <w:rFonts w:ascii="Times New Roman" w:hAnsi="Times New Roman" w:cs="Times New Roman"/>
          <w:sz w:val="24"/>
          <w:szCs w:val="24"/>
          <w:lang w:val="es-MX"/>
        </w:rPr>
        <w:t xml:space="preserve"> </w:t>
      </w:r>
      <w:r w:rsidR="00367AE8">
        <w:rPr>
          <w:rFonts w:ascii="Times New Roman" w:hAnsi="Times New Roman" w:cs="Times New Roman"/>
          <w:sz w:val="24"/>
          <w:szCs w:val="24"/>
          <w:lang w:val="es-MX"/>
        </w:rPr>
        <w:t>e</w:t>
      </w:r>
      <w:r w:rsidRPr="00055480">
        <w:rPr>
          <w:rFonts w:ascii="Times New Roman" w:hAnsi="Times New Roman" w:cs="Times New Roman"/>
          <w:sz w:val="24"/>
          <w:szCs w:val="24"/>
          <w:lang w:val="es-MX"/>
        </w:rPr>
        <w:t>l Juzgado de la Instrucción del Distrito Judicial de la Provincia de Samaná ordenó el envío a juicio de</w:t>
      </w:r>
      <w:r w:rsidR="00BD2D21">
        <w:rPr>
          <w:rFonts w:ascii="Times New Roman" w:hAnsi="Times New Roman" w:cs="Times New Roman"/>
          <w:sz w:val="24"/>
          <w:szCs w:val="24"/>
          <w:lang w:val="es-MX"/>
        </w:rPr>
        <w:t xml:space="preserve"> los señores </w:t>
      </w:r>
      <w:r w:rsidRPr="00055480">
        <w:rPr>
          <w:rFonts w:ascii="Times New Roman" w:hAnsi="Times New Roman" w:cs="Times New Roman"/>
          <w:sz w:val="24"/>
          <w:szCs w:val="24"/>
          <w:lang w:val="es-MX"/>
        </w:rPr>
        <w:t xml:space="preserve">José Mercedes Martínez Emeterio, Willis Alberto </w:t>
      </w:r>
      <w:proofErr w:type="spellStart"/>
      <w:r w:rsidRPr="00055480">
        <w:rPr>
          <w:rFonts w:ascii="Times New Roman" w:hAnsi="Times New Roman" w:cs="Times New Roman"/>
          <w:sz w:val="24"/>
          <w:szCs w:val="24"/>
          <w:lang w:val="es-MX"/>
        </w:rPr>
        <w:t>Vilorio</w:t>
      </w:r>
      <w:proofErr w:type="spellEnd"/>
      <w:r w:rsidRPr="00055480">
        <w:rPr>
          <w:rFonts w:ascii="Times New Roman" w:hAnsi="Times New Roman" w:cs="Times New Roman"/>
          <w:sz w:val="24"/>
          <w:szCs w:val="24"/>
          <w:lang w:val="es-MX"/>
        </w:rPr>
        <w:t xml:space="preserve"> </w:t>
      </w:r>
      <w:proofErr w:type="spellStart"/>
      <w:r w:rsidRPr="00055480">
        <w:rPr>
          <w:rFonts w:ascii="Times New Roman" w:hAnsi="Times New Roman" w:cs="Times New Roman"/>
          <w:sz w:val="24"/>
          <w:szCs w:val="24"/>
          <w:lang w:val="es-MX"/>
        </w:rPr>
        <w:t>Sarante</w:t>
      </w:r>
      <w:proofErr w:type="spellEnd"/>
      <w:r w:rsidRPr="00055480">
        <w:rPr>
          <w:rFonts w:ascii="Times New Roman" w:hAnsi="Times New Roman" w:cs="Times New Roman"/>
          <w:sz w:val="24"/>
          <w:szCs w:val="24"/>
          <w:lang w:val="es-MX"/>
        </w:rPr>
        <w:t xml:space="preserve"> y Basilia Castillo Espinal, en su calidad de alcalde, extesorero y esposa del alcalde del Ayuntamiento Municipal de Las Terrenas</w:t>
      </w:r>
      <w:r w:rsidR="00BD2D21">
        <w:rPr>
          <w:rFonts w:ascii="Times New Roman" w:hAnsi="Times New Roman" w:cs="Times New Roman"/>
          <w:sz w:val="24"/>
          <w:szCs w:val="24"/>
          <w:lang w:val="es-MX"/>
        </w:rPr>
        <w:t xml:space="preserve">, respectivamente, acusados de </w:t>
      </w:r>
      <w:r w:rsidRPr="00055480">
        <w:rPr>
          <w:rFonts w:ascii="Times New Roman" w:hAnsi="Times New Roman" w:cs="Times New Roman"/>
          <w:sz w:val="24"/>
          <w:szCs w:val="24"/>
          <w:lang w:val="es-MX"/>
        </w:rPr>
        <w:t>coalición de funcionarios, prevaricación, desfalco, asuntos incompatibles con el cargo, asociación de malhechores y abuso de confianza, hechos que se adecuan típicamente a los artículos 123, 166, 167, 169, 170, 171, 172, 175, 265 y 266, del Código Penal dominicano</w:t>
      </w:r>
      <w:r w:rsidR="00656232">
        <w:rPr>
          <w:rFonts w:ascii="Times New Roman" w:hAnsi="Times New Roman" w:cs="Times New Roman"/>
          <w:sz w:val="24"/>
          <w:szCs w:val="24"/>
          <w:lang w:val="es-MX"/>
        </w:rPr>
        <w:t>.</w:t>
      </w:r>
    </w:p>
    <w:p w14:paraId="150040BF" w14:textId="77777777" w:rsidR="004A1594" w:rsidRPr="00055480" w:rsidRDefault="004A1594" w:rsidP="002B0F36">
      <w:pPr>
        <w:spacing w:line="480" w:lineRule="auto"/>
        <w:ind w:firstLine="709"/>
        <w:jc w:val="both"/>
        <w:rPr>
          <w:rFonts w:ascii="Times New Roman" w:hAnsi="Times New Roman" w:cs="Times New Roman"/>
          <w:sz w:val="24"/>
          <w:szCs w:val="24"/>
          <w:lang w:val="es-MX"/>
        </w:rPr>
      </w:pPr>
      <w:r w:rsidRPr="00EC612D">
        <w:rPr>
          <w:rFonts w:ascii="Times New Roman" w:hAnsi="Times New Roman" w:cs="Times New Roman"/>
          <w:b/>
          <w:sz w:val="24"/>
          <w:szCs w:val="24"/>
          <w:lang w:val="es-MX"/>
        </w:rPr>
        <w:t>Ayuntamiento Municipal de La Romana</w:t>
      </w:r>
      <w:r>
        <w:rPr>
          <w:rFonts w:ascii="Times New Roman" w:hAnsi="Times New Roman" w:cs="Times New Roman"/>
          <w:b/>
          <w:sz w:val="24"/>
          <w:szCs w:val="24"/>
          <w:lang w:val="es-MX"/>
        </w:rPr>
        <w:t>:</w:t>
      </w:r>
      <w:r w:rsidRPr="00055480">
        <w:rPr>
          <w:rFonts w:ascii="Times New Roman" w:hAnsi="Times New Roman" w:cs="Times New Roman"/>
          <w:sz w:val="24"/>
          <w:szCs w:val="24"/>
          <w:lang w:val="es-MX"/>
        </w:rPr>
        <w:t xml:space="preserve"> Apertura a juicio contra </w:t>
      </w:r>
      <w:r w:rsidR="00DE2C76">
        <w:rPr>
          <w:rFonts w:ascii="Times New Roman" w:hAnsi="Times New Roman" w:cs="Times New Roman"/>
          <w:sz w:val="24"/>
          <w:szCs w:val="24"/>
          <w:lang w:val="es-MX"/>
        </w:rPr>
        <w:t>el</w:t>
      </w:r>
      <w:r w:rsidRPr="00055480">
        <w:rPr>
          <w:rFonts w:ascii="Times New Roman" w:hAnsi="Times New Roman" w:cs="Times New Roman"/>
          <w:sz w:val="24"/>
          <w:szCs w:val="24"/>
          <w:lang w:val="es-MX"/>
        </w:rPr>
        <w:t xml:space="preserve"> alcalde del municipio cabecera de la provincia de </w:t>
      </w:r>
      <w:r w:rsidR="00DE2C76">
        <w:rPr>
          <w:rFonts w:ascii="Times New Roman" w:hAnsi="Times New Roman" w:cs="Times New Roman"/>
          <w:sz w:val="24"/>
          <w:szCs w:val="24"/>
          <w:lang w:val="es-MX"/>
        </w:rPr>
        <w:t>L</w:t>
      </w:r>
      <w:r w:rsidRPr="00055480">
        <w:rPr>
          <w:rFonts w:ascii="Times New Roman" w:hAnsi="Times New Roman" w:cs="Times New Roman"/>
          <w:sz w:val="24"/>
          <w:szCs w:val="24"/>
          <w:lang w:val="es-MX"/>
        </w:rPr>
        <w:t>a Romana, Juan Antonio Adames, Rafael Rocha ex tesorero del cabildo, Michel Pereyra</w:t>
      </w:r>
      <w:r w:rsidR="00656232">
        <w:rPr>
          <w:rFonts w:ascii="Times New Roman" w:hAnsi="Times New Roman" w:cs="Times New Roman"/>
          <w:sz w:val="24"/>
          <w:szCs w:val="24"/>
          <w:lang w:val="es-MX"/>
        </w:rPr>
        <w:t>,</w:t>
      </w:r>
      <w:r w:rsidRPr="00055480">
        <w:rPr>
          <w:rFonts w:ascii="Times New Roman" w:hAnsi="Times New Roman" w:cs="Times New Roman"/>
          <w:sz w:val="24"/>
          <w:szCs w:val="24"/>
          <w:lang w:val="es-MX"/>
        </w:rPr>
        <w:t xml:space="preserve"> encargado de obras</w:t>
      </w:r>
      <w:r w:rsidR="00656232">
        <w:rPr>
          <w:rFonts w:ascii="Times New Roman" w:hAnsi="Times New Roman" w:cs="Times New Roman"/>
          <w:sz w:val="24"/>
          <w:szCs w:val="24"/>
          <w:lang w:val="es-MX"/>
        </w:rPr>
        <w:t xml:space="preserve"> </w:t>
      </w:r>
      <w:r w:rsidRPr="00055480">
        <w:rPr>
          <w:rFonts w:ascii="Times New Roman" w:hAnsi="Times New Roman" w:cs="Times New Roman"/>
          <w:sz w:val="24"/>
          <w:szCs w:val="24"/>
          <w:lang w:val="es-MX"/>
        </w:rPr>
        <w:t xml:space="preserve">y el actual tesorero Remigio </w:t>
      </w:r>
      <w:proofErr w:type="spellStart"/>
      <w:r w:rsidRPr="00055480">
        <w:rPr>
          <w:rFonts w:ascii="Times New Roman" w:hAnsi="Times New Roman" w:cs="Times New Roman"/>
          <w:sz w:val="24"/>
          <w:szCs w:val="24"/>
          <w:lang w:val="es-MX"/>
        </w:rPr>
        <w:t>Pilier</w:t>
      </w:r>
      <w:proofErr w:type="spellEnd"/>
      <w:r w:rsidRPr="00055480">
        <w:rPr>
          <w:rFonts w:ascii="Times New Roman" w:hAnsi="Times New Roman" w:cs="Times New Roman"/>
          <w:sz w:val="24"/>
          <w:szCs w:val="24"/>
          <w:lang w:val="es-MX"/>
        </w:rPr>
        <w:t>, por incurrir en los crímenes de coalición de funcionarios, prevaricación, desfalco, de asuntos incompatibles con el cargo, asociación de malhechores y abuso de confianza, hechos que se adecuan típicamente a los artículos 123, 166, 167, 169, 170, 171, 172, 175, 265 y 266, del Código Penal dominicano</w:t>
      </w:r>
      <w:r w:rsidR="00656232">
        <w:rPr>
          <w:rFonts w:ascii="Times New Roman" w:hAnsi="Times New Roman" w:cs="Times New Roman"/>
          <w:sz w:val="24"/>
          <w:szCs w:val="24"/>
          <w:lang w:val="es-MX"/>
        </w:rPr>
        <w:t>.</w:t>
      </w:r>
    </w:p>
    <w:p w14:paraId="45C0A5BF" w14:textId="77777777" w:rsidR="004A1594" w:rsidRDefault="004A1594" w:rsidP="004A1594">
      <w:pPr>
        <w:spacing w:line="480" w:lineRule="auto"/>
        <w:ind w:firstLine="709"/>
        <w:jc w:val="both"/>
        <w:rPr>
          <w:rFonts w:ascii="Times New Roman" w:hAnsi="Times New Roman" w:cs="Times New Roman"/>
          <w:sz w:val="24"/>
          <w:szCs w:val="24"/>
          <w:lang w:val="es-MX"/>
        </w:rPr>
      </w:pPr>
      <w:r w:rsidRPr="00900F4B">
        <w:rPr>
          <w:rFonts w:ascii="Times New Roman" w:hAnsi="Times New Roman" w:cs="Times New Roman"/>
          <w:b/>
          <w:sz w:val="24"/>
          <w:szCs w:val="24"/>
          <w:lang w:val="es-MX"/>
        </w:rPr>
        <w:t>Dirección de Fomento y Desarrollo de la Artesanía Nacional (FODEARTE):</w:t>
      </w:r>
      <w:r w:rsidRPr="00055480">
        <w:rPr>
          <w:rFonts w:ascii="Times New Roman" w:hAnsi="Times New Roman" w:cs="Times New Roman"/>
          <w:sz w:val="24"/>
          <w:szCs w:val="24"/>
          <w:lang w:val="es-MX"/>
        </w:rPr>
        <w:t xml:space="preserve"> El Cuarto Tribunal Colegiado del Juzgado de Primera Instancia del Distrito Nacional sobreseyó la audiencia, por recurso de casación respecto del rechazo de una solicitud presentada por la imputada Octavia Angélica Medina de la extinción del caso.</w:t>
      </w:r>
    </w:p>
    <w:p w14:paraId="0AA3595F" w14:textId="77777777" w:rsidR="00656232" w:rsidRPr="00900F4B" w:rsidRDefault="00656232" w:rsidP="004A1594">
      <w:pPr>
        <w:spacing w:line="480" w:lineRule="auto"/>
        <w:ind w:firstLine="709"/>
        <w:jc w:val="both"/>
        <w:rPr>
          <w:rFonts w:ascii="Times New Roman" w:hAnsi="Times New Roman" w:cs="Times New Roman"/>
          <w:sz w:val="24"/>
          <w:szCs w:val="24"/>
          <w:lang w:val="es-MX"/>
        </w:rPr>
      </w:pPr>
    </w:p>
    <w:p w14:paraId="37A841D7" w14:textId="77777777" w:rsidR="004A1594" w:rsidRPr="00900F4B" w:rsidRDefault="004A1594" w:rsidP="004A1594">
      <w:pPr>
        <w:spacing w:line="480" w:lineRule="auto"/>
        <w:rPr>
          <w:rFonts w:ascii="Times New Roman" w:hAnsi="Times New Roman" w:cs="Times New Roman"/>
          <w:b/>
          <w:sz w:val="24"/>
          <w:szCs w:val="24"/>
        </w:rPr>
      </w:pPr>
      <w:r w:rsidRPr="00900F4B">
        <w:rPr>
          <w:rFonts w:ascii="Times New Roman" w:hAnsi="Times New Roman" w:cs="Times New Roman"/>
          <w:b/>
          <w:sz w:val="24"/>
          <w:szCs w:val="24"/>
        </w:rPr>
        <w:lastRenderedPageBreak/>
        <w:t>Casos recurridos ante Cortes de Apelación.</w:t>
      </w:r>
    </w:p>
    <w:p w14:paraId="503231E8" w14:textId="5FEEB7D8" w:rsidR="0003573C" w:rsidRDefault="004A1594" w:rsidP="0003573C">
      <w:pPr>
        <w:spacing w:line="480" w:lineRule="auto"/>
        <w:ind w:firstLine="709"/>
        <w:jc w:val="both"/>
        <w:rPr>
          <w:rFonts w:ascii="Times New Roman" w:hAnsi="Times New Roman" w:cs="Times New Roman"/>
          <w:sz w:val="24"/>
          <w:szCs w:val="24"/>
          <w:lang w:val="es-MX"/>
        </w:rPr>
      </w:pPr>
      <w:r w:rsidRPr="00900F4B">
        <w:rPr>
          <w:rFonts w:ascii="Times New Roman" w:hAnsi="Times New Roman" w:cs="Times New Roman"/>
          <w:b/>
          <w:sz w:val="24"/>
          <w:szCs w:val="24"/>
          <w:lang w:val="es-MX"/>
        </w:rPr>
        <w:t xml:space="preserve">Ayuntamiento Municipal de San Cristóbal. Raúl Mondesí Avelino y compartes: </w:t>
      </w:r>
      <w:r w:rsidRPr="00DA7730">
        <w:rPr>
          <w:rFonts w:ascii="Times New Roman" w:hAnsi="Times New Roman" w:cs="Times New Roman"/>
          <w:sz w:val="24"/>
          <w:szCs w:val="24"/>
          <w:lang w:val="es-MX"/>
        </w:rPr>
        <w:t>El Tribunal Colegiado de la Cámara Penal del Juzgado de Primera Instancia del Distrito Judicial de San Cristóbal condenó a Raúl</w:t>
      </w:r>
      <w:r w:rsidR="002B298F">
        <w:rPr>
          <w:rFonts w:ascii="Times New Roman" w:hAnsi="Times New Roman" w:cs="Times New Roman"/>
          <w:sz w:val="24"/>
          <w:szCs w:val="24"/>
          <w:lang w:val="es-MX"/>
        </w:rPr>
        <w:t xml:space="preserve"> Mondesí a 8</w:t>
      </w:r>
      <w:r w:rsidRPr="00DA7730">
        <w:rPr>
          <w:rFonts w:ascii="Times New Roman" w:hAnsi="Times New Roman" w:cs="Times New Roman"/>
          <w:sz w:val="24"/>
          <w:szCs w:val="24"/>
          <w:lang w:val="es-MX"/>
        </w:rPr>
        <w:t xml:space="preserve"> años y al pago de una multa de 60 millones de pesos y la inhabilitación por 10 años para ocupar cargos públicos, tras ser hallado culpable de corrupción mientras se desempeñó como alcalde de la ciudad de San Cristóbal.  También fueron declarados culpable</w:t>
      </w:r>
      <w:r w:rsidR="00656232">
        <w:rPr>
          <w:rFonts w:ascii="Times New Roman" w:hAnsi="Times New Roman" w:cs="Times New Roman"/>
          <w:sz w:val="24"/>
          <w:szCs w:val="24"/>
          <w:lang w:val="es-MX"/>
        </w:rPr>
        <w:t>s</w:t>
      </w:r>
      <w:r w:rsidRPr="00DA7730">
        <w:rPr>
          <w:rFonts w:ascii="Times New Roman" w:hAnsi="Times New Roman" w:cs="Times New Roman"/>
          <w:sz w:val="24"/>
          <w:szCs w:val="24"/>
          <w:lang w:val="es-MX"/>
        </w:rPr>
        <w:t xml:space="preserve"> el ex secretario de dicho ayuntamiento</w:t>
      </w:r>
      <w:r w:rsidR="00656232">
        <w:rPr>
          <w:rFonts w:ascii="Times New Roman" w:hAnsi="Times New Roman" w:cs="Times New Roman"/>
          <w:sz w:val="24"/>
          <w:szCs w:val="24"/>
          <w:lang w:val="es-MX"/>
        </w:rPr>
        <w:t>,</w:t>
      </w:r>
      <w:r w:rsidR="002B298F">
        <w:rPr>
          <w:rFonts w:ascii="Times New Roman" w:hAnsi="Times New Roman" w:cs="Times New Roman"/>
          <w:sz w:val="24"/>
          <w:szCs w:val="24"/>
          <w:lang w:val="es-MX"/>
        </w:rPr>
        <w:t xml:space="preserve"> Bienvenido Araujo </w:t>
      </w:r>
      <w:proofErr w:type="spellStart"/>
      <w:r w:rsidR="002B298F">
        <w:rPr>
          <w:rFonts w:ascii="Times New Roman" w:hAnsi="Times New Roman" w:cs="Times New Roman"/>
          <w:sz w:val="24"/>
          <w:szCs w:val="24"/>
          <w:lang w:val="es-MX"/>
        </w:rPr>
        <w:t>Japa</w:t>
      </w:r>
      <w:proofErr w:type="spellEnd"/>
      <w:r w:rsidR="002B298F">
        <w:rPr>
          <w:rFonts w:ascii="Times New Roman" w:hAnsi="Times New Roman" w:cs="Times New Roman"/>
          <w:sz w:val="24"/>
          <w:szCs w:val="24"/>
          <w:lang w:val="es-MX"/>
        </w:rPr>
        <w:t xml:space="preserve">, condenado a 7 años de prisión, a una multa de 20 millones de pesos y a la inhabilitación durante 6 años para ocupar cargos públicos; </w:t>
      </w:r>
      <w:r w:rsidRPr="00DA7730">
        <w:rPr>
          <w:rFonts w:ascii="Times New Roman" w:hAnsi="Times New Roman" w:cs="Times New Roman"/>
          <w:sz w:val="24"/>
          <w:szCs w:val="24"/>
          <w:lang w:val="es-MX"/>
        </w:rPr>
        <w:t xml:space="preserve">el ex </w:t>
      </w:r>
      <w:r w:rsidR="002B298F">
        <w:rPr>
          <w:rFonts w:ascii="Times New Roman" w:hAnsi="Times New Roman" w:cs="Times New Roman"/>
          <w:sz w:val="24"/>
          <w:szCs w:val="24"/>
          <w:lang w:val="es-MX"/>
        </w:rPr>
        <w:t xml:space="preserve">tesorero Jesús Antonio Ferreira, </w:t>
      </w:r>
      <w:r w:rsidRPr="00DA7730">
        <w:rPr>
          <w:rFonts w:ascii="Times New Roman" w:hAnsi="Times New Roman" w:cs="Times New Roman"/>
          <w:sz w:val="24"/>
          <w:szCs w:val="24"/>
          <w:lang w:val="es-MX"/>
        </w:rPr>
        <w:t>condenado</w:t>
      </w:r>
      <w:r w:rsidR="002B298F">
        <w:rPr>
          <w:rFonts w:ascii="Times New Roman" w:hAnsi="Times New Roman" w:cs="Times New Roman"/>
          <w:sz w:val="24"/>
          <w:szCs w:val="24"/>
          <w:lang w:val="es-MX"/>
        </w:rPr>
        <w:t xml:space="preserve"> a 7</w:t>
      </w:r>
      <w:r w:rsidRPr="00DA7730">
        <w:rPr>
          <w:rFonts w:ascii="Times New Roman" w:hAnsi="Times New Roman" w:cs="Times New Roman"/>
          <w:sz w:val="24"/>
          <w:szCs w:val="24"/>
          <w:lang w:val="es-MX"/>
        </w:rPr>
        <w:t xml:space="preserve"> años de reclusión, al pago de una multa </w:t>
      </w:r>
      <w:r w:rsidR="002B298F">
        <w:rPr>
          <w:rFonts w:ascii="Times New Roman" w:hAnsi="Times New Roman" w:cs="Times New Roman"/>
          <w:sz w:val="24"/>
          <w:szCs w:val="24"/>
          <w:lang w:val="es-MX"/>
        </w:rPr>
        <w:t xml:space="preserve">de 20 millones de pesos y a </w:t>
      </w:r>
      <w:r w:rsidRPr="00DA7730">
        <w:rPr>
          <w:rFonts w:ascii="Times New Roman" w:hAnsi="Times New Roman" w:cs="Times New Roman"/>
          <w:sz w:val="24"/>
          <w:szCs w:val="24"/>
          <w:lang w:val="es-MX"/>
        </w:rPr>
        <w:t xml:space="preserve">la inhabilitación </w:t>
      </w:r>
      <w:r w:rsidR="002B298F">
        <w:rPr>
          <w:rFonts w:ascii="Times New Roman" w:hAnsi="Times New Roman" w:cs="Times New Roman"/>
          <w:sz w:val="24"/>
          <w:szCs w:val="24"/>
          <w:lang w:val="es-MX"/>
        </w:rPr>
        <w:t xml:space="preserve">durante 7 años </w:t>
      </w:r>
      <w:r w:rsidRPr="00DA7730">
        <w:rPr>
          <w:rFonts w:ascii="Times New Roman" w:hAnsi="Times New Roman" w:cs="Times New Roman"/>
          <w:sz w:val="24"/>
          <w:szCs w:val="24"/>
          <w:lang w:val="es-MX"/>
        </w:rPr>
        <w:t xml:space="preserve">para </w:t>
      </w:r>
      <w:r w:rsidR="002B298F">
        <w:rPr>
          <w:rFonts w:ascii="Times New Roman" w:hAnsi="Times New Roman" w:cs="Times New Roman"/>
          <w:sz w:val="24"/>
          <w:szCs w:val="24"/>
          <w:lang w:val="es-MX"/>
        </w:rPr>
        <w:t xml:space="preserve">ocupar cargos públicos y el ex contralor, Pedro Cordero Valverde, </w:t>
      </w:r>
      <w:r w:rsidR="002B298F" w:rsidRPr="00DA7730">
        <w:rPr>
          <w:rFonts w:ascii="Times New Roman" w:hAnsi="Times New Roman" w:cs="Times New Roman"/>
          <w:sz w:val="24"/>
          <w:szCs w:val="24"/>
          <w:lang w:val="es-MX"/>
        </w:rPr>
        <w:t xml:space="preserve"> </w:t>
      </w:r>
      <w:r w:rsidR="002B298F">
        <w:rPr>
          <w:rFonts w:ascii="Times New Roman" w:hAnsi="Times New Roman" w:cs="Times New Roman"/>
          <w:sz w:val="24"/>
          <w:szCs w:val="24"/>
          <w:lang w:val="es-MX"/>
        </w:rPr>
        <w:t xml:space="preserve">condenado a 3 años de prisión y al pago de una multa de 20 millones de pesos. </w:t>
      </w:r>
    </w:p>
    <w:p w14:paraId="1554FBF5" w14:textId="303D8801" w:rsidR="0003573C" w:rsidRPr="0003573C" w:rsidRDefault="0003573C" w:rsidP="0003573C">
      <w:pPr>
        <w:spacing w:line="480" w:lineRule="auto"/>
        <w:ind w:firstLine="709"/>
        <w:jc w:val="both"/>
        <w:rPr>
          <w:rFonts w:ascii="Times New Roman" w:hAnsi="Times New Roman" w:cs="Times New Roman"/>
          <w:color w:val="000000" w:themeColor="text1"/>
          <w:sz w:val="24"/>
          <w:szCs w:val="24"/>
          <w:lang w:val="es-ES"/>
        </w:rPr>
      </w:pPr>
      <w:r w:rsidRPr="0003573C">
        <w:rPr>
          <w:rFonts w:ascii="Times New Roman" w:hAnsi="Times New Roman" w:cs="Times New Roman"/>
          <w:b/>
          <w:color w:val="000000" w:themeColor="text1"/>
          <w:sz w:val="24"/>
          <w:szCs w:val="24"/>
          <w:lang w:val="es-MX"/>
        </w:rPr>
        <w:t xml:space="preserve">OISOE: </w:t>
      </w:r>
      <w:r w:rsidRPr="0003573C">
        <w:rPr>
          <w:rFonts w:ascii="Times New Roman" w:hAnsi="Times New Roman" w:cs="Times New Roman"/>
          <w:color w:val="000000" w:themeColor="text1"/>
          <w:sz w:val="24"/>
          <w:szCs w:val="24"/>
          <w:lang w:val="es-MX"/>
        </w:rPr>
        <w:t xml:space="preserve">En julio de 2017 el Primer Tribunal Colegiado del Distrito Nacional, dictó sentencia condenatoria </w:t>
      </w:r>
      <w:r w:rsidRPr="0003573C">
        <w:rPr>
          <w:rFonts w:ascii="Times New Roman" w:eastAsia="Times New Roman" w:hAnsi="Times New Roman" w:cs="Times New Roman"/>
          <w:color w:val="000000" w:themeColor="text1"/>
          <w:sz w:val="24"/>
          <w:szCs w:val="24"/>
          <w:lang w:val="es-ES"/>
        </w:rPr>
        <w:t xml:space="preserve">en contra del exdirector del Departamento de Edificaciones Escolares de la Oficina de Ingenieros Supervisores de Obras del Estado (OISOE) y del </w:t>
      </w:r>
      <w:proofErr w:type="spellStart"/>
      <w:r w:rsidRPr="0003573C">
        <w:rPr>
          <w:rFonts w:ascii="Times New Roman" w:eastAsia="Times New Roman" w:hAnsi="Times New Roman" w:cs="Times New Roman"/>
          <w:color w:val="000000" w:themeColor="text1"/>
          <w:sz w:val="24"/>
          <w:szCs w:val="24"/>
          <w:lang w:val="es-ES"/>
        </w:rPr>
        <w:t>excoordinador</w:t>
      </w:r>
      <w:proofErr w:type="spellEnd"/>
      <w:r w:rsidRPr="0003573C">
        <w:rPr>
          <w:rFonts w:ascii="Times New Roman" w:eastAsia="Times New Roman" w:hAnsi="Times New Roman" w:cs="Times New Roman"/>
          <w:color w:val="000000" w:themeColor="text1"/>
          <w:sz w:val="24"/>
          <w:szCs w:val="24"/>
          <w:lang w:val="es-ES"/>
        </w:rPr>
        <w:t xml:space="preserve"> de la Dirección Técnica de esa entidad, Alejandro Isidoro De Los Santos y Joel Soriano Fabián, de seis y cinco años de prisión, respectivamente. Igualmente, el tribunal condenó a 5 años de reclusión</w:t>
      </w:r>
      <w:r>
        <w:rPr>
          <w:rFonts w:ascii="Times New Roman" w:eastAsia="Times New Roman" w:hAnsi="Times New Roman" w:cs="Times New Roman"/>
          <w:color w:val="000000" w:themeColor="text1"/>
          <w:sz w:val="24"/>
          <w:szCs w:val="24"/>
          <w:lang w:val="es-ES"/>
        </w:rPr>
        <w:t xml:space="preserve"> a los </w:t>
      </w:r>
      <w:r w:rsidRPr="0003573C">
        <w:rPr>
          <w:rFonts w:ascii="Times New Roman" w:eastAsia="Times New Roman" w:hAnsi="Times New Roman" w:cs="Times New Roman"/>
          <w:color w:val="000000" w:themeColor="text1"/>
          <w:sz w:val="24"/>
          <w:szCs w:val="24"/>
          <w:lang w:val="es-ES"/>
        </w:rPr>
        <w:t xml:space="preserve">imputados Ernesto Romero y </w:t>
      </w:r>
      <w:r>
        <w:rPr>
          <w:rFonts w:ascii="Times New Roman" w:eastAsia="Times New Roman" w:hAnsi="Times New Roman" w:cs="Times New Roman"/>
          <w:color w:val="000000" w:themeColor="text1"/>
          <w:sz w:val="24"/>
          <w:szCs w:val="24"/>
          <w:lang w:val="es-ES"/>
        </w:rPr>
        <w:t>Julio Rafael Pérez Alejo.</w:t>
      </w:r>
    </w:p>
    <w:p w14:paraId="1617211D" w14:textId="21E0D9D1" w:rsidR="004A1594" w:rsidRPr="00DA7730" w:rsidRDefault="004A1594" w:rsidP="004A1594">
      <w:pPr>
        <w:spacing w:line="480" w:lineRule="auto"/>
        <w:ind w:firstLine="709"/>
        <w:jc w:val="both"/>
        <w:rPr>
          <w:rFonts w:ascii="Times New Roman" w:hAnsi="Times New Roman" w:cs="Times New Roman"/>
          <w:b/>
          <w:sz w:val="24"/>
          <w:szCs w:val="24"/>
          <w:lang w:val="es-MX"/>
        </w:rPr>
      </w:pPr>
      <w:r w:rsidRPr="00DA7730">
        <w:rPr>
          <w:rFonts w:ascii="Times New Roman" w:hAnsi="Times New Roman" w:cs="Times New Roman"/>
          <w:b/>
          <w:sz w:val="24"/>
          <w:szCs w:val="24"/>
          <w:lang w:val="es-MX"/>
        </w:rPr>
        <w:t xml:space="preserve">Ayuntamiento Municipal de </w:t>
      </w:r>
      <w:r>
        <w:rPr>
          <w:rFonts w:ascii="Times New Roman" w:hAnsi="Times New Roman" w:cs="Times New Roman"/>
          <w:b/>
          <w:sz w:val="24"/>
          <w:szCs w:val="24"/>
          <w:lang w:val="es-MX"/>
        </w:rPr>
        <w:t xml:space="preserve">San Francisco de Macorís: </w:t>
      </w:r>
      <w:r w:rsidRPr="00DA7730">
        <w:rPr>
          <w:rFonts w:ascii="Times New Roman" w:hAnsi="Times New Roman" w:cs="Times New Roman"/>
          <w:sz w:val="24"/>
          <w:szCs w:val="24"/>
          <w:lang w:val="es-MX"/>
        </w:rPr>
        <w:t xml:space="preserve">El Segundo Tribunal Colegiado del Distrito Judicial de la Provincia de </w:t>
      </w:r>
      <w:r w:rsidR="002B298F">
        <w:rPr>
          <w:rFonts w:ascii="Times New Roman" w:hAnsi="Times New Roman" w:cs="Times New Roman"/>
          <w:sz w:val="24"/>
          <w:szCs w:val="24"/>
          <w:lang w:val="es-MX"/>
        </w:rPr>
        <w:t>Santo Domingo, el 8</w:t>
      </w:r>
      <w:r w:rsidRPr="00DA7730">
        <w:rPr>
          <w:rFonts w:ascii="Times New Roman" w:hAnsi="Times New Roman" w:cs="Times New Roman"/>
          <w:sz w:val="24"/>
          <w:szCs w:val="24"/>
          <w:lang w:val="es-MX"/>
        </w:rPr>
        <w:t xml:space="preserve"> del mes de diciembre del año 2017</w:t>
      </w:r>
      <w:r w:rsidR="002B298F">
        <w:rPr>
          <w:rFonts w:ascii="Times New Roman" w:hAnsi="Times New Roman" w:cs="Times New Roman"/>
          <w:sz w:val="24"/>
          <w:szCs w:val="24"/>
          <w:lang w:val="es-MX"/>
        </w:rPr>
        <w:t xml:space="preserve"> dictó sentencia condenatoria contra los imputados</w:t>
      </w:r>
      <w:r w:rsidRPr="00DA7730">
        <w:rPr>
          <w:rFonts w:ascii="Times New Roman" w:hAnsi="Times New Roman" w:cs="Times New Roman"/>
          <w:sz w:val="24"/>
          <w:szCs w:val="24"/>
          <w:lang w:val="es-MX"/>
        </w:rPr>
        <w:t xml:space="preserve"> Félix Manuel Rodríguez </w:t>
      </w:r>
      <w:proofErr w:type="spellStart"/>
      <w:r w:rsidRPr="00DA7730">
        <w:rPr>
          <w:rFonts w:ascii="Times New Roman" w:hAnsi="Times New Roman" w:cs="Times New Roman"/>
          <w:sz w:val="24"/>
          <w:szCs w:val="24"/>
          <w:lang w:val="es-MX"/>
        </w:rPr>
        <w:t>Grullón</w:t>
      </w:r>
      <w:proofErr w:type="spellEnd"/>
      <w:r w:rsidR="002B298F">
        <w:rPr>
          <w:rFonts w:ascii="Times New Roman" w:hAnsi="Times New Roman" w:cs="Times New Roman"/>
          <w:sz w:val="24"/>
          <w:szCs w:val="24"/>
          <w:lang w:val="es-MX"/>
        </w:rPr>
        <w:t xml:space="preserve">, </w:t>
      </w:r>
      <w:r w:rsidRPr="00DA7730">
        <w:rPr>
          <w:rFonts w:ascii="Times New Roman" w:hAnsi="Times New Roman" w:cs="Times New Roman"/>
          <w:sz w:val="24"/>
          <w:szCs w:val="24"/>
          <w:lang w:val="es-MX"/>
        </w:rPr>
        <w:t xml:space="preserve">y Jerson </w:t>
      </w:r>
      <w:proofErr w:type="spellStart"/>
      <w:r w:rsidRPr="00DA7730">
        <w:rPr>
          <w:rFonts w:ascii="Times New Roman" w:hAnsi="Times New Roman" w:cs="Times New Roman"/>
          <w:sz w:val="24"/>
          <w:szCs w:val="24"/>
          <w:lang w:val="es-MX"/>
        </w:rPr>
        <w:t>Neris</w:t>
      </w:r>
      <w:proofErr w:type="spellEnd"/>
      <w:r w:rsidRPr="00DA7730">
        <w:rPr>
          <w:rFonts w:ascii="Times New Roman" w:hAnsi="Times New Roman" w:cs="Times New Roman"/>
          <w:sz w:val="24"/>
          <w:szCs w:val="24"/>
          <w:lang w:val="es-MX"/>
        </w:rPr>
        <w:t xml:space="preserve"> Lizardo Pérez</w:t>
      </w:r>
      <w:r w:rsidR="002B298F">
        <w:rPr>
          <w:rFonts w:ascii="Times New Roman" w:hAnsi="Times New Roman" w:cs="Times New Roman"/>
          <w:sz w:val="24"/>
          <w:szCs w:val="24"/>
          <w:lang w:val="es-MX"/>
        </w:rPr>
        <w:t xml:space="preserve">, condenados a 5 y 8 años de reclusión, respectivamente. </w:t>
      </w:r>
      <w:r w:rsidRPr="00DA7730">
        <w:rPr>
          <w:rFonts w:ascii="Times New Roman" w:hAnsi="Times New Roman" w:cs="Times New Roman"/>
          <w:b/>
          <w:sz w:val="24"/>
          <w:szCs w:val="24"/>
          <w:lang w:val="es-MX"/>
        </w:rPr>
        <w:t xml:space="preserve"> </w:t>
      </w:r>
    </w:p>
    <w:p w14:paraId="105E1407" w14:textId="77777777" w:rsidR="004A1594" w:rsidRPr="00480A8E" w:rsidRDefault="004A1594" w:rsidP="004A1594">
      <w:pPr>
        <w:tabs>
          <w:tab w:val="center" w:pos="4252"/>
        </w:tabs>
        <w:spacing w:line="276" w:lineRule="auto"/>
        <w:jc w:val="both"/>
        <w:rPr>
          <w:rFonts w:ascii="Book Antiqua" w:hAnsi="Book Antiqua"/>
          <w:sz w:val="24"/>
          <w:szCs w:val="24"/>
        </w:rPr>
      </w:pPr>
    </w:p>
    <w:p w14:paraId="043316C1" w14:textId="77777777" w:rsidR="004A1594" w:rsidRPr="00480A8E" w:rsidRDefault="004A1594" w:rsidP="004A1594">
      <w:pPr>
        <w:spacing w:line="480" w:lineRule="auto"/>
        <w:rPr>
          <w:rFonts w:ascii="Book Antiqua" w:hAnsi="Book Antiqua"/>
          <w:sz w:val="28"/>
          <w:szCs w:val="28"/>
        </w:rPr>
      </w:pPr>
      <w:r w:rsidRPr="007F6C23">
        <w:rPr>
          <w:rFonts w:ascii="Times New Roman" w:hAnsi="Times New Roman" w:cs="Times New Roman"/>
          <w:b/>
          <w:sz w:val="24"/>
          <w:szCs w:val="24"/>
        </w:rPr>
        <w:t>Casos recurridos ante Suprema Corte de Justicia.</w:t>
      </w:r>
    </w:p>
    <w:p w14:paraId="7D926A99" w14:textId="24DF8BCC" w:rsidR="00281CF4" w:rsidRDefault="00281CF4" w:rsidP="00281CF4">
      <w:pPr>
        <w:spacing w:line="480" w:lineRule="auto"/>
        <w:ind w:firstLine="709"/>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Junta Distrital de La Bija: </w:t>
      </w:r>
      <w:r w:rsidRPr="00281CF4">
        <w:rPr>
          <w:rFonts w:ascii="Times New Roman" w:hAnsi="Times New Roman" w:cs="Times New Roman"/>
          <w:color w:val="000000" w:themeColor="text1"/>
          <w:sz w:val="24"/>
          <w:szCs w:val="24"/>
          <w:lang w:val="es-MX"/>
        </w:rPr>
        <w:t xml:space="preserve">La </w:t>
      </w:r>
      <w:r w:rsidRPr="00281CF4">
        <w:rPr>
          <w:rFonts w:ascii="Times New Roman" w:hAnsi="Times New Roman" w:cs="Times New Roman"/>
          <w:color w:val="000000" w:themeColor="text1"/>
          <w:sz w:val="24"/>
          <w:szCs w:val="24"/>
          <w:shd w:val="clear" w:color="auto" w:fill="FCFCFC"/>
        </w:rPr>
        <w:t xml:space="preserve">Cámara Penal de la Corte de Apelación de La Vega ratificó una condena de 3 años de reclusión en contra del exalcalde de la Junta Distrital de La Bija, de </w:t>
      </w:r>
      <w:proofErr w:type="spellStart"/>
      <w:r w:rsidRPr="00281CF4">
        <w:rPr>
          <w:rFonts w:ascii="Times New Roman" w:hAnsi="Times New Roman" w:cs="Times New Roman"/>
          <w:color w:val="000000" w:themeColor="text1"/>
          <w:sz w:val="24"/>
          <w:szCs w:val="24"/>
          <w:shd w:val="clear" w:color="auto" w:fill="FCFCFC"/>
        </w:rPr>
        <w:t>Cotuí</w:t>
      </w:r>
      <w:proofErr w:type="spellEnd"/>
      <w:r w:rsidRPr="00281CF4">
        <w:rPr>
          <w:rFonts w:ascii="Times New Roman" w:hAnsi="Times New Roman" w:cs="Times New Roman"/>
          <w:color w:val="000000" w:themeColor="text1"/>
          <w:sz w:val="24"/>
          <w:szCs w:val="24"/>
          <w:shd w:val="clear" w:color="auto" w:fill="FCFCFC"/>
        </w:rPr>
        <w:t>, Jesús Jiménez Castro.</w:t>
      </w:r>
    </w:p>
    <w:p w14:paraId="36FCA528" w14:textId="283244FC" w:rsidR="004A1594" w:rsidRPr="007F6C23" w:rsidRDefault="004A1594" w:rsidP="004A1594">
      <w:pPr>
        <w:spacing w:line="480" w:lineRule="auto"/>
        <w:ind w:firstLine="709"/>
        <w:jc w:val="both"/>
        <w:rPr>
          <w:rFonts w:ascii="Times New Roman" w:hAnsi="Times New Roman" w:cs="Times New Roman"/>
          <w:b/>
          <w:sz w:val="24"/>
          <w:szCs w:val="24"/>
          <w:lang w:val="es-MX"/>
        </w:rPr>
      </w:pPr>
      <w:r w:rsidRPr="007F6C23">
        <w:rPr>
          <w:rFonts w:ascii="Times New Roman" w:hAnsi="Times New Roman" w:cs="Times New Roman"/>
          <w:b/>
          <w:sz w:val="24"/>
          <w:szCs w:val="24"/>
          <w:lang w:val="es-MX"/>
        </w:rPr>
        <w:t>Seguro Médico para Maestros (SEMMA)</w:t>
      </w:r>
      <w:r>
        <w:rPr>
          <w:rFonts w:ascii="Times New Roman" w:hAnsi="Times New Roman" w:cs="Times New Roman"/>
          <w:b/>
          <w:sz w:val="24"/>
          <w:szCs w:val="24"/>
          <w:lang w:val="es-MX"/>
        </w:rPr>
        <w:t>:</w:t>
      </w:r>
      <w:r w:rsidRPr="007F6C23">
        <w:rPr>
          <w:rFonts w:ascii="Times New Roman" w:hAnsi="Times New Roman" w:cs="Times New Roman"/>
          <w:b/>
          <w:sz w:val="24"/>
          <w:szCs w:val="24"/>
          <w:lang w:val="es-MX"/>
        </w:rPr>
        <w:t xml:space="preserve"> </w:t>
      </w:r>
      <w:r w:rsidRPr="00B8713C">
        <w:rPr>
          <w:rFonts w:ascii="Times New Roman" w:hAnsi="Times New Roman" w:cs="Times New Roman"/>
          <w:sz w:val="24"/>
          <w:szCs w:val="24"/>
          <w:lang w:val="es-MX"/>
        </w:rPr>
        <w:t>La</w:t>
      </w:r>
      <w:r w:rsidRPr="007F6C23">
        <w:rPr>
          <w:rFonts w:ascii="Times New Roman" w:hAnsi="Times New Roman" w:cs="Times New Roman"/>
          <w:b/>
          <w:sz w:val="24"/>
          <w:szCs w:val="24"/>
          <w:lang w:val="es-MX"/>
        </w:rPr>
        <w:t xml:space="preserve"> </w:t>
      </w:r>
      <w:r w:rsidRPr="007F6C23">
        <w:rPr>
          <w:rFonts w:ascii="Times New Roman" w:hAnsi="Times New Roman" w:cs="Times New Roman"/>
          <w:sz w:val="24"/>
          <w:szCs w:val="24"/>
          <w:lang w:val="es-MX"/>
        </w:rPr>
        <w:t>Tercera Sala de la Corte de Apelación del Distrito Nacional, conoció el recurso de apelación interpuesto por los imputados y ratific</w:t>
      </w:r>
      <w:r w:rsidR="009E0D4D">
        <w:rPr>
          <w:rFonts w:ascii="Times New Roman" w:hAnsi="Times New Roman" w:cs="Times New Roman"/>
          <w:sz w:val="24"/>
          <w:szCs w:val="24"/>
          <w:lang w:val="es-MX"/>
        </w:rPr>
        <w:t>ó</w:t>
      </w:r>
      <w:r w:rsidR="00281CF4">
        <w:rPr>
          <w:rFonts w:ascii="Times New Roman" w:hAnsi="Times New Roman" w:cs="Times New Roman"/>
          <w:sz w:val="24"/>
          <w:szCs w:val="24"/>
          <w:lang w:val="es-MX"/>
        </w:rPr>
        <w:t xml:space="preserve"> condena a </w:t>
      </w:r>
      <w:r w:rsidR="00281CF4" w:rsidRPr="00281CF4">
        <w:rPr>
          <w:rFonts w:ascii="Times New Roman" w:hAnsi="Times New Roman" w:cs="Times New Roman"/>
          <w:sz w:val="24"/>
          <w:szCs w:val="24"/>
          <w:lang w:val="es-MX"/>
        </w:rPr>
        <w:t>Marcelino Rijo Guzmán</w:t>
      </w:r>
      <w:r w:rsidR="00281CF4">
        <w:rPr>
          <w:rFonts w:ascii="Times New Roman" w:hAnsi="Times New Roman" w:cs="Times New Roman"/>
          <w:sz w:val="24"/>
          <w:szCs w:val="24"/>
          <w:lang w:val="es-MX"/>
        </w:rPr>
        <w:t xml:space="preserve">, </w:t>
      </w:r>
      <w:r w:rsidR="00281CF4" w:rsidRPr="00281CF4">
        <w:rPr>
          <w:rFonts w:ascii="Times New Roman" w:hAnsi="Times New Roman" w:cs="Times New Roman"/>
          <w:sz w:val="24"/>
          <w:szCs w:val="24"/>
          <w:lang w:val="es-MX"/>
        </w:rPr>
        <w:t>Eddy Leonardo Terrero</w:t>
      </w:r>
      <w:r w:rsidR="00281CF4">
        <w:rPr>
          <w:rFonts w:ascii="Times New Roman" w:hAnsi="Times New Roman" w:cs="Times New Roman"/>
          <w:sz w:val="24"/>
          <w:szCs w:val="24"/>
          <w:lang w:val="es-MX"/>
        </w:rPr>
        <w:t xml:space="preserve"> y </w:t>
      </w:r>
      <w:r w:rsidR="00281CF4" w:rsidRPr="00281CF4">
        <w:rPr>
          <w:rFonts w:ascii="Times New Roman" w:hAnsi="Times New Roman" w:cs="Times New Roman"/>
          <w:sz w:val="24"/>
          <w:szCs w:val="24"/>
          <w:lang w:val="es-MX"/>
        </w:rPr>
        <w:t>Bélgica Olga Díaz Moreno</w:t>
      </w:r>
      <w:r w:rsidR="00281CF4">
        <w:rPr>
          <w:rFonts w:ascii="Times New Roman" w:hAnsi="Times New Roman" w:cs="Times New Roman"/>
          <w:sz w:val="24"/>
          <w:szCs w:val="24"/>
          <w:lang w:val="es-MX"/>
        </w:rPr>
        <w:t>.</w:t>
      </w:r>
      <w:r w:rsidRPr="007F6C23">
        <w:rPr>
          <w:rFonts w:ascii="Times New Roman" w:hAnsi="Times New Roman" w:cs="Times New Roman"/>
          <w:sz w:val="24"/>
          <w:szCs w:val="24"/>
          <w:lang w:val="es-MX"/>
        </w:rPr>
        <w:t xml:space="preserve"> Actualmente se conoce recurso de </w:t>
      </w:r>
      <w:r w:rsidR="009E0D4D">
        <w:rPr>
          <w:rFonts w:ascii="Times New Roman" w:hAnsi="Times New Roman" w:cs="Times New Roman"/>
          <w:sz w:val="24"/>
          <w:szCs w:val="24"/>
          <w:lang w:val="es-MX"/>
        </w:rPr>
        <w:t>c</w:t>
      </w:r>
      <w:r w:rsidRPr="007F6C23">
        <w:rPr>
          <w:rFonts w:ascii="Times New Roman" w:hAnsi="Times New Roman" w:cs="Times New Roman"/>
          <w:sz w:val="24"/>
          <w:szCs w:val="24"/>
          <w:lang w:val="es-MX"/>
        </w:rPr>
        <w:t>asación ante la Segunda Sala de la Suprema Corte de Justicia.</w:t>
      </w:r>
    </w:p>
    <w:p w14:paraId="1558CE78" w14:textId="3A4699E3" w:rsidR="004A1594" w:rsidRPr="007F6C23" w:rsidRDefault="004A1594" w:rsidP="004A1594">
      <w:pPr>
        <w:spacing w:line="480" w:lineRule="auto"/>
        <w:ind w:firstLine="709"/>
        <w:jc w:val="both"/>
        <w:rPr>
          <w:rFonts w:ascii="Times New Roman" w:hAnsi="Times New Roman" w:cs="Times New Roman"/>
          <w:sz w:val="24"/>
          <w:szCs w:val="24"/>
          <w:lang w:val="es-MX"/>
        </w:rPr>
      </w:pPr>
      <w:r w:rsidRPr="007F6C23">
        <w:rPr>
          <w:rFonts w:ascii="Times New Roman" w:hAnsi="Times New Roman" w:cs="Times New Roman"/>
          <w:b/>
          <w:sz w:val="24"/>
          <w:szCs w:val="24"/>
          <w:lang w:val="es-MX"/>
        </w:rPr>
        <w:t>Programa de Reducción de Apagones (PRA)</w:t>
      </w:r>
      <w:r>
        <w:rPr>
          <w:rFonts w:ascii="Times New Roman" w:hAnsi="Times New Roman" w:cs="Times New Roman"/>
          <w:b/>
          <w:sz w:val="24"/>
          <w:szCs w:val="24"/>
          <w:lang w:val="es-MX"/>
        </w:rPr>
        <w:t>:</w:t>
      </w:r>
      <w:r w:rsidRPr="007F6C23">
        <w:rPr>
          <w:rFonts w:ascii="Times New Roman" w:hAnsi="Times New Roman" w:cs="Times New Roman"/>
          <w:b/>
          <w:sz w:val="24"/>
          <w:szCs w:val="24"/>
          <w:lang w:val="es-MX"/>
        </w:rPr>
        <w:t xml:space="preserve"> </w:t>
      </w:r>
      <w:r w:rsidRPr="007F6C23">
        <w:rPr>
          <w:rFonts w:ascii="Times New Roman" w:hAnsi="Times New Roman" w:cs="Times New Roman"/>
          <w:sz w:val="24"/>
          <w:szCs w:val="24"/>
          <w:lang w:val="es-MX"/>
        </w:rPr>
        <w:t>La Primera Sala de la Cámara Penal</w:t>
      </w:r>
      <w:r w:rsidR="009E0D4D">
        <w:rPr>
          <w:rFonts w:ascii="Times New Roman" w:hAnsi="Times New Roman" w:cs="Times New Roman"/>
          <w:sz w:val="24"/>
          <w:szCs w:val="24"/>
          <w:lang w:val="es-MX"/>
        </w:rPr>
        <w:t xml:space="preserve"> de la</w:t>
      </w:r>
      <w:r w:rsidRPr="007F6C23">
        <w:rPr>
          <w:rFonts w:ascii="Times New Roman" w:hAnsi="Times New Roman" w:cs="Times New Roman"/>
          <w:sz w:val="24"/>
          <w:szCs w:val="24"/>
          <w:lang w:val="es-MX"/>
        </w:rPr>
        <w:t xml:space="preserve"> Corte de Apelación del Distrito Nacional, ratific</w:t>
      </w:r>
      <w:r w:rsidR="009E0D4D">
        <w:rPr>
          <w:rFonts w:ascii="Times New Roman" w:hAnsi="Times New Roman" w:cs="Times New Roman"/>
          <w:sz w:val="24"/>
          <w:szCs w:val="24"/>
          <w:lang w:val="es-MX"/>
        </w:rPr>
        <w:t>ó</w:t>
      </w:r>
      <w:r w:rsidRPr="007F6C23">
        <w:rPr>
          <w:rFonts w:ascii="Times New Roman" w:hAnsi="Times New Roman" w:cs="Times New Roman"/>
          <w:sz w:val="24"/>
          <w:szCs w:val="24"/>
          <w:lang w:val="es-MX"/>
        </w:rPr>
        <w:t xml:space="preserve"> condena de los imputados</w:t>
      </w:r>
      <w:r w:rsidR="00281CF4">
        <w:rPr>
          <w:rFonts w:ascii="Times New Roman" w:hAnsi="Times New Roman" w:cs="Times New Roman"/>
          <w:sz w:val="24"/>
          <w:szCs w:val="24"/>
          <w:lang w:val="es-MX"/>
        </w:rPr>
        <w:t xml:space="preserve"> </w:t>
      </w:r>
      <w:r w:rsidR="00281CF4" w:rsidRPr="00281CF4">
        <w:rPr>
          <w:rFonts w:ascii="Times New Roman" w:hAnsi="Times New Roman" w:cs="Times New Roman"/>
          <w:sz w:val="24"/>
          <w:szCs w:val="24"/>
          <w:lang w:val="es-MX"/>
        </w:rPr>
        <w:t>Marcos Lara Lorenzo</w:t>
      </w:r>
      <w:r w:rsidR="00281CF4">
        <w:rPr>
          <w:rFonts w:ascii="Times New Roman" w:hAnsi="Times New Roman" w:cs="Times New Roman"/>
          <w:sz w:val="24"/>
          <w:szCs w:val="24"/>
          <w:lang w:val="es-MX"/>
        </w:rPr>
        <w:t xml:space="preserve">, </w:t>
      </w:r>
      <w:r w:rsidR="00281CF4" w:rsidRPr="00281CF4">
        <w:rPr>
          <w:rFonts w:ascii="Times New Roman" w:hAnsi="Times New Roman" w:cs="Times New Roman"/>
          <w:sz w:val="24"/>
          <w:szCs w:val="24"/>
          <w:lang w:val="es-MX"/>
        </w:rPr>
        <w:t xml:space="preserve">Juan </w:t>
      </w:r>
      <w:proofErr w:type="spellStart"/>
      <w:r w:rsidR="00281CF4" w:rsidRPr="00281CF4">
        <w:rPr>
          <w:rFonts w:ascii="Times New Roman" w:hAnsi="Times New Roman" w:cs="Times New Roman"/>
          <w:sz w:val="24"/>
          <w:szCs w:val="24"/>
          <w:lang w:val="es-MX"/>
        </w:rPr>
        <w:t>Portalatín</w:t>
      </w:r>
      <w:proofErr w:type="spellEnd"/>
      <w:r w:rsidR="00281CF4" w:rsidRPr="00281CF4">
        <w:rPr>
          <w:rFonts w:ascii="Times New Roman" w:hAnsi="Times New Roman" w:cs="Times New Roman"/>
          <w:sz w:val="24"/>
          <w:szCs w:val="24"/>
          <w:lang w:val="es-MX"/>
        </w:rPr>
        <w:t xml:space="preserve"> Castillo</w:t>
      </w:r>
      <w:r w:rsidR="00281CF4">
        <w:rPr>
          <w:rFonts w:ascii="Times New Roman" w:hAnsi="Times New Roman" w:cs="Times New Roman"/>
          <w:sz w:val="24"/>
          <w:szCs w:val="24"/>
          <w:lang w:val="es-MX"/>
        </w:rPr>
        <w:t xml:space="preserve"> y </w:t>
      </w:r>
      <w:proofErr w:type="spellStart"/>
      <w:r w:rsidR="00281CF4">
        <w:rPr>
          <w:rFonts w:ascii="Times New Roman" w:hAnsi="Times New Roman" w:cs="Times New Roman"/>
          <w:sz w:val="24"/>
          <w:szCs w:val="24"/>
          <w:lang w:val="es-MX"/>
        </w:rPr>
        <w:t>Sauris</w:t>
      </w:r>
      <w:proofErr w:type="spellEnd"/>
      <w:r w:rsidR="00281CF4">
        <w:rPr>
          <w:rFonts w:ascii="Times New Roman" w:hAnsi="Times New Roman" w:cs="Times New Roman"/>
          <w:sz w:val="24"/>
          <w:szCs w:val="24"/>
          <w:lang w:val="es-MX"/>
        </w:rPr>
        <w:t xml:space="preserve"> Rodríguez Sá</w:t>
      </w:r>
      <w:r w:rsidR="00281CF4" w:rsidRPr="00281CF4">
        <w:rPr>
          <w:rFonts w:ascii="Times New Roman" w:hAnsi="Times New Roman" w:cs="Times New Roman"/>
          <w:sz w:val="24"/>
          <w:szCs w:val="24"/>
          <w:lang w:val="es-MX"/>
        </w:rPr>
        <w:t>nchez</w:t>
      </w:r>
      <w:r w:rsidR="00281CF4">
        <w:rPr>
          <w:rFonts w:ascii="Times New Roman" w:hAnsi="Times New Roman" w:cs="Times New Roman"/>
          <w:sz w:val="24"/>
          <w:szCs w:val="24"/>
          <w:lang w:val="es-MX"/>
        </w:rPr>
        <w:t>. A</w:t>
      </w:r>
      <w:r w:rsidRPr="007F6C23">
        <w:rPr>
          <w:rFonts w:ascii="Times New Roman" w:hAnsi="Times New Roman" w:cs="Times New Roman"/>
          <w:sz w:val="24"/>
          <w:szCs w:val="24"/>
          <w:lang w:val="es-MX"/>
        </w:rPr>
        <w:t xml:space="preserve">ctualmente se conoce recurso de </w:t>
      </w:r>
      <w:r w:rsidR="009E0D4D">
        <w:rPr>
          <w:rFonts w:ascii="Times New Roman" w:hAnsi="Times New Roman" w:cs="Times New Roman"/>
          <w:sz w:val="24"/>
          <w:szCs w:val="24"/>
          <w:lang w:val="es-MX"/>
        </w:rPr>
        <w:t>c</w:t>
      </w:r>
      <w:r w:rsidRPr="007F6C23">
        <w:rPr>
          <w:rFonts w:ascii="Times New Roman" w:hAnsi="Times New Roman" w:cs="Times New Roman"/>
          <w:sz w:val="24"/>
          <w:szCs w:val="24"/>
          <w:lang w:val="es-MX"/>
        </w:rPr>
        <w:t>asación ante la Segunda Sala de la Suprema Corte de Justicia.</w:t>
      </w:r>
    </w:p>
    <w:p w14:paraId="0AF58A65" w14:textId="0519DE0B" w:rsidR="004A1594" w:rsidRPr="00554436" w:rsidRDefault="004A1594" w:rsidP="004A1594">
      <w:pPr>
        <w:spacing w:line="480" w:lineRule="auto"/>
        <w:ind w:firstLine="709"/>
        <w:jc w:val="both"/>
        <w:rPr>
          <w:rFonts w:ascii="Times New Roman" w:hAnsi="Times New Roman" w:cs="Times New Roman"/>
          <w:sz w:val="24"/>
          <w:szCs w:val="24"/>
          <w:lang w:val="es-MX"/>
        </w:rPr>
      </w:pPr>
      <w:r w:rsidRPr="007F6C23">
        <w:rPr>
          <w:rFonts w:ascii="Times New Roman" w:hAnsi="Times New Roman" w:cs="Times New Roman"/>
          <w:b/>
          <w:sz w:val="24"/>
          <w:szCs w:val="24"/>
          <w:lang w:val="es-MX"/>
        </w:rPr>
        <w:t>Junta Distrital d</w:t>
      </w:r>
      <w:r>
        <w:rPr>
          <w:rFonts w:ascii="Times New Roman" w:hAnsi="Times New Roman" w:cs="Times New Roman"/>
          <w:b/>
          <w:sz w:val="24"/>
          <w:szCs w:val="24"/>
          <w:lang w:val="es-MX"/>
        </w:rPr>
        <w:t xml:space="preserve">e </w:t>
      </w:r>
      <w:proofErr w:type="spellStart"/>
      <w:r>
        <w:rPr>
          <w:rFonts w:ascii="Times New Roman" w:hAnsi="Times New Roman" w:cs="Times New Roman"/>
          <w:b/>
          <w:sz w:val="24"/>
          <w:szCs w:val="24"/>
          <w:lang w:val="es-MX"/>
        </w:rPr>
        <w:t>Cabarete</w:t>
      </w:r>
      <w:proofErr w:type="spellEnd"/>
      <w:r>
        <w:rPr>
          <w:rFonts w:ascii="Times New Roman" w:hAnsi="Times New Roman" w:cs="Times New Roman"/>
          <w:b/>
          <w:sz w:val="24"/>
          <w:szCs w:val="24"/>
          <w:lang w:val="es-MX"/>
        </w:rPr>
        <w:t xml:space="preserve">, </w:t>
      </w:r>
      <w:proofErr w:type="spellStart"/>
      <w:r>
        <w:rPr>
          <w:rFonts w:ascii="Times New Roman" w:hAnsi="Times New Roman" w:cs="Times New Roman"/>
          <w:b/>
          <w:sz w:val="24"/>
          <w:szCs w:val="24"/>
          <w:lang w:val="es-MX"/>
        </w:rPr>
        <w:t>Sosúa</w:t>
      </w:r>
      <w:proofErr w:type="spellEnd"/>
      <w:r>
        <w:rPr>
          <w:rFonts w:ascii="Times New Roman" w:hAnsi="Times New Roman" w:cs="Times New Roman"/>
          <w:b/>
          <w:sz w:val="24"/>
          <w:szCs w:val="24"/>
          <w:lang w:val="es-MX"/>
        </w:rPr>
        <w:t>, Puerto Plata:</w:t>
      </w:r>
      <w:r w:rsidRPr="007F6C23">
        <w:rPr>
          <w:rFonts w:ascii="Times New Roman" w:hAnsi="Times New Roman" w:cs="Times New Roman"/>
          <w:b/>
          <w:sz w:val="24"/>
          <w:szCs w:val="24"/>
          <w:lang w:val="es-MX"/>
        </w:rPr>
        <w:t xml:space="preserve"> </w:t>
      </w:r>
      <w:r w:rsidRPr="00554436">
        <w:rPr>
          <w:rFonts w:ascii="Times New Roman" w:hAnsi="Times New Roman" w:cs="Times New Roman"/>
          <w:sz w:val="24"/>
          <w:szCs w:val="24"/>
          <w:lang w:val="es-MX"/>
        </w:rPr>
        <w:t xml:space="preserve">Se conoció el recurso de apelación interpuesto por el ministerio público ante la Cámara Penal de la Corte de Apelación del Departamento Judicial de Puerto Plata quien revoca la sentencia número 00232/2014, de fecha 25/08/2014, dictada por el Tribunal Colegiado de la Cámara Penal del Juzgado de Primera Instancia del Distrito Judicial de Puerto Plata; </w:t>
      </w:r>
      <w:r w:rsidR="004964D9">
        <w:rPr>
          <w:rFonts w:ascii="Times New Roman" w:hAnsi="Times New Roman" w:cs="Times New Roman"/>
          <w:sz w:val="24"/>
          <w:szCs w:val="24"/>
          <w:lang w:val="es-MX"/>
        </w:rPr>
        <w:t xml:space="preserve">y </w:t>
      </w:r>
      <w:r w:rsidRPr="00554436">
        <w:rPr>
          <w:rFonts w:ascii="Times New Roman" w:hAnsi="Times New Roman" w:cs="Times New Roman"/>
          <w:sz w:val="24"/>
          <w:szCs w:val="24"/>
          <w:lang w:val="es-MX"/>
        </w:rPr>
        <w:t xml:space="preserve">en consecuencia, declara a los imputados recurridos Gabriel Antonio Mora Ramírez y Eddy Ramón Morfe, culpables al primero de ellos de violar los artículos 166, 167, 1710, 171 y 172 del Código Penal dominicano, y articulo 146 ordinales 1 y 2 de la Constitución Dominicana por la comisión de Prevaricación y desfalco en perjuicio de la Junta Distrital de </w:t>
      </w:r>
      <w:proofErr w:type="spellStart"/>
      <w:r w:rsidRPr="00554436">
        <w:rPr>
          <w:rFonts w:ascii="Times New Roman" w:hAnsi="Times New Roman" w:cs="Times New Roman"/>
          <w:sz w:val="24"/>
          <w:szCs w:val="24"/>
          <w:lang w:val="es-MX"/>
        </w:rPr>
        <w:t>Cabarete</w:t>
      </w:r>
      <w:proofErr w:type="spellEnd"/>
      <w:r w:rsidRPr="00554436">
        <w:rPr>
          <w:rFonts w:ascii="Times New Roman" w:hAnsi="Times New Roman" w:cs="Times New Roman"/>
          <w:sz w:val="24"/>
          <w:szCs w:val="24"/>
          <w:lang w:val="es-MX"/>
        </w:rPr>
        <w:t xml:space="preserve"> y por ende del Estado dominicano, y lo condena a cumplir dos (2) años de reclusión menor y al </w:t>
      </w:r>
      <w:r w:rsidRPr="00554436">
        <w:rPr>
          <w:rFonts w:ascii="Times New Roman" w:hAnsi="Times New Roman" w:cs="Times New Roman"/>
          <w:sz w:val="24"/>
          <w:szCs w:val="24"/>
          <w:lang w:val="es-MX"/>
        </w:rPr>
        <w:lastRenderedPageBreak/>
        <w:t xml:space="preserve">pago de una multa equivalente a los valores desfalcados ascendentes a RD$831,226.00, a favor del Estado Dominicano; en cuanto al segundo de ellos, es decir a Eddy Ramón Morfe se declara culpable de violar los artículos 166, 167, 170, 171 y 172 del Código Penal Dominicano, articulo 146 ordinales 1 y 2 de la Constitución Dominicana, por la comisión de Prevaricación y desfalco en perjuicio de la Junta Distrital de </w:t>
      </w:r>
      <w:proofErr w:type="spellStart"/>
      <w:r w:rsidRPr="00554436">
        <w:rPr>
          <w:rFonts w:ascii="Times New Roman" w:hAnsi="Times New Roman" w:cs="Times New Roman"/>
          <w:sz w:val="24"/>
          <w:szCs w:val="24"/>
          <w:lang w:val="es-MX"/>
        </w:rPr>
        <w:t>Cabarete</w:t>
      </w:r>
      <w:proofErr w:type="spellEnd"/>
      <w:r w:rsidRPr="00554436">
        <w:rPr>
          <w:rFonts w:ascii="Times New Roman" w:hAnsi="Times New Roman" w:cs="Times New Roman"/>
          <w:sz w:val="24"/>
          <w:szCs w:val="24"/>
          <w:lang w:val="es-MX"/>
        </w:rPr>
        <w:t xml:space="preserve"> y por ende del Estado Dominicano, y se le condena a dos (2) años de reclusión menor y al pago de la multa equivalente los valores desfalcados ascendentes a </w:t>
      </w:r>
      <w:r w:rsidR="004964D9">
        <w:rPr>
          <w:rFonts w:ascii="Times New Roman" w:hAnsi="Times New Roman" w:cs="Times New Roman"/>
          <w:sz w:val="24"/>
          <w:szCs w:val="24"/>
          <w:lang w:val="es-MX"/>
        </w:rPr>
        <w:t>RD$910,297.00</w:t>
      </w:r>
      <w:r w:rsidRPr="00554436">
        <w:rPr>
          <w:rFonts w:ascii="Times New Roman" w:hAnsi="Times New Roman" w:cs="Times New Roman"/>
          <w:sz w:val="24"/>
          <w:szCs w:val="24"/>
          <w:lang w:val="es-MX"/>
        </w:rPr>
        <w:t xml:space="preserve"> a favor del Estado Dominicano.</w:t>
      </w:r>
    </w:p>
    <w:p w14:paraId="08CAEC08" w14:textId="77777777" w:rsidR="004A1594" w:rsidRPr="007F6C23" w:rsidRDefault="004A1594" w:rsidP="004A1594">
      <w:pPr>
        <w:spacing w:line="48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Ejecución de Pena</w:t>
      </w:r>
      <w:r w:rsidRPr="007F6C23">
        <w:rPr>
          <w:rFonts w:ascii="Times New Roman" w:hAnsi="Times New Roman" w:cs="Times New Roman"/>
          <w:b/>
          <w:sz w:val="24"/>
          <w:szCs w:val="24"/>
          <w:lang w:val="es-MX"/>
        </w:rPr>
        <w:t>.</w:t>
      </w:r>
    </w:p>
    <w:p w14:paraId="6BCDB03E" w14:textId="06DFBBA5" w:rsidR="004A1594" w:rsidRPr="00B359DD" w:rsidRDefault="004A1594" w:rsidP="00B359DD">
      <w:pPr>
        <w:spacing w:line="480" w:lineRule="auto"/>
        <w:ind w:firstLine="709"/>
        <w:jc w:val="both"/>
        <w:rPr>
          <w:rFonts w:ascii="Mongolian Baiti" w:hAnsi="Mongolian Baiti" w:cs="Mongolian Baiti"/>
          <w:sz w:val="24"/>
          <w:szCs w:val="24"/>
          <w:lang w:val="es-MX"/>
        </w:rPr>
      </w:pPr>
      <w:r w:rsidRPr="007F6C23">
        <w:rPr>
          <w:rFonts w:ascii="Times New Roman" w:hAnsi="Times New Roman" w:cs="Times New Roman"/>
          <w:b/>
          <w:sz w:val="24"/>
          <w:szCs w:val="24"/>
          <w:lang w:val="es-MX"/>
        </w:rPr>
        <w:t>Ministerio de Hacienda</w:t>
      </w:r>
      <w:r>
        <w:rPr>
          <w:rFonts w:ascii="Times New Roman" w:hAnsi="Times New Roman" w:cs="Times New Roman"/>
          <w:b/>
          <w:sz w:val="24"/>
          <w:szCs w:val="24"/>
          <w:lang w:val="es-MX"/>
        </w:rPr>
        <w:t>:</w:t>
      </w:r>
      <w:r w:rsidRPr="007F6C23">
        <w:rPr>
          <w:rFonts w:ascii="Times New Roman" w:hAnsi="Times New Roman" w:cs="Times New Roman"/>
          <w:b/>
          <w:sz w:val="24"/>
          <w:szCs w:val="24"/>
          <w:lang w:val="es-MX"/>
        </w:rPr>
        <w:t xml:space="preserve"> </w:t>
      </w:r>
      <w:r w:rsidRPr="00B359DD">
        <w:rPr>
          <w:rFonts w:ascii="Times New Roman" w:hAnsi="Times New Roman" w:cs="Times New Roman"/>
          <w:b/>
          <w:sz w:val="24"/>
          <w:szCs w:val="24"/>
          <w:lang w:val="es-MX"/>
        </w:rPr>
        <w:t>Departamento de Pensiones y Jubilaciones</w:t>
      </w:r>
      <w:r w:rsidRPr="00554436">
        <w:rPr>
          <w:rFonts w:ascii="Times New Roman" w:hAnsi="Times New Roman" w:cs="Times New Roman"/>
          <w:sz w:val="24"/>
          <w:szCs w:val="24"/>
          <w:lang w:val="es-MX"/>
        </w:rPr>
        <w:t xml:space="preserve">. </w:t>
      </w:r>
      <w:r w:rsidR="00B359DD">
        <w:rPr>
          <w:rFonts w:ascii="Times New Roman" w:hAnsi="Times New Roman" w:cs="Times New Roman"/>
          <w:sz w:val="24"/>
          <w:szCs w:val="24"/>
          <w:lang w:val="es-MX"/>
        </w:rPr>
        <w:t>En mayo de 2017 el Juez de Ejecución de la P</w:t>
      </w:r>
      <w:r w:rsidR="00B359DD" w:rsidRPr="00554436">
        <w:rPr>
          <w:rFonts w:ascii="Times New Roman" w:hAnsi="Times New Roman" w:cs="Times New Roman"/>
          <w:sz w:val="24"/>
          <w:szCs w:val="24"/>
          <w:lang w:val="es-MX"/>
        </w:rPr>
        <w:t xml:space="preserve">ena </w:t>
      </w:r>
      <w:r w:rsidR="00B359DD">
        <w:rPr>
          <w:rFonts w:ascii="Times New Roman" w:hAnsi="Times New Roman" w:cs="Times New Roman"/>
          <w:sz w:val="24"/>
          <w:szCs w:val="24"/>
          <w:lang w:val="es-MX"/>
        </w:rPr>
        <w:t xml:space="preserve">ejecutó la </w:t>
      </w:r>
      <w:r w:rsidR="00B359DD" w:rsidRPr="00554436">
        <w:rPr>
          <w:rFonts w:ascii="Times New Roman" w:hAnsi="Times New Roman" w:cs="Times New Roman"/>
          <w:sz w:val="24"/>
          <w:szCs w:val="24"/>
          <w:lang w:val="es-MX"/>
        </w:rPr>
        <w:t>Sent</w:t>
      </w:r>
      <w:r w:rsidR="00B359DD">
        <w:rPr>
          <w:rFonts w:ascii="Times New Roman" w:hAnsi="Times New Roman" w:cs="Times New Roman"/>
          <w:sz w:val="24"/>
          <w:szCs w:val="24"/>
          <w:lang w:val="es-MX"/>
        </w:rPr>
        <w:t>encia 205-2014, de fecha 13 de j</w:t>
      </w:r>
      <w:r w:rsidR="00B359DD" w:rsidRPr="00554436">
        <w:rPr>
          <w:rFonts w:ascii="Times New Roman" w:hAnsi="Times New Roman" w:cs="Times New Roman"/>
          <w:sz w:val="24"/>
          <w:szCs w:val="24"/>
          <w:lang w:val="es-MX"/>
        </w:rPr>
        <w:t xml:space="preserve">unio del año 2014, dictada por el Segundo Tribunal Colegiado de la Cámara Penal del Juzgado de Primera Instancia del Distrito Nacional, ratificada mediante </w:t>
      </w:r>
      <w:r w:rsidR="00B359DD">
        <w:rPr>
          <w:rFonts w:ascii="Times New Roman" w:hAnsi="Times New Roman" w:cs="Times New Roman"/>
          <w:sz w:val="24"/>
          <w:szCs w:val="24"/>
          <w:lang w:val="es-MX"/>
        </w:rPr>
        <w:t>S</w:t>
      </w:r>
      <w:r w:rsidR="00880618">
        <w:rPr>
          <w:rFonts w:ascii="Times New Roman" w:hAnsi="Times New Roman" w:cs="Times New Roman"/>
          <w:sz w:val="24"/>
          <w:szCs w:val="24"/>
          <w:lang w:val="es-MX"/>
        </w:rPr>
        <w:t>entencia N</w:t>
      </w:r>
      <w:r w:rsidR="00B359DD" w:rsidRPr="00554436">
        <w:rPr>
          <w:rFonts w:ascii="Times New Roman" w:hAnsi="Times New Roman" w:cs="Times New Roman"/>
          <w:sz w:val="24"/>
          <w:szCs w:val="24"/>
          <w:lang w:val="es-MX"/>
        </w:rPr>
        <w:t xml:space="preserve">o. 1330 de fecha </w:t>
      </w:r>
      <w:r w:rsidR="00B359DD">
        <w:rPr>
          <w:rFonts w:ascii="Times New Roman" w:hAnsi="Times New Roman" w:cs="Times New Roman"/>
          <w:sz w:val="24"/>
          <w:szCs w:val="24"/>
          <w:lang w:val="es-MX"/>
        </w:rPr>
        <w:t xml:space="preserve">28 de diciembre del año 2016 y ratificada a su vez </w:t>
      </w:r>
      <w:r w:rsidR="00B359DD" w:rsidRPr="00554436">
        <w:rPr>
          <w:rFonts w:ascii="Times New Roman" w:hAnsi="Times New Roman" w:cs="Times New Roman"/>
          <w:sz w:val="24"/>
          <w:szCs w:val="24"/>
          <w:lang w:val="es-MX"/>
        </w:rPr>
        <w:t xml:space="preserve">por la Segunda Sala </w:t>
      </w:r>
      <w:r w:rsidR="00B359DD">
        <w:rPr>
          <w:rFonts w:ascii="Times New Roman" w:hAnsi="Times New Roman" w:cs="Times New Roman"/>
          <w:sz w:val="24"/>
          <w:szCs w:val="24"/>
          <w:lang w:val="es-MX"/>
        </w:rPr>
        <w:t xml:space="preserve">de la Suprema Corte de Justicia, mediante la cual se condena a </w:t>
      </w:r>
      <w:r w:rsidRPr="00554436">
        <w:rPr>
          <w:rFonts w:ascii="Times New Roman" w:hAnsi="Times New Roman" w:cs="Times New Roman"/>
          <w:sz w:val="24"/>
          <w:szCs w:val="24"/>
          <w:lang w:val="es-MX"/>
        </w:rPr>
        <w:t xml:space="preserve">Sergio Tulio </w:t>
      </w:r>
      <w:proofErr w:type="spellStart"/>
      <w:r w:rsidRPr="00554436">
        <w:rPr>
          <w:rFonts w:ascii="Times New Roman" w:hAnsi="Times New Roman" w:cs="Times New Roman"/>
          <w:sz w:val="24"/>
          <w:szCs w:val="24"/>
          <w:lang w:val="es-MX"/>
        </w:rPr>
        <w:t>Suncar</w:t>
      </w:r>
      <w:proofErr w:type="spellEnd"/>
      <w:r w:rsidRPr="00554436">
        <w:rPr>
          <w:rFonts w:ascii="Times New Roman" w:hAnsi="Times New Roman" w:cs="Times New Roman"/>
          <w:sz w:val="24"/>
          <w:szCs w:val="24"/>
          <w:lang w:val="es-MX"/>
        </w:rPr>
        <w:t xml:space="preserve"> </w:t>
      </w:r>
      <w:proofErr w:type="spellStart"/>
      <w:r w:rsidRPr="00554436">
        <w:rPr>
          <w:rFonts w:ascii="Times New Roman" w:hAnsi="Times New Roman" w:cs="Times New Roman"/>
          <w:sz w:val="24"/>
          <w:szCs w:val="24"/>
          <w:lang w:val="es-MX"/>
        </w:rPr>
        <w:t>Liriano</w:t>
      </w:r>
      <w:proofErr w:type="spellEnd"/>
      <w:r w:rsidRPr="00554436">
        <w:rPr>
          <w:rFonts w:ascii="Times New Roman" w:hAnsi="Times New Roman" w:cs="Times New Roman"/>
          <w:sz w:val="24"/>
          <w:szCs w:val="24"/>
          <w:lang w:val="es-MX"/>
        </w:rPr>
        <w:t xml:space="preserve"> e Isabel María Soto Santana, a cumplir una condena de </w:t>
      </w:r>
      <w:r w:rsidR="00B359DD">
        <w:rPr>
          <w:rFonts w:ascii="Times New Roman" w:hAnsi="Times New Roman" w:cs="Times New Roman"/>
          <w:sz w:val="24"/>
          <w:szCs w:val="24"/>
          <w:lang w:val="es-MX"/>
        </w:rPr>
        <w:t>7 años</w:t>
      </w:r>
      <w:r w:rsidRPr="00554436">
        <w:rPr>
          <w:rFonts w:ascii="Times New Roman" w:hAnsi="Times New Roman" w:cs="Times New Roman"/>
          <w:sz w:val="24"/>
          <w:szCs w:val="24"/>
          <w:lang w:val="es-MX"/>
        </w:rPr>
        <w:t xml:space="preserve"> de prisión por violar los artículos 265, 266, 405 y 166 del Código Penal Dominicano, y </w:t>
      </w:r>
      <w:r w:rsidR="00880618">
        <w:rPr>
          <w:rFonts w:ascii="Times New Roman" w:hAnsi="Times New Roman" w:cs="Times New Roman"/>
          <w:sz w:val="24"/>
          <w:szCs w:val="24"/>
          <w:lang w:val="es-MX"/>
        </w:rPr>
        <w:t xml:space="preserve">a </w:t>
      </w:r>
      <w:r w:rsidRPr="00554436">
        <w:rPr>
          <w:rFonts w:ascii="Times New Roman" w:hAnsi="Times New Roman" w:cs="Times New Roman"/>
          <w:sz w:val="24"/>
          <w:szCs w:val="24"/>
          <w:lang w:val="es-MX"/>
        </w:rPr>
        <w:t xml:space="preserve">Ángel José Castro </w:t>
      </w:r>
      <w:r w:rsidR="00880618">
        <w:rPr>
          <w:rFonts w:ascii="Times New Roman" w:hAnsi="Times New Roman" w:cs="Times New Roman"/>
          <w:sz w:val="24"/>
          <w:szCs w:val="24"/>
          <w:lang w:val="es-MX"/>
        </w:rPr>
        <w:t>a 5</w:t>
      </w:r>
      <w:r w:rsidRPr="00554436">
        <w:rPr>
          <w:rFonts w:ascii="Times New Roman" w:hAnsi="Times New Roman" w:cs="Times New Roman"/>
          <w:sz w:val="24"/>
          <w:szCs w:val="24"/>
          <w:lang w:val="es-MX"/>
        </w:rPr>
        <w:t xml:space="preserve"> años de prisión.</w:t>
      </w:r>
    </w:p>
    <w:p w14:paraId="4CEF2359" w14:textId="77777777" w:rsidR="00A8238F" w:rsidRDefault="00A8238F" w:rsidP="00A8238F">
      <w:pPr>
        <w:spacing w:line="480" w:lineRule="auto"/>
        <w:ind w:firstLine="708"/>
        <w:jc w:val="both"/>
        <w:rPr>
          <w:rFonts w:ascii="Times New Roman" w:hAnsi="Times New Roman" w:cs="Times New Roman"/>
          <w:sz w:val="24"/>
          <w:szCs w:val="24"/>
          <w:lang w:val="es-MX"/>
        </w:rPr>
      </w:pPr>
    </w:p>
    <w:p w14:paraId="0D2BEBAC" w14:textId="77777777" w:rsidR="00A8238F" w:rsidRDefault="00A8238F" w:rsidP="00A8238F">
      <w:pPr>
        <w:spacing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 igual forma, desde esta procuraduría especializada se continuó con la </w:t>
      </w:r>
      <w:r w:rsidRPr="008C3A44">
        <w:rPr>
          <w:rFonts w:ascii="Times New Roman" w:hAnsi="Times New Roman" w:cs="Times New Roman"/>
          <w:sz w:val="24"/>
          <w:szCs w:val="24"/>
          <w:lang w:val="es-MX"/>
        </w:rPr>
        <w:t xml:space="preserve">función de </w:t>
      </w:r>
      <w:r>
        <w:rPr>
          <w:rFonts w:ascii="Times New Roman" w:hAnsi="Times New Roman" w:cs="Times New Roman"/>
          <w:sz w:val="24"/>
          <w:szCs w:val="24"/>
          <w:lang w:val="es-MX"/>
        </w:rPr>
        <w:t xml:space="preserve">enlace y seguimiento a las </w:t>
      </w:r>
      <w:r w:rsidRPr="008C3A44">
        <w:rPr>
          <w:rFonts w:ascii="Times New Roman" w:hAnsi="Times New Roman" w:cs="Times New Roman"/>
          <w:sz w:val="24"/>
          <w:szCs w:val="24"/>
          <w:lang w:val="es-MX"/>
        </w:rPr>
        <w:t xml:space="preserve">relaciones y compromisos asumidos por el país en las Convenciones Interamericana y de las Naciones Unidas contra la Corrupción, y con las demás instituciones gubernamentales y no gubernamentales que trabajan y cooperan en </w:t>
      </w:r>
      <w:r w:rsidRPr="008C3A44">
        <w:rPr>
          <w:rFonts w:ascii="Times New Roman" w:hAnsi="Times New Roman" w:cs="Times New Roman"/>
          <w:sz w:val="24"/>
          <w:szCs w:val="24"/>
          <w:lang w:val="es-MX"/>
        </w:rPr>
        <w:lastRenderedPageBreak/>
        <w:t xml:space="preserve">la lucha contra la corrupción, como la Dirección General de Ética e Integridad Gubernamental, </w:t>
      </w:r>
      <w:r>
        <w:rPr>
          <w:rFonts w:ascii="Times New Roman" w:hAnsi="Times New Roman" w:cs="Times New Roman"/>
          <w:sz w:val="24"/>
          <w:szCs w:val="24"/>
          <w:lang w:val="es-MX"/>
        </w:rPr>
        <w:t xml:space="preserve">la </w:t>
      </w:r>
      <w:r w:rsidRPr="008C3A44">
        <w:rPr>
          <w:rFonts w:ascii="Times New Roman" w:hAnsi="Times New Roman" w:cs="Times New Roman"/>
          <w:sz w:val="24"/>
          <w:szCs w:val="24"/>
          <w:lang w:val="es-MX"/>
        </w:rPr>
        <w:t xml:space="preserve">Sociedad Civil, </w:t>
      </w:r>
      <w:r>
        <w:rPr>
          <w:rFonts w:ascii="Times New Roman" w:hAnsi="Times New Roman" w:cs="Times New Roman"/>
          <w:sz w:val="24"/>
          <w:szCs w:val="24"/>
          <w:lang w:val="es-MX"/>
        </w:rPr>
        <w:t xml:space="preserve">los </w:t>
      </w:r>
      <w:r w:rsidRPr="008C3A44">
        <w:rPr>
          <w:rFonts w:ascii="Times New Roman" w:hAnsi="Times New Roman" w:cs="Times New Roman"/>
          <w:sz w:val="24"/>
          <w:szCs w:val="24"/>
          <w:lang w:val="es-MX"/>
        </w:rPr>
        <w:t>Organismos de Cooperación y demás entidades.</w:t>
      </w:r>
    </w:p>
    <w:p w14:paraId="454D5BDC" w14:textId="77777777" w:rsidR="00776320" w:rsidRPr="00BD1383" w:rsidRDefault="00C81237" w:rsidP="00E419F0">
      <w:pPr>
        <w:pStyle w:val="Prrafodelista"/>
        <w:numPr>
          <w:ilvl w:val="0"/>
          <w:numId w:val="23"/>
        </w:numPr>
        <w:spacing w:line="480" w:lineRule="auto"/>
        <w:jc w:val="both"/>
        <w:rPr>
          <w:rFonts w:ascii="Times New Roman" w:hAnsi="Times New Roman" w:cs="Times New Roman"/>
          <w:b/>
          <w:sz w:val="24"/>
          <w:szCs w:val="24"/>
          <w:lang w:val="es-ES"/>
        </w:rPr>
      </w:pPr>
      <w:r w:rsidRPr="00BD1383">
        <w:rPr>
          <w:rFonts w:ascii="Times New Roman" w:hAnsi="Times New Roman" w:cs="Times New Roman"/>
          <w:b/>
          <w:sz w:val="24"/>
          <w:szCs w:val="24"/>
          <w:lang w:val="es-ES"/>
        </w:rPr>
        <w:t>Procuraduría Especializada para Asuntos de la Mujer</w:t>
      </w:r>
    </w:p>
    <w:p w14:paraId="43C9EBA0" w14:textId="25A75092" w:rsidR="00C81237" w:rsidRDefault="005A066A" w:rsidP="00C81237">
      <w:pPr>
        <w:spacing w:line="480" w:lineRule="auto"/>
        <w:ind w:left="-74" w:firstLine="709"/>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w:t>
      </w:r>
      <w:r w:rsidR="00E07505">
        <w:rPr>
          <w:rFonts w:ascii="Times New Roman" w:hAnsi="Times New Roman" w:cs="Times New Roman"/>
          <w:sz w:val="24"/>
          <w:szCs w:val="24"/>
          <w:lang w:val="es-ES"/>
        </w:rPr>
        <w:t>Procuraduría</w:t>
      </w:r>
      <w:r>
        <w:rPr>
          <w:rFonts w:ascii="Times New Roman" w:hAnsi="Times New Roman" w:cs="Times New Roman"/>
          <w:sz w:val="24"/>
          <w:szCs w:val="24"/>
          <w:lang w:val="es-ES"/>
        </w:rPr>
        <w:t xml:space="preserve"> Especializada para Asuntos de la Mujer</w:t>
      </w:r>
      <w:r w:rsidR="00E07505">
        <w:rPr>
          <w:rFonts w:ascii="Times New Roman" w:hAnsi="Times New Roman" w:cs="Times New Roman"/>
          <w:sz w:val="24"/>
          <w:szCs w:val="24"/>
          <w:lang w:val="es-ES"/>
        </w:rPr>
        <w:t xml:space="preserve"> (a partir de noviembre Dirección Contra la Violencia de G</w:t>
      </w:r>
      <w:r w:rsidR="00411456">
        <w:rPr>
          <w:rFonts w:ascii="Times New Roman" w:hAnsi="Times New Roman" w:cs="Times New Roman"/>
          <w:sz w:val="24"/>
          <w:szCs w:val="24"/>
          <w:lang w:val="es-ES"/>
        </w:rPr>
        <w:t>é</w:t>
      </w:r>
      <w:r w:rsidR="00E07505">
        <w:rPr>
          <w:rFonts w:ascii="Times New Roman" w:hAnsi="Times New Roman" w:cs="Times New Roman"/>
          <w:sz w:val="24"/>
          <w:szCs w:val="24"/>
          <w:lang w:val="es-ES"/>
        </w:rPr>
        <w:t>nero)</w:t>
      </w:r>
      <w:r w:rsidR="008E05FD">
        <w:rPr>
          <w:rFonts w:ascii="Times New Roman" w:hAnsi="Times New Roman" w:cs="Times New Roman"/>
          <w:sz w:val="24"/>
          <w:szCs w:val="24"/>
          <w:lang w:val="es-ES"/>
        </w:rPr>
        <w:t xml:space="preserve"> enmarcó su accionar </w:t>
      </w:r>
      <w:r w:rsidR="00C81237" w:rsidRPr="00C81237">
        <w:rPr>
          <w:rFonts w:ascii="Times New Roman" w:hAnsi="Times New Roman" w:cs="Times New Roman"/>
          <w:sz w:val="24"/>
          <w:szCs w:val="24"/>
          <w:lang w:val="es-ES"/>
        </w:rPr>
        <w:t xml:space="preserve">en la normativa, tanto nacional como internacional, relativa a la violencia contra las mujeres, niñas, niños, adolescentes y poblaciones vulnerables. Entre estas normativas se destacan la Convención </w:t>
      </w:r>
      <w:r w:rsidR="004C213E">
        <w:rPr>
          <w:rFonts w:ascii="Times New Roman" w:hAnsi="Times New Roman" w:cs="Times New Roman"/>
          <w:sz w:val="24"/>
          <w:szCs w:val="24"/>
          <w:lang w:val="es-ES"/>
        </w:rPr>
        <w:t>s</w:t>
      </w:r>
      <w:r w:rsidR="00C81237" w:rsidRPr="00C81237">
        <w:rPr>
          <w:rFonts w:ascii="Times New Roman" w:hAnsi="Times New Roman" w:cs="Times New Roman"/>
          <w:sz w:val="24"/>
          <w:szCs w:val="24"/>
          <w:lang w:val="es-ES"/>
        </w:rPr>
        <w:t xml:space="preserve">obre La Eliminación De Todas Las Formas De Discriminación Contra La Mujer (CEDAW) y la Convención Interamericana Para Prevenir, Sancionar Y Erradicar La Violencia Contra La Mujer (Belén do Pará), </w:t>
      </w:r>
      <w:r w:rsidR="004C213E">
        <w:rPr>
          <w:rFonts w:ascii="Times New Roman" w:hAnsi="Times New Roman" w:cs="Times New Roman"/>
          <w:sz w:val="24"/>
          <w:szCs w:val="24"/>
          <w:lang w:val="es-ES"/>
        </w:rPr>
        <w:t>l</w:t>
      </w:r>
      <w:r w:rsidR="00C81237" w:rsidRPr="00C81237">
        <w:rPr>
          <w:rFonts w:ascii="Times New Roman" w:hAnsi="Times New Roman" w:cs="Times New Roman"/>
          <w:sz w:val="24"/>
          <w:szCs w:val="24"/>
          <w:lang w:val="es-ES"/>
        </w:rPr>
        <w:t xml:space="preserve">a </w:t>
      </w:r>
      <w:r w:rsidR="004C213E">
        <w:rPr>
          <w:rFonts w:ascii="Times New Roman" w:hAnsi="Times New Roman" w:cs="Times New Roman"/>
          <w:sz w:val="24"/>
          <w:szCs w:val="24"/>
          <w:lang w:val="es-ES"/>
        </w:rPr>
        <w:t>C</w:t>
      </w:r>
      <w:r w:rsidR="00C81237" w:rsidRPr="00C81237">
        <w:rPr>
          <w:rFonts w:ascii="Times New Roman" w:hAnsi="Times New Roman" w:cs="Times New Roman"/>
          <w:sz w:val="24"/>
          <w:szCs w:val="24"/>
          <w:lang w:val="es-ES"/>
        </w:rPr>
        <w:t xml:space="preserve">onvención </w:t>
      </w:r>
      <w:r w:rsidR="004C213E">
        <w:rPr>
          <w:rFonts w:ascii="Times New Roman" w:hAnsi="Times New Roman" w:cs="Times New Roman"/>
          <w:sz w:val="24"/>
          <w:szCs w:val="24"/>
          <w:lang w:val="es-ES"/>
        </w:rPr>
        <w:t>I</w:t>
      </w:r>
      <w:r w:rsidR="00C81237" w:rsidRPr="00C81237">
        <w:rPr>
          <w:rFonts w:ascii="Times New Roman" w:hAnsi="Times New Roman" w:cs="Times New Roman"/>
          <w:sz w:val="24"/>
          <w:szCs w:val="24"/>
          <w:lang w:val="es-ES"/>
        </w:rPr>
        <w:t xml:space="preserve">nternacional sobre los </w:t>
      </w:r>
      <w:r w:rsidR="004C213E">
        <w:rPr>
          <w:rFonts w:ascii="Times New Roman" w:hAnsi="Times New Roman" w:cs="Times New Roman"/>
          <w:sz w:val="24"/>
          <w:szCs w:val="24"/>
          <w:lang w:val="es-ES"/>
        </w:rPr>
        <w:t>D</w:t>
      </w:r>
      <w:r w:rsidR="00C81237" w:rsidRPr="00C81237">
        <w:rPr>
          <w:rFonts w:ascii="Times New Roman" w:hAnsi="Times New Roman" w:cs="Times New Roman"/>
          <w:sz w:val="24"/>
          <w:szCs w:val="24"/>
          <w:lang w:val="es-ES"/>
        </w:rPr>
        <w:t xml:space="preserve">erechos del Niño, la Constitución de la República Dominicana y las leyes de la República Dominicana que establecen la norma para la prevención, atención y sanción de la violencia ejercida contra las mujeres y los niños, niñas y adolescentes - en especial la </w:t>
      </w:r>
      <w:r w:rsidR="003C6274">
        <w:rPr>
          <w:rFonts w:ascii="Times New Roman" w:hAnsi="Times New Roman" w:cs="Times New Roman"/>
          <w:sz w:val="24"/>
          <w:szCs w:val="24"/>
          <w:lang w:val="es-ES"/>
        </w:rPr>
        <w:t>L</w:t>
      </w:r>
      <w:r w:rsidR="00C81237" w:rsidRPr="00C81237">
        <w:rPr>
          <w:rFonts w:ascii="Times New Roman" w:hAnsi="Times New Roman" w:cs="Times New Roman"/>
          <w:sz w:val="24"/>
          <w:szCs w:val="24"/>
          <w:lang w:val="es-ES"/>
        </w:rPr>
        <w:t xml:space="preserve">ey 136-03 (Código para la Protección de Niños, Niñas y Adolescentes) y la </w:t>
      </w:r>
      <w:r w:rsidR="003C6274">
        <w:rPr>
          <w:rFonts w:ascii="Times New Roman" w:hAnsi="Times New Roman" w:cs="Times New Roman"/>
          <w:sz w:val="24"/>
          <w:szCs w:val="24"/>
          <w:lang w:val="es-ES"/>
        </w:rPr>
        <w:t>L</w:t>
      </w:r>
      <w:r w:rsidR="00C81237" w:rsidRPr="00C81237">
        <w:rPr>
          <w:rFonts w:ascii="Times New Roman" w:hAnsi="Times New Roman" w:cs="Times New Roman"/>
          <w:sz w:val="24"/>
          <w:szCs w:val="24"/>
          <w:lang w:val="es-ES"/>
        </w:rPr>
        <w:t>ey 24-97 sobre violencia contra la mu</w:t>
      </w:r>
      <w:r w:rsidR="00C81237">
        <w:rPr>
          <w:rFonts w:ascii="Times New Roman" w:hAnsi="Times New Roman" w:cs="Times New Roman"/>
          <w:sz w:val="24"/>
          <w:szCs w:val="24"/>
          <w:lang w:val="es-ES"/>
        </w:rPr>
        <w:t>jer e intrafamiliar</w:t>
      </w:r>
      <w:r w:rsidR="00C81237" w:rsidRPr="00C81237">
        <w:rPr>
          <w:rFonts w:ascii="Times New Roman" w:hAnsi="Times New Roman" w:cs="Times New Roman"/>
          <w:sz w:val="24"/>
          <w:szCs w:val="24"/>
          <w:lang w:val="es-ES"/>
        </w:rPr>
        <w:t xml:space="preserve">. La ejecución también se enmarca dentro de los objetivos de desarrollo sostenible (ODS), con especial énfasis </w:t>
      </w:r>
      <w:r w:rsidR="003C6274">
        <w:rPr>
          <w:rFonts w:ascii="Times New Roman" w:hAnsi="Times New Roman" w:cs="Times New Roman"/>
          <w:sz w:val="24"/>
          <w:szCs w:val="24"/>
          <w:lang w:val="es-ES"/>
        </w:rPr>
        <w:t xml:space="preserve">en </w:t>
      </w:r>
      <w:r w:rsidR="00C81237" w:rsidRPr="00C81237">
        <w:rPr>
          <w:rFonts w:ascii="Times New Roman" w:hAnsi="Times New Roman" w:cs="Times New Roman"/>
          <w:sz w:val="24"/>
          <w:szCs w:val="24"/>
          <w:lang w:val="es-ES"/>
        </w:rPr>
        <w:t xml:space="preserve">los objetivos 5 (Igualdad de género) y 16 (Paz, justicia e instituciones fuertes), la Estrategia Nacional de Desarrollo 2030 (Ley 1-12), </w:t>
      </w:r>
      <w:r w:rsidR="003C6274">
        <w:rPr>
          <w:rFonts w:ascii="Times New Roman" w:hAnsi="Times New Roman" w:cs="Times New Roman"/>
          <w:sz w:val="24"/>
          <w:szCs w:val="24"/>
          <w:lang w:val="es-ES"/>
        </w:rPr>
        <w:t>e</w:t>
      </w:r>
      <w:r w:rsidR="00C81237" w:rsidRPr="00C81237">
        <w:rPr>
          <w:rFonts w:ascii="Times New Roman" w:hAnsi="Times New Roman" w:cs="Times New Roman"/>
          <w:sz w:val="24"/>
          <w:szCs w:val="24"/>
          <w:lang w:val="es-ES"/>
        </w:rPr>
        <w:t xml:space="preserve">l Protocolo Regional de Atención Integral a las Víctimas de Violencia de Género, </w:t>
      </w:r>
      <w:r w:rsidR="003C6274">
        <w:rPr>
          <w:rFonts w:ascii="Times New Roman" w:hAnsi="Times New Roman" w:cs="Times New Roman"/>
          <w:sz w:val="24"/>
          <w:szCs w:val="24"/>
          <w:lang w:val="es-ES"/>
        </w:rPr>
        <w:t>e</w:t>
      </w:r>
      <w:r w:rsidR="00C81237" w:rsidRPr="00C81237">
        <w:rPr>
          <w:rFonts w:ascii="Times New Roman" w:hAnsi="Times New Roman" w:cs="Times New Roman"/>
          <w:sz w:val="24"/>
          <w:szCs w:val="24"/>
          <w:lang w:val="es-ES"/>
        </w:rPr>
        <w:t xml:space="preserve">l Plan Estratégico del Ministerio Público 2015-2019, </w:t>
      </w:r>
      <w:r w:rsidR="003C6274">
        <w:rPr>
          <w:rFonts w:ascii="Times New Roman" w:hAnsi="Times New Roman" w:cs="Times New Roman"/>
          <w:sz w:val="24"/>
          <w:szCs w:val="24"/>
          <w:lang w:val="es-ES"/>
        </w:rPr>
        <w:t>l</w:t>
      </w:r>
      <w:r w:rsidR="00C81237" w:rsidRPr="00C81237">
        <w:rPr>
          <w:rFonts w:ascii="Times New Roman" w:hAnsi="Times New Roman" w:cs="Times New Roman"/>
          <w:sz w:val="24"/>
          <w:szCs w:val="24"/>
          <w:lang w:val="es-ES"/>
        </w:rPr>
        <w:t>as Metas Presidenciales establecidas por el Presidente Danilo Medina en su gestión 2016-2020 y el Plan Nacional de Igualdad y Equidad de Género</w:t>
      </w:r>
      <w:r w:rsidR="00C81237">
        <w:rPr>
          <w:rFonts w:ascii="Times New Roman" w:hAnsi="Times New Roman" w:cs="Times New Roman"/>
          <w:sz w:val="24"/>
          <w:szCs w:val="24"/>
          <w:lang w:val="es-ES"/>
        </w:rPr>
        <w:t>.</w:t>
      </w:r>
    </w:p>
    <w:p w14:paraId="346137C3" w14:textId="09493BFD" w:rsidR="00A11492" w:rsidRPr="0006478A" w:rsidRDefault="004E4AC5" w:rsidP="00A1149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 principios del año 2017 e</w:t>
      </w:r>
      <w:r w:rsidR="00A11492" w:rsidRPr="0006478A">
        <w:rPr>
          <w:rFonts w:ascii="Times New Roman" w:hAnsi="Times New Roman" w:cs="Times New Roman"/>
          <w:sz w:val="24"/>
          <w:szCs w:val="24"/>
        </w:rPr>
        <w:t>l sistema de protección a las víctimas de v</w:t>
      </w:r>
      <w:r w:rsidR="00A11492">
        <w:rPr>
          <w:rFonts w:ascii="Times New Roman" w:hAnsi="Times New Roman" w:cs="Times New Roman"/>
          <w:sz w:val="24"/>
          <w:szCs w:val="24"/>
        </w:rPr>
        <w:t>iolencia de género c</w:t>
      </w:r>
      <w:r>
        <w:rPr>
          <w:rFonts w:ascii="Times New Roman" w:hAnsi="Times New Roman" w:cs="Times New Roman"/>
          <w:sz w:val="24"/>
          <w:szCs w:val="24"/>
        </w:rPr>
        <w:t>ontaba</w:t>
      </w:r>
      <w:r w:rsidR="00A11492">
        <w:rPr>
          <w:rFonts w:ascii="Times New Roman" w:hAnsi="Times New Roman" w:cs="Times New Roman"/>
          <w:sz w:val="24"/>
          <w:szCs w:val="24"/>
        </w:rPr>
        <w:t xml:space="preserve"> con 19</w:t>
      </w:r>
      <w:r w:rsidR="00A11492" w:rsidRPr="0006478A">
        <w:rPr>
          <w:rFonts w:ascii="Times New Roman" w:hAnsi="Times New Roman" w:cs="Times New Roman"/>
          <w:sz w:val="24"/>
          <w:szCs w:val="24"/>
        </w:rPr>
        <w:t xml:space="preserve"> unidades de </w:t>
      </w:r>
      <w:r w:rsidR="003C6274">
        <w:rPr>
          <w:rFonts w:ascii="Times New Roman" w:hAnsi="Times New Roman" w:cs="Times New Roman"/>
          <w:sz w:val="24"/>
          <w:szCs w:val="24"/>
        </w:rPr>
        <w:t>at</w:t>
      </w:r>
      <w:r w:rsidR="00A11492" w:rsidRPr="0006478A">
        <w:rPr>
          <w:rFonts w:ascii="Times New Roman" w:hAnsi="Times New Roman" w:cs="Times New Roman"/>
          <w:sz w:val="24"/>
          <w:szCs w:val="24"/>
        </w:rPr>
        <w:t>ención en todo el territorio nacional, donde se reciben las denuncias de agresión de violencia basada en género, delitos sexuales y violencia intrafamiliar.</w:t>
      </w:r>
      <w:r w:rsidR="00F26A58">
        <w:rPr>
          <w:rFonts w:ascii="Times New Roman" w:hAnsi="Times New Roman" w:cs="Times New Roman"/>
          <w:sz w:val="24"/>
          <w:szCs w:val="24"/>
        </w:rPr>
        <w:t xml:space="preserve"> En </w:t>
      </w:r>
      <w:r w:rsidR="003C6274">
        <w:rPr>
          <w:rFonts w:ascii="Times New Roman" w:hAnsi="Times New Roman" w:cs="Times New Roman"/>
          <w:sz w:val="24"/>
          <w:szCs w:val="24"/>
        </w:rPr>
        <w:t>d</w:t>
      </w:r>
      <w:r w:rsidR="00F26A58">
        <w:rPr>
          <w:rFonts w:ascii="Times New Roman" w:hAnsi="Times New Roman" w:cs="Times New Roman"/>
          <w:sz w:val="24"/>
          <w:szCs w:val="24"/>
        </w:rPr>
        <w:t>iciembre</w:t>
      </w:r>
      <w:r>
        <w:rPr>
          <w:rFonts w:ascii="Times New Roman" w:hAnsi="Times New Roman" w:cs="Times New Roman"/>
          <w:sz w:val="24"/>
          <w:szCs w:val="24"/>
        </w:rPr>
        <w:t xml:space="preserve">, como parte del Plan Nacional contra la Violencia </w:t>
      </w:r>
      <w:r>
        <w:rPr>
          <w:rFonts w:ascii="Times New Roman" w:hAnsi="Times New Roman" w:cs="Times New Roman"/>
          <w:sz w:val="24"/>
          <w:szCs w:val="24"/>
        </w:rPr>
        <w:lastRenderedPageBreak/>
        <w:t>de Género,</w:t>
      </w:r>
      <w:r w:rsidR="00F26A58">
        <w:rPr>
          <w:rFonts w:ascii="Times New Roman" w:hAnsi="Times New Roman" w:cs="Times New Roman"/>
          <w:sz w:val="24"/>
          <w:szCs w:val="24"/>
        </w:rPr>
        <w:t xml:space="preserve"> </w:t>
      </w:r>
      <w:r>
        <w:rPr>
          <w:rFonts w:ascii="Times New Roman" w:hAnsi="Times New Roman" w:cs="Times New Roman"/>
          <w:sz w:val="24"/>
          <w:szCs w:val="24"/>
        </w:rPr>
        <w:t>iniciamos el proceso</w:t>
      </w:r>
      <w:r w:rsidR="00411456">
        <w:rPr>
          <w:rFonts w:ascii="Times New Roman" w:hAnsi="Times New Roman" w:cs="Times New Roman"/>
          <w:sz w:val="24"/>
          <w:szCs w:val="24"/>
        </w:rPr>
        <w:t xml:space="preserve"> de expansión de este sistema de protección mediante la </w:t>
      </w:r>
      <w:r w:rsidR="00F26A58">
        <w:rPr>
          <w:rFonts w:ascii="Times New Roman" w:hAnsi="Times New Roman" w:cs="Times New Roman"/>
          <w:sz w:val="24"/>
          <w:szCs w:val="24"/>
        </w:rPr>
        <w:t>inaugura</w:t>
      </w:r>
      <w:r w:rsidR="00411456">
        <w:rPr>
          <w:rFonts w:ascii="Times New Roman" w:hAnsi="Times New Roman" w:cs="Times New Roman"/>
          <w:sz w:val="24"/>
          <w:szCs w:val="24"/>
        </w:rPr>
        <w:t>ción de</w:t>
      </w:r>
      <w:r w:rsidR="00F26A58">
        <w:rPr>
          <w:rFonts w:ascii="Times New Roman" w:hAnsi="Times New Roman" w:cs="Times New Roman"/>
          <w:sz w:val="24"/>
          <w:szCs w:val="24"/>
        </w:rPr>
        <w:t xml:space="preserve"> la Unidad de Violencia de Género</w:t>
      </w:r>
      <w:r w:rsidR="003C6274">
        <w:rPr>
          <w:rFonts w:ascii="Times New Roman" w:hAnsi="Times New Roman" w:cs="Times New Roman"/>
          <w:sz w:val="24"/>
          <w:szCs w:val="24"/>
        </w:rPr>
        <w:t>, Intrafamiliar</w:t>
      </w:r>
      <w:r w:rsidR="00F26A58">
        <w:rPr>
          <w:rFonts w:ascii="Times New Roman" w:hAnsi="Times New Roman" w:cs="Times New Roman"/>
          <w:sz w:val="24"/>
          <w:szCs w:val="24"/>
        </w:rPr>
        <w:t xml:space="preserve"> y Delitos </w:t>
      </w:r>
      <w:r w:rsidR="003C6274">
        <w:rPr>
          <w:rFonts w:ascii="Times New Roman" w:hAnsi="Times New Roman" w:cs="Times New Roman"/>
          <w:sz w:val="24"/>
          <w:szCs w:val="24"/>
        </w:rPr>
        <w:t>Sexuales</w:t>
      </w:r>
      <w:r w:rsidR="00411456">
        <w:rPr>
          <w:rFonts w:ascii="Times New Roman" w:hAnsi="Times New Roman" w:cs="Times New Roman"/>
          <w:sz w:val="24"/>
          <w:szCs w:val="24"/>
        </w:rPr>
        <w:t xml:space="preserve"> (UVG)</w:t>
      </w:r>
      <w:r w:rsidR="003C6274">
        <w:rPr>
          <w:rFonts w:ascii="Times New Roman" w:hAnsi="Times New Roman" w:cs="Times New Roman"/>
          <w:sz w:val="24"/>
          <w:szCs w:val="24"/>
        </w:rPr>
        <w:t xml:space="preserve"> </w:t>
      </w:r>
      <w:r w:rsidR="00F26A58">
        <w:rPr>
          <w:rFonts w:ascii="Times New Roman" w:hAnsi="Times New Roman" w:cs="Times New Roman"/>
          <w:sz w:val="24"/>
          <w:szCs w:val="24"/>
        </w:rPr>
        <w:t xml:space="preserve">de </w:t>
      </w:r>
      <w:proofErr w:type="spellStart"/>
      <w:r w:rsidR="00F26A58">
        <w:rPr>
          <w:rFonts w:ascii="Times New Roman" w:hAnsi="Times New Roman" w:cs="Times New Roman"/>
          <w:sz w:val="24"/>
          <w:szCs w:val="24"/>
        </w:rPr>
        <w:t>Cotuí</w:t>
      </w:r>
      <w:proofErr w:type="spellEnd"/>
      <w:r w:rsidR="00F26A58">
        <w:rPr>
          <w:rFonts w:ascii="Times New Roman" w:hAnsi="Times New Roman" w:cs="Times New Roman"/>
          <w:sz w:val="24"/>
          <w:szCs w:val="24"/>
        </w:rPr>
        <w:t>,</w:t>
      </w:r>
      <w:r w:rsidR="00411456">
        <w:rPr>
          <w:rFonts w:ascii="Times New Roman" w:hAnsi="Times New Roman" w:cs="Times New Roman"/>
          <w:sz w:val="24"/>
          <w:szCs w:val="24"/>
        </w:rPr>
        <w:t xml:space="preserve"> Sánchez Ramírez, llegando a 20 </w:t>
      </w:r>
      <w:proofErr w:type="spellStart"/>
      <w:r w:rsidR="00411456">
        <w:rPr>
          <w:rFonts w:ascii="Times New Roman" w:hAnsi="Times New Roman" w:cs="Times New Roman"/>
          <w:sz w:val="24"/>
          <w:szCs w:val="24"/>
        </w:rPr>
        <w:t>UVGs</w:t>
      </w:r>
      <w:proofErr w:type="spellEnd"/>
      <w:r w:rsidR="00411456">
        <w:rPr>
          <w:rFonts w:ascii="Times New Roman" w:hAnsi="Times New Roman" w:cs="Times New Roman"/>
          <w:sz w:val="24"/>
          <w:szCs w:val="24"/>
        </w:rPr>
        <w:t xml:space="preserve"> en el año 2017. </w:t>
      </w:r>
    </w:p>
    <w:p w14:paraId="19D078D7" w14:textId="7A526DFC" w:rsidR="004E4AC5" w:rsidRPr="0006478A" w:rsidRDefault="004C3499" w:rsidP="004E4AC5">
      <w:pPr>
        <w:spacing w:line="480" w:lineRule="auto"/>
        <w:ind w:firstLine="708"/>
        <w:jc w:val="both"/>
        <w:rPr>
          <w:rFonts w:ascii="Times New Roman" w:hAnsi="Times New Roman" w:cs="Times New Roman"/>
          <w:sz w:val="24"/>
          <w:szCs w:val="24"/>
        </w:rPr>
      </w:pPr>
      <w:r w:rsidRPr="0006478A">
        <w:rPr>
          <w:rFonts w:ascii="Times New Roman" w:hAnsi="Times New Roman" w:cs="Times New Roman"/>
          <w:sz w:val="24"/>
          <w:szCs w:val="24"/>
        </w:rPr>
        <w:t>De cara al 201</w:t>
      </w:r>
      <w:r>
        <w:rPr>
          <w:rFonts w:ascii="Times New Roman" w:hAnsi="Times New Roman" w:cs="Times New Roman"/>
          <w:sz w:val="24"/>
          <w:szCs w:val="24"/>
        </w:rPr>
        <w:t>8</w:t>
      </w:r>
      <w:r w:rsidRPr="0006478A">
        <w:rPr>
          <w:rFonts w:ascii="Times New Roman" w:hAnsi="Times New Roman" w:cs="Times New Roman"/>
          <w:sz w:val="24"/>
          <w:szCs w:val="24"/>
        </w:rPr>
        <w:t xml:space="preserve"> contemplamos poner</w:t>
      </w:r>
      <w:r>
        <w:rPr>
          <w:rFonts w:ascii="Times New Roman" w:hAnsi="Times New Roman" w:cs="Times New Roman"/>
          <w:sz w:val="24"/>
          <w:szCs w:val="24"/>
        </w:rPr>
        <w:t xml:space="preserve"> a disposición de la ciudadanía</w:t>
      </w:r>
      <w:r w:rsidRPr="0006478A">
        <w:rPr>
          <w:rFonts w:ascii="Times New Roman" w:hAnsi="Times New Roman" w:cs="Times New Roman"/>
          <w:sz w:val="24"/>
          <w:szCs w:val="24"/>
        </w:rPr>
        <w:t xml:space="preserve"> otras 1</w:t>
      </w:r>
      <w:r>
        <w:rPr>
          <w:rFonts w:ascii="Times New Roman" w:hAnsi="Times New Roman" w:cs="Times New Roman"/>
          <w:sz w:val="24"/>
          <w:szCs w:val="24"/>
        </w:rPr>
        <w:t>3</w:t>
      </w:r>
      <w:r w:rsidRPr="0006478A">
        <w:rPr>
          <w:rFonts w:ascii="Times New Roman" w:hAnsi="Times New Roman" w:cs="Times New Roman"/>
          <w:sz w:val="24"/>
          <w:szCs w:val="24"/>
        </w:rPr>
        <w:t xml:space="preserve"> unidades de atención, </w:t>
      </w:r>
      <w:r>
        <w:rPr>
          <w:rFonts w:ascii="Times New Roman" w:hAnsi="Times New Roman" w:cs="Times New Roman"/>
          <w:sz w:val="24"/>
          <w:szCs w:val="24"/>
        </w:rPr>
        <w:t xml:space="preserve">cubriendo el total de </w:t>
      </w:r>
      <w:r w:rsidR="004F4920">
        <w:rPr>
          <w:rFonts w:ascii="Times New Roman" w:hAnsi="Times New Roman" w:cs="Times New Roman"/>
          <w:sz w:val="24"/>
          <w:szCs w:val="24"/>
        </w:rPr>
        <w:t>las provincias del país con una unidad de Violencia de Género</w:t>
      </w:r>
      <w:r w:rsidR="004E4AC5">
        <w:rPr>
          <w:rFonts w:ascii="Times New Roman" w:hAnsi="Times New Roman" w:cs="Times New Roman"/>
          <w:sz w:val="24"/>
          <w:szCs w:val="24"/>
        </w:rPr>
        <w:t>. Actualmente 4 de estas nuevas unidades se encuentran en etapa de finalización, estando prevista su inauguración en el primer trimestre del año 2018.</w:t>
      </w:r>
    </w:p>
    <w:p w14:paraId="23A964D0" w14:textId="5BA43025" w:rsidR="00B26446" w:rsidRPr="00B26446" w:rsidRDefault="00BD141D" w:rsidP="003A65B2">
      <w:pPr>
        <w:spacing w:line="480" w:lineRule="auto"/>
        <w:ind w:firstLine="708"/>
        <w:jc w:val="both"/>
        <w:rPr>
          <w:rFonts w:ascii="Times New Roman" w:hAnsi="Times New Roman" w:cs="Times New Roman"/>
          <w:b/>
          <w:sz w:val="24"/>
          <w:szCs w:val="24"/>
        </w:rPr>
      </w:pPr>
      <w:r w:rsidRPr="00BD141D">
        <w:rPr>
          <w:rFonts w:ascii="Times New Roman" w:hAnsi="Times New Roman" w:cs="Times New Roman"/>
          <w:sz w:val="24"/>
          <w:szCs w:val="24"/>
        </w:rPr>
        <w:t>A continuación</w:t>
      </w:r>
      <w:r w:rsidR="00411456">
        <w:rPr>
          <w:rFonts w:ascii="Times New Roman" w:hAnsi="Times New Roman" w:cs="Times New Roman"/>
          <w:sz w:val="24"/>
          <w:szCs w:val="24"/>
        </w:rPr>
        <w:t xml:space="preserve"> presentamos las</w:t>
      </w:r>
      <w:r w:rsidRPr="00BD141D">
        <w:rPr>
          <w:rFonts w:ascii="Times New Roman" w:hAnsi="Times New Roman" w:cs="Times New Roman"/>
          <w:sz w:val="24"/>
          <w:szCs w:val="24"/>
        </w:rPr>
        <w:t xml:space="preserve"> estadísticas de la </w:t>
      </w:r>
      <w:r w:rsidR="003C6274">
        <w:rPr>
          <w:rFonts w:ascii="Times New Roman" w:hAnsi="Times New Roman" w:cs="Times New Roman"/>
          <w:sz w:val="24"/>
          <w:szCs w:val="24"/>
        </w:rPr>
        <w:t>v</w:t>
      </w:r>
      <w:r w:rsidRPr="00BD141D">
        <w:rPr>
          <w:rFonts w:ascii="Times New Roman" w:hAnsi="Times New Roman" w:cs="Times New Roman"/>
          <w:sz w:val="24"/>
          <w:szCs w:val="24"/>
        </w:rPr>
        <w:t xml:space="preserve">iolencia de </w:t>
      </w:r>
      <w:r w:rsidR="003C6274">
        <w:rPr>
          <w:rFonts w:ascii="Times New Roman" w:hAnsi="Times New Roman" w:cs="Times New Roman"/>
          <w:sz w:val="24"/>
          <w:szCs w:val="24"/>
        </w:rPr>
        <w:t>gé</w:t>
      </w:r>
      <w:r w:rsidRPr="00BD141D">
        <w:rPr>
          <w:rFonts w:ascii="Times New Roman" w:hAnsi="Times New Roman" w:cs="Times New Roman"/>
          <w:sz w:val="24"/>
          <w:szCs w:val="24"/>
        </w:rPr>
        <w:t xml:space="preserve">nero e intrafamiliar en </w:t>
      </w:r>
      <w:r w:rsidR="003C6274">
        <w:rPr>
          <w:rFonts w:ascii="Times New Roman" w:hAnsi="Times New Roman" w:cs="Times New Roman"/>
          <w:sz w:val="24"/>
          <w:szCs w:val="24"/>
        </w:rPr>
        <w:t>R</w:t>
      </w:r>
      <w:r w:rsidRPr="00BD141D">
        <w:rPr>
          <w:rFonts w:ascii="Times New Roman" w:hAnsi="Times New Roman" w:cs="Times New Roman"/>
          <w:sz w:val="24"/>
          <w:szCs w:val="24"/>
        </w:rPr>
        <w:t>epública Dominicana en e</w:t>
      </w:r>
      <w:r w:rsidR="00B5293B">
        <w:rPr>
          <w:rFonts w:ascii="Times New Roman" w:hAnsi="Times New Roman" w:cs="Times New Roman"/>
          <w:sz w:val="24"/>
          <w:szCs w:val="24"/>
        </w:rPr>
        <w:t>l periodo enero-</w:t>
      </w:r>
      <w:r w:rsidR="002835E1">
        <w:rPr>
          <w:rFonts w:ascii="Times New Roman" w:hAnsi="Times New Roman" w:cs="Times New Roman"/>
          <w:sz w:val="24"/>
          <w:szCs w:val="24"/>
        </w:rPr>
        <w:t>diciembre</w:t>
      </w:r>
      <w:r w:rsidR="002835E1" w:rsidRPr="00BD141D">
        <w:rPr>
          <w:rFonts w:ascii="Times New Roman" w:hAnsi="Times New Roman" w:cs="Times New Roman"/>
          <w:sz w:val="24"/>
          <w:szCs w:val="24"/>
        </w:rPr>
        <w:t xml:space="preserve"> </w:t>
      </w:r>
      <w:r w:rsidRPr="00BD141D">
        <w:rPr>
          <w:rFonts w:ascii="Times New Roman" w:hAnsi="Times New Roman" w:cs="Times New Roman"/>
          <w:sz w:val="24"/>
          <w:szCs w:val="24"/>
        </w:rPr>
        <w:t>2017</w:t>
      </w:r>
      <w:r w:rsidR="00A11492" w:rsidRPr="00BD141D">
        <w:rPr>
          <w:rFonts w:ascii="Times New Roman" w:hAnsi="Times New Roman" w:cs="Times New Roman"/>
          <w:sz w:val="24"/>
          <w:szCs w:val="24"/>
        </w:rPr>
        <w:t>.</w:t>
      </w:r>
    </w:p>
    <w:tbl>
      <w:tblPr>
        <w:tblW w:w="10980" w:type="dxa"/>
        <w:jc w:val="center"/>
        <w:tblLook w:val="04A0" w:firstRow="1" w:lastRow="0" w:firstColumn="1" w:lastColumn="0" w:noHBand="0" w:noVBand="1"/>
      </w:tblPr>
      <w:tblGrid>
        <w:gridCol w:w="1708"/>
        <w:gridCol w:w="1420"/>
        <w:gridCol w:w="581"/>
        <w:gridCol w:w="581"/>
        <w:gridCol w:w="581"/>
        <w:gridCol w:w="581"/>
        <w:gridCol w:w="581"/>
        <w:gridCol w:w="581"/>
        <w:gridCol w:w="581"/>
        <w:gridCol w:w="581"/>
        <w:gridCol w:w="581"/>
        <w:gridCol w:w="581"/>
        <w:gridCol w:w="581"/>
        <w:gridCol w:w="581"/>
        <w:gridCol w:w="880"/>
      </w:tblGrid>
      <w:tr w:rsidR="00BF0B6E" w:rsidRPr="00941CAC" w14:paraId="3F841882" w14:textId="77777777" w:rsidTr="00941CAC">
        <w:trPr>
          <w:trHeight w:val="1065"/>
          <w:jc w:val="center"/>
        </w:trPr>
        <w:tc>
          <w:tcPr>
            <w:tcW w:w="1720"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28CD06F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INFRACCIONES</w:t>
            </w:r>
          </w:p>
        </w:tc>
        <w:tc>
          <w:tcPr>
            <w:tcW w:w="1420" w:type="dxa"/>
            <w:tcBorders>
              <w:top w:val="single" w:sz="8" w:space="0" w:color="auto"/>
              <w:left w:val="nil"/>
              <w:bottom w:val="single" w:sz="8" w:space="0" w:color="auto"/>
              <w:right w:val="single" w:sz="4" w:space="0" w:color="auto"/>
            </w:tcBorders>
            <w:shd w:val="clear" w:color="000000" w:fill="305496"/>
            <w:vAlign w:val="center"/>
            <w:hideMark/>
          </w:tcPr>
          <w:p w14:paraId="5C921B8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TIPO DE VIOLENCIA</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6C381C41"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ENERO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3FA0EB9D"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FEBRERO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1B7BC592"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MARZO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76573C37"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ABRIL</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0BAE0371"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MAYO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2DC6CA7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JUNIO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3E51E47D"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JULIO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66B75E28"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AGOSTO</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23A42110"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SEPTIEMBRE</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6A95384E"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OCTUBRE</w:t>
            </w:r>
          </w:p>
        </w:tc>
        <w:tc>
          <w:tcPr>
            <w:tcW w:w="580" w:type="dxa"/>
            <w:tcBorders>
              <w:top w:val="single" w:sz="8" w:space="0" w:color="auto"/>
              <w:left w:val="nil"/>
              <w:bottom w:val="single" w:sz="8" w:space="0" w:color="auto"/>
              <w:right w:val="single" w:sz="4" w:space="0" w:color="auto"/>
            </w:tcBorders>
            <w:shd w:val="clear" w:color="000000" w:fill="305496"/>
            <w:noWrap/>
            <w:textDirection w:val="btLr"/>
            <w:vAlign w:val="bottom"/>
            <w:hideMark/>
          </w:tcPr>
          <w:p w14:paraId="799DEBD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NOVIEMBRE</w:t>
            </w:r>
          </w:p>
        </w:tc>
        <w:tc>
          <w:tcPr>
            <w:tcW w:w="580" w:type="dxa"/>
            <w:tcBorders>
              <w:top w:val="single" w:sz="8" w:space="0" w:color="auto"/>
              <w:left w:val="nil"/>
              <w:bottom w:val="single" w:sz="8" w:space="0" w:color="auto"/>
              <w:right w:val="nil"/>
            </w:tcBorders>
            <w:shd w:val="clear" w:color="000000" w:fill="305496"/>
            <w:noWrap/>
            <w:textDirection w:val="btLr"/>
            <w:vAlign w:val="bottom"/>
            <w:hideMark/>
          </w:tcPr>
          <w:p w14:paraId="3A6D795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DICIEMBRE</w:t>
            </w:r>
          </w:p>
        </w:tc>
        <w:tc>
          <w:tcPr>
            <w:tcW w:w="880" w:type="dxa"/>
            <w:tcBorders>
              <w:top w:val="single" w:sz="8" w:space="0" w:color="auto"/>
              <w:left w:val="single" w:sz="8" w:space="0" w:color="auto"/>
              <w:bottom w:val="single" w:sz="8" w:space="0" w:color="auto"/>
              <w:right w:val="single" w:sz="8" w:space="0" w:color="auto"/>
            </w:tcBorders>
            <w:shd w:val="clear" w:color="000000" w:fill="305496"/>
            <w:noWrap/>
            <w:vAlign w:val="center"/>
            <w:hideMark/>
          </w:tcPr>
          <w:p w14:paraId="14D4B72E"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TOTALES</w:t>
            </w:r>
          </w:p>
        </w:tc>
      </w:tr>
      <w:tr w:rsidR="00941CAC" w:rsidRPr="00941CAC" w14:paraId="63EF452F" w14:textId="77777777" w:rsidTr="00055284">
        <w:trPr>
          <w:trHeight w:val="499"/>
          <w:jc w:val="center"/>
        </w:trPr>
        <w:tc>
          <w:tcPr>
            <w:tcW w:w="1720" w:type="dxa"/>
            <w:vMerge w:val="restart"/>
            <w:tcBorders>
              <w:top w:val="single" w:sz="4" w:space="0" w:color="auto"/>
              <w:left w:val="single" w:sz="4" w:space="0" w:color="auto"/>
              <w:right w:val="single" w:sz="4" w:space="0" w:color="auto"/>
            </w:tcBorders>
            <w:shd w:val="clear" w:color="auto" w:fill="auto"/>
            <w:vAlign w:val="bottom"/>
            <w:hideMark/>
          </w:tcPr>
          <w:p w14:paraId="49AD00ED" w14:textId="77777777" w:rsidR="00941CAC" w:rsidRPr="00941CAC" w:rsidRDefault="00941CAC" w:rsidP="00941CAC">
            <w:pPr>
              <w:spacing w:after="0" w:line="240" w:lineRule="auto"/>
              <w:jc w:val="center"/>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VIOLENCIA DE GÉNERO</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D096BCD" w14:textId="77777777" w:rsidR="00941CAC" w:rsidRPr="00941CAC" w:rsidRDefault="00941CAC" w:rsidP="00941CAC">
            <w:pPr>
              <w:spacing w:after="0" w:line="240" w:lineRule="auto"/>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FÍSICA</w:t>
            </w:r>
          </w:p>
        </w:tc>
        <w:tc>
          <w:tcPr>
            <w:tcW w:w="580" w:type="dxa"/>
            <w:tcBorders>
              <w:top w:val="nil"/>
              <w:left w:val="nil"/>
              <w:bottom w:val="single" w:sz="4" w:space="0" w:color="auto"/>
              <w:right w:val="single" w:sz="4" w:space="0" w:color="auto"/>
            </w:tcBorders>
            <w:shd w:val="clear" w:color="auto" w:fill="auto"/>
            <w:noWrap/>
            <w:vAlign w:val="center"/>
            <w:hideMark/>
          </w:tcPr>
          <w:p w14:paraId="3D7959E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373</w:t>
            </w:r>
          </w:p>
        </w:tc>
        <w:tc>
          <w:tcPr>
            <w:tcW w:w="580" w:type="dxa"/>
            <w:tcBorders>
              <w:top w:val="nil"/>
              <w:left w:val="nil"/>
              <w:bottom w:val="single" w:sz="4" w:space="0" w:color="auto"/>
              <w:right w:val="single" w:sz="4" w:space="0" w:color="auto"/>
            </w:tcBorders>
            <w:shd w:val="clear" w:color="auto" w:fill="auto"/>
            <w:noWrap/>
            <w:vAlign w:val="center"/>
            <w:hideMark/>
          </w:tcPr>
          <w:p w14:paraId="737C0415"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259</w:t>
            </w:r>
          </w:p>
        </w:tc>
        <w:tc>
          <w:tcPr>
            <w:tcW w:w="580" w:type="dxa"/>
            <w:tcBorders>
              <w:top w:val="nil"/>
              <w:left w:val="nil"/>
              <w:bottom w:val="single" w:sz="4" w:space="0" w:color="auto"/>
              <w:right w:val="single" w:sz="4" w:space="0" w:color="auto"/>
            </w:tcBorders>
            <w:shd w:val="clear" w:color="auto" w:fill="auto"/>
            <w:noWrap/>
            <w:vAlign w:val="center"/>
            <w:hideMark/>
          </w:tcPr>
          <w:p w14:paraId="77B586CC"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299</w:t>
            </w:r>
          </w:p>
        </w:tc>
        <w:tc>
          <w:tcPr>
            <w:tcW w:w="580" w:type="dxa"/>
            <w:tcBorders>
              <w:top w:val="nil"/>
              <w:left w:val="nil"/>
              <w:bottom w:val="single" w:sz="4" w:space="0" w:color="auto"/>
              <w:right w:val="single" w:sz="4" w:space="0" w:color="auto"/>
            </w:tcBorders>
            <w:shd w:val="clear" w:color="auto" w:fill="auto"/>
            <w:noWrap/>
            <w:vAlign w:val="center"/>
            <w:hideMark/>
          </w:tcPr>
          <w:p w14:paraId="0A0132FA"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196</w:t>
            </w:r>
          </w:p>
        </w:tc>
        <w:tc>
          <w:tcPr>
            <w:tcW w:w="580" w:type="dxa"/>
            <w:tcBorders>
              <w:top w:val="nil"/>
              <w:left w:val="nil"/>
              <w:bottom w:val="single" w:sz="4" w:space="0" w:color="auto"/>
              <w:right w:val="single" w:sz="4" w:space="0" w:color="auto"/>
            </w:tcBorders>
            <w:shd w:val="clear" w:color="auto" w:fill="auto"/>
            <w:noWrap/>
            <w:vAlign w:val="center"/>
            <w:hideMark/>
          </w:tcPr>
          <w:p w14:paraId="6B0D65D4"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224</w:t>
            </w:r>
          </w:p>
        </w:tc>
        <w:tc>
          <w:tcPr>
            <w:tcW w:w="580" w:type="dxa"/>
            <w:tcBorders>
              <w:top w:val="nil"/>
              <w:left w:val="nil"/>
              <w:bottom w:val="single" w:sz="4" w:space="0" w:color="auto"/>
              <w:right w:val="single" w:sz="4" w:space="0" w:color="auto"/>
            </w:tcBorders>
            <w:shd w:val="clear" w:color="auto" w:fill="auto"/>
            <w:noWrap/>
            <w:vAlign w:val="center"/>
            <w:hideMark/>
          </w:tcPr>
          <w:p w14:paraId="7C085B04"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208</w:t>
            </w:r>
          </w:p>
        </w:tc>
        <w:tc>
          <w:tcPr>
            <w:tcW w:w="580" w:type="dxa"/>
            <w:tcBorders>
              <w:top w:val="nil"/>
              <w:left w:val="nil"/>
              <w:bottom w:val="single" w:sz="4" w:space="0" w:color="auto"/>
              <w:right w:val="single" w:sz="4" w:space="0" w:color="auto"/>
            </w:tcBorders>
            <w:shd w:val="clear" w:color="auto" w:fill="auto"/>
            <w:noWrap/>
            <w:vAlign w:val="center"/>
            <w:hideMark/>
          </w:tcPr>
          <w:p w14:paraId="6798A2F5"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322</w:t>
            </w:r>
          </w:p>
        </w:tc>
        <w:tc>
          <w:tcPr>
            <w:tcW w:w="580" w:type="dxa"/>
            <w:tcBorders>
              <w:top w:val="nil"/>
              <w:left w:val="nil"/>
              <w:bottom w:val="single" w:sz="4" w:space="0" w:color="auto"/>
              <w:right w:val="single" w:sz="4" w:space="0" w:color="auto"/>
            </w:tcBorders>
            <w:shd w:val="clear" w:color="auto" w:fill="auto"/>
            <w:noWrap/>
            <w:vAlign w:val="center"/>
            <w:hideMark/>
          </w:tcPr>
          <w:p w14:paraId="65B0909B"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290</w:t>
            </w:r>
          </w:p>
        </w:tc>
        <w:tc>
          <w:tcPr>
            <w:tcW w:w="580" w:type="dxa"/>
            <w:tcBorders>
              <w:top w:val="nil"/>
              <w:left w:val="nil"/>
              <w:bottom w:val="single" w:sz="4" w:space="0" w:color="auto"/>
              <w:right w:val="single" w:sz="4" w:space="0" w:color="auto"/>
            </w:tcBorders>
            <w:shd w:val="clear" w:color="auto" w:fill="auto"/>
            <w:noWrap/>
            <w:vAlign w:val="center"/>
            <w:hideMark/>
          </w:tcPr>
          <w:p w14:paraId="41A870F6"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237</w:t>
            </w:r>
          </w:p>
        </w:tc>
        <w:tc>
          <w:tcPr>
            <w:tcW w:w="580" w:type="dxa"/>
            <w:tcBorders>
              <w:top w:val="nil"/>
              <w:left w:val="nil"/>
              <w:bottom w:val="single" w:sz="4" w:space="0" w:color="auto"/>
              <w:right w:val="single" w:sz="4" w:space="0" w:color="auto"/>
            </w:tcBorders>
            <w:shd w:val="clear" w:color="auto" w:fill="auto"/>
            <w:noWrap/>
            <w:vAlign w:val="center"/>
            <w:hideMark/>
          </w:tcPr>
          <w:p w14:paraId="7602615C"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403</w:t>
            </w:r>
          </w:p>
        </w:tc>
        <w:tc>
          <w:tcPr>
            <w:tcW w:w="580" w:type="dxa"/>
            <w:tcBorders>
              <w:top w:val="nil"/>
              <w:left w:val="nil"/>
              <w:bottom w:val="single" w:sz="4" w:space="0" w:color="auto"/>
              <w:right w:val="single" w:sz="4" w:space="0" w:color="auto"/>
            </w:tcBorders>
            <w:shd w:val="clear" w:color="auto" w:fill="auto"/>
            <w:noWrap/>
            <w:vAlign w:val="center"/>
            <w:hideMark/>
          </w:tcPr>
          <w:p w14:paraId="545DF80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332</w:t>
            </w:r>
          </w:p>
        </w:tc>
        <w:tc>
          <w:tcPr>
            <w:tcW w:w="580" w:type="dxa"/>
            <w:tcBorders>
              <w:top w:val="nil"/>
              <w:left w:val="nil"/>
              <w:bottom w:val="single" w:sz="4" w:space="0" w:color="auto"/>
              <w:right w:val="single" w:sz="4" w:space="0" w:color="auto"/>
            </w:tcBorders>
            <w:shd w:val="clear" w:color="auto" w:fill="auto"/>
            <w:noWrap/>
            <w:vAlign w:val="center"/>
            <w:hideMark/>
          </w:tcPr>
          <w:p w14:paraId="34007304"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424</w:t>
            </w:r>
          </w:p>
        </w:tc>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104937D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3567</w:t>
            </w:r>
          </w:p>
        </w:tc>
      </w:tr>
      <w:tr w:rsidR="00941CAC" w:rsidRPr="00941CAC" w14:paraId="5AEEE1D6" w14:textId="77777777" w:rsidTr="00055284">
        <w:trPr>
          <w:trHeight w:val="495"/>
          <w:jc w:val="center"/>
        </w:trPr>
        <w:tc>
          <w:tcPr>
            <w:tcW w:w="1720" w:type="dxa"/>
            <w:vMerge/>
            <w:tcBorders>
              <w:top w:val="nil"/>
              <w:left w:val="single" w:sz="4" w:space="0" w:color="auto"/>
              <w:right w:val="single" w:sz="4" w:space="0" w:color="auto"/>
            </w:tcBorders>
            <w:vAlign w:val="center"/>
            <w:hideMark/>
          </w:tcPr>
          <w:p w14:paraId="6D3E0A5E" w14:textId="77777777" w:rsidR="00941CAC" w:rsidRPr="00941CAC" w:rsidRDefault="00941CAC" w:rsidP="00941CAC">
            <w:pPr>
              <w:spacing w:after="0" w:line="240" w:lineRule="auto"/>
              <w:rPr>
                <w:rFonts w:ascii="Calibri" w:eastAsia="Times New Roman" w:hAnsi="Calibri" w:cs="Calibri"/>
                <w:b/>
                <w:bCs/>
                <w:sz w:val="18"/>
                <w:szCs w:val="18"/>
                <w:lang w:val="en-US"/>
              </w:rPr>
            </w:pPr>
          </w:p>
        </w:tc>
        <w:tc>
          <w:tcPr>
            <w:tcW w:w="1420" w:type="dxa"/>
            <w:tcBorders>
              <w:top w:val="nil"/>
              <w:left w:val="single" w:sz="4" w:space="0" w:color="auto"/>
              <w:bottom w:val="nil"/>
              <w:right w:val="single" w:sz="4" w:space="0" w:color="auto"/>
            </w:tcBorders>
            <w:shd w:val="clear" w:color="auto" w:fill="auto"/>
            <w:vAlign w:val="center"/>
            <w:hideMark/>
          </w:tcPr>
          <w:p w14:paraId="0020A061" w14:textId="77777777" w:rsidR="00941CAC" w:rsidRPr="00941CAC" w:rsidRDefault="00941CAC" w:rsidP="00941CAC">
            <w:pPr>
              <w:spacing w:after="0" w:line="240" w:lineRule="auto"/>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VERBAL Y PSICOLÓGICA</w:t>
            </w:r>
          </w:p>
        </w:tc>
        <w:tc>
          <w:tcPr>
            <w:tcW w:w="580" w:type="dxa"/>
            <w:tcBorders>
              <w:top w:val="nil"/>
              <w:left w:val="nil"/>
              <w:bottom w:val="nil"/>
              <w:right w:val="single" w:sz="4" w:space="0" w:color="auto"/>
            </w:tcBorders>
            <w:shd w:val="clear" w:color="auto" w:fill="auto"/>
            <w:noWrap/>
            <w:vAlign w:val="center"/>
            <w:hideMark/>
          </w:tcPr>
          <w:p w14:paraId="7EB54FD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425</w:t>
            </w:r>
          </w:p>
        </w:tc>
        <w:tc>
          <w:tcPr>
            <w:tcW w:w="580" w:type="dxa"/>
            <w:tcBorders>
              <w:top w:val="nil"/>
              <w:left w:val="nil"/>
              <w:bottom w:val="nil"/>
              <w:right w:val="single" w:sz="4" w:space="0" w:color="auto"/>
            </w:tcBorders>
            <w:shd w:val="clear" w:color="auto" w:fill="auto"/>
            <w:noWrap/>
            <w:vAlign w:val="center"/>
            <w:hideMark/>
          </w:tcPr>
          <w:p w14:paraId="0CC44067"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620</w:t>
            </w:r>
          </w:p>
        </w:tc>
        <w:tc>
          <w:tcPr>
            <w:tcW w:w="580" w:type="dxa"/>
            <w:tcBorders>
              <w:top w:val="nil"/>
              <w:left w:val="nil"/>
              <w:bottom w:val="nil"/>
              <w:right w:val="single" w:sz="4" w:space="0" w:color="auto"/>
            </w:tcBorders>
            <w:shd w:val="clear" w:color="auto" w:fill="auto"/>
            <w:noWrap/>
            <w:vAlign w:val="center"/>
            <w:hideMark/>
          </w:tcPr>
          <w:p w14:paraId="5FE75CB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596</w:t>
            </w:r>
          </w:p>
        </w:tc>
        <w:tc>
          <w:tcPr>
            <w:tcW w:w="580" w:type="dxa"/>
            <w:tcBorders>
              <w:top w:val="nil"/>
              <w:left w:val="nil"/>
              <w:bottom w:val="nil"/>
              <w:right w:val="single" w:sz="4" w:space="0" w:color="auto"/>
            </w:tcBorders>
            <w:shd w:val="clear" w:color="auto" w:fill="auto"/>
            <w:noWrap/>
            <w:vAlign w:val="center"/>
            <w:hideMark/>
          </w:tcPr>
          <w:p w14:paraId="49DE0778"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285</w:t>
            </w:r>
          </w:p>
        </w:tc>
        <w:tc>
          <w:tcPr>
            <w:tcW w:w="580" w:type="dxa"/>
            <w:tcBorders>
              <w:top w:val="nil"/>
              <w:left w:val="nil"/>
              <w:bottom w:val="nil"/>
              <w:right w:val="single" w:sz="4" w:space="0" w:color="auto"/>
            </w:tcBorders>
            <w:shd w:val="clear" w:color="auto" w:fill="auto"/>
            <w:noWrap/>
            <w:vAlign w:val="center"/>
            <w:hideMark/>
          </w:tcPr>
          <w:p w14:paraId="65D158A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389</w:t>
            </w:r>
          </w:p>
        </w:tc>
        <w:tc>
          <w:tcPr>
            <w:tcW w:w="580" w:type="dxa"/>
            <w:tcBorders>
              <w:top w:val="nil"/>
              <w:left w:val="nil"/>
              <w:bottom w:val="nil"/>
              <w:right w:val="single" w:sz="4" w:space="0" w:color="auto"/>
            </w:tcBorders>
            <w:shd w:val="clear" w:color="auto" w:fill="auto"/>
            <w:noWrap/>
            <w:vAlign w:val="center"/>
            <w:hideMark/>
          </w:tcPr>
          <w:p w14:paraId="2B42617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391</w:t>
            </w:r>
          </w:p>
        </w:tc>
        <w:tc>
          <w:tcPr>
            <w:tcW w:w="580" w:type="dxa"/>
            <w:tcBorders>
              <w:top w:val="nil"/>
              <w:left w:val="nil"/>
              <w:bottom w:val="nil"/>
              <w:right w:val="single" w:sz="4" w:space="0" w:color="auto"/>
            </w:tcBorders>
            <w:shd w:val="clear" w:color="auto" w:fill="auto"/>
            <w:noWrap/>
            <w:vAlign w:val="center"/>
            <w:hideMark/>
          </w:tcPr>
          <w:p w14:paraId="2CA13266"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323</w:t>
            </w:r>
          </w:p>
        </w:tc>
        <w:tc>
          <w:tcPr>
            <w:tcW w:w="580" w:type="dxa"/>
            <w:tcBorders>
              <w:top w:val="nil"/>
              <w:left w:val="nil"/>
              <w:bottom w:val="nil"/>
              <w:right w:val="single" w:sz="4" w:space="0" w:color="auto"/>
            </w:tcBorders>
            <w:shd w:val="clear" w:color="auto" w:fill="auto"/>
            <w:noWrap/>
            <w:vAlign w:val="center"/>
            <w:hideMark/>
          </w:tcPr>
          <w:p w14:paraId="3F1740AE"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308</w:t>
            </w:r>
          </w:p>
        </w:tc>
        <w:tc>
          <w:tcPr>
            <w:tcW w:w="580" w:type="dxa"/>
            <w:tcBorders>
              <w:top w:val="nil"/>
              <w:left w:val="nil"/>
              <w:bottom w:val="nil"/>
              <w:right w:val="single" w:sz="4" w:space="0" w:color="auto"/>
            </w:tcBorders>
            <w:shd w:val="clear" w:color="auto" w:fill="auto"/>
            <w:noWrap/>
            <w:vAlign w:val="center"/>
            <w:hideMark/>
          </w:tcPr>
          <w:p w14:paraId="7A1933F1"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282</w:t>
            </w:r>
          </w:p>
        </w:tc>
        <w:tc>
          <w:tcPr>
            <w:tcW w:w="580" w:type="dxa"/>
            <w:tcBorders>
              <w:top w:val="nil"/>
              <w:left w:val="nil"/>
              <w:bottom w:val="nil"/>
              <w:right w:val="single" w:sz="4" w:space="0" w:color="auto"/>
            </w:tcBorders>
            <w:shd w:val="clear" w:color="auto" w:fill="auto"/>
            <w:noWrap/>
            <w:vAlign w:val="center"/>
            <w:hideMark/>
          </w:tcPr>
          <w:p w14:paraId="33EA917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608</w:t>
            </w:r>
          </w:p>
        </w:tc>
        <w:tc>
          <w:tcPr>
            <w:tcW w:w="580" w:type="dxa"/>
            <w:tcBorders>
              <w:top w:val="nil"/>
              <w:left w:val="nil"/>
              <w:bottom w:val="nil"/>
              <w:right w:val="single" w:sz="4" w:space="0" w:color="auto"/>
            </w:tcBorders>
            <w:shd w:val="clear" w:color="auto" w:fill="auto"/>
            <w:noWrap/>
            <w:vAlign w:val="center"/>
            <w:hideMark/>
          </w:tcPr>
          <w:p w14:paraId="48DC932C"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705</w:t>
            </w:r>
          </w:p>
        </w:tc>
        <w:tc>
          <w:tcPr>
            <w:tcW w:w="580" w:type="dxa"/>
            <w:tcBorders>
              <w:top w:val="nil"/>
              <w:left w:val="nil"/>
              <w:bottom w:val="nil"/>
              <w:right w:val="single" w:sz="4" w:space="0" w:color="auto"/>
            </w:tcBorders>
            <w:shd w:val="clear" w:color="auto" w:fill="auto"/>
            <w:noWrap/>
            <w:vAlign w:val="center"/>
            <w:hideMark/>
          </w:tcPr>
          <w:p w14:paraId="5106D740"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625</w:t>
            </w:r>
          </w:p>
        </w:tc>
        <w:tc>
          <w:tcPr>
            <w:tcW w:w="880" w:type="dxa"/>
            <w:tcBorders>
              <w:top w:val="nil"/>
              <w:left w:val="single" w:sz="8" w:space="0" w:color="auto"/>
              <w:bottom w:val="nil"/>
              <w:right w:val="single" w:sz="8" w:space="0" w:color="auto"/>
            </w:tcBorders>
            <w:shd w:val="clear" w:color="auto" w:fill="auto"/>
            <w:noWrap/>
            <w:vAlign w:val="center"/>
            <w:hideMark/>
          </w:tcPr>
          <w:p w14:paraId="0E7C8B0B"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5557</w:t>
            </w:r>
          </w:p>
        </w:tc>
      </w:tr>
      <w:tr w:rsidR="00941CAC" w:rsidRPr="00941CAC" w14:paraId="5EFBB0D4" w14:textId="77777777" w:rsidTr="00055284">
        <w:trPr>
          <w:trHeight w:val="499"/>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195ABB77" w14:textId="77777777" w:rsidR="00941CAC" w:rsidRPr="00941CAC" w:rsidRDefault="00941CAC" w:rsidP="00941CAC">
            <w:pPr>
              <w:spacing w:after="0" w:line="240" w:lineRule="auto"/>
              <w:jc w:val="center"/>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309-1 C.P.</w:t>
            </w:r>
          </w:p>
        </w:tc>
        <w:tc>
          <w:tcPr>
            <w:tcW w:w="1420" w:type="dxa"/>
            <w:tcBorders>
              <w:top w:val="single" w:sz="8" w:space="0" w:color="auto"/>
              <w:left w:val="single" w:sz="4" w:space="0" w:color="auto"/>
              <w:bottom w:val="single" w:sz="4" w:space="0" w:color="auto"/>
              <w:right w:val="single" w:sz="4" w:space="0" w:color="auto"/>
            </w:tcBorders>
            <w:shd w:val="clear" w:color="000000" w:fill="305496"/>
            <w:noWrap/>
            <w:vAlign w:val="center"/>
            <w:hideMark/>
          </w:tcPr>
          <w:p w14:paraId="48D68D36" w14:textId="77777777" w:rsidR="00941CAC" w:rsidRPr="00941CAC" w:rsidRDefault="00941CAC" w:rsidP="00941CAC">
            <w:pPr>
              <w:spacing w:after="0" w:line="240" w:lineRule="auto"/>
              <w:jc w:val="right"/>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SUBTOTALES:</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69F4274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798</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5694E19B"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879</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289FE455"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895</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19074F5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481</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487CB5B8"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613</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7354353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599</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008BB730"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645</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0AFF6550"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598</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02DE5C60"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519</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278A713B"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1011</w:t>
            </w:r>
          </w:p>
        </w:tc>
        <w:tc>
          <w:tcPr>
            <w:tcW w:w="580" w:type="dxa"/>
            <w:tcBorders>
              <w:top w:val="single" w:sz="8" w:space="0" w:color="auto"/>
              <w:left w:val="nil"/>
              <w:bottom w:val="single" w:sz="4" w:space="0" w:color="auto"/>
              <w:right w:val="single" w:sz="4" w:space="0" w:color="auto"/>
            </w:tcBorders>
            <w:shd w:val="clear" w:color="000000" w:fill="305496"/>
            <w:noWrap/>
            <w:vAlign w:val="center"/>
            <w:hideMark/>
          </w:tcPr>
          <w:p w14:paraId="0526B5ED"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1037</w:t>
            </w:r>
          </w:p>
        </w:tc>
        <w:tc>
          <w:tcPr>
            <w:tcW w:w="580" w:type="dxa"/>
            <w:tcBorders>
              <w:top w:val="single" w:sz="8" w:space="0" w:color="auto"/>
              <w:left w:val="nil"/>
              <w:bottom w:val="single" w:sz="4" w:space="0" w:color="auto"/>
              <w:right w:val="nil"/>
            </w:tcBorders>
            <w:shd w:val="clear" w:color="000000" w:fill="305496"/>
            <w:noWrap/>
            <w:vAlign w:val="center"/>
            <w:hideMark/>
          </w:tcPr>
          <w:p w14:paraId="391DEA8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1049</w:t>
            </w:r>
          </w:p>
        </w:tc>
        <w:tc>
          <w:tcPr>
            <w:tcW w:w="880" w:type="dxa"/>
            <w:tcBorders>
              <w:top w:val="single" w:sz="8" w:space="0" w:color="auto"/>
              <w:left w:val="single" w:sz="8" w:space="0" w:color="auto"/>
              <w:bottom w:val="single" w:sz="4" w:space="0" w:color="auto"/>
              <w:right w:val="single" w:sz="8" w:space="0" w:color="auto"/>
            </w:tcBorders>
            <w:shd w:val="clear" w:color="000000" w:fill="305496"/>
            <w:noWrap/>
            <w:vAlign w:val="center"/>
            <w:hideMark/>
          </w:tcPr>
          <w:p w14:paraId="4BBAF953"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9124</w:t>
            </w:r>
          </w:p>
        </w:tc>
      </w:tr>
      <w:tr w:rsidR="00941CAC" w:rsidRPr="00941CAC" w14:paraId="6DBCE2CE" w14:textId="77777777" w:rsidTr="00055284">
        <w:trPr>
          <w:trHeight w:val="499"/>
          <w:jc w:val="center"/>
        </w:trPr>
        <w:tc>
          <w:tcPr>
            <w:tcW w:w="172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78BBA062" w14:textId="77777777" w:rsidR="00941CAC" w:rsidRPr="00941CAC" w:rsidRDefault="00941CAC" w:rsidP="00941CAC">
            <w:pPr>
              <w:spacing w:after="0" w:line="240" w:lineRule="auto"/>
              <w:jc w:val="center"/>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VIOLENCIA INTRAFAMILIAR 309-2 C.P.</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4DAF8" w14:textId="77777777" w:rsidR="00941CAC" w:rsidRPr="00941CAC" w:rsidRDefault="00941CAC" w:rsidP="00941CAC">
            <w:pPr>
              <w:spacing w:after="0" w:line="240" w:lineRule="auto"/>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FÍSICA</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4251303D"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1471</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3FB46D5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1286</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07D2E8D7"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1470</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413B31DC"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1298</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16F48FC7"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1838</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3F3C8A61"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1653</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109570DA"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1425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501704DB"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2245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1E221F1A"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1828</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1E0FDE3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1812</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61CDDA65"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1798</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314047C8"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1251</w:t>
            </w:r>
          </w:p>
        </w:tc>
        <w:tc>
          <w:tcPr>
            <w:tcW w:w="8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9D80"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19375</w:t>
            </w:r>
          </w:p>
        </w:tc>
      </w:tr>
      <w:tr w:rsidR="00941CAC" w:rsidRPr="00941CAC" w14:paraId="28175812" w14:textId="77777777" w:rsidTr="00055284">
        <w:trPr>
          <w:trHeight w:val="480"/>
          <w:jc w:val="center"/>
        </w:trPr>
        <w:tc>
          <w:tcPr>
            <w:tcW w:w="1720" w:type="dxa"/>
            <w:vMerge/>
            <w:tcBorders>
              <w:top w:val="nil"/>
              <w:left w:val="single" w:sz="8" w:space="0" w:color="auto"/>
              <w:bottom w:val="single" w:sz="8" w:space="0" w:color="000000"/>
              <w:right w:val="single" w:sz="4" w:space="0" w:color="auto"/>
            </w:tcBorders>
            <w:vAlign w:val="center"/>
            <w:hideMark/>
          </w:tcPr>
          <w:p w14:paraId="0255F898" w14:textId="77777777" w:rsidR="00941CAC" w:rsidRPr="00941CAC" w:rsidRDefault="00941CAC" w:rsidP="00941CAC">
            <w:pPr>
              <w:spacing w:after="0" w:line="240" w:lineRule="auto"/>
              <w:rPr>
                <w:rFonts w:ascii="Calibri" w:eastAsia="Times New Roman" w:hAnsi="Calibri" w:cs="Calibri"/>
                <w:b/>
                <w:bCs/>
                <w:sz w:val="18"/>
                <w:szCs w:val="18"/>
                <w:lang w:val="en-US"/>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72E8728" w14:textId="77777777" w:rsidR="00941CAC" w:rsidRPr="00941CAC" w:rsidRDefault="00941CAC" w:rsidP="00941CAC">
            <w:pPr>
              <w:spacing w:after="0" w:line="240" w:lineRule="auto"/>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VERBAL Y PSICOLÓGICA</w:t>
            </w:r>
          </w:p>
        </w:tc>
        <w:tc>
          <w:tcPr>
            <w:tcW w:w="580" w:type="dxa"/>
            <w:tcBorders>
              <w:top w:val="nil"/>
              <w:left w:val="nil"/>
              <w:bottom w:val="single" w:sz="4" w:space="0" w:color="auto"/>
              <w:right w:val="single" w:sz="4" w:space="0" w:color="auto"/>
            </w:tcBorders>
            <w:shd w:val="clear" w:color="auto" w:fill="auto"/>
            <w:noWrap/>
            <w:vAlign w:val="center"/>
            <w:hideMark/>
          </w:tcPr>
          <w:p w14:paraId="0F03DC42"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1912</w:t>
            </w:r>
          </w:p>
        </w:tc>
        <w:tc>
          <w:tcPr>
            <w:tcW w:w="580" w:type="dxa"/>
            <w:tcBorders>
              <w:top w:val="nil"/>
              <w:left w:val="nil"/>
              <w:bottom w:val="single" w:sz="4" w:space="0" w:color="auto"/>
              <w:right w:val="single" w:sz="4" w:space="0" w:color="auto"/>
            </w:tcBorders>
            <w:shd w:val="clear" w:color="auto" w:fill="auto"/>
            <w:noWrap/>
            <w:vAlign w:val="center"/>
            <w:hideMark/>
          </w:tcPr>
          <w:p w14:paraId="2225887A"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1923</w:t>
            </w:r>
          </w:p>
        </w:tc>
        <w:tc>
          <w:tcPr>
            <w:tcW w:w="580" w:type="dxa"/>
            <w:tcBorders>
              <w:top w:val="nil"/>
              <w:left w:val="nil"/>
              <w:bottom w:val="single" w:sz="4" w:space="0" w:color="auto"/>
              <w:right w:val="single" w:sz="4" w:space="0" w:color="auto"/>
            </w:tcBorders>
            <w:shd w:val="clear" w:color="auto" w:fill="auto"/>
            <w:noWrap/>
            <w:vAlign w:val="center"/>
            <w:hideMark/>
          </w:tcPr>
          <w:p w14:paraId="14F16227"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2227</w:t>
            </w:r>
          </w:p>
        </w:tc>
        <w:tc>
          <w:tcPr>
            <w:tcW w:w="580" w:type="dxa"/>
            <w:tcBorders>
              <w:top w:val="nil"/>
              <w:left w:val="nil"/>
              <w:bottom w:val="single" w:sz="4" w:space="0" w:color="auto"/>
              <w:right w:val="single" w:sz="4" w:space="0" w:color="auto"/>
            </w:tcBorders>
            <w:shd w:val="clear" w:color="auto" w:fill="auto"/>
            <w:noWrap/>
            <w:vAlign w:val="center"/>
            <w:hideMark/>
          </w:tcPr>
          <w:p w14:paraId="0B4F1DA1"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1960</w:t>
            </w:r>
          </w:p>
        </w:tc>
        <w:tc>
          <w:tcPr>
            <w:tcW w:w="580" w:type="dxa"/>
            <w:tcBorders>
              <w:top w:val="nil"/>
              <w:left w:val="nil"/>
              <w:bottom w:val="single" w:sz="4" w:space="0" w:color="auto"/>
              <w:right w:val="single" w:sz="4" w:space="0" w:color="auto"/>
            </w:tcBorders>
            <w:shd w:val="clear" w:color="auto" w:fill="auto"/>
            <w:noWrap/>
            <w:vAlign w:val="center"/>
            <w:hideMark/>
          </w:tcPr>
          <w:p w14:paraId="75306A7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2211</w:t>
            </w:r>
          </w:p>
        </w:tc>
        <w:tc>
          <w:tcPr>
            <w:tcW w:w="580" w:type="dxa"/>
            <w:tcBorders>
              <w:top w:val="nil"/>
              <w:left w:val="nil"/>
              <w:bottom w:val="single" w:sz="4" w:space="0" w:color="auto"/>
              <w:right w:val="single" w:sz="4" w:space="0" w:color="auto"/>
            </w:tcBorders>
            <w:shd w:val="clear" w:color="auto" w:fill="auto"/>
            <w:noWrap/>
            <w:vAlign w:val="center"/>
            <w:hideMark/>
          </w:tcPr>
          <w:p w14:paraId="5D70AA1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2473</w:t>
            </w:r>
          </w:p>
        </w:tc>
        <w:tc>
          <w:tcPr>
            <w:tcW w:w="580" w:type="dxa"/>
            <w:tcBorders>
              <w:top w:val="nil"/>
              <w:left w:val="nil"/>
              <w:bottom w:val="single" w:sz="4" w:space="0" w:color="auto"/>
              <w:right w:val="single" w:sz="4" w:space="0" w:color="auto"/>
            </w:tcBorders>
            <w:shd w:val="clear" w:color="auto" w:fill="auto"/>
            <w:noWrap/>
            <w:vAlign w:val="center"/>
            <w:hideMark/>
          </w:tcPr>
          <w:p w14:paraId="463B5A47"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2447</w:t>
            </w:r>
          </w:p>
        </w:tc>
        <w:tc>
          <w:tcPr>
            <w:tcW w:w="580" w:type="dxa"/>
            <w:tcBorders>
              <w:top w:val="nil"/>
              <w:left w:val="nil"/>
              <w:bottom w:val="single" w:sz="4" w:space="0" w:color="auto"/>
              <w:right w:val="single" w:sz="4" w:space="0" w:color="auto"/>
            </w:tcBorders>
            <w:shd w:val="clear" w:color="auto" w:fill="auto"/>
            <w:noWrap/>
            <w:vAlign w:val="center"/>
            <w:hideMark/>
          </w:tcPr>
          <w:p w14:paraId="6E0328A9"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3025</w:t>
            </w:r>
          </w:p>
        </w:tc>
        <w:tc>
          <w:tcPr>
            <w:tcW w:w="580" w:type="dxa"/>
            <w:tcBorders>
              <w:top w:val="nil"/>
              <w:left w:val="nil"/>
              <w:bottom w:val="single" w:sz="4" w:space="0" w:color="auto"/>
              <w:right w:val="single" w:sz="4" w:space="0" w:color="auto"/>
            </w:tcBorders>
            <w:shd w:val="clear" w:color="auto" w:fill="auto"/>
            <w:noWrap/>
            <w:vAlign w:val="center"/>
            <w:hideMark/>
          </w:tcPr>
          <w:p w14:paraId="0A3BD78E"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2966</w:t>
            </w:r>
          </w:p>
        </w:tc>
        <w:tc>
          <w:tcPr>
            <w:tcW w:w="580" w:type="dxa"/>
            <w:tcBorders>
              <w:top w:val="nil"/>
              <w:left w:val="nil"/>
              <w:bottom w:val="single" w:sz="4" w:space="0" w:color="auto"/>
              <w:right w:val="single" w:sz="4" w:space="0" w:color="auto"/>
            </w:tcBorders>
            <w:shd w:val="clear" w:color="auto" w:fill="auto"/>
            <w:noWrap/>
            <w:vAlign w:val="center"/>
            <w:hideMark/>
          </w:tcPr>
          <w:p w14:paraId="34C91550"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3008</w:t>
            </w:r>
          </w:p>
        </w:tc>
        <w:tc>
          <w:tcPr>
            <w:tcW w:w="580" w:type="dxa"/>
            <w:tcBorders>
              <w:top w:val="nil"/>
              <w:left w:val="nil"/>
              <w:bottom w:val="single" w:sz="4" w:space="0" w:color="auto"/>
              <w:right w:val="single" w:sz="4" w:space="0" w:color="auto"/>
            </w:tcBorders>
            <w:shd w:val="clear" w:color="auto" w:fill="auto"/>
            <w:noWrap/>
            <w:vAlign w:val="center"/>
            <w:hideMark/>
          </w:tcPr>
          <w:p w14:paraId="214376C8"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2793</w:t>
            </w:r>
          </w:p>
        </w:tc>
        <w:tc>
          <w:tcPr>
            <w:tcW w:w="580" w:type="dxa"/>
            <w:tcBorders>
              <w:top w:val="nil"/>
              <w:left w:val="nil"/>
              <w:bottom w:val="single" w:sz="4" w:space="0" w:color="auto"/>
              <w:right w:val="single" w:sz="4" w:space="0" w:color="auto"/>
            </w:tcBorders>
            <w:shd w:val="clear" w:color="auto" w:fill="auto"/>
            <w:noWrap/>
            <w:vAlign w:val="center"/>
            <w:hideMark/>
          </w:tcPr>
          <w:p w14:paraId="34308C88"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1759</w:t>
            </w:r>
          </w:p>
        </w:tc>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458C07E3"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28704</w:t>
            </w:r>
          </w:p>
        </w:tc>
      </w:tr>
      <w:tr w:rsidR="00941CAC" w:rsidRPr="00941CAC" w14:paraId="6AFA8F7B" w14:textId="77777777" w:rsidTr="00055284">
        <w:trPr>
          <w:trHeight w:val="499"/>
          <w:jc w:val="center"/>
        </w:trPr>
        <w:tc>
          <w:tcPr>
            <w:tcW w:w="1720" w:type="dxa"/>
            <w:vMerge/>
            <w:tcBorders>
              <w:top w:val="nil"/>
              <w:left w:val="single" w:sz="8" w:space="0" w:color="auto"/>
              <w:bottom w:val="single" w:sz="8" w:space="0" w:color="000000"/>
              <w:right w:val="single" w:sz="4" w:space="0" w:color="auto"/>
            </w:tcBorders>
            <w:vAlign w:val="center"/>
            <w:hideMark/>
          </w:tcPr>
          <w:p w14:paraId="229A84C1" w14:textId="77777777" w:rsidR="00941CAC" w:rsidRPr="00941CAC" w:rsidRDefault="00941CAC" w:rsidP="00941CAC">
            <w:pPr>
              <w:spacing w:after="0" w:line="240" w:lineRule="auto"/>
              <w:rPr>
                <w:rFonts w:ascii="Calibri" w:eastAsia="Times New Roman" w:hAnsi="Calibri" w:cs="Calibri"/>
                <w:b/>
                <w:bCs/>
                <w:sz w:val="18"/>
                <w:szCs w:val="18"/>
                <w:lang w:val="en-US"/>
              </w:rPr>
            </w:pPr>
          </w:p>
        </w:tc>
        <w:tc>
          <w:tcPr>
            <w:tcW w:w="1420" w:type="dxa"/>
            <w:tcBorders>
              <w:top w:val="nil"/>
              <w:left w:val="single" w:sz="4" w:space="0" w:color="auto"/>
              <w:bottom w:val="nil"/>
              <w:right w:val="single" w:sz="4" w:space="0" w:color="auto"/>
            </w:tcBorders>
            <w:shd w:val="clear" w:color="auto" w:fill="auto"/>
            <w:noWrap/>
            <w:vAlign w:val="center"/>
            <w:hideMark/>
          </w:tcPr>
          <w:p w14:paraId="1CE3AE44" w14:textId="77777777" w:rsidR="00941CAC" w:rsidRPr="00941CAC" w:rsidRDefault="00941CAC" w:rsidP="00941CAC">
            <w:pPr>
              <w:spacing w:after="0" w:line="240" w:lineRule="auto"/>
              <w:rPr>
                <w:rFonts w:ascii="Calibri" w:eastAsia="Times New Roman" w:hAnsi="Calibri" w:cs="Calibri"/>
                <w:b/>
                <w:bCs/>
                <w:sz w:val="18"/>
                <w:szCs w:val="18"/>
                <w:lang w:val="en-US"/>
              </w:rPr>
            </w:pPr>
            <w:r w:rsidRPr="00941CAC">
              <w:rPr>
                <w:rFonts w:ascii="Calibri" w:eastAsia="Times New Roman" w:hAnsi="Calibri" w:cs="Calibri"/>
                <w:b/>
                <w:bCs/>
                <w:sz w:val="18"/>
                <w:szCs w:val="18"/>
                <w:lang w:val="en-US"/>
              </w:rPr>
              <w:t>PATRIMONIAL</w:t>
            </w:r>
          </w:p>
        </w:tc>
        <w:tc>
          <w:tcPr>
            <w:tcW w:w="580" w:type="dxa"/>
            <w:tcBorders>
              <w:top w:val="nil"/>
              <w:left w:val="nil"/>
              <w:bottom w:val="nil"/>
              <w:right w:val="single" w:sz="4" w:space="0" w:color="auto"/>
            </w:tcBorders>
            <w:shd w:val="clear" w:color="auto" w:fill="auto"/>
            <w:noWrap/>
            <w:vAlign w:val="center"/>
            <w:hideMark/>
          </w:tcPr>
          <w:p w14:paraId="65A12B7C"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173</w:t>
            </w:r>
          </w:p>
        </w:tc>
        <w:tc>
          <w:tcPr>
            <w:tcW w:w="580" w:type="dxa"/>
            <w:tcBorders>
              <w:top w:val="nil"/>
              <w:left w:val="nil"/>
              <w:bottom w:val="nil"/>
              <w:right w:val="single" w:sz="4" w:space="0" w:color="auto"/>
            </w:tcBorders>
            <w:shd w:val="clear" w:color="auto" w:fill="auto"/>
            <w:noWrap/>
            <w:vAlign w:val="center"/>
            <w:hideMark/>
          </w:tcPr>
          <w:p w14:paraId="730E2A81"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147</w:t>
            </w:r>
          </w:p>
        </w:tc>
        <w:tc>
          <w:tcPr>
            <w:tcW w:w="580" w:type="dxa"/>
            <w:tcBorders>
              <w:top w:val="nil"/>
              <w:left w:val="nil"/>
              <w:bottom w:val="nil"/>
              <w:right w:val="single" w:sz="4" w:space="0" w:color="auto"/>
            </w:tcBorders>
            <w:shd w:val="clear" w:color="auto" w:fill="auto"/>
            <w:noWrap/>
            <w:vAlign w:val="center"/>
            <w:hideMark/>
          </w:tcPr>
          <w:p w14:paraId="01819DBD"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219</w:t>
            </w:r>
          </w:p>
        </w:tc>
        <w:tc>
          <w:tcPr>
            <w:tcW w:w="580" w:type="dxa"/>
            <w:tcBorders>
              <w:top w:val="nil"/>
              <w:left w:val="nil"/>
              <w:bottom w:val="nil"/>
              <w:right w:val="single" w:sz="4" w:space="0" w:color="auto"/>
            </w:tcBorders>
            <w:shd w:val="clear" w:color="auto" w:fill="auto"/>
            <w:noWrap/>
            <w:vAlign w:val="center"/>
            <w:hideMark/>
          </w:tcPr>
          <w:p w14:paraId="648D0D56"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249</w:t>
            </w:r>
          </w:p>
        </w:tc>
        <w:tc>
          <w:tcPr>
            <w:tcW w:w="580" w:type="dxa"/>
            <w:tcBorders>
              <w:top w:val="nil"/>
              <w:left w:val="nil"/>
              <w:bottom w:val="nil"/>
              <w:right w:val="single" w:sz="4" w:space="0" w:color="auto"/>
            </w:tcBorders>
            <w:shd w:val="clear" w:color="auto" w:fill="auto"/>
            <w:noWrap/>
            <w:vAlign w:val="center"/>
            <w:hideMark/>
          </w:tcPr>
          <w:p w14:paraId="1245867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237</w:t>
            </w:r>
          </w:p>
        </w:tc>
        <w:tc>
          <w:tcPr>
            <w:tcW w:w="580" w:type="dxa"/>
            <w:tcBorders>
              <w:top w:val="nil"/>
              <w:left w:val="nil"/>
              <w:bottom w:val="nil"/>
              <w:right w:val="single" w:sz="4" w:space="0" w:color="auto"/>
            </w:tcBorders>
            <w:shd w:val="clear" w:color="auto" w:fill="auto"/>
            <w:noWrap/>
            <w:vAlign w:val="center"/>
            <w:hideMark/>
          </w:tcPr>
          <w:p w14:paraId="10456472"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236</w:t>
            </w:r>
          </w:p>
        </w:tc>
        <w:tc>
          <w:tcPr>
            <w:tcW w:w="580" w:type="dxa"/>
            <w:tcBorders>
              <w:top w:val="nil"/>
              <w:left w:val="nil"/>
              <w:bottom w:val="nil"/>
              <w:right w:val="single" w:sz="4" w:space="0" w:color="auto"/>
            </w:tcBorders>
            <w:shd w:val="clear" w:color="auto" w:fill="auto"/>
            <w:noWrap/>
            <w:vAlign w:val="center"/>
            <w:hideMark/>
          </w:tcPr>
          <w:p w14:paraId="512B26A1"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169</w:t>
            </w:r>
          </w:p>
        </w:tc>
        <w:tc>
          <w:tcPr>
            <w:tcW w:w="580" w:type="dxa"/>
            <w:tcBorders>
              <w:top w:val="nil"/>
              <w:left w:val="nil"/>
              <w:bottom w:val="nil"/>
              <w:right w:val="single" w:sz="4" w:space="0" w:color="auto"/>
            </w:tcBorders>
            <w:shd w:val="clear" w:color="auto" w:fill="auto"/>
            <w:noWrap/>
            <w:vAlign w:val="center"/>
            <w:hideMark/>
          </w:tcPr>
          <w:p w14:paraId="7F75D7A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243</w:t>
            </w:r>
          </w:p>
        </w:tc>
        <w:tc>
          <w:tcPr>
            <w:tcW w:w="580" w:type="dxa"/>
            <w:tcBorders>
              <w:top w:val="nil"/>
              <w:left w:val="nil"/>
              <w:bottom w:val="nil"/>
              <w:right w:val="single" w:sz="4" w:space="0" w:color="auto"/>
            </w:tcBorders>
            <w:shd w:val="clear" w:color="auto" w:fill="auto"/>
            <w:noWrap/>
            <w:vAlign w:val="center"/>
            <w:hideMark/>
          </w:tcPr>
          <w:p w14:paraId="66E055AC"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182</w:t>
            </w:r>
          </w:p>
        </w:tc>
        <w:tc>
          <w:tcPr>
            <w:tcW w:w="580" w:type="dxa"/>
            <w:tcBorders>
              <w:top w:val="nil"/>
              <w:left w:val="nil"/>
              <w:bottom w:val="nil"/>
              <w:right w:val="single" w:sz="4" w:space="0" w:color="auto"/>
            </w:tcBorders>
            <w:shd w:val="clear" w:color="auto" w:fill="auto"/>
            <w:noWrap/>
            <w:vAlign w:val="center"/>
            <w:hideMark/>
          </w:tcPr>
          <w:p w14:paraId="4743A67D"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114</w:t>
            </w:r>
          </w:p>
        </w:tc>
        <w:tc>
          <w:tcPr>
            <w:tcW w:w="580" w:type="dxa"/>
            <w:tcBorders>
              <w:top w:val="nil"/>
              <w:left w:val="nil"/>
              <w:bottom w:val="nil"/>
              <w:right w:val="single" w:sz="4" w:space="0" w:color="auto"/>
            </w:tcBorders>
            <w:shd w:val="clear" w:color="auto" w:fill="auto"/>
            <w:noWrap/>
            <w:vAlign w:val="center"/>
            <w:hideMark/>
          </w:tcPr>
          <w:p w14:paraId="0956DEA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106</w:t>
            </w:r>
          </w:p>
        </w:tc>
        <w:tc>
          <w:tcPr>
            <w:tcW w:w="580" w:type="dxa"/>
            <w:tcBorders>
              <w:top w:val="nil"/>
              <w:left w:val="nil"/>
              <w:bottom w:val="nil"/>
              <w:right w:val="single" w:sz="4" w:space="0" w:color="auto"/>
            </w:tcBorders>
            <w:shd w:val="clear" w:color="auto" w:fill="auto"/>
            <w:noWrap/>
            <w:vAlign w:val="center"/>
            <w:hideMark/>
          </w:tcPr>
          <w:p w14:paraId="64A987CF"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113</w:t>
            </w:r>
          </w:p>
        </w:tc>
        <w:tc>
          <w:tcPr>
            <w:tcW w:w="880" w:type="dxa"/>
            <w:tcBorders>
              <w:top w:val="nil"/>
              <w:left w:val="single" w:sz="8" w:space="0" w:color="auto"/>
              <w:bottom w:val="nil"/>
              <w:right w:val="single" w:sz="8" w:space="0" w:color="auto"/>
            </w:tcBorders>
            <w:shd w:val="clear" w:color="auto" w:fill="auto"/>
            <w:noWrap/>
            <w:vAlign w:val="center"/>
            <w:hideMark/>
          </w:tcPr>
          <w:p w14:paraId="56CBFECB" w14:textId="77777777" w:rsidR="00941CAC" w:rsidRPr="00941CAC" w:rsidRDefault="00941CAC" w:rsidP="00941CAC">
            <w:pPr>
              <w:spacing w:after="0" w:line="240" w:lineRule="auto"/>
              <w:jc w:val="center"/>
              <w:rPr>
                <w:rFonts w:ascii="Calibri" w:eastAsia="Times New Roman" w:hAnsi="Calibri" w:cs="Calibri"/>
                <w:sz w:val="18"/>
                <w:szCs w:val="18"/>
                <w:lang w:val="en-US"/>
              </w:rPr>
            </w:pPr>
            <w:r w:rsidRPr="00941CAC">
              <w:rPr>
                <w:rFonts w:ascii="Calibri" w:eastAsia="Times New Roman" w:hAnsi="Calibri" w:cs="Calibri"/>
                <w:sz w:val="18"/>
                <w:szCs w:val="18"/>
                <w:lang w:val="en-US"/>
              </w:rPr>
              <w:t>2188</w:t>
            </w:r>
          </w:p>
        </w:tc>
      </w:tr>
      <w:tr w:rsidR="00BF0B6E" w:rsidRPr="00941CAC" w14:paraId="11847EE5" w14:textId="77777777" w:rsidTr="00941CAC">
        <w:trPr>
          <w:trHeight w:val="499"/>
          <w:jc w:val="center"/>
        </w:trPr>
        <w:tc>
          <w:tcPr>
            <w:tcW w:w="1720" w:type="dxa"/>
            <w:vMerge/>
            <w:tcBorders>
              <w:top w:val="nil"/>
              <w:left w:val="single" w:sz="8" w:space="0" w:color="auto"/>
              <w:bottom w:val="single" w:sz="8" w:space="0" w:color="000000"/>
              <w:right w:val="single" w:sz="4" w:space="0" w:color="auto"/>
            </w:tcBorders>
            <w:vAlign w:val="center"/>
            <w:hideMark/>
          </w:tcPr>
          <w:p w14:paraId="295F4471" w14:textId="77777777" w:rsidR="00941CAC" w:rsidRPr="00941CAC" w:rsidRDefault="00941CAC" w:rsidP="00941CAC">
            <w:pPr>
              <w:spacing w:after="0" w:line="240" w:lineRule="auto"/>
              <w:rPr>
                <w:rFonts w:ascii="Calibri" w:eastAsia="Times New Roman" w:hAnsi="Calibri" w:cs="Calibri"/>
                <w:b/>
                <w:bCs/>
                <w:sz w:val="18"/>
                <w:szCs w:val="18"/>
                <w:lang w:val="en-US"/>
              </w:rPr>
            </w:pPr>
          </w:p>
        </w:tc>
        <w:tc>
          <w:tcPr>
            <w:tcW w:w="1420" w:type="dxa"/>
            <w:tcBorders>
              <w:top w:val="single" w:sz="8" w:space="0" w:color="auto"/>
              <w:left w:val="single" w:sz="8" w:space="0" w:color="auto"/>
              <w:bottom w:val="single" w:sz="8" w:space="0" w:color="auto"/>
              <w:right w:val="single" w:sz="4" w:space="0" w:color="auto"/>
            </w:tcBorders>
            <w:shd w:val="clear" w:color="000000" w:fill="305496"/>
            <w:noWrap/>
            <w:vAlign w:val="center"/>
            <w:hideMark/>
          </w:tcPr>
          <w:p w14:paraId="46D1661D" w14:textId="77777777" w:rsidR="00941CAC" w:rsidRPr="00941CAC" w:rsidRDefault="00941CAC" w:rsidP="00941CAC">
            <w:pPr>
              <w:spacing w:after="0" w:line="240" w:lineRule="auto"/>
              <w:jc w:val="right"/>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SUBTOTALES:</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6A472FD0"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3556</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48023121"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3356</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17238E6A"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3916</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4A1B40AA"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3507</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128C9087"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4286</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35914B8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4362</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220C6F7D"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4041</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521DCD4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5513</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5C58DF7A"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4976</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58823E7C"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4934</w:t>
            </w:r>
          </w:p>
        </w:tc>
        <w:tc>
          <w:tcPr>
            <w:tcW w:w="580" w:type="dxa"/>
            <w:tcBorders>
              <w:top w:val="single" w:sz="8" w:space="0" w:color="auto"/>
              <w:left w:val="nil"/>
              <w:bottom w:val="single" w:sz="8" w:space="0" w:color="auto"/>
              <w:right w:val="single" w:sz="4" w:space="0" w:color="auto"/>
            </w:tcBorders>
            <w:shd w:val="clear" w:color="000000" w:fill="305496"/>
            <w:noWrap/>
            <w:vAlign w:val="center"/>
            <w:hideMark/>
          </w:tcPr>
          <w:p w14:paraId="17A3FBDB"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4697</w:t>
            </w:r>
          </w:p>
        </w:tc>
        <w:tc>
          <w:tcPr>
            <w:tcW w:w="580" w:type="dxa"/>
            <w:tcBorders>
              <w:top w:val="single" w:sz="8" w:space="0" w:color="auto"/>
              <w:left w:val="nil"/>
              <w:bottom w:val="single" w:sz="8" w:space="0" w:color="auto"/>
              <w:right w:val="nil"/>
            </w:tcBorders>
            <w:shd w:val="clear" w:color="000000" w:fill="305496"/>
            <w:noWrap/>
            <w:vAlign w:val="center"/>
            <w:hideMark/>
          </w:tcPr>
          <w:p w14:paraId="0901CE1D"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3123</w:t>
            </w:r>
          </w:p>
        </w:tc>
        <w:tc>
          <w:tcPr>
            <w:tcW w:w="880" w:type="dxa"/>
            <w:tcBorders>
              <w:top w:val="single" w:sz="8" w:space="0" w:color="auto"/>
              <w:left w:val="single" w:sz="8" w:space="0" w:color="auto"/>
              <w:bottom w:val="single" w:sz="8" w:space="0" w:color="auto"/>
              <w:right w:val="single" w:sz="8" w:space="0" w:color="auto"/>
            </w:tcBorders>
            <w:shd w:val="clear" w:color="000000" w:fill="305496"/>
            <w:noWrap/>
            <w:vAlign w:val="center"/>
            <w:hideMark/>
          </w:tcPr>
          <w:p w14:paraId="254CE1F0"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50267</w:t>
            </w:r>
          </w:p>
        </w:tc>
      </w:tr>
      <w:tr w:rsidR="00941CAC" w:rsidRPr="00941CAC" w14:paraId="7FFF60D1" w14:textId="77777777" w:rsidTr="00055284">
        <w:trPr>
          <w:trHeight w:val="499"/>
          <w:jc w:val="center"/>
        </w:trPr>
        <w:tc>
          <w:tcPr>
            <w:tcW w:w="3140" w:type="dxa"/>
            <w:gridSpan w:val="2"/>
            <w:tcBorders>
              <w:top w:val="nil"/>
              <w:left w:val="single" w:sz="8" w:space="0" w:color="auto"/>
              <w:bottom w:val="single" w:sz="8" w:space="0" w:color="auto"/>
              <w:right w:val="single" w:sz="4" w:space="0" w:color="auto"/>
            </w:tcBorders>
            <w:shd w:val="clear" w:color="000000" w:fill="305496"/>
            <w:vAlign w:val="center"/>
            <w:hideMark/>
          </w:tcPr>
          <w:p w14:paraId="2304CE57" w14:textId="77777777" w:rsidR="00941CAC" w:rsidRPr="00941CAC" w:rsidRDefault="00941CAC" w:rsidP="00941CAC">
            <w:pPr>
              <w:spacing w:after="0" w:line="240" w:lineRule="auto"/>
              <w:jc w:val="right"/>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TOTALES GENERALES:</w:t>
            </w:r>
          </w:p>
        </w:tc>
        <w:tc>
          <w:tcPr>
            <w:tcW w:w="580" w:type="dxa"/>
            <w:tcBorders>
              <w:top w:val="nil"/>
              <w:left w:val="nil"/>
              <w:bottom w:val="single" w:sz="8" w:space="0" w:color="auto"/>
              <w:right w:val="single" w:sz="4" w:space="0" w:color="auto"/>
            </w:tcBorders>
            <w:shd w:val="clear" w:color="000000" w:fill="305496"/>
            <w:noWrap/>
            <w:vAlign w:val="center"/>
            <w:hideMark/>
          </w:tcPr>
          <w:p w14:paraId="0A6CAD7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4354</w:t>
            </w:r>
          </w:p>
        </w:tc>
        <w:tc>
          <w:tcPr>
            <w:tcW w:w="580" w:type="dxa"/>
            <w:tcBorders>
              <w:top w:val="nil"/>
              <w:left w:val="nil"/>
              <w:bottom w:val="single" w:sz="8" w:space="0" w:color="auto"/>
              <w:right w:val="single" w:sz="4" w:space="0" w:color="auto"/>
            </w:tcBorders>
            <w:shd w:val="clear" w:color="000000" w:fill="305496"/>
            <w:noWrap/>
            <w:vAlign w:val="center"/>
            <w:hideMark/>
          </w:tcPr>
          <w:p w14:paraId="064730C8"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4235</w:t>
            </w:r>
          </w:p>
        </w:tc>
        <w:tc>
          <w:tcPr>
            <w:tcW w:w="580" w:type="dxa"/>
            <w:tcBorders>
              <w:top w:val="nil"/>
              <w:left w:val="nil"/>
              <w:bottom w:val="single" w:sz="8" w:space="0" w:color="auto"/>
              <w:right w:val="single" w:sz="4" w:space="0" w:color="auto"/>
            </w:tcBorders>
            <w:shd w:val="clear" w:color="000000" w:fill="305496"/>
            <w:noWrap/>
            <w:vAlign w:val="center"/>
            <w:hideMark/>
          </w:tcPr>
          <w:p w14:paraId="742722D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4811</w:t>
            </w:r>
          </w:p>
        </w:tc>
        <w:tc>
          <w:tcPr>
            <w:tcW w:w="580" w:type="dxa"/>
            <w:tcBorders>
              <w:top w:val="nil"/>
              <w:left w:val="nil"/>
              <w:bottom w:val="single" w:sz="8" w:space="0" w:color="auto"/>
              <w:right w:val="single" w:sz="4" w:space="0" w:color="auto"/>
            </w:tcBorders>
            <w:shd w:val="clear" w:color="000000" w:fill="305496"/>
            <w:noWrap/>
            <w:vAlign w:val="center"/>
            <w:hideMark/>
          </w:tcPr>
          <w:p w14:paraId="1C71CA63"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3988</w:t>
            </w:r>
          </w:p>
        </w:tc>
        <w:tc>
          <w:tcPr>
            <w:tcW w:w="580" w:type="dxa"/>
            <w:tcBorders>
              <w:top w:val="nil"/>
              <w:left w:val="nil"/>
              <w:bottom w:val="single" w:sz="8" w:space="0" w:color="auto"/>
              <w:right w:val="single" w:sz="4" w:space="0" w:color="auto"/>
            </w:tcBorders>
            <w:shd w:val="clear" w:color="000000" w:fill="305496"/>
            <w:noWrap/>
            <w:vAlign w:val="center"/>
            <w:hideMark/>
          </w:tcPr>
          <w:p w14:paraId="546DF7BA"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4899</w:t>
            </w:r>
          </w:p>
        </w:tc>
        <w:tc>
          <w:tcPr>
            <w:tcW w:w="580" w:type="dxa"/>
            <w:tcBorders>
              <w:top w:val="nil"/>
              <w:left w:val="nil"/>
              <w:bottom w:val="single" w:sz="8" w:space="0" w:color="auto"/>
              <w:right w:val="single" w:sz="4" w:space="0" w:color="auto"/>
            </w:tcBorders>
            <w:shd w:val="clear" w:color="000000" w:fill="305496"/>
            <w:noWrap/>
            <w:vAlign w:val="center"/>
            <w:hideMark/>
          </w:tcPr>
          <w:p w14:paraId="19C58A84"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4961</w:t>
            </w:r>
          </w:p>
        </w:tc>
        <w:tc>
          <w:tcPr>
            <w:tcW w:w="580" w:type="dxa"/>
            <w:tcBorders>
              <w:top w:val="nil"/>
              <w:left w:val="nil"/>
              <w:bottom w:val="single" w:sz="8" w:space="0" w:color="auto"/>
              <w:right w:val="single" w:sz="4" w:space="0" w:color="auto"/>
            </w:tcBorders>
            <w:shd w:val="clear" w:color="000000" w:fill="305496"/>
            <w:noWrap/>
            <w:vAlign w:val="center"/>
            <w:hideMark/>
          </w:tcPr>
          <w:p w14:paraId="4A5FABAA"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4686</w:t>
            </w:r>
          </w:p>
        </w:tc>
        <w:tc>
          <w:tcPr>
            <w:tcW w:w="580" w:type="dxa"/>
            <w:tcBorders>
              <w:top w:val="nil"/>
              <w:left w:val="nil"/>
              <w:bottom w:val="single" w:sz="8" w:space="0" w:color="auto"/>
              <w:right w:val="single" w:sz="4" w:space="0" w:color="auto"/>
            </w:tcBorders>
            <w:shd w:val="clear" w:color="000000" w:fill="305496"/>
            <w:noWrap/>
            <w:vAlign w:val="center"/>
            <w:hideMark/>
          </w:tcPr>
          <w:p w14:paraId="53497E0F"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6111</w:t>
            </w:r>
          </w:p>
        </w:tc>
        <w:tc>
          <w:tcPr>
            <w:tcW w:w="580" w:type="dxa"/>
            <w:tcBorders>
              <w:top w:val="nil"/>
              <w:left w:val="nil"/>
              <w:bottom w:val="single" w:sz="8" w:space="0" w:color="auto"/>
              <w:right w:val="single" w:sz="4" w:space="0" w:color="auto"/>
            </w:tcBorders>
            <w:shd w:val="clear" w:color="000000" w:fill="305496"/>
            <w:noWrap/>
            <w:vAlign w:val="center"/>
            <w:hideMark/>
          </w:tcPr>
          <w:p w14:paraId="4575F578"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5495</w:t>
            </w:r>
          </w:p>
        </w:tc>
        <w:tc>
          <w:tcPr>
            <w:tcW w:w="580" w:type="dxa"/>
            <w:tcBorders>
              <w:top w:val="nil"/>
              <w:left w:val="nil"/>
              <w:bottom w:val="single" w:sz="8" w:space="0" w:color="auto"/>
              <w:right w:val="single" w:sz="4" w:space="0" w:color="auto"/>
            </w:tcBorders>
            <w:shd w:val="clear" w:color="000000" w:fill="305496"/>
            <w:noWrap/>
            <w:vAlign w:val="center"/>
            <w:hideMark/>
          </w:tcPr>
          <w:p w14:paraId="5956C546"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5945</w:t>
            </w:r>
          </w:p>
        </w:tc>
        <w:tc>
          <w:tcPr>
            <w:tcW w:w="580" w:type="dxa"/>
            <w:tcBorders>
              <w:top w:val="nil"/>
              <w:left w:val="nil"/>
              <w:bottom w:val="single" w:sz="8" w:space="0" w:color="auto"/>
              <w:right w:val="single" w:sz="4" w:space="0" w:color="auto"/>
            </w:tcBorders>
            <w:shd w:val="clear" w:color="000000" w:fill="305496"/>
            <w:noWrap/>
            <w:vAlign w:val="center"/>
            <w:hideMark/>
          </w:tcPr>
          <w:p w14:paraId="70DAEF9C"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5734</w:t>
            </w:r>
          </w:p>
        </w:tc>
        <w:tc>
          <w:tcPr>
            <w:tcW w:w="580" w:type="dxa"/>
            <w:tcBorders>
              <w:top w:val="nil"/>
              <w:left w:val="nil"/>
              <w:bottom w:val="single" w:sz="8" w:space="0" w:color="auto"/>
              <w:right w:val="nil"/>
            </w:tcBorders>
            <w:shd w:val="clear" w:color="000000" w:fill="305496"/>
            <w:noWrap/>
            <w:vAlign w:val="center"/>
            <w:hideMark/>
          </w:tcPr>
          <w:p w14:paraId="1A272411"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4172</w:t>
            </w:r>
          </w:p>
        </w:tc>
        <w:tc>
          <w:tcPr>
            <w:tcW w:w="880" w:type="dxa"/>
            <w:tcBorders>
              <w:top w:val="nil"/>
              <w:left w:val="single" w:sz="8" w:space="0" w:color="auto"/>
              <w:bottom w:val="single" w:sz="8" w:space="0" w:color="auto"/>
              <w:right w:val="single" w:sz="8" w:space="0" w:color="auto"/>
            </w:tcBorders>
            <w:shd w:val="clear" w:color="000000" w:fill="305496"/>
            <w:noWrap/>
            <w:vAlign w:val="center"/>
            <w:hideMark/>
          </w:tcPr>
          <w:p w14:paraId="6A9F6555" w14:textId="77777777" w:rsidR="00941CAC" w:rsidRPr="00941CAC" w:rsidRDefault="00941CAC" w:rsidP="00941CAC">
            <w:pPr>
              <w:spacing w:after="0" w:line="240" w:lineRule="auto"/>
              <w:jc w:val="center"/>
              <w:rPr>
                <w:rFonts w:ascii="Calibri" w:eastAsia="Times New Roman" w:hAnsi="Calibri" w:cs="Calibri"/>
                <w:b/>
                <w:bCs/>
                <w:color w:val="FFFFFF"/>
                <w:sz w:val="18"/>
                <w:szCs w:val="18"/>
                <w:lang w:val="en-US"/>
              </w:rPr>
            </w:pPr>
            <w:r w:rsidRPr="00941CAC">
              <w:rPr>
                <w:rFonts w:ascii="Calibri" w:eastAsia="Times New Roman" w:hAnsi="Calibri" w:cs="Calibri"/>
                <w:b/>
                <w:bCs/>
                <w:color w:val="FFFFFF"/>
                <w:sz w:val="18"/>
                <w:szCs w:val="18"/>
                <w:lang w:val="en-US"/>
              </w:rPr>
              <w:t>59391</w:t>
            </w:r>
          </w:p>
        </w:tc>
      </w:tr>
    </w:tbl>
    <w:p w14:paraId="5F92351A" w14:textId="77777777" w:rsidR="00C42FC0" w:rsidRDefault="00C42FC0" w:rsidP="00C42FC0">
      <w:pPr>
        <w:spacing w:line="480" w:lineRule="auto"/>
        <w:ind w:firstLine="708"/>
        <w:jc w:val="center"/>
        <w:rPr>
          <w:rFonts w:ascii="Times New Roman" w:hAnsi="Times New Roman" w:cs="Times New Roman"/>
          <w:b/>
          <w:sz w:val="24"/>
          <w:szCs w:val="24"/>
        </w:rPr>
      </w:pPr>
    </w:p>
    <w:p w14:paraId="7DB54651" w14:textId="77777777" w:rsidR="00DC0427" w:rsidRDefault="00DC0427" w:rsidP="00C42FC0">
      <w:pPr>
        <w:spacing w:line="480" w:lineRule="auto"/>
        <w:ind w:firstLine="708"/>
        <w:jc w:val="center"/>
        <w:rPr>
          <w:rFonts w:ascii="Times New Roman" w:hAnsi="Times New Roman" w:cs="Times New Roman"/>
          <w:b/>
          <w:sz w:val="24"/>
          <w:szCs w:val="24"/>
        </w:rPr>
      </w:pPr>
    </w:p>
    <w:p w14:paraId="416EAA66" w14:textId="77777777" w:rsidR="00461513" w:rsidRDefault="00461513" w:rsidP="00C42FC0">
      <w:pPr>
        <w:spacing w:line="480" w:lineRule="auto"/>
        <w:ind w:firstLine="708"/>
        <w:jc w:val="center"/>
        <w:rPr>
          <w:rFonts w:ascii="Times New Roman" w:hAnsi="Times New Roman" w:cs="Times New Roman"/>
          <w:b/>
          <w:sz w:val="24"/>
          <w:szCs w:val="24"/>
        </w:rPr>
      </w:pPr>
    </w:p>
    <w:p w14:paraId="4D8BE80A" w14:textId="77777777" w:rsidR="00461513" w:rsidRDefault="00461513" w:rsidP="00C42FC0">
      <w:pPr>
        <w:spacing w:line="480" w:lineRule="auto"/>
        <w:ind w:firstLine="708"/>
        <w:jc w:val="center"/>
        <w:rPr>
          <w:rFonts w:ascii="Times New Roman" w:hAnsi="Times New Roman" w:cs="Times New Roman"/>
          <w:b/>
          <w:sz w:val="24"/>
          <w:szCs w:val="24"/>
        </w:rPr>
      </w:pPr>
    </w:p>
    <w:tbl>
      <w:tblPr>
        <w:tblW w:w="10980" w:type="dxa"/>
        <w:jc w:val="center"/>
        <w:tblLook w:val="04A0" w:firstRow="1" w:lastRow="0" w:firstColumn="1" w:lastColumn="0" w:noHBand="0" w:noVBand="1"/>
      </w:tblPr>
      <w:tblGrid>
        <w:gridCol w:w="1720"/>
        <w:gridCol w:w="1420"/>
        <w:gridCol w:w="580"/>
        <w:gridCol w:w="580"/>
        <w:gridCol w:w="580"/>
        <w:gridCol w:w="580"/>
        <w:gridCol w:w="580"/>
        <w:gridCol w:w="580"/>
        <w:gridCol w:w="580"/>
        <w:gridCol w:w="580"/>
        <w:gridCol w:w="580"/>
        <w:gridCol w:w="580"/>
        <w:gridCol w:w="580"/>
        <w:gridCol w:w="580"/>
        <w:gridCol w:w="880"/>
      </w:tblGrid>
      <w:tr w:rsidR="00750441" w:rsidRPr="00750441" w14:paraId="2EB29822" w14:textId="77777777" w:rsidTr="00055284">
        <w:trPr>
          <w:trHeight w:val="1050"/>
          <w:jc w:val="center"/>
        </w:trPr>
        <w:tc>
          <w:tcPr>
            <w:tcW w:w="1720"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12C0F82F"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lastRenderedPageBreak/>
              <w:t>INFRACCIONES</w:t>
            </w:r>
          </w:p>
        </w:tc>
        <w:tc>
          <w:tcPr>
            <w:tcW w:w="1420" w:type="dxa"/>
            <w:tcBorders>
              <w:top w:val="single" w:sz="8" w:space="0" w:color="auto"/>
              <w:left w:val="nil"/>
              <w:bottom w:val="single" w:sz="4" w:space="0" w:color="auto"/>
              <w:right w:val="single" w:sz="4" w:space="0" w:color="auto"/>
            </w:tcBorders>
            <w:shd w:val="clear" w:color="000000" w:fill="305496"/>
            <w:vAlign w:val="center"/>
            <w:hideMark/>
          </w:tcPr>
          <w:p w14:paraId="0FFDF127"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TIPO DE VIOLENCIA</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1C1922FD"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ENERO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0B5FF1C5"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FEBRERO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7ACACC55"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MARZO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510DDACE"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ABRIL</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1B8FE97B"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MAYO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7AFCC296"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JUNIO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4DC1E974"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JULIO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2325F5D0"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AGOSTO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0253EAE8"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SEPTIEMBRE</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68677E8D"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OCTUBRE</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656ED0DF"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NOVIEMBRE</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674FF033"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DICIEMBRE</w:t>
            </w:r>
          </w:p>
        </w:tc>
        <w:tc>
          <w:tcPr>
            <w:tcW w:w="880" w:type="dxa"/>
            <w:tcBorders>
              <w:top w:val="single" w:sz="8" w:space="0" w:color="auto"/>
              <w:left w:val="nil"/>
              <w:bottom w:val="single" w:sz="4" w:space="0" w:color="auto"/>
              <w:right w:val="single" w:sz="8" w:space="0" w:color="auto"/>
            </w:tcBorders>
            <w:shd w:val="clear" w:color="000000" w:fill="305496"/>
            <w:noWrap/>
            <w:vAlign w:val="center"/>
            <w:hideMark/>
          </w:tcPr>
          <w:p w14:paraId="00BEB1AB"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TOTALES</w:t>
            </w:r>
          </w:p>
        </w:tc>
      </w:tr>
      <w:tr w:rsidR="00750441" w:rsidRPr="00750441" w14:paraId="3EDF8ECA" w14:textId="77777777" w:rsidTr="00055284">
        <w:trPr>
          <w:trHeight w:val="480"/>
          <w:jc w:val="center"/>
        </w:trPr>
        <w:tc>
          <w:tcPr>
            <w:tcW w:w="1720" w:type="dxa"/>
            <w:vMerge w:val="restart"/>
            <w:tcBorders>
              <w:top w:val="nil"/>
              <w:left w:val="single" w:sz="8" w:space="0" w:color="auto"/>
              <w:bottom w:val="single" w:sz="4" w:space="0" w:color="000000"/>
              <w:right w:val="single" w:sz="4" w:space="0" w:color="auto"/>
            </w:tcBorders>
            <w:shd w:val="clear" w:color="auto" w:fill="auto"/>
            <w:vAlign w:val="center"/>
            <w:hideMark/>
          </w:tcPr>
          <w:p w14:paraId="14830DDF"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DELITOS SEXUALES</w:t>
            </w:r>
          </w:p>
        </w:tc>
        <w:tc>
          <w:tcPr>
            <w:tcW w:w="1420" w:type="dxa"/>
            <w:tcBorders>
              <w:top w:val="nil"/>
              <w:left w:val="nil"/>
              <w:bottom w:val="single" w:sz="4" w:space="0" w:color="auto"/>
              <w:right w:val="single" w:sz="4" w:space="0" w:color="auto"/>
            </w:tcBorders>
            <w:shd w:val="clear" w:color="auto" w:fill="auto"/>
            <w:vAlign w:val="center"/>
            <w:hideMark/>
          </w:tcPr>
          <w:p w14:paraId="02B7E7DD" w14:textId="77777777" w:rsidR="00750441" w:rsidRPr="00750441" w:rsidRDefault="00750441" w:rsidP="00750441">
            <w:pPr>
              <w:spacing w:after="0" w:line="240" w:lineRule="auto"/>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AGRESIÓN SEXUAL</w:t>
            </w:r>
          </w:p>
        </w:tc>
        <w:tc>
          <w:tcPr>
            <w:tcW w:w="580" w:type="dxa"/>
            <w:tcBorders>
              <w:top w:val="nil"/>
              <w:left w:val="nil"/>
              <w:bottom w:val="single" w:sz="4" w:space="0" w:color="auto"/>
              <w:right w:val="single" w:sz="4" w:space="0" w:color="auto"/>
            </w:tcBorders>
            <w:shd w:val="clear" w:color="auto" w:fill="auto"/>
            <w:noWrap/>
            <w:vAlign w:val="center"/>
            <w:hideMark/>
          </w:tcPr>
          <w:p w14:paraId="6446BBD3"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120</w:t>
            </w:r>
          </w:p>
        </w:tc>
        <w:tc>
          <w:tcPr>
            <w:tcW w:w="580" w:type="dxa"/>
            <w:tcBorders>
              <w:top w:val="nil"/>
              <w:left w:val="nil"/>
              <w:bottom w:val="single" w:sz="4" w:space="0" w:color="auto"/>
              <w:right w:val="single" w:sz="4" w:space="0" w:color="auto"/>
            </w:tcBorders>
            <w:shd w:val="clear" w:color="auto" w:fill="auto"/>
            <w:noWrap/>
            <w:vAlign w:val="center"/>
            <w:hideMark/>
          </w:tcPr>
          <w:p w14:paraId="08A0682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118</w:t>
            </w:r>
          </w:p>
        </w:tc>
        <w:tc>
          <w:tcPr>
            <w:tcW w:w="580" w:type="dxa"/>
            <w:tcBorders>
              <w:top w:val="nil"/>
              <w:left w:val="nil"/>
              <w:bottom w:val="single" w:sz="4" w:space="0" w:color="auto"/>
              <w:right w:val="single" w:sz="4" w:space="0" w:color="auto"/>
            </w:tcBorders>
            <w:shd w:val="clear" w:color="auto" w:fill="auto"/>
            <w:noWrap/>
            <w:vAlign w:val="center"/>
            <w:hideMark/>
          </w:tcPr>
          <w:p w14:paraId="0CC7A45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231</w:t>
            </w:r>
          </w:p>
        </w:tc>
        <w:tc>
          <w:tcPr>
            <w:tcW w:w="580" w:type="dxa"/>
            <w:tcBorders>
              <w:top w:val="nil"/>
              <w:left w:val="nil"/>
              <w:bottom w:val="single" w:sz="4" w:space="0" w:color="auto"/>
              <w:right w:val="single" w:sz="4" w:space="0" w:color="auto"/>
            </w:tcBorders>
            <w:shd w:val="clear" w:color="auto" w:fill="auto"/>
            <w:noWrap/>
            <w:vAlign w:val="center"/>
            <w:hideMark/>
          </w:tcPr>
          <w:p w14:paraId="61F7613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119</w:t>
            </w:r>
          </w:p>
        </w:tc>
        <w:tc>
          <w:tcPr>
            <w:tcW w:w="580" w:type="dxa"/>
            <w:tcBorders>
              <w:top w:val="nil"/>
              <w:left w:val="nil"/>
              <w:bottom w:val="single" w:sz="4" w:space="0" w:color="auto"/>
              <w:right w:val="single" w:sz="4" w:space="0" w:color="auto"/>
            </w:tcBorders>
            <w:shd w:val="clear" w:color="auto" w:fill="auto"/>
            <w:noWrap/>
            <w:vAlign w:val="center"/>
            <w:hideMark/>
          </w:tcPr>
          <w:p w14:paraId="6A5A2245"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158</w:t>
            </w:r>
          </w:p>
        </w:tc>
        <w:tc>
          <w:tcPr>
            <w:tcW w:w="580" w:type="dxa"/>
            <w:tcBorders>
              <w:top w:val="nil"/>
              <w:left w:val="nil"/>
              <w:bottom w:val="single" w:sz="4" w:space="0" w:color="auto"/>
              <w:right w:val="single" w:sz="4" w:space="0" w:color="auto"/>
            </w:tcBorders>
            <w:shd w:val="clear" w:color="auto" w:fill="auto"/>
            <w:noWrap/>
            <w:vAlign w:val="center"/>
            <w:hideMark/>
          </w:tcPr>
          <w:p w14:paraId="1EE1AB5A"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156</w:t>
            </w:r>
          </w:p>
        </w:tc>
        <w:tc>
          <w:tcPr>
            <w:tcW w:w="580" w:type="dxa"/>
            <w:tcBorders>
              <w:top w:val="nil"/>
              <w:left w:val="nil"/>
              <w:bottom w:val="single" w:sz="4" w:space="0" w:color="auto"/>
              <w:right w:val="single" w:sz="4" w:space="0" w:color="auto"/>
            </w:tcBorders>
            <w:shd w:val="clear" w:color="auto" w:fill="auto"/>
            <w:noWrap/>
            <w:vAlign w:val="center"/>
            <w:hideMark/>
          </w:tcPr>
          <w:p w14:paraId="52775FF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93</w:t>
            </w:r>
          </w:p>
        </w:tc>
        <w:tc>
          <w:tcPr>
            <w:tcW w:w="580" w:type="dxa"/>
            <w:tcBorders>
              <w:top w:val="nil"/>
              <w:left w:val="nil"/>
              <w:bottom w:val="single" w:sz="4" w:space="0" w:color="auto"/>
              <w:right w:val="single" w:sz="4" w:space="0" w:color="auto"/>
            </w:tcBorders>
            <w:shd w:val="clear" w:color="auto" w:fill="auto"/>
            <w:noWrap/>
            <w:vAlign w:val="center"/>
            <w:hideMark/>
          </w:tcPr>
          <w:p w14:paraId="48A8FFB0"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187</w:t>
            </w:r>
          </w:p>
        </w:tc>
        <w:tc>
          <w:tcPr>
            <w:tcW w:w="580" w:type="dxa"/>
            <w:tcBorders>
              <w:top w:val="nil"/>
              <w:left w:val="nil"/>
              <w:bottom w:val="single" w:sz="4" w:space="0" w:color="auto"/>
              <w:right w:val="single" w:sz="4" w:space="0" w:color="auto"/>
            </w:tcBorders>
            <w:shd w:val="clear" w:color="auto" w:fill="auto"/>
            <w:noWrap/>
            <w:vAlign w:val="center"/>
            <w:hideMark/>
          </w:tcPr>
          <w:p w14:paraId="1665D9EF"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140</w:t>
            </w:r>
          </w:p>
        </w:tc>
        <w:tc>
          <w:tcPr>
            <w:tcW w:w="580" w:type="dxa"/>
            <w:tcBorders>
              <w:top w:val="nil"/>
              <w:left w:val="nil"/>
              <w:bottom w:val="single" w:sz="4" w:space="0" w:color="auto"/>
              <w:right w:val="single" w:sz="4" w:space="0" w:color="auto"/>
            </w:tcBorders>
            <w:shd w:val="clear" w:color="auto" w:fill="auto"/>
            <w:noWrap/>
            <w:vAlign w:val="center"/>
            <w:hideMark/>
          </w:tcPr>
          <w:p w14:paraId="5C6654E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150</w:t>
            </w:r>
          </w:p>
        </w:tc>
        <w:tc>
          <w:tcPr>
            <w:tcW w:w="580" w:type="dxa"/>
            <w:tcBorders>
              <w:top w:val="nil"/>
              <w:left w:val="nil"/>
              <w:bottom w:val="single" w:sz="4" w:space="0" w:color="auto"/>
              <w:right w:val="single" w:sz="4" w:space="0" w:color="auto"/>
            </w:tcBorders>
            <w:shd w:val="clear" w:color="auto" w:fill="auto"/>
            <w:noWrap/>
            <w:vAlign w:val="center"/>
            <w:hideMark/>
          </w:tcPr>
          <w:p w14:paraId="5CD31846"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116</w:t>
            </w:r>
          </w:p>
        </w:tc>
        <w:tc>
          <w:tcPr>
            <w:tcW w:w="580" w:type="dxa"/>
            <w:tcBorders>
              <w:top w:val="nil"/>
              <w:left w:val="nil"/>
              <w:bottom w:val="single" w:sz="4" w:space="0" w:color="auto"/>
              <w:right w:val="single" w:sz="4" w:space="0" w:color="auto"/>
            </w:tcBorders>
            <w:shd w:val="clear" w:color="auto" w:fill="auto"/>
            <w:noWrap/>
            <w:vAlign w:val="center"/>
            <w:hideMark/>
          </w:tcPr>
          <w:p w14:paraId="29571BC9"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102</w:t>
            </w:r>
          </w:p>
        </w:tc>
        <w:tc>
          <w:tcPr>
            <w:tcW w:w="880" w:type="dxa"/>
            <w:tcBorders>
              <w:top w:val="nil"/>
              <w:left w:val="nil"/>
              <w:bottom w:val="single" w:sz="4" w:space="0" w:color="auto"/>
              <w:right w:val="single" w:sz="8" w:space="0" w:color="auto"/>
            </w:tcBorders>
            <w:shd w:val="clear" w:color="auto" w:fill="auto"/>
            <w:noWrap/>
            <w:vAlign w:val="center"/>
            <w:hideMark/>
          </w:tcPr>
          <w:p w14:paraId="0DD1A625"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1690</w:t>
            </w:r>
          </w:p>
        </w:tc>
      </w:tr>
      <w:tr w:rsidR="00750441" w:rsidRPr="00750441" w14:paraId="27C01A47" w14:textId="77777777" w:rsidTr="00055284">
        <w:trPr>
          <w:trHeight w:val="480"/>
          <w:jc w:val="center"/>
        </w:trPr>
        <w:tc>
          <w:tcPr>
            <w:tcW w:w="1720" w:type="dxa"/>
            <w:vMerge/>
            <w:tcBorders>
              <w:top w:val="nil"/>
              <w:left w:val="single" w:sz="8" w:space="0" w:color="auto"/>
              <w:bottom w:val="single" w:sz="4" w:space="0" w:color="000000"/>
              <w:right w:val="single" w:sz="4" w:space="0" w:color="auto"/>
            </w:tcBorders>
            <w:vAlign w:val="center"/>
            <w:hideMark/>
          </w:tcPr>
          <w:p w14:paraId="2175C1D0" w14:textId="77777777" w:rsidR="00750441" w:rsidRPr="00750441" w:rsidRDefault="00750441" w:rsidP="00750441">
            <w:pPr>
              <w:spacing w:after="0" w:line="240" w:lineRule="auto"/>
              <w:rPr>
                <w:rFonts w:ascii="Calibri" w:eastAsia="Times New Roman" w:hAnsi="Calibri" w:cs="Calibri"/>
                <w:b/>
                <w:bCs/>
                <w:sz w:val="18"/>
                <w:szCs w:val="18"/>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3D9907A7" w14:textId="77777777" w:rsidR="00750441" w:rsidRPr="00750441" w:rsidRDefault="00750441" w:rsidP="00750441">
            <w:pPr>
              <w:spacing w:after="0" w:line="240" w:lineRule="auto"/>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VIOLACIÓN SEXUAL</w:t>
            </w:r>
          </w:p>
        </w:tc>
        <w:tc>
          <w:tcPr>
            <w:tcW w:w="580" w:type="dxa"/>
            <w:tcBorders>
              <w:top w:val="nil"/>
              <w:left w:val="nil"/>
              <w:bottom w:val="single" w:sz="4" w:space="0" w:color="auto"/>
              <w:right w:val="single" w:sz="4" w:space="0" w:color="auto"/>
            </w:tcBorders>
            <w:shd w:val="clear" w:color="auto" w:fill="auto"/>
            <w:noWrap/>
            <w:vAlign w:val="center"/>
            <w:hideMark/>
          </w:tcPr>
          <w:p w14:paraId="32C76943"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141</w:t>
            </w:r>
          </w:p>
        </w:tc>
        <w:tc>
          <w:tcPr>
            <w:tcW w:w="580" w:type="dxa"/>
            <w:tcBorders>
              <w:top w:val="nil"/>
              <w:left w:val="nil"/>
              <w:bottom w:val="single" w:sz="4" w:space="0" w:color="auto"/>
              <w:right w:val="single" w:sz="4" w:space="0" w:color="auto"/>
            </w:tcBorders>
            <w:shd w:val="clear" w:color="auto" w:fill="auto"/>
            <w:noWrap/>
            <w:vAlign w:val="center"/>
            <w:hideMark/>
          </w:tcPr>
          <w:p w14:paraId="271DEFC8"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80</w:t>
            </w:r>
          </w:p>
        </w:tc>
        <w:tc>
          <w:tcPr>
            <w:tcW w:w="580" w:type="dxa"/>
            <w:tcBorders>
              <w:top w:val="nil"/>
              <w:left w:val="nil"/>
              <w:bottom w:val="single" w:sz="4" w:space="0" w:color="auto"/>
              <w:right w:val="single" w:sz="4" w:space="0" w:color="auto"/>
            </w:tcBorders>
            <w:shd w:val="clear" w:color="auto" w:fill="auto"/>
            <w:noWrap/>
            <w:vAlign w:val="center"/>
            <w:hideMark/>
          </w:tcPr>
          <w:p w14:paraId="42848739"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184</w:t>
            </w:r>
          </w:p>
        </w:tc>
        <w:tc>
          <w:tcPr>
            <w:tcW w:w="580" w:type="dxa"/>
            <w:tcBorders>
              <w:top w:val="nil"/>
              <w:left w:val="nil"/>
              <w:bottom w:val="single" w:sz="4" w:space="0" w:color="auto"/>
              <w:right w:val="single" w:sz="4" w:space="0" w:color="auto"/>
            </w:tcBorders>
            <w:shd w:val="clear" w:color="auto" w:fill="auto"/>
            <w:noWrap/>
            <w:vAlign w:val="center"/>
            <w:hideMark/>
          </w:tcPr>
          <w:p w14:paraId="71447F0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72</w:t>
            </w:r>
          </w:p>
        </w:tc>
        <w:tc>
          <w:tcPr>
            <w:tcW w:w="580" w:type="dxa"/>
            <w:tcBorders>
              <w:top w:val="nil"/>
              <w:left w:val="nil"/>
              <w:bottom w:val="single" w:sz="4" w:space="0" w:color="auto"/>
              <w:right w:val="single" w:sz="4" w:space="0" w:color="auto"/>
            </w:tcBorders>
            <w:shd w:val="clear" w:color="auto" w:fill="auto"/>
            <w:noWrap/>
            <w:vAlign w:val="center"/>
            <w:hideMark/>
          </w:tcPr>
          <w:p w14:paraId="6BCB24C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106</w:t>
            </w:r>
          </w:p>
        </w:tc>
        <w:tc>
          <w:tcPr>
            <w:tcW w:w="580" w:type="dxa"/>
            <w:tcBorders>
              <w:top w:val="nil"/>
              <w:left w:val="nil"/>
              <w:bottom w:val="single" w:sz="4" w:space="0" w:color="auto"/>
              <w:right w:val="single" w:sz="4" w:space="0" w:color="auto"/>
            </w:tcBorders>
            <w:shd w:val="clear" w:color="auto" w:fill="auto"/>
            <w:noWrap/>
            <w:vAlign w:val="center"/>
            <w:hideMark/>
          </w:tcPr>
          <w:p w14:paraId="6B4E1D3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127</w:t>
            </w:r>
          </w:p>
        </w:tc>
        <w:tc>
          <w:tcPr>
            <w:tcW w:w="580" w:type="dxa"/>
            <w:tcBorders>
              <w:top w:val="nil"/>
              <w:left w:val="nil"/>
              <w:bottom w:val="single" w:sz="4" w:space="0" w:color="auto"/>
              <w:right w:val="single" w:sz="4" w:space="0" w:color="auto"/>
            </w:tcBorders>
            <w:shd w:val="clear" w:color="auto" w:fill="auto"/>
            <w:noWrap/>
            <w:vAlign w:val="center"/>
            <w:hideMark/>
          </w:tcPr>
          <w:p w14:paraId="2EC4834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78</w:t>
            </w:r>
          </w:p>
        </w:tc>
        <w:tc>
          <w:tcPr>
            <w:tcW w:w="580" w:type="dxa"/>
            <w:tcBorders>
              <w:top w:val="nil"/>
              <w:left w:val="nil"/>
              <w:bottom w:val="single" w:sz="4" w:space="0" w:color="auto"/>
              <w:right w:val="single" w:sz="4" w:space="0" w:color="auto"/>
            </w:tcBorders>
            <w:shd w:val="clear" w:color="auto" w:fill="auto"/>
            <w:noWrap/>
            <w:vAlign w:val="center"/>
            <w:hideMark/>
          </w:tcPr>
          <w:p w14:paraId="43EC2337"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108</w:t>
            </w:r>
          </w:p>
        </w:tc>
        <w:tc>
          <w:tcPr>
            <w:tcW w:w="580" w:type="dxa"/>
            <w:tcBorders>
              <w:top w:val="nil"/>
              <w:left w:val="nil"/>
              <w:bottom w:val="single" w:sz="4" w:space="0" w:color="auto"/>
              <w:right w:val="single" w:sz="4" w:space="0" w:color="auto"/>
            </w:tcBorders>
            <w:shd w:val="clear" w:color="auto" w:fill="auto"/>
            <w:noWrap/>
            <w:vAlign w:val="center"/>
            <w:hideMark/>
          </w:tcPr>
          <w:p w14:paraId="550FBD36"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98</w:t>
            </w:r>
          </w:p>
        </w:tc>
        <w:tc>
          <w:tcPr>
            <w:tcW w:w="580" w:type="dxa"/>
            <w:tcBorders>
              <w:top w:val="nil"/>
              <w:left w:val="nil"/>
              <w:bottom w:val="single" w:sz="4" w:space="0" w:color="auto"/>
              <w:right w:val="single" w:sz="4" w:space="0" w:color="auto"/>
            </w:tcBorders>
            <w:shd w:val="clear" w:color="auto" w:fill="auto"/>
            <w:noWrap/>
            <w:vAlign w:val="center"/>
            <w:hideMark/>
          </w:tcPr>
          <w:p w14:paraId="57DA9E5A"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90</w:t>
            </w:r>
          </w:p>
        </w:tc>
        <w:tc>
          <w:tcPr>
            <w:tcW w:w="580" w:type="dxa"/>
            <w:tcBorders>
              <w:top w:val="nil"/>
              <w:left w:val="nil"/>
              <w:bottom w:val="single" w:sz="4" w:space="0" w:color="auto"/>
              <w:right w:val="single" w:sz="4" w:space="0" w:color="auto"/>
            </w:tcBorders>
            <w:shd w:val="clear" w:color="auto" w:fill="auto"/>
            <w:noWrap/>
            <w:vAlign w:val="center"/>
            <w:hideMark/>
          </w:tcPr>
          <w:p w14:paraId="78F9C573"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82</w:t>
            </w:r>
          </w:p>
        </w:tc>
        <w:tc>
          <w:tcPr>
            <w:tcW w:w="580" w:type="dxa"/>
            <w:tcBorders>
              <w:top w:val="nil"/>
              <w:left w:val="nil"/>
              <w:bottom w:val="single" w:sz="4" w:space="0" w:color="auto"/>
              <w:right w:val="single" w:sz="4" w:space="0" w:color="auto"/>
            </w:tcBorders>
            <w:shd w:val="clear" w:color="auto" w:fill="auto"/>
            <w:noWrap/>
            <w:vAlign w:val="center"/>
            <w:hideMark/>
          </w:tcPr>
          <w:p w14:paraId="2118B60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72</w:t>
            </w:r>
          </w:p>
        </w:tc>
        <w:tc>
          <w:tcPr>
            <w:tcW w:w="880" w:type="dxa"/>
            <w:tcBorders>
              <w:top w:val="nil"/>
              <w:left w:val="nil"/>
              <w:bottom w:val="single" w:sz="4" w:space="0" w:color="auto"/>
              <w:right w:val="single" w:sz="8" w:space="0" w:color="auto"/>
            </w:tcBorders>
            <w:shd w:val="clear" w:color="auto" w:fill="auto"/>
            <w:noWrap/>
            <w:vAlign w:val="center"/>
            <w:hideMark/>
          </w:tcPr>
          <w:p w14:paraId="4C0CF281"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1238</w:t>
            </w:r>
          </w:p>
        </w:tc>
      </w:tr>
      <w:tr w:rsidR="00750441" w:rsidRPr="00750441" w14:paraId="7697245C" w14:textId="77777777" w:rsidTr="00055284">
        <w:trPr>
          <w:trHeight w:val="285"/>
          <w:jc w:val="center"/>
        </w:trPr>
        <w:tc>
          <w:tcPr>
            <w:tcW w:w="1720" w:type="dxa"/>
            <w:vMerge/>
            <w:tcBorders>
              <w:top w:val="nil"/>
              <w:left w:val="single" w:sz="8" w:space="0" w:color="auto"/>
              <w:bottom w:val="single" w:sz="4" w:space="0" w:color="000000"/>
              <w:right w:val="single" w:sz="4" w:space="0" w:color="auto"/>
            </w:tcBorders>
            <w:vAlign w:val="center"/>
            <w:hideMark/>
          </w:tcPr>
          <w:p w14:paraId="0FBCE05A" w14:textId="77777777" w:rsidR="00750441" w:rsidRPr="00750441" w:rsidRDefault="00750441" w:rsidP="00750441">
            <w:pPr>
              <w:spacing w:after="0" w:line="240" w:lineRule="auto"/>
              <w:rPr>
                <w:rFonts w:ascii="Calibri" w:eastAsia="Times New Roman" w:hAnsi="Calibri" w:cs="Calibri"/>
                <w:b/>
                <w:bCs/>
                <w:sz w:val="18"/>
                <w:szCs w:val="18"/>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BF785E8" w14:textId="77777777" w:rsidR="00750441" w:rsidRPr="00750441" w:rsidRDefault="00750441" w:rsidP="00750441">
            <w:pPr>
              <w:spacing w:after="0" w:line="240" w:lineRule="auto"/>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ACOSO SEXUAL</w:t>
            </w:r>
          </w:p>
        </w:tc>
        <w:tc>
          <w:tcPr>
            <w:tcW w:w="580" w:type="dxa"/>
            <w:tcBorders>
              <w:top w:val="nil"/>
              <w:left w:val="nil"/>
              <w:bottom w:val="single" w:sz="4" w:space="0" w:color="auto"/>
              <w:right w:val="single" w:sz="4" w:space="0" w:color="auto"/>
            </w:tcBorders>
            <w:shd w:val="clear" w:color="auto" w:fill="auto"/>
            <w:noWrap/>
            <w:vAlign w:val="center"/>
            <w:hideMark/>
          </w:tcPr>
          <w:p w14:paraId="41D8EB60"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29</w:t>
            </w:r>
          </w:p>
        </w:tc>
        <w:tc>
          <w:tcPr>
            <w:tcW w:w="580" w:type="dxa"/>
            <w:tcBorders>
              <w:top w:val="nil"/>
              <w:left w:val="nil"/>
              <w:bottom w:val="single" w:sz="4" w:space="0" w:color="auto"/>
              <w:right w:val="single" w:sz="4" w:space="0" w:color="auto"/>
            </w:tcBorders>
            <w:shd w:val="clear" w:color="auto" w:fill="auto"/>
            <w:noWrap/>
            <w:vAlign w:val="center"/>
            <w:hideMark/>
          </w:tcPr>
          <w:p w14:paraId="39CA9067"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40</w:t>
            </w:r>
          </w:p>
        </w:tc>
        <w:tc>
          <w:tcPr>
            <w:tcW w:w="580" w:type="dxa"/>
            <w:tcBorders>
              <w:top w:val="nil"/>
              <w:left w:val="nil"/>
              <w:bottom w:val="single" w:sz="4" w:space="0" w:color="auto"/>
              <w:right w:val="single" w:sz="4" w:space="0" w:color="auto"/>
            </w:tcBorders>
            <w:shd w:val="clear" w:color="auto" w:fill="auto"/>
            <w:noWrap/>
            <w:vAlign w:val="center"/>
            <w:hideMark/>
          </w:tcPr>
          <w:p w14:paraId="2B1280AF"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64</w:t>
            </w:r>
          </w:p>
        </w:tc>
        <w:tc>
          <w:tcPr>
            <w:tcW w:w="580" w:type="dxa"/>
            <w:tcBorders>
              <w:top w:val="nil"/>
              <w:left w:val="nil"/>
              <w:bottom w:val="single" w:sz="4" w:space="0" w:color="auto"/>
              <w:right w:val="single" w:sz="4" w:space="0" w:color="auto"/>
            </w:tcBorders>
            <w:shd w:val="clear" w:color="auto" w:fill="auto"/>
            <w:noWrap/>
            <w:vAlign w:val="center"/>
            <w:hideMark/>
          </w:tcPr>
          <w:p w14:paraId="7FDF7510"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24</w:t>
            </w:r>
          </w:p>
        </w:tc>
        <w:tc>
          <w:tcPr>
            <w:tcW w:w="580" w:type="dxa"/>
            <w:tcBorders>
              <w:top w:val="nil"/>
              <w:left w:val="nil"/>
              <w:bottom w:val="single" w:sz="4" w:space="0" w:color="auto"/>
              <w:right w:val="single" w:sz="4" w:space="0" w:color="auto"/>
            </w:tcBorders>
            <w:shd w:val="clear" w:color="auto" w:fill="auto"/>
            <w:noWrap/>
            <w:vAlign w:val="center"/>
            <w:hideMark/>
          </w:tcPr>
          <w:p w14:paraId="3A9AEF8F"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39</w:t>
            </w:r>
          </w:p>
        </w:tc>
        <w:tc>
          <w:tcPr>
            <w:tcW w:w="580" w:type="dxa"/>
            <w:tcBorders>
              <w:top w:val="nil"/>
              <w:left w:val="nil"/>
              <w:bottom w:val="single" w:sz="4" w:space="0" w:color="auto"/>
              <w:right w:val="single" w:sz="4" w:space="0" w:color="auto"/>
            </w:tcBorders>
            <w:shd w:val="clear" w:color="auto" w:fill="auto"/>
            <w:noWrap/>
            <w:vAlign w:val="center"/>
            <w:hideMark/>
          </w:tcPr>
          <w:p w14:paraId="64E5077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42</w:t>
            </w:r>
          </w:p>
        </w:tc>
        <w:tc>
          <w:tcPr>
            <w:tcW w:w="580" w:type="dxa"/>
            <w:tcBorders>
              <w:top w:val="nil"/>
              <w:left w:val="nil"/>
              <w:bottom w:val="single" w:sz="4" w:space="0" w:color="auto"/>
              <w:right w:val="single" w:sz="4" w:space="0" w:color="auto"/>
            </w:tcBorders>
            <w:shd w:val="clear" w:color="auto" w:fill="auto"/>
            <w:noWrap/>
            <w:vAlign w:val="center"/>
            <w:hideMark/>
          </w:tcPr>
          <w:p w14:paraId="415BEA6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11</w:t>
            </w:r>
          </w:p>
        </w:tc>
        <w:tc>
          <w:tcPr>
            <w:tcW w:w="580" w:type="dxa"/>
            <w:tcBorders>
              <w:top w:val="nil"/>
              <w:left w:val="nil"/>
              <w:bottom w:val="single" w:sz="4" w:space="0" w:color="auto"/>
              <w:right w:val="single" w:sz="4" w:space="0" w:color="auto"/>
            </w:tcBorders>
            <w:shd w:val="clear" w:color="auto" w:fill="auto"/>
            <w:noWrap/>
            <w:vAlign w:val="center"/>
            <w:hideMark/>
          </w:tcPr>
          <w:p w14:paraId="7E3CFFA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37</w:t>
            </w:r>
          </w:p>
        </w:tc>
        <w:tc>
          <w:tcPr>
            <w:tcW w:w="580" w:type="dxa"/>
            <w:tcBorders>
              <w:top w:val="nil"/>
              <w:left w:val="nil"/>
              <w:bottom w:val="single" w:sz="4" w:space="0" w:color="auto"/>
              <w:right w:val="single" w:sz="4" w:space="0" w:color="auto"/>
            </w:tcBorders>
            <w:shd w:val="clear" w:color="auto" w:fill="auto"/>
            <w:noWrap/>
            <w:vAlign w:val="center"/>
            <w:hideMark/>
          </w:tcPr>
          <w:p w14:paraId="0529BD3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35</w:t>
            </w:r>
          </w:p>
        </w:tc>
        <w:tc>
          <w:tcPr>
            <w:tcW w:w="580" w:type="dxa"/>
            <w:tcBorders>
              <w:top w:val="nil"/>
              <w:left w:val="nil"/>
              <w:bottom w:val="single" w:sz="4" w:space="0" w:color="auto"/>
              <w:right w:val="single" w:sz="4" w:space="0" w:color="auto"/>
            </w:tcBorders>
            <w:shd w:val="clear" w:color="auto" w:fill="auto"/>
            <w:noWrap/>
            <w:vAlign w:val="center"/>
            <w:hideMark/>
          </w:tcPr>
          <w:p w14:paraId="2D4D6690"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43</w:t>
            </w:r>
          </w:p>
        </w:tc>
        <w:tc>
          <w:tcPr>
            <w:tcW w:w="580" w:type="dxa"/>
            <w:tcBorders>
              <w:top w:val="nil"/>
              <w:left w:val="nil"/>
              <w:bottom w:val="single" w:sz="4" w:space="0" w:color="auto"/>
              <w:right w:val="single" w:sz="4" w:space="0" w:color="auto"/>
            </w:tcBorders>
            <w:shd w:val="clear" w:color="auto" w:fill="auto"/>
            <w:noWrap/>
            <w:vAlign w:val="center"/>
            <w:hideMark/>
          </w:tcPr>
          <w:p w14:paraId="0D646BE5"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49</w:t>
            </w:r>
          </w:p>
        </w:tc>
        <w:tc>
          <w:tcPr>
            <w:tcW w:w="580" w:type="dxa"/>
            <w:tcBorders>
              <w:top w:val="nil"/>
              <w:left w:val="nil"/>
              <w:bottom w:val="single" w:sz="4" w:space="0" w:color="auto"/>
              <w:right w:val="single" w:sz="4" w:space="0" w:color="auto"/>
            </w:tcBorders>
            <w:shd w:val="clear" w:color="auto" w:fill="auto"/>
            <w:noWrap/>
            <w:vAlign w:val="center"/>
            <w:hideMark/>
          </w:tcPr>
          <w:p w14:paraId="608BF1E7"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22</w:t>
            </w:r>
          </w:p>
        </w:tc>
        <w:tc>
          <w:tcPr>
            <w:tcW w:w="880" w:type="dxa"/>
            <w:tcBorders>
              <w:top w:val="nil"/>
              <w:left w:val="nil"/>
              <w:bottom w:val="single" w:sz="4" w:space="0" w:color="auto"/>
              <w:right w:val="single" w:sz="8" w:space="0" w:color="auto"/>
            </w:tcBorders>
            <w:shd w:val="clear" w:color="auto" w:fill="auto"/>
            <w:noWrap/>
            <w:vAlign w:val="center"/>
            <w:hideMark/>
          </w:tcPr>
          <w:p w14:paraId="73CC1038"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435</w:t>
            </w:r>
          </w:p>
        </w:tc>
      </w:tr>
      <w:tr w:rsidR="00750441" w:rsidRPr="00750441" w14:paraId="41E5626E" w14:textId="77777777" w:rsidTr="00055284">
        <w:trPr>
          <w:trHeight w:val="480"/>
          <w:jc w:val="center"/>
        </w:trPr>
        <w:tc>
          <w:tcPr>
            <w:tcW w:w="1720" w:type="dxa"/>
            <w:vMerge/>
            <w:tcBorders>
              <w:top w:val="nil"/>
              <w:left w:val="single" w:sz="8" w:space="0" w:color="auto"/>
              <w:bottom w:val="single" w:sz="4" w:space="0" w:color="000000"/>
              <w:right w:val="single" w:sz="4" w:space="0" w:color="auto"/>
            </w:tcBorders>
            <w:vAlign w:val="center"/>
            <w:hideMark/>
          </w:tcPr>
          <w:p w14:paraId="1F5ACC8B" w14:textId="77777777" w:rsidR="00750441" w:rsidRPr="00750441" w:rsidRDefault="00750441" w:rsidP="00750441">
            <w:pPr>
              <w:spacing w:after="0" w:line="240" w:lineRule="auto"/>
              <w:rPr>
                <w:rFonts w:ascii="Calibri" w:eastAsia="Times New Roman" w:hAnsi="Calibri" w:cs="Calibri"/>
                <w:b/>
                <w:bCs/>
                <w:sz w:val="18"/>
                <w:szCs w:val="18"/>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5B25B" w14:textId="77777777" w:rsidR="00750441" w:rsidRPr="00750441" w:rsidRDefault="00750441" w:rsidP="00750441">
            <w:pPr>
              <w:spacing w:after="0" w:line="240" w:lineRule="auto"/>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SEDUCCIÓN DE MENORES</w:t>
            </w:r>
          </w:p>
        </w:tc>
        <w:tc>
          <w:tcPr>
            <w:tcW w:w="580" w:type="dxa"/>
            <w:tcBorders>
              <w:top w:val="nil"/>
              <w:left w:val="nil"/>
              <w:bottom w:val="single" w:sz="4" w:space="0" w:color="auto"/>
              <w:right w:val="single" w:sz="4" w:space="0" w:color="auto"/>
            </w:tcBorders>
            <w:shd w:val="clear" w:color="auto" w:fill="auto"/>
            <w:noWrap/>
            <w:vAlign w:val="center"/>
            <w:hideMark/>
          </w:tcPr>
          <w:p w14:paraId="4D78404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165</w:t>
            </w:r>
          </w:p>
        </w:tc>
        <w:tc>
          <w:tcPr>
            <w:tcW w:w="580" w:type="dxa"/>
            <w:tcBorders>
              <w:top w:val="nil"/>
              <w:left w:val="nil"/>
              <w:bottom w:val="single" w:sz="4" w:space="0" w:color="auto"/>
              <w:right w:val="single" w:sz="4" w:space="0" w:color="auto"/>
            </w:tcBorders>
            <w:shd w:val="clear" w:color="auto" w:fill="auto"/>
            <w:noWrap/>
            <w:vAlign w:val="center"/>
            <w:hideMark/>
          </w:tcPr>
          <w:p w14:paraId="19478B8A"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136</w:t>
            </w:r>
          </w:p>
        </w:tc>
        <w:tc>
          <w:tcPr>
            <w:tcW w:w="580" w:type="dxa"/>
            <w:tcBorders>
              <w:top w:val="nil"/>
              <w:left w:val="nil"/>
              <w:bottom w:val="single" w:sz="4" w:space="0" w:color="auto"/>
              <w:right w:val="single" w:sz="4" w:space="0" w:color="auto"/>
            </w:tcBorders>
            <w:shd w:val="clear" w:color="auto" w:fill="auto"/>
            <w:noWrap/>
            <w:vAlign w:val="center"/>
            <w:hideMark/>
          </w:tcPr>
          <w:p w14:paraId="68C0DE2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196</w:t>
            </w:r>
          </w:p>
        </w:tc>
        <w:tc>
          <w:tcPr>
            <w:tcW w:w="580" w:type="dxa"/>
            <w:tcBorders>
              <w:top w:val="nil"/>
              <w:left w:val="nil"/>
              <w:bottom w:val="single" w:sz="4" w:space="0" w:color="auto"/>
              <w:right w:val="single" w:sz="4" w:space="0" w:color="auto"/>
            </w:tcBorders>
            <w:shd w:val="clear" w:color="auto" w:fill="auto"/>
            <w:noWrap/>
            <w:vAlign w:val="center"/>
            <w:hideMark/>
          </w:tcPr>
          <w:p w14:paraId="4A16B69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145</w:t>
            </w:r>
          </w:p>
        </w:tc>
        <w:tc>
          <w:tcPr>
            <w:tcW w:w="580" w:type="dxa"/>
            <w:tcBorders>
              <w:top w:val="nil"/>
              <w:left w:val="nil"/>
              <w:bottom w:val="single" w:sz="4" w:space="0" w:color="auto"/>
              <w:right w:val="single" w:sz="4" w:space="0" w:color="auto"/>
            </w:tcBorders>
            <w:shd w:val="clear" w:color="auto" w:fill="auto"/>
            <w:noWrap/>
            <w:vAlign w:val="center"/>
            <w:hideMark/>
          </w:tcPr>
          <w:p w14:paraId="64686CF7"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128</w:t>
            </w:r>
          </w:p>
        </w:tc>
        <w:tc>
          <w:tcPr>
            <w:tcW w:w="580" w:type="dxa"/>
            <w:tcBorders>
              <w:top w:val="nil"/>
              <w:left w:val="nil"/>
              <w:bottom w:val="single" w:sz="4" w:space="0" w:color="auto"/>
              <w:right w:val="single" w:sz="4" w:space="0" w:color="auto"/>
            </w:tcBorders>
            <w:shd w:val="clear" w:color="auto" w:fill="auto"/>
            <w:noWrap/>
            <w:vAlign w:val="center"/>
            <w:hideMark/>
          </w:tcPr>
          <w:p w14:paraId="152927F5"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166</w:t>
            </w:r>
          </w:p>
        </w:tc>
        <w:tc>
          <w:tcPr>
            <w:tcW w:w="580" w:type="dxa"/>
            <w:tcBorders>
              <w:top w:val="nil"/>
              <w:left w:val="nil"/>
              <w:bottom w:val="single" w:sz="4" w:space="0" w:color="auto"/>
              <w:right w:val="single" w:sz="4" w:space="0" w:color="auto"/>
            </w:tcBorders>
            <w:shd w:val="clear" w:color="auto" w:fill="auto"/>
            <w:noWrap/>
            <w:vAlign w:val="center"/>
            <w:hideMark/>
          </w:tcPr>
          <w:p w14:paraId="66EEAEE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114</w:t>
            </w:r>
          </w:p>
        </w:tc>
        <w:tc>
          <w:tcPr>
            <w:tcW w:w="580" w:type="dxa"/>
            <w:tcBorders>
              <w:top w:val="nil"/>
              <w:left w:val="nil"/>
              <w:bottom w:val="single" w:sz="4" w:space="0" w:color="auto"/>
              <w:right w:val="single" w:sz="4" w:space="0" w:color="auto"/>
            </w:tcBorders>
            <w:shd w:val="clear" w:color="auto" w:fill="auto"/>
            <w:noWrap/>
            <w:vAlign w:val="center"/>
            <w:hideMark/>
          </w:tcPr>
          <w:p w14:paraId="6DB7D583"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143</w:t>
            </w:r>
          </w:p>
        </w:tc>
        <w:tc>
          <w:tcPr>
            <w:tcW w:w="580" w:type="dxa"/>
            <w:tcBorders>
              <w:top w:val="nil"/>
              <w:left w:val="nil"/>
              <w:bottom w:val="single" w:sz="4" w:space="0" w:color="auto"/>
              <w:right w:val="single" w:sz="4" w:space="0" w:color="auto"/>
            </w:tcBorders>
            <w:shd w:val="clear" w:color="auto" w:fill="auto"/>
            <w:noWrap/>
            <w:vAlign w:val="center"/>
            <w:hideMark/>
          </w:tcPr>
          <w:p w14:paraId="4086F26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169</w:t>
            </w:r>
          </w:p>
        </w:tc>
        <w:tc>
          <w:tcPr>
            <w:tcW w:w="580" w:type="dxa"/>
            <w:tcBorders>
              <w:top w:val="nil"/>
              <w:left w:val="nil"/>
              <w:bottom w:val="single" w:sz="4" w:space="0" w:color="auto"/>
              <w:right w:val="single" w:sz="4" w:space="0" w:color="auto"/>
            </w:tcBorders>
            <w:shd w:val="clear" w:color="auto" w:fill="auto"/>
            <w:noWrap/>
            <w:vAlign w:val="center"/>
            <w:hideMark/>
          </w:tcPr>
          <w:p w14:paraId="140D73B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168</w:t>
            </w:r>
          </w:p>
        </w:tc>
        <w:tc>
          <w:tcPr>
            <w:tcW w:w="580" w:type="dxa"/>
            <w:tcBorders>
              <w:top w:val="nil"/>
              <w:left w:val="nil"/>
              <w:bottom w:val="single" w:sz="4" w:space="0" w:color="auto"/>
              <w:right w:val="single" w:sz="4" w:space="0" w:color="auto"/>
            </w:tcBorders>
            <w:shd w:val="clear" w:color="auto" w:fill="auto"/>
            <w:noWrap/>
            <w:vAlign w:val="center"/>
            <w:hideMark/>
          </w:tcPr>
          <w:p w14:paraId="631E073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165</w:t>
            </w:r>
          </w:p>
        </w:tc>
        <w:tc>
          <w:tcPr>
            <w:tcW w:w="580" w:type="dxa"/>
            <w:tcBorders>
              <w:top w:val="nil"/>
              <w:left w:val="nil"/>
              <w:bottom w:val="single" w:sz="4" w:space="0" w:color="auto"/>
              <w:right w:val="single" w:sz="4" w:space="0" w:color="auto"/>
            </w:tcBorders>
            <w:shd w:val="clear" w:color="auto" w:fill="auto"/>
            <w:noWrap/>
            <w:vAlign w:val="center"/>
            <w:hideMark/>
          </w:tcPr>
          <w:p w14:paraId="1207452A"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104</w:t>
            </w:r>
          </w:p>
        </w:tc>
        <w:tc>
          <w:tcPr>
            <w:tcW w:w="880" w:type="dxa"/>
            <w:tcBorders>
              <w:top w:val="nil"/>
              <w:left w:val="nil"/>
              <w:bottom w:val="single" w:sz="4" w:space="0" w:color="auto"/>
              <w:right w:val="single" w:sz="8" w:space="0" w:color="auto"/>
            </w:tcBorders>
            <w:shd w:val="clear" w:color="auto" w:fill="auto"/>
            <w:noWrap/>
            <w:vAlign w:val="center"/>
            <w:hideMark/>
          </w:tcPr>
          <w:p w14:paraId="3BF5059E"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1799</w:t>
            </w:r>
          </w:p>
        </w:tc>
      </w:tr>
      <w:tr w:rsidR="00750441" w:rsidRPr="00750441" w14:paraId="0FDC0F22" w14:textId="77777777" w:rsidTr="00055284">
        <w:trPr>
          <w:trHeight w:val="285"/>
          <w:jc w:val="center"/>
        </w:trPr>
        <w:tc>
          <w:tcPr>
            <w:tcW w:w="1720" w:type="dxa"/>
            <w:vMerge/>
            <w:tcBorders>
              <w:top w:val="nil"/>
              <w:left w:val="single" w:sz="8" w:space="0" w:color="auto"/>
              <w:bottom w:val="single" w:sz="4" w:space="0" w:color="000000"/>
              <w:right w:val="single" w:sz="4" w:space="0" w:color="auto"/>
            </w:tcBorders>
            <w:vAlign w:val="center"/>
            <w:hideMark/>
          </w:tcPr>
          <w:p w14:paraId="17FDDC3F" w14:textId="77777777" w:rsidR="00750441" w:rsidRPr="00750441" w:rsidRDefault="00750441" w:rsidP="00750441">
            <w:pPr>
              <w:spacing w:after="0" w:line="240" w:lineRule="auto"/>
              <w:rPr>
                <w:rFonts w:ascii="Calibri" w:eastAsia="Times New Roman" w:hAnsi="Calibri" w:cs="Calibri"/>
                <w:b/>
                <w:bCs/>
                <w:sz w:val="18"/>
                <w:szCs w:val="18"/>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00F71EE7" w14:textId="77777777" w:rsidR="00750441" w:rsidRPr="00750441" w:rsidRDefault="00750441" w:rsidP="00750441">
            <w:pPr>
              <w:spacing w:after="0" w:line="240" w:lineRule="auto"/>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INCESTO</w:t>
            </w:r>
          </w:p>
        </w:tc>
        <w:tc>
          <w:tcPr>
            <w:tcW w:w="580" w:type="dxa"/>
            <w:tcBorders>
              <w:top w:val="nil"/>
              <w:left w:val="nil"/>
              <w:bottom w:val="single" w:sz="4" w:space="0" w:color="auto"/>
              <w:right w:val="single" w:sz="4" w:space="0" w:color="auto"/>
            </w:tcBorders>
            <w:shd w:val="clear" w:color="auto" w:fill="auto"/>
            <w:noWrap/>
            <w:vAlign w:val="center"/>
            <w:hideMark/>
          </w:tcPr>
          <w:p w14:paraId="2369385F"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37</w:t>
            </w:r>
          </w:p>
        </w:tc>
        <w:tc>
          <w:tcPr>
            <w:tcW w:w="580" w:type="dxa"/>
            <w:tcBorders>
              <w:top w:val="nil"/>
              <w:left w:val="nil"/>
              <w:bottom w:val="single" w:sz="4" w:space="0" w:color="auto"/>
              <w:right w:val="single" w:sz="4" w:space="0" w:color="auto"/>
            </w:tcBorders>
            <w:shd w:val="clear" w:color="auto" w:fill="auto"/>
            <w:noWrap/>
            <w:vAlign w:val="center"/>
            <w:hideMark/>
          </w:tcPr>
          <w:p w14:paraId="16A44DB0"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48</w:t>
            </w:r>
          </w:p>
        </w:tc>
        <w:tc>
          <w:tcPr>
            <w:tcW w:w="580" w:type="dxa"/>
            <w:tcBorders>
              <w:top w:val="nil"/>
              <w:left w:val="nil"/>
              <w:bottom w:val="single" w:sz="4" w:space="0" w:color="auto"/>
              <w:right w:val="single" w:sz="4" w:space="0" w:color="auto"/>
            </w:tcBorders>
            <w:shd w:val="clear" w:color="auto" w:fill="auto"/>
            <w:noWrap/>
            <w:vAlign w:val="center"/>
            <w:hideMark/>
          </w:tcPr>
          <w:p w14:paraId="3845084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71</w:t>
            </w:r>
          </w:p>
        </w:tc>
        <w:tc>
          <w:tcPr>
            <w:tcW w:w="580" w:type="dxa"/>
            <w:tcBorders>
              <w:top w:val="nil"/>
              <w:left w:val="nil"/>
              <w:bottom w:val="single" w:sz="4" w:space="0" w:color="auto"/>
              <w:right w:val="single" w:sz="4" w:space="0" w:color="auto"/>
            </w:tcBorders>
            <w:shd w:val="clear" w:color="auto" w:fill="auto"/>
            <w:noWrap/>
            <w:vAlign w:val="center"/>
            <w:hideMark/>
          </w:tcPr>
          <w:p w14:paraId="4B5A875B"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18</w:t>
            </w:r>
          </w:p>
        </w:tc>
        <w:tc>
          <w:tcPr>
            <w:tcW w:w="580" w:type="dxa"/>
            <w:tcBorders>
              <w:top w:val="nil"/>
              <w:left w:val="nil"/>
              <w:bottom w:val="single" w:sz="4" w:space="0" w:color="auto"/>
              <w:right w:val="single" w:sz="4" w:space="0" w:color="auto"/>
            </w:tcBorders>
            <w:shd w:val="clear" w:color="auto" w:fill="auto"/>
            <w:noWrap/>
            <w:vAlign w:val="center"/>
            <w:hideMark/>
          </w:tcPr>
          <w:p w14:paraId="6B07993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49</w:t>
            </w:r>
          </w:p>
        </w:tc>
        <w:tc>
          <w:tcPr>
            <w:tcW w:w="580" w:type="dxa"/>
            <w:tcBorders>
              <w:top w:val="nil"/>
              <w:left w:val="nil"/>
              <w:bottom w:val="single" w:sz="4" w:space="0" w:color="auto"/>
              <w:right w:val="single" w:sz="4" w:space="0" w:color="auto"/>
            </w:tcBorders>
            <w:shd w:val="clear" w:color="auto" w:fill="auto"/>
            <w:noWrap/>
            <w:vAlign w:val="center"/>
            <w:hideMark/>
          </w:tcPr>
          <w:p w14:paraId="1D8D565B"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57</w:t>
            </w:r>
          </w:p>
        </w:tc>
        <w:tc>
          <w:tcPr>
            <w:tcW w:w="580" w:type="dxa"/>
            <w:tcBorders>
              <w:top w:val="nil"/>
              <w:left w:val="nil"/>
              <w:bottom w:val="single" w:sz="4" w:space="0" w:color="auto"/>
              <w:right w:val="single" w:sz="4" w:space="0" w:color="auto"/>
            </w:tcBorders>
            <w:shd w:val="clear" w:color="auto" w:fill="auto"/>
            <w:noWrap/>
            <w:vAlign w:val="center"/>
            <w:hideMark/>
          </w:tcPr>
          <w:p w14:paraId="52369B47"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12</w:t>
            </w:r>
          </w:p>
        </w:tc>
        <w:tc>
          <w:tcPr>
            <w:tcW w:w="580" w:type="dxa"/>
            <w:tcBorders>
              <w:top w:val="nil"/>
              <w:left w:val="nil"/>
              <w:bottom w:val="single" w:sz="4" w:space="0" w:color="auto"/>
              <w:right w:val="single" w:sz="4" w:space="0" w:color="auto"/>
            </w:tcBorders>
            <w:shd w:val="clear" w:color="auto" w:fill="auto"/>
            <w:noWrap/>
            <w:vAlign w:val="center"/>
            <w:hideMark/>
          </w:tcPr>
          <w:p w14:paraId="13EFD1C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26</w:t>
            </w:r>
          </w:p>
        </w:tc>
        <w:tc>
          <w:tcPr>
            <w:tcW w:w="580" w:type="dxa"/>
            <w:tcBorders>
              <w:top w:val="nil"/>
              <w:left w:val="nil"/>
              <w:bottom w:val="single" w:sz="4" w:space="0" w:color="auto"/>
              <w:right w:val="single" w:sz="4" w:space="0" w:color="auto"/>
            </w:tcBorders>
            <w:shd w:val="clear" w:color="auto" w:fill="auto"/>
            <w:noWrap/>
            <w:vAlign w:val="center"/>
            <w:hideMark/>
          </w:tcPr>
          <w:p w14:paraId="72508B99"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30</w:t>
            </w:r>
          </w:p>
        </w:tc>
        <w:tc>
          <w:tcPr>
            <w:tcW w:w="580" w:type="dxa"/>
            <w:tcBorders>
              <w:top w:val="nil"/>
              <w:left w:val="nil"/>
              <w:bottom w:val="single" w:sz="4" w:space="0" w:color="auto"/>
              <w:right w:val="single" w:sz="4" w:space="0" w:color="auto"/>
            </w:tcBorders>
            <w:shd w:val="clear" w:color="auto" w:fill="auto"/>
            <w:noWrap/>
            <w:vAlign w:val="center"/>
            <w:hideMark/>
          </w:tcPr>
          <w:p w14:paraId="17085C87"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22</w:t>
            </w:r>
          </w:p>
        </w:tc>
        <w:tc>
          <w:tcPr>
            <w:tcW w:w="580" w:type="dxa"/>
            <w:tcBorders>
              <w:top w:val="nil"/>
              <w:left w:val="nil"/>
              <w:bottom w:val="single" w:sz="4" w:space="0" w:color="auto"/>
              <w:right w:val="single" w:sz="4" w:space="0" w:color="auto"/>
            </w:tcBorders>
            <w:shd w:val="clear" w:color="auto" w:fill="auto"/>
            <w:noWrap/>
            <w:vAlign w:val="center"/>
            <w:hideMark/>
          </w:tcPr>
          <w:p w14:paraId="36D268E8"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21</w:t>
            </w:r>
          </w:p>
        </w:tc>
        <w:tc>
          <w:tcPr>
            <w:tcW w:w="580" w:type="dxa"/>
            <w:tcBorders>
              <w:top w:val="nil"/>
              <w:left w:val="nil"/>
              <w:bottom w:val="single" w:sz="4" w:space="0" w:color="auto"/>
              <w:right w:val="single" w:sz="4" w:space="0" w:color="auto"/>
            </w:tcBorders>
            <w:shd w:val="clear" w:color="auto" w:fill="auto"/>
            <w:noWrap/>
            <w:vAlign w:val="center"/>
            <w:hideMark/>
          </w:tcPr>
          <w:p w14:paraId="410F5928"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10</w:t>
            </w:r>
          </w:p>
        </w:tc>
        <w:tc>
          <w:tcPr>
            <w:tcW w:w="880" w:type="dxa"/>
            <w:tcBorders>
              <w:top w:val="nil"/>
              <w:left w:val="nil"/>
              <w:bottom w:val="single" w:sz="4" w:space="0" w:color="auto"/>
              <w:right w:val="single" w:sz="8" w:space="0" w:color="auto"/>
            </w:tcBorders>
            <w:shd w:val="clear" w:color="auto" w:fill="auto"/>
            <w:noWrap/>
            <w:vAlign w:val="center"/>
            <w:hideMark/>
          </w:tcPr>
          <w:p w14:paraId="04DC3B50"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401</w:t>
            </w:r>
          </w:p>
        </w:tc>
      </w:tr>
      <w:tr w:rsidR="00750441" w:rsidRPr="00750441" w14:paraId="231335F8" w14:textId="77777777" w:rsidTr="00055284">
        <w:trPr>
          <w:trHeight w:val="480"/>
          <w:jc w:val="center"/>
        </w:trPr>
        <w:tc>
          <w:tcPr>
            <w:tcW w:w="1720" w:type="dxa"/>
            <w:vMerge/>
            <w:tcBorders>
              <w:top w:val="nil"/>
              <w:left w:val="single" w:sz="8" w:space="0" w:color="auto"/>
              <w:bottom w:val="single" w:sz="4" w:space="0" w:color="000000"/>
              <w:right w:val="single" w:sz="4" w:space="0" w:color="auto"/>
            </w:tcBorders>
            <w:vAlign w:val="center"/>
            <w:hideMark/>
          </w:tcPr>
          <w:p w14:paraId="083D3F21" w14:textId="77777777" w:rsidR="00750441" w:rsidRPr="00750441" w:rsidRDefault="00750441" w:rsidP="00750441">
            <w:pPr>
              <w:spacing w:after="0" w:line="240" w:lineRule="auto"/>
              <w:rPr>
                <w:rFonts w:ascii="Calibri" w:eastAsia="Times New Roman" w:hAnsi="Calibri" w:cs="Calibri"/>
                <w:b/>
                <w:bCs/>
                <w:sz w:val="18"/>
                <w:szCs w:val="18"/>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30AB9C2C" w14:textId="77777777" w:rsidR="00750441" w:rsidRPr="00750441" w:rsidRDefault="00750441" w:rsidP="00750441">
            <w:pPr>
              <w:spacing w:after="0" w:line="240" w:lineRule="auto"/>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EXHIBICIO-NISMO</w:t>
            </w:r>
          </w:p>
        </w:tc>
        <w:tc>
          <w:tcPr>
            <w:tcW w:w="580" w:type="dxa"/>
            <w:tcBorders>
              <w:top w:val="nil"/>
              <w:left w:val="nil"/>
              <w:bottom w:val="single" w:sz="4" w:space="0" w:color="auto"/>
              <w:right w:val="single" w:sz="4" w:space="0" w:color="auto"/>
            </w:tcBorders>
            <w:shd w:val="clear" w:color="auto" w:fill="auto"/>
            <w:noWrap/>
            <w:vAlign w:val="center"/>
            <w:hideMark/>
          </w:tcPr>
          <w:p w14:paraId="42930CE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26</w:t>
            </w:r>
          </w:p>
        </w:tc>
        <w:tc>
          <w:tcPr>
            <w:tcW w:w="580" w:type="dxa"/>
            <w:tcBorders>
              <w:top w:val="nil"/>
              <w:left w:val="nil"/>
              <w:bottom w:val="single" w:sz="4" w:space="0" w:color="auto"/>
              <w:right w:val="single" w:sz="4" w:space="0" w:color="auto"/>
            </w:tcBorders>
            <w:shd w:val="clear" w:color="auto" w:fill="auto"/>
            <w:noWrap/>
            <w:vAlign w:val="center"/>
            <w:hideMark/>
          </w:tcPr>
          <w:p w14:paraId="1E62568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w:t>
            </w:r>
          </w:p>
        </w:tc>
        <w:tc>
          <w:tcPr>
            <w:tcW w:w="580" w:type="dxa"/>
            <w:tcBorders>
              <w:top w:val="nil"/>
              <w:left w:val="nil"/>
              <w:bottom w:val="single" w:sz="4" w:space="0" w:color="auto"/>
              <w:right w:val="single" w:sz="4" w:space="0" w:color="auto"/>
            </w:tcBorders>
            <w:shd w:val="clear" w:color="auto" w:fill="auto"/>
            <w:noWrap/>
            <w:vAlign w:val="center"/>
            <w:hideMark/>
          </w:tcPr>
          <w:p w14:paraId="3D9F434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63</w:t>
            </w:r>
          </w:p>
        </w:tc>
        <w:tc>
          <w:tcPr>
            <w:tcW w:w="580" w:type="dxa"/>
            <w:tcBorders>
              <w:top w:val="nil"/>
              <w:left w:val="nil"/>
              <w:bottom w:val="single" w:sz="4" w:space="0" w:color="auto"/>
              <w:right w:val="single" w:sz="4" w:space="0" w:color="auto"/>
            </w:tcBorders>
            <w:shd w:val="clear" w:color="auto" w:fill="auto"/>
            <w:noWrap/>
            <w:vAlign w:val="center"/>
            <w:hideMark/>
          </w:tcPr>
          <w:p w14:paraId="21E3DAE6"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36</w:t>
            </w:r>
          </w:p>
        </w:tc>
        <w:tc>
          <w:tcPr>
            <w:tcW w:w="580" w:type="dxa"/>
            <w:tcBorders>
              <w:top w:val="nil"/>
              <w:left w:val="nil"/>
              <w:bottom w:val="single" w:sz="4" w:space="0" w:color="auto"/>
              <w:right w:val="single" w:sz="4" w:space="0" w:color="auto"/>
            </w:tcBorders>
            <w:shd w:val="clear" w:color="auto" w:fill="auto"/>
            <w:noWrap/>
            <w:vAlign w:val="center"/>
            <w:hideMark/>
          </w:tcPr>
          <w:p w14:paraId="3D516B91"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47</w:t>
            </w:r>
          </w:p>
        </w:tc>
        <w:tc>
          <w:tcPr>
            <w:tcW w:w="580" w:type="dxa"/>
            <w:tcBorders>
              <w:top w:val="nil"/>
              <w:left w:val="nil"/>
              <w:bottom w:val="single" w:sz="4" w:space="0" w:color="auto"/>
              <w:right w:val="single" w:sz="4" w:space="0" w:color="auto"/>
            </w:tcBorders>
            <w:shd w:val="clear" w:color="auto" w:fill="auto"/>
            <w:noWrap/>
            <w:vAlign w:val="center"/>
            <w:hideMark/>
          </w:tcPr>
          <w:p w14:paraId="7798747C"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34</w:t>
            </w:r>
          </w:p>
        </w:tc>
        <w:tc>
          <w:tcPr>
            <w:tcW w:w="580" w:type="dxa"/>
            <w:tcBorders>
              <w:top w:val="nil"/>
              <w:left w:val="nil"/>
              <w:bottom w:val="single" w:sz="4" w:space="0" w:color="auto"/>
              <w:right w:val="single" w:sz="4" w:space="0" w:color="auto"/>
            </w:tcBorders>
            <w:shd w:val="clear" w:color="auto" w:fill="auto"/>
            <w:noWrap/>
            <w:vAlign w:val="center"/>
            <w:hideMark/>
          </w:tcPr>
          <w:p w14:paraId="2EB9BEF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6DF142B"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7158FAF"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1361326"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2898C3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7</w:t>
            </w:r>
          </w:p>
        </w:tc>
        <w:tc>
          <w:tcPr>
            <w:tcW w:w="580" w:type="dxa"/>
            <w:tcBorders>
              <w:top w:val="nil"/>
              <w:left w:val="nil"/>
              <w:bottom w:val="single" w:sz="4" w:space="0" w:color="auto"/>
              <w:right w:val="single" w:sz="4" w:space="0" w:color="auto"/>
            </w:tcBorders>
            <w:shd w:val="clear" w:color="auto" w:fill="auto"/>
            <w:noWrap/>
            <w:vAlign w:val="center"/>
            <w:hideMark/>
          </w:tcPr>
          <w:p w14:paraId="31D4298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0</w:t>
            </w:r>
          </w:p>
        </w:tc>
        <w:tc>
          <w:tcPr>
            <w:tcW w:w="880" w:type="dxa"/>
            <w:tcBorders>
              <w:top w:val="nil"/>
              <w:left w:val="nil"/>
              <w:bottom w:val="single" w:sz="4" w:space="0" w:color="auto"/>
              <w:right w:val="single" w:sz="8" w:space="0" w:color="auto"/>
            </w:tcBorders>
            <w:shd w:val="clear" w:color="auto" w:fill="auto"/>
            <w:noWrap/>
            <w:vAlign w:val="center"/>
            <w:hideMark/>
          </w:tcPr>
          <w:p w14:paraId="33496E24"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245</w:t>
            </w:r>
          </w:p>
        </w:tc>
      </w:tr>
      <w:tr w:rsidR="00750441" w:rsidRPr="00750441" w14:paraId="7C9FF65B" w14:textId="77777777" w:rsidTr="00750441">
        <w:trPr>
          <w:trHeight w:val="499"/>
          <w:jc w:val="center"/>
        </w:trPr>
        <w:tc>
          <w:tcPr>
            <w:tcW w:w="3140" w:type="dxa"/>
            <w:gridSpan w:val="2"/>
            <w:tcBorders>
              <w:top w:val="single" w:sz="4" w:space="0" w:color="auto"/>
              <w:left w:val="single" w:sz="8" w:space="0" w:color="auto"/>
              <w:bottom w:val="single" w:sz="8" w:space="0" w:color="auto"/>
              <w:right w:val="single" w:sz="4" w:space="0" w:color="auto"/>
            </w:tcBorders>
            <w:shd w:val="clear" w:color="000000" w:fill="305496"/>
            <w:noWrap/>
            <w:vAlign w:val="center"/>
            <w:hideMark/>
          </w:tcPr>
          <w:p w14:paraId="330A2B3C" w14:textId="77777777" w:rsidR="00750441" w:rsidRPr="00750441" w:rsidRDefault="00750441" w:rsidP="00750441">
            <w:pPr>
              <w:spacing w:after="0" w:line="240" w:lineRule="auto"/>
              <w:jc w:val="right"/>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TOTALES GENERALES:</w:t>
            </w:r>
          </w:p>
        </w:tc>
        <w:tc>
          <w:tcPr>
            <w:tcW w:w="580" w:type="dxa"/>
            <w:tcBorders>
              <w:top w:val="nil"/>
              <w:left w:val="nil"/>
              <w:bottom w:val="single" w:sz="8" w:space="0" w:color="auto"/>
              <w:right w:val="single" w:sz="4" w:space="0" w:color="auto"/>
            </w:tcBorders>
            <w:shd w:val="clear" w:color="000000" w:fill="305496"/>
            <w:noWrap/>
            <w:vAlign w:val="center"/>
            <w:hideMark/>
          </w:tcPr>
          <w:p w14:paraId="282962DB"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518</w:t>
            </w:r>
          </w:p>
        </w:tc>
        <w:tc>
          <w:tcPr>
            <w:tcW w:w="580" w:type="dxa"/>
            <w:tcBorders>
              <w:top w:val="nil"/>
              <w:left w:val="nil"/>
              <w:bottom w:val="single" w:sz="8" w:space="0" w:color="auto"/>
              <w:right w:val="single" w:sz="4" w:space="0" w:color="auto"/>
            </w:tcBorders>
            <w:shd w:val="clear" w:color="000000" w:fill="305496"/>
            <w:noWrap/>
            <w:vAlign w:val="center"/>
            <w:hideMark/>
          </w:tcPr>
          <w:p w14:paraId="56C23F07"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438</w:t>
            </w:r>
          </w:p>
        </w:tc>
        <w:tc>
          <w:tcPr>
            <w:tcW w:w="580" w:type="dxa"/>
            <w:tcBorders>
              <w:top w:val="nil"/>
              <w:left w:val="nil"/>
              <w:bottom w:val="single" w:sz="8" w:space="0" w:color="auto"/>
              <w:right w:val="single" w:sz="4" w:space="0" w:color="auto"/>
            </w:tcBorders>
            <w:shd w:val="clear" w:color="000000" w:fill="305496"/>
            <w:noWrap/>
            <w:vAlign w:val="center"/>
            <w:hideMark/>
          </w:tcPr>
          <w:p w14:paraId="74F8D6B7"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809</w:t>
            </w:r>
          </w:p>
        </w:tc>
        <w:tc>
          <w:tcPr>
            <w:tcW w:w="580" w:type="dxa"/>
            <w:tcBorders>
              <w:top w:val="nil"/>
              <w:left w:val="nil"/>
              <w:bottom w:val="single" w:sz="8" w:space="0" w:color="auto"/>
              <w:right w:val="single" w:sz="4" w:space="0" w:color="auto"/>
            </w:tcBorders>
            <w:shd w:val="clear" w:color="000000" w:fill="305496"/>
            <w:noWrap/>
            <w:vAlign w:val="center"/>
            <w:hideMark/>
          </w:tcPr>
          <w:p w14:paraId="09522F42"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414</w:t>
            </w:r>
          </w:p>
        </w:tc>
        <w:tc>
          <w:tcPr>
            <w:tcW w:w="580" w:type="dxa"/>
            <w:tcBorders>
              <w:top w:val="nil"/>
              <w:left w:val="nil"/>
              <w:bottom w:val="single" w:sz="8" w:space="0" w:color="auto"/>
              <w:right w:val="single" w:sz="4" w:space="0" w:color="auto"/>
            </w:tcBorders>
            <w:shd w:val="clear" w:color="000000" w:fill="305496"/>
            <w:noWrap/>
            <w:vAlign w:val="center"/>
            <w:hideMark/>
          </w:tcPr>
          <w:p w14:paraId="30EBA55C"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527</w:t>
            </w:r>
          </w:p>
        </w:tc>
        <w:tc>
          <w:tcPr>
            <w:tcW w:w="580" w:type="dxa"/>
            <w:tcBorders>
              <w:top w:val="nil"/>
              <w:left w:val="nil"/>
              <w:bottom w:val="single" w:sz="8" w:space="0" w:color="auto"/>
              <w:right w:val="single" w:sz="4" w:space="0" w:color="auto"/>
            </w:tcBorders>
            <w:shd w:val="clear" w:color="000000" w:fill="305496"/>
            <w:noWrap/>
            <w:vAlign w:val="center"/>
            <w:hideMark/>
          </w:tcPr>
          <w:p w14:paraId="5B337E9B"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582</w:t>
            </w:r>
          </w:p>
        </w:tc>
        <w:tc>
          <w:tcPr>
            <w:tcW w:w="580" w:type="dxa"/>
            <w:tcBorders>
              <w:top w:val="nil"/>
              <w:left w:val="nil"/>
              <w:bottom w:val="single" w:sz="8" w:space="0" w:color="auto"/>
              <w:right w:val="single" w:sz="4" w:space="0" w:color="auto"/>
            </w:tcBorders>
            <w:shd w:val="clear" w:color="000000" w:fill="305496"/>
            <w:noWrap/>
            <w:vAlign w:val="center"/>
            <w:hideMark/>
          </w:tcPr>
          <w:p w14:paraId="618CE563"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313</w:t>
            </w:r>
          </w:p>
        </w:tc>
        <w:tc>
          <w:tcPr>
            <w:tcW w:w="580" w:type="dxa"/>
            <w:tcBorders>
              <w:top w:val="nil"/>
              <w:left w:val="nil"/>
              <w:bottom w:val="single" w:sz="8" w:space="0" w:color="auto"/>
              <w:right w:val="single" w:sz="4" w:space="0" w:color="auto"/>
            </w:tcBorders>
            <w:shd w:val="clear" w:color="000000" w:fill="305496"/>
            <w:noWrap/>
            <w:vAlign w:val="center"/>
            <w:hideMark/>
          </w:tcPr>
          <w:p w14:paraId="7548E213"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505</w:t>
            </w:r>
          </w:p>
        </w:tc>
        <w:tc>
          <w:tcPr>
            <w:tcW w:w="580" w:type="dxa"/>
            <w:tcBorders>
              <w:top w:val="nil"/>
              <w:left w:val="nil"/>
              <w:bottom w:val="single" w:sz="8" w:space="0" w:color="auto"/>
              <w:right w:val="single" w:sz="4" w:space="0" w:color="auto"/>
            </w:tcBorders>
            <w:shd w:val="clear" w:color="000000" w:fill="305496"/>
            <w:noWrap/>
            <w:vAlign w:val="center"/>
            <w:hideMark/>
          </w:tcPr>
          <w:p w14:paraId="0815EE50"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474</w:t>
            </w:r>
          </w:p>
        </w:tc>
        <w:tc>
          <w:tcPr>
            <w:tcW w:w="580" w:type="dxa"/>
            <w:tcBorders>
              <w:top w:val="nil"/>
              <w:left w:val="nil"/>
              <w:bottom w:val="single" w:sz="8" w:space="0" w:color="auto"/>
              <w:right w:val="single" w:sz="4" w:space="0" w:color="auto"/>
            </w:tcBorders>
            <w:shd w:val="clear" w:color="000000" w:fill="305496"/>
            <w:noWrap/>
            <w:vAlign w:val="center"/>
            <w:hideMark/>
          </w:tcPr>
          <w:p w14:paraId="4C642CD5"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478</w:t>
            </w:r>
          </w:p>
        </w:tc>
        <w:tc>
          <w:tcPr>
            <w:tcW w:w="580" w:type="dxa"/>
            <w:tcBorders>
              <w:top w:val="nil"/>
              <w:left w:val="nil"/>
              <w:bottom w:val="single" w:sz="8" w:space="0" w:color="auto"/>
              <w:right w:val="single" w:sz="4" w:space="0" w:color="auto"/>
            </w:tcBorders>
            <w:shd w:val="clear" w:color="000000" w:fill="305496"/>
            <w:noWrap/>
            <w:vAlign w:val="center"/>
            <w:hideMark/>
          </w:tcPr>
          <w:p w14:paraId="3A18C2F1"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440</w:t>
            </w:r>
          </w:p>
        </w:tc>
        <w:tc>
          <w:tcPr>
            <w:tcW w:w="580" w:type="dxa"/>
            <w:tcBorders>
              <w:top w:val="nil"/>
              <w:left w:val="nil"/>
              <w:bottom w:val="single" w:sz="8" w:space="0" w:color="auto"/>
              <w:right w:val="single" w:sz="4" w:space="0" w:color="auto"/>
            </w:tcBorders>
            <w:shd w:val="clear" w:color="000000" w:fill="305496"/>
            <w:noWrap/>
            <w:vAlign w:val="center"/>
            <w:hideMark/>
          </w:tcPr>
          <w:p w14:paraId="62FB700A"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310</w:t>
            </w:r>
          </w:p>
        </w:tc>
        <w:tc>
          <w:tcPr>
            <w:tcW w:w="880" w:type="dxa"/>
            <w:tcBorders>
              <w:top w:val="nil"/>
              <w:left w:val="nil"/>
              <w:bottom w:val="single" w:sz="8" w:space="0" w:color="auto"/>
              <w:right w:val="single" w:sz="8" w:space="0" w:color="auto"/>
            </w:tcBorders>
            <w:shd w:val="clear" w:color="000000" w:fill="305496"/>
            <w:noWrap/>
            <w:vAlign w:val="center"/>
            <w:hideMark/>
          </w:tcPr>
          <w:p w14:paraId="63061D53"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5808</w:t>
            </w:r>
          </w:p>
        </w:tc>
      </w:tr>
    </w:tbl>
    <w:p w14:paraId="435C36BA" w14:textId="77777777" w:rsidR="00750441" w:rsidRDefault="00750441" w:rsidP="00C42FC0">
      <w:pPr>
        <w:spacing w:line="480" w:lineRule="auto"/>
        <w:ind w:firstLine="708"/>
        <w:jc w:val="center"/>
        <w:rPr>
          <w:rFonts w:ascii="Times New Roman" w:hAnsi="Times New Roman" w:cs="Times New Roman"/>
          <w:b/>
          <w:sz w:val="24"/>
          <w:szCs w:val="24"/>
        </w:rPr>
      </w:pPr>
    </w:p>
    <w:tbl>
      <w:tblPr>
        <w:tblW w:w="10980" w:type="dxa"/>
        <w:jc w:val="center"/>
        <w:tblLook w:val="04A0" w:firstRow="1" w:lastRow="0" w:firstColumn="1" w:lastColumn="0" w:noHBand="0" w:noVBand="1"/>
      </w:tblPr>
      <w:tblGrid>
        <w:gridCol w:w="3140"/>
        <w:gridCol w:w="581"/>
        <w:gridCol w:w="581"/>
        <w:gridCol w:w="581"/>
        <w:gridCol w:w="581"/>
        <w:gridCol w:w="581"/>
        <w:gridCol w:w="581"/>
        <w:gridCol w:w="581"/>
        <w:gridCol w:w="581"/>
        <w:gridCol w:w="580"/>
        <w:gridCol w:w="581"/>
        <w:gridCol w:w="581"/>
        <w:gridCol w:w="581"/>
        <w:gridCol w:w="880"/>
      </w:tblGrid>
      <w:tr w:rsidR="00750441" w:rsidRPr="00750441" w14:paraId="60552949" w14:textId="77777777" w:rsidTr="00055284">
        <w:trPr>
          <w:trHeight w:val="1065"/>
          <w:jc w:val="center"/>
        </w:trPr>
        <w:tc>
          <w:tcPr>
            <w:tcW w:w="3140" w:type="dxa"/>
            <w:tcBorders>
              <w:top w:val="single" w:sz="8" w:space="0" w:color="auto"/>
              <w:left w:val="single" w:sz="8" w:space="0" w:color="auto"/>
              <w:bottom w:val="single" w:sz="8" w:space="0" w:color="auto"/>
              <w:right w:val="single" w:sz="4" w:space="0" w:color="000000"/>
            </w:tcBorders>
            <w:shd w:val="clear" w:color="000000" w:fill="305496"/>
            <w:vAlign w:val="center"/>
            <w:hideMark/>
          </w:tcPr>
          <w:p w14:paraId="0805BFAC" w14:textId="2A59D795" w:rsidR="00750441" w:rsidRPr="00750441" w:rsidRDefault="002835E1" w:rsidP="002835E1">
            <w:pPr>
              <w:spacing w:after="0" w:line="240" w:lineRule="auto"/>
              <w:jc w:val="center"/>
              <w:rPr>
                <w:rFonts w:ascii="Calibri" w:eastAsia="Times New Roman" w:hAnsi="Calibri" w:cs="Calibri"/>
                <w:b/>
                <w:bCs/>
                <w:color w:val="FFFFFF"/>
                <w:sz w:val="18"/>
                <w:szCs w:val="18"/>
                <w:lang w:val="en-US"/>
              </w:rPr>
            </w:pPr>
            <w:r>
              <w:rPr>
                <w:rFonts w:ascii="Calibri" w:eastAsia="Times New Roman" w:hAnsi="Calibri" w:cs="Calibri"/>
                <w:b/>
                <w:bCs/>
                <w:color w:val="FFFFFF"/>
                <w:sz w:val="18"/>
                <w:szCs w:val="18"/>
                <w:lang w:val="en-US"/>
              </w:rPr>
              <w:t>Ó</w:t>
            </w:r>
            <w:r w:rsidR="00750441" w:rsidRPr="00750441">
              <w:rPr>
                <w:rFonts w:ascii="Calibri" w:eastAsia="Times New Roman" w:hAnsi="Calibri" w:cs="Calibri"/>
                <w:b/>
                <w:bCs/>
                <w:color w:val="FFFFFF"/>
                <w:sz w:val="18"/>
                <w:szCs w:val="18"/>
                <w:lang w:val="en-US"/>
              </w:rPr>
              <w:t>RDENES DE PROTECCI</w:t>
            </w:r>
            <w:r>
              <w:rPr>
                <w:rFonts w:ascii="Calibri" w:eastAsia="Times New Roman" w:hAnsi="Calibri" w:cs="Calibri"/>
                <w:b/>
                <w:bCs/>
                <w:color w:val="FFFFFF"/>
                <w:sz w:val="18"/>
                <w:szCs w:val="18"/>
                <w:lang w:val="en-US"/>
              </w:rPr>
              <w:t>Ó</w:t>
            </w:r>
            <w:r w:rsidR="00750441" w:rsidRPr="00750441">
              <w:rPr>
                <w:rFonts w:ascii="Calibri" w:eastAsia="Times New Roman" w:hAnsi="Calibri" w:cs="Calibri"/>
                <w:b/>
                <w:bCs/>
                <w:color w:val="FFFFFF"/>
                <w:sz w:val="18"/>
                <w:szCs w:val="18"/>
                <w:lang w:val="en-US"/>
              </w:rPr>
              <w:t>N</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5F96EE91"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ENERO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3C4B1CA6"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FEBRERO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2896DC54"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MARZO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3E8F5C0E"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ABRIL</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1CCB6140"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MAYO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415E97C3"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JUNIO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64F0E091"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JULIO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07E3F485"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AGOSTO</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4F283DA0"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SEPTIEMBRE</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55D0FC83"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OCTUBRE</w:t>
            </w:r>
          </w:p>
        </w:tc>
        <w:tc>
          <w:tcPr>
            <w:tcW w:w="580" w:type="dxa"/>
            <w:tcBorders>
              <w:top w:val="single" w:sz="8" w:space="0" w:color="auto"/>
              <w:left w:val="nil"/>
              <w:bottom w:val="single" w:sz="4" w:space="0" w:color="auto"/>
              <w:right w:val="single" w:sz="4" w:space="0" w:color="auto"/>
            </w:tcBorders>
            <w:shd w:val="clear" w:color="000000" w:fill="305496"/>
            <w:noWrap/>
            <w:textDirection w:val="btLr"/>
            <w:vAlign w:val="bottom"/>
            <w:hideMark/>
          </w:tcPr>
          <w:p w14:paraId="4D74222E"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NOVIEMBRE</w:t>
            </w:r>
          </w:p>
        </w:tc>
        <w:tc>
          <w:tcPr>
            <w:tcW w:w="580" w:type="dxa"/>
            <w:tcBorders>
              <w:top w:val="single" w:sz="8" w:space="0" w:color="auto"/>
              <w:left w:val="nil"/>
              <w:bottom w:val="single" w:sz="4" w:space="0" w:color="auto"/>
              <w:right w:val="nil"/>
            </w:tcBorders>
            <w:shd w:val="clear" w:color="000000" w:fill="305496"/>
            <w:noWrap/>
            <w:textDirection w:val="btLr"/>
            <w:vAlign w:val="bottom"/>
            <w:hideMark/>
          </w:tcPr>
          <w:p w14:paraId="7B500A76"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DICIEMBRE</w:t>
            </w:r>
          </w:p>
        </w:tc>
        <w:tc>
          <w:tcPr>
            <w:tcW w:w="880" w:type="dxa"/>
            <w:tcBorders>
              <w:top w:val="single" w:sz="8" w:space="0" w:color="auto"/>
              <w:left w:val="single" w:sz="8" w:space="0" w:color="auto"/>
              <w:bottom w:val="single" w:sz="4" w:space="0" w:color="auto"/>
              <w:right w:val="single" w:sz="8" w:space="0" w:color="auto"/>
            </w:tcBorders>
            <w:shd w:val="clear" w:color="000000" w:fill="305496"/>
            <w:noWrap/>
            <w:vAlign w:val="center"/>
            <w:hideMark/>
          </w:tcPr>
          <w:p w14:paraId="48AE4335" w14:textId="77777777" w:rsidR="00750441" w:rsidRPr="00750441" w:rsidRDefault="00750441" w:rsidP="00750441">
            <w:pPr>
              <w:spacing w:after="0" w:line="240" w:lineRule="auto"/>
              <w:jc w:val="center"/>
              <w:rPr>
                <w:rFonts w:ascii="Calibri" w:eastAsia="Times New Roman" w:hAnsi="Calibri" w:cs="Calibri"/>
                <w:b/>
                <w:bCs/>
                <w:color w:val="FFFFFF"/>
                <w:sz w:val="18"/>
                <w:szCs w:val="18"/>
                <w:lang w:val="en-US"/>
              </w:rPr>
            </w:pPr>
            <w:r w:rsidRPr="00750441">
              <w:rPr>
                <w:rFonts w:ascii="Calibri" w:eastAsia="Times New Roman" w:hAnsi="Calibri" w:cs="Calibri"/>
                <w:b/>
                <w:bCs/>
                <w:color w:val="FFFFFF"/>
                <w:sz w:val="18"/>
                <w:szCs w:val="18"/>
                <w:lang w:val="en-US"/>
              </w:rPr>
              <w:t>TOTALES</w:t>
            </w:r>
          </w:p>
        </w:tc>
      </w:tr>
      <w:tr w:rsidR="00750441" w:rsidRPr="00750441" w14:paraId="467A1882" w14:textId="77777777" w:rsidTr="00055284">
        <w:trPr>
          <w:trHeight w:val="300"/>
          <w:jc w:val="center"/>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14:paraId="3E1DB7FA"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TOTALES</w:t>
            </w:r>
          </w:p>
        </w:tc>
        <w:tc>
          <w:tcPr>
            <w:tcW w:w="580" w:type="dxa"/>
            <w:tcBorders>
              <w:top w:val="single" w:sz="8" w:space="0" w:color="auto"/>
              <w:left w:val="nil"/>
              <w:bottom w:val="single" w:sz="8" w:space="0" w:color="auto"/>
              <w:right w:val="nil"/>
            </w:tcBorders>
            <w:shd w:val="clear" w:color="auto" w:fill="auto"/>
            <w:noWrap/>
            <w:vAlign w:val="center"/>
            <w:hideMark/>
          </w:tcPr>
          <w:p w14:paraId="1527BF39"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1671</w:t>
            </w:r>
          </w:p>
        </w:tc>
        <w:tc>
          <w:tcPr>
            <w:tcW w:w="580" w:type="dxa"/>
            <w:tcBorders>
              <w:top w:val="single" w:sz="8" w:space="0" w:color="auto"/>
              <w:left w:val="nil"/>
              <w:bottom w:val="single" w:sz="8" w:space="0" w:color="auto"/>
              <w:right w:val="nil"/>
            </w:tcBorders>
            <w:shd w:val="clear" w:color="auto" w:fill="auto"/>
            <w:noWrap/>
            <w:vAlign w:val="center"/>
            <w:hideMark/>
          </w:tcPr>
          <w:p w14:paraId="30DFB989"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1826</w:t>
            </w:r>
          </w:p>
        </w:tc>
        <w:tc>
          <w:tcPr>
            <w:tcW w:w="580" w:type="dxa"/>
            <w:tcBorders>
              <w:top w:val="single" w:sz="8" w:space="0" w:color="auto"/>
              <w:left w:val="nil"/>
              <w:bottom w:val="single" w:sz="8" w:space="0" w:color="auto"/>
              <w:right w:val="nil"/>
            </w:tcBorders>
            <w:shd w:val="clear" w:color="auto" w:fill="auto"/>
            <w:noWrap/>
            <w:vAlign w:val="center"/>
            <w:hideMark/>
          </w:tcPr>
          <w:p w14:paraId="11DD8FB8"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1808</w:t>
            </w:r>
          </w:p>
        </w:tc>
        <w:tc>
          <w:tcPr>
            <w:tcW w:w="580" w:type="dxa"/>
            <w:tcBorders>
              <w:top w:val="single" w:sz="8" w:space="0" w:color="auto"/>
              <w:left w:val="nil"/>
              <w:bottom w:val="single" w:sz="8" w:space="0" w:color="auto"/>
              <w:right w:val="nil"/>
            </w:tcBorders>
            <w:shd w:val="clear" w:color="auto" w:fill="auto"/>
            <w:noWrap/>
            <w:vAlign w:val="center"/>
            <w:hideMark/>
          </w:tcPr>
          <w:p w14:paraId="7BDF3C3D"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1257</w:t>
            </w:r>
          </w:p>
        </w:tc>
        <w:tc>
          <w:tcPr>
            <w:tcW w:w="580" w:type="dxa"/>
            <w:tcBorders>
              <w:top w:val="single" w:sz="8" w:space="0" w:color="auto"/>
              <w:left w:val="nil"/>
              <w:bottom w:val="single" w:sz="8" w:space="0" w:color="auto"/>
              <w:right w:val="nil"/>
            </w:tcBorders>
            <w:shd w:val="clear" w:color="auto" w:fill="auto"/>
            <w:noWrap/>
            <w:vAlign w:val="center"/>
            <w:hideMark/>
          </w:tcPr>
          <w:p w14:paraId="3E16EB6B"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1480</w:t>
            </w:r>
          </w:p>
        </w:tc>
        <w:tc>
          <w:tcPr>
            <w:tcW w:w="580" w:type="dxa"/>
            <w:tcBorders>
              <w:top w:val="single" w:sz="8" w:space="0" w:color="auto"/>
              <w:left w:val="nil"/>
              <w:bottom w:val="single" w:sz="8" w:space="0" w:color="auto"/>
              <w:right w:val="nil"/>
            </w:tcBorders>
            <w:shd w:val="clear" w:color="auto" w:fill="auto"/>
            <w:noWrap/>
            <w:vAlign w:val="center"/>
            <w:hideMark/>
          </w:tcPr>
          <w:p w14:paraId="10523A12"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1422</w:t>
            </w:r>
          </w:p>
        </w:tc>
        <w:tc>
          <w:tcPr>
            <w:tcW w:w="580" w:type="dxa"/>
            <w:tcBorders>
              <w:top w:val="single" w:sz="8" w:space="0" w:color="auto"/>
              <w:left w:val="nil"/>
              <w:bottom w:val="single" w:sz="8" w:space="0" w:color="auto"/>
              <w:right w:val="nil"/>
            </w:tcBorders>
            <w:shd w:val="clear" w:color="auto" w:fill="auto"/>
            <w:noWrap/>
            <w:vAlign w:val="center"/>
            <w:hideMark/>
          </w:tcPr>
          <w:p w14:paraId="3D8A81FB"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1611</w:t>
            </w:r>
          </w:p>
        </w:tc>
        <w:tc>
          <w:tcPr>
            <w:tcW w:w="580" w:type="dxa"/>
            <w:tcBorders>
              <w:top w:val="single" w:sz="8" w:space="0" w:color="auto"/>
              <w:left w:val="nil"/>
              <w:bottom w:val="single" w:sz="8" w:space="0" w:color="auto"/>
              <w:right w:val="nil"/>
            </w:tcBorders>
            <w:shd w:val="clear" w:color="auto" w:fill="auto"/>
            <w:noWrap/>
            <w:vAlign w:val="center"/>
            <w:hideMark/>
          </w:tcPr>
          <w:p w14:paraId="05A951EE"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1488</w:t>
            </w:r>
          </w:p>
        </w:tc>
        <w:tc>
          <w:tcPr>
            <w:tcW w:w="580" w:type="dxa"/>
            <w:tcBorders>
              <w:top w:val="single" w:sz="8" w:space="0" w:color="auto"/>
              <w:left w:val="nil"/>
              <w:bottom w:val="single" w:sz="8" w:space="0" w:color="auto"/>
              <w:right w:val="nil"/>
            </w:tcBorders>
            <w:shd w:val="clear" w:color="auto" w:fill="auto"/>
            <w:noWrap/>
            <w:vAlign w:val="center"/>
            <w:hideMark/>
          </w:tcPr>
          <w:p w14:paraId="4BB8BF79"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967</w:t>
            </w:r>
          </w:p>
        </w:tc>
        <w:tc>
          <w:tcPr>
            <w:tcW w:w="580" w:type="dxa"/>
            <w:tcBorders>
              <w:top w:val="single" w:sz="8" w:space="0" w:color="auto"/>
              <w:left w:val="nil"/>
              <w:bottom w:val="single" w:sz="8" w:space="0" w:color="auto"/>
              <w:right w:val="nil"/>
            </w:tcBorders>
            <w:shd w:val="clear" w:color="auto" w:fill="auto"/>
            <w:noWrap/>
            <w:vAlign w:val="center"/>
            <w:hideMark/>
          </w:tcPr>
          <w:p w14:paraId="09965EA6"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1332</w:t>
            </w:r>
          </w:p>
        </w:tc>
        <w:tc>
          <w:tcPr>
            <w:tcW w:w="580" w:type="dxa"/>
            <w:tcBorders>
              <w:top w:val="single" w:sz="8" w:space="0" w:color="auto"/>
              <w:left w:val="nil"/>
              <w:bottom w:val="single" w:sz="8" w:space="0" w:color="auto"/>
              <w:right w:val="nil"/>
            </w:tcBorders>
            <w:shd w:val="clear" w:color="auto" w:fill="auto"/>
            <w:noWrap/>
            <w:vAlign w:val="center"/>
            <w:hideMark/>
          </w:tcPr>
          <w:p w14:paraId="68B9CA0A"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1285</w:t>
            </w:r>
          </w:p>
        </w:tc>
        <w:tc>
          <w:tcPr>
            <w:tcW w:w="580" w:type="dxa"/>
            <w:tcBorders>
              <w:top w:val="single" w:sz="8" w:space="0" w:color="auto"/>
              <w:left w:val="nil"/>
              <w:bottom w:val="single" w:sz="8" w:space="0" w:color="auto"/>
              <w:right w:val="nil"/>
            </w:tcBorders>
            <w:shd w:val="clear" w:color="auto" w:fill="auto"/>
            <w:noWrap/>
            <w:vAlign w:val="center"/>
            <w:hideMark/>
          </w:tcPr>
          <w:p w14:paraId="3A88C344" w14:textId="77777777" w:rsidR="00750441" w:rsidRPr="00750441" w:rsidRDefault="00750441" w:rsidP="00750441">
            <w:pPr>
              <w:spacing w:after="0" w:line="240" w:lineRule="auto"/>
              <w:jc w:val="center"/>
              <w:rPr>
                <w:rFonts w:ascii="Calibri" w:eastAsia="Times New Roman" w:hAnsi="Calibri" w:cs="Calibri"/>
                <w:sz w:val="18"/>
                <w:szCs w:val="18"/>
                <w:lang w:val="en-US"/>
              </w:rPr>
            </w:pPr>
            <w:r w:rsidRPr="00750441">
              <w:rPr>
                <w:rFonts w:ascii="Calibri" w:eastAsia="Times New Roman" w:hAnsi="Calibri" w:cs="Calibri"/>
                <w:sz w:val="18"/>
                <w:szCs w:val="18"/>
                <w:lang w:val="en-US"/>
              </w:rPr>
              <w:t>1001</w:t>
            </w:r>
          </w:p>
        </w:tc>
        <w:tc>
          <w:tcPr>
            <w:tcW w:w="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B7D52E" w14:textId="77777777" w:rsidR="00750441" w:rsidRPr="00750441" w:rsidRDefault="00750441" w:rsidP="00750441">
            <w:pPr>
              <w:spacing w:after="0" w:line="240" w:lineRule="auto"/>
              <w:jc w:val="center"/>
              <w:rPr>
                <w:rFonts w:ascii="Calibri" w:eastAsia="Times New Roman" w:hAnsi="Calibri" w:cs="Calibri"/>
                <w:b/>
                <w:bCs/>
                <w:sz w:val="18"/>
                <w:szCs w:val="18"/>
                <w:lang w:val="en-US"/>
              </w:rPr>
            </w:pPr>
            <w:r w:rsidRPr="00750441">
              <w:rPr>
                <w:rFonts w:ascii="Calibri" w:eastAsia="Times New Roman" w:hAnsi="Calibri" w:cs="Calibri"/>
                <w:b/>
                <w:bCs/>
                <w:sz w:val="18"/>
                <w:szCs w:val="18"/>
                <w:lang w:val="en-US"/>
              </w:rPr>
              <w:t>17148</w:t>
            </w:r>
          </w:p>
        </w:tc>
      </w:tr>
    </w:tbl>
    <w:p w14:paraId="279EC645" w14:textId="77777777" w:rsidR="00750441" w:rsidRDefault="00750441" w:rsidP="00C42FC0">
      <w:pPr>
        <w:spacing w:line="480" w:lineRule="auto"/>
        <w:ind w:firstLine="708"/>
        <w:jc w:val="center"/>
        <w:rPr>
          <w:rFonts w:ascii="Times New Roman" w:hAnsi="Times New Roman" w:cs="Times New Roman"/>
          <w:b/>
          <w:sz w:val="24"/>
          <w:szCs w:val="24"/>
        </w:rPr>
      </w:pPr>
    </w:p>
    <w:p w14:paraId="5F80F3D8" w14:textId="77777777" w:rsidR="002835E1" w:rsidRPr="00055284" w:rsidRDefault="002835E1" w:rsidP="002835E1">
      <w:pPr>
        <w:rPr>
          <w:rFonts w:ascii="Calibri" w:eastAsia="Times New Roman" w:hAnsi="Calibri" w:cs="Calibri"/>
          <w:b/>
          <w:bCs/>
          <w:color w:val="002060"/>
          <w:sz w:val="20"/>
          <w:szCs w:val="20"/>
        </w:rPr>
      </w:pPr>
    </w:p>
    <w:p w14:paraId="0563F643" w14:textId="2E0E64C7" w:rsidR="00C8317D" w:rsidRPr="00055284" w:rsidRDefault="0033707E" w:rsidP="00055284">
      <w:pPr>
        <w:pStyle w:val="Prrafodelista"/>
        <w:numPr>
          <w:ilvl w:val="0"/>
          <w:numId w:val="23"/>
        </w:numPr>
        <w:rPr>
          <w:rFonts w:ascii="Times New Roman" w:hAnsi="Times New Roman" w:cs="Times New Roman"/>
          <w:b/>
          <w:sz w:val="24"/>
          <w:szCs w:val="24"/>
          <w:lang w:val="es-ES"/>
        </w:rPr>
      </w:pPr>
      <w:r w:rsidRPr="00055284">
        <w:rPr>
          <w:rFonts w:ascii="Times New Roman" w:hAnsi="Times New Roman" w:cs="Times New Roman"/>
          <w:b/>
          <w:sz w:val="24"/>
          <w:szCs w:val="24"/>
          <w:lang w:val="es-ES"/>
        </w:rPr>
        <w:t>Procuraduría</w:t>
      </w:r>
      <w:r w:rsidR="004C2BA8" w:rsidRPr="00055284">
        <w:rPr>
          <w:rFonts w:ascii="Times New Roman" w:hAnsi="Times New Roman" w:cs="Times New Roman"/>
          <w:b/>
          <w:sz w:val="24"/>
          <w:szCs w:val="24"/>
          <w:lang w:val="es-ES"/>
        </w:rPr>
        <w:t xml:space="preserve"> </w:t>
      </w:r>
      <w:r w:rsidRPr="00055284">
        <w:rPr>
          <w:rFonts w:ascii="Times New Roman" w:hAnsi="Times New Roman" w:cs="Times New Roman"/>
          <w:b/>
          <w:sz w:val="24"/>
          <w:szCs w:val="24"/>
          <w:lang w:val="es-ES"/>
        </w:rPr>
        <w:t xml:space="preserve">Especializada contra la Trata de Personas y </w:t>
      </w:r>
      <w:r w:rsidR="00A65F31" w:rsidRPr="00055284">
        <w:rPr>
          <w:rFonts w:ascii="Times New Roman" w:hAnsi="Times New Roman" w:cs="Times New Roman"/>
          <w:b/>
          <w:sz w:val="24"/>
          <w:szCs w:val="24"/>
          <w:lang w:val="es-ES"/>
        </w:rPr>
        <w:t>Tráfico</w:t>
      </w:r>
      <w:r w:rsidRPr="00055284">
        <w:rPr>
          <w:rFonts w:ascii="Times New Roman" w:hAnsi="Times New Roman" w:cs="Times New Roman"/>
          <w:b/>
          <w:sz w:val="24"/>
          <w:szCs w:val="24"/>
          <w:lang w:val="es-ES"/>
        </w:rPr>
        <w:t xml:space="preserve"> Ilícito de Migrantes</w:t>
      </w:r>
    </w:p>
    <w:p w14:paraId="66EB21CF" w14:textId="4E7E12D5" w:rsidR="005524A2" w:rsidRPr="005524A2" w:rsidRDefault="0063730C" w:rsidP="005524A2">
      <w:pPr>
        <w:spacing w:line="480" w:lineRule="auto"/>
        <w:ind w:firstLine="708"/>
        <w:jc w:val="both"/>
        <w:rPr>
          <w:rFonts w:ascii="Times New Roman" w:eastAsia="Book Antiqua" w:hAnsi="Times New Roman" w:cs="Times New Roman"/>
          <w:sz w:val="24"/>
          <w:szCs w:val="24"/>
        </w:rPr>
      </w:pPr>
      <w:r>
        <w:rPr>
          <w:rFonts w:ascii="Times New Roman" w:eastAsia="Book Antiqua" w:hAnsi="Times New Roman" w:cs="Times New Roman"/>
          <w:sz w:val="24"/>
          <w:szCs w:val="24"/>
          <w:lang w:val="es-ES"/>
        </w:rPr>
        <w:t xml:space="preserve">En procura de hacer cumplir </w:t>
      </w:r>
      <w:r w:rsidR="005524A2" w:rsidRPr="005524A2">
        <w:rPr>
          <w:rFonts w:ascii="Times New Roman" w:eastAsia="Book Antiqua" w:hAnsi="Times New Roman" w:cs="Times New Roman"/>
          <w:sz w:val="24"/>
          <w:szCs w:val="24"/>
        </w:rPr>
        <w:t xml:space="preserve">la Ley 137-03 con jurisdicción nacional, </w:t>
      </w:r>
      <w:r>
        <w:rPr>
          <w:rFonts w:ascii="Times New Roman" w:eastAsia="Book Antiqua" w:hAnsi="Times New Roman" w:cs="Times New Roman"/>
          <w:sz w:val="24"/>
          <w:szCs w:val="24"/>
        </w:rPr>
        <w:t xml:space="preserve">hemos investigado y perseguido los </w:t>
      </w:r>
      <w:r w:rsidR="005524A2" w:rsidRPr="005524A2">
        <w:rPr>
          <w:rFonts w:ascii="Times New Roman" w:eastAsia="Book Antiqua" w:hAnsi="Times New Roman" w:cs="Times New Roman"/>
          <w:sz w:val="24"/>
          <w:szCs w:val="24"/>
        </w:rPr>
        <w:t xml:space="preserve">casos de </w:t>
      </w:r>
      <w:r w:rsidR="00CF3EC0">
        <w:rPr>
          <w:rFonts w:ascii="Times New Roman" w:eastAsia="Book Antiqua" w:hAnsi="Times New Roman" w:cs="Times New Roman"/>
          <w:sz w:val="24"/>
          <w:szCs w:val="24"/>
        </w:rPr>
        <w:t>t</w:t>
      </w:r>
      <w:r w:rsidR="005524A2" w:rsidRPr="005524A2">
        <w:rPr>
          <w:rFonts w:ascii="Times New Roman" w:eastAsia="Book Antiqua" w:hAnsi="Times New Roman" w:cs="Times New Roman"/>
          <w:sz w:val="24"/>
          <w:szCs w:val="24"/>
        </w:rPr>
        <w:t xml:space="preserve">ráfico </w:t>
      </w:r>
      <w:r w:rsidR="00CF3EC0">
        <w:rPr>
          <w:rFonts w:ascii="Times New Roman" w:eastAsia="Book Antiqua" w:hAnsi="Times New Roman" w:cs="Times New Roman"/>
          <w:sz w:val="24"/>
          <w:szCs w:val="24"/>
        </w:rPr>
        <w:t>i</w:t>
      </w:r>
      <w:r w:rsidR="005524A2" w:rsidRPr="005524A2">
        <w:rPr>
          <w:rFonts w:ascii="Times New Roman" w:eastAsia="Book Antiqua" w:hAnsi="Times New Roman" w:cs="Times New Roman"/>
          <w:sz w:val="24"/>
          <w:szCs w:val="24"/>
        </w:rPr>
        <w:t xml:space="preserve">lícito de </w:t>
      </w:r>
      <w:r w:rsidR="00CF3EC0">
        <w:rPr>
          <w:rFonts w:ascii="Times New Roman" w:eastAsia="Book Antiqua" w:hAnsi="Times New Roman" w:cs="Times New Roman"/>
          <w:sz w:val="24"/>
          <w:szCs w:val="24"/>
        </w:rPr>
        <w:t>m</w:t>
      </w:r>
      <w:r w:rsidR="005524A2" w:rsidRPr="005524A2">
        <w:rPr>
          <w:rFonts w:ascii="Times New Roman" w:eastAsia="Book Antiqua" w:hAnsi="Times New Roman" w:cs="Times New Roman"/>
          <w:sz w:val="24"/>
          <w:szCs w:val="24"/>
        </w:rPr>
        <w:t xml:space="preserve">igrantes, </w:t>
      </w:r>
      <w:proofErr w:type="gramStart"/>
      <w:r w:rsidR="0003371F" w:rsidRPr="005524A2">
        <w:rPr>
          <w:rFonts w:ascii="Times New Roman" w:eastAsia="Book Antiqua" w:hAnsi="Times New Roman" w:cs="Times New Roman"/>
          <w:sz w:val="24"/>
          <w:szCs w:val="24"/>
        </w:rPr>
        <w:t xml:space="preserve">la </w:t>
      </w:r>
      <w:r w:rsidR="0003371F">
        <w:rPr>
          <w:rFonts w:ascii="Times New Roman" w:eastAsia="Book Antiqua" w:hAnsi="Times New Roman" w:cs="Times New Roman"/>
          <w:sz w:val="24"/>
          <w:szCs w:val="24"/>
        </w:rPr>
        <w:t>t</w:t>
      </w:r>
      <w:r w:rsidR="0003371F" w:rsidRPr="005524A2">
        <w:rPr>
          <w:rFonts w:ascii="Times New Roman" w:eastAsia="Book Antiqua" w:hAnsi="Times New Roman" w:cs="Times New Roman"/>
          <w:sz w:val="24"/>
          <w:szCs w:val="24"/>
        </w:rPr>
        <w:t xml:space="preserve">rata de </w:t>
      </w:r>
      <w:r w:rsidR="0003371F">
        <w:rPr>
          <w:rFonts w:ascii="Times New Roman" w:eastAsia="Book Antiqua" w:hAnsi="Times New Roman" w:cs="Times New Roman"/>
          <w:sz w:val="24"/>
          <w:szCs w:val="24"/>
        </w:rPr>
        <w:t>p</w:t>
      </w:r>
      <w:r w:rsidR="0003371F" w:rsidRPr="005524A2">
        <w:rPr>
          <w:rFonts w:ascii="Times New Roman" w:eastAsia="Book Antiqua" w:hAnsi="Times New Roman" w:cs="Times New Roman"/>
          <w:sz w:val="24"/>
          <w:szCs w:val="24"/>
        </w:rPr>
        <w:t>ersonas,</w:t>
      </w:r>
      <w:r w:rsidR="00037924">
        <w:rPr>
          <w:rFonts w:ascii="Times New Roman" w:eastAsia="Book Antiqua" w:hAnsi="Times New Roman" w:cs="Times New Roman"/>
          <w:sz w:val="24"/>
          <w:szCs w:val="24"/>
        </w:rPr>
        <w:t xml:space="preserve"> </w:t>
      </w:r>
      <w:r w:rsidR="0003371F">
        <w:rPr>
          <w:rFonts w:ascii="Times New Roman" w:eastAsia="Book Antiqua" w:hAnsi="Times New Roman" w:cs="Times New Roman"/>
          <w:sz w:val="24"/>
          <w:szCs w:val="24"/>
        </w:rPr>
        <w:t>e</w:t>
      </w:r>
      <w:r w:rsidR="0003371F" w:rsidRPr="005524A2">
        <w:rPr>
          <w:rFonts w:ascii="Times New Roman" w:eastAsia="Book Antiqua" w:hAnsi="Times New Roman" w:cs="Times New Roman"/>
          <w:sz w:val="24"/>
          <w:szCs w:val="24"/>
        </w:rPr>
        <w:t xml:space="preserve">xplotación </w:t>
      </w:r>
      <w:r w:rsidR="0003371F">
        <w:rPr>
          <w:rFonts w:ascii="Times New Roman" w:eastAsia="Book Antiqua" w:hAnsi="Times New Roman" w:cs="Times New Roman"/>
          <w:sz w:val="24"/>
          <w:szCs w:val="24"/>
        </w:rPr>
        <w:t>s</w:t>
      </w:r>
      <w:r w:rsidR="0003371F" w:rsidRPr="005524A2">
        <w:rPr>
          <w:rFonts w:ascii="Times New Roman" w:eastAsia="Book Antiqua" w:hAnsi="Times New Roman" w:cs="Times New Roman"/>
          <w:sz w:val="24"/>
          <w:szCs w:val="24"/>
        </w:rPr>
        <w:t xml:space="preserve">exual de </w:t>
      </w:r>
      <w:r w:rsidR="0003371F">
        <w:rPr>
          <w:rFonts w:ascii="Times New Roman" w:eastAsia="Book Antiqua" w:hAnsi="Times New Roman" w:cs="Times New Roman"/>
          <w:sz w:val="24"/>
          <w:szCs w:val="24"/>
        </w:rPr>
        <w:t>n</w:t>
      </w:r>
      <w:r w:rsidR="0003371F" w:rsidRPr="005524A2">
        <w:rPr>
          <w:rFonts w:ascii="Times New Roman" w:eastAsia="Book Antiqua" w:hAnsi="Times New Roman" w:cs="Times New Roman"/>
          <w:sz w:val="24"/>
          <w:szCs w:val="24"/>
        </w:rPr>
        <w:t xml:space="preserve">iños, </w:t>
      </w:r>
      <w:r w:rsidR="0003371F">
        <w:rPr>
          <w:rFonts w:ascii="Times New Roman" w:eastAsia="Book Antiqua" w:hAnsi="Times New Roman" w:cs="Times New Roman"/>
          <w:sz w:val="24"/>
          <w:szCs w:val="24"/>
        </w:rPr>
        <w:t>n</w:t>
      </w:r>
      <w:r w:rsidR="0003371F" w:rsidRPr="005524A2">
        <w:rPr>
          <w:rFonts w:ascii="Times New Roman" w:eastAsia="Book Antiqua" w:hAnsi="Times New Roman" w:cs="Times New Roman"/>
          <w:sz w:val="24"/>
          <w:szCs w:val="24"/>
        </w:rPr>
        <w:t>iña</w:t>
      </w:r>
      <w:r w:rsidR="004E4AC5">
        <w:rPr>
          <w:rFonts w:ascii="Times New Roman" w:eastAsia="Book Antiqua" w:hAnsi="Times New Roman" w:cs="Times New Roman"/>
          <w:sz w:val="24"/>
          <w:szCs w:val="24"/>
        </w:rPr>
        <w:t>s</w:t>
      </w:r>
      <w:r w:rsidR="0003371F" w:rsidRPr="005524A2">
        <w:rPr>
          <w:rFonts w:ascii="Times New Roman" w:eastAsia="Book Antiqua" w:hAnsi="Times New Roman" w:cs="Times New Roman"/>
          <w:sz w:val="24"/>
          <w:szCs w:val="24"/>
        </w:rPr>
        <w:t xml:space="preserve"> y adolescente</w:t>
      </w:r>
      <w:r w:rsidR="004E4AC5">
        <w:rPr>
          <w:rFonts w:ascii="Times New Roman" w:eastAsia="Book Antiqua" w:hAnsi="Times New Roman" w:cs="Times New Roman"/>
          <w:sz w:val="24"/>
          <w:szCs w:val="24"/>
        </w:rPr>
        <w:t>s</w:t>
      </w:r>
      <w:proofErr w:type="gramEnd"/>
      <w:r w:rsidR="005524A2" w:rsidRPr="005524A2">
        <w:rPr>
          <w:rFonts w:ascii="Times New Roman" w:eastAsia="Book Antiqua" w:hAnsi="Times New Roman" w:cs="Times New Roman"/>
          <w:sz w:val="24"/>
          <w:szCs w:val="24"/>
        </w:rPr>
        <w:t xml:space="preserve">, </w:t>
      </w:r>
      <w:r w:rsidR="00CF3EC0">
        <w:rPr>
          <w:rFonts w:ascii="Times New Roman" w:eastAsia="Book Antiqua" w:hAnsi="Times New Roman" w:cs="Times New Roman"/>
          <w:sz w:val="24"/>
          <w:szCs w:val="24"/>
        </w:rPr>
        <w:t>p</w:t>
      </w:r>
      <w:r w:rsidR="005524A2" w:rsidRPr="005524A2">
        <w:rPr>
          <w:rFonts w:ascii="Times New Roman" w:eastAsia="Book Antiqua" w:hAnsi="Times New Roman" w:cs="Times New Roman"/>
          <w:sz w:val="24"/>
          <w:szCs w:val="24"/>
        </w:rPr>
        <w:t xml:space="preserve">roxenetismo, </w:t>
      </w:r>
      <w:proofErr w:type="spellStart"/>
      <w:r w:rsidR="00CF3EC0">
        <w:rPr>
          <w:rFonts w:ascii="Times New Roman" w:eastAsia="Book Antiqua" w:hAnsi="Times New Roman" w:cs="Times New Roman"/>
          <w:sz w:val="24"/>
          <w:szCs w:val="24"/>
        </w:rPr>
        <w:t>p</w:t>
      </w:r>
      <w:r w:rsidR="005524A2" w:rsidRPr="005524A2">
        <w:rPr>
          <w:rFonts w:ascii="Times New Roman" w:eastAsia="Book Antiqua" w:hAnsi="Times New Roman" w:cs="Times New Roman"/>
          <w:sz w:val="24"/>
          <w:szCs w:val="24"/>
        </w:rPr>
        <w:t>olizonaje</w:t>
      </w:r>
      <w:proofErr w:type="spellEnd"/>
      <w:r w:rsidR="005524A2" w:rsidRPr="005524A2">
        <w:rPr>
          <w:rFonts w:ascii="Times New Roman" w:eastAsia="Book Antiqua" w:hAnsi="Times New Roman" w:cs="Times New Roman"/>
          <w:sz w:val="24"/>
          <w:szCs w:val="24"/>
        </w:rPr>
        <w:t xml:space="preserve"> y delitos conexos, </w:t>
      </w:r>
      <w:r>
        <w:rPr>
          <w:rFonts w:ascii="Times New Roman" w:eastAsia="Book Antiqua" w:hAnsi="Times New Roman" w:cs="Times New Roman"/>
          <w:sz w:val="24"/>
          <w:szCs w:val="24"/>
        </w:rPr>
        <w:t xml:space="preserve">a fin de sancionar </w:t>
      </w:r>
      <w:r w:rsidR="005524A2" w:rsidRPr="005524A2">
        <w:rPr>
          <w:rFonts w:ascii="Times New Roman" w:eastAsia="Book Antiqua" w:hAnsi="Times New Roman" w:cs="Times New Roman"/>
          <w:sz w:val="24"/>
          <w:szCs w:val="24"/>
        </w:rPr>
        <w:t>los responsables, salvaguardando los derechos de las víctimas y testigos.</w:t>
      </w:r>
    </w:p>
    <w:p w14:paraId="657CE840" w14:textId="68C8CD66" w:rsidR="005524A2" w:rsidRDefault="005524A2" w:rsidP="005524A2">
      <w:pPr>
        <w:spacing w:line="480" w:lineRule="auto"/>
        <w:ind w:firstLine="708"/>
        <w:jc w:val="both"/>
        <w:rPr>
          <w:rFonts w:ascii="Times New Roman" w:eastAsia="Book Antiqua" w:hAnsi="Times New Roman" w:cs="Times New Roman"/>
          <w:sz w:val="24"/>
          <w:szCs w:val="24"/>
        </w:rPr>
      </w:pPr>
      <w:r>
        <w:rPr>
          <w:rFonts w:ascii="Times New Roman" w:eastAsia="Book Antiqua" w:hAnsi="Times New Roman" w:cs="Times New Roman"/>
          <w:sz w:val="24"/>
          <w:szCs w:val="24"/>
        </w:rPr>
        <w:t xml:space="preserve">Actualmente, </w:t>
      </w:r>
      <w:r w:rsidR="00C8317D">
        <w:rPr>
          <w:rFonts w:ascii="Times New Roman" w:eastAsia="Book Antiqua" w:hAnsi="Times New Roman" w:cs="Times New Roman"/>
          <w:sz w:val="24"/>
          <w:szCs w:val="24"/>
        </w:rPr>
        <w:t xml:space="preserve">contamos </w:t>
      </w:r>
      <w:r>
        <w:rPr>
          <w:rFonts w:ascii="Times New Roman" w:eastAsia="Book Antiqua" w:hAnsi="Times New Roman" w:cs="Times New Roman"/>
          <w:sz w:val="24"/>
          <w:szCs w:val="24"/>
        </w:rPr>
        <w:t>con un</w:t>
      </w:r>
      <w:r w:rsidRPr="008C3A44">
        <w:rPr>
          <w:rFonts w:ascii="Times New Roman" w:eastAsia="Book Antiqua" w:hAnsi="Times New Roman" w:cs="Times New Roman"/>
          <w:sz w:val="24"/>
          <w:szCs w:val="24"/>
        </w:rPr>
        <w:t xml:space="preserve"> e</w:t>
      </w:r>
      <w:r w:rsidRPr="008C3A44">
        <w:rPr>
          <w:rFonts w:ascii="Times New Roman" w:eastAsia="Book Antiqua" w:hAnsi="Times New Roman" w:cs="Times New Roman"/>
          <w:spacing w:val="1"/>
          <w:sz w:val="24"/>
          <w:szCs w:val="24"/>
        </w:rPr>
        <w:t>q</w:t>
      </w:r>
      <w:r w:rsidRPr="008C3A44">
        <w:rPr>
          <w:rFonts w:ascii="Times New Roman" w:eastAsia="Book Antiqua" w:hAnsi="Times New Roman" w:cs="Times New Roman"/>
          <w:spacing w:val="-1"/>
          <w:sz w:val="24"/>
          <w:szCs w:val="24"/>
        </w:rPr>
        <w:t>u</w:t>
      </w:r>
      <w:r w:rsidRPr="008C3A44">
        <w:rPr>
          <w:rFonts w:ascii="Times New Roman" w:eastAsia="Book Antiqua" w:hAnsi="Times New Roman" w:cs="Times New Roman"/>
          <w:sz w:val="24"/>
          <w:szCs w:val="24"/>
        </w:rPr>
        <w:t>ipo</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de</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i</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z w:val="24"/>
          <w:szCs w:val="24"/>
        </w:rPr>
        <w:t>ve</w:t>
      </w:r>
      <w:r w:rsidRPr="008C3A44">
        <w:rPr>
          <w:rFonts w:ascii="Times New Roman" w:eastAsia="Book Antiqua" w:hAnsi="Times New Roman" w:cs="Times New Roman"/>
          <w:spacing w:val="-2"/>
          <w:sz w:val="24"/>
          <w:szCs w:val="24"/>
        </w:rPr>
        <w:t>s</w:t>
      </w:r>
      <w:r w:rsidRPr="008C3A44">
        <w:rPr>
          <w:rFonts w:ascii="Times New Roman" w:eastAsia="Book Antiqua" w:hAnsi="Times New Roman" w:cs="Times New Roman"/>
          <w:sz w:val="24"/>
          <w:szCs w:val="24"/>
        </w:rPr>
        <w:t>tig</w:t>
      </w:r>
      <w:r w:rsidRPr="008C3A44">
        <w:rPr>
          <w:rFonts w:ascii="Times New Roman" w:eastAsia="Book Antiqua" w:hAnsi="Times New Roman" w:cs="Times New Roman"/>
          <w:spacing w:val="-2"/>
          <w:sz w:val="24"/>
          <w:szCs w:val="24"/>
        </w:rPr>
        <w:t>a</w:t>
      </w:r>
      <w:r w:rsidRPr="008C3A44">
        <w:rPr>
          <w:rFonts w:ascii="Times New Roman" w:eastAsia="Book Antiqua" w:hAnsi="Times New Roman" w:cs="Times New Roman"/>
          <w:sz w:val="24"/>
          <w:szCs w:val="24"/>
        </w:rPr>
        <w:t>d</w:t>
      </w:r>
      <w:r w:rsidRPr="008C3A44">
        <w:rPr>
          <w:rFonts w:ascii="Times New Roman" w:eastAsia="Book Antiqua" w:hAnsi="Times New Roman" w:cs="Times New Roman"/>
          <w:spacing w:val="-1"/>
          <w:sz w:val="24"/>
          <w:szCs w:val="24"/>
        </w:rPr>
        <w:t>or</w:t>
      </w:r>
      <w:r w:rsidRPr="008C3A44">
        <w:rPr>
          <w:rFonts w:ascii="Times New Roman" w:eastAsia="Book Antiqua" w:hAnsi="Times New Roman" w:cs="Times New Roman"/>
          <w:sz w:val="24"/>
          <w:szCs w:val="24"/>
        </w:rPr>
        <w:t>es</w:t>
      </w:r>
      <w:r>
        <w:rPr>
          <w:rFonts w:ascii="Times New Roman" w:eastAsia="Book Antiqua" w:hAnsi="Times New Roman" w:cs="Times New Roman"/>
          <w:sz w:val="24"/>
          <w:szCs w:val="24"/>
        </w:rPr>
        <w:t xml:space="preserve"> que </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eal</w:t>
      </w:r>
      <w:r w:rsidRPr="008C3A44">
        <w:rPr>
          <w:rFonts w:ascii="Times New Roman" w:eastAsia="Book Antiqua" w:hAnsi="Times New Roman" w:cs="Times New Roman"/>
          <w:spacing w:val="1"/>
          <w:sz w:val="24"/>
          <w:szCs w:val="24"/>
        </w:rPr>
        <w:t>i</w:t>
      </w:r>
      <w:r w:rsidRPr="008C3A44">
        <w:rPr>
          <w:rFonts w:ascii="Times New Roman" w:eastAsia="Book Antiqua" w:hAnsi="Times New Roman" w:cs="Times New Roman"/>
          <w:sz w:val="24"/>
          <w:szCs w:val="24"/>
        </w:rPr>
        <w:t>z</w:t>
      </w:r>
      <w:r w:rsidRPr="008C3A44">
        <w:rPr>
          <w:rFonts w:ascii="Times New Roman" w:eastAsia="Book Antiqua" w:hAnsi="Times New Roman" w:cs="Times New Roman"/>
          <w:spacing w:val="-2"/>
          <w:sz w:val="24"/>
          <w:szCs w:val="24"/>
        </w:rPr>
        <w:t>a</w:t>
      </w:r>
      <w:r w:rsidRPr="008C3A44">
        <w:rPr>
          <w:rFonts w:ascii="Times New Roman" w:eastAsia="Book Antiqua" w:hAnsi="Times New Roman" w:cs="Times New Roman"/>
          <w:sz w:val="24"/>
          <w:szCs w:val="24"/>
        </w:rPr>
        <w:t>n</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o</w:t>
      </w:r>
      <w:r w:rsidRPr="008C3A44">
        <w:rPr>
          <w:rFonts w:ascii="Times New Roman" w:eastAsia="Book Antiqua" w:hAnsi="Times New Roman" w:cs="Times New Roman"/>
          <w:spacing w:val="-1"/>
          <w:sz w:val="24"/>
          <w:szCs w:val="24"/>
        </w:rPr>
        <w:t>p</w:t>
      </w:r>
      <w:r w:rsidRPr="008C3A44">
        <w:rPr>
          <w:rFonts w:ascii="Times New Roman" w:eastAsia="Book Antiqua" w:hAnsi="Times New Roman" w:cs="Times New Roman"/>
          <w:sz w:val="24"/>
          <w:szCs w:val="24"/>
        </w:rPr>
        <w:t>e</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ativos</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y</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vig</w:t>
      </w:r>
      <w:r w:rsidRPr="008C3A44">
        <w:rPr>
          <w:rFonts w:ascii="Times New Roman" w:eastAsia="Book Antiqua" w:hAnsi="Times New Roman" w:cs="Times New Roman"/>
          <w:spacing w:val="1"/>
          <w:sz w:val="24"/>
          <w:szCs w:val="24"/>
        </w:rPr>
        <w:t>i</w:t>
      </w:r>
      <w:r w:rsidRPr="008C3A44">
        <w:rPr>
          <w:rFonts w:ascii="Times New Roman" w:eastAsia="Book Antiqua" w:hAnsi="Times New Roman" w:cs="Times New Roman"/>
          <w:spacing w:val="-2"/>
          <w:sz w:val="24"/>
          <w:szCs w:val="24"/>
        </w:rPr>
        <w:t>l</w:t>
      </w:r>
      <w:r w:rsidRPr="008C3A44">
        <w:rPr>
          <w:rFonts w:ascii="Times New Roman" w:eastAsia="Book Antiqua" w:hAnsi="Times New Roman" w:cs="Times New Roman"/>
          <w:sz w:val="24"/>
          <w:szCs w:val="24"/>
        </w:rPr>
        <w:t>a</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z w:val="24"/>
          <w:szCs w:val="24"/>
        </w:rPr>
        <w:t>c</w:t>
      </w:r>
      <w:r w:rsidRPr="008C3A44">
        <w:rPr>
          <w:rFonts w:ascii="Times New Roman" w:eastAsia="Book Antiqua" w:hAnsi="Times New Roman" w:cs="Times New Roman"/>
          <w:spacing w:val="-2"/>
          <w:sz w:val="24"/>
          <w:szCs w:val="24"/>
        </w:rPr>
        <w:t>i</w:t>
      </w:r>
      <w:r w:rsidRPr="008C3A44">
        <w:rPr>
          <w:rFonts w:ascii="Times New Roman" w:eastAsia="Book Antiqua" w:hAnsi="Times New Roman" w:cs="Times New Roman"/>
          <w:sz w:val="24"/>
          <w:szCs w:val="24"/>
        </w:rPr>
        <w:t>as</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pacing w:val="-1"/>
          <w:sz w:val="24"/>
          <w:szCs w:val="24"/>
        </w:rPr>
        <w:t>p</w:t>
      </w:r>
      <w:r w:rsidRPr="008C3A44">
        <w:rPr>
          <w:rFonts w:ascii="Times New Roman" w:eastAsia="Book Antiqua" w:hAnsi="Times New Roman" w:cs="Times New Roman"/>
          <w:sz w:val="24"/>
          <w:szCs w:val="24"/>
        </w:rPr>
        <w:t>a</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a</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d</w:t>
      </w:r>
      <w:r w:rsidRPr="008C3A44">
        <w:rPr>
          <w:rFonts w:ascii="Times New Roman" w:eastAsia="Book Antiqua" w:hAnsi="Times New Roman" w:cs="Times New Roman"/>
          <w:spacing w:val="-1"/>
          <w:sz w:val="24"/>
          <w:szCs w:val="24"/>
        </w:rPr>
        <w:t>e</w:t>
      </w:r>
      <w:r w:rsidRPr="008C3A44">
        <w:rPr>
          <w:rFonts w:ascii="Times New Roman" w:eastAsia="Book Antiqua" w:hAnsi="Times New Roman" w:cs="Times New Roman"/>
          <w:sz w:val="24"/>
          <w:szCs w:val="24"/>
        </w:rPr>
        <w:t>tectar</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casos</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de t</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ata</w:t>
      </w:r>
      <w:r>
        <w:rPr>
          <w:rFonts w:ascii="Times New Roman" w:eastAsia="Book Antiqua" w:hAnsi="Times New Roman" w:cs="Times New Roman"/>
          <w:sz w:val="24"/>
          <w:szCs w:val="24"/>
        </w:rPr>
        <w:t xml:space="preserve">. Asimismo, </w:t>
      </w:r>
      <w:r w:rsidRPr="008C3A44">
        <w:rPr>
          <w:rFonts w:ascii="Times New Roman" w:eastAsia="Book Antiqua" w:hAnsi="Times New Roman" w:cs="Times New Roman"/>
          <w:sz w:val="24"/>
          <w:szCs w:val="24"/>
        </w:rPr>
        <w:t>t</w:t>
      </w:r>
      <w:r w:rsidR="00560495">
        <w:rPr>
          <w:rFonts w:ascii="Times New Roman" w:eastAsia="Book Antiqua" w:hAnsi="Times New Roman" w:cs="Times New Roman"/>
          <w:sz w:val="24"/>
          <w:szCs w:val="24"/>
        </w:rPr>
        <w:t>enemos</w:t>
      </w:r>
      <w:r w:rsidRPr="008C3A44">
        <w:rPr>
          <w:rFonts w:ascii="Times New Roman" w:eastAsia="Book Antiqua" w:hAnsi="Times New Roman" w:cs="Times New Roman"/>
          <w:sz w:val="24"/>
          <w:szCs w:val="24"/>
        </w:rPr>
        <w:t xml:space="preserve"> </w:t>
      </w:r>
      <w:r w:rsidRPr="008C3A44">
        <w:rPr>
          <w:rFonts w:ascii="Times New Roman" w:eastAsia="Book Antiqua" w:hAnsi="Times New Roman" w:cs="Times New Roman"/>
          <w:spacing w:val="-2"/>
          <w:sz w:val="24"/>
          <w:szCs w:val="24"/>
        </w:rPr>
        <w:t>u</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z w:val="24"/>
          <w:szCs w:val="24"/>
        </w:rPr>
        <w:t>a lín</w:t>
      </w:r>
      <w:r w:rsidRPr="008C3A44">
        <w:rPr>
          <w:rFonts w:ascii="Times New Roman" w:eastAsia="Book Antiqua" w:hAnsi="Times New Roman" w:cs="Times New Roman"/>
          <w:spacing w:val="-3"/>
          <w:sz w:val="24"/>
          <w:szCs w:val="24"/>
        </w:rPr>
        <w:t>e</w:t>
      </w:r>
      <w:r w:rsidRPr="008C3A44">
        <w:rPr>
          <w:rFonts w:ascii="Times New Roman" w:eastAsia="Book Antiqua" w:hAnsi="Times New Roman" w:cs="Times New Roman"/>
          <w:sz w:val="24"/>
          <w:szCs w:val="24"/>
        </w:rPr>
        <w:t>a g</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at</w:t>
      </w:r>
      <w:r w:rsidRPr="008C3A44">
        <w:rPr>
          <w:rFonts w:ascii="Times New Roman" w:eastAsia="Book Antiqua" w:hAnsi="Times New Roman" w:cs="Times New Roman"/>
          <w:spacing w:val="-1"/>
          <w:sz w:val="24"/>
          <w:szCs w:val="24"/>
        </w:rPr>
        <w:t>u</w:t>
      </w:r>
      <w:r w:rsidRPr="008C3A44">
        <w:rPr>
          <w:rFonts w:ascii="Times New Roman" w:eastAsia="Book Antiqua" w:hAnsi="Times New Roman" w:cs="Times New Roman"/>
          <w:sz w:val="24"/>
          <w:szCs w:val="24"/>
        </w:rPr>
        <w:t xml:space="preserve">ita de </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ece</w:t>
      </w:r>
      <w:r w:rsidRPr="008C3A44">
        <w:rPr>
          <w:rFonts w:ascii="Times New Roman" w:eastAsia="Book Antiqua" w:hAnsi="Times New Roman" w:cs="Times New Roman"/>
          <w:spacing w:val="-1"/>
          <w:sz w:val="24"/>
          <w:szCs w:val="24"/>
        </w:rPr>
        <w:t>p</w:t>
      </w:r>
      <w:r w:rsidRPr="008C3A44">
        <w:rPr>
          <w:rFonts w:ascii="Times New Roman" w:eastAsia="Book Antiqua" w:hAnsi="Times New Roman" w:cs="Times New Roman"/>
          <w:spacing w:val="2"/>
          <w:sz w:val="24"/>
          <w:szCs w:val="24"/>
        </w:rPr>
        <w:t>c</w:t>
      </w:r>
      <w:r w:rsidRPr="008C3A44">
        <w:rPr>
          <w:rFonts w:ascii="Times New Roman" w:eastAsia="Book Antiqua" w:hAnsi="Times New Roman" w:cs="Times New Roman"/>
          <w:sz w:val="24"/>
          <w:szCs w:val="24"/>
        </w:rPr>
        <w:t>ión</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de d</w:t>
      </w:r>
      <w:r w:rsidRPr="008C3A44">
        <w:rPr>
          <w:rFonts w:ascii="Times New Roman" w:eastAsia="Book Antiqua" w:hAnsi="Times New Roman" w:cs="Times New Roman"/>
          <w:spacing w:val="-1"/>
          <w:sz w:val="24"/>
          <w:szCs w:val="24"/>
        </w:rPr>
        <w:t>e</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pacing w:val="-1"/>
          <w:sz w:val="24"/>
          <w:szCs w:val="24"/>
        </w:rPr>
        <w:t>u</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pacing w:val="-2"/>
          <w:sz w:val="24"/>
          <w:szCs w:val="24"/>
        </w:rPr>
        <w:t>c</w:t>
      </w:r>
      <w:r w:rsidRPr="008C3A44">
        <w:rPr>
          <w:rFonts w:ascii="Times New Roman" w:eastAsia="Book Antiqua" w:hAnsi="Times New Roman" w:cs="Times New Roman"/>
          <w:sz w:val="24"/>
          <w:szCs w:val="24"/>
        </w:rPr>
        <w:t xml:space="preserve">ias y </w:t>
      </w:r>
      <w:r w:rsidRPr="008C3A44">
        <w:rPr>
          <w:rFonts w:ascii="Times New Roman" w:eastAsia="Book Antiqua" w:hAnsi="Times New Roman" w:cs="Times New Roman"/>
          <w:spacing w:val="-1"/>
          <w:sz w:val="24"/>
          <w:szCs w:val="24"/>
        </w:rPr>
        <w:t>u</w:t>
      </w:r>
      <w:r w:rsidRPr="008C3A44">
        <w:rPr>
          <w:rFonts w:ascii="Times New Roman" w:eastAsia="Book Antiqua" w:hAnsi="Times New Roman" w:cs="Times New Roman"/>
          <w:sz w:val="24"/>
          <w:szCs w:val="24"/>
        </w:rPr>
        <w:t>n</w:t>
      </w:r>
      <w:r>
        <w:rPr>
          <w:rFonts w:ascii="Times New Roman" w:eastAsia="Book Antiqua" w:hAnsi="Times New Roman" w:cs="Times New Roman"/>
          <w:sz w:val="24"/>
          <w:szCs w:val="24"/>
        </w:rPr>
        <w:t xml:space="preserve"> </w:t>
      </w:r>
      <w:r w:rsidRPr="008C3A44">
        <w:rPr>
          <w:rFonts w:ascii="Times New Roman" w:eastAsia="Book Antiqua" w:hAnsi="Times New Roman" w:cs="Times New Roman"/>
          <w:sz w:val="24"/>
          <w:szCs w:val="24"/>
        </w:rPr>
        <w:t>co</w:t>
      </w:r>
      <w:r w:rsidRPr="008C3A44">
        <w:rPr>
          <w:rFonts w:ascii="Times New Roman" w:eastAsia="Book Antiqua" w:hAnsi="Times New Roman" w:cs="Times New Roman"/>
          <w:spacing w:val="-1"/>
          <w:sz w:val="24"/>
          <w:szCs w:val="24"/>
        </w:rPr>
        <w:t>rr</w:t>
      </w:r>
      <w:r w:rsidRPr="008C3A44">
        <w:rPr>
          <w:rFonts w:ascii="Times New Roman" w:eastAsia="Book Antiqua" w:hAnsi="Times New Roman" w:cs="Times New Roman"/>
          <w:sz w:val="24"/>
          <w:szCs w:val="24"/>
        </w:rPr>
        <w:t>eo i</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z w:val="24"/>
          <w:szCs w:val="24"/>
        </w:rPr>
        <w:t>stitu</w:t>
      </w:r>
      <w:r w:rsidRPr="008C3A44">
        <w:rPr>
          <w:rFonts w:ascii="Times New Roman" w:eastAsia="Book Antiqua" w:hAnsi="Times New Roman" w:cs="Times New Roman"/>
          <w:spacing w:val="-3"/>
          <w:sz w:val="24"/>
          <w:szCs w:val="24"/>
        </w:rPr>
        <w:t>c</w:t>
      </w:r>
      <w:r w:rsidRPr="008C3A44">
        <w:rPr>
          <w:rFonts w:ascii="Times New Roman" w:eastAsia="Book Antiqua" w:hAnsi="Times New Roman" w:cs="Times New Roman"/>
          <w:sz w:val="24"/>
          <w:szCs w:val="24"/>
        </w:rPr>
        <w:t>io</w:t>
      </w:r>
      <w:r w:rsidRPr="008C3A44">
        <w:rPr>
          <w:rFonts w:ascii="Times New Roman" w:eastAsia="Book Antiqua" w:hAnsi="Times New Roman" w:cs="Times New Roman"/>
          <w:spacing w:val="1"/>
          <w:sz w:val="24"/>
          <w:szCs w:val="24"/>
        </w:rPr>
        <w:t>n</w:t>
      </w:r>
      <w:r w:rsidRPr="008C3A44">
        <w:rPr>
          <w:rFonts w:ascii="Times New Roman" w:eastAsia="Book Antiqua" w:hAnsi="Times New Roman" w:cs="Times New Roman"/>
          <w:spacing w:val="-2"/>
          <w:sz w:val="24"/>
          <w:szCs w:val="24"/>
        </w:rPr>
        <w:t>a</w:t>
      </w:r>
      <w:r w:rsidRPr="008C3A44">
        <w:rPr>
          <w:rFonts w:ascii="Times New Roman" w:eastAsia="Book Antiqua" w:hAnsi="Times New Roman" w:cs="Times New Roman"/>
          <w:sz w:val="24"/>
          <w:szCs w:val="24"/>
        </w:rPr>
        <w:t>l pa</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a lo mism</w:t>
      </w:r>
      <w:r w:rsidRPr="008C3A44">
        <w:rPr>
          <w:rFonts w:ascii="Times New Roman" w:eastAsia="Book Antiqua" w:hAnsi="Times New Roman" w:cs="Times New Roman"/>
          <w:spacing w:val="-1"/>
          <w:sz w:val="24"/>
          <w:szCs w:val="24"/>
        </w:rPr>
        <w:t>o</w:t>
      </w:r>
      <w:r w:rsidRPr="008C3A44">
        <w:rPr>
          <w:rFonts w:ascii="Times New Roman" w:eastAsia="Book Antiqua" w:hAnsi="Times New Roman" w:cs="Times New Roman"/>
          <w:sz w:val="24"/>
          <w:szCs w:val="24"/>
        </w:rPr>
        <w:t>, a</w:t>
      </w:r>
      <w:r w:rsidRPr="008C3A44">
        <w:rPr>
          <w:rFonts w:ascii="Times New Roman" w:eastAsia="Book Antiqua" w:hAnsi="Times New Roman" w:cs="Times New Roman"/>
          <w:spacing w:val="-1"/>
          <w:sz w:val="24"/>
          <w:szCs w:val="24"/>
        </w:rPr>
        <w:t>p</w:t>
      </w:r>
      <w:r w:rsidRPr="008C3A44">
        <w:rPr>
          <w:rFonts w:ascii="Times New Roman" w:eastAsia="Book Antiqua" w:hAnsi="Times New Roman" w:cs="Times New Roman"/>
          <w:sz w:val="24"/>
          <w:szCs w:val="24"/>
        </w:rPr>
        <w:t>a</w:t>
      </w:r>
      <w:r w:rsidRPr="008C3A44">
        <w:rPr>
          <w:rFonts w:ascii="Times New Roman" w:eastAsia="Book Antiqua" w:hAnsi="Times New Roman" w:cs="Times New Roman"/>
          <w:spacing w:val="-1"/>
          <w:sz w:val="24"/>
          <w:szCs w:val="24"/>
        </w:rPr>
        <w:t>r</w:t>
      </w:r>
      <w:r w:rsidRPr="008C3A44">
        <w:rPr>
          <w:rFonts w:ascii="Times New Roman" w:eastAsia="Book Antiqua" w:hAnsi="Times New Roman" w:cs="Times New Roman"/>
          <w:sz w:val="24"/>
          <w:szCs w:val="24"/>
        </w:rPr>
        <w:t xml:space="preserve">te </w:t>
      </w:r>
      <w:r>
        <w:rPr>
          <w:rFonts w:ascii="Times New Roman" w:eastAsia="Book Antiqua" w:hAnsi="Times New Roman" w:cs="Times New Roman"/>
          <w:sz w:val="24"/>
          <w:szCs w:val="24"/>
        </w:rPr>
        <w:t xml:space="preserve">de las denuncias tomadas de manera directa en </w:t>
      </w:r>
      <w:r w:rsidR="00560495">
        <w:rPr>
          <w:rFonts w:ascii="Times New Roman" w:eastAsia="Book Antiqua" w:hAnsi="Times New Roman" w:cs="Times New Roman"/>
          <w:sz w:val="24"/>
          <w:szCs w:val="24"/>
        </w:rPr>
        <w:t>las</w:t>
      </w:r>
      <w:r>
        <w:rPr>
          <w:rFonts w:ascii="Times New Roman" w:eastAsia="Book Antiqua" w:hAnsi="Times New Roman" w:cs="Times New Roman"/>
          <w:sz w:val="24"/>
          <w:szCs w:val="24"/>
        </w:rPr>
        <w:t xml:space="preserve"> oficinas</w:t>
      </w:r>
      <w:r w:rsidR="00560495">
        <w:rPr>
          <w:rFonts w:ascii="Times New Roman" w:eastAsia="Book Antiqua" w:hAnsi="Times New Roman" w:cs="Times New Roman"/>
          <w:sz w:val="24"/>
          <w:szCs w:val="24"/>
        </w:rPr>
        <w:t>.</w:t>
      </w:r>
    </w:p>
    <w:p w14:paraId="22D42D4A" w14:textId="77777777" w:rsidR="00A05CF3" w:rsidRDefault="00A05CF3" w:rsidP="0071328B">
      <w:pPr>
        <w:spacing w:line="480" w:lineRule="auto"/>
        <w:rPr>
          <w:rFonts w:ascii="Times New Roman" w:eastAsia="Book Antiqua" w:hAnsi="Times New Roman" w:cs="Times New Roman"/>
          <w:sz w:val="24"/>
          <w:szCs w:val="24"/>
        </w:rPr>
      </w:pPr>
      <w:bookmarkStart w:id="1" w:name="_Toc465754826"/>
      <w:bookmarkStart w:id="2" w:name="_Toc465755641"/>
      <w:bookmarkStart w:id="3" w:name="_Toc465755706"/>
      <w:bookmarkStart w:id="4" w:name="_Toc465755803"/>
      <w:bookmarkStart w:id="5" w:name="_Toc465756066"/>
      <w:bookmarkStart w:id="6" w:name="_Toc465756111"/>
      <w:bookmarkStart w:id="7" w:name="_Toc465755707"/>
      <w:bookmarkStart w:id="8" w:name="_Toc500508051"/>
      <w:bookmarkEnd w:id="1"/>
      <w:bookmarkEnd w:id="2"/>
      <w:bookmarkEnd w:id="3"/>
      <w:bookmarkEnd w:id="4"/>
      <w:bookmarkEnd w:id="5"/>
      <w:bookmarkEnd w:id="6"/>
    </w:p>
    <w:p w14:paraId="03E6C83B" w14:textId="77777777" w:rsidR="00C8317D" w:rsidRPr="00C8317D" w:rsidRDefault="00C8317D" w:rsidP="0071328B">
      <w:pPr>
        <w:spacing w:line="480" w:lineRule="auto"/>
        <w:rPr>
          <w:rFonts w:ascii="Times New Roman" w:hAnsi="Times New Roman" w:cs="Times New Roman"/>
          <w:b/>
          <w:sz w:val="24"/>
          <w:szCs w:val="24"/>
          <w:lang w:val="es-ES"/>
        </w:rPr>
      </w:pPr>
      <w:r w:rsidRPr="00C8317D">
        <w:rPr>
          <w:rFonts w:ascii="Times New Roman" w:hAnsi="Times New Roman" w:cs="Times New Roman"/>
          <w:b/>
          <w:sz w:val="24"/>
          <w:szCs w:val="24"/>
          <w:lang w:val="es-ES"/>
        </w:rPr>
        <w:lastRenderedPageBreak/>
        <w:t>Casos Judicializados Trata de Personas, Explotación Sexual y Proxenetismo</w:t>
      </w:r>
      <w:bookmarkEnd w:id="7"/>
      <w:bookmarkEnd w:id="8"/>
    </w:p>
    <w:tbl>
      <w:tblPr>
        <w:tblStyle w:val="Tablaconcuadrcula"/>
        <w:tblW w:w="9209" w:type="dxa"/>
        <w:jc w:val="center"/>
        <w:tblLook w:val="04A0" w:firstRow="1" w:lastRow="0" w:firstColumn="1" w:lastColumn="0" w:noHBand="0" w:noVBand="1"/>
      </w:tblPr>
      <w:tblGrid>
        <w:gridCol w:w="5739"/>
        <w:gridCol w:w="3470"/>
      </w:tblGrid>
      <w:tr w:rsidR="004B6133" w14:paraId="66751A02" w14:textId="77777777" w:rsidTr="00276A69">
        <w:trPr>
          <w:trHeight w:val="299"/>
          <w:jc w:val="center"/>
        </w:trPr>
        <w:tc>
          <w:tcPr>
            <w:tcW w:w="3046" w:type="dxa"/>
            <w:shd w:val="clear" w:color="auto" w:fill="2F5496" w:themeFill="accent5" w:themeFillShade="BF"/>
            <w:vAlign w:val="center"/>
          </w:tcPr>
          <w:p w14:paraId="479C1EE7" w14:textId="77777777" w:rsidR="004B6133" w:rsidRPr="00885D48" w:rsidRDefault="00F9368C" w:rsidP="0003371F">
            <w:pPr>
              <w:spacing w:line="48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Casos Judicializados</w:t>
            </w:r>
          </w:p>
        </w:tc>
        <w:tc>
          <w:tcPr>
            <w:tcW w:w="1842" w:type="dxa"/>
            <w:shd w:val="clear" w:color="auto" w:fill="2F5496" w:themeFill="accent5" w:themeFillShade="BF"/>
            <w:vAlign w:val="center"/>
          </w:tcPr>
          <w:p w14:paraId="4B5A68D9" w14:textId="77777777" w:rsidR="004B6133" w:rsidRPr="00885D48" w:rsidRDefault="004B6133" w:rsidP="008B1BB9">
            <w:pPr>
              <w:spacing w:line="48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No. de Casos</w:t>
            </w:r>
          </w:p>
        </w:tc>
      </w:tr>
      <w:tr w:rsidR="004B6133" w14:paraId="1F106AB2" w14:textId="77777777" w:rsidTr="00276A69">
        <w:trPr>
          <w:jc w:val="center"/>
        </w:trPr>
        <w:tc>
          <w:tcPr>
            <w:tcW w:w="3046" w:type="dxa"/>
          </w:tcPr>
          <w:p w14:paraId="35739C03" w14:textId="77777777" w:rsidR="004B6133" w:rsidRDefault="004B6133" w:rsidP="008B1BB9">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Explotación Sexual</w:t>
            </w:r>
          </w:p>
        </w:tc>
        <w:tc>
          <w:tcPr>
            <w:tcW w:w="1842" w:type="dxa"/>
          </w:tcPr>
          <w:p w14:paraId="2F34FE66" w14:textId="77777777" w:rsidR="004B6133" w:rsidRDefault="004B6133" w:rsidP="008B1BB9">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Nueve (9)</w:t>
            </w:r>
          </w:p>
        </w:tc>
      </w:tr>
      <w:tr w:rsidR="004B6133" w14:paraId="4358B4F0" w14:textId="77777777" w:rsidTr="00276A69">
        <w:trPr>
          <w:jc w:val="center"/>
        </w:trPr>
        <w:tc>
          <w:tcPr>
            <w:tcW w:w="3046" w:type="dxa"/>
          </w:tcPr>
          <w:p w14:paraId="53D9E7C2" w14:textId="77777777" w:rsidR="004B6133" w:rsidRDefault="004B6133" w:rsidP="008B1BB9">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Trata de Personas</w:t>
            </w:r>
          </w:p>
        </w:tc>
        <w:tc>
          <w:tcPr>
            <w:tcW w:w="1842" w:type="dxa"/>
          </w:tcPr>
          <w:p w14:paraId="699CE70C" w14:textId="77777777" w:rsidR="004B6133" w:rsidRDefault="004B6133" w:rsidP="008B1BB9">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Nueve (9)</w:t>
            </w:r>
          </w:p>
        </w:tc>
      </w:tr>
      <w:tr w:rsidR="004B6133" w14:paraId="0E925A52" w14:textId="77777777" w:rsidTr="00276A69">
        <w:trPr>
          <w:jc w:val="center"/>
        </w:trPr>
        <w:tc>
          <w:tcPr>
            <w:tcW w:w="3046" w:type="dxa"/>
          </w:tcPr>
          <w:p w14:paraId="3D224583" w14:textId="77777777" w:rsidR="004B6133" w:rsidRDefault="004B6133" w:rsidP="008B1BB9">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Proxenetismo</w:t>
            </w:r>
          </w:p>
        </w:tc>
        <w:tc>
          <w:tcPr>
            <w:tcW w:w="1842" w:type="dxa"/>
          </w:tcPr>
          <w:p w14:paraId="66D182C3" w14:textId="77777777" w:rsidR="004B6133" w:rsidRDefault="004B6133" w:rsidP="008B1BB9">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Uno (1)</w:t>
            </w:r>
          </w:p>
        </w:tc>
      </w:tr>
      <w:tr w:rsidR="00885D48" w:rsidRPr="00885D48" w14:paraId="1E9BAFE8" w14:textId="77777777" w:rsidTr="00276A69">
        <w:trPr>
          <w:jc w:val="center"/>
        </w:trPr>
        <w:tc>
          <w:tcPr>
            <w:tcW w:w="3046" w:type="dxa"/>
            <w:shd w:val="clear" w:color="auto" w:fill="2F5496" w:themeFill="accent5" w:themeFillShade="BF"/>
          </w:tcPr>
          <w:p w14:paraId="1F9FA959" w14:textId="77777777" w:rsidR="004B6133" w:rsidRPr="00885D48" w:rsidRDefault="004B6133" w:rsidP="008B1BB9">
            <w:pPr>
              <w:spacing w:line="48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Casos Judicializados</w:t>
            </w:r>
          </w:p>
        </w:tc>
        <w:tc>
          <w:tcPr>
            <w:tcW w:w="1842" w:type="dxa"/>
            <w:shd w:val="clear" w:color="auto" w:fill="2F5496" w:themeFill="accent5" w:themeFillShade="BF"/>
          </w:tcPr>
          <w:p w14:paraId="4B307F97" w14:textId="77777777" w:rsidR="004B6133" w:rsidRPr="00885D48" w:rsidRDefault="00885D48" w:rsidP="008B1BB9">
            <w:pPr>
              <w:spacing w:line="48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Diecinueve (19)</w:t>
            </w:r>
          </w:p>
        </w:tc>
      </w:tr>
    </w:tbl>
    <w:tbl>
      <w:tblPr>
        <w:tblStyle w:val="Tablaconcuadrcula"/>
        <w:tblpPr w:leftFromText="141" w:rightFromText="141" w:vertAnchor="text" w:horzAnchor="margin" w:tblpXSpec="center" w:tblpY="1038"/>
        <w:tblW w:w="9209" w:type="dxa"/>
        <w:tblLook w:val="04A0" w:firstRow="1" w:lastRow="0" w:firstColumn="1" w:lastColumn="0" w:noHBand="0" w:noVBand="1"/>
      </w:tblPr>
      <w:tblGrid>
        <w:gridCol w:w="2972"/>
        <w:gridCol w:w="2268"/>
        <w:gridCol w:w="992"/>
        <w:gridCol w:w="2977"/>
      </w:tblGrid>
      <w:tr w:rsidR="00276A69" w14:paraId="4BAEEB89" w14:textId="77777777" w:rsidTr="00030358">
        <w:trPr>
          <w:trHeight w:val="299"/>
        </w:trPr>
        <w:tc>
          <w:tcPr>
            <w:tcW w:w="9209" w:type="dxa"/>
            <w:gridSpan w:val="4"/>
            <w:shd w:val="clear" w:color="auto" w:fill="2F5496" w:themeFill="accent5" w:themeFillShade="BF"/>
            <w:vAlign w:val="center"/>
          </w:tcPr>
          <w:p w14:paraId="15ED4CFB" w14:textId="77777777" w:rsidR="00276A69" w:rsidRPr="00885D48" w:rsidRDefault="00276A69" w:rsidP="00030358">
            <w:pPr>
              <w:spacing w:line="36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Casos en proceso de investigación</w:t>
            </w:r>
          </w:p>
        </w:tc>
      </w:tr>
      <w:tr w:rsidR="00276A69" w14:paraId="434E2FDC" w14:textId="77777777" w:rsidTr="00030358">
        <w:tc>
          <w:tcPr>
            <w:tcW w:w="5240" w:type="dxa"/>
            <w:gridSpan w:val="2"/>
          </w:tcPr>
          <w:p w14:paraId="108EC302" w14:textId="77777777" w:rsidR="00276A69" w:rsidRDefault="00276A69" w:rsidP="0003035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T</w:t>
            </w:r>
            <w:r w:rsidRPr="00241294">
              <w:rPr>
                <w:rFonts w:ascii="Times New Roman" w:hAnsi="Times New Roman" w:cs="Times New Roman"/>
                <w:sz w:val="24"/>
                <w:szCs w:val="24"/>
                <w:lang w:val="es-ES"/>
              </w:rPr>
              <w:t xml:space="preserve">rata de </w:t>
            </w:r>
            <w:r>
              <w:rPr>
                <w:rFonts w:ascii="Times New Roman" w:hAnsi="Times New Roman" w:cs="Times New Roman"/>
                <w:sz w:val="24"/>
                <w:szCs w:val="24"/>
                <w:lang w:val="es-ES"/>
              </w:rPr>
              <w:t>p</w:t>
            </w:r>
            <w:r w:rsidRPr="00241294">
              <w:rPr>
                <w:rFonts w:ascii="Times New Roman" w:hAnsi="Times New Roman" w:cs="Times New Roman"/>
                <w:sz w:val="24"/>
                <w:szCs w:val="24"/>
                <w:lang w:val="es-ES"/>
              </w:rPr>
              <w:t>ersonas para fines de Explotación Sexual</w:t>
            </w:r>
          </w:p>
        </w:tc>
        <w:tc>
          <w:tcPr>
            <w:tcW w:w="3969" w:type="dxa"/>
            <w:gridSpan w:val="2"/>
          </w:tcPr>
          <w:p w14:paraId="4FDBEE34" w14:textId="77777777" w:rsidR="00276A69" w:rsidRDefault="00276A69" w:rsidP="0003035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Diecisiete (17)</w:t>
            </w:r>
          </w:p>
        </w:tc>
      </w:tr>
      <w:tr w:rsidR="00276A69" w14:paraId="19C7326F" w14:textId="77777777" w:rsidTr="00030358">
        <w:tc>
          <w:tcPr>
            <w:tcW w:w="5240" w:type="dxa"/>
            <w:gridSpan w:val="2"/>
          </w:tcPr>
          <w:p w14:paraId="298EE523" w14:textId="77777777" w:rsidR="00276A69" w:rsidRDefault="00276A69" w:rsidP="0003035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E</w:t>
            </w:r>
            <w:r w:rsidRPr="00683F10">
              <w:rPr>
                <w:rFonts w:ascii="Times New Roman" w:hAnsi="Times New Roman" w:cs="Times New Roman"/>
                <w:sz w:val="24"/>
                <w:szCs w:val="24"/>
                <w:lang w:val="es-ES"/>
              </w:rPr>
              <w:t xml:space="preserve">xplotación </w:t>
            </w:r>
            <w:r>
              <w:rPr>
                <w:rFonts w:ascii="Times New Roman" w:hAnsi="Times New Roman" w:cs="Times New Roman"/>
                <w:sz w:val="24"/>
                <w:szCs w:val="24"/>
                <w:lang w:val="es-ES"/>
              </w:rPr>
              <w:t>s</w:t>
            </w:r>
            <w:r w:rsidRPr="00683F10">
              <w:rPr>
                <w:rFonts w:ascii="Times New Roman" w:hAnsi="Times New Roman" w:cs="Times New Roman"/>
                <w:sz w:val="24"/>
                <w:szCs w:val="24"/>
                <w:lang w:val="es-ES"/>
              </w:rPr>
              <w:t xml:space="preserve">exual </w:t>
            </w:r>
            <w:r>
              <w:rPr>
                <w:rFonts w:ascii="Times New Roman" w:hAnsi="Times New Roman" w:cs="Times New Roman"/>
                <w:sz w:val="24"/>
                <w:szCs w:val="24"/>
                <w:lang w:val="es-ES"/>
              </w:rPr>
              <w:t>c</w:t>
            </w:r>
            <w:r w:rsidRPr="00683F10">
              <w:rPr>
                <w:rFonts w:ascii="Times New Roman" w:hAnsi="Times New Roman" w:cs="Times New Roman"/>
                <w:sz w:val="24"/>
                <w:szCs w:val="24"/>
                <w:lang w:val="es-ES"/>
              </w:rPr>
              <w:t>omercial</w:t>
            </w:r>
          </w:p>
        </w:tc>
        <w:tc>
          <w:tcPr>
            <w:tcW w:w="3969" w:type="dxa"/>
            <w:gridSpan w:val="2"/>
          </w:tcPr>
          <w:p w14:paraId="69F93DDD" w14:textId="77777777" w:rsidR="00276A69" w:rsidRDefault="00276A69" w:rsidP="0003035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Ocho (8)</w:t>
            </w:r>
          </w:p>
        </w:tc>
      </w:tr>
      <w:tr w:rsidR="00276A69" w14:paraId="302E4011" w14:textId="77777777" w:rsidTr="00030358">
        <w:trPr>
          <w:trHeight w:val="346"/>
        </w:trPr>
        <w:tc>
          <w:tcPr>
            <w:tcW w:w="5240" w:type="dxa"/>
            <w:gridSpan w:val="2"/>
            <w:tcBorders>
              <w:bottom w:val="single" w:sz="4" w:space="0" w:color="auto"/>
            </w:tcBorders>
          </w:tcPr>
          <w:p w14:paraId="09E69C6D" w14:textId="77777777" w:rsidR="00276A69" w:rsidRDefault="00276A69" w:rsidP="0003035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Pornografía I</w:t>
            </w:r>
            <w:r w:rsidRPr="00306289">
              <w:rPr>
                <w:rFonts w:ascii="Times New Roman" w:hAnsi="Times New Roman" w:cs="Times New Roman"/>
                <w:sz w:val="24"/>
                <w:szCs w:val="24"/>
                <w:lang w:val="es-ES"/>
              </w:rPr>
              <w:t>nfantil</w:t>
            </w:r>
          </w:p>
        </w:tc>
        <w:tc>
          <w:tcPr>
            <w:tcW w:w="3969" w:type="dxa"/>
            <w:gridSpan w:val="2"/>
            <w:tcBorders>
              <w:bottom w:val="single" w:sz="4" w:space="0" w:color="auto"/>
            </w:tcBorders>
          </w:tcPr>
          <w:p w14:paraId="6F0BBBBD" w14:textId="77777777" w:rsidR="00276A69" w:rsidRDefault="00276A69" w:rsidP="0003035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Dos (2)</w:t>
            </w:r>
          </w:p>
        </w:tc>
      </w:tr>
      <w:tr w:rsidR="00276A69" w:rsidRPr="00885D48" w14:paraId="2ECF1218" w14:textId="77777777" w:rsidTr="00030358">
        <w:tc>
          <w:tcPr>
            <w:tcW w:w="5240" w:type="dxa"/>
            <w:gridSpan w:val="2"/>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795C9022" w14:textId="77777777" w:rsidR="00276A69" w:rsidRPr="00885D48" w:rsidRDefault="00276A69" w:rsidP="00030358">
            <w:pPr>
              <w:spacing w:line="36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 xml:space="preserve">Total </w:t>
            </w:r>
            <w:r>
              <w:rPr>
                <w:rFonts w:ascii="Times New Roman" w:hAnsi="Times New Roman" w:cs="Times New Roman"/>
                <w:b/>
                <w:color w:val="FFFFFF" w:themeColor="background1"/>
                <w:sz w:val="24"/>
                <w:szCs w:val="24"/>
                <w:lang w:val="es-ES"/>
              </w:rPr>
              <w:t>de Casos en Proceso de investigación</w:t>
            </w:r>
          </w:p>
        </w:tc>
        <w:tc>
          <w:tcPr>
            <w:tcW w:w="3969" w:type="dxa"/>
            <w:gridSpan w:val="2"/>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6F125EE3" w14:textId="77777777" w:rsidR="00276A69" w:rsidRPr="00885D48" w:rsidRDefault="00276A69" w:rsidP="00030358">
            <w:pPr>
              <w:spacing w:line="36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Veintisiete</w:t>
            </w:r>
            <w:r w:rsidRPr="00885D48">
              <w:rPr>
                <w:rFonts w:ascii="Times New Roman" w:hAnsi="Times New Roman" w:cs="Times New Roman"/>
                <w:b/>
                <w:color w:val="FFFFFF" w:themeColor="background1"/>
                <w:sz w:val="24"/>
                <w:szCs w:val="24"/>
                <w:lang w:val="es-ES"/>
              </w:rPr>
              <w:t xml:space="preserve"> (</w:t>
            </w:r>
            <w:r>
              <w:rPr>
                <w:rFonts w:ascii="Times New Roman" w:hAnsi="Times New Roman" w:cs="Times New Roman"/>
                <w:b/>
                <w:color w:val="FFFFFF" w:themeColor="background1"/>
                <w:sz w:val="24"/>
                <w:szCs w:val="24"/>
                <w:lang w:val="es-ES"/>
              </w:rPr>
              <w:t>27</w:t>
            </w:r>
            <w:r w:rsidRPr="00885D48">
              <w:rPr>
                <w:rFonts w:ascii="Times New Roman" w:hAnsi="Times New Roman" w:cs="Times New Roman"/>
                <w:b/>
                <w:color w:val="FFFFFF" w:themeColor="background1"/>
                <w:sz w:val="24"/>
                <w:szCs w:val="24"/>
                <w:lang w:val="es-ES"/>
              </w:rPr>
              <w:t>)</w:t>
            </w:r>
          </w:p>
        </w:tc>
      </w:tr>
      <w:tr w:rsidR="00276A69" w14:paraId="6B5D7FDE" w14:textId="77777777" w:rsidTr="00030358">
        <w:trPr>
          <w:gridAfter w:val="1"/>
          <w:wAfter w:w="2977" w:type="dxa"/>
          <w:trHeight w:val="299"/>
        </w:trPr>
        <w:tc>
          <w:tcPr>
            <w:tcW w:w="6232" w:type="dxa"/>
            <w:gridSpan w:val="3"/>
            <w:tcBorders>
              <w:top w:val="nil"/>
              <w:left w:val="nil"/>
              <w:bottom w:val="single" w:sz="4" w:space="0" w:color="auto"/>
              <w:right w:val="nil"/>
            </w:tcBorders>
            <w:shd w:val="clear" w:color="auto" w:fill="FFFFFF" w:themeFill="background1"/>
            <w:vAlign w:val="center"/>
          </w:tcPr>
          <w:p w14:paraId="40DA28FA" w14:textId="77777777" w:rsidR="00276A69" w:rsidRDefault="00276A69" w:rsidP="00030358">
            <w:pPr>
              <w:spacing w:line="480" w:lineRule="auto"/>
              <w:rPr>
                <w:rFonts w:ascii="Times New Roman" w:hAnsi="Times New Roman" w:cs="Times New Roman"/>
                <w:b/>
                <w:color w:val="FFFFFF" w:themeColor="background1"/>
                <w:szCs w:val="24"/>
                <w:lang w:val="es-ES"/>
              </w:rPr>
            </w:pPr>
          </w:p>
          <w:p w14:paraId="58F5DE49" w14:textId="77777777" w:rsidR="00A05CF3" w:rsidRPr="007E1868" w:rsidRDefault="00A05CF3" w:rsidP="00030358">
            <w:pPr>
              <w:spacing w:line="480" w:lineRule="auto"/>
              <w:rPr>
                <w:rFonts w:ascii="Times New Roman" w:hAnsi="Times New Roman" w:cs="Times New Roman"/>
                <w:b/>
                <w:color w:val="FFFFFF" w:themeColor="background1"/>
                <w:szCs w:val="24"/>
                <w:lang w:val="es-ES"/>
              </w:rPr>
            </w:pPr>
          </w:p>
        </w:tc>
      </w:tr>
      <w:tr w:rsidR="00276A69" w14:paraId="69B9508C" w14:textId="77777777" w:rsidTr="00030358">
        <w:trPr>
          <w:gridAfter w:val="1"/>
          <w:wAfter w:w="2977" w:type="dxa"/>
          <w:trHeight w:val="299"/>
        </w:trPr>
        <w:tc>
          <w:tcPr>
            <w:tcW w:w="6232" w:type="dxa"/>
            <w:gridSpan w:val="3"/>
            <w:tcBorders>
              <w:top w:val="single" w:sz="4" w:space="0" w:color="auto"/>
            </w:tcBorders>
            <w:shd w:val="clear" w:color="auto" w:fill="2F5496" w:themeFill="accent5" w:themeFillShade="BF"/>
            <w:vAlign w:val="center"/>
          </w:tcPr>
          <w:p w14:paraId="7CFF5052" w14:textId="77777777" w:rsidR="00276A69" w:rsidRPr="00885D48" w:rsidRDefault="00276A69" w:rsidP="00030358">
            <w:pPr>
              <w:spacing w:line="480" w:lineRule="auto"/>
              <w:ind w:left="103"/>
              <w:jc w:val="center"/>
              <w:rPr>
                <w:rFonts w:ascii="Times New Roman" w:hAnsi="Times New Roman" w:cs="Times New Roman"/>
                <w:b/>
                <w:color w:val="FFFFFF" w:themeColor="background1"/>
                <w:sz w:val="24"/>
                <w:szCs w:val="24"/>
                <w:lang w:val="es-ES"/>
              </w:rPr>
            </w:pPr>
            <w:r w:rsidRPr="007E1868">
              <w:rPr>
                <w:rFonts w:ascii="Times New Roman" w:hAnsi="Times New Roman" w:cs="Times New Roman"/>
                <w:b/>
                <w:color w:val="FFFFFF" w:themeColor="background1"/>
                <w:szCs w:val="24"/>
                <w:lang w:val="es-ES"/>
              </w:rPr>
              <w:t>Víctimas Identificadas</w:t>
            </w:r>
          </w:p>
        </w:tc>
      </w:tr>
      <w:tr w:rsidR="00276A69" w14:paraId="182B5DE8" w14:textId="77777777" w:rsidTr="00030358">
        <w:trPr>
          <w:gridAfter w:val="1"/>
          <w:wAfter w:w="2977" w:type="dxa"/>
        </w:trPr>
        <w:tc>
          <w:tcPr>
            <w:tcW w:w="2972" w:type="dxa"/>
          </w:tcPr>
          <w:p w14:paraId="05540752" w14:textId="77777777" w:rsidR="00276A69" w:rsidRDefault="00276A69" w:rsidP="00030358">
            <w:pPr>
              <w:spacing w:line="480" w:lineRule="auto"/>
              <w:ind w:left="103"/>
              <w:jc w:val="center"/>
              <w:rPr>
                <w:rFonts w:ascii="Times New Roman" w:hAnsi="Times New Roman" w:cs="Times New Roman"/>
                <w:sz w:val="24"/>
                <w:szCs w:val="24"/>
                <w:lang w:val="es-ES"/>
              </w:rPr>
            </w:pPr>
            <w:r>
              <w:rPr>
                <w:rFonts w:ascii="Times New Roman" w:hAnsi="Times New Roman" w:cs="Times New Roman"/>
                <w:sz w:val="24"/>
                <w:szCs w:val="24"/>
                <w:lang w:val="es-ES"/>
              </w:rPr>
              <w:t>Masculinas</w:t>
            </w:r>
          </w:p>
        </w:tc>
        <w:tc>
          <w:tcPr>
            <w:tcW w:w="3260" w:type="dxa"/>
            <w:gridSpan w:val="2"/>
          </w:tcPr>
          <w:p w14:paraId="03A97CF4" w14:textId="77777777" w:rsidR="00276A69" w:rsidRDefault="00276A69" w:rsidP="00030358">
            <w:pPr>
              <w:spacing w:line="480" w:lineRule="auto"/>
              <w:ind w:left="103"/>
              <w:jc w:val="center"/>
              <w:rPr>
                <w:rFonts w:ascii="Times New Roman" w:hAnsi="Times New Roman" w:cs="Times New Roman"/>
                <w:sz w:val="24"/>
                <w:szCs w:val="24"/>
                <w:lang w:val="es-ES"/>
              </w:rPr>
            </w:pPr>
            <w:r>
              <w:rPr>
                <w:rFonts w:ascii="Times New Roman" w:hAnsi="Times New Roman" w:cs="Times New Roman"/>
                <w:sz w:val="24"/>
                <w:szCs w:val="24"/>
                <w:lang w:val="es-ES"/>
              </w:rPr>
              <w:t>Ocho (8)</w:t>
            </w:r>
          </w:p>
        </w:tc>
      </w:tr>
      <w:tr w:rsidR="00276A69" w14:paraId="7530E17E" w14:textId="77777777" w:rsidTr="00030358">
        <w:trPr>
          <w:gridAfter w:val="1"/>
          <w:wAfter w:w="2977" w:type="dxa"/>
        </w:trPr>
        <w:tc>
          <w:tcPr>
            <w:tcW w:w="2972" w:type="dxa"/>
          </w:tcPr>
          <w:p w14:paraId="52BE48C6" w14:textId="77777777" w:rsidR="00276A69" w:rsidRDefault="00276A69"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Femeninas</w:t>
            </w:r>
          </w:p>
        </w:tc>
        <w:tc>
          <w:tcPr>
            <w:tcW w:w="3260" w:type="dxa"/>
            <w:gridSpan w:val="2"/>
          </w:tcPr>
          <w:p w14:paraId="68FAB64F" w14:textId="77777777" w:rsidR="00276A69" w:rsidRDefault="00276A69"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Sesenta y seis (66)</w:t>
            </w:r>
          </w:p>
        </w:tc>
      </w:tr>
      <w:tr w:rsidR="00276A69" w:rsidRPr="00885D48" w14:paraId="37A9378B" w14:textId="77777777" w:rsidTr="00030358">
        <w:trPr>
          <w:gridAfter w:val="1"/>
          <w:wAfter w:w="2977" w:type="dxa"/>
        </w:trPr>
        <w:tc>
          <w:tcPr>
            <w:tcW w:w="2972" w:type="dxa"/>
            <w:shd w:val="clear" w:color="auto" w:fill="2F5496" w:themeFill="accent5" w:themeFillShade="BF"/>
          </w:tcPr>
          <w:p w14:paraId="6F479515" w14:textId="77777777" w:rsidR="00276A69" w:rsidRPr="00885D48" w:rsidRDefault="00276A69" w:rsidP="00030358">
            <w:pPr>
              <w:spacing w:line="48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 xml:space="preserve">Total </w:t>
            </w:r>
            <w:r>
              <w:rPr>
                <w:rFonts w:ascii="Times New Roman" w:hAnsi="Times New Roman" w:cs="Times New Roman"/>
                <w:b/>
                <w:color w:val="FFFFFF" w:themeColor="background1"/>
                <w:sz w:val="24"/>
                <w:szCs w:val="24"/>
                <w:lang w:val="es-ES"/>
              </w:rPr>
              <w:t>de víctimas</w:t>
            </w:r>
          </w:p>
        </w:tc>
        <w:tc>
          <w:tcPr>
            <w:tcW w:w="3260" w:type="dxa"/>
            <w:gridSpan w:val="2"/>
            <w:shd w:val="clear" w:color="auto" w:fill="2F5496" w:themeFill="accent5" w:themeFillShade="BF"/>
          </w:tcPr>
          <w:p w14:paraId="282F3FA4" w14:textId="77777777" w:rsidR="00276A69" w:rsidRPr="00885D48" w:rsidRDefault="00276A69" w:rsidP="00030358">
            <w:pPr>
              <w:spacing w:line="48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Setenta y cuatro</w:t>
            </w:r>
            <w:r w:rsidRPr="00885D48">
              <w:rPr>
                <w:rFonts w:ascii="Times New Roman" w:hAnsi="Times New Roman" w:cs="Times New Roman"/>
                <w:b/>
                <w:color w:val="FFFFFF" w:themeColor="background1"/>
                <w:sz w:val="24"/>
                <w:szCs w:val="24"/>
                <w:lang w:val="es-ES"/>
              </w:rPr>
              <w:t xml:space="preserve"> (</w:t>
            </w:r>
            <w:r>
              <w:rPr>
                <w:rFonts w:ascii="Times New Roman" w:hAnsi="Times New Roman" w:cs="Times New Roman"/>
                <w:b/>
                <w:color w:val="FFFFFF" w:themeColor="background1"/>
                <w:sz w:val="24"/>
                <w:szCs w:val="24"/>
                <w:lang w:val="es-ES"/>
              </w:rPr>
              <w:t>74</w:t>
            </w:r>
            <w:r w:rsidRPr="00885D48">
              <w:rPr>
                <w:rFonts w:ascii="Times New Roman" w:hAnsi="Times New Roman" w:cs="Times New Roman"/>
                <w:b/>
                <w:color w:val="FFFFFF" w:themeColor="background1"/>
                <w:sz w:val="24"/>
                <w:szCs w:val="24"/>
                <w:lang w:val="es-ES"/>
              </w:rPr>
              <w:t>)</w:t>
            </w:r>
          </w:p>
        </w:tc>
      </w:tr>
      <w:tr w:rsidR="00276A69" w:rsidRPr="00717465" w14:paraId="38886272" w14:textId="77777777" w:rsidTr="00030358">
        <w:trPr>
          <w:gridAfter w:val="1"/>
          <w:wAfter w:w="2977" w:type="dxa"/>
        </w:trPr>
        <w:tc>
          <w:tcPr>
            <w:tcW w:w="2972" w:type="dxa"/>
            <w:shd w:val="clear" w:color="auto" w:fill="auto"/>
          </w:tcPr>
          <w:p w14:paraId="71C4957A" w14:textId="77777777" w:rsidR="00276A69" w:rsidRPr="00F10E38" w:rsidRDefault="00276A69" w:rsidP="00030358">
            <w:pPr>
              <w:spacing w:line="480" w:lineRule="auto"/>
              <w:jc w:val="center"/>
              <w:rPr>
                <w:rFonts w:ascii="Times New Roman" w:hAnsi="Times New Roman" w:cs="Times New Roman"/>
                <w:sz w:val="24"/>
                <w:szCs w:val="24"/>
                <w:lang w:val="es-ES"/>
              </w:rPr>
            </w:pPr>
            <w:r w:rsidRPr="00F10E38">
              <w:rPr>
                <w:rFonts w:ascii="Times New Roman" w:hAnsi="Times New Roman" w:cs="Times New Roman"/>
                <w:sz w:val="24"/>
                <w:szCs w:val="24"/>
                <w:lang w:val="es-ES"/>
              </w:rPr>
              <w:t>Adultos</w:t>
            </w:r>
          </w:p>
        </w:tc>
        <w:tc>
          <w:tcPr>
            <w:tcW w:w="3260" w:type="dxa"/>
            <w:gridSpan w:val="2"/>
            <w:shd w:val="clear" w:color="auto" w:fill="auto"/>
          </w:tcPr>
          <w:p w14:paraId="1DA75C30" w14:textId="77777777" w:rsidR="00276A69" w:rsidRPr="00F10E38" w:rsidRDefault="00276A69" w:rsidP="00030358">
            <w:pPr>
              <w:spacing w:line="480" w:lineRule="auto"/>
              <w:jc w:val="center"/>
              <w:rPr>
                <w:rFonts w:ascii="Times New Roman" w:hAnsi="Times New Roman" w:cs="Times New Roman"/>
                <w:sz w:val="24"/>
                <w:szCs w:val="24"/>
                <w:lang w:val="es-ES"/>
              </w:rPr>
            </w:pPr>
            <w:r w:rsidRPr="00F10E38">
              <w:rPr>
                <w:rFonts w:ascii="Times New Roman" w:hAnsi="Times New Roman" w:cs="Times New Roman"/>
                <w:sz w:val="24"/>
                <w:szCs w:val="24"/>
                <w:lang w:val="es-ES"/>
              </w:rPr>
              <w:t>Treinta y nueve (39)</w:t>
            </w:r>
          </w:p>
        </w:tc>
      </w:tr>
      <w:tr w:rsidR="00276A69" w:rsidRPr="00717465" w14:paraId="1CACEF9F" w14:textId="77777777" w:rsidTr="00030358">
        <w:trPr>
          <w:gridAfter w:val="1"/>
          <w:wAfter w:w="2977" w:type="dxa"/>
        </w:trPr>
        <w:tc>
          <w:tcPr>
            <w:tcW w:w="2972" w:type="dxa"/>
            <w:shd w:val="clear" w:color="auto" w:fill="auto"/>
          </w:tcPr>
          <w:p w14:paraId="6335946A" w14:textId="77777777" w:rsidR="00276A69" w:rsidRPr="00F10E38" w:rsidRDefault="00276A69" w:rsidP="00030358">
            <w:pPr>
              <w:spacing w:line="480" w:lineRule="auto"/>
              <w:jc w:val="center"/>
              <w:rPr>
                <w:rFonts w:ascii="Times New Roman" w:hAnsi="Times New Roman" w:cs="Times New Roman"/>
                <w:sz w:val="24"/>
                <w:szCs w:val="24"/>
                <w:lang w:val="es-ES"/>
              </w:rPr>
            </w:pPr>
            <w:r w:rsidRPr="00F10E38">
              <w:rPr>
                <w:rFonts w:ascii="Times New Roman" w:hAnsi="Times New Roman" w:cs="Times New Roman"/>
                <w:sz w:val="24"/>
                <w:szCs w:val="24"/>
                <w:lang w:val="es-ES"/>
              </w:rPr>
              <w:t>Menores de edad</w:t>
            </w:r>
          </w:p>
        </w:tc>
        <w:tc>
          <w:tcPr>
            <w:tcW w:w="3260" w:type="dxa"/>
            <w:gridSpan w:val="2"/>
            <w:shd w:val="clear" w:color="auto" w:fill="auto"/>
          </w:tcPr>
          <w:p w14:paraId="198BA105" w14:textId="77777777" w:rsidR="00276A69" w:rsidRPr="00F10E38" w:rsidRDefault="00276A69" w:rsidP="00030358">
            <w:pPr>
              <w:spacing w:line="480" w:lineRule="auto"/>
              <w:jc w:val="center"/>
              <w:rPr>
                <w:rFonts w:ascii="Times New Roman" w:hAnsi="Times New Roman" w:cs="Times New Roman"/>
                <w:sz w:val="24"/>
                <w:szCs w:val="24"/>
                <w:lang w:val="es-ES"/>
              </w:rPr>
            </w:pPr>
            <w:r w:rsidRPr="00F10E38">
              <w:rPr>
                <w:rFonts w:ascii="Times New Roman" w:hAnsi="Times New Roman" w:cs="Times New Roman"/>
                <w:sz w:val="24"/>
                <w:szCs w:val="24"/>
                <w:lang w:val="es-ES"/>
              </w:rPr>
              <w:t>Treinta y cinco (35)</w:t>
            </w:r>
          </w:p>
        </w:tc>
      </w:tr>
    </w:tbl>
    <w:p w14:paraId="55B807E9" w14:textId="77777777" w:rsidR="00997080" w:rsidRDefault="00997080" w:rsidP="008B1BB9">
      <w:pPr>
        <w:spacing w:line="480" w:lineRule="auto"/>
        <w:jc w:val="center"/>
        <w:rPr>
          <w:rFonts w:ascii="Times New Roman" w:hAnsi="Times New Roman" w:cs="Times New Roman"/>
          <w:sz w:val="24"/>
          <w:szCs w:val="24"/>
          <w:lang w:val="es-ES"/>
        </w:rPr>
      </w:pPr>
    </w:p>
    <w:p w14:paraId="07F9A202" w14:textId="77777777" w:rsidR="00335E40" w:rsidRDefault="00335E40" w:rsidP="0003371F">
      <w:pPr>
        <w:spacing w:line="480" w:lineRule="auto"/>
        <w:jc w:val="center"/>
        <w:rPr>
          <w:rFonts w:ascii="Times New Roman" w:hAnsi="Times New Roman" w:cs="Times New Roman"/>
          <w:b/>
          <w:sz w:val="24"/>
          <w:szCs w:val="24"/>
          <w:lang w:val="es-ES"/>
        </w:rPr>
      </w:pPr>
    </w:p>
    <w:p w14:paraId="263A2D9E" w14:textId="77777777" w:rsidR="00A05CF3" w:rsidRDefault="00A05CF3" w:rsidP="0003371F">
      <w:pPr>
        <w:spacing w:line="480" w:lineRule="auto"/>
        <w:jc w:val="center"/>
        <w:rPr>
          <w:rFonts w:ascii="Times New Roman" w:hAnsi="Times New Roman" w:cs="Times New Roman"/>
          <w:b/>
          <w:sz w:val="24"/>
          <w:szCs w:val="24"/>
          <w:lang w:val="es-ES"/>
        </w:rPr>
      </w:pPr>
    </w:p>
    <w:p w14:paraId="20F4E077" w14:textId="77777777" w:rsidR="00A05CF3" w:rsidRDefault="00A05CF3" w:rsidP="0003371F">
      <w:pPr>
        <w:spacing w:line="480" w:lineRule="auto"/>
        <w:jc w:val="center"/>
        <w:rPr>
          <w:rFonts w:ascii="Times New Roman" w:hAnsi="Times New Roman" w:cs="Times New Roman"/>
          <w:b/>
          <w:sz w:val="24"/>
          <w:szCs w:val="24"/>
          <w:lang w:val="es-ES"/>
        </w:rPr>
      </w:pPr>
    </w:p>
    <w:p w14:paraId="0B51B16F" w14:textId="77777777" w:rsidR="00461513" w:rsidRDefault="00461513" w:rsidP="0003371F">
      <w:pPr>
        <w:spacing w:line="480" w:lineRule="auto"/>
        <w:jc w:val="center"/>
        <w:rPr>
          <w:rFonts w:ascii="Times New Roman" w:hAnsi="Times New Roman" w:cs="Times New Roman"/>
          <w:b/>
          <w:sz w:val="24"/>
          <w:szCs w:val="24"/>
          <w:lang w:val="es-ES"/>
        </w:rPr>
      </w:pPr>
    </w:p>
    <w:p w14:paraId="0EC8CA52" w14:textId="77777777" w:rsidR="00335E40" w:rsidRDefault="00335E40" w:rsidP="0003371F">
      <w:pPr>
        <w:spacing w:line="480" w:lineRule="auto"/>
        <w:jc w:val="center"/>
        <w:rPr>
          <w:rFonts w:ascii="Times New Roman" w:hAnsi="Times New Roman" w:cs="Times New Roman"/>
          <w:b/>
          <w:sz w:val="24"/>
          <w:szCs w:val="24"/>
          <w:lang w:val="es-ES"/>
        </w:rPr>
      </w:pPr>
    </w:p>
    <w:p w14:paraId="58DC6128" w14:textId="77777777" w:rsidR="00B31E42" w:rsidRPr="00C8317D" w:rsidRDefault="00B31E42" w:rsidP="00030358">
      <w:pPr>
        <w:spacing w:line="480" w:lineRule="auto"/>
        <w:rPr>
          <w:rFonts w:ascii="Times New Roman" w:hAnsi="Times New Roman" w:cs="Times New Roman"/>
          <w:b/>
          <w:sz w:val="24"/>
          <w:szCs w:val="24"/>
          <w:lang w:val="es-ES"/>
        </w:rPr>
      </w:pPr>
      <w:r w:rsidRPr="00C8317D">
        <w:rPr>
          <w:rFonts w:ascii="Times New Roman" w:hAnsi="Times New Roman" w:cs="Times New Roman"/>
          <w:b/>
          <w:sz w:val="24"/>
          <w:szCs w:val="24"/>
          <w:lang w:val="es-ES"/>
        </w:rPr>
        <w:lastRenderedPageBreak/>
        <w:t xml:space="preserve">Casos Judicializados </w:t>
      </w:r>
      <w:r w:rsidR="00B212AF" w:rsidRPr="00C8317D">
        <w:rPr>
          <w:rFonts w:ascii="Times New Roman" w:hAnsi="Times New Roman" w:cs="Times New Roman"/>
          <w:b/>
          <w:sz w:val="24"/>
          <w:szCs w:val="24"/>
          <w:lang w:val="es-ES"/>
        </w:rPr>
        <w:t>Trá</w:t>
      </w:r>
      <w:r w:rsidR="00B212AF">
        <w:rPr>
          <w:rFonts w:ascii="Times New Roman" w:hAnsi="Times New Roman" w:cs="Times New Roman"/>
          <w:b/>
          <w:sz w:val="24"/>
          <w:szCs w:val="24"/>
          <w:lang w:val="es-ES"/>
        </w:rPr>
        <w:t>fico</w:t>
      </w:r>
      <w:r w:rsidR="007A2E7D">
        <w:rPr>
          <w:rFonts w:ascii="Times New Roman" w:hAnsi="Times New Roman" w:cs="Times New Roman"/>
          <w:b/>
          <w:sz w:val="24"/>
          <w:szCs w:val="24"/>
          <w:lang w:val="es-ES"/>
        </w:rPr>
        <w:t xml:space="preserve"> Ilícito de Migrantes</w:t>
      </w:r>
    </w:p>
    <w:tbl>
      <w:tblPr>
        <w:tblStyle w:val="Tablaconcuadrcula"/>
        <w:tblW w:w="0" w:type="auto"/>
        <w:jc w:val="center"/>
        <w:tblLook w:val="04A0" w:firstRow="1" w:lastRow="0" w:firstColumn="1" w:lastColumn="0" w:noHBand="0" w:noVBand="1"/>
      </w:tblPr>
      <w:tblGrid>
        <w:gridCol w:w="3046"/>
        <w:gridCol w:w="1842"/>
      </w:tblGrid>
      <w:tr w:rsidR="00F9368C" w14:paraId="417264C9" w14:textId="77777777" w:rsidTr="00030358">
        <w:trPr>
          <w:trHeight w:val="299"/>
          <w:jc w:val="center"/>
        </w:trPr>
        <w:tc>
          <w:tcPr>
            <w:tcW w:w="3046" w:type="dxa"/>
            <w:shd w:val="clear" w:color="auto" w:fill="2F5496" w:themeFill="accent5" w:themeFillShade="BF"/>
            <w:vAlign w:val="center"/>
          </w:tcPr>
          <w:p w14:paraId="198827A8" w14:textId="77777777" w:rsidR="00F9368C" w:rsidRPr="00885D48" w:rsidRDefault="00F9368C" w:rsidP="00030358">
            <w:pPr>
              <w:spacing w:line="48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Casos Judicializados</w:t>
            </w:r>
          </w:p>
        </w:tc>
        <w:tc>
          <w:tcPr>
            <w:tcW w:w="1842" w:type="dxa"/>
            <w:shd w:val="clear" w:color="auto" w:fill="2F5496" w:themeFill="accent5" w:themeFillShade="BF"/>
            <w:vAlign w:val="center"/>
          </w:tcPr>
          <w:p w14:paraId="17660FA1" w14:textId="77777777" w:rsidR="00F9368C" w:rsidRPr="00885D48" w:rsidRDefault="00F9368C" w:rsidP="00030358">
            <w:pPr>
              <w:spacing w:line="48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No. de Casos</w:t>
            </w:r>
          </w:p>
        </w:tc>
      </w:tr>
      <w:tr w:rsidR="00F9368C" w14:paraId="17134721" w14:textId="77777777" w:rsidTr="00030358">
        <w:trPr>
          <w:jc w:val="center"/>
        </w:trPr>
        <w:tc>
          <w:tcPr>
            <w:tcW w:w="3046" w:type="dxa"/>
          </w:tcPr>
          <w:p w14:paraId="5C914FEE" w14:textId="77777777" w:rsidR="00F9368C" w:rsidRDefault="00B212AF"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Total de casos judicializados</w:t>
            </w:r>
          </w:p>
        </w:tc>
        <w:tc>
          <w:tcPr>
            <w:tcW w:w="1842" w:type="dxa"/>
          </w:tcPr>
          <w:p w14:paraId="4DB4404A" w14:textId="77777777" w:rsidR="00F9368C" w:rsidRDefault="00DF3078"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Trece</w:t>
            </w:r>
            <w:r w:rsidR="00F9368C">
              <w:rPr>
                <w:rFonts w:ascii="Times New Roman" w:hAnsi="Times New Roman" w:cs="Times New Roman"/>
                <w:sz w:val="24"/>
                <w:szCs w:val="24"/>
                <w:lang w:val="es-ES"/>
              </w:rPr>
              <w:t xml:space="preserve"> (</w:t>
            </w:r>
            <w:r>
              <w:rPr>
                <w:rFonts w:ascii="Times New Roman" w:hAnsi="Times New Roman" w:cs="Times New Roman"/>
                <w:sz w:val="24"/>
                <w:szCs w:val="24"/>
                <w:lang w:val="es-ES"/>
              </w:rPr>
              <w:t>13</w:t>
            </w:r>
            <w:r w:rsidR="00F9368C">
              <w:rPr>
                <w:rFonts w:ascii="Times New Roman" w:hAnsi="Times New Roman" w:cs="Times New Roman"/>
                <w:sz w:val="24"/>
                <w:szCs w:val="24"/>
                <w:lang w:val="es-ES"/>
              </w:rPr>
              <w:t>)</w:t>
            </w:r>
          </w:p>
        </w:tc>
      </w:tr>
      <w:tr w:rsidR="00F9368C" w14:paraId="763A63D6" w14:textId="77777777" w:rsidTr="00030358">
        <w:trPr>
          <w:jc w:val="center"/>
        </w:trPr>
        <w:tc>
          <w:tcPr>
            <w:tcW w:w="3046" w:type="dxa"/>
          </w:tcPr>
          <w:p w14:paraId="599C7436" w14:textId="77777777" w:rsidR="00F9368C" w:rsidRDefault="00B212AF"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Casos en Investigación</w:t>
            </w:r>
          </w:p>
        </w:tc>
        <w:tc>
          <w:tcPr>
            <w:tcW w:w="1842" w:type="dxa"/>
          </w:tcPr>
          <w:p w14:paraId="6223106F" w14:textId="77777777" w:rsidR="00F9368C" w:rsidRDefault="00B212AF"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Veinte </w:t>
            </w:r>
            <w:r w:rsidR="00F9368C">
              <w:rPr>
                <w:rFonts w:ascii="Times New Roman" w:hAnsi="Times New Roman" w:cs="Times New Roman"/>
                <w:sz w:val="24"/>
                <w:szCs w:val="24"/>
                <w:lang w:val="es-ES"/>
              </w:rPr>
              <w:t>(</w:t>
            </w:r>
            <w:r>
              <w:rPr>
                <w:rFonts w:ascii="Times New Roman" w:hAnsi="Times New Roman" w:cs="Times New Roman"/>
                <w:sz w:val="24"/>
                <w:szCs w:val="24"/>
                <w:lang w:val="es-ES"/>
              </w:rPr>
              <w:t>20</w:t>
            </w:r>
            <w:r w:rsidR="00F9368C">
              <w:rPr>
                <w:rFonts w:ascii="Times New Roman" w:hAnsi="Times New Roman" w:cs="Times New Roman"/>
                <w:sz w:val="24"/>
                <w:szCs w:val="24"/>
                <w:lang w:val="es-ES"/>
              </w:rPr>
              <w:t>)</w:t>
            </w:r>
          </w:p>
        </w:tc>
      </w:tr>
    </w:tbl>
    <w:tbl>
      <w:tblPr>
        <w:tblStyle w:val="Tablaconcuadrcula"/>
        <w:tblpPr w:leftFromText="141" w:rightFromText="141" w:vertAnchor="text" w:horzAnchor="margin" w:tblpXSpec="center" w:tblpY="272"/>
        <w:tblW w:w="0" w:type="auto"/>
        <w:tblLook w:val="04A0" w:firstRow="1" w:lastRow="0" w:firstColumn="1" w:lastColumn="0" w:noHBand="0" w:noVBand="1"/>
      </w:tblPr>
      <w:tblGrid>
        <w:gridCol w:w="2410"/>
        <w:gridCol w:w="2483"/>
      </w:tblGrid>
      <w:tr w:rsidR="00A05CF3" w14:paraId="6FB4A048" w14:textId="77777777" w:rsidTr="00030358">
        <w:trPr>
          <w:trHeight w:val="299"/>
        </w:trPr>
        <w:tc>
          <w:tcPr>
            <w:tcW w:w="4893" w:type="dxa"/>
            <w:gridSpan w:val="2"/>
            <w:shd w:val="clear" w:color="auto" w:fill="2F5496" w:themeFill="accent5" w:themeFillShade="BF"/>
            <w:vAlign w:val="center"/>
          </w:tcPr>
          <w:p w14:paraId="62C30C1D" w14:textId="77777777" w:rsidR="00A05CF3" w:rsidRPr="00885D48" w:rsidRDefault="00A05CF3" w:rsidP="00030358">
            <w:pPr>
              <w:spacing w:line="48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Personas Imputadas</w:t>
            </w:r>
          </w:p>
        </w:tc>
      </w:tr>
      <w:tr w:rsidR="00A05CF3" w:rsidRPr="00005808" w14:paraId="0150C3E3" w14:textId="77777777" w:rsidTr="00030358">
        <w:trPr>
          <w:trHeight w:val="293"/>
        </w:trPr>
        <w:tc>
          <w:tcPr>
            <w:tcW w:w="2410" w:type="dxa"/>
            <w:shd w:val="clear" w:color="auto" w:fill="2F5496" w:themeFill="accent5" w:themeFillShade="BF"/>
            <w:vAlign w:val="center"/>
          </w:tcPr>
          <w:p w14:paraId="7F75CBA2" w14:textId="77777777" w:rsidR="00A05CF3" w:rsidRPr="002E5B79" w:rsidRDefault="00A05CF3" w:rsidP="00030358">
            <w:pPr>
              <w:spacing w:line="480" w:lineRule="auto"/>
              <w:jc w:val="center"/>
              <w:rPr>
                <w:rFonts w:ascii="Times New Roman" w:hAnsi="Times New Roman" w:cs="Times New Roman"/>
                <w:b/>
                <w:color w:val="FFFFFF" w:themeColor="background1"/>
                <w:sz w:val="24"/>
                <w:szCs w:val="24"/>
                <w:lang w:val="es-ES"/>
              </w:rPr>
            </w:pPr>
            <w:r w:rsidRPr="002E5B79">
              <w:rPr>
                <w:rFonts w:ascii="Times New Roman" w:hAnsi="Times New Roman" w:cs="Times New Roman"/>
                <w:b/>
                <w:color w:val="FFFFFF" w:themeColor="background1"/>
                <w:sz w:val="24"/>
                <w:szCs w:val="24"/>
                <w:lang w:val="es-ES"/>
              </w:rPr>
              <w:t>G</w:t>
            </w:r>
            <w:r>
              <w:rPr>
                <w:rFonts w:ascii="Times New Roman" w:hAnsi="Times New Roman" w:cs="Times New Roman"/>
                <w:b/>
                <w:color w:val="FFFFFF" w:themeColor="background1"/>
                <w:sz w:val="24"/>
                <w:szCs w:val="24"/>
                <w:lang w:val="es-ES"/>
              </w:rPr>
              <w:t>é</w:t>
            </w:r>
            <w:r w:rsidRPr="002E5B79">
              <w:rPr>
                <w:rFonts w:ascii="Times New Roman" w:hAnsi="Times New Roman" w:cs="Times New Roman"/>
                <w:b/>
                <w:color w:val="FFFFFF" w:themeColor="background1"/>
                <w:sz w:val="24"/>
                <w:szCs w:val="24"/>
                <w:lang w:val="es-ES"/>
              </w:rPr>
              <w:t>nero</w:t>
            </w:r>
          </w:p>
        </w:tc>
        <w:tc>
          <w:tcPr>
            <w:tcW w:w="2483" w:type="dxa"/>
            <w:shd w:val="clear" w:color="auto" w:fill="2F5496" w:themeFill="accent5" w:themeFillShade="BF"/>
            <w:vAlign w:val="center"/>
          </w:tcPr>
          <w:p w14:paraId="65121231" w14:textId="77777777" w:rsidR="00A05CF3" w:rsidRPr="002E5B79" w:rsidRDefault="00A05CF3" w:rsidP="00030358">
            <w:pPr>
              <w:spacing w:line="480" w:lineRule="auto"/>
              <w:jc w:val="center"/>
              <w:rPr>
                <w:rFonts w:ascii="Times New Roman" w:hAnsi="Times New Roman" w:cs="Times New Roman"/>
                <w:b/>
                <w:color w:val="FFFFFF" w:themeColor="background1"/>
                <w:sz w:val="24"/>
                <w:szCs w:val="24"/>
                <w:lang w:val="es-ES"/>
              </w:rPr>
            </w:pPr>
            <w:r w:rsidRPr="002E5B79">
              <w:rPr>
                <w:rFonts w:ascii="Times New Roman" w:hAnsi="Times New Roman" w:cs="Times New Roman"/>
                <w:b/>
                <w:color w:val="FFFFFF" w:themeColor="background1"/>
                <w:sz w:val="24"/>
                <w:szCs w:val="24"/>
                <w:lang w:val="es-ES"/>
              </w:rPr>
              <w:t>No. de personas</w:t>
            </w:r>
          </w:p>
        </w:tc>
      </w:tr>
      <w:tr w:rsidR="00A05CF3" w14:paraId="324F879C" w14:textId="77777777" w:rsidTr="00030358">
        <w:tc>
          <w:tcPr>
            <w:tcW w:w="2410" w:type="dxa"/>
          </w:tcPr>
          <w:p w14:paraId="12778607" w14:textId="77777777" w:rsidR="00A05CF3" w:rsidRDefault="00A05CF3"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Masculino</w:t>
            </w:r>
          </w:p>
        </w:tc>
        <w:tc>
          <w:tcPr>
            <w:tcW w:w="2483" w:type="dxa"/>
          </w:tcPr>
          <w:p w14:paraId="0E5D749E" w14:textId="77777777" w:rsidR="00A05CF3" w:rsidRDefault="00A05CF3"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Veintinueve (29)</w:t>
            </w:r>
          </w:p>
        </w:tc>
      </w:tr>
      <w:tr w:rsidR="00A05CF3" w14:paraId="2E8B4361" w14:textId="77777777" w:rsidTr="00030358">
        <w:tc>
          <w:tcPr>
            <w:tcW w:w="2410" w:type="dxa"/>
          </w:tcPr>
          <w:p w14:paraId="30124254" w14:textId="77777777" w:rsidR="00A05CF3" w:rsidRDefault="00A05CF3" w:rsidP="00030358">
            <w:pPr>
              <w:tabs>
                <w:tab w:val="right" w:pos="2194"/>
              </w:tabs>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Femenino</w:t>
            </w:r>
          </w:p>
        </w:tc>
        <w:tc>
          <w:tcPr>
            <w:tcW w:w="2483" w:type="dxa"/>
          </w:tcPr>
          <w:p w14:paraId="478759C2" w14:textId="77777777" w:rsidR="00A05CF3" w:rsidRDefault="00A05CF3" w:rsidP="00030358">
            <w:pPr>
              <w:spacing w:line="48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Ocho (8)</w:t>
            </w:r>
          </w:p>
        </w:tc>
      </w:tr>
      <w:tr w:rsidR="00A05CF3" w:rsidRPr="00885D48" w14:paraId="7D859CB3" w14:textId="77777777" w:rsidTr="00030358">
        <w:tc>
          <w:tcPr>
            <w:tcW w:w="2410" w:type="dxa"/>
            <w:shd w:val="clear" w:color="auto" w:fill="2F5496" w:themeFill="accent5" w:themeFillShade="BF"/>
          </w:tcPr>
          <w:p w14:paraId="2FA49E94" w14:textId="77777777" w:rsidR="00A05CF3" w:rsidRPr="00885D48" w:rsidRDefault="00A05CF3" w:rsidP="00030358">
            <w:pPr>
              <w:spacing w:line="480" w:lineRule="auto"/>
              <w:jc w:val="center"/>
              <w:rPr>
                <w:rFonts w:ascii="Times New Roman" w:hAnsi="Times New Roman" w:cs="Times New Roman"/>
                <w:b/>
                <w:color w:val="FFFFFF" w:themeColor="background1"/>
                <w:sz w:val="24"/>
                <w:szCs w:val="24"/>
                <w:lang w:val="es-ES"/>
              </w:rPr>
            </w:pPr>
            <w:r w:rsidRPr="00885D48">
              <w:rPr>
                <w:rFonts w:ascii="Times New Roman" w:hAnsi="Times New Roman" w:cs="Times New Roman"/>
                <w:b/>
                <w:color w:val="FFFFFF" w:themeColor="background1"/>
                <w:sz w:val="24"/>
                <w:szCs w:val="24"/>
                <w:lang w:val="es-ES"/>
              </w:rPr>
              <w:t xml:space="preserve">Total </w:t>
            </w:r>
            <w:r>
              <w:rPr>
                <w:rFonts w:ascii="Times New Roman" w:hAnsi="Times New Roman" w:cs="Times New Roman"/>
                <w:b/>
                <w:color w:val="FFFFFF" w:themeColor="background1"/>
                <w:sz w:val="24"/>
                <w:szCs w:val="24"/>
                <w:lang w:val="es-ES"/>
              </w:rPr>
              <w:t>de Imputados</w:t>
            </w:r>
          </w:p>
        </w:tc>
        <w:tc>
          <w:tcPr>
            <w:tcW w:w="2483" w:type="dxa"/>
            <w:shd w:val="clear" w:color="auto" w:fill="2F5496" w:themeFill="accent5" w:themeFillShade="BF"/>
          </w:tcPr>
          <w:p w14:paraId="59647266" w14:textId="77777777" w:rsidR="00A05CF3" w:rsidRPr="00885D48" w:rsidRDefault="00A05CF3" w:rsidP="00030358">
            <w:pPr>
              <w:spacing w:line="480" w:lineRule="auto"/>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Treinta y siete</w:t>
            </w:r>
            <w:r w:rsidRPr="00885D48">
              <w:rPr>
                <w:rFonts w:ascii="Times New Roman" w:hAnsi="Times New Roman" w:cs="Times New Roman"/>
                <w:b/>
                <w:color w:val="FFFFFF" w:themeColor="background1"/>
                <w:sz w:val="24"/>
                <w:szCs w:val="24"/>
                <w:lang w:val="es-ES"/>
              </w:rPr>
              <w:t xml:space="preserve"> (</w:t>
            </w:r>
            <w:r>
              <w:rPr>
                <w:rFonts w:ascii="Times New Roman" w:hAnsi="Times New Roman" w:cs="Times New Roman"/>
                <w:b/>
                <w:color w:val="FFFFFF" w:themeColor="background1"/>
                <w:sz w:val="24"/>
                <w:szCs w:val="24"/>
                <w:lang w:val="es-ES"/>
              </w:rPr>
              <w:t>37</w:t>
            </w:r>
            <w:r w:rsidRPr="00885D48">
              <w:rPr>
                <w:rFonts w:ascii="Times New Roman" w:hAnsi="Times New Roman" w:cs="Times New Roman"/>
                <w:b/>
                <w:color w:val="FFFFFF" w:themeColor="background1"/>
                <w:sz w:val="24"/>
                <w:szCs w:val="24"/>
                <w:lang w:val="es-ES"/>
              </w:rPr>
              <w:t>)</w:t>
            </w:r>
          </w:p>
        </w:tc>
      </w:tr>
    </w:tbl>
    <w:p w14:paraId="5B0090A8" w14:textId="77777777" w:rsidR="0071328B" w:rsidRDefault="0071328B" w:rsidP="00030358">
      <w:pPr>
        <w:spacing w:line="480" w:lineRule="auto"/>
        <w:jc w:val="center"/>
        <w:rPr>
          <w:rFonts w:ascii="Times New Roman" w:hAnsi="Times New Roman" w:cs="Times New Roman"/>
          <w:sz w:val="24"/>
          <w:szCs w:val="24"/>
          <w:lang w:val="es-ES"/>
        </w:rPr>
      </w:pPr>
    </w:p>
    <w:p w14:paraId="3FBA5632" w14:textId="77777777" w:rsidR="00383F08" w:rsidRDefault="00383F08" w:rsidP="00030358">
      <w:pPr>
        <w:spacing w:line="480" w:lineRule="auto"/>
        <w:jc w:val="center"/>
        <w:rPr>
          <w:rFonts w:ascii="Times New Roman" w:hAnsi="Times New Roman" w:cs="Times New Roman"/>
          <w:sz w:val="24"/>
          <w:szCs w:val="24"/>
          <w:lang w:val="es-ES"/>
        </w:rPr>
      </w:pPr>
    </w:p>
    <w:p w14:paraId="6A899BD8" w14:textId="77777777" w:rsidR="00383F08" w:rsidRDefault="00383F08" w:rsidP="00030358">
      <w:pPr>
        <w:spacing w:line="480" w:lineRule="auto"/>
        <w:jc w:val="center"/>
        <w:rPr>
          <w:rFonts w:ascii="Times New Roman" w:hAnsi="Times New Roman" w:cs="Times New Roman"/>
          <w:sz w:val="24"/>
          <w:szCs w:val="24"/>
          <w:lang w:val="es-ES"/>
        </w:rPr>
      </w:pPr>
    </w:p>
    <w:p w14:paraId="3C2CABF3" w14:textId="77777777" w:rsidR="00383F08" w:rsidRDefault="00383F08" w:rsidP="00030358">
      <w:pPr>
        <w:spacing w:line="480" w:lineRule="auto"/>
        <w:jc w:val="center"/>
        <w:rPr>
          <w:rFonts w:ascii="Times New Roman" w:hAnsi="Times New Roman" w:cs="Times New Roman"/>
          <w:sz w:val="24"/>
          <w:szCs w:val="24"/>
          <w:lang w:val="es-ES"/>
        </w:rPr>
      </w:pPr>
    </w:p>
    <w:p w14:paraId="18CD5422" w14:textId="77777777" w:rsidR="004162D4" w:rsidRDefault="004162D4" w:rsidP="008B1BB9">
      <w:pPr>
        <w:shd w:val="clear" w:color="auto" w:fill="FFFFFF"/>
        <w:spacing w:after="0" w:line="240" w:lineRule="auto"/>
        <w:jc w:val="center"/>
        <w:rPr>
          <w:rFonts w:ascii="Arial" w:hAnsi="Arial" w:cs="Arial"/>
        </w:rPr>
      </w:pPr>
    </w:p>
    <w:p w14:paraId="18216170" w14:textId="77777777" w:rsidR="000B445B" w:rsidRPr="00D23BCD" w:rsidRDefault="000B445B" w:rsidP="008B1BB9">
      <w:pPr>
        <w:shd w:val="clear" w:color="auto" w:fill="FFFFFF"/>
        <w:spacing w:after="0" w:line="240" w:lineRule="auto"/>
        <w:jc w:val="center"/>
        <w:rPr>
          <w:rFonts w:ascii="Arial" w:hAnsi="Arial" w:cs="Arial"/>
        </w:rPr>
      </w:pPr>
    </w:p>
    <w:p w14:paraId="53A3CB4C" w14:textId="77777777" w:rsidR="004162D4" w:rsidRDefault="004162D4" w:rsidP="00F12A4B">
      <w:pPr>
        <w:spacing w:line="480" w:lineRule="auto"/>
        <w:rPr>
          <w:rFonts w:ascii="Times New Roman" w:hAnsi="Times New Roman" w:cs="Times New Roman"/>
          <w:b/>
          <w:sz w:val="24"/>
          <w:szCs w:val="24"/>
          <w:lang w:val="es-ES"/>
        </w:rPr>
      </w:pPr>
    </w:p>
    <w:p w14:paraId="4DBAF2A2" w14:textId="77777777" w:rsidR="00B15922" w:rsidRDefault="008B1C23" w:rsidP="00E419F0">
      <w:pPr>
        <w:pStyle w:val="Prrafodelista"/>
        <w:numPr>
          <w:ilvl w:val="0"/>
          <w:numId w:val="23"/>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Procuraduría Especializada para el Control y Tráfico de Armas</w:t>
      </w:r>
    </w:p>
    <w:p w14:paraId="17FB0A65" w14:textId="34A49DAC" w:rsidR="008B1C23" w:rsidRPr="008B1C23" w:rsidRDefault="008B1C23" w:rsidP="008B1C23">
      <w:pPr>
        <w:spacing w:line="480" w:lineRule="auto"/>
        <w:ind w:firstLine="708"/>
        <w:jc w:val="both"/>
        <w:rPr>
          <w:rFonts w:ascii="Times New Roman" w:eastAsia="Book Antiqua" w:hAnsi="Times New Roman" w:cs="Times New Roman"/>
          <w:sz w:val="24"/>
          <w:szCs w:val="24"/>
        </w:rPr>
      </w:pPr>
      <w:r w:rsidRPr="008B1C23">
        <w:rPr>
          <w:rFonts w:ascii="Times New Roman" w:eastAsia="Book Antiqua" w:hAnsi="Times New Roman" w:cs="Times New Roman"/>
          <w:sz w:val="24"/>
          <w:szCs w:val="24"/>
        </w:rPr>
        <w:t>La Procuraduría Especializada para el Control y Tráfico de Armas tiene como objetivos principales combatir el tráfico ilegal de armas de manera local, nacional y trasnacional</w:t>
      </w:r>
      <w:r w:rsidR="00CF3EC0">
        <w:rPr>
          <w:rFonts w:ascii="Times New Roman" w:eastAsia="Book Antiqua" w:hAnsi="Times New Roman" w:cs="Times New Roman"/>
          <w:sz w:val="24"/>
          <w:szCs w:val="24"/>
        </w:rPr>
        <w:t>,</w:t>
      </w:r>
      <w:r w:rsidRPr="008B1C23">
        <w:rPr>
          <w:rFonts w:ascii="Times New Roman" w:eastAsia="Book Antiqua" w:hAnsi="Times New Roman" w:cs="Times New Roman"/>
          <w:sz w:val="24"/>
          <w:szCs w:val="24"/>
        </w:rPr>
        <w:t xml:space="preserve"> así como los casos</w:t>
      </w:r>
      <w:r w:rsidR="00CF3EC0">
        <w:rPr>
          <w:rFonts w:ascii="Times New Roman" w:eastAsia="Book Antiqua" w:hAnsi="Times New Roman" w:cs="Times New Roman"/>
          <w:sz w:val="24"/>
          <w:szCs w:val="24"/>
        </w:rPr>
        <w:t xml:space="preserve"> en los</w:t>
      </w:r>
      <w:r w:rsidRPr="008B1C23">
        <w:rPr>
          <w:rFonts w:ascii="Times New Roman" w:eastAsia="Book Antiqua" w:hAnsi="Times New Roman" w:cs="Times New Roman"/>
          <w:sz w:val="24"/>
          <w:szCs w:val="24"/>
        </w:rPr>
        <w:t xml:space="preserve"> que interviene alguna violación a la Ley de Armas, los cuales pueden surgir de manera concomitante con otras violaciones a la Ley 631-11,  como </w:t>
      </w:r>
      <w:r w:rsidR="00CF3EC0">
        <w:rPr>
          <w:rFonts w:ascii="Times New Roman" w:eastAsia="Book Antiqua" w:hAnsi="Times New Roman" w:cs="Times New Roman"/>
          <w:sz w:val="24"/>
          <w:szCs w:val="24"/>
        </w:rPr>
        <w:t>a</w:t>
      </w:r>
      <w:r w:rsidRPr="008B1C23">
        <w:rPr>
          <w:rFonts w:ascii="Times New Roman" w:eastAsia="Book Antiqua" w:hAnsi="Times New Roman" w:cs="Times New Roman"/>
          <w:sz w:val="24"/>
          <w:szCs w:val="24"/>
        </w:rPr>
        <w:t xml:space="preserve">sociación de </w:t>
      </w:r>
      <w:r w:rsidR="00CF3EC0">
        <w:rPr>
          <w:rFonts w:ascii="Times New Roman" w:eastAsia="Book Antiqua" w:hAnsi="Times New Roman" w:cs="Times New Roman"/>
          <w:sz w:val="24"/>
          <w:szCs w:val="24"/>
        </w:rPr>
        <w:t>m</w:t>
      </w:r>
      <w:r w:rsidRPr="008B1C23">
        <w:rPr>
          <w:rFonts w:ascii="Times New Roman" w:eastAsia="Book Antiqua" w:hAnsi="Times New Roman" w:cs="Times New Roman"/>
          <w:sz w:val="24"/>
          <w:szCs w:val="24"/>
        </w:rPr>
        <w:t xml:space="preserve">alhechores, </w:t>
      </w:r>
      <w:r w:rsidR="00CF3EC0">
        <w:rPr>
          <w:rFonts w:ascii="Times New Roman" w:eastAsia="Book Antiqua" w:hAnsi="Times New Roman" w:cs="Times New Roman"/>
          <w:sz w:val="24"/>
          <w:szCs w:val="24"/>
        </w:rPr>
        <w:t>l</w:t>
      </w:r>
      <w:r w:rsidRPr="008B1C23">
        <w:rPr>
          <w:rFonts w:ascii="Times New Roman" w:eastAsia="Book Antiqua" w:hAnsi="Times New Roman" w:cs="Times New Roman"/>
          <w:sz w:val="24"/>
          <w:szCs w:val="24"/>
        </w:rPr>
        <w:t xml:space="preserve">avado de </w:t>
      </w:r>
      <w:r w:rsidR="00CF3EC0">
        <w:rPr>
          <w:rFonts w:ascii="Times New Roman" w:eastAsia="Book Antiqua" w:hAnsi="Times New Roman" w:cs="Times New Roman"/>
          <w:sz w:val="24"/>
          <w:szCs w:val="24"/>
        </w:rPr>
        <w:t>a</w:t>
      </w:r>
      <w:r w:rsidRPr="008B1C23">
        <w:rPr>
          <w:rFonts w:ascii="Times New Roman" w:eastAsia="Book Antiqua" w:hAnsi="Times New Roman" w:cs="Times New Roman"/>
          <w:sz w:val="24"/>
          <w:szCs w:val="24"/>
        </w:rPr>
        <w:t xml:space="preserve">ctivos, </w:t>
      </w:r>
      <w:r w:rsidR="00CF3EC0">
        <w:rPr>
          <w:rFonts w:ascii="Times New Roman" w:eastAsia="Book Antiqua" w:hAnsi="Times New Roman" w:cs="Times New Roman"/>
          <w:sz w:val="24"/>
          <w:szCs w:val="24"/>
        </w:rPr>
        <w:t>t</w:t>
      </w:r>
      <w:r w:rsidRPr="008B1C23">
        <w:rPr>
          <w:rFonts w:ascii="Times New Roman" w:eastAsia="Book Antiqua" w:hAnsi="Times New Roman" w:cs="Times New Roman"/>
          <w:sz w:val="24"/>
          <w:szCs w:val="24"/>
        </w:rPr>
        <w:t>errorismo, entre otros; obtener estadísticas del tipo penal para poder desarrollar estrategias para combatir el mismo; y tener el control de las armas que han agotado su cadena de custodia y armas reguardada</w:t>
      </w:r>
      <w:r w:rsidR="00CF3EC0">
        <w:rPr>
          <w:rFonts w:ascii="Times New Roman" w:eastAsia="Book Antiqua" w:hAnsi="Times New Roman" w:cs="Times New Roman"/>
          <w:sz w:val="24"/>
          <w:szCs w:val="24"/>
        </w:rPr>
        <w:t>s</w:t>
      </w:r>
      <w:r w:rsidRPr="008B1C23">
        <w:rPr>
          <w:rFonts w:ascii="Times New Roman" w:eastAsia="Book Antiqua" w:hAnsi="Times New Roman" w:cs="Times New Roman"/>
          <w:sz w:val="24"/>
          <w:szCs w:val="24"/>
        </w:rPr>
        <w:t xml:space="preserve"> </w:t>
      </w:r>
      <w:r w:rsidR="00745601">
        <w:rPr>
          <w:rFonts w:ascii="Times New Roman" w:eastAsia="Book Antiqua" w:hAnsi="Times New Roman" w:cs="Times New Roman"/>
          <w:sz w:val="24"/>
          <w:szCs w:val="24"/>
        </w:rPr>
        <w:t>de los</w:t>
      </w:r>
      <w:r w:rsidRPr="008B1C23">
        <w:rPr>
          <w:rFonts w:ascii="Times New Roman" w:eastAsia="Book Antiqua" w:hAnsi="Times New Roman" w:cs="Times New Roman"/>
          <w:sz w:val="24"/>
          <w:szCs w:val="24"/>
        </w:rPr>
        <w:t xml:space="preserve"> allanamientos realizado</w:t>
      </w:r>
      <w:r w:rsidR="00CF3EC0">
        <w:rPr>
          <w:rFonts w:ascii="Times New Roman" w:eastAsia="Book Antiqua" w:hAnsi="Times New Roman" w:cs="Times New Roman"/>
          <w:sz w:val="24"/>
          <w:szCs w:val="24"/>
        </w:rPr>
        <w:t>s</w:t>
      </w:r>
      <w:r w:rsidRPr="008B1C23">
        <w:rPr>
          <w:rFonts w:ascii="Times New Roman" w:eastAsia="Book Antiqua" w:hAnsi="Times New Roman" w:cs="Times New Roman"/>
          <w:sz w:val="24"/>
          <w:szCs w:val="24"/>
        </w:rPr>
        <w:t xml:space="preserve"> en todas las dependencias del Ministerio Público a nivel nacional</w:t>
      </w:r>
      <w:r w:rsidR="00560495">
        <w:rPr>
          <w:rFonts w:ascii="Times New Roman" w:eastAsia="Book Antiqua" w:hAnsi="Times New Roman" w:cs="Times New Roman"/>
          <w:sz w:val="24"/>
          <w:szCs w:val="24"/>
        </w:rPr>
        <w:t>.</w:t>
      </w:r>
    </w:p>
    <w:p w14:paraId="6EDD0CE0" w14:textId="18710F71" w:rsidR="0082243D" w:rsidRPr="008B1C23" w:rsidRDefault="0082243D" w:rsidP="008B1C23">
      <w:pPr>
        <w:spacing w:line="480" w:lineRule="auto"/>
        <w:ind w:firstLine="708"/>
        <w:jc w:val="both"/>
        <w:rPr>
          <w:rFonts w:ascii="Times New Roman" w:eastAsia="Book Antiqua" w:hAnsi="Times New Roman" w:cs="Times New Roman"/>
          <w:sz w:val="24"/>
          <w:szCs w:val="24"/>
        </w:rPr>
      </w:pPr>
      <w:r>
        <w:rPr>
          <w:rFonts w:ascii="Times New Roman" w:eastAsia="Book Antiqua" w:hAnsi="Times New Roman" w:cs="Times New Roman"/>
          <w:sz w:val="24"/>
          <w:szCs w:val="24"/>
        </w:rPr>
        <w:t>D</w:t>
      </w:r>
      <w:r w:rsidR="008B1C23" w:rsidRPr="008B1C23">
        <w:rPr>
          <w:rFonts w:ascii="Times New Roman" w:eastAsia="Book Antiqua" w:hAnsi="Times New Roman" w:cs="Times New Roman"/>
          <w:sz w:val="24"/>
          <w:szCs w:val="24"/>
        </w:rPr>
        <w:t>e</w:t>
      </w:r>
      <w:r w:rsidR="00F35F90">
        <w:rPr>
          <w:rFonts w:ascii="Times New Roman" w:eastAsia="Book Antiqua" w:hAnsi="Times New Roman" w:cs="Times New Roman"/>
          <w:sz w:val="24"/>
          <w:szCs w:val="24"/>
        </w:rPr>
        <w:t>sde</w:t>
      </w:r>
      <w:r w:rsidR="008B1C23" w:rsidRPr="008B1C23">
        <w:rPr>
          <w:rFonts w:ascii="Times New Roman" w:eastAsia="Book Antiqua" w:hAnsi="Times New Roman" w:cs="Times New Roman"/>
          <w:sz w:val="24"/>
          <w:szCs w:val="24"/>
        </w:rPr>
        <w:t xml:space="preserve"> enero</w:t>
      </w:r>
      <w:r>
        <w:rPr>
          <w:rFonts w:ascii="Times New Roman" w:eastAsia="Book Antiqua" w:hAnsi="Times New Roman" w:cs="Times New Roman"/>
          <w:sz w:val="24"/>
          <w:szCs w:val="24"/>
        </w:rPr>
        <w:t xml:space="preserve"> recibimos</w:t>
      </w:r>
      <w:r w:rsidR="008B1C23" w:rsidRPr="008B1C23">
        <w:rPr>
          <w:rFonts w:ascii="Times New Roman" w:eastAsia="Book Antiqua" w:hAnsi="Times New Roman" w:cs="Times New Roman"/>
          <w:sz w:val="24"/>
          <w:szCs w:val="24"/>
        </w:rPr>
        <w:t xml:space="preserve"> un total de 259 armas de fuego de las diferentes jurisdicciones del Ministerio Público, armas éstas que han agotado su cadena de custodia y que se encuentran en el Instituto Nacional de Ciencias Forenses (INACIF) a los fines </w:t>
      </w:r>
      <w:r w:rsidR="008B1C23" w:rsidRPr="008B1C23">
        <w:rPr>
          <w:rFonts w:ascii="Times New Roman" w:eastAsia="Book Antiqua" w:hAnsi="Times New Roman" w:cs="Times New Roman"/>
          <w:sz w:val="24"/>
          <w:szCs w:val="24"/>
        </w:rPr>
        <w:lastRenderedPageBreak/>
        <w:t>de realizarle</w:t>
      </w:r>
      <w:r>
        <w:rPr>
          <w:rFonts w:ascii="Times New Roman" w:eastAsia="Book Antiqua" w:hAnsi="Times New Roman" w:cs="Times New Roman"/>
          <w:sz w:val="24"/>
          <w:szCs w:val="24"/>
        </w:rPr>
        <w:t>s</w:t>
      </w:r>
      <w:r w:rsidR="008B1C23" w:rsidRPr="008B1C23">
        <w:rPr>
          <w:rFonts w:ascii="Times New Roman" w:eastAsia="Book Antiqua" w:hAnsi="Times New Roman" w:cs="Times New Roman"/>
          <w:sz w:val="24"/>
          <w:szCs w:val="24"/>
        </w:rPr>
        <w:t xml:space="preserve"> los análisis balísticos forenses correspondientes para determinar el estado y/o condición de cada una y mantenerlas resguardadas en la Bóveda, hasta que se disponga de manera definitiva sobre ellas.</w:t>
      </w:r>
    </w:p>
    <w:p w14:paraId="36C9F749" w14:textId="77777777" w:rsidR="008B1C23" w:rsidRPr="001C2317" w:rsidRDefault="008B1C23" w:rsidP="001C2317">
      <w:pPr>
        <w:spacing w:line="480" w:lineRule="auto"/>
        <w:ind w:firstLine="708"/>
        <w:jc w:val="both"/>
        <w:rPr>
          <w:rFonts w:ascii="Times New Roman" w:hAnsi="Times New Roman"/>
        </w:rPr>
      </w:pPr>
      <w:r w:rsidRPr="001C2317">
        <w:rPr>
          <w:rFonts w:ascii="Times New Roman" w:hAnsi="Times New Roman" w:cs="Times New Roman"/>
          <w:sz w:val="24"/>
        </w:rPr>
        <w:t>Las armas existentes en Bóveda</w:t>
      </w:r>
      <w:r w:rsidR="00C162A5" w:rsidRPr="001C2317">
        <w:rPr>
          <w:rFonts w:ascii="Times New Roman" w:hAnsi="Times New Roman" w:cs="Times New Roman"/>
          <w:sz w:val="24"/>
        </w:rPr>
        <w:t xml:space="preserve"> a noviembre</w:t>
      </w:r>
      <w:r w:rsidRPr="001C2317">
        <w:rPr>
          <w:rFonts w:ascii="Times New Roman" w:hAnsi="Times New Roman" w:cs="Times New Roman"/>
          <w:sz w:val="24"/>
        </w:rPr>
        <w:t>, están clasificadas de la siguiente manera:</w:t>
      </w:r>
    </w:p>
    <w:tbl>
      <w:tblPr>
        <w:tblStyle w:val="Tablaconcuadrcula"/>
        <w:tblW w:w="3922" w:type="pct"/>
        <w:tblInd w:w="846" w:type="dxa"/>
        <w:tblLook w:val="04A0" w:firstRow="1" w:lastRow="0" w:firstColumn="1" w:lastColumn="0" w:noHBand="0" w:noVBand="1"/>
      </w:tblPr>
      <w:tblGrid>
        <w:gridCol w:w="3401"/>
        <w:gridCol w:w="3262"/>
      </w:tblGrid>
      <w:tr w:rsidR="00474530" w:rsidRPr="00474530" w14:paraId="29ABC2C9" w14:textId="77777777" w:rsidTr="00F95B64">
        <w:trPr>
          <w:trHeight w:val="466"/>
        </w:trPr>
        <w:tc>
          <w:tcPr>
            <w:tcW w:w="2552" w:type="pct"/>
            <w:shd w:val="clear" w:color="auto" w:fill="2F5496" w:themeFill="accent5" w:themeFillShade="BF"/>
            <w:vAlign w:val="center"/>
          </w:tcPr>
          <w:p w14:paraId="61B1E2B9" w14:textId="77777777" w:rsidR="008B1C23" w:rsidRPr="00F95B64" w:rsidRDefault="008B1C23" w:rsidP="0060675E">
            <w:pPr>
              <w:pStyle w:val="Textoindependiente"/>
              <w:tabs>
                <w:tab w:val="left" w:pos="0"/>
                <w:tab w:val="left" w:pos="993"/>
              </w:tabs>
              <w:spacing w:before="240"/>
              <w:contextualSpacing/>
              <w:jc w:val="center"/>
              <w:rPr>
                <w:b/>
                <w:color w:val="FFFFFF" w:themeColor="background1"/>
              </w:rPr>
            </w:pPr>
            <w:r w:rsidRPr="00F95B64">
              <w:rPr>
                <w:b/>
                <w:color w:val="FFFFFF" w:themeColor="background1"/>
              </w:rPr>
              <w:t>Tipo de Arma</w:t>
            </w:r>
          </w:p>
        </w:tc>
        <w:tc>
          <w:tcPr>
            <w:tcW w:w="2448" w:type="pct"/>
            <w:shd w:val="clear" w:color="auto" w:fill="2F5496" w:themeFill="accent5" w:themeFillShade="BF"/>
            <w:vAlign w:val="center"/>
          </w:tcPr>
          <w:p w14:paraId="0053CB52" w14:textId="77777777" w:rsidR="008B1C23" w:rsidRPr="00F95B64" w:rsidRDefault="008B1C23" w:rsidP="0060675E">
            <w:pPr>
              <w:pStyle w:val="Textoindependiente"/>
              <w:tabs>
                <w:tab w:val="left" w:pos="0"/>
                <w:tab w:val="left" w:pos="993"/>
              </w:tabs>
              <w:spacing w:before="240"/>
              <w:contextualSpacing/>
              <w:jc w:val="center"/>
              <w:rPr>
                <w:b/>
                <w:color w:val="FFFFFF" w:themeColor="background1"/>
              </w:rPr>
            </w:pPr>
            <w:r w:rsidRPr="00F95B64">
              <w:rPr>
                <w:b/>
                <w:color w:val="FFFFFF" w:themeColor="background1"/>
              </w:rPr>
              <w:t>Cantidad Existente</w:t>
            </w:r>
          </w:p>
        </w:tc>
      </w:tr>
      <w:tr w:rsidR="008B1C23" w:rsidRPr="0019064E" w14:paraId="4EC031BD" w14:textId="77777777" w:rsidTr="00F95B64">
        <w:trPr>
          <w:trHeight w:val="386"/>
        </w:trPr>
        <w:tc>
          <w:tcPr>
            <w:tcW w:w="2552" w:type="pct"/>
            <w:vAlign w:val="center"/>
          </w:tcPr>
          <w:p w14:paraId="3D5C6320" w14:textId="77777777" w:rsidR="008B1C23" w:rsidRPr="00F95B64" w:rsidRDefault="00F95B64" w:rsidP="00E32A4A">
            <w:pPr>
              <w:pStyle w:val="Textoindependiente"/>
              <w:tabs>
                <w:tab w:val="left" w:pos="0"/>
                <w:tab w:val="left" w:pos="993"/>
              </w:tabs>
              <w:contextualSpacing/>
              <w:jc w:val="center"/>
              <w:rPr>
                <w:color w:val="000000"/>
              </w:rPr>
            </w:pPr>
            <w:r>
              <w:rPr>
                <w:color w:val="000000"/>
              </w:rPr>
              <w:t>Escopetas</w:t>
            </w:r>
          </w:p>
        </w:tc>
        <w:tc>
          <w:tcPr>
            <w:tcW w:w="2448" w:type="pct"/>
            <w:vAlign w:val="center"/>
          </w:tcPr>
          <w:p w14:paraId="1C539D24"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178</w:t>
            </w:r>
          </w:p>
        </w:tc>
      </w:tr>
      <w:tr w:rsidR="008B1C23" w:rsidRPr="0019064E" w14:paraId="12927F2D" w14:textId="77777777" w:rsidTr="00F95B64">
        <w:trPr>
          <w:trHeight w:val="493"/>
        </w:trPr>
        <w:tc>
          <w:tcPr>
            <w:tcW w:w="2552" w:type="pct"/>
            <w:vAlign w:val="center"/>
          </w:tcPr>
          <w:p w14:paraId="3E40FA53"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Pistolas</w:t>
            </w:r>
          </w:p>
        </w:tc>
        <w:tc>
          <w:tcPr>
            <w:tcW w:w="2448" w:type="pct"/>
            <w:vAlign w:val="center"/>
          </w:tcPr>
          <w:p w14:paraId="5DD013BF"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168</w:t>
            </w:r>
          </w:p>
        </w:tc>
      </w:tr>
      <w:tr w:rsidR="008B1C23" w:rsidRPr="0019064E" w14:paraId="6821D079" w14:textId="77777777" w:rsidTr="00F95B64">
        <w:trPr>
          <w:trHeight w:val="482"/>
        </w:trPr>
        <w:tc>
          <w:tcPr>
            <w:tcW w:w="2552" w:type="pct"/>
            <w:vAlign w:val="center"/>
          </w:tcPr>
          <w:p w14:paraId="19258D55"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Revólveres</w:t>
            </w:r>
          </w:p>
        </w:tc>
        <w:tc>
          <w:tcPr>
            <w:tcW w:w="2448" w:type="pct"/>
            <w:vAlign w:val="center"/>
          </w:tcPr>
          <w:p w14:paraId="50ABC142"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7</w:t>
            </w:r>
            <w:r w:rsidRPr="00F95B64">
              <w:rPr>
                <w:b/>
                <w:color w:val="000000"/>
              </w:rPr>
              <w:t>7</w:t>
            </w:r>
          </w:p>
        </w:tc>
      </w:tr>
      <w:tr w:rsidR="008B1C23" w:rsidRPr="0019064E" w14:paraId="30E98DC7" w14:textId="77777777" w:rsidTr="007464AF">
        <w:trPr>
          <w:trHeight w:val="507"/>
        </w:trPr>
        <w:tc>
          <w:tcPr>
            <w:tcW w:w="2552" w:type="pct"/>
            <w:vAlign w:val="center"/>
          </w:tcPr>
          <w:p w14:paraId="7447A771"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Rifles</w:t>
            </w:r>
          </w:p>
        </w:tc>
        <w:tc>
          <w:tcPr>
            <w:tcW w:w="2448" w:type="pct"/>
            <w:vAlign w:val="center"/>
          </w:tcPr>
          <w:p w14:paraId="7BEF930F"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14</w:t>
            </w:r>
          </w:p>
        </w:tc>
      </w:tr>
      <w:tr w:rsidR="008B1C23" w:rsidRPr="0019064E" w14:paraId="2BE35B70" w14:textId="77777777" w:rsidTr="00F95B64">
        <w:trPr>
          <w:trHeight w:val="482"/>
        </w:trPr>
        <w:tc>
          <w:tcPr>
            <w:tcW w:w="2552" w:type="pct"/>
            <w:vAlign w:val="center"/>
          </w:tcPr>
          <w:p w14:paraId="0AF0D15B"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Fusil</w:t>
            </w:r>
          </w:p>
        </w:tc>
        <w:tc>
          <w:tcPr>
            <w:tcW w:w="2448" w:type="pct"/>
            <w:vAlign w:val="center"/>
          </w:tcPr>
          <w:p w14:paraId="539C3D2A"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10</w:t>
            </w:r>
          </w:p>
        </w:tc>
      </w:tr>
      <w:tr w:rsidR="008B1C23" w:rsidRPr="0019064E" w14:paraId="1C4C0E2F" w14:textId="77777777" w:rsidTr="00F95B64">
        <w:trPr>
          <w:trHeight w:val="482"/>
        </w:trPr>
        <w:tc>
          <w:tcPr>
            <w:tcW w:w="2552" w:type="pct"/>
            <w:vAlign w:val="center"/>
          </w:tcPr>
          <w:p w14:paraId="4C378FBC"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Pistola de juego</w:t>
            </w:r>
          </w:p>
        </w:tc>
        <w:tc>
          <w:tcPr>
            <w:tcW w:w="2448" w:type="pct"/>
            <w:vAlign w:val="center"/>
          </w:tcPr>
          <w:p w14:paraId="0A91F40B" w14:textId="77777777" w:rsidR="008B1C23" w:rsidRPr="00F95B64" w:rsidRDefault="008B1C23" w:rsidP="00E32A4A">
            <w:pPr>
              <w:pStyle w:val="Textoindependiente"/>
              <w:tabs>
                <w:tab w:val="left" w:pos="0"/>
                <w:tab w:val="left" w:pos="993"/>
              </w:tabs>
              <w:contextualSpacing/>
              <w:jc w:val="center"/>
              <w:rPr>
                <w:color w:val="000000"/>
              </w:rPr>
            </w:pPr>
            <w:r w:rsidRPr="00F95B64">
              <w:rPr>
                <w:color w:val="000000"/>
              </w:rPr>
              <w:t>2</w:t>
            </w:r>
          </w:p>
        </w:tc>
      </w:tr>
      <w:tr w:rsidR="00474530" w:rsidRPr="00474530" w14:paraId="37E4942E" w14:textId="77777777" w:rsidTr="007464AF">
        <w:trPr>
          <w:trHeight w:val="558"/>
        </w:trPr>
        <w:tc>
          <w:tcPr>
            <w:tcW w:w="2552" w:type="pct"/>
            <w:shd w:val="clear" w:color="auto" w:fill="2F5496" w:themeFill="accent5" w:themeFillShade="BF"/>
            <w:vAlign w:val="center"/>
          </w:tcPr>
          <w:p w14:paraId="2CC8DFCA" w14:textId="77777777" w:rsidR="0060675E" w:rsidRPr="00F95B64" w:rsidRDefault="0060675E" w:rsidP="0060675E">
            <w:pPr>
              <w:pStyle w:val="Textoindependiente"/>
              <w:tabs>
                <w:tab w:val="left" w:pos="0"/>
                <w:tab w:val="left" w:pos="993"/>
              </w:tabs>
              <w:contextualSpacing/>
              <w:jc w:val="center"/>
              <w:rPr>
                <w:b/>
                <w:color w:val="FFFFFF" w:themeColor="background1"/>
              </w:rPr>
            </w:pPr>
            <w:r w:rsidRPr="00F95B64">
              <w:rPr>
                <w:b/>
                <w:color w:val="FFFFFF" w:themeColor="background1"/>
              </w:rPr>
              <w:t>Total de armas existentes</w:t>
            </w:r>
          </w:p>
        </w:tc>
        <w:tc>
          <w:tcPr>
            <w:tcW w:w="2448" w:type="pct"/>
            <w:shd w:val="clear" w:color="auto" w:fill="2F5496" w:themeFill="accent5" w:themeFillShade="BF"/>
            <w:vAlign w:val="center"/>
          </w:tcPr>
          <w:p w14:paraId="313E237F" w14:textId="77777777" w:rsidR="008B1C23" w:rsidRPr="00F95B64" w:rsidRDefault="008B1C23" w:rsidP="00474530">
            <w:pPr>
              <w:pStyle w:val="Textoindependiente"/>
              <w:tabs>
                <w:tab w:val="left" w:pos="0"/>
                <w:tab w:val="left" w:pos="993"/>
              </w:tabs>
              <w:spacing w:before="240"/>
              <w:contextualSpacing/>
              <w:jc w:val="center"/>
              <w:rPr>
                <w:b/>
                <w:color w:val="FFFFFF" w:themeColor="background1"/>
              </w:rPr>
            </w:pPr>
            <w:r w:rsidRPr="00F95B64">
              <w:rPr>
                <w:b/>
                <w:color w:val="FFFFFF" w:themeColor="background1"/>
              </w:rPr>
              <w:t>449</w:t>
            </w:r>
          </w:p>
        </w:tc>
      </w:tr>
    </w:tbl>
    <w:p w14:paraId="571588C5" w14:textId="77777777" w:rsidR="008B1C23" w:rsidRDefault="008B1C23" w:rsidP="008B1C23">
      <w:pPr>
        <w:pStyle w:val="Textoindependiente"/>
        <w:tabs>
          <w:tab w:val="left" w:pos="0"/>
          <w:tab w:val="left" w:pos="993"/>
        </w:tabs>
        <w:spacing w:before="240" w:line="360" w:lineRule="auto"/>
        <w:ind w:left="284"/>
        <w:contextualSpacing/>
        <w:rPr>
          <w:rFonts w:ascii="Book Antiqua" w:hAnsi="Book Antiqua"/>
        </w:rPr>
      </w:pPr>
    </w:p>
    <w:p w14:paraId="702CC228" w14:textId="446A16F3" w:rsidR="00C84DCC" w:rsidRDefault="008B1C23" w:rsidP="008B1C23">
      <w:pPr>
        <w:spacing w:line="480" w:lineRule="auto"/>
        <w:ind w:firstLine="708"/>
        <w:jc w:val="both"/>
        <w:rPr>
          <w:rFonts w:ascii="Times New Roman" w:eastAsia="Book Antiqua" w:hAnsi="Times New Roman" w:cs="Times New Roman"/>
          <w:sz w:val="24"/>
          <w:szCs w:val="24"/>
        </w:rPr>
      </w:pPr>
      <w:r w:rsidRPr="008B1C23">
        <w:rPr>
          <w:rFonts w:ascii="Times New Roman" w:eastAsia="Book Antiqua" w:hAnsi="Times New Roman" w:cs="Times New Roman"/>
          <w:sz w:val="24"/>
          <w:szCs w:val="24"/>
        </w:rPr>
        <w:t>Actualmente, los Analistas Forenses de Balística del Instituto Nacional de Ciencias Forenses se encuentran realizando las pruebas de balística y pericias correspondientes a cada una de las armas, a los fines de determinar la condición en que se encuentran, para que en base a esto la institución pueda posteriormente dar disposición final a cada arma de acuerdo a su estado.</w:t>
      </w:r>
    </w:p>
    <w:p w14:paraId="00217B83" w14:textId="77777777" w:rsidR="00692062" w:rsidRDefault="00692062" w:rsidP="00E419F0">
      <w:pPr>
        <w:pStyle w:val="Prrafodelista"/>
        <w:numPr>
          <w:ilvl w:val="0"/>
          <w:numId w:val="23"/>
        </w:numPr>
        <w:spacing w:line="480" w:lineRule="auto"/>
        <w:jc w:val="both"/>
        <w:rPr>
          <w:rFonts w:ascii="Times New Roman" w:hAnsi="Times New Roman" w:cs="Times New Roman"/>
          <w:b/>
          <w:sz w:val="24"/>
          <w:szCs w:val="24"/>
          <w:lang w:val="es-ES"/>
        </w:rPr>
      </w:pPr>
      <w:r w:rsidRPr="00692062">
        <w:rPr>
          <w:rFonts w:ascii="Times New Roman" w:hAnsi="Times New Roman" w:cs="Times New Roman"/>
          <w:b/>
          <w:sz w:val="24"/>
          <w:szCs w:val="24"/>
          <w:lang w:val="es-ES"/>
        </w:rPr>
        <w:t xml:space="preserve">Procuraduría Especializada </w:t>
      </w:r>
      <w:proofErr w:type="spellStart"/>
      <w:r w:rsidRPr="00692062">
        <w:rPr>
          <w:rFonts w:ascii="Times New Roman" w:hAnsi="Times New Roman" w:cs="Times New Roman"/>
          <w:b/>
          <w:sz w:val="24"/>
          <w:szCs w:val="24"/>
          <w:lang w:val="es-ES"/>
        </w:rPr>
        <w:t>Antilavado</w:t>
      </w:r>
      <w:proofErr w:type="spellEnd"/>
      <w:r w:rsidRPr="00692062">
        <w:rPr>
          <w:rFonts w:ascii="Times New Roman" w:hAnsi="Times New Roman" w:cs="Times New Roman"/>
          <w:b/>
          <w:sz w:val="24"/>
          <w:szCs w:val="24"/>
          <w:lang w:val="es-ES"/>
        </w:rPr>
        <w:t xml:space="preserve"> de Activos y Financiamiento del Terrorismo</w:t>
      </w:r>
    </w:p>
    <w:p w14:paraId="1F8BF130" w14:textId="77777777" w:rsidR="00DB14E7" w:rsidRDefault="00DB14E7" w:rsidP="00DB14E7">
      <w:pPr>
        <w:pStyle w:val="Sinespaciado"/>
        <w:spacing w:after="160" w:line="480" w:lineRule="auto"/>
        <w:ind w:left="-76" w:firstLine="709"/>
        <w:jc w:val="both"/>
        <w:rPr>
          <w:rFonts w:ascii="Times New Roman" w:hAnsi="Times New Roman"/>
          <w:color w:val="000000"/>
          <w:sz w:val="24"/>
          <w:szCs w:val="24"/>
          <w:lang w:val="es-ES"/>
        </w:rPr>
      </w:pPr>
      <w:r w:rsidRPr="00E32BDB">
        <w:rPr>
          <w:rFonts w:ascii="Times New Roman" w:hAnsi="Times New Roman"/>
          <w:color w:val="000000"/>
          <w:sz w:val="24"/>
          <w:szCs w:val="24"/>
          <w:lang w:val="es-ES"/>
        </w:rPr>
        <w:t>Dentro del contexto de la persecución global seguimos aunando esfuerzos</w:t>
      </w:r>
      <w:r>
        <w:rPr>
          <w:rFonts w:ascii="Times New Roman" w:hAnsi="Times New Roman"/>
          <w:color w:val="000000"/>
          <w:sz w:val="24"/>
          <w:szCs w:val="24"/>
          <w:lang w:val="es-ES"/>
        </w:rPr>
        <w:t xml:space="preserve"> e intercambiando</w:t>
      </w:r>
      <w:r w:rsidRPr="00E32BDB">
        <w:rPr>
          <w:rFonts w:ascii="Times New Roman" w:hAnsi="Times New Roman"/>
          <w:color w:val="000000"/>
          <w:sz w:val="24"/>
          <w:szCs w:val="24"/>
          <w:lang w:val="es-ES"/>
        </w:rPr>
        <w:t xml:space="preserve"> ideas y experiencias para </w:t>
      </w:r>
      <w:r>
        <w:rPr>
          <w:rFonts w:ascii="Times New Roman" w:hAnsi="Times New Roman"/>
          <w:color w:val="000000"/>
          <w:sz w:val="24"/>
          <w:szCs w:val="24"/>
          <w:lang w:val="es-ES"/>
        </w:rPr>
        <w:t>vigorizar</w:t>
      </w:r>
      <w:r w:rsidRPr="00E32BDB">
        <w:rPr>
          <w:rFonts w:ascii="Times New Roman" w:hAnsi="Times New Roman"/>
          <w:color w:val="000000"/>
          <w:sz w:val="24"/>
          <w:szCs w:val="24"/>
          <w:lang w:val="es-ES"/>
        </w:rPr>
        <w:t xml:space="preserve"> cada día más la lucha transnacional en el combate contra el lavado de activos, el financiamiento del terrorismo y todos los delitos complejos que hoy se tienen identificados en las normativa</w:t>
      </w:r>
      <w:r>
        <w:rPr>
          <w:rFonts w:ascii="Times New Roman" w:hAnsi="Times New Roman"/>
          <w:color w:val="000000"/>
          <w:sz w:val="24"/>
          <w:szCs w:val="24"/>
          <w:lang w:val="es-ES"/>
        </w:rPr>
        <w:t xml:space="preserve">s nacionales e internacionales, </w:t>
      </w:r>
      <w:r>
        <w:rPr>
          <w:rFonts w:ascii="Times New Roman" w:hAnsi="Times New Roman"/>
          <w:color w:val="000000"/>
          <w:sz w:val="24"/>
          <w:szCs w:val="24"/>
          <w:lang w:val="es-ES"/>
        </w:rPr>
        <w:lastRenderedPageBreak/>
        <w:t>manteniéndonos a</w:t>
      </w:r>
      <w:r w:rsidRPr="00E32BDB">
        <w:rPr>
          <w:rFonts w:ascii="Times New Roman" w:hAnsi="Times New Roman"/>
          <w:color w:val="000000"/>
          <w:sz w:val="24"/>
          <w:szCs w:val="24"/>
          <w:lang w:val="es-ES"/>
        </w:rPr>
        <w:t xml:space="preserve">lertas para que la República Dominicana no se convierta en un refugio de delincuentes financieros. </w:t>
      </w:r>
    </w:p>
    <w:p w14:paraId="56B07270" w14:textId="6FFA01BF" w:rsidR="00DB14E7" w:rsidRDefault="00DB14E7" w:rsidP="00DB14E7">
      <w:pPr>
        <w:pStyle w:val="Sinespaciado"/>
        <w:spacing w:after="160" w:line="480" w:lineRule="auto"/>
        <w:ind w:firstLine="709"/>
        <w:jc w:val="both"/>
        <w:rPr>
          <w:rFonts w:ascii="Times New Roman" w:hAnsi="Times New Roman"/>
          <w:color w:val="000000"/>
          <w:sz w:val="24"/>
          <w:szCs w:val="24"/>
          <w:lang w:val="es-ES"/>
        </w:rPr>
      </w:pPr>
      <w:r w:rsidRPr="00E32BDB">
        <w:rPr>
          <w:rFonts w:ascii="Times New Roman" w:hAnsi="Times New Roman"/>
          <w:color w:val="000000"/>
          <w:sz w:val="24"/>
          <w:szCs w:val="24"/>
          <w:lang w:val="es-ES"/>
        </w:rPr>
        <w:t>Es por ello que continuamos con el intercambio de experiencia</w:t>
      </w:r>
      <w:r w:rsidR="0082243D">
        <w:rPr>
          <w:rFonts w:ascii="Times New Roman" w:hAnsi="Times New Roman"/>
          <w:color w:val="000000"/>
          <w:sz w:val="24"/>
          <w:szCs w:val="24"/>
          <w:lang w:val="es-ES"/>
        </w:rPr>
        <w:t>s</w:t>
      </w:r>
      <w:r w:rsidRPr="00E32BDB">
        <w:rPr>
          <w:rFonts w:ascii="Times New Roman" w:hAnsi="Times New Roman"/>
          <w:color w:val="000000"/>
          <w:sz w:val="24"/>
          <w:szCs w:val="24"/>
          <w:lang w:val="es-ES"/>
        </w:rPr>
        <w:t xml:space="preserve"> en la lucha contra </w:t>
      </w:r>
      <w:r>
        <w:rPr>
          <w:rFonts w:ascii="Times New Roman" w:hAnsi="Times New Roman"/>
          <w:color w:val="000000"/>
          <w:sz w:val="24"/>
          <w:szCs w:val="24"/>
          <w:lang w:val="es-ES"/>
        </w:rPr>
        <w:t xml:space="preserve">el </w:t>
      </w:r>
      <w:r w:rsidRPr="00E32BDB">
        <w:rPr>
          <w:rFonts w:ascii="Times New Roman" w:hAnsi="Times New Roman"/>
          <w:color w:val="000000"/>
          <w:sz w:val="24"/>
          <w:szCs w:val="24"/>
          <w:lang w:val="es-ES"/>
        </w:rPr>
        <w:t xml:space="preserve">lavado de activos, con solicitudes de colaboración </w:t>
      </w:r>
      <w:r>
        <w:rPr>
          <w:rFonts w:ascii="Times New Roman" w:hAnsi="Times New Roman"/>
          <w:color w:val="000000"/>
          <w:sz w:val="24"/>
          <w:szCs w:val="24"/>
          <w:lang w:val="es-ES"/>
        </w:rPr>
        <w:t>j</w:t>
      </w:r>
      <w:r w:rsidRPr="00E32BDB">
        <w:rPr>
          <w:rFonts w:ascii="Times New Roman" w:hAnsi="Times New Roman"/>
          <w:color w:val="000000"/>
          <w:sz w:val="24"/>
          <w:szCs w:val="24"/>
          <w:lang w:val="es-ES"/>
        </w:rPr>
        <w:t xml:space="preserve">urídica con los Estados Unidos, </w:t>
      </w:r>
      <w:r>
        <w:rPr>
          <w:rFonts w:ascii="Times New Roman" w:hAnsi="Times New Roman"/>
          <w:color w:val="000000"/>
          <w:sz w:val="24"/>
          <w:szCs w:val="24"/>
          <w:lang w:val="es-ES"/>
        </w:rPr>
        <w:t>l</w:t>
      </w:r>
      <w:r w:rsidRPr="00E32BDB">
        <w:rPr>
          <w:rFonts w:ascii="Times New Roman" w:hAnsi="Times New Roman"/>
          <w:color w:val="000000"/>
          <w:sz w:val="24"/>
          <w:szCs w:val="24"/>
          <w:lang w:val="es-ES"/>
        </w:rPr>
        <w:t>os Países Bajos, Colombia, Italia, España, Suiza, Inglaterra, México, Chile, Argentina, Venezuela, Colombia, Canadá, Honduras, Alemania, Holanda y Francia, e</w:t>
      </w:r>
      <w:r>
        <w:rPr>
          <w:rFonts w:ascii="Times New Roman" w:hAnsi="Times New Roman"/>
          <w:color w:val="000000"/>
          <w:sz w:val="24"/>
          <w:szCs w:val="24"/>
          <w:lang w:val="es-ES"/>
        </w:rPr>
        <w:t>ntre otros</w:t>
      </w:r>
      <w:r w:rsidRPr="00E32BDB">
        <w:rPr>
          <w:rFonts w:ascii="Times New Roman" w:hAnsi="Times New Roman"/>
          <w:color w:val="000000"/>
          <w:sz w:val="24"/>
          <w:szCs w:val="24"/>
          <w:lang w:val="es-ES"/>
        </w:rPr>
        <w:t>.</w:t>
      </w:r>
    </w:p>
    <w:p w14:paraId="4A231D29" w14:textId="77777777" w:rsidR="00925679" w:rsidRDefault="006D1C3E">
      <w:pPr>
        <w:pStyle w:val="Sinespaciado"/>
        <w:spacing w:after="160" w:line="480" w:lineRule="auto"/>
        <w:ind w:firstLine="709"/>
        <w:jc w:val="both"/>
        <w:rPr>
          <w:rFonts w:ascii="Times New Roman" w:hAnsi="Times New Roman"/>
          <w:color w:val="000000"/>
          <w:sz w:val="24"/>
          <w:szCs w:val="24"/>
          <w:lang w:val="es-ES"/>
        </w:rPr>
      </w:pPr>
      <w:r>
        <w:rPr>
          <w:rFonts w:ascii="Times New Roman" w:hAnsi="Times New Roman"/>
          <w:color w:val="000000"/>
          <w:sz w:val="24"/>
          <w:szCs w:val="24"/>
          <w:lang w:val="es-ES"/>
        </w:rPr>
        <w:t xml:space="preserve">Hemos impulsado </w:t>
      </w:r>
      <w:r w:rsidRPr="00E32BDB">
        <w:rPr>
          <w:rFonts w:ascii="Times New Roman" w:hAnsi="Times New Roman"/>
          <w:color w:val="000000"/>
          <w:sz w:val="24"/>
          <w:szCs w:val="24"/>
          <w:lang w:val="es-ES"/>
        </w:rPr>
        <w:t>convenios de cooperación e intercambio de información para la prevención y persecución contra el lavado de activos</w:t>
      </w:r>
      <w:r w:rsidR="009C78FA">
        <w:rPr>
          <w:rFonts w:ascii="Times New Roman" w:hAnsi="Times New Roman"/>
          <w:color w:val="000000"/>
          <w:sz w:val="24"/>
          <w:szCs w:val="24"/>
          <w:lang w:val="es-ES"/>
        </w:rPr>
        <w:t xml:space="preserve"> a nivel nacional</w:t>
      </w:r>
      <w:r>
        <w:rPr>
          <w:rFonts w:ascii="Times New Roman" w:hAnsi="Times New Roman"/>
          <w:color w:val="000000"/>
          <w:sz w:val="24"/>
          <w:szCs w:val="24"/>
          <w:lang w:val="es-ES"/>
        </w:rPr>
        <w:t xml:space="preserve">, razón por la que trabajamos de la mano con: </w:t>
      </w:r>
      <w:r w:rsidR="009C78FA" w:rsidRPr="009C78FA">
        <w:rPr>
          <w:rFonts w:ascii="Times New Roman" w:hAnsi="Times New Roman"/>
          <w:color w:val="000000"/>
          <w:sz w:val="24"/>
          <w:szCs w:val="24"/>
          <w:lang w:val="es-ES"/>
        </w:rPr>
        <w:t>Superintendencia de Bancos</w:t>
      </w:r>
      <w:r w:rsidR="00480A07">
        <w:rPr>
          <w:rFonts w:ascii="Times New Roman" w:hAnsi="Times New Roman"/>
          <w:color w:val="000000"/>
          <w:sz w:val="24"/>
          <w:szCs w:val="24"/>
          <w:lang w:val="es-ES"/>
        </w:rPr>
        <w:t>,</w:t>
      </w:r>
      <w:r w:rsidR="009C78FA" w:rsidRPr="009C78FA">
        <w:rPr>
          <w:rFonts w:ascii="Times New Roman" w:hAnsi="Times New Roman"/>
          <w:color w:val="000000"/>
          <w:sz w:val="24"/>
          <w:szCs w:val="24"/>
          <w:lang w:val="es-ES"/>
        </w:rPr>
        <w:tab/>
        <w:t>Dir</w:t>
      </w:r>
      <w:r w:rsidR="00480A07">
        <w:rPr>
          <w:rFonts w:ascii="Times New Roman" w:hAnsi="Times New Roman"/>
          <w:color w:val="000000"/>
          <w:sz w:val="24"/>
          <w:szCs w:val="24"/>
          <w:lang w:val="es-ES"/>
        </w:rPr>
        <w:t xml:space="preserve">ección General de Aduanas, </w:t>
      </w:r>
      <w:r w:rsidR="009C78FA" w:rsidRPr="009C78FA">
        <w:rPr>
          <w:rFonts w:ascii="Times New Roman" w:hAnsi="Times New Roman"/>
          <w:color w:val="000000"/>
          <w:sz w:val="24"/>
          <w:szCs w:val="24"/>
          <w:lang w:val="es-ES"/>
        </w:rPr>
        <w:t>Direcció</w:t>
      </w:r>
      <w:r w:rsidR="00480A07">
        <w:rPr>
          <w:rFonts w:ascii="Times New Roman" w:hAnsi="Times New Roman"/>
          <w:color w:val="000000"/>
          <w:sz w:val="24"/>
          <w:szCs w:val="24"/>
          <w:lang w:val="es-ES"/>
        </w:rPr>
        <w:t xml:space="preserve">n Nacional de Control de Drogas, </w:t>
      </w:r>
      <w:r w:rsidR="009C78FA" w:rsidRPr="009C78FA">
        <w:rPr>
          <w:rFonts w:ascii="Times New Roman" w:hAnsi="Times New Roman"/>
          <w:color w:val="000000"/>
          <w:sz w:val="24"/>
          <w:szCs w:val="24"/>
          <w:lang w:val="es-ES"/>
        </w:rPr>
        <w:t>Super</w:t>
      </w:r>
      <w:r w:rsidR="00480A07">
        <w:rPr>
          <w:rFonts w:ascii="Times New Roman" w:hAnsi="Times New Roman"/>
          <w:color w:val="000000"/>
          <w:sz w:val="24"/>
          <w:szCs w:val="24"/>
          <w:lang w:val="es-ES"/>
        </w:rPr>
        <w:t>intendencia de Pensiones, S</w:t>
      </w:r>
      <w:r w:rsidR="009C78FA" w:rsidRPr="009C78FA">
        <w:rPr>
          <w:rFonts w:ascii="Times New Roman" w:hAnsi="Times New Roman"/>
          <w:color w:val="000000"/>
          <w:sz w:val="24"/>
          <w:szCs w:val="24"/>
          <w:lang w:val="es-ES"/>
        </w:rPr>
        <w:t>uperintendencia de Seguros</w:t>
      </w:r>
      <w:r w:rsidR="00480A07">
        <w:rPr>
          <w:rFonts w:ascii="Times New Roman" w:hAnsi="Times New Roman"/>
          <w:color w:val="000000"/>
          <w:sz w:val="24"/>
          <w:szCs w:val="24"/>
          <w:lang w:val="es-ES"/>
        </w:rPr>
        <w:t xml:space="preserve">, </w:t>
      </w:r>
      <w:r w:rsidR="009C78FA" w:rsidRPr="009C78FA">
        <w:rPr>
          <w:rFonts w:ascii="Times New Roman" w:hAnsi="Times New Roman"/>
          <w:color w:val="000000"/>
          <w:sz w:val="24"/>
          <w:szCs w:val="24"/>
          <w:lang w:val="es-ES"/>
        </w:rPr>
        <w:t>Superintendencia de Valores</w:t>
      </w:r>
      <w:r w:rsidR="00480A07">
        <w:rPr>
          <w:rFonts w:ascii="Times New Roman" w:hAnsi="Times New Roman"/>
          <w:color w:val="000000"/>
          <w:sz w:val="24"/>
          <w:szCs w:val="24"/>
          <w:lang w:val="es-ES"/>
        </w:rPr>
        <w:t>, U</w:t>
      </w:r>
      <w:r w:rsidR="009C78FA" w:rsidRPr="009C78FA">
        <w:rPr>
          <w:rFonts w:ascii="Times New Roman" w:hAnsi="Times New Roman"/>
          <w:color w:val="000000"/>
          <w:sz w:val="24"/>
          <w:szCs w:val="24"/>
          <w:lang w:val="es-ES"/>
        </w:rPr>
        <w:t>nidad de Análisis Financiero</w:t>
      </w:r>
      <w:r w:rsidR="00480A07">
        <w:rPr>
          <w:rFonts w:ascii="Times New Roman" w:hAnsi="Times New Roman"/>
          <w:color w:val="000000"/>
          <w:sz w:val="24"/>
          <w:szCs w:val="24"/>
          <w:lang w:val="es-ES"/>
        </w:rPr>
        <w:t xml:space="preserve">, </w:t>
      </w:r>
      <w:r w:rsidR="009C78FA" w:rsidRPr="009C78FA">
        <w:rPr>
          <w:rFonts w:ascii="Times New Roman" w:hAnsi="Times New Roman"/>
          <w:color w:val="000000"/>
          <w:sz w:val="24"/>
          <w:szCs w:val="24"/>
          <w:lang w:val="es-ES"/>
        </w:rPr>
        <w:t>Policía Nacional (PN)</w:t>
      </w:r>
      <w:r w:rsidR="00480A07">
        <w:rPr>
          <w:rFonts w:ascii="Times New Roman" w:hAnsi="Times New Roman"/>
          <w:color w:val="000000"/>
          <w:sz w:val="24"/>
          <w:szCs w:val="24"/>
          <w:lang w:val="es-ES"/>
        </w:rPr>
        <w:t xml:space="preserve">, </w:t>
      </w:r>
      <w:r w:rsidR="009C78FA" w:rsidRPr="009C78FA">
        <w:rPr>
          <w:rFonts w:ascii="Times New Roman" w:hAnsi="Times New Roman"/>
          <w:color w:val="000000"/>
          <w:sz w:val="24"/>
          <w:szCs w:val="24"/>
          <w:lang w:val="es-ES"/>
        </w:rPr>
        <w:t>J2</w:t>
      </w:r>
      <w:r w:rsidR="00480A07">
        <w:rPr>
          <w:rFonts w:ascii="Times New Roman" w:hAnsi="Times New Roman"/>
          <w:color w:val="000000"/>
          <w:sz w:val="24"/>
          <w:szCs w:val="24"/>
          <w:lang w:val="es-ES"/>
        </w:rPr>
        <w:t>, D</w:t>
      </w:r>
      <w:r w:rsidR="009C78FA" w:rsidRPr="009C78FA">
        <w:rPr>
          <w:rFonts w:ascii="Times New Roman" w:hAnsi="Times New Roman"/>
          <w:color w:val="000000"/>
          <w:sz w:val="24"/>
          <w:szCs w:val="24"/>
          <w:lang w:val="es-ES"/>
        </w:rPr>
        <w:t>irección General de Impuestos Internos</w:t>
      </w:r>
      <w:r w:rsidR="00480A07">
        <w:rPr>
          <w:rFonts w:ascii="Times New Roman" w:hAnsi="Times New Roman"/>
          <w:color w:val="000000"/>
          <w:sz w:val="24"/>
          <w:szCs w:val="24"/>
          <w:lang w:val="es-ES"/>
        </w:rPr>
        <w:t xml:space="preserve">, Consejo Nacional de Drogas, </w:t>
      </w:r>
      <w:r w:rsidR="00E77ADA">
        <w:rPr>
          <w:rFonts w:ascii="Times New Roman" w:hAnsi="Times New Roman"/>
          <w:color w:val="000000"/>
          <w:sz w:val="24"/>
          <w:szCs w:val="24"/>
          <w:lang w:val="es-ES"/>
        </w:rPr>
        <w:t>Instituto de Contadores y A</w:t>
      </w:r>
      <w:r w:rsidR="009C78FA" w:rsidRPr="009C78FA">
        <w:rPr>
          <w:rFonts w:ascii="Times New Roman" w:hAnsi="Times New Roman"/>
          <w:color w:val="000000"/>
          <w:sz w:val="24"/>
          <w:szCs w:val="24"/>
          <w:lang w:val="es-ES"/>
        </w:rPr>
        <w:t>uditores</w:t>
      </w:r>
      <w:r w:rsidR="00E10656">
        <w:rPr>
          <w:rFonts w:ascii="Times New Roman" w:hAnsi="Times New Roman"/>
          <w:color w:val="000000"/>
          <w:sz w:val="24"/>
          <w:szCs w:val="24"/>
          <w:lang w:val="es-ES"/>
        </w:rPr>
        <w:t xml:space="preserve"> y</w:t>
      </w:r>
      <w:r w:rsidR="00E77ADA">
        <w:rPr>
          <w:rFonts w:ascii="Times New Roman" w:hAnsi="Times New Roman"/>
          <w:color w:val="000000"/>
          <w:sz w:val="24"/>
          <w:szCs w:val="24"/>
          <w:lang w:val="es-ES"/>
        </w:rPr>
        <w:t xml:space="preserve"> </w:t>
      </w:r>
      <w:r w:rsidR="009C78FA" w:rsidRPr="009C78FA">
        <w:rPr>
          <w:rFonts w:ascii="Times New Roman" w:hAnsi="Times New Roman"/>
          <w:color w:val="000000"/>
          <w:sz w:val="24"/>
          <w:szCs w:val="24"/>
          <w:lang w:val="es-ES"/>
        </w:rPr>
        <w:t>Colegio Dominicano de Notarios</w:t>
      </w:r>
      <w:r w:rsidR="00E77ADA">
        <w:rPr>
          <w:rFonts w:ascii="Times New Roman" w:hAnsi="Times New Roman"/>
          <w:color w:val="000000"/>
          <w:sz w:val="24"/>
          <w:szCs w:val="24"/>
          <w:lang w:val="es-ES"/>
        </w:rPr>
        <w:t>, entre otros.</w:t>
      </w:r>
    </w:p>
    <w:p w14:paraId="40228C01" w14:textId="77777777" w:rsidR="00E77ADA" w:rsidRPr="00224299" w:rsidRDefault="00224299" w:rsidP="00224299">
      <w:pPr>
        <w:pStyle w:val="Sinespaciado"/>
        <w:spacing w:after="160" w:line="480" w:lineRule="auto"/>
        <w:jc w:val="both"/>
        <w:rPr>
          <w:rFonts w:ascii="Times New Roman" w:hAnsi="Times New Roman"/>
          <w:b/>
          <w:color w:val="000000"/>
          <w:sz w:val="24"/>
          <w:szCs w:val="24"/>
          <w:lang w:val="es-ES"/>
        </w:rPr>
      </w:pPr>
      <w:r w:rsidRPr="00224299">
        <w:rPr>
          <w:rFonts w:ascii="Times New Roman" w:hAnsi="Times New Roman"/>
          <w:b/>
          <w:color w:val="000000"/>
          <w:sz w:val="24"/>
          <w:szCs w:val="24"/>
          <w:lang w:val="es-ES"/>
        </w:rPr>
        <w:t xml:space="preserve">Trabajo realizado durante el </w:t>
      </w:r>
      <w:r w:rsidR="00E10656">
        <w:rPr>
          <w:rFonts w:ascii="Times New Roman" w:hAnsi="Times New Roman"/>
          <w:b/>
          <w:color w:val="000000"/>
          <w:sz w:val="24"/>
          <w:szCs w:val="24"/>
          <w:lang w:val="es-ES"/>
        </w:rPr>
        <w:t xml:space="preserve">año </w:t>
      </w:r>
      <w:r w:rsidRPr="00224299">
        <w:rPr>
          <w:rFonts w:ascii="Times New Roman" w:hAnsi="Times New Roman"/>
          <w:b/>
          <w:color w:val="000000"/>
          <w:sz w:val="24"/>
          <w:szCs w:val="24"/>
          <w:lang w:val="es-ES"/>
        </w:rPr>
        <w:t>2017</w:t>
      </w:r>
    </w:p>
    <w:p w14:paraId="0861E19A" w14:textId="77777777" w:rsidR="00224299" w:rsidRPr="00E32BDB" w:rsidRDefault="001F7A8A" w:rsidP="009C78FA">
      <w:pPr>
        <w:pStyle w:val="Sinespaciado"/>
        <w:spacing w:after="160" w:line="480" w:lineRule="auto"/>
        <w:ind w:firstLine="709"/>
        <w:jc w:val="both"/>
        <w:rPr>
          <w:rFonts w:ascii="Times New Roman" w:hAnsi="Times New Roman"/>
          <w:color w:val="000000"/>
          <w:sz w:val="24"/>
          <w:szCs w:val="24"/>
          <w:lang w:val="es-ES"/>
        </w:rPr>
      </w:pPr>
      <w:r>
        <w:rPr>
          <w:rFonts w:ascii="Times New Roman" w:hAnsi="Times New Roman"/>
          <w:color w:val="000000"/>
          <w:sz w:val="24"/>
          <w:szCs w:val="24"/>
          <w:lang w:val="es-ES"/>
        </w:rPr>
        <w:t xml:space="preserve">Durante el </w:t>
      </w:r>
      <w:r w:rsidR="00E10656">
        <w:rPr>
          <w:rFonts w:ascii="Times New Roman" w:hAnsi="Times New Roman"/>
          <w:color w:val="000000"/>
          <w:sz w:val="24"/>
          <w:szCs w:val="24"/>
          <w:lang w:val="es-ES"/>
        </w:rPr>
        <w:t xml:space="preserve">año </w:t>
      </w:r>
      <w:r>
        <w:rPr>
          <w:rFonts w:ascii="Times New Roman" w:hAnsi="Times New Roman"/>
          <w:color w:val="000000"/>
          <w:sz w:val="24"/>
          <w:szCs w:val="24"/>
          <w:lang w:val="es-ES"/>
        </w:rPr>
        <w:t>2017</w:t>
      </w:r>
      <w:r w:rsidR="00E76720">
        <w:rPr>
          <w:rFonts w:ascii="Times New Roman" w:hAnsi="Times New Roman"/>
          <w:color w:val="000000"/>
          <w:sz w:val="24"/>
          <w:szCs w:val="24"/>
          <w:lang w:val="es-ES"/>
        </w:rPr>
        <w:t>,</w:t>
      </w:r>
      <w:r>
        <w:rPr>
          <w:rFonts w:ascii="Times New Roman" w:hAnsi="Times New Roman"/>
          <w:color w:val="000000"/>
          <w:sz w:val="24"/>
          <w:szCs w:val="24"/>
          <w:lang w:val="es-ES"/>
        </w:rPr>
        <w:t xml:space="preserve"> </w:t>
      </w:r>
      <w:r w:rsidR="00E76720" w:rsidRPr="00E76720">
        <w:rPr>
          <w:rFonts w:ascii="Times New Roman" w:hAnsi="Times New Roman"/>
          <w:color w:val="000000"/>
          <w:sz w:val="24"/>
          <w:szCs w:val="24"/>
          <w:lang w:val="es-ES"/>
        </w:rPr>
        <w:t xml:space="preserve">trabajamos en diversos frentes a nivel </w:t>
      </w:r>
      <w:r w:rsidR="00E10656">
        <w:rPr>
          <w:rFonts w:ascii="Times New Roman" w:hAnsi="Times New Roman"/>
          <w:color w:val="000000"/>
          <w:sz w:val="24"/>
          <w:szCs w:val="24"/>
          <w:lang w:val="es-ES"/>
        </w:rPr>
        <w:t>n</w:t>
      </w:r>
      <w:r w:rsidR="00E76720" w:rsidRPr="00E76720">
        <w:rPr>
          <w:rFonts w:ascii="Times New Roman" w:hAnsi="Times New Roman"/>
          <w:color w:val="000000"/>
          <w:sz w:val="24"/>
          <w:szCs w:val="24"/>
          <w:lang w:val="es-ES"/>
        </w:rPr>
        <w:t xml:space="preserve">acional e </w:t>
      </w:r>
      <w:r w:rsidR="00E10656">
        <w:rPr>
          <w:rFonts w:ascii="Times New Roman" w:hAnsi="Times New Roman"/>
          <w:color w:val="000000"/>
          <w:sz w:val="24"/>
          <w:szCs w:val="24"/>
          <w:lang w:val="es-ES"/>
        </w:rPr>
        <w:t>i</w:t>
      </w:r>
      <w:r w:rsidR="00E76720" w:rsidRPr="00E76720">
        <w:rPr>
          <w:rFonts w:ascii="Times New Roman" w:hAnsi="Times New Roman"/>
          <w:color w:val="000000"/>
          <w:sz w:val="24"/>
          <w:szCs w:val="24"/>
          <w:lang w:val="es-ES"/>
        </w:rPr>
        <w:t>nternacional y en coordinación con l</w:t>
      </w:r>
      <w:r w:rsidR="00E10656">
        <w:rPr>
          <w:rFonts w:ascii="Times New Roman" w:hAnsi="Times New Roman"/>
          <w:color w:val="000000"/>
          <w:sz w:val="24"/>
          <w:szCs w:val="24"/>
          <w:lang w:val="es-ES"/>
        </w:rPr>
        <w:t>a</w:t>
      </w:r>
      <w:r w:rsidR="00E76720" w:rsidRPr="00E76720">
        <w:rPr>
          <w:rFonts w:ascii="Times New Roman" w:hAnsi="Times New Roman"/>
          <w:color w:val="000000"/>
          <w:sz w:val="24"/>
          <w:szCs w:val="24"/>
          <w:lang w:val="es-ES"/>
        </w:rPr>
        <w:t xml:space="preserve"> mayoría de las Fiscalías, Instituciones Estatales, Agencias de Inteligencias Financieras y Contra la Criminalidad Organizada Transnacional</w:t>
      </w:r>
      <w:r w:rsidR="00E10656">
        <w:rPr>
          <w:rFonts w:ascii="Times New Roman" w:hAnsi="Times New Roman"/>
          <w:color w:val="000000"/>
          <w:sz w:val="24"/>
          <w:szCs w:val="24"/>
          <w:lang w:val="es-ES"/>
        </w:rPr>
        <w:t xml:space="preserve">; </w:t>
      </w:r>
      <w:r w:rsidR="003B0CB5">
        <w:rPr>
          <w:rFonts w:ascii="Times New Roman" w:hAnsi="Times New Roman"/>
          <w:color w:val="000000"/>
          <w:sz w:val="24"/>
          <w:szCs w:val="24"/>
          <w:lang w:val="es-ES"/>
        </w:rPr>
        <w:t xml:space="preserve">dentro del trabajo realizado </w:t>
      </w:r>
      <w:r w:rsidR="001C2BDF">
        <w:rPr>
          <w:rFonts w:ascii="Times New Roman" w:hAnsi="Times New Roman"/>
          <w:color w:val="000000"/>
          <w:sz w:val="24"/>
          <w:szCs w:val="24"/>
          <w:lang w:val="es-ES"/>
        </w:rPr>
        <w:t>podemos nombrar:</w:t>
      </w:r>
      <w:r>
        <w:rPr>
          <w:rFonts w:ascii="Times New Roman" w:hAnsi="Times New Roman"/>
          <w:color w:val="000000"/>
          <w:sz w:val="24"/>
          <w:szCs w:val="24"/>
          <w:lang w:val="es-ES"/>
        </w:rPr>
        <w:t xml:space="preserve"> </w:t>
      </w:r>
    </w:p>
    <w:tbl>
      <w:tblPr>
        <w:tblStyle w:val="Tabladecuadrcula4-nfasis51"/>
        <w:tblW w:w="5180" w:type="dxa"/>
        <w:jc w:val="center"/>
        <w:tblLook w:val="04A0" w:firstRow="1" w:lastRow="0" w:firstColumn="1" w:lastColumn="0" w:noHBand="0" w:noVBand="1"/>
      </w:tblPr>
      <w:tblGrid>
        <w:gridCol w:w="443"/>
        <w:gridCol w:w="3500"/>
        <w:gridCol w:w="1360"/>
      </w:tblGrid>
      <w:tr w:rsidR="00925679" w:rsidRPr="00925679" w14:paraId="358E93B8" w14:textId="77777777" w:rsidTr="005E7A8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0" w:type="dxa"/>
            <w:shd w:val="clear" w:color="auto" w:fill="2F5496" w:themeFill="accent5" w:themeFillShade="BF"/>
            <w:noWrap/>
            <w:vAlign w:val="center"/>
            <w:hideMark/>
          </w:tcPr>
          <w:p w14:paraId="2E187F41" w14:textId="77777777" w:rsidR="00925679" w:rsidRPr="00925679" w:rsidRDefault="005E7A89" w:rsidP="005E7A89">
            <w:pPr>
              <w:jc w:val="center"/>
              <w:rPr>
                <w:rFonts w:ascii="Times New Roman" w:eastAsia="Times New Roman" w:hAnsi="Times New Roman" w:cs="Times New Roman"/>
                <w:sz w:val="24"/>
                <w:szCs w:val="24"/>
                <w:lang w:val="es-ES" w:eastAsia="es-ES"/>
              </w:rPr>
            </w:pPr>
            <w:r w:rsidRPr="00925679">
              <w:rPr>
                <w:rFonts w:ascii="Times New Roman" w:eastAsia="Times New Roman" w:hAnsi="Times New Roman" w:cs="Times New Roman"/>
                <w:sz w:val="24"/>
                <w:szCs w:val="24"/>
                <w:lang w:val="es-ES" w:eastAsia="es-ES"/>
              </w:rPr>
              <w:t>Id</w:t>
            </w:r>
          </w:p>
        </w:tc>
        <w:tc>
          <w:tcPr>
            <w:tcW w:w="3500" w:type="dxa"/>
            <w:shd w:val="clear" w:color="auto" w:fill="2F5496" w:themeFill="accent5" w:themeFillShade="BF"/>
            <w:noWrap/>
            <w:vAlign w:val="center"/>
            <w:hideMark/>
          </w:tcPr>
          <w:p w14:paraId="7CD69DD4" w14:textId="77777777" w:rsidR="00925679" w:rsidRPr="00925679" w:rsidRDefault="005E7A89" w:rsidP="005E7A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925679">
              <w:rPr>
                <w:rFonts w:ascii="Times New Roman" w:eastAsia="Times New Roman" w:hAnsi="Times New Roman" w:cs="Times New Roman"/>
                <w:sz w:val="24"/>
                <w:szCs w:val="24"/>
                <w:lang w:val="es-ES" w:eastAsia="es-ES"/>
              </w:rPr>
              <w:t>Diligencias / operativo</w:t>
            </w:r>
          </w:p>
        </w:tc>
        <w:tc>
          <w:tcPr>
            <w:tcW w:w="1360" w:type="dxa"/>
            <w:shd w:val="clear" w:color="auto" w:fill="2F5496" w:themeFill="accent5" w:themeFillShade="BF"/>
            <w:noWrap/>
            <w:vAlign w:val="center"/>
            <w:hideMark/>
          </w:tcPr>
          <w:p w14:paraId="5071B737" w14:textId="77777777" w:rsidR="00925679" w:rsidRPr="00925679" w:rsidRDefault="005E7A89" w:rsidP="005E7A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925679">
              <w:rPr>
                <w:rFonts w:ascii="Times New Roman" w:eastAsia="Times New Roman" w:hAnsi="Times New Roman" w:cs="Times New Roman"/>
                <w:sz w:val="24"/>
                <w:szCs w:val="24"/>
                <w:lang w:val="es-ES" w:eastAsia="es-ES"/>
              </w:rPr>
              <w:t>Cantidad</w:t>
            </w:r>
          </w:p>
        </w:tc>
      </w:tr>
      <w:tr w:rsidR="00925679" w:rsidRPr="00925679" w14:paraId="7996C291" w14:textId="77777777" w:rsidTr="007A51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39C5D269"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1</w:t>
            </w:r>
          </w:p>
        </w:tc>
        <w:tc>
          <w:tcPr>
            <w:tcW w:w="3500" w:type="dxa"/>
            <w:noWrap/>
            <w:hideMark/>
          </w:tcPr>
          <w:p w14:paraId="7525D471" w14:textId="77777777" w:rsidR="00925679" w:rsidRPr="00925679" w:rsidRDefault="00925679" w:rsidP="00925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Allanamiento</w:t>
            </w:r>
          </w:p>
        </w:tc>
        <w:tc>
          <w:tcPr>
            <w:tcW w:w="1360" w:type="dxa"/>
            <w:noWrap/>
            <w:vAlign w:val="center"/>
            <w:hideMark/>
          </w:tcPr>
          <w:p w14:paraId="4753EC23" w14:textId="77777777" w:rsidR="00925679" w:rsidRPr="00925679" w:rsidRDefault="00925679" w:rsidP="007A51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91</w:t>
            </w:r>
          </w:p>
        </w:tc>
      </w:tr>
      <w:tr w:rsidR="00925679" w:rsidRPr="00925679" w14:paraId="627FE3D9" w14:textId="77777777" w:rsidTr="007A51D1">
        <w:trPr>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27B33C4C"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2</w:t>
            </w:r>
          </w:p>
        </w:tc>
        <w:tc>
          <w:tcPr>
            <w:tcW w:w="3500" w:type="dxa"/>
            <w:noWrap/>
            <w:hideMark/>
          </w:tcPr>
          <w:p w14:paraId="221D00C2" w14:textId="77777777" w:rsidR="00925679" w:rsidRPr="00925679" w:rsidRDefault="00925679" w:rsidP="00925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Incautaciones</w:t>
            </w:r>
          </w:p>
        </w:tc>
        <w:tc>
          <w:tcPr>
            <w:tcW w:w="1360" w:type="dxa"/>
            <w:noWrap/>
            <w:vAlign w:val="center"/>
            <w:hideMark/>
          </w:tcPr>
          <w:p w14:paraId="4DB2E173" w14:textId="77777777" w:rsidR="00925679" w:rsidRPr="00925679" w:rsidRDefault="00925679" w:rsidP="007A51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112</w:t>
            </w:r>
          </w:p>
        </w:tc>
      </w:tr>
      <w:tr w:rsidR="00925679" w:rsidRPr="00925679" w14:paraId="5FAE528F" w14:textId="77777777" w:rsidTr="007A51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5F54EB53"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3</w:t>
            </w:r>
          </w:p>
        </w:tc>
        <w:tc>
          <w:tcPr>
            <w:tcW w:w="3500" w:type="dxa"/>
            <w:noWrap/>
            <w:hideMark/>
          </w:tcPr>
          <w:p w14:paraId="57D4B3C8" w14:textId="77777777" w:rsidR="00925679" w:rsidRPr="00925679" w:rsidRDefault="00925679" w:rsidP="00925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Audiencias</w:t>
            </w:r>
          </w:p>
        </w:tc>
        <w:tc>
          <w:tcPr>
            <w:tcW w:w="1360" w:type="dxa"/>
            <w:noWrap/>
            <w:vAlign w:val="center"/>
            <w:hideMark/>
          </w:tcPr>
          <w:p w14:paraId="1601D753" w14:textId="77777777" w:rsidR="00925679" w:rsidRPr="00925679" w:rsidRDefault="00925679" w:rsidP="007A51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447</w:t>
            </w:r>
          </w:p>
        </w:tc>
      </w:tr>
      <w:tr w:rsidR="00925679" w:rsidRPr="00925679" w14:paraId="7887FF4A" w14:textId="77777777" w:rsidTr="007A51D1">
        <w:trPr>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3DA215C3"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4</w:t>
            </w:r>
          </w:p>
        </w:tc>
        <w:tc>
          <w:tcPr>
            <w:tcW w:w="3500" w:type="dxa"/>
            <w:noWrap/>
            <w:hideMark/>
          </w:tcPr>
          <w:p w14:paraId="0E299D34" w14:textId="67BB4CA9" w:rsidR="00925679" w:rsidRPr="00925679" w:rsidRDefault="00925679" w:rsidP="00925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Notas Informativa</w:t>
            </w:r>
            <w:r w:rsidR="0082243D">
              <w:rPr>
                <w:rFonts w:ascii="Times New Roman" w:eastAsia="Times New Roman" w:hAnsi="Times New Roman" w:cs="Times New Roman"/>
                <w:color w:val="000000"/>
                <w:sz w:val="24"/>
                <w:szCs w:val="24"/>
                <w:lang w:val="es-ES" w:eastAsia="es-ES"/>
              </w:rPr>
              <w:t>s</w:t>
            </w:r>
            <w:r w:rsidRPr="00925679">
              <w:rPr>
                <w:rFonts w:ascii="Times New Roman" w:eastAsia="Times New Roman" w:hAnsi="Times New Roman" w:cs="Times New Roman"/>
                <w:color w:val="000000"/>
                <w:sz w:val="24"/>
                <w:szCs w:val="24"/>
                <w:lang w:val="es-ES" w:eastAsia="es-ES"/>
              </w:rPr>
              <w:t xml:space="preserve"> y Vigilancia</w:t>
            </w:r>
          </w:p>
        </w:tc>
        <w:tc>
          <w:tcPr>
            <w:tcW w:w="1360" w:type="dxa"/>
            <w:noWrap/>
            <w:vAlign w:val="center"/>
            <w:hideMark/>
          </w:tcPr>
          <w:p w14:paraId="6D8092AE" w14:textId="77777777" w:rsidR="00925679" w:rsidRPr="00925679" w:rsidRDefault="00925679" w:rsidP="007A51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79</w:t>
            </w:r>
          </w:p>
        </w:tc>
      </w:tr>
      <w:tr w:rsidR="00925679" w:rsidRPr="00925679" w14:paraId="268A7FFF" w14:textId="77777777" w:rsidTr="007A51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1459B13F"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5</w:t>
            </w:r>
          </w:p>
        </w:tc>
        <w:tc>
          <w:tcPr>
            <w:tcW w:w="3500" w:type="dxa"/>
            <w:noWrap/>
            <w:hideMark/>
          </w:tcPr>
          <w:p w14:paraId="4FF17F00" w14:textId="77777777" w:rsidR="00925679" w:rsidRPr="00925679" w:rsidRDefault="001F7A8A" w:rsidP="00925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Recepción</w:t>
            </w:r>
            <w:r>
              <w:rPr>
                <w:rFonts w:ascii="Times New Roman" w:eastAsia="Times New Roman" w:hAnsi="Times New Roman" w:cs="Times New Roman"/>
                <w:color w:val="000000"/>
                <w:sz w:val="24"/>
                <w:szCs w:val="24"/>
                <w:lang w:val="es-ES" w:eastAsia="es-ES"/>
              </w:rPr>
              <w:t xml:space="preserve"> de c</w:t>
            </w:r>
            <w:r w:rsidR="00925679" w:rsidRPr="00925679">
              <w:rPr>
                <w:rFonts w:ascii="Times New Roman" w:eastAsia="Times New Roman" w:hAnsi="Times New Roman" w:cs="Times New Roman"/>
                <w:color w:val="000000"/>
                <w:sz w:val="24"/>
                <w:szCs w:val="24"/>
                <w:lang w:val="es-ES" w:eastAsia="es-ES"/>
              </w:rPr>
              <w:t>aso</w:t>
            </w:r>
            <w:r>
              <w:rPr>
                <w:rFonts w:ascii="Times New Roman" w:eastAsia="Times New Roman" w:hAnsi="Times New Roman" w:cs="Times New Roman"/>
                <w:color w:val="000000"/>
                <w:sz w:val="24"/>
                <w:szCs w:val="24"/>
                <w:lang w:val="es-ES" w:eastAsia="es-ES"/>
              </w:rPr>
              <w:t>s</w:t>
            </w:r>
          </w:p>
        </w:tc>
        <w:tc>
          <w:tcPr>
            <w:tcW w:w="1360" w:type="dxa"/>
            <w:noWrap/>
            <w:vAlign w:val="center"/>
            <w:hideMark/>
          </w:tcPr>
          <w:p w14:paraId="7EA1F6EB" w14:textId="77777777" w:rsidR="00925679" w:rsidRPr="00925679" w:rsidRDefault="00925679" w:rsidP="007A51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52</w:t>
            </w:r>
          </w:p>
        </w:tc>
      </w:tr>
      <w:tr w:rsidR="00925679" w:rsidRPr="00925679" w14:paraId="2BE096A5" w14:textId="77777777" w:rsidTr="007A51D1">
        <w:trPr>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2A5D1F66"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6</w:t>
            </w:r>
          </w:p>
        </w:tc>
        <w:tc>
          <w:tcPr>
            <w:tcW w:w="3500" w:type="dxa"/>
            <w:noWrap/>
            <w:hideMark/>
          </w:tcPr>
          <w:p w14:paraId="518A43A7" w14:textId="77777777" w:rsidR="00925679" w:rsidRPr="00925679" w:rsidRDefault="001F7A8A" w:rsidP="00925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Cooperación</w:t>
            </w:r>
            <w:r w:rsidR="00925679" w:rsidRPr="00925679">
              <w:rPr>
                <w:rFonts w:ascii="Times New Roman" w:eastAsia="Times New Roman" w:hAnsi="Times New Roman" w:cs="Times New Roman"/>
                <w:color w:val="000000"/>
                <w:sz w:val="24"/>
                <w:szCs w:val="24"/>
                <w:lang w:val="es-ES" w:eastAsia="es-ES"/>
              </w:rPr>
              <w:t xml:space="preserve"> </w:t>
            </w:r>
            <w:r w:rsidRPr="00925679">
              <w:rPr>
                <w:rFonts w:ascii="Times New Roman" w:eastAsia="Times New Roman" w:hAnsi="Times New Roman" w:cs="Times New Roman"/>
                <w:color w:val="000000"/>
                <w:sz w:val="24"/>
                <w:szCs w:val="24"/>
                <w:lang w:val="es-ES" w:eastAsia="es-ES"/>
              </w:rPr>
              <w:t>Jurídica</w:t>
            </w:r>
            <w:r w:rsidR="00925679" w:rsidRPr="00925679">
              <w:rPr>
                <w:rFonts w:ascii="Times New Roman" w:eastAsia="Times New Roman" w:hAnsi="Times New Roman" w:cs="Times New Roman"/>
                <w:color w:val="000000"/>
                <w:sz w:val="24"/>
                <w:szCs w:val="24"/>
                <w:lang w:val="es-ES" w:eastAsia="es-ES"/>
              </w:rPr>
              <w:t xml:space="preserve"> Internacional</w:t>
            </w:r>
          </w:p>
        </w:tc>
        <w:tc>
          <w:tcPr>
            <w:tcW w:w="1360" w:type="dxa"/>
            <w:noWrap/>
            <w:vAlign w:val="center"/>
            <w:hideMark/>
          </w:tcPr>
          <w:p w14:paraId="40522EF7" w14:textId="77777777" w:rsidR="00925679" w:rsidRPr="00925679" w:rsidRDefault="00925679" w:rsidP="007A51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42</w:t>
            </w:r>
          </w:p>
        </w:tc>
      </w:tr>
      <w:tr w:rsidR="00925679" w:rsidRPr="00925679" w14:paraId="490F0506" w14:textId="77777777" w:rsidTr="007A51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61FFF468"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7</w:t>
            </w:r>
          </w:p>
        </w:tc>
        <w:tc>
          <w:tcPr>
            <w:tcW w:w="3500" w:type="dxa"/>
            <w:noWrap/>
            <w:hideMark/>
          </w:tcPr>
          <w:p w14:paraId="33502A06" w14:textId="77777777" w:rsidR="00925679" w:rsidRPr="00925679" w:rsidRDefault="00925679" w:rsidP="00925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 xml:space="preserve">Solicitudes de </w:t>
            </w:r>
            <w:r w:rsidR="001F7A8A" w:rsidRPr="00925679">
              <w:rPr>
                <w:rFonts w:ascii="Times New Roman" w:eastAsia="Times New Roman" w:hAnsi="Times New Roman" w:cs="Times New Roman"/>
                <w:color w:val="000000"/>
                <w:sz w:val="24"/>
                <w:szCs w:val="24"/>
                <w:lang w:val="es-ES" w:eastAsia="es-ES"/>
              </w:rPr>
              <w:t>Información</w:t>
            </w:r>
          </w:p>
        </w:tc>
        <w:tc>
          <w:tcPr>
            <w:tcW w:w="1360" w:type="dxa"/>
            <w:noWrap/>
            <w:vAlign w:val="center"/>
            <w:hideMark/>
          </w:tcPr>
          <w:p w14:paraId="256905C4" w14:textId="77777777" w:rsidR="00925679" w:rsidRPr="00925679" w:rsidRDefault="00925679" w:rsidP="007A51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1911</w:t>
            </w:r>
          </w:p>
        </w:tc>
      </w:tr>
      <w:tr w:rsidR="00925679" w:rsidRPr="00925679" w14:paraId="656D90F4" w14:textId="77777777" w:rsidTr="007A51D1">
        <w:trPr>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60408255"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lastRenderedPageBreak/>
              <w:t>8</w:t>
            </w:r>
          </w:p>
        </w:tc>
        <w:tc>
          <w:tcPr>
            <w:tcW w:w="3500" w:type="dxa"/>
            <w:noWrap/>
            <w:hideMark/>
          </w:tcPr>
          <w:p w14:paraId="25D4D7D7" w14:textId="77777777" w:rsidR="00925679" w:rsidRPr="00925679" w:rsidRDefault="00925679" w:rsidP="00925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Sentencia Definitivas</w:t>
            </w:r>
          </w:p>
        </w:tc>
        <w:tc>
          <w:tcPr>
            <w:tcW w:w="1360" w:type="dxa"/>
            <w:noWrap/>
            <w:vAlign w:val="center"/>
            <w:hideMark/>
          </w:tcPr>
          <w:p w14:paraId="7169083A" w14:textId="77777777" w:rsidR="00925679" w:rsidRPr="00925679" w:rsidRDefault="00925679" w:rsidP="007A51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9</w:t>
            </w:r>
          </w:p>
        </w:tc>
      </w:tr>
      <w:tr w:rsidR="00925679" w:rsidRPr="00925679" w14:paraId="037C38E4" w14:textId="77777777" w:rsidTr="007A51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375ED275" w14:textId="77777777" w:rsidR="00925679" w:rsidRPr="00925679" w:rsidRDefault="00925679" w:rsidP="00925679">
            <w:pPr>
              <w:jc w:val="right"/>
              <w:rPr>
                <w:rFonts w:ascii="Times New Roman" w:eastAsia="Times New Roman" w:hAnsi="Times New Roman" w:cs="Times New Roman"/>
                <w:b w:val="0"/>
                <w:color w:val="000000"/>
                <w:sz w:val="24"/>
                <w:szCs w:val="24"/>
                <w:lang w:val="es-ES" w:eastAsia="es-ES"/>
              </w:rPr>
            </w:pPr>
            <w:r w:rsidRPr="00925679">
              <w:rPr>
                <w:rFonts w:ascii="Times New Roman" w:eastAsia="Times New Roman" w:hAnsi="Times New Roman" w:cs="Times New Roman"/>
                <w:b w:val="0"/>
                <w:color w:val="000000"/>
                <w:sz w:val="24"/>
                <w:szCs w:val="24"/>
                <w:lang w:val="es-ES" w:eastAsia="es-ES"/>
              </w:rPr>
              <w:t>9</w:t>
            </w:r>
          </w:p>
        </w:tc>
        <w:tc>
          <w:tcPr>
            <w:tcW w:w="3500" w:type="dxa"/>
            <w:noWrap/>
            <w:hideMark/>
          </w:tcPr>
          <w:p w14:paraId="4BBCA8F9" w14:textId="77777777" w:rsidR="00925679" w:rsidRPr="00925679" w:rsidRDefault="001F7A8A" w:rsidP="00925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Vehículos</w:t>
            </w:r>
            <w:r w:rsidR="00925679" w:rsidRPr="00925679">
              <w:rPr>
                <w:rFonts w:ascii="Times New Roman" w:eastAsia="Times New Roman" w:hAnsi="Times New Roman" w:cs="Times New Roman"/>
                <w:color w:val="000000"/>
                <w:sz w:val="24"/>
                <w:szCs w:val="24"/>
                <w:lang w:val="es-ES" w:eastAsia="es-ES"/>
              </w:rPr>
              <w:t xml:space="preserve"> Incautados</w:t>
            </w:r>
          </w:p>
        </w:tc>
        <w:tc>
          <w:tcPr>
            <w:tcW w:w="1360" w:type="dxa"/>
            <w:noWrap/>
            <w:vAlign w:val="center"/>
            <w:hideMark/>
          </w:tcPr>
          <w:p w14:paraId="1FAB2376" w14:textId="77777777" w:rsidR="00925679" w:rsidRPr="00925679" w:rsidRDefault="00925679" w:rsidP="007A51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25679">
              <w:rPr>
                <w:rFonts w:ascii="Times New Roman" w:eastAsia="Times New Roman" w:hAnsi="Times New Roman" w:cs="Times New Roman"/>
                <w:color w:val="000000"/>
                <w:sz w:val="24"/>
                <w:szCs w:val="24"/>
                <w:lang w:val="es-ES" w:eastAsia="es-ES"/>
              </w:rPr>
              <w:t>36</w:t>
            </w:r>
          </w:p>
        </w:tc>
      </w:tr>
    </w:tbl>
    <w:p w14:paraId="4F9F4032" w14:textId="77777777" w:rsidR="001C2BDF" w:rsidRDefault="001C2BDF" w:rsidP="001C2BDF">
      <w:pPr>
        <w:spacing w:line="480" w:lineRule="auto"/>
        <w:jc w:val="both"/>
        <w:rPr>
          <w:rFonts w:ascii="Times New Roman" w:eastAsia="Book Antiqua" w:hAnsi="Times New Roman" w:cs="Times New Roman"/>
          <w:sz w:val="24"/>
          <w:szCs w:val="24"/>
        </w:rPr>
      </w:pPr>
    </w:p>
    <w:p w14:paraId="2B6E8EF0" w14:textId="77777777" w:rsidR="002125FD" w:rsidRDefault="00E10656" w:rsidP="008B0278">
      <w:pPr>
        <w:pStyle w:val="Sinespaciado"/>
        <w:spacing w:after="160" w:line="480" w:lineRule="auto"/>
        <w:jc w:val="both"/>
        <w:rPr>
          <w:rFonts w:ascii="Times New Roman" w:hAnsi="Times New Roman"/>
          <w:color w:val="000000"/>
          <w:sz w:val="24"/>
          <w:szCs w:val="24"/>
          <w:lang w:val="es-ES"/>
        </w:rPr>
      </w:pPr>
      <w:r>
        <w:rPr>
          <w:rFonts w:ascii="Times New Roman" w:hAnsi="Times New Roman"/>
          <w:color w:val="000000"/>
          <w:sz w:val="24"/>
          <w:szCs w:val="24"/>
          <w:lang w:val="es-ES"/>
        </w:rPr>
        <w:t>Como resultado de</w:t>
      </w:r>
      <w:r w:rsidR="00071E62">
        <w:rPr>
          <w:rFonts w:ascii="Times New Roman" w:hAnsi="Times New Roman"/>
          <w:color w:val="000000"/>
          <w:sz w:val="24"/>
          <w:szCs w:val="24"/>
          <w:lang w:val="es-ES"/>
        </w:rPr>
        <w:t xml:space="preserve"> </w:t>
      </w:r>
      <w:r>
        <w:rPr>
          <w:rFonts w:ascii="Times New Roman" w:hAnsi="Times New Roman"/>
          <w:color w:val="000000"/>
          <w:sz w:val="24"/>
          <w:szCs w:val="24"/>
          <w:lang w:val="es-ES"/>
        </w:rPr>
        <w:t>estas</w:t>
      </w:r>
      <w:r w:rsidR="008B57D1">
        <w:rPr>
          <w:rFonts w:ascii="Times New Roman" w:hAnsi="Times New Roman"/>
          <w:color w:val="000000"/>
          <w:sz w:val="24"/>
          <w:szCs w:val="24"/>
          <w:lang w:val="es-ES"/>
        </w:rPr>
        <w:t xml:space="preserve"> diligencias y operativos </w:t>
      </w:r>
      <w:r>
        <w:rPr>
          <w:rFonts w:ascii="Times New Roman" w:hAnsi="Times New Roman"/>
          <w:color w:val="000000"/>
          <w:sz w:val="24"/>
          <w:szCs w:val="24"/>
          <w:lang w:val="es-ES"/>
        </w:rPr>
        <w:t>se han incautado los siguientes bienes</w:t>
      </w:r>
      <w:r w:rsidR="008B57D1">
        <w:rPr>
          <w:rFonts w:ascii="Times New Roman" w:hAnsi="Times New Roman"/>
          <w:color w:val="000000"/>
          <w:sz w:val="24"/>
          <w:szCs w:val="24"/>
          <w:lang w:val="es-ES"/>
        </w:rPr>
        <w:t xml:space="preserve">: </w:t>
      </w:r>
    </w:p>
    <w:p w14:paraId="4B6E5FAF" w14:textId="77777777" w:rsidR="008B57D1" w:rsidRPr="008114C4" w:rsidRDefault="008114C4" w:rsidP="008B0278">
      <w:pPr>
        <w:pStyle w:val="Sinespaciado"/>
        <w:spacing w:after="160" w:line="480" w:lineRule="auto"/>
        <w:jc w:val="both"/>
        <w:rPr>
          <w:rFonts w:ascii="Times New Roman" w:hAnsi="Times New Roman"/>
          <w:b/>
          <w:color w:val="000000"/>
          <w:sz w:val="24"/>
          <w:szCs w:val="24"/>
          <w:lang w:val="es-ES"/>
        </w:rPr>
      </w:pPr>
      <w:r w:rsidRPr="008114C4">
        <w:rPr>
          <w:rFonts w:ascii="Times New Roman" w:hAnsi="Times New Roman"/>
          <w:b/>
          <w:color w:val="000000"/>
          <w:sz w:val="24"/>
          <w:szCs w:val="24"/>
          <w:lang w:val="es-ES"/>
        </w:rPr>
        <w:t xml:space="preserve">Dinero Incautado </w:t>
      </w:r>
    </w:p>
    <w:tbl>
      <w:tblPr>
        <w:tblStyle w:val="Tabladecuadrcula4-nfasis51"/>
        <w:tblW w:w="4390" w:type="dxa"/>
        <w:jc w:val="center"/>
        <w:tblLook w:val="04A0" w:firstRow="1" w:lastRow="0" w:firstColumn="1" w:lastColumn="0" w:noHBand="0" w:noVBand="1"/>
      </w:tblPr>
      <w:tblGrid>
        <w:gridCol w:w="2547"/>
        <w:gridCol w:w="1843"/>
      </w:tblGrid>
      <w:tr w:rsidR="00DE21B0" w:rsidRPr="00DE21B0" w14:paraId="0B6102DF" w14:textId="77777777" w:rsidTr="008114C4">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2F5496" w:themeFill="accent5" w:themeFillShade="BF"/>
            <w:vAlign w:val="center"/>
            <w:hideMark/>
          </w:tcPr>
          <w:p w14:paraId="645995E3" w14:textId="77777777" w:rsidR="00DE21B0" w:rsidRPr="00DE21B0" w:rsidRDefault="00DE21B0" w:rsidP="007A51D1">
            <w:pPr>
              <w:jc w:val="center"/>
              <w:rPr>
                <w:rFonts w:ascii="Times New Roman" w:eastAsia="Times New Roman" w:hAnsi="Times New Roman" w:cs="Times New Roman"/>
                <w:sz w:val="24"/>
                <w:szCs w:val="24"/>
                <w:lang w:val="es-ES" w:eastAsia="es-ES"/>
              </w:rPr>
            </w:pPr>
            <w:r w:rsidRPr="00DE21B0">
              <w:rPr>
                <w:rFonts w:ascii="Times New Roman" w:eastAsia="Times New Roman" w:hAnsi="Times New Roman" w:cs="Times New Roman"/>
                <w:sz w:val="24"/>
                <w:szCs w:val="24"/>
                <w:lang w:val="es-ES" w:eastAsia="es-ES"/>
              </w:rPr>
              <w:t>Moneda</w:t>
            </w:r>
          </w:p>
        </w:tc>
        <w:tc>
          <w:tcPr>
            <w:tcW w:w="1843" w:type="dxa"/>
            <w:shd w:val="clear" w:color="auto" w:fill="2F5496" w:themeFill="accent5" w:themeFillShade="BF"/>
            <w:vAlign w:val="center"/>
            <w:hideMark/>
          </w:tcPr>
          <w:p w14:paraId="5BD81315" w14:textId="77777777" w:rsidR="00DE21B0" w:rsidRPr="00DE21B0" w:rsidRDefault="00DE21B0" w:rsidP="007A51D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DE21B0">
              <w:rPr>
                <w:rFonts w:ascii="Times New Roman" w:eastAsia="Times New Roman" w:hAnsi="Times New Roman" w:cs="Times New Roman"/>
                <w:sz w:val="24"/>
                <w:szCs w:val="24"/>
                <w:lang w:val="es-ES" w:eastAsia="es-ES"/>
              </w:rPr>
              <w:t>Montos Incautados</w:t>
            </w:r>
          </w:p>
        </w:tc>
      </w:tr>
      <w:tr w:rsidR="00DE21B0" w:rsidRPr="00DE21B0" w14:paraId="3A0238CB" w14:textId="77777777" w:rsidTr="008114C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23B7CA41"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r w:rsidRPr="00DE21B0">
              <w:rPr>
                <w:rFonts w:ascii="Times New Roman" w:eastAsia="Times New Roman" w:hAnsi="Times New Roman" w:cs="Times New Roman"/>
                <w:b w:val="0"/>
                <w:color w:val="000000"/>
                <w:sz w:val="24"/>
                <w:szCs w:val="24"/>
                <w:lang w:val="es-ES" w:eastAsia="es-ES"/>
              </w:rPr>
              <w:t>Peso Dominicano</w:t>
            </w:r>
          </w:p>
        </w:tc>
        <w:tc>
          <w:tcPr>
            <w:tcW w:w="1843" w:type="dxa"/>
            <w:vAlign w:val="center"/>
            <w:hideMark/>
          </w:tcPr>
          <w:p w14:paraId="5CD6DDA7" w14:textId="77777777" w:rsidR="00DE21B0" w:rsidRPr="00DE21B0" w:rsidRDefault="00163F8C" w:rsidP="007A51D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4,641,599.00</w:t>
            </w:r>
          </w:p>
        </w:tc>
      </w:tr>
      <w:tr w:rsidR="00DE21B0" w:rsidRPr="00DE21B0" w14:paraId="179B8482" w14:textId="77777777" w:rsidTr="008114C4">
        <w:trPr>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02499785"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r w:rsidRPr="00DE21B0">
              <w:rPr>
                <w:rFonts w:ascii="Times New Roman" w:eastAsia="Times New Roman" w:hAnsi="Times New Roman" w:cs="Times New Roman"/>
                <w:b w:val="0"/>
                <w:color w:val="000000"/>
                <w:sz w:val="24"/>
                <w:szCs w:val="24"/>
                <w:lang w:val="es-ES" w:eastAsia="es-ES"/>
              </w:rPr>
              <w:t xml:space="preserve">US </w:t>
            </w:r>
            <w:r w:rsidR="00017621" w:rsidRPr="007A51D1">
              <w:rPr>
                <w:rFonts w:ascii="Times New Roman" w:eastAsia="Times New Roman" w:hAnsi="Times New Roman" w:cs="Times New Roman"/>
                <w:b w:val="0"/>
                <w:color w:val="000000"/>
                <w:sz w:val="24"/>
                <w:szCs w:val="24"/>
                <w:lang w:val="es-ES" w:eastAsia="es-ES"/>
              </w:rPr>
              <w:t>Dólar</w:t>
            </w:r>
          </w:p>
        </w:tc>
        <w:tc>
          <w:tcPr>
            <w:tcW w:w="1843" w:type="dxa"/>
            <w:vAlign w:val="center"/>
            <w:hideMark/>
          </w:tcPr>
          <w:p w14:paraId="5C467FA3" w14:textId="77777777" w:rsidR="00DE21B0" w:rsidRPr="00DE21B0" w:rsidRDefault="00163F8C" w:rsidP="007A51D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647,456.00</w:t>
            </w:r>
          </w:p>
        </w:tc>
      </w:tr>
      <w:tr w:rsidR="00DE21B0" w:rsidRPr="00DE21B0" w14:paraId="1346D1E3" w14:textId="77777777" w:rsidTr="008114C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4437361C"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r w:rsidRPr="00DE21B0">
              <w:rPr>
                <w:rFonts w:ascii="Times New Roman" w:eastAsia="Times New Roman" w:hAnsi="Times New Roman" w:cs="Times New Roman"/>
                <w:b w:val="0"/>
                <w:color w:val="000000"/>
                <w:sz w:val="24"/>
                <w:szCs w:val="24"/>
                <w:lang w:val="es-ES" w:eastAsia="es-ES"/>
              </w:rPr>
              <w:t>Euros</w:t>
            </w:r>
          </w:p>
        </w:tc>
        <w:tc>
          <w:tcPr>
            <w:tcW w:w="1843" w:type="dxa"/>
            <w:vAlign w:val="center"/>
            <w:hideMark/>
          </w:tcPr>
          <w:p w14:paraId="1523A392" w14:textId="77777777" w:rsidR="00DE21B0" w:rsidRPr="00DE21B0" w:rsidRDefault="00017621" w:rsidP="007A51D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30.00</w:t>
            </w:r>
          </w:p>
        </w:tc>
      </w:tr>
      <w:tr w:rsidR="00DE21B0" w:rsidRPr="00DE21B0" w14:paraId="0BB0F66B" w14:textId="77777777" w:rsidTr="008114C4">
        <w:trPr>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EEEADA2" w14:textId="77777777" w:rsidR="00DE21B0" w:rsidRPr="00DE21B0" w:rsidRDefault="00017621" w:rsidP="00DE21B0">
            <w:pPr>
              <w:rPr>
                <w:rFonts w:ascii="Times New Roman" w:eastAsia="Times New Roman" w:hAnsi="Times New Roman" w:cs="Times New Roman"/>
                <w:b w:val="0"/>
                <w:color w:val="000000"/>
                <w:sz w:val="24"/>
                <w:szCs w:val="24"/>
                <w:lang w:val="es-ES" w:eastAsia="es-ES"/>
              </w:rPr>
            </w:pPr>
            <w:r w:rsidRPr="007A51D1">
              <w:rPr>
                <w:rFonts w:ascii="Times New Roman" w:eastAsia="Times New Roman" w:hAnsi="Times New Roman" w:cs="Times New Roman"/>
                <w:b w:val="0"/>
                <w:color w:val="000000"/>
                <w:sz w:val="24"/>
                <w:szCs w:val="24"/>
                <w:lang w:val="es-ES" w:eastAsia="es-ES"/>
              </w:rPr>
              <w:t>Bolívares</w:t>
            </w:r>
          </w:p>
        </w:tc>
        <w:tc>
          <w:tcPr>
            <w:tcW w:w="1843" w:type="dxa"/>
            <w:vAlign w:val="center"/>
            <w:hideMark/>
          </w:tcPr>
          <w:p w14:paraId="4587F439" w14:textId="77777777" w:rsidR="00DE21B0" w:rsidRPr="00DE21B0" w:rsidRDefault="00017621" w:rsidP="007A51D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78,920.00</w:t>
            </w:r>
          </w:p>
        </w:tc>
      </w:tr>
      <w:tr w:rsidR="00DE21B0" w:rsidRPr="00DE21B0" w14:paraId="5C8FF543" w14:textId="77777777" w:rsidTr="008114C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EEA13D5"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r w:rsidRPr="00DE21B0">
              <w:rPr>
                <w:rFonts w:ascii="Times New Roman" w:eastAsia="Times New Roman" w:hAnsi="Times New Roman" w:cs="Times New Roman"/>
                <w:b w:val="0"/>
                <w:color w:val="000000"/>
                <w:sz w:val="24"/>
                <w:szCs w:val="24"/>
                <w:lang w:val="es-ES" w:eastAsia="es-ES"/>
              </w:rPr>
              <w:t>Peso Colombiano</w:t>
            </w:r>
          </w:p>
        </w:tc>
        <w:tc>
          <w:tcPr>
            <w:tcW w:w="1843" w:type="dxa"/>
            <w:vAlign w:val="center"/>
            <w:hideMark/>
          </w:tcPr>
          <w:p w14:paraId="15078542" w14:textId="77777777" w:rsidR="00DE21B0" w:rsidRPr="00DE21B0" w:rsidRDefault="00017621" w:rsidP="007A51D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5.00</w:t>
            </w:r>
          </w:p>
        </w:tc>
      </w:tr>
      <w:tr w:rsidR="00DE21B0" w:rsidRPr="00DE21B0" w14:paraId="4E2CF88A" w14:textId="77777777" w:rsidTr="008114C4">
        <w:trPr>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9C105B3"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proofErr w:type="spellStart"/>
            <w:r w:rsidRPr="00DE21B0">
              <w:rPr>
                <w:rFonts w:ascii="Times New Roman" w:eastAsia="Times New Roman" w:hAnsi="Times New Roman" w:cs="Times New Roman"/>
                <w:b w:val="0"/>
                <w:color w:val="000000"/>
                <w:sz w:val="24"/>
                <w:szCs w:val="24"/>
                <w:lang w:val="es-ES" w:eastAsia="es-ES"/>
              </w:rPr>
              <w:t>Honk</w:t>
            </w:r>
            <w:proofErr w:type="spellEnd"/>
            <w:r w:rsidRPr="00DE21B0">
              <w:rPr>
                <w:rFonts w:ascii="Times New Roman" w:eastAsia="Times New Roman" w:hAnsi="Times New Roman" w:cs="Times New Roman"/>
                <w:b w:val="0"/>
                <w:color w:val="000000"/>
                <w:sz w:val="24"/>
                <w:szCs w:val="24"/>
                <w:lang w:val="es-ES" w:eastAsia="es-ES"/>
              </w:rPr>
              <w:t xml:space="preserve"> Kong </w:t>
            </w:r>
            <w:r w:rsidR="00017621" w:rsidRPr="007A51D1">
              <w:rPr>
                <w:rFonts w:ascii="Times New Roman" w:eastAsia="Times New Roman" w:hAnsi="Times New Roman" w:cs="Times New Roman"/>
                <w:b w:val="0"/>
                <w:color w:val="000000"/>
                <w:sz w:val="24"/>
                <w:szCs w:val="24"/>
                <w:lang w:val="es-ES" w:eastAsia="es-ES"/>
              </w:rPr>
              <w:t>Dólar</w:t>
            </w:r>
          </w:p>
        </w:tc>
        <w:tc>
          <w:tcPr>
            <w:tcW w:w="1843" w:type="dxa"/>
            <w:vAlign w:val="center"/>
            <w:hideMark/>
          </w:tcPr>
          <w:p w14:paraId="1D046F42" w14:textId="77777777" w:rsidR="00DE21B0" w:rsidRPr="00DE21B0" w:rsidRDefault="00017621" w:rsidP="007A51D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6,420.00</w:t>
            </w:r>
          </w:p>
        </w:tc>
      </w:tr>
      <w:tr w:rsidR="00DE21B0" w:rsidRPr="00DE21B0" w14:paraId="0DDF55FD" w14:textId="77777777" w:rsidTr="008114C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2E479D80"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r w:rsidRPr="00DE21B0">
              <w:rPr>
                <w:rFonts w:ascii="Times New Roman" w:eastAsia="Times New Roman" w:hAnsi="Times New Roman" w:cs="Times New Roman"/>
                <w:b w:val="0"/>
                <w:color w:val="000000"/>
                <w:sz w:val="24"/>
                <w:szCs w:val="24"/>
                <w:lang w:val="es-ES" w:eastAsia="es-ES"/>
              </w:rPr>
              <w:t>Yuan</w:t>
            </w:r>
          </w:p>
        </w:tc>
        <w:tc>
          <w:tcPr>
            <w:tcW w:w="1843" w:type="dxa"/>
            <w:vAlign w:val="center"/>
            <w:hideMark/>
          </w:tcPr>
          <w:p w14:paraId="0C720966" w14:textId="77777777" w:rsidR="00DE21B0" w:rsidRPr="00DE21B0" w:rsidRDefault="00017621" w:rsidP="007A51D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724.00</w:t>
            </w:r>
          </w:p>
        </w:tc>
      </w:tr>
      <w:tr w:rsidR="00DE21B0" w:rsidRPr="00DE21B0" w14:paraId="6E354A9C" w14:textId="77777777" w:rsidTr="008114C4">
        <w:trPr>
          <w:trHeight w:val="28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4BF28CC6" w14:textId="77777777" w:rsidR="00DE21B0" w:rsidRPr="00DE21B0" w:rsidRDefault="00DE21B0" w:rsidP="00DE21B0">
            <w:pPr>
              <w:rPr>
                <w:rFonts w:ascii="Times New Roman" w:eastAsia="Times New Roman" w:hAnsi="Times New Roman" w:cs="Times New Roman"/>
                <w:b w:val="0"/>
                <w:color w:val="000000"/>
                <w:sz w:val="24"/>
                <w:szCs w:val="24"/>
                <w:lang w:val="es-ES" w:eastAsia="es-ES"/>
              </w:rPr>
            </w:pPr>
            <w:r w:rsidRPr="00DE21B0">
              <w:rPr>
                <w:rFonts w:ascii="Times New Roman" w:eastAsia="Times New Roman" w:hAnsi="Times New Roman" w:cs="Times New Roman"/>
                <w:b w:val="0"/>
                <w:color w:val="000000"/>
                <w:sz w:val="24"/>
                <w:szCs w:val="24"/>
                <w:lang w:val="es-ES" w:eastAsia="es-ES"/>
              </w:rPr>
              <w:t>Won</w:t>
            </w:r>
          </w:p>
        </w:tc>
        <w:tc>
          <w:tcPr>
            <w:tcW w:w="1843" w:type="dxa"/>
            <w:vAlign w:val="center"/>
            <w:hideMark/>
          </w:tcPr>
          <w:p w14:paraId="330F54CF" w14:textId="77777777" w:rsidR="00DE21B0" w:rsidRPr="00DE21B0" w:rsidRDefault="00017621" w:rsidP="007A51D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7A51D1">
              <w:rPr>
                <w:rFonts w:ascii="Times New Roman" w:eastAsia="Times New Roman" w:hAnsi="Times New Roman" w:cs="Times New Roman"/>
                <w:color w:val="000000"/>
                <w:sz w:val="24"/>
                <w:szCs w:val="24"/>
                <w:lang w:val="es-ES" w:eastAsia="es-ES"/>
              </w:rPr>
              <w:t>26,000.00</w:t>
            </w:r>
          </w:p>
        </w:tc>
      </w:tr>
    </w:tbl>
    <w:p w14:paraId="0D7C3278" w14:textId="77777777" w:rsidR="008114C4" w:rsidRDefault="008114C4" w:rsidP="00AF3349">
      <w:pPr>
        <w:pStyle w:val="Sinespaciado"/>
        <w:spacing w:after="160" w:line="480" w:lineRule="auto"/>
        <w:jc w:val="both"/>
        <w:rPr>
          <w:rFonts w:ascii="Times New Roman" w:hAnsi="Times New Roman"/>
          <w:b/>
          <w:color w:val="000000"/>
          <w:sz w:val="24"/>
          <w:szCs w:val="24"/>
          <w:lang w:val="es-ES"/>
        </w:rPr>
      </w:pPr>
    </w:p>
    <w:p w14:paraId="70A8D95E" w14:textId="77777777" w:rsidR="005E6189" w:rsidRDefault="008114C4" w:rsidP="008114C4">
      <w:pPr>
        <w:pStyle w:val="Sinespaciado"/>
        <w:spacing w:after="160" w:line="480" w:lineRule="auto"/>
        <w:rPr>
          <w:rFonts w:ascii="Times New Roman" w:hAnsi="Times New Roman"/>
          <w:b/>
          <w:color w:val="000000"/>
          <w:sz w:val="24"/>
          <w:szCs w:val="24"/>
          <w:lang w:val="es-ES"/>
        </w:rPr>
      </w:pPr>
      <w:r>
        <w:rPr>
          <w:rFonts w:ascii="Times New Roman" w:hAnsi="Times New Roman"/>
          <w:b/>
          <w:color w:val="000000"/>
          <w:sz w:val="24"/>
          <w:szCs w:val="24"/>
          <w:lang w:val="es-ES"/>
        </w:rPr>
        <w:t>Bienes</w:t>
      </w:r>
      <w:r w:rsidR="00E10656">
        <w:rPr>
          <w:rFonts w:ascii="Times New Roman" w:hAnsi="Times New Roman"/>
          <w:b/>
          <w:color w:val="000000"/>
          <w:sz w:val="24"/>
          <w:szCs w:val="24"/>
          <w:lang w:val="es-ES"/>
        </w:rPr>
        <w:t xml:space="preserve"> </w:t>
      </w:r>
      <w:r>
        <w:rPr>
          <w:rFonts w:ascii="Times New Roman" w:hAnsi="Times New Roman"/>
          <w:b/>
          <w:color w:val="000000"/>
          <w:sz w:val="24"/>
          <w:szCs w:val="24"/>
          <w:lang w:val="es-ES"/>
        </w:rPr>
        <w:t>Incautados</w:t>
      </w:r>
    </w:p>
    <w:tbl>
      <w:tblPr>
        <w:tblStyle w:val="Tabladecuadrcula4-nfasis51"/>
        <w:tblW w:w="3840" w:type="dxa"/>
        <w:jc w:val="center"/>
        <w:tblLook w:val="04A0" w:firstRow="1" w:lastRow="0" w:firstColumn="1" w:lastColumn="0" w:noHBand="0" w:noVBand="1"/>
      </w:tblPr>
      <w:tblGrid>
        <w:gridCol w:w="483"/>
        <w:gridCol w:w="2520"/>
        <w:gridCol w:w="1177"/>
      </w:tblGrid>
      <w:tr w:rsidR="00323960" w:rsidRPr="0095508C" w14:paraId="5BD3F5CD" w14:textId="77777777" w:rsidTr="008114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 w:type="dxa"/>
            <w:shd w:val="clear" w:color="auto" w:fill="2F5496" w:themeFill="accent5" w:themeFillShade="BF"/>
            <w:noWrap/>
            <w:hideMark/>
          </w:tcPr>
          <w:p w14:paraId="18A7D8B2" w14:textId="77777777" w:rsidR="00323960" w:rsidRPr="00323960" w:rsidRDefault="00323960" w:rsidP="00323960">
            <w:pPr>
              <w:rPr>
                <w:rFonts w:ascii="Times New Roman" w:eastAsia="Times New Roman" w:hAnsi="Times New Roman" w:cs="Times New Roman"/>
                <w:sz w:val="24"/>
                <w:szCs w:val="24"/>
                <w:lang w:val="es-ES" w:eastAsia="es-ES"/>
              </w:rPr>
            </w:pPr>
            <w:r w:rsidRPr="00323960">
              <w:rPr>
                <w:rFonts w:ascii="Times New Roman" w:eastAsia="Times New Roman" w:hAnsi="Times New Roman" w:cs="Times New Roman"/>
                <w:sz w:val="24"/>
                <w:szCs w:val="24"/>
                <w:lang w:val="es-ES" w:eastAsia="es-ES"/>
              </w:rPr>
              <w:t>ID</w:t>
            </w:r>
          </w:p>
        </w:tc>
        <w:tc>
          <w:tcPr>
            <w:tcW w:w="2520" w:type="dxa"/>
            <w:shd w:val="clear" w:color="auto" w:fill="2F5496" w:themeFill="accent5" w:themeFillShade="BF"/>
            <w:noWrap/>
            <w:hideMark/>
          </w:tcPr>
          <w:p w14:paraId="7A30EDB7" w14:textId="77777777" w:rsidR="00323960" w:rsidRPr="00323960" w:rsidRDefault="00323960" w:rsidP="003239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323960">
              <w:rPr>
                <w:rFonts w:ascii="Times New Roman" w:eastAsia="Times New Roman" w:hAnsi="Times New Roman" w:cs="Times New Roman"/>
                <w:sz w:val="24"/>
                <w:szCs w:val="24"/>
                <w:lang w:val="es-ES" w:eastAsia="es-ES"/>
              </w:rPr>
              <w:t xml:space="preserve">Bienes </w:t>
            </w:r>
            <w:proofErr w:type="spellStart"/>
            <w:r w:rsidRPr="00323960">
              <w:rPr>
                <w:rFonts w:ascii="Times New Roman" w:eastAsia="Times New Roman" w:hAnsi="Times New Roman" w:cs="Times New Roman"/>
                <w:sz w:val="24"/>
                <w:szCs w:val="24"/>
                <w:lang w:val="es-ES" w:eastAsia="es-ES"/>
              </w:rPr>
              <w:t>Incutados</w:t>
            </w:r>
            <w:proofErr w:type="spellEnd"/>
            <w:r w:rsidRPr="00323960">
              <w:rPr>
                <w:rFonts w:ascii="Times New Roman" w:eastAsia="Times New Roman" w:hAnsi="Times New Roman" w:cs="Times New Roman"/>
                <w:sz w:val="24"/>
                <w:szCs w:val="24"/>
                <w:lang w:val="es-ES" w:eastAsia="es-ES"/>
              </w:rPr>
              <w:t xml:space="preserve"> </w:t>
            </w:r>
          </w:p>
        </w:tc>
        <w:tc>
          <w:tcPr>
            <w:tcW w:w="1000" w:type="dxa"/>
            <w:shd w:val="clear" w:color="auto" w:fill="2F5496" w:themeFill="accent5" w:themeFillShade="BF"/>
            <w:noWrap/>
            <w:hideMark/>
          </w:tcPr>
          <w:p w14:paraId="421C8981" w14:textId="77777777" w:rsidR="00323960" w:rsidRPr="00323960" w:rsidRDefault="00323960" w:rsidP="003239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323960">
              <w:rPr>
                <w:rFonts w:ascii="Times New Roman" w:eastAsia="Times New Roman" w:hAnsi="Times New Roman" w:cs="Times New Roman"/>
                <w:sz w:val="24"/>
                <w:szCs w:val="24"/>
                <w:lang w:val="es-ES" w:eastAsia="es-ES"/>
              </w:rPr>
              <w:t>Cantidad</w:t>
            </w:r>
          </w:p>
        </w:tc>
      </w:tr>
      <w:tr w:rsidR="00323960" w:rsidRPr="00323960" w14:paraId="49861EDA" w14:textId="77777777" w:rsidTr="008114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6D898E70"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1</w:t>
            </w:r>
          </w:p>
        </w:tc>
        <w:tc>
          <w:tcPr>
            <w:tcW w:w="2520" w:type="dxa"/>
            <w:noWrap/>
            <w:hideMark/>
          </w:tcPr>
          <w:p w14:paraId="512A5E24" w14:textId="77777777" w:rsidR="00323960" w:rsidRPr="00323960" w:rsidRDefault="00323960" w:rsidP="003239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Apartamento</w:t>
            </w:r>
            <w:r w:rsidR="00C546BB">
              <w:rPr>
                <w:rFonts w:ascii="Times New Roman" w:eastAsia="Times New Roman" w:hAnsi="Times New Roman" w:cs="Times New Roman"/>
                <w:color w:val="000000"/>
                <w:sz w:val="24"/>
                <w:szCs w:val="24"/>
                <w:lang w:val="es-ES" w:eastAsia="es-ES"/>
              </w:rPr>
              <w:t>s</w:t>
            </w:r>
          </w:p>
        </w:tc>
        <w:tc>
          <w:tcPr>
            <w:tcW w:w="1000" w:type="dxa"/>
            <w:noWrap/>
            <w:hideMark/>
          </w:tcPr>
          <w:p w14:paraId="616A63DE" w14:textId="77777777" w:rsidR="00323960" w:rsidRPr="00323960" w:rsidRDefault="00323960" w:rsidP="003239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9</w:t>
            </w:r>
          </w:p>
        </w:tc>
      </w:tr>
      <w:tr w:rsidR="00323960" w:rsidRPr="00323960" w14:paraId="7C1A4DDF" w14:textId="77777777" w:rsidTr="008114C4">
        <w:trPr>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395A7DEB"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2</w:t>
            </w:r>
          </w:p>
        </w:tc>
        <w:tc>
          <w:tcPr>
            <w:tcW w:w="2520" w:type="dxa"/>
            <w:noWrap/>
            <w:hideMark/>
          </w:tcPr>
          <w:p w14:paraId="5F9D695A" w14:textId="77777777" w:rsidR="00323960" w:rsidRPr="00323960" w:rsidRDefault="00C546BB" w:rsidP="003239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5508C">
              <w:rPr>
                <w:rFonts w:ascii="Times New Roman" w:eastAsia="Times New Roman" w:hAnsi="Times New Roman" w:cs="Times New Roman"/>
                <w:color w:val="000000"/>
                <w:sz w:val="24"/>
                <w:szCs w:val="24"/>
                <w:lang w:val="es-ES" w:eastAsia="es-ES"/>
              </w:rPr>
              <w:t>Avion</w:t>
            </w:r>
            <w:r>
              <w:rPr>
                <w:rFonts w:ascii="Times New Roman" w:eastAsia="Times New Roman" w:hAnsi="Times New Roman" w:cs="Times New Roman"/>
                <w:color w:val="000000"/>
                <w:sz w:val="24"/>
                <w:szCs w:val="24"/>
                <w:lang w:val="es-ES" w:eastAsia="es-ES"/>
              </w:rPr>
              <w:t>es</w:t>
            </w:r>
          </w:p>
        </w:tc>
        <w:tc>
          <w:tcPr>
            <w:tcW w:w="1000" w:type="dxa"/>
            <w:noWrap/>
            <w:hideMark/>
          </w:tcPr>
          <w:p w14:paraId="34DF7863" w14:textId="77777777" w:rsidR="00323960" w:rsidRPr="00323960" w:rsidRDefault="00323960" w:rsidP="003239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3</w:t>
            </w:r>
          </w:p>
        </w:tc>
      </w:tr>
      <w:tr w:rsidR="00323960" w:rsidRPr="00323960" w14:paraId="3C975EA8" w14:textId="77777777" w:rsidTr="008114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182A5109"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3</w:t>
            </w:r>
          </w:p>
        </w:tc>
        <w:tc>
          <w:tcPr>
            <w:tcW w:w="2520" w:type="dxa"/>
            <w:noWrap/>
            <w:hideMark/>
          </w:tcPr>
          <w:p w14:paraId="2A7384D6" w14:textId="77777777" w:rsidR="00323960" w:rsidRPr="00323960" w:rsidRDefault="00323960" w:rsidP="003239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Casa</w:t>
            </w:r>
            <w:r w:rsidR="00C546BB">
              <w:rPr>
                <w:rFonts w:ascii="Times New Roman" w:eastAsia="Times New Roman" w:hAnsi="Times New Roman" w:cs="Times New Roman"/>
                <w:color w:val="000000"/>
                <w:sz w:val="24"/>
                <w:szCs w:val="24"/>
                <w:lang w:val="es-ES" w:eastAsia="es-ES"/>
              </w:rPr>
              <w:t>s</w:t>
            </w:r>
          </w:p>
        </w:tc>
        <w:tc>
          <w:tcPr>
            <w:tcW w:w="1000" w:type="dxa"/>
            <w:noWrap/>
            <w:hideMark/>
          </w:tcPr>
          <w:p w14:paraId="2CBBD2EB" w14:textId="77777777" w:rsidR="00323960" w:rsidRPr="00323960" w:rsidRDefault="00323960" w:rsidP="003239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18</w:t>
            </w:r>
          </w:p>
        </w:tc>
      </w:tr>
      <w:tr w:rsidR="00323960" w:rsidRPr="00323960" w14:paraId="403F32C2" w14:textId="77777777" w:rsidTr="008114C4">
        <w:trPr>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16173258"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4</w:t>
            </w:r>
          </w:p>
        </w:tc>
        <w:tc>
          <w:tcPr>
            <w:tcW w:w="2520" w:type="dxa"/>
            <w:noWrap/>
            <w:hideMark/>
          </w:tcPr>
          <w:p w14:paraId="12F30F3F" w14:textId="77777777" w:rsidR="00323960" w:rsidRPr="00323960" w:rsidRDefault="00323960" w:rsidP="003239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Edificio</w:t>
            </w:r>
            <w:r w:rsidR="00C546BB">
              <w:rPr>
                <w:rFonts w:ascii="Times New Roman" w:eastAsia="Times New Roman" w:hAnsi="Times New Roman" w:cs="Times New Roman"/>
                <w:color w:val="000000"/>
                <w:sz w:val="24"/>
                <w:szCs w:val="24"/>
                <w:lang w:val="es-ES" w:eastAsia="es-ES"/>
              </w:rPr>
              <w:t>s</w:t>
            </w:r>
          </w:p>
        </w:tc>
        <w:tc>
          <w:tcPr>
            <w:tcW w:w="1000" w:type="dxa"/>
            <w:noWrap/>
            <w:hideMark/>
          </w:tcPr>
          <w:p w14:paraId="119C9CFC" w14:textId="77777777" w:rsidR="00323960" w:rsidRPr="00323960" w:rsidRDefault="00323960" w:rsidP="003239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3</w:t>
            </w:r>
          </w:p>
        </w:tc>
      </w:tr>
      <w:tr w:rsidR="00323960" w:rsidRPr="00323960" w14:paraId="5EA7FC15" w14:textId="77777777" w:rsidTr="008114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538B13B1"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5</w:t>
            </w:r>
          </w:p>
        </w:tc>
        <w:tc>
          <w:tcPr>
            <w:tcW w:w="2520" w:type="dxa"/>
            <w:noWrap/>
            <w:hideMark/>
          </w:tcPr>
          <w:p w14:paraId="197F57A0" w14:textId="77777777" w:rsidR="00323960" w:rsidRPr="00323960" w:rsidRDefault="00323960" w:rsidP="003239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Local</w:t>
            </w:r>
            <w:r w:rsidR="00C546BB">
              <w:rPr>
                <w:rFonts w:ascii="Times New Roman" w:eastAsia="Times New Roman" w:hAnsi="Times New Roman" w:cs="Times New Roman"/>
                <w:color w:val="000000"/>
                <w:sz w:val="24"/>
                <w:szCs w:val="24"/>
                <w:lang w:val="es-ES" w:eastAsia="es-ES"/>
              </w:rPr>
              <w:t>es</w:t>
            </w:r>
          </w:p>
        </w:tc>
        <w:tc>
          <w:tcPr>
            <w:tcW w:w="1000" w:type="dxa"/>
            <w:noWrap/>
            <w:hideMark/>
          </w:tcPr>
          <w:p w14:paraId="4551654C" w14:textId="77777777" w:rsidR="00323960" w:rsidRPr="00323960" w:rsidRDefault="00323960" w:rsidP="003239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8</w:t>
            </w:r>
          </w:p>
        </w:tc>
      </w:tr>
      <w:tr w:rsidR="00323960" w:rsidRPr="00323960" w14:paraId="7E9A3C9C" w14:textId="77777777" w:rsidTr="008114C4">
        <w:trPr>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6D7EABE9"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6</w:t>
            </w:r>
          </w:p>
        </w:tc>
        <w:tc>
          <w:tcPr>
            <w:tcW w:w="2520" w:type="dxa"/>
            <w:noWrap/>
            <w:hideMark/>
          </w:tcPr>
          <w:p w14:paraId="2F95F445" w14:textId="77777777" w:rsidR="00323960" w:rsidRPr="00323960" w:rsidRDefault="00323960" w:rsidP="003239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Solares</w:t>
            </w:r>
          </w:p>
        </w:tc>
        <w:tc>
          <w:tcPr>
            <w:tcW w:w="1000" w:type="dxa"/>
            <w:noWrap/>
            <w:hideMark/>
          </w:tcPr>
          <w:p w14:paraId="26C8C0D4" w14:textId="77777777" w:rsidR="00323960" w:rsidRPr="00323960" w:rsidRDefault="00323960" w:rsidP="003239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21</w:t>
            </w:r>
          </w:p>
        </w:tc>
      </w:tr>
      <w:tr w:rsidR="00323960" w:rsidRPr="00323960" w14:paraId="028EAEA0" w14:textId="77777777" w:rsidTr="008114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7E142454"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7</w:t>
            </w:r>
          </w:p>
        </w:tc>
        <w:tc>
          <w:tcPr>
            <w:tcW w:w="2520" w:type="dxa"/>
            <w:noWrap/>
            <w:hideMark/>
          </w:tcPr>
          <w:p w14:paraId="65C2ADDD" w14:textId="77777777" w:rsidR="00323960" w:rsidRPr="00323960" w:rsidRDefault="00323960" w:rsidP="003239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Villa</w:t>
            </w:r>
            <w:r w:rsidR="00C546BB">
              <w:rPr>
                <w:rFonts w:ascii="Times New Roman" w:eastAsia="Times New Roman" w:hAnsi="Times New Roman" w:cs="Times New Roman"/>
                <w:color w:val="000000"/>
                <w:sz w:val="24"/>
                <w:szCs w:val="24"/>
                <w:lang w:val="es-ES" w:eastAsia="es-ES"/>
              </w:rPr>
              <w:t>s</w:t>
            </w:r>
          </w:p>
        </w:tc>
        <w:tc>
          <w:tcPr>
            <w:tcW w:w="1000" w:type="dxa"/>
            <w:noWrap/>
            <w:hideMark/>
          </w:tcPr>
          <w:p w14:paraId="7894E128" w14:textId="77777777" w:rsidR="00323960" w:rsidRPr="00323960" w:rsidRDefault="00323960" w:rsidP="003239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1</w:t>
            </w:r>
          </w:p>
        </w:tc>
      </w:tr>
      <w:tr w:rsidR="00323960" w:rsidRPr="00323960" w14:paraId="156375E8" w14:textId="77777777" w:rsidTr="008114C4">
        <w:trPr>
          <w:trHeight w:val="300"/>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14:paraId="36CDE39A" w14:textId="77777777" w:rsidR="00323960" w:rsidRPr="00323960" w:rsidRDefault="00323960" w:rsidP="00323960">
            <w:pPr>
              <w:jc w:val="right"/>
              <w:rPr>
                <w:rFonts w:ascii="Times New Roman" w:eastAsia="Times New Roman" w:hAnsi="Times New Roman" w:cs="Times New Roman"/>
                <w:b w:val="0"/>
                <w:color w:val="000000"/>
                <w:sz w:val="24"/>
                <w:szCs w:val="24"/>
                <w:lang w:val="es-ES" w:eastAsia="es-ES"/>
              </w:rPr>
            </w:pPr>
            <w:r w:rsidRPr="00323960">
              <w:rPr>
                <w:rFonts w:ascii="Times New Roman" w:eastAsia="Times New Roman" w:hAnsi="Times New Roman" w:cs="Times New Roman"/>
                <w:b w:val="0"/>
                <w:color w:val="000000"/>
                <w:sz w:val="24"/>
                <w:szCs w:val="24"/>
                <w:lang w:val="es-ES" w:eastAsia="es-ES"/>
              </w:rPr>
              <w:t>8</w:t>
            </w:r>
          </w:p>
        </w:tc>
        <w:tc>
          <w:tcPr>
            <w:tcW w:w="2520" w:type="dxa"/>
            <w:noWrap/>
            <w:hideMark/>
          </w:tcPr>
          <w:p w14:paraId="13A15C9F" w14:textId="77777777" w:rsidR="00323960" w:rsidRPr="00323960" w:rsidRDefault="00323960" w:rsidP="003239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95508C">
              <w:rPr>
                <w:rFonts w:ascii="Times New Roman" w:eastAsia="Times New Roman" w:hAnsi="Times New Roman" w:cs="Times New Roman"/>
                <w:color w:val="000000"/>
                <w:sz w:val="24"/>
                <w:szCs w:val="24"/>
                <w:lang w:val="es-ES" w:eastAsia="es-ES"/>
              </w:rPr>
              <w:t>Vehículo</w:t>
            </w:r>
            <w:r w:rsidR="00C546BB">
              <w:rPr>
                <w:rFonts w:ascii="Times New Roman" w:eastAsia="Times New Roman" w:hAnsi="Times New Roman" w:cs="Times New Roman"/>
                <w:color w:val="000000"/>
                <w:sz w:val="24"/>
                <w:szCs w:val="24"/>
                <w:lang w:val="es-ES" w:eastAsia="es-ES"/>
              </w:rPr>
              <w:t>s</w:t>
            </w:r>
          </w:p>
        </w:tc>
        <w:tc>
          <w:tcPr>
            <w:tcW w:w="1000" w:type="dxa"/>
            <w:noWrap/>
            <w:hideMark/>
          </w:tcPr>
          <w:p w14:paraId="306B09CB" w14:textId="77777777" w:rsidR="00323960" w:rsidRPr="00323960" w:rsidRDefault="00323960" w:rsidP="003239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323960">
              <w:rPr>
                <w:rFonts w:ascii="Times New Roman" w:eastAsia="Times New Roman" w:hAnsi="Times New Roman" w:cs="Times New Roman"/>
                <w:color w:val="000000"/>
                <w:sz w:val="24"/>
                <w:szCs w:val="24"/>
                <w:lang w:val="es-ES" w:eastAsia="es-ES"/>
              </w:rPr>
              <w:t>36</w:t>
            </w:r>
          </w:p>
        </w:tc>
      </w:tr>
    </w:tbl>
    <w:p w14:paraId="78B44643" w14:textId="1049D1DD" w:rsidR="007464AF" w:rsidRDefault="005E6189" w:rsidP="002862FF">
      <w:pPr>
        <w:pStyle w:val="Sinespaciado"/>
        <w:spacing w:after="160" w:line="480" w:lineRule="auto"/>
        <w:ind w:left="720"/>
        <w:jc w:val="both"/>
        <w:rPr>
          <w:rFonts w:ascii="Times New Roman" w:eastAsia="Book Antiqua" w:hAnsi="Times New Roman"/>
          <w:sz w:val="24"/>
          <w:szCs w:val="24"/>
        </w:rPr>
      </w:pPr>
      <w:r w:rsidRPr="00C546BB">
        <w:rPr>
          <w:rFonts w:ascii="Times New Roman" w:hAnsi="Times New Roman"/>
          <w:noProof/>
          <w:lang w:val="es-ES" w:eastAsia="es-ES"/>
        </w:rPr>
        <w:lastRenderedPageBreak/>
        <w:drawing>
          <wp:anchor distT="0" distB="0" distL="114300" distR="114300" simplePos="0" relativeHeight="251628544" behindDoc="0" locked="0" layoutInCell="1" allowOverlap="1" wp14:anchorId="4D19DF24" wp14:editId="4F98C575">
            <wp:simplePos x="0" y="0"/>
            <wp:positionH relativeFrom="margin">
              <wp:align>left</wp:align>
            </wp:positionH>
            <wp:positionV relativeFrom="paragraph">
              <wp:posOffset>376555</wp:posOffset>
            </wp:positionV>
            <wp:extent cx="5134610" cy="2303145"/>
            <wp:effectExtent l="0" t="0" r="8890" b="1905"/>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6F86703" w14:textId="77777777" w:rsidR="00654A4F" w:rsidRPr="00654A4F" w:rsidRDefault="00654A4F" w:rsidP="00E419F0">
      <w:pPr>
        <w:pStyle w:val="Prrafodelista"/>
        <w:numPr>
          <w:ilvl w:val="0"/>
          <w:numId w:val="23"/>
        </w:numPr>
        <w:spacing w:line="480" w:lineRule="auto"/>
        <w:jc w:val="both"/>
        <w:rPr>
          <w:rFonts w:ascii="Times New Roman" w:hAnsi="Times New Roman" w:cs="Times New Roman"/>
          <w:b/>
          <w:sz w:val="24"/>
          <w:szCs w:val="24"/>
          <w:lang w:val="es-ES"/>
        </w:rPr>
      </w:pPr>
      <w:r w:rsidRPr="00654A4F">
        <w:rPr>
          <w:rFonts w:ascii="Times New Roman" w:hAnsi="Times New Roman" w:cs="Times New Roman"/>
          <w:b/>
          <w:sz w:val="24"/>
          <w:szCs w:val="24"/>
          <w:lang w:val="es-ES"/>
        </w:rPr>
        <w:t>Procuraduría General Adjunta para el Sistema Eléctrico (PGASE)</w:t>
      </w:r>
    </w:p>
    <w:p w14:paraId="72949C81" w14:textId="34FF4B42" w:rsidR="00BB13BF" w:rsidRDefault="007C2BAC" w:rsidP="00654A4F">
      <w:pPr>
        <w:pStyle w:val="Sinespaciado"/>
        <w:spacing w:after="160" w:line="480" w:lineRule="auto"/>
        <w:ind w:firstLine="708"/>
        <w:jc w:val="both"/>
        <w:rPr>
          <w:rFonts w:ascii="Times New Roman" w:hAnsi="Times New Roman"/>
          <w:color w:val="000000"/>
          <w:sz w:val="24"/>
          <w:szCs w:val="24"/>
          <w:lang w:val="es-ES"/>
        </w:rPr>
      </w:pPr>
      <w:r>
        <w:rPr>
          <w:rFonts w:ascii="Times New Roman" w:hAnsi="Times New Roman"/>
          <w:color w:val="000000"/>
          <w:sz w:val="24"/>
          <w:szCs w:val="24"/>
          <w:lang w:val="es-ES"/>
        </w:rPr>
        <w:t>La PGASE fue c</w:t>
      </w:r>
      <w:r w:rsidR="00BB13BF">
        <w:rPr>
          <w:rFonts w:ascii="Times New Roman" w:hAnsi="Times New Roman"/>
          <w:color w:val="000000"/>
          <w:sz w:val="24"/>
          <w:szCs w:val="24"/>
          <w:lang w:val="es-ES"/>
        </w:rPr>
        <w:t xml:space="preserve">reada para dar respuesta a la </w:t>
      </w:r>
      <w:r w:rsidR="00BB13BF" w:rsidRPr="00971C32">
        <w:rPr>
          <w:rFonts w:ascii="Times New Roman" w:hAnsi="Times New Roman"/>
          <w:color w:val="000000"/>
          <w:sz w:val="24"/>
          <w:szCs w:val="24"/>
          <w:lang w:val="es-ES"/>
        </w:rPr>
        <w:t>necesidad de erradicar la cultura de fraude eléctrico en la República Dominicana, práctica generalizada en todos los extractos sociales</w:t>
      </w:r>
      <w:r w:rsidR="00971C32" w:rsidRPr="00971C32">
        <w:rPr>
          <w:rFonts w:ascii="Times New Roman" w:hAnsi="Times New Roman"/>
          <w:color w:val="000000"/>
          <w:sz w:val="24"/>
          <w:szCs w:val="24"/>
          <w:lang w:val="es-ES"/>
        </w:rPr>
        <w:t>, que</w:t>
      </w:r>
      <w:r w:rsidR="00BB13BF" w:rsidRPr="00971C32">
        <w:rPr>
          <w:rFonts w:ascii="Times New Roman" w:hAnsi="Times New Roman"/>
          <w:color w:val="000000"/>
          <w:sz w:val="24"/>
          <w:szCs w:val="24"/>
          <w:lang w:val="es-ES"/>
        </w:rPr>
        <w:t xml:space="preserve"> se constituy</w:t>
      </w:r>
      <w:r w:rsidR="00971C32" w:rsidRPr="00971C32">
        <w:rPr>
          <w:rFonts w:ascii="Times New Roman" w:hAnsi="Times New Roman"/>
          <w:color w:val="000000"/>
          <w:sz w:val="24"/>
          <w:szCs w:val="24"/>
          <w:lang w:val="es-ES"/>
        </w:rPr>
        <w:t>e</w:t>
      </w:r>
      <w:r w:rsidR="00BB13BF" w:rsidRPr="00971C32">
        <w:rPr>
          <w:rFonts w:ascii="Times New Roman" w:hAnsi="Times New Roman"/>
          <w:color w:val="000000"/>
          <w:sz w:val="24"/>
          <w:szCs w:val="24"/>
          <w:lang w:val="es-ES"/>
        </w:rPr>
        <w:t xml:space="preserve"> en una pesada carga económica para el Estado</w:t>
      </w:r>
      <w:r w:rsidR="00971C32" w:rsidRPr="00971C32">
        <w:rPr>
          <w:rFonts w:ascii="Times New Roman" w:hAnsi="Times New Roman"/>
          <w:color w:val="000000"/>
          <w:sz w:val="24"/>
          <w:szCs w:val="24"/>
          <w:lang w:val="es-ES"/>
        </w:rPr>
        <w:t>.</w:t>
      </w:r>
    </w:p>
    <w:p w14:paraId="4A44E677" w14:textId="40F6FACB" w:rsidR="00654A4F" w:rsidRPr="00B52A83" w:rsidRDefault="007C2BAC" w:rsidP="00654A4F">
      <w:pPr>
        <w:spacing w:line="480" w:lineRule="auto"/>
        <w:ind w:firstLine="708"/>
        <w:jc w:val="both"/>
        <w:rPr>
          <w:rFonts w:ascii="Times New Roman" w:hAnsi="Times New Roman" w:cs="Times New Roman"/>
          <w:color w:val="000000"/>
          <w:sz w:val="24"/>
          <w:szCs w:val="24"/>
          <w:lang w:val="es-CO"/>
        </w:rPr>
      </w:pPr>
      <w:r>
        <w:rPr>
          <w:rFonts w:ascii="Times New Roman" w:hAnsi="Times New Roman" w:cs="Times New Roman"/>
          <w:color w:val="000000"/>
          <w:sz w:val="24"/>
          <w:szCs w:val="24"/>
          <w:lang w:val="es-CO"/>
        </w:rPr>
        <w:t>T</w:t>
      </w:r>
      <w:r w:rsidR="00654A4F" w:rsidRPr="00B52A83">
        <w:rPr>
          <w:rFonts w:ascii="Times New Roman" w:hAnsi="Times New Roman" w:cs="Times New Roman"/>
          <w:color w:val="000000"/>
          <w:sz w:val="24"/>
          <w:szCs w:val="24"/>
          <w:lang w:val="es-CO"/>
        </w:rPr>
        <w:t>rabaja en coordinación cercana con la Corporación Dominicana de Empresas Eléctricas Estatales (CDEEE), la Superintendencia de Electricidad (SIE), las Empresas Distribuidoras EDESUR, EDEES</w:t>
      </w:r>
      <w:r w:rsidR="00654A4F">
        <w:rPr>
          <w:rFonts w:ascii="Times New Roman" w:hAnsi="Times New Roman" w:cs="Times New Roman"/>
          <w:color w:val="000000"/>
          <w:sz w:val="24"/>
          <w:szCs w:val="24"/>
          <w:lang w:val="es-CO"/>
        </w:rPr>
        <w:t>T</w:t>
      </w:r>
      <w:r w:rsidR="00654A4F" w:rsidRPr="00B52A83">
        <w:rPr>
          <w:rFonts w:ascii="Times New Roman" w:hAnsi="Times New Roman" w:cs="Times New Roman"/>
          <w:color w:val="000000"/>
          <w:sz w:val="24"/>
          <w:szCs w:val="24"/>
          <w:lang w:val="es-CO"/>
        </w:rPr>
        <w:t xml:space="preserve">E y EDENORTE y las demás empresas que conforman el Sistema Energético Nacional. Además de ellas, existe una especial coordinación con la </w:t>
      </w:r>
      <w:r w:rsidR="00654A4F">
        <w:rPr>
          <w:rFonts w:ascii="Times New Roman" w:hAnsi="Times New Roman" w:cs="Times New Roman"/>
          <w:color w:val="000000"/>
          <w:sz w:val="24"/>
          <w:szCs w:val="24"/>
          <w:lang w:val="es-CO"/>
        </w:rPr>
        <w:t>S</w:t>
      </w:r>
      <w:r w:rsidR="00654A4F" w:rsidRPr="00B52A83">
        <w:rPr>
          <w:rFonts w:ascii="Times New Roman" w:hAnsi="Times New Roman" w:cs="Times New Roman"/>
          <w:color w:val="000000"/>
          <w:sz w:val="24"/>
          <w:szCs w:val="24"/>
          <w:lang w:val="es-CO"/>
        </w:rPr>
        <w:t xml:space="preserve">uperintendencia de </w:t>
      </w:r>
      <w:r w:rsidR="00654A4F">
        <w:rPr>
          <w:rFonts w:ascii="Times New Roman" w:hAnsi="Times New Roman" w:cs="Times New Roman"/>
          <w:color w:val="000000"/>
          <w:sz w:val="24"/>
          <w:szCs w:val="24"/>
          <w:lang w:val="es-CO"/>
        </w:rPr>
        <w:t>E</w:t>
      </w:r>
      <w:r w:rsidR="00654A4F" w:rsidRPr="00B52A83">
        <w:rPr>
          <w:rFonts w:ascii="Times New Roman" w:hAnsi="Times New Roman" w:cs="Times New Roman"/>
          <w:color w:val="000000"/>
          <w:sz w:val="24"/>
          <w:szCs w:val="24"/>
          <w:lang w:val="es-CO"/>
        </w:rPr>
        <w:t>lectricidad.</w:t>
      </w:r>
    </w:p>
    <w:p w14:paraId="504A48C2" w14:textId="715A155C" w:rsidR="00654A4F" w:rsidRPr="00B52A83" w:rsidRDefault="005A4D57" w:rsidP="00654A4F">
      <w:pPr>
        <w:pStyle w:val="Sinespaciado"/>
        <w:spacing w:after="160" w:line="480" w:lineRule="auto"/>
        <w:ind w:firstLine="708"/>
        <w:jc w:val="both"/>
        <w:rPr>
          <w:rFonts w:ascii="Times New Roman" w:hAnsi="Times New Roman"/>
          <w:color w:val="000000"/>
          <w:sz w:val="24"/>
          <w:szCs w:val="24"/>
          <w:lang w:val="es-ES"/>
        </w:rPr>
      </w:pPr>
      <w:r>
        <w:rPr>
          <w:rFonts w:ascii="Times New Roman" w:hAnsi="Times New Roman"/>
          <w:color w:val="000000"/>
          <w:sz w:val="24"/>
          <w:szCs w:val="24"/>
          <w:lang w:val="es-ES"/>
        </w:rPr>
        <w:t>Durante el año 2017</w:t>
      </w:r>
      <w:r w:rsidR="00654A4F" w:rsidRPr="00B52A83">
        <w:rPr>
          <w:rFonts w:ascii="Times New Roman" w:hAnsi="Times New Roman"/>
          <w:color w:val="000000"/>
          <w:sz w:val="24"/>
          <w:szCs w:val="24"/>
          <w:lang w:val="es-ES"/>
        </w:rPr>
        <w:t xml:space="preserve"> </w:t>
      </w:r>
      <w:r w:rsidRPr="00B52A83">
        <w:rPr>
          <w:rFonts w:ascii="Times New Roman" w:hAnsi="Times New Roman"/>
          <w:color w:val="000000"/>
          <w:sz w:val="24"/>
          <w:szCs w:val="24"/>
          <w:lang w:val="es-ES"/>
        </w:rPr>
        <w:t>dedica</w:t>
      </w:r>
      <w:r>
        <w:rPr>
          <w:rFonts w:ascii="Times New Roman" w:hAnsi="Times New Roman"/>
          <w:color w:val="000000"/>
          <w:sz w:val="24"/>
          <w:szCs w:val="24"/>
          <w:lang w:val="es-ES"/>
        </w:rPr>
        <w:t xml:space="preserve">mos nuestros </w:t>
      </w:r>
      <w:r w:rsidR="00654A4F" w:rsidRPr="00B52A83">
        <w:rPr>
          <w:rFonts w:ascii="Times New Roman" w:hAnsi="Times New Roman"/>
          <w:color w:val="000000"/>
          <w:sz w:val="24"/>
          <w:szCs w:val="24"/>
          <w:lang w:val="es-ES"/>
        </w:rPr>
        <w:t xml:space="preserve">esfuerzos a perseguir de manera eficiente el </w:t>
      </w:r>
      <w:r w:rsidR="00654A4F" w:rsidRPr="00A52325">
        <w:rPr>
          <w:rFonts w:ascii="Times New Roman" w:hAnsi="Times New Roman"/>
          <w:color w:val="000000"/>
          <w:sz w:val="24"/>
          <w:szCs w:val="24"/>
          <w:lang w:val="es-ES"/>
        </w:rPr>
        <w:t>fraude eléctrico,</w:t>
      </w:r>
      <w:r w:rsidR="00654A4F" w:rsidRPr="00B52A83">
        <w:rPr>
          <w:rFonts w:ascii="Times New Roman" w:hAnsi="Times New Roman"/>
          <w:color w:val="000000"/>
          <w:sz w:val="24"/>
          <w:szCs w:val="24"/>
          <w:lang w:val="es-ES"/>
        </w:rPr>
        <w:t xml:space="preserve"> tarea</w:t>
      </w:r>
      <w:r w:rsidR="00654A4F">
        <w:rPr>
          <w:rFonts w:ascii="Times New Roman" w:hAnsi="Times New Roman"/>
          <w:color w:val="000000"/>
          <w:sz w:val="24"/>
          <w:szCs w:val="24"/>
          <w:lang w:val="es-ES"/>
        </w:rPr>
        <w:t xml:space="preserve"> </w:t>
      </w:r>
      <w:r w:rsidR="00654A4F" w:rsidRPr="00B52A83">
        <w:rPr>
          <w:rFonts w:ascii="Times New Roman" w:hAnsi="Times New Roman"/>
          <w:color w:val="000000"/>
          <w:sz w:val="24"/>
          <w:szCs w:val="24"/>
          <w:lang w:val="es-ES"/>
        </w:rPr>
        <w:t>realiza</w:t>
      </w:r>
      <w:r w:rsidR="00654A4F">
        <w:rPr>
          <w:rFonts w:ascii="Times New Roman" w:hAnsi="Times New Roman"/>
          <w:color w:val="000000"/>
          <w:sz w:val="24"/>
          <w:szCs w:val="24"/>
          <w:lang w:val="es-ES"/>
        </w:rPr>
        <w:t>da</w:t>
      </w:r>
      <w:r w:rsidR="00654A4F" w:rsidRPr="00B52A83">
        <w:rPr>
          <w:rFonts w:ascii="Times New Roman" w:hAnsi="Times New Roman"/>
          <w:color w:val="000000"/>
          <w:sz w:val="24"/>
          <w:szCs w:val="24"/>
          <w:lang w:val="es-ES"/>
        </w:rPr>
        <w:t xml:space="preserve"> en todo momento respetando la disposiciones legales contenidas en la </w:t>
      </w:r>
      <w:r w:rsidR="007C2BAC">
        <w:rPr>
          <w:rFonts w:ascii="Times New Roman" w:hAnsi="Times New Roman"/>
          <w:color w:val="000000"/>
          <w:sz w:val="24"/>
          <w:szCs w:val="24"/>
          <w:lang w:val="es-ES"/>
        </w:rPr>
        <w:t>L</w:t>
      </w:r>
      <w:r w:rsidR="00654A4F" w:rsidRPr="00B52A83">
        <w:rPr>
          <w:rFonts w:ascii="Times New Roman" w:hAnsi="Times New Roman"/>
          <w:color w:val="000000"/>
          <w:sz w:val="24"/>
          <w:szCs w:val="24"/>
          <w:lang w:val="es-ES"/>
        </w:rPr>
        <w:t>ey 125-01</w:t>
      </w:r>
      <w:r w:rsidR="00654A4F">
        <w:rPr>
          <w:rFonts w:ascii="Times New Roman" w:hAnsi="Times New Roman"/>
          <w:color w:val="000000"/>
          <w:sz w:val="24"/>
          <w:szCs w:val="24"/>
          <w:lang w:val="es-ES"/>
        </w:rPr>
        <w:t>,</w:t>
      </w:r>
      <w:r w:rsidR="00654A4F" w:rsidRPr="00B52A83">
        <w:rPr>
          <w:rFonts w:ascii="Times New Roman" w:hAnsi="Times New Roman"/>
          <w:color w:val="000000"/>
          <w:sz w:val="24"/>
          <w:szCs w:val="24"/>
          <w:lang w:val="es-ES"/>
        </w:rPr>
        <w:t xml:space="preserve"> modificada por la </w:t>
      </w:r>
      <w:r w:rsidR="004879C2">
        <w:rPr>
          <w:rFonts w:ascii="Times New Roman" w:hAnsi="Times New Roman"/>
          <w:color w:val="000000"/>
          <w:sz w:val="24"/>
          <w:szCs w:val="24"/>
          <w:lang w:val="es-ES"/>
        </w:rPr>
        <w:t xml:space="preserve">ley </w:t>
      </w:r>
      <w:r w:rsidR="00654A4F" w:rsidRPr="00B52A83">
        <w:rPr>
          <w:rFonts w:ascii="Times New Roman" w:hAnsi="Times New Roman"/>
          <w:color w:val="000000"/>
          <w:sz w:val="24"/>
          <w:szCs w:val="24"/>
          <w:lang w:val="es-ES"/>
        </w:rPr>
        <w:t xml:space="preserve">186-07; el Código Procesal Penal, </w:t>
      </w:r>
      <w:r w:rsidR="00654A4F">
        <w:rPr>
          <w:rFonts w:ascii="Times New Roman" w:hAnsi="Times New Roman"/>
          <w:color w:val="000000"/>
          <w:sz w:val="24"/>
          <w:szCs w:val="24"/>
          <w:lang w:val="es-ES"/>
        </w:rPr>
        <w:t xml:space="preserve">la </w:t>
      </w:r>
      <w:r w:rsidR="007C2BAC">
        <w:rPr>
          <w:rFonts w:ascii="Times New Roman" w:hAnsi="Times New Roman"/>
          <w:color w:val="000000"/>
          <w:sz w:val="24"/>
          <w:szCs w:val="24"/>
          <w:lang w:val="es-ES"/>
        </w:rPr>
        <w:t>L</w:t>
      </w:r>
      <w:r w:rsidR="00654A4F" w:rsidRPr="00B52A83">
        <w:rPr>
          <w:rFonts w:ascii="Times New Roman" w:hAnsi="Times New Roman"/>
          <w:color w:val="000000"/>
          <w:sz w:val="24"/>
          <w:szCs w:val="24"/>
          <w:lang w:val="es-ES"/>
        </w:rPr>
        <w:t xml:space="preserve">ey </w:t>
      </w:r>
      <w:r w:rsidR="007C2BAC">
        <w:rPr>
          <w:rFonts w:ascii="Times New Roman" w:hAnsi="Times New Roman"/>
          <w:color w:val="000000"/>
          <w:sz w:val="24"/>
          <w:szCs w:val="24"/>
          <w:lang w:val="es-ES"/>
        </w:rPr>
        <w:t>O</w:t>
      </w:r>
      <w:r w:rsidR="00654A4F" w:rsidRPr="00B52A83">
        <w:rPr>
          <w:rFonts w:ascii="Times New Roman" w:hAnsi="Times New Roman"/>
          <w:color w:val="000000"/>
          <w:sz w:val="24"/>
          <w:szCs w:val="24"/>
          <w:lang w:val="es-ES"/>
        </w:rPr>
        <w:t>rgánica del Ministerio Público 13</w:t>
      </w:r>
      <w:r w:rsidR="007C2BAC">
        <w:rPr>
          <w:rFonts w:ascii="Times New Roman" w:hAnsi="Times New Roman"/>
          <w:color w:val="000000"/>
          <w:sz w:val="24"/>
          <w:szCs w:val="24"/>
          <w:lang w:val="es-ES"/>
        </w:rPr>
        <w:t>3</w:t>
      </w:r>
      <w:r w:rsidR="00654A4F" w:rsidRPr="00B52A83">
        <w:rPr>
          <w:rFonts w:ascii="Times New Roman" w:hAnsi="Times New Roman"/>
          <w:color w:val="000000"/>
          <w:sz w:val="24"/>
          <w:szCs w:val="24"/>
          <w:lang w:val="es-ES"/>
        </w:rPr>
        <w:t>-11 y de manera especial los derechos fundamentales que le asisten a cada ciudadano y que están contenidos en nuestra Carta Magna.</w:t>
      </w:r>
    </w:p>
    <w:p w14:paraId="4CD61909" w14:textId="77777777" w:rsidR="00654A4F" w:rsidRDefault="00E64C53" w:rsidP="00E64C53">
      <w:pPr>
        <w:pStyle w:val="Sinespaciado"/>
        <w:spacing w:after="160" w:line="480" w:lineRule="auto"/>
        <w:ind w:firstLine="708"/>
        <w:jc w:val="both"/>
        <w:rPr>
          <w:rFonts w:ascii="Times New Roman" w:hAnsi="Times New Roman"/>
          <w:color w:val="000000"/>
          <w:sz w:val="24"/>
          <w:szCs w:val="24"/>
          <w:lang w:val="es-ES"/>
        </w:rPr>
      </w:pPr>
      <w:r w:rsidRPr="00AE094B">
        <w:rPr>
          <w:rFonts w:ascii="Times New Roman" w:hAnsi="Times New Roman"/>
          <w:color w:val="000000"/>
          <w:sz w:val="24"/>
          <w:szCs w:val="24"/>
          <w:lang w:val="es-ES"/>
        </w:rPr>
        <w:t>A continuación presentamos los logros alcanzados, las informaciones básicas y datos estadísticos de los trabajos e informes de mayor relevancia realizado</w:t>
      </w:r>
      <w:r w:rsidR="004879C2">
        <w:rPr>
          <w:rFonts w:ascii="Times New Roman" w:hAnsi="Times New Roman"/>
          <w:color w:val="000000"/>
          <w:sz w:val="24"/>
          <w:szCs w:val="24"/>
          <w:lang w:val="es-ES"/>
        </w:rPr>
        <w:t>s</w:t>
      </w:r>
      <w:r w:rsidR="00BF1755">
        <w:rPr>
          <w:rFonts w:ascii="Times New Roman" w:hAnsi="Times New Roman"/>
          <w:color w:val="000000"/>
          <w:sz w:val="24"/>
          <w:szCs w:val="24"/>
          <w:lang w:val="es-ES"/>
        </w:rPr>
        <w:t>:</w:t>
      </w:r>
    </w:p>
    <w:p w14:paraId="4C8B50F3" w14:textId="32DBFA16" w:rsidR="00BF1755" w:rsidRPr="00BF1755" w:rsidRDefault="00BF1755" w:rsidP="00BF1755">
      <w:pPr>
        <w:rPr>
          <w:rFonts w:ascii="Calibri" w:hAnsi="Calibri" w:cs="Times New Roman"/>
        </w:rPr>
        <w:sectPr w:rsidR="00BF1755" w:rsidRPr="00BF1755" w:rsidSect="00094EB9">
          <w:type w:val="continuous"/>
          <w:pgSz w:w="11906" w:h="16838"/>
          <w:pgMar w:top="1417" w:right="1701" w:bottom="1417" w:left="1701" w:header="708" w:footer="708" w:gutter="0"/>
          <w:cols w:space="708"/>
          <w:docGrid w:linePitch="360"/>
        </w:sectPr>
      </w:pPr>
    </w:p>
    <w:tbl>
      <w:tblPr>
        <w:tblW w:w="14820" w:type="dxa"/>
        <w:tblInd w:w="55" w:type="dxa"/>
        <w:tblCellMar>
          <w:left w:w="70" w:type="dxa"/>
          <w:right w:w="70" w:type="dxa"/>
        </w:tblCellMar>
        <w:tblLook w:val="04A0" w:firstRow="1" w:lastRow="0" w:firstColumn="1" w:lastColumn="0" w:noHBand="0" w:noVBand="1"/>
      </w:tblPr>
      <w:tblGrid>
        <w:gridCol w:w="1272"/>
        <w:gridCol w:w="1197"/>
        <w:gridCol w:w="1657"/>
        <w:gridCol w:w="1418"/>
        <w:gridCol w:w="2195"/>
        <w:gridCol w:w="1966"/>
        <w:gridCol w:w="1650"/>
        <w:gridCol w:w="1339"/>
        <w:gridCol w:w="2126"/>
      </w:tblGrid>
      <w:tr w:rsidR="00EB1A3E" w:rsidRPr="00055E4F" w14:paraId="544A646B" w14:textId="77777777" w:rsidTr="00565E4E">
        <w:trPr>
          <w:trHeight w:val="410"/>
        </w:trPr>
        <w:tc>
          <w:tcPr>
            <w:tcW w:w="2469" w:type="dxa"/>
            <w:gridSpan w:val="2"/>
            <w:tcBorders>
              <w:top w:val="single" w:sz="8" w:space="0" w:color="auto"/>
              <w:left w:val="single" w:sz="8" w:space="0" w:color="auto"/>
              <w:bottom w:val="single" w:sz="8" w:space="0" w:color="000000"/>
              <w:right w:val="single" w:sz="8" w:space="0" w:color="000000"/>
            </w:tcBorders>
            <w:shd w:val="clear" w:color="auto" w:fill="2F5496" w:themeFill="accent5" w:themeFillShade="BF"/>
            <w:vAlign w:val="bottom"/>
            <w:hideMark/>
          </w:tcPr>
          <w:p w14:paraId="17AD5C96" w14:textId="77777777" w:rsidR="00EB1A3E" w:rsidRPr="00565E4E" w:rsidRDefault="00EB1A3E" w:rsidP="0082194B">
            <w:pPr>
              <w:jc w:val="center"/>
              <w:rPr>
                <w:rFonts w:ascii="Calibri" w:hAnsi="Calibri"/>
                <w:b/>
                <w:bCs/>
                <w:iCs/>
                <w:color w:val="000000"/>
                <w:lang w:val="es-PA" w:eastAsia="es-PA"/>
              </w:rPr>
            </w:pPr>
            <w:r w:rsidRPr="00565E4E">
              <w:rPr>
                <w:rFonts w:ascii="Calibri" w:hAnsi="Calibri"/>
                <w:b/>
                <w:bCs/>
                <w:iCs/>
                <w:color w:val="FFFFFF" w:themeColor="background1"/>
                <w:lang w:val="es-PA" w:eastAsia="es-PA"/>
              </w:rPr>
              <w:lastRenderedPageBreak/>
              <w:t>DATOS EDESUR 2017</w:t>
            </w:r>
          </w:p>
        </w:tc>
        <w:tc>
          <w:tcPr>
            <w:tcW w:w="5270" w:type="dxa"/>
            <w:gridSpan w:val="3"/>
            <w:tcBorders>
              <w:top w:val="single" w:sz="8" w:space="0" w:color="auto"/>
              <w:left w:val="nil"/>
              <w:right w:val="single" w:sz="8" w:space="0" w:color="000000"/>
            </w:tcBorders>
            <w:shd w:val="clear" w:color="auto" w:fill="auto"/>
            <w:vAlign w:val="bottom"/>
            <w:hideMark/>
          </w:tcPr>
          <w:p w14:paraId="70C5A5F4" w14:textId="77777777" w:rsidR="00EB1A3E" w:rsidRPr="00055E4F" w:rsidRDefault="00EB1A3E" w:rsidP="0082194B">
            <w:pPr>
              <w:rPr>
                <w:rFonts w:ascii="Calibri" w:hAnsi="Calibri"/>
                <w:color w:val="000000"/>
                <w:lang w:val="es-PA" w:eastAsia="es-PA"/>
              </w:rPr>
            </w:pPr>
            <w:r w:rsidRPr="00055E4F">
              <w:rPr>
                <w:rFonts w:ascii="Calibri" w:hAnsi="Calibri"/>
                <w:color w:val="000000"/>
                <w:lang w:val="es-PA" w:eastAsia="es-PA"/>
              </w:rPr>
              <w:t> </w:t>
            </w:r>
          </w:p>
          <w:p w14:paraId="697C7C12" w14:textId="77777777" w:rsidR="00EB1A3E" w:rsidRPr="00055E4F" w:rsidRDefault="00EB1A3E" w:rsidP="0082194B">
            <w:pPr>
              <w:jc w:val="center"/>
              <w:rPr>
                <w:rFonts w:ascii="Calibri" w:hAnsi="Calibri"/>
                <w:color w:val="000000"/>
                <w:lang w:val="es-PA" w:eastAsia="es-PA"/>
              </w:rPr>
            </w:pPr>
            <w:r w:rsidRPr="00055E4F">
              <w:rPr>
                <w:rFonts w:ascii="Calibri" w:hAnsi="Calibri"/>
                <w:b/>
                <w:bCs/>
                <w:i/>
                <w:iCs/>
                <w:color w:val="000000"/>
                <w:lang w:val="es-PA" w:eastAsia="es-PA"/>
              </w:rPr>
              <w:t>Denuncias Intervenidas</w:t>
            </w:r>
          </w:p>
        </w:tc>
        <w:tc>
          <w:tcPr>
            <w:tcW w:w="1966" w:type="dxa"/>
            <w:tcBorders>
              <w:top w:val="single" w:sz="8" w:space="0" w:color="auto"/>
              <w:left w:val="single" w:sz="8" w:space="0" w:color="000000"/>
              <w:bottom w:val="single" w:sz="8" w:space="0" w:color="000000"/>
              <w:right w:val="single" w:sz="8" w:space="0" w:color="000000"/>
            </w:tcBorders>
            <w:shd w:val="clear" w:color="auto" w:fill="auto"/>
            <w:vAlign w:val="bottom"/>
            <w:hideMark/>
          </w:tcPr>
          <w:p w14:paraId="67B0B73F" w14:textId="77777777" w:rsidR="00EB1A3E" w:rsidRPr="00055E4F" w:rsidRDefault="00EB1A3E" w:rsidP="0082194B">
            <w:pPr>
              <w:rPr>
                <w:rFonts w:ascii="Calibri" w:hAnsi="Calibri"/>
                <w:color w:val="000000"/>
                <w:lang w:val="es-PA" w:eastAsia="es-PA"/>
              </w:rPr>
            </w:pPr>
            <w:r w:rsidRPr="00055E4F">
              <w:rPr>
                <w:rFonts w:ascii="Calibri" w:hAnsi="Calibri"/>
                <w:color w:val="000000"/>
                <w:lang w:val="es-PA" w:eastAsia="es-PA"/>
              </w:rPr>
              <w:t> </w:t>
            </w:r>
          </w:p>
        </w:tc>
        <w:tc>
          <w:tcPr>
            <w:tcW w:w="1650" w:type="dxa"/>
            <w:tcBorders>
              <w:top w:val="single" w:sz="8" w:space="0" w:color="auto"/>
              <w:left w:val="single" w:sz="8" w:space="0" w:color="auto"/>
              <w:bottom w:val="single" w:sz="8" w:space="0" w:color="000000"/>
              <w:right w:val="single" w:sz="8" w:space="0" w:color="000000"/>
            </w:tcBorders>
            <w:shd w:val="clear" w:color="auto" w:fill="auto"/>
            <w:vAlign w:val="bottom"/>
            <w:hideMark/>
          </w:tcPr>
          <w:p w14:paraId="0172DDA2" w14:textId="77777777" w:rsidR="00EB1A3E" w:rsidRPr="00055E4F" w:rsidRDefault="00EB1A3E" w:rsidP="0082194B">
            <w:pPr>
              <w:rPr>
                <w:rFonts w:ascii="Calibri" w:hAnsi="Calibri"/>
                <w:color w:val="000000"/>
                <w:lang w:val="es-PA" w:eastAsia="es-PA"/>
              </w:rPr>
            </w:pPr>
            <w:r w:rsidRPr="00055E4F">
              <w:rPr>
                <w:rFonts w:ascii="Calibri" w:hAnsi="Calibri"/>
                <w:color w:val="000000"/>
                <w:lang w:val="es-PA" w:eastAsia="es-PA"/>
              </w:rPr>
              <w:t> </w:t>
            </w:r>
          </w:p>
        </w:tc>
        <w:tc>
          <w:tcPr>
            <w:tcW w:w="3465" w:type="dxa"/>
            <w:gridSpan w:val="2"/>
            <w:tcBorders>
              <w:top w:val="single" w:sz="8" w:space="0" w:color="auto"/>
              <w:left w:val="nil"/>
              <w:right w:val="single" w:sz="8" w:space="0" w:color="000000"/>
            </w:tcBorders>
            <w:shd w:val="clear" w:color="auto" w:fill="auto"/>
            <w:vAlign w:val="bottom"/>
            <w:hideMark/>
          </w:tcPr>
          <w:p w14:paraId="2EAD38FD" w14:textId="77777777" w:rsidR="00EB1A3E" w:rsidRPr="00055E4F" w:rsidRDefault="00EB1A3E" w:rsidP="0082194B">
            <w:pPr>
              <w:rPr>
                <w:rFonts w:ascii="Calibri" w:hAnsi="Calibri"/>
                <w:color w:val="000000"/>
                <w:lang w:val="es-PA" w:eastAsia="es-PA"/>
              </w:rPr>
            </w:pPr>
            <w:r w:rsidRPr="00055E4F">
              <w:rPr>
                <w:rFonts w:ascii="Calibri" w:hAnsi="Calibri"/>
                <w:color w:val="000000"/>
                <w:lang w:val="es-PA" w:eastAsia="es-PA"/>
              </w:rPr>
              <w:t> </w:t>
            </w:r>
          </w:p>
          <w:p w14:paraId="46701109" w14:textId="77777777" w:rsidR="00EB1A3E" w:rsidRPr="00055E4F" w:rsidRDefault="00EB1A3E" w:rsidP="0082194B">
            <w:pPr>
              <w:jc w:val="center"/>
              <w:rPr>
                <w:rFonts w:ascii="Calibri" w:hAnsi="Calibri"/>
                <w:color w:val="000000"/>
                <w:lang w:val="es-PA" w:eastAsia="es-PA"/>
              </w:rPr>
            </w:pPr>
            <w:r w:rsidRPr="00055E4F">
              <w:rPr>
                <w:rFonts w:ascii="Calibri" w:hAnsi="Calibri"/>
                <w:b/>
                <w:bCs/>
                <w:i/>
                <w:iCs/>
                <w:color w:val="000000"/>
                <w:lang w:val="es-PA" w:eastAsia="es-PA"/>
              </w:rPr>
              <w:t>Acuerdos</w:t>
            </w:r>
          </w:p>
        </w:tc>
      </w:tr>
      <w:tr w:rsidR="008B7F95" w:rsidRPr="00055E4F" w14:paraId="3CF5AE6A" w14:textId="77777777" w:rsidTr="00EB1A3E">
        <w:trPr>
          <w:trHeight w:val="645"/>
        </w:trPr>
        <w:tc>
          <w:tcPr>
            <w:tcW w:w="1272" w:type="dxa"/>
            <w:tcBorders>
              <w:top w:val="nil"/>
              <w:left w:val="single" w:sz="8" w:space="0" w:color="auto"/>
              <w:bottom w:val="single" w:sz="8" w:space="0" w:color="auto"/>
              <w:right w:val="single" w:sz="8" w:space="0" w:color="auto"/>
            </w:tcBorders>
            <w:shd w:val="clear" w:color="auto" w:fill="auto"/>
            <w:vAlign w:val="bottom"/>
            <w:hideMark/>
          </w:tcPr>
          <w:p w14:paraId="44FB2C72"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Mes</w:t>
            </w:r>
          </w:p>
        </w:tc>
        <w:tc>
          <w:tcPr>
            <w:tcW w:w="1197" w:type="dxa"/>
            <w:tcBorders>
              <w:top w:val="nil"/>
              <w:left w:val="nil"/>
              <w:bottom w:val="single" w:sz="8" w:space="0" w:color="auto"/>
              <w:right w:val="single" w:sz="8" w:space="0" w:color="auto"/>
            </w:tcBorders>
            <w:shd w:val="clear" w:color="auto" w:fill="auto"/>
            <w:vAlign w:val="bottom"/>
            <w:hideMark/>
          </w:tcPr>
          <w:p w14:paraId="72E4E781"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Denuncias Entrantes</w:t>
            </w:r>
          </w:p>
        </w:tc>
        <w:tc>
          <w:tcPr>
            <w:tcW w:w="1657" w:type="dxa"/>
            <w:tcBorders>
              <w:top w:val="single" w:sz="8" w:space="0" w:color="auto"/>
              <w:left w:val="nil"/>
              <w:bottom w:val="single" w:sz="8" w:space="0" w:color="auto"/>
              <w:right w:val="single" w:sz="8" w:space="0" w:color="000000"/>
            </w:tcBorders>
            <w:shd w:val="clear" w:color="auto" w:fill="auto"/>
            <w:vAlign w:val="bottom"/>
            <w:hideMark/>
          </w:tcPr>
          <w:p w14:paraId="529234C0"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Intervenidas</w:t>
            </w:r>
          </w:p>
        </w:tc>
        <w:tc>
          <w:tcPr>
            <w:tcW w:w="1418" w:type="dxa"/>
            <w:tcBorders>
              <w:top w:val="single" w:sz="4" w:space="0" w:color="auto"/>
              <w:left w:val="nil"/>
              <w:bottom w:val="single" w:sz="8" w:space="0" w:color="auto"/>
              <w:right w:val="single" w:sz="8" w:space="0" w:color="auto"/>
            </w:tcBorders>
            <w:shd w:val="clear" w:color="auto" w:fill="auto"/>
            <w:vAlign w:val="bottom"/>
            <w:hideMark/>
          </w:tcPr>
          <w:p w14:paraId="4DFE9160"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Actas de fraude</w:t>
            </w:r>
          </w:p>
        </w:tc>
        <w:tc>
          <w:tcPr>
            <w:tcW w:w="2195" w:type="dxa"/>
            <w:tcBorders>
              <w:top w:val="single" w:sz="8" w:space="0" w:color="auto"/>
              <w:left w:val="nil"/>
              <w:bottom w:val="single" w:sz="8" w:space="0" w:color="auto"/>
              <w:right w:val="single" w:sz="8" w:space="0" w:color="000000"/>
            </w:tcBorders>
            <w:shd w:val="clear" w:color="auto" w:fill="auto"/>
            <w:vAlign w:val="bottom"/>
            <w:hideMark/>
          </w:tcPr>
          <w:p w14:paraId="3A1BF1BB"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Sin Fraude(Archivadas)</w:t>
            </w:r>
          </w:p>
        </w:tc>
        <w:tc>
          <w:tcPr>
            <w:tcW w:w="1966" w:type="dxa"/>
            <w:tcBorders>
              <w:top w:val="single" w:sz="8" w:space="0" w:color="000000"/>
              <w:left w:val="nil"/>
              <w:bottom w:val="single" w:sz="8" w:space="0" w:color="auto"/>
              <w:right w:val="single" w:sz="8" w:space="0" w:color="000000"/>
            </w:tcBorders>
            <w:shd w:val="clear" w:color="auto" w:fill="auto"/>
            <w:vAlign w:val="bottom"/>
            <w:hideMark/>
          </w:tcPr>
          <w:p w14:paraId="5D157550"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Pendientes (sin Intervenir)</w:t>
            </w:r>
          </w:p>
        </w:tc>
        <w:tc>
          <w:tcPr>
            <w:tcW w:w="1650" w:type="dxa"/>
            <w:tcBorders>
              <w:top w:val="single" w:sz="8" w:space="0" w:color="000000"/>
              <w:left w:val="nil"/>
              <w:bottom w:val="single" w:sz="8" w:space="0" w:color="auto"/>
              <w:right w:val="single" w:sz="8" w:space="0" w:color="000000"/>
            </w:tcBorders>
            <w:shd w:val="clear" w:color="auto" w:fill="auto"/>
            <w:vAlign w:val="bottom"/>
            <w:hideMark/>
          </w:tcPr>
          <w:p w14:paraId="1B426ADC"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Medida coerción</w:t>
            </w:r>
          </w:p>
        </w:tc>
        <w:tc>
          <w:tcPr>
            <w:tcW w:w="1339" w:type="dxa"/>
            <w:tcBorders>
              <w:top w:val="single" w:sz="4" w:space="0" w:color="auto"/>
              <w:left w:val="nil"/>
              <w:bottom w:val="single" w:sz="8" w:space="0" w:color="auto"/>
              <w:right w:val="single" w:sz="8" w:space="0" w:color="auto"/>
            </w:tcBorders>
            <w:shd w:val="clear" w:color="auto" w:fill="auto"/>
            <w:vAlign w:val="bottom"/>
            <w:hideMark/>
          </w:tcPr>
          <w:p w14:paraId="5E0A49DE"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Cantidad</w:t>
            </w:r>
          </w:p>
        </w:tc>
        <w:tc>
          <w:tcPr>
            <w:tcW w:w="2126" w:type="dxa"/>
            <w:tcBorders>
              <w:top w:val="single" w:sz="8" w:space="0" w:color="000000"/>
              <w:left w:val="nil"/>
              <w:bottom w:val="single" w:sz="8" w:space="0" w:color="auto"/>
              <w:right w:val="single" w:sz="8" w:space="0" w:color="000000"/>
            </w:tcBorders>
            <w:shd w:val="clear" w:color="auto" w:fill="auto"/>
            <w:vAlign w:val="bottom"/>
            <w:hideMark/>
          </w:tcPr>
          <w:p w14:paraId="4BC0C295"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Montos RD$</w:t>
            </w:r>
          </w:p>
        </w:tc>
      </w:tr>
      <w:tr w:rsidR="008B7F95" w:rsidRPr="00055E4F" w14:paraId="16E251DE"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3830DBA5"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Enero</w:t>
            </w:r>
          </w:p>
        </w:tc>
        <w:tc>
          <w:tcPr>
            <w:tcW w:w="1197" w:type="dxa"/>
            <w:tcBorders>
              <w:top w:val="nil"/>
              <w:left w:val="nil"/>
              <w:bottom w:val="single" w:sz="8" w:space="0" w:color="auto"/>
              <w:right w:val="single" w:sz="8" w:space="0" w:color="auto"/>
            </w:tcBorders>
            <w:shd w:val="clear" w:color="auto" w:fill="auto"/>
            <w:hideMark/>
          </w:tcPr>
          <w:p w14:paraId="4567193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99</w:t>
            </w:r>
          </w:p>
        </w:tc>
        <w:tc>
          <w:tcPr>
            <w:tcW w:w="1657" w:type="dxa"/>
            <w:tcBorders>
              <w:top w:val="single" w:sz="8" w:space="0" w:color="auto"/>
              <w:left w:val="nil"/>
              <w:bottom w:val="single" w:sz="8" w:space="0" w:color="auto"/>
              <w:right w:val="single" w:sz="8" w:space="0" w:color="000000"/>
            </w:tcBorders>
            <w:shd w:val="clear" w:color="auto" w:fill="auto"/>
            <w:hideMark/>
          </w:tcPr>
          <w:p w14:paraId="1F3E34E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80</w:t>
            </w:r>
          </w:p>
        </w:tc>
        <w:tc>
          <w:tcPr>
            <w:tcW w:w="1418" w:type="dxa"/>
            <w:tcBorders>
              <w:top w:val="nil"/>
              <w:left w:val="nil"/>
              <w:bottom w:val="single" w:sz="8" w:space="0" w:color="auto"/>
              <w:right w:val="single" w:sz="8" w:space="0" w:color="auto"/>
            </w:tcBorders>
            <w:shd w:val="clear" w:color="auto" w:fill="auto"/>
            <w:hideMark/>
          </w:tcPr>
          <w:p w14:paraId="307F91E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24</w:t>
            </w:r>
          </w:p>
        </w:tc>
        <w:tc>
          <w:tcPr>
            <w:tcW w:w="2195" w:type="dxa"/>
            <w:tcBorders>
              <w:top w:val="single" w:sz="8" w:space="0" w:color="auto"/>
              <w:left w:val="nil"/>
              <w:bottom w:val="single" w:sz="8" w:space="0" w:color="auto"/>
              <w:right w:val="single" w:sz="8" w:space="0" w:color="000000"/>
            </w:tcBorders>
            <w:shd w:val="clear" w:color="auto" w:fill="auto"/>
            <w:hideMark/>
          </w:tcPr>
          <w:p w14:paraId="290D0F8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56</w:t>
            </w:r>
          </w:p>
        </w:tc>
        <w:tc>
          <w:tcPr>
            <w:tcW w:w="1966" w:type="dxa"/>
            <w:tcBorders>
              <w:top w:val="single" w:sz="8" w:space="0" w:color="auto"/>
              <w:left w:val="nil"/>
              <w:bottom w:val="single" w:sz="8" w:space="0" w:color="auto"/>
              <w:right w:val="single" w:sz="8" w:space="0" w:color="000000"/>
            </w:tcBorders>
            <w:shd w:val="clear" w:color="auto" w:fill="auto"/>
            <w:hideMark/>
          </w:tcPr>
          <w:p w14:paraId="751A7CB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43</w:t>
            </w:r>
          </w:p>
        </w:tc>
        <w:tc>
          <w:tcPr>
            <w:tcW w:w="1650" w:type="dxa"/>
            <w:tcBorders>
              <w:top w:val="single" w:sz="8" w:space="0" w:color="auto"/>
              <w:left w:val="nil"/>
              <w:bottom w:val="single" w:sz="8" w:space="0" w:color="auto"/>
              <w:right w:val="single" w:sz="8" w:space="0" w:color="000000"/>
            </w:tcBorders>
            <w:shd w:val="clear" w:color="auto" w:fill="auto"/>
            <w:hideMark/>
          </w:tcPr>
          <w:p w14:paraId="14309424" w14:textId="77777777" w:rsidR="008B7F95" w:rsidRPr="00055E4F" w:rsidRDefault="008B7F95" w:rsidP="0082194B">
            <w:pPr>
              <w:jc w:val="center"/>
              <w:rPr>
                <w:rFonts w:ascii="Calibri" w:hAnsi="Calibri"/>
                <w:color w:val="000000"/>
                <w:lang w:val="es-PA" w:eastAsia="es-PA"/>
              </w:rPr>
            </w:pPr>
            <w:r>
              <w:rPr>
                <w:rFonts w:ascii="Calibri" w:hAnsi="Calibri"/>
                <w:color w:val="000000"/>
                <w:lang w:val="es-PA" w:eastAsia="es-PA"/>
              </w:rPr>
              <w:t>0</w:t>
            </w:r>
            <w:r w:rsidRPr="00055E4F">
              <w:rPr>
                <w:rFonts w:ascii="Calibri" w:hAnsi="Calibri"/>
                <w:color w:val="000000"/>
                <w:lang w:val="es-PA" w:eastAsia="es-PA"/>
              </w:rPr>
              <w:t>5</w:t>
            </w:r>
          </w:p>
        </w:tc>
        <w:tc>
          <w:tcPr>
            <w:tcW w:w="1339" w:type="dxa"/>
            <w:tcBorders>
              <w:top w:val="nil"/>
              <w:left w:val="nil"/>
              <w:bottom w:val="single" w:sz="8" w:space="0" w:color="auto"/>
              <w:right w:val="single" w:sz="8" w:space="0" w:color="auto"/>
            </w:tcBorders>
            <w:shd w:val="clear" w:color="auto" w:fill="auto"/>
            <w:hideMark/>
          </w:tcPr>
          <w:p w14:paraId="26AFDA28"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40</w:t>
            </w:r>
          </w:p>
        </w:tc>
        <w:tc>
          <w:tcPr>
            <w:tcW w:w="2126" w:type="dxa"/>
            <w:tcBorders>
              <w:top w:val="single" w:sz="8" w:space="0" w:color="auto"/>
              <w:left w:val="nil"/>
              <w:bottom w:val="single" w:sz="8" w:space="0" w:color="auto"/>
              <w:right w:val="single" w:sz="8" w:space="0" w:color="000000"/>
            </w:tcBorders>
            <w:shd w:val="clear" w:color="auto" w:fill="auto"/>
            <w:hideMark/>
          </w:tcPr>
          <w:p w14:paraId="4351096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RD$2,382,097.44</w:t>
            </w:r>
          </w:p>
        </w:tc>
      </w:tr>
      <w:tr w:rsidR="008B7F95" w:rsidRPr="00055E4F" w14:paraId="77B0C90C"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036B73E4"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Febrero</w:t>
            </w:r>
          </w:p>
        </w:tc>
        <w:tc>
          <w:tcPr>
            <w:tcW w:w="1197" w:type="dxa"/>
            <w:tcBorders>
              <w:top w:val="nil"/>
              <w:left w:val="nil"/>
              <w:bottom w:val="single" w:sz="8" w:space="0" w:color="auto"/>
              <w:right w:val="single" w:sz="8" w:space="0" w:color="auto"/>
            </w:tcBorders>
            <w:shd w:val="clear" w:color="auto" w:fill="auto"/>
            <w:hideMark/>
          </w:tcPr>
          <w:p w14:paraId="4C4994D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107</w:t>
            </w:r>
          </w:p>
        </w:tc>
        <w:tc>
          <w:tcPr>
            <w:tcW w:w="1657" w:type="dxa"/>
            <w:tcBorders>
              <w:top w:val="single" w:sz="8" w:space="0" w:color="auto"/>
              <w:left w:val="nil"/>
              <w:bottom w:val="single" w:sz="8" w:space="0" w:color="auto"/>
              <w:right w:val="single" w:sz="8" w:space="0" w:color="000000"/>
            </w:tcBorders>
            <w:shd w:val="clear" w:color="auto" w:fill="auto"/>
            <w:hideMark/>
          </w:tcPr>
          <w:p w14:paraId="3DDF0F76"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64</w:t>
            </w:r>
          </w:p>
        </w:tc>
        <w:tc>
          <w:tcPr>
            <w:tcW w:w="1418" w:type="dxa"/>
            <w:tcBorders>
              <w:top w:val="nil"/>
              <w:left w:val="nil"/>
              <w:bottom w:val="single" w:sz="8" w:space="0" w:color="auto"/>
              <w:right w:val="single" w:sz="8" w:space="0" w:color="auto"/>
            </w:tcBorders>
            <w:shd w:val="clear" w:color="auto" w:fill="auto"/>
            <w:hideMark/>
          </w:tcPr>
          <w:p w14:paraId="3160ED2C"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33</w:t>
            </w:r>
          </w:p>
        </w:tc>
        <w:tc>
          <w:tcPr>
            <w:tcW w:w="2195" w:type="dxa"/>
            <w:tcBorders>
              <w:top w:val="single" w:sz="8" w:space="0" w:color="auto"/>
              <w:left w:val="nil"/>
              <w:bottom w:val="single" w:sz="8" w:space="0" w:color="auto"/>
              <w:right w:val="single" w:sz="8" w:space="0" w:color="000000"/>
            </w:tcBorders>
            <w:shd w:val="clear" w:color="auto" w:fill="auto"/>
            <w:hideMark/>
          </w:tcPr>
          <w:p w14:paraId="6E77798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31</w:t>
            </w:r>
          </w:p>
        </w:tc>
        <w:tc>
          <w:tcPr>
            <w:tcW w:w="1966" w:type="dxa"/>
            <w:tcBorders>
              <w:top w:val="single" w:sz="8" w:space="0" w:color="auto"/>
              <w:left w:val="nil"/>
              <w:bottom w:val="single" w:sz="8" w:space="0" w:color="auto"/>
              <w:right w:val="single" w:sz="8" w:space="0" w:color="000000"/>
            </w:tcBorders>
            <w:shd w:val="clear" w:color="auto" w:fill="auto"/>
            <w:hideMark/>
          </w:tcPr>
          <w:p w14:paraId="787D903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43</w:t>
            </w:r>
          </w:p>
        </w:tc>
        <w:tc>
          <w:tcPr>
            <w:tcW w:w="1650" w:type="dxa"/>
            <w:tcBorders>
              <w:top w:val="single" w:sz="8" w:space="0" w:color="auto"/>
              <w:left w:val="nil"/>
              <w:bottom w:val="single" w:sz="8" w:space="0" w:color="auto"/>
              <w:right w:val="single" w:sz="8" w:space="0" w:color="000000"/>
            </w:tcBorders>
            <w:shd w:val="clear" w:color="auto" w:fill="auto"/>
            <w:hideMark/>
          </w:tcPr>
          <w:p w14:paraId="0411C6E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39074AD4"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36</w:t>
            </w:r>
          </w:p>
        </w:tc>
        <w:tc>
          <w:tcPr>
            <w:tcW w:w="2126" w:type="dxa"/>
            <w:tcBorders>
              <w:top w:val="single" w:sz="8" w:space="0" w:color="auto"/>
              <w:left w:val="nil"/>
              <w:bottom w:val="single" w:sz="8" w:space="0" w:color="auto"/>
              <w:right w:val="single" w:sz="8" w:space="0" w:color="000000"/>
            </w:tcBorders>
            <w:shd w:val="clear" w:color="auto" w:fill="auto"/>
            <w:hideMark/>
          </w:tcPr>
          <w:p w14:paraId="67CE7D7B"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RD$1,652,349.67</w:t>
            </w:r>
          </w:p>
        </w:tc>
      </w:tr>
      <w:tr w:rsidR="008B7F95" w:rsidRPr="00055E4F" w14:paraId="767B88AB"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541DCABE"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Marzo</w:t>
            </w:r>
          </w:p>
        </w:tc>
        <w:tc>
          <w:tcPr>
            <w:tcW w:w="1197" w:type="dxa"/>
            <w:tcBorders>
              <w:top w:val="nil"/>
              <w:left w:val="nil"/>
              <w:bottom w:val="single" w:sz="8" w:space="0" w:color="auto"/>
              <w:right w:val="single" w:sz="8" w:space="0" w:color="auto"/>
            </w:tcBorders>
            <w:shd w:val="clear" w:color="auto" w:fill="auto"/>
            <w:hideMark/>
          </w:tcPr>
          <w:p w14:paraId="15F7BEC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149</w:t>
            </w:r>
          </w:p>
        </w:tc>
        <w:tc>
          <w:tcPr>
            <w:tcW w:w="1657" w:type="dxa"/>
            <w:tcBorders>
              <w:top w:val="single" w:sz="8" w:space="0" w:color="auto"/>
              <w:left w:val="nil"/>
              <w:bottom w:val="single" w:sz="8" w:space="0" w:color="auto"/>
              <w:right w:val="single" w:sz="8" w:space="0" w:color="000000"/>
            </w:tcBorders>
            <w:shd w:val="clear" w:color="auto" w:fill="auto"/>
            <w:hideMark/>
          </w:tcPr>
          <w:p w14:paraId="5C5DC2E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86</w:t>
            </w:r>
          </w:p>
        </w:tc>
        <w:tc>
          <w:tcPr>
            <w:tcW w:w="1418" w:type="dxa"/>
            <w:tcBorders>
              <w:top w:val="nil"/>
              <w:left w:val="nil"/>
              <w:bottom w:val="single" w:sz="8" w:space="0" w:color="auto"/>
              <w:right w:val="single" w:sz="8" w:space="0" w:color="auto"/>
            </w:tcBorders>
            <w:shd w:val="clear" w:color="auto" w:fill="auto"/>
            <w:hideMark/>
          </w:tcPr>
          <w:p w14:paraId="140A50F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48</w:t>
            </w:r>
          </w:p>
        </w:tc>
        <w:tc>
          <w:tcPr>
            <w:tcW w:w="2195" w:type="dxa"/>
            <w:tcBorders>
              <w:top w:val="single" w:sz="8" w:space="0" w:color="auto"/>
              <w:left w:val="nil"/>
              <w:bottom w:val="single" w:sz="8" w:space="0" w:color="auto"/>
              <w:right w:val="single" w:sz="8" w:space="0" w:color="000000"/>
            </w:tcBorders>
            <w:shd w:val="clear" w:color="auto" w:fill="auto"/>
            <w:hideMark/>
          </w:tcPr>
          <w:p w14:paraId="6AD0C6A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38</w:t>
            </w:r>
          </w:p>
        </w:tc>
        <w:tc>
          <w:tcPr>
            <w:tcW w:w="1966" w:type="dxa"/>
            <w:tcBorders>
              <w:top w:val="single" w:sz="8" w:space="0" w:color="auto"/>
              <w:left w:val="nil"/>
              <w:bottom w:val="single" w:sz="8" w:space="0" w:color="auto"/>
              <w:right w:val="single" w:sz="8" w:space="0" w:color="000000"/>
            </w:tcBorders>
            <w:shd w:val="clear" w:color="auto" w:fill="auto"/>
            <w:hideMark/>
          </w:tcPr>
          <w:p w14:paraId="6662EED4"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63</w:t>
            </w:r>
          </w:p>
        </w:tc>
        <w:tc>
          <w:tcPr>
            <w:tcW w:w="1650" w:type="dxa"/>
            <w:tcBorders>
              <w:top w:val="single" w:sz="8" w:space="0" w:color="auto"/>
              <w:left w:val="nil"/>
              <w:bottom w:val="single" w:sz="8" w:space="0" w:color="auto"/>
              <w:right w:val="single" w:sz="8" w:space="0" w:color="000000"/>
            </w:tcBorders>
            <w:shd w:val="clear" w:color="auto" w:fill="auto"/>
            <w:hideMark/>
          </w:tcPr>
          <w:p w14:paraId="7C71315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1D7E361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45</w:t>
            </w:r>
          </w:p>
        </w:tc>
        <w:tc>
          <w:tcPr>
            <w:tcW w:w="2126" w:type="dxa"/>
            <w:tcBorders>
              <w:top w:val="single" w:sz="8" w:space="0" w:color="auto"/>
              <w:left w:val="nil"/>
              <w:bottom w:val="single" w:sz="8" w:space="0" w:color="auto"/>
              <w:right w:val="single" w:sz="8" w:space="0" w:color="000000"/>
            </w:tcBorders>
            <w:shd w:val="clear" w:color="auto" w:fill="auto"/>
            <w:hideMark/>
          </w:tcPr>
          <w:p w14:paraId="0DEDCA6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RD$2,561,984.03</w:t>
            </w:r>
          </w:p>
        </w:tc>
      </w:tr>
      <w:tr w:rsidR="008B7F95" w:rsidRPr="00055E4F" w14:paraId="2A6CC742"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7C36F67D"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Abril</w:t>
            </w:r>
          </w:p>
        </w:tc>
        <w:tc>
          <w:tcPr>
            <w:tcW w:w="1197" w:type="dxa"/>
            <w:tcBorders>
              <w:top w:val="nil"/>
              <w:left w:val="nil"/>
              <w:bottom w:val="single" w:sz="8" w:space="0" w:color="auto"/>
              <w:right w:val="single" w:sz="8" w:space="0" w:color="auto"/>
            </w:tcBorders>
            <w:shd w:val="clear" w:color="auto" w:fill="auto"/>
            <w:hideMark/>
          </w:tcPr>
          <w:p w14:paraId="639B08AD"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45</w:t>
            </w:r>
          </w:p>
        </w:tc>
        <w:tc>
          <w:tcPr>
            <w:tcW w:w="1657" w:type="dxa"/>
            <w:tcBorders>
              <w:top w:val="single" w:sz="8" w:space="0" w:color="auto"/>
              <w:left w:val="nil"/>
              <w:bottom w:val="single" w:sz="8" w:space="0" w:color="auto"/>
              <w:right w:val="single" w:sz="8" w:space="0" w:color="000000"/>
            </w:tcBorders>
            <w:shd w:val="clear" w:color="auto" w:fill="auto"/>
            <w:hideMark/>
          </w:tcPr>
          <w:p w14:paraId="4DA8CB0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18</w:t>
            </w:r>
          </w:p>
        </w:tc>
        <w:tc>
          <w:tcPr>
            <w:tcW w:w="1418" w:type="dxa"/>
            <w:tcBorders>
              <w:top w:val="nil"/>
              <w:left w:val="nil"/>
              <w:bottom w:val="single" w:sz="8" w:space="0" w:color="auto"/>
              <w:right w:val="single" w:sz="8" w:space="0" w:color="auto"/>
            </w:tcBorders>
            <w:shd w:val="clear" w:color="auto" w:fill="auto"/>
            <w:hideMark/>
          </w:tcPr>
          <w:p w14:paraId="5F80F6B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w:t>
            </w:r>
          </w:p>
        </w:tc>
        <w:tc>
          <w:tcPr>
            <w:tcW w:w="2195" w:type="dxa"/>
            <w:tcBorders>
              <w:top w:val="single" w:sz="8" w:space="0" w:color="auto"/>
              <w:left w:val="nil"/>
              <w:bottom w:val="single" w:sz="8" w:space="0" w:color="auto"/>
              <w:right w:val="single" w:sz="8" w:space="0" w:color="000000"/>
            </w:tcBorders>
            <w:shd w:val="clear" w:color="auto" w:fill="auto"/>
            <w:hideMark/>
          </w:tcPr>
          <w:p w14:paraId="7185FFBB"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12</w:t>
            </w:r>
          </w:p>
        </w:tc>
        <w:tc>
          <w:tcPr>
            <w:tcW w:w="1966" w:type="dxa"/>
            <w:tcBorders>
              <w:top w:val="single" w:sz="8" w:space="0" w:color="auto"/>
              <w:left w:val="nil"/>
              <w:bottom w:val="single" w:sz="8" w:space="0" w:color="auto"/>
              <w:right w:val="single" w:sz="8" w:space="0" w:color="000000"/>
            </w:tcBorders>
            <w:shd w:val="clear" w:color="auto" w:fill="auto"/>
            <w:hideMark/>
          </w:tcPr>
          <w:p w14:paraId="3CB091A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21</w:t>
            </w:r>
          </w:p>
        </w:tc>
        <w:tc>
          <w:tcPr>
            <w:tcW w:w="1650" w:type="dxa"/>
            <w:tcBorders>
              <w:top w:val="single" w:sz="8" w:space="0" w:color="auto"/>
              <w:left w:val="nil"/>
              <w:bottom w:val="single" w:sz="8" w:space="0" w:color="auto"/>
              <w:right w:val="single" w:sz="8" w:space="0" w:color="000000"/>
            </w:tcBorders>
            <w:shd w:val="clear" w:color="auto" w:fill="auto"/>
            <w:hideMark/>
          </w:tcPr>
          <w:p w14:paraId="5CD1BE04"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7573785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50</w:t>
            </w:r>
          </w:p>
        </w:tc>
        <w:tc>
          <w:tcPr>
            <w:tcW w:w="2126" w:type="dxa"/>
            <w:tcBorders>
              <w:top w:val="single" w:sz="8" w:space="0" w:color="auto"/>
              <w:left w:val="nil"/>
              <w:bottom w:val="single" w:sz="8" w:space="0" w:color="auto"/>
              <w:right w:val="single" w:sz="8" w:space="0" w:color="000000"/>
            </w:tcBorders>
            <w:shd w:val="clear" w:color="auto" w:fill="auto"/>
            <w:hideMark/>
          </w:tcPr>
          <w:p w14:paraId="69DBA59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RD$2,887,852.35</w:t>
            </w:r>
          </w:p>
        </w:tc>
      </w:tr>
      <w:tr w:rsidR="008B7F95" w:rsidRPr="00055E4F" w14:paraId="7C232A37"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2A24FF4D"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Mayo</w:t>
            </w:r>
          </w:p>
        </w:tc>
        <w:tc>
          <w:tcPr>
            <w:tcW w:w="1197" w:type="dxa"/>
            <w:tcBorders>
              <w:top w:val="nil"/>
              <w:left w:val="nil"/>
              <w:bottom w:val="single" w:sz="8" w:space="0" w:color="auto"/>
              <w:right w:val="single" w:sz="8" w:space="0" w:color="auto"/>
            </w:tcBorders>
            <w:shd w:val="clear" w:color="auto" w:fill="auto"/>
            <w:hideMark/>
          </w:tcPr>
          <w:p w14:paraId="6862FC0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208</w:t>
            </w:r>
          </w:p>
        </w:tc>
        <w:tc>
          <w:tcPr>
            <w:tcW w:w="1657" w:type="dxa"/>
            <w:tcBorders>
              <w:top w:val="single" w:sz="8" w:space="0" w:color="auto"/>
              <w:left w:val="nil"/>
              <w:bottom w:val="single" w:sz="8" w:space="0" w:color="auto"/>
              <w:right w:val="single" w:sz="8" w:space="0" w:color="000000"/>
            </w:tcBorders>
            <w:shd w:val="clear" w:color="auto" w:fill="auto"/>
            <w:hideMark/>
          </w:tcPr>
          <w:p w14:paraId="386B3DDC"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162</w:t>
            </w:r>
          </w:p>
        </w:tc>
        <w:tc>
          <w:tcPr>
            <w:tcW w:w="1418" w:type="dxa"/>
            <w:tcBorders>
              <w:top w:val="nil"/>
              <w:left w:val="nil"/>
              <w:bottom w:val="single" w:sz="8" w:space="0" w:color="auto"/>
              <w:right w:val="single" w:sz="8" w:space="0" w:color="auto"/>
            </w:tcBorders>
            <w:shd w:val="clear" w:color="auto" w:fill="auto"/>
            <w:hideMark/>
          </w:tcPr>
          <w:p w14:paraId="0530E5E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100</w:t>
            </w:r>
          </w:p>
        </w:tc>
        <w:tc>
          <w:tcPr>
            <w:tcW w:w="2195" w:type="dxa"/>
            <w:tcBorders>
              <w:top w:val="single" w:sz="8" w:space="0" w:color="auto"/>
              <w:left w:val="nil"/>
              <w:bottom w:val="single" w:sz="8" w:space="0" w:color="auto"/>
              <w:right w:val="single" w:sz="8" w:space="0" w:color="000000"/>
            </w:tcBorders>
            <w:shd w:val="clear" w:color="auto" w:fill="auto"/>
            <w:hideMark/>
          </w:tcPr>
          <w:p w14:paraId="3FF1C07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62</w:t>
            </w:r>
          </w:p>
        </w:tc>
        <w:tc>
          <w:tcPr>
            <w:tcW w:w="1966" w:type="dxa"/>
            <w:tcBorders>
              <w:top w:val="single" w:sz="8" w:space="0" w:color="auto"/>
              <w:left w:val="nil"/>
              <w:bottom w:val="single" w:sz="8" w:space="0" w:color="auto"/>
              <w:right w:val="single" w:sz="8" w:space="0" w:color="000000"/>
            </w:tcBorders>
            <w:shd w:val="clear" w:color="auto" w:fill="auto"/>
            <w:hideMark/>
          </w:tcPr>
          <w:p w14:paraId="38716960"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46</w:t>
            </w:r>
          </w:p>
        </w:tc>
        <w:tc>
          <w:tcPr>
            <w:tcW w:w="1650" w:type="dxa"/>
            <w:tcBorders>
              <w:top w:val="single" w:sz="8" w:space="0" w:color="auto"/>
              <w:left w:val="nil"/>
              <w:bottom w:val="single" w:sz="8" w:space="0" w:color="auto"/>
              <w:right w:val="single" w:sz="8" w:space="0" w:color="000000"/>
            </w:tcBorders>
            <w:shd w:val="clear" w:color="auto" w:fill="auto"/>
            <w:hideMark/>
          </w:tcPr>
          <w:p w14:paraId="71E4610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r>
              <w:rPr>
                <w:rFonts w:ascii="Calibri" w:hAnsi="Calibri"/>
                <w:color w:val="000000"/>
                <w:lang w:val="es-PA" w:eastAsia="es-PA"/>
              </w:rPr>
              <w:t>01</w:t>
            </w:r>
          </w:p>
        </w:tc>
        <w:tc>
          <w:tcPr>
            <w:tcW w:w="1339" w:type="dxa"/>
            <w:tcBorders>
              <w:top w:val="nil"/>
              <w:left w:val="nil"/>
              <w:bottom w:val="single" w:sz="8" w:space="0" w:color="auto"/>
              <w:right w:val="single" w:sz="8" w:space="0" w:color="auto"/>
            </w:tcBorders>
            <w:shd w:val="clear" w:color="auto" w:fill="auto"/>
            <w:hideMark/>
          </w:tcPr>
          <w:p w14:paraId="616B9C5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76</w:t>
            </w:r>
          </w:p>
        </w:tc>
        <w:tc>
          <w:tcPr>
            <w:tcW w:w="2126" w:type="dxa"/>
            <w:tcBorders>
              <w:top w:val="single" w:sz="8" w:space="0" w:color="auto"/>
              <w:left w:val="nil"/>
              <w:bottom w:val="single" w:sz="8" w:space="0" w:color="auto"/>
              <w:right w:val="single" w:sz="8" w:space="0" w:color="000000"/>
            </w:tcBorders>
            <w:shd w:val="clear" w:color="auto" w:fill="auto"/>
            <w:hideMark/>
          </w:tcPr>
          <w:p w14:paraId="7858A79D"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RD$3,669,656.54</w:t>
            </w:r>
          </w:p>
        </w:tc>
      </w:tr>
      <w:tr w:rsidR="008B7F95" w:rsidRPr="00055E4F" w14:paraId="1FF12BEC"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6C178DAB"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Junio</w:t>
            </w:r>
          </w:p>
        </w:tc>
        <w:tc>
          <w:tcPr>
            <w:tcW w:w="1197" w:type="dxa"/>
            <w:tcBorders>
              <w:top w:val="nil"/>
              <w:left w:val="nil"/>
              <w:bottom w:val="single" w:sz="8" w:space="0" w:color="auto"/>
              <w:right w:val="single" w:sz="8" w:space="0" w:color="auto"/>
            </w:tcBorders>
            <w:shd w:val="clear" w:color="auto" w:fill="auto"/>
            <w:hideMark/>
          </w:tcPr>
          <w:p w14:paraId="5EA2C58A"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131</w:t>
            </w:r>
          </w:p>
        </w:tc>
        <w:tc>
          <w:tcPr>
            <w:tcW w:w="1657" w:type="dxa"/>
            <w:tcBorders>
              <w:top w:val="single" w:sz="8" w:space="0" w:color="auto"/>
              <w:left w:val="nil"/>
              <w:bottom w:val="single" w:sz="8" w:space="0" w:color="auto"/>
              <w:right w:val="single" w:sz="8" w:space="0" w:color="000000"/>
            </w:tcBorders>
            <w:shd w:val="clear" w:color="auto" w:fill="auto"/>
            <w:hideMark/>
          </w:tcPr>
          <w:p w14:paraId="2581390B"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85</w:t>
            </w:r>
          </w:p>
        </w:tc>
        <w:tc>
          <w:tcPr>
            <w:tcW w:w="1418" w:type="dxa"/>
            <w:tcBorders>
              <w:top w:val="nil"/>
              <w:left w:val="nil"/>
              <w:bottom w:val="single" w:sz="8" w:space="0" w:color="auto"/>
              <w:right w:val="single" w:sz="8" w:space="0" w:color="auto"/>
            </w:tcBorders>
            <w:shd w:val="clear" w:color="auto" w:fill="auto"/>
            <w:hideMark/>
          </w:tcPr>
          <w:p w14:paraId="697622C6"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34</w:t>
            </w:r>
          </w:p>
        </w:tc>
        <w:tc>
          <w:tcPr>
            <w:tcW w:w="2195" w:type="dxa"/>
            <w:tcBorders>
              <w:top w:val="single" w:sz="8" w:space="0" w:color="auto"/>
              <w:left w:val="nil"/>
              <w:bottom w:val="single" w:sz="8" w:space="0" w:color="auto"/>
              <w:right w:val="single" w:sz="8" w:space="0" w:color="000000"/>
            </w:tcBorders>
            <w:shd w:val="clear" w:color="auto" w:fill="auto"/>
            <w:hideMark/>
          </w:tcPr>
          <w:p w14:paraId="74210694"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51</w:t>
            </w:r>
          </w:p>
        </w:tc>
        <w:tc>
          <w:tcPr>
            <w:tcW w:w="1966" w:type="dxa"/>
            <w:tcBorders>
              <w:top w:val="single" w:sz="8" w:space="0" w:color="auto"/>
              <w:left w:val="nil"/>
              <w:bottom w:val="single" w:sz="8" w:space="0" w:color="auto"/>
              <w:right w:val="single" w:sz="8" w:space="0" w:color="000000"/>
            </w:tcBorders>
            <w:shd w:val="clear" w:color="auto" w:fill="auto"/>
            <w:hideMark/>
          </w:tcPr>
          <w:p w14:paraId="32065740"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46</w:t>
            </w:r>
          </w:p>
        </w:tc>
        <w:tc>
          <w:tcPr>
            <w:tcW w:w="1650" w:type="dxa"/>
            <w:tcBorders>
              <w:top w:val="single" w:sz="8" w:space="0" w:color="auto"/>
              <w:left w:val="nil"/>
              <w:bottom w:val="single" w:sz="8" w:space="0" w:color="auto"/>
              <w:right w:val="single" w:sz="8" w:space="0" w:color="000000"/>
            </w:tcBorders>
            <w:shd w:val="clear" w:color="auto" w:fill="auto"/>
            <w:hideMark/>
          </w:tcPr>
          <w:p w14:paraId="384DF2EA"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216CCB7C"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76</w:t>
            </w:r>
          </w:p>
        </w:tc>
        <w:tc>
          <w:tcPr>
            <w:tcW w:w="2126" w:type="dxa"/>
            <w:tcBorders>
              <w:top w:val="single" w:sz="8" w:space="0" w:color="auto"/>
              <w:left w:val="nil"/>
              <w:bottom w:val="single" w:sz="8" w:space="0" w:color="auto"/>
              <w:right w:val="single" w:sz="8" w:space="0" w:color="000000"/>
            </w:tcBorders>
            <w:shd w:val="clear" w:color="auto" w:fill="auto"/>
            <w:hideMark/>
          </w:tcPr>
          <w:p w14:paraId="65C70AAB"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RD$4,076,237.98</w:t>
            </w:r>
          </w:p>
        </w:tc>
      </w:tr>
      <w:tr w:rsidR="008B7F95" w:rsidRPr="00055E4F" w14:paraId="7FBDC275"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022EC27F"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Julio</w:t>
            </w:r>
          </w:p>
        </w:tc>
        <w:tc>
          <w:tcPr>
            <w:tcW w:w="1197" w:type="dxa"/>
            <w:tcBorders>
              <w:top w:val="nil"/>
              <w:left w:val="nil"/>
              <w:bottom w:val="single" w:sz="8" w:space="0" w:color="auto"/>
              <w:right w:val="single" w:sz="8" w:space="0" w:color="auto"/>
            </w:tcBorders>
            <w:shd w:val="clear" w:color="auto" w:fill="auto"/>
            <w:hideMark/>
          </w:tcPr>
          <w:p w14:paraId="56E839BC"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131</w:t>
            </w:r>
          </w:p>
        </w:tc>
        <w:tc>
          <w:tcPr>
            <w:tcW w:w="1657" w:type="dxa"/>
            <w:tcBorders>
              <w:top w:val="single" w:sz="8" w:space="0" w:color="auto"/>
              <w:left w:val="nil"/>
              <w:bottom w:val="single" w:sz="8" w:space="0" w:color="auto"/>
              <w:right w:val="single" w:sz="8" w:space="0" w:color="000000"/>
            </w:tcBorders>
            <w:shd w:val="clear" w:color="auto" w:fill="auto"/>
            <w:hideMark/>
          </w:tcPr>
          <w:p w14:paraId="25FBB29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76</w:t>
            </w:r>
          </w:p>
        </w:tc>
        <w:tc>
          <w:tcPr>
            <w:tcW w:w="1418" w:type="dxa"/>
            <w:tcBorders>
              <w:top w:val="nil"/>
              <w:left w:val="nil"/>
              <w:bottom w:val="single" w:sz="8" w:space="0" w:color="auto"/>
              <w:right w:val="single" w:sz="8" w:space="0" w:color="auto"/>
            </w:tcBorders>
            <w:shd w:val="clear" w:color="auto" w:fill="auto"/>
            <w:hideMark/>
          </w:tcPr>
          <w:p w14:paraId="43FF652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29</w:t>
            </w:r>
          </w:p>
        </w:tc>
        <w:tc>
          <w:tcPr>
            <w:tcW w:w="2195" w:type="dxa"/>
            <w:tcBorders>
              <w:top w:val="single" w:sz="8" w:space="0" w:color="auto"/>
              <w:left w:val="nil"/>
              <w:bottom w:val="single" w:sz="8" w:space="0" w:color="auto"/>
              <w:right w:val="single" w:sz="8" w:space="0" w:color="000000"/>
            </w:tcBorders>
            <w:shd w:val="clear" w:color="auto" w:fill="auto"/>
            <w:hideMark/>
          </w:tcPr>
          <w:p w14:paraId="37D7A31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47</w:t>
            </w:r>
          </w:p>
        </w:tc>
        <w:tc>
          <w:tcPr>
            <w:tcW w:w="1966" w:type="dxa"/>
            <w:tcBorders>
              <w:top w:val="single" w:sz="8" w:space="0" w:color="auto"/>
              <w:left w:val="nil"/>
              <w:bottom w:val="single" w:sz="8" w:space="0" w:color="auto"/>
              <w:right w:val="single" w:sz="8" w:space="0" w:color="000000"/>
            </w:tcBorders>
            <w:shd w:val="clear" w:color="auto" w:fill="auto"/>
            <w:hideMark/>
          </w:tcPr>
          <w:p w14:paraId="6699809A"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55</w:t>
            </w:r>
          </w:p>
        </w:tc>
        <w:tc>
          <w:tcPr>
            <w:tcW w:w="1650" w:type="dxa"/>
            <w:tcBorders>
              <w:top w:val="single" w:sz="8" w:space="0" w:color="auto"/>
              <w:left w:val="nil"/>
              <w:bottom w:val="single" w:sz="8" w:space="0" w:color="auto"/>
              <w:right w:val="single" w:sz="8" w:space="0" w:color="000000"/>
            </w:tcBorders>
            <w:shd w:val="clear" w:color="auto" w:fill="auto"/>
            <w:hideMark/>
          </w:tcPr>
          <w:p w14:paraId="29E7717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2EF8635B"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51</w:t>
            </w:r>
          </w:p>
        </w:tc>
        <w:tc>
          <w:tcPr>
            <w:tcW w:w="2126" w:type="dxa"/>
            <w:tcBorders>
              <w:top w:val="single" w:sz="8" w:space="0" w:color="auto"/>
              <w:left w:val="nil"/>
              <w:bottom w:val="single" w:sz="8" w:space="0" w:color="auto"/>
              <w:right w:val="single" w:sz="8" w:space="0" w:color="000000"/>
            </w:tcBorders>
            <w:shd w:val="clear" w:color="auto" w:fill="auto"/>
            <w:hideMark/>
          </w:tcPr>
          <w:p w14:paraId="0A086956"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RD$3,169,505.52</w:t>
            </w:r>
          </w:p>
        </w:tc>
      </w:tr>
      <w:tr w:rsidR="008B7F95" w:rsidRPr="00055E4F" w14:paraId="1FF23BDC"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2DDA07E1"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Agosto</w:t>
            </w:r>
          </w:p>
        </w:tc>
        <w:tc>
          <w:tcPr>
            <w:tcW w:w="1197" w:type="dxa"/>
            <w:tcBorders>
              <w:top w:val="nil"/>
              <w:left w:val="nil"/>
              <w:bottom w:val="single" w:sz="8" w:space="0" w:color="auto"/>
              <w:right w:val="single" w:sz="8" w:space="0" w:color="auto"/>
            </w:tcBorders>
            <w:shd w:val="clear" w:color="auto" w:fill="auto"/>
            <w:hideMark/>
          </w:tcPr>
          <w:p w14:paraId="206D028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169</w:t>
            </w:r>
          </w:p>
        </w:tc>
        <w:tc>
          <w:tcPr>
            <w:tcW w:w="1657" w:type="dxa"/>
            <w:tcBorders>
              <w:top w:val="single" w:sz="8" w:space="0" w:color="auto"/>
              <w:left w:val="nil"/>
              <w:bottom w:val="single" w:sz="8" w:space="0" w:color="auto"/>
              <w:right w:val="single" w:sz="8" w:space="0" w:color="000000"/>
            </w:tcBorders>
            <w:shd w:val="clear" w:color="auto" w:fill="auto"/>
            <w:hideMark/>
          </w:tcPr>
          <w:p w14:paraId="1105D87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60</w:t>
            </w:r>
          </w:p>
        </w:tc>
        <w:tc>
          <w:tcPr>
            <w:tcW w:w="1418" w:type="dxa"/>
            <w:tcBorders>
              <w:top w:val="nil"/>
              <w:left w:val="nil"/>
              <w:bottom w:val="single" w:sz="8" w:space="0" w:color="auto"/>
              <w:right w:val="single" w:sz="8" w:space="0" w:color="auto"/>
            </w:tcBorders>
            <w:shd w:val="clear" w:color="auto" w:fill="auto"/>
            <w:hideMark/>
          </w:tcPr>
          <w:p w14:paraId="284D4F2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64</w:t>
            </w:r>
          </w:p>
        </w:tc>
        <w:tc>
          <w:tcPr>
            <w:tcW w:w="2195" w:type="dxa"/>
            <w:tcBorders>
              <w:top w:val="single" w:sz="8" w:space="0" w:color="auto"/>
              <w:left w:val="nil"/>
              <w:bottom w:val="single" w:sz="8" w:space="0" w:color="auto"/>
              <w:right w:val="single" w:sz="8" w:space="0" w:color="000000"/>
            </w:tcBorders>
            <w:shd w:val="clear" w:color="auto" w:fill="auto"/>
            <w:hideMark/>
          </w:tcPr>
          <w:p w14:paraId="38E163E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124</w:t>
            </w:r>
          </w:p>
        </w:tc>
        <w:tc>
          <w:tcPr>
            <w:tcW w:w="1966" w:type="dxa"/>
            <w:tcBorders>
              <w:top w:val="single" w:sz="8" w:space="0" w:color="auto"/>
              <w:left w:val="nil"/>
              <w:bottom w:val="single" w:sz="8" w:space="0" w:color="auto"/>
              <w:right w:val="single" w:sz="8" w:space="0" w:color="000000"/>
            </w:tcBorders>
            <w:shd w:val="clear" w:color="auto" w:fill="auto"/>
            <w:hideMark/>
          </w:tcPr>
          <w:p w14:paraId="39C36B1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45</w:t>
            </w:r>
          </w:p>
        </w:tc>
        <w:tc>
          <w:tcPr>
            <w:tcW w:w="1650" w:type="dxa"/>
            <w:tcBorders>
              <w:top w:val="single" w:sz="8" w:space="0" w:color="auto"/>
              <w:left w:val="nil"/>
              <w:bottom w:val="single" w:sz="8" w:space="0" w:color="auto"/>
              <w:right w:val="single" w:sz="8" w:space="0" w:color="000000"/>
            </w:tcBorders>
            <w:shd w:val="clear" w:color="auto" w:fill="auto"/>
            <w:hideMark/>
          </w:tcPr>
          <w:p w14:paraId="18F1269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r>
              <w:rPr>
                <w:rFonts w:ascii="Calibri" w:hAnsi="Calibri"/>
                <w:color w:val="000000"/>
                <w:lang w:val="es-PA" w:eastAsia="es-PA"/>
              </w:rPr>
              <w:t>01</w:t>
            </w:r>
          </w:p>
        </w:tc>
        <w:tc>
          <w:tcPr>
            <w:tcW w:w="1339" w:type="dxa"/>
            <w:tcBorders>
              <w:top w:val="nil"/>
              <w:left w:val="nil"/>
              <w:bottom w:val="single" w:sz="8" w:space="0" w:color="auto"/>
              <w:right w:val="single" w:sz="8" w:space="0" w:color="auto"/>
            </w:tcBorders>
            <w:shd w:val="clear" w:color="auto" w:fill="auto"/>
            <w:hideMark/>
          </w:tcPr>
          <w:p w14:paraId="7661DCF2"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75</w:t>
            </w:r>
          </w:p>
        </w:tc>
        <w:tc>
          <w:tcPr>
            <w:tcW w:w="2126" w:type="dxa"/>
            <w:tcBorders>
              <w:top w:val="single" w:sz="8" w:space="0" w:color="auto"/>
              <w:left w:val="nil"/>
              <w:bottom w:val="single" w:sz="8" w:space="0" w:color="auto"/>
              <w:right w:val="single" w:sz="8" w:space="0" w:color="000000"/>
            </w:tcBorders>
            <w:shd w:val="clear" w:color="auto" w:fill="auto"/>
            <w:hideMark/>
          </w:tcPr>
          <w:p w14:paraId="2366204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RD$2,619,010.80</w:t>
            </w:r>
          </w:p>
        </w:tc>
      </w:tr>
      <w:tr w:rsidR="008B7F95" w:rsidRPr="00055E4F" w14:paraId="2E0D5BE5"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2AEF3380"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Septiembre</w:t>
            </w:r>
          </w:p>
        </w:tc>
        <w:tc>
          <w:tcPr>
            <w:tcW w:w="1197" w:type="dxa"/>
            <w:tcBorders>
              <w:top w:val="nil"/>
              <w:left w:val="nil"/>
              <w:bottom w:val="single" w:sz="8" w:space="0" w:color="auto"/>
              <w:right w:val="single" w:sz="8" w:space="0" w:color="auto"/>
            </w:tcBorders>
            <w:shd w:val="clear" w:color="auto" w:fill="auto"/>
            <w:hideMark/>
          </w:tcPr>
          <w:p w14:paraId="3597816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133</w:t>
            </w:r>
          </w:p>
        </w:tc>
        <w:tc>
          <w:tcPr>
            <w:tcW w:w="1657" w:type="dxa"/>
            <w:tcBorders>
              <w:top w:val="single" w:sz="8" w:space="0" w:color="auto"/>
              <w:left w:val="nil"/>
              <w:bottom w:val="single" w:sz="8" w:space="0" w:color="auto"/>
              <w:right w:val="single" w:sz="8" w:space="0" w:color="000000"/>
            </w:tcBorders>
            <w:shd w:val="clear" w:color="auto" w:fill="auto"/>
            <w:hideMark/>
          </w:tcPr>
          <w:p w14:paraId="104C2656"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79</w:t>
            </w:r>
          </w:p>
        </w:tc>
        <w:tc>
          <w:tcPr>
            <w:tcW w:w="1418" w:type="dxa"/>
            <w:tcBorders>
              <w:top w:val="nil"/>
              <w:left w:val="nil"/>
              <w:bottom w:val="single" w:sz="8" w:space="0" w:color="auto"/>
              <w:right w:val="single" w:sz="8" w:space="0" w:color="auto"/>
            </w:tcBorders>
            <w:shd w:val="clear" w:color="auto" w:fill="auto"/>
            <w:hideMark/>
          </w:tcPr>
          <w:p w14:paraId="5467638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40</w:t>
            </w:r>
          </w:p>
        </w:tc>
        <w:tc>
          <w:tcPr>
            <w:tcW w:w="2195" w:type="dxa"/>
            <w:tcBorders>
              <w:top w:val="single" w:sz="8" w:space="0" w:color="auto"/>
              <w:left w:val="nil"/>
              <w:bottom w:val="single" w:sz="8" w:space="0" w:color="auto"/>
              <w:right w:val="single" w:sz="8" w:space="0" w:color="000000"/>
            </w:tcBorders>
            <w:shd w:val="clear" w:color="auto" w:fill="auto"/>
            <w:hideMark/>
          </w:tcPr>
          <w:p w14:paraId="1D61BA96"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39</w:t>
            </w:r>
          </w:p>
        </w:tc>
        <w:tc>
          <w:tcPr>
            <w:tcW w:w="1966" w:type="dxa"/>
            <w:tcBorders>
              <w:top w:val="single" w:sz="8" w:space="0" w:color="auto"/>
              <w:left w:val="nil"/>
              <w:bottom w:val="single" w:sz="8" w:space="0" w:color="auto"/>
              <w:right w:val="single" w:sz="8" w:space="0" w:color="000000"/>
            </w:tcBorders>
            <w:shd w:val="clear" w:color="auto" w:fill="auto"/>
            <w:hideMark/>
          </w:tcPr>
          <w:p w14:paraId="493FDB1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54</w:t>
            </w:r>
          </w:p>
        </w:tc>
        <w:tc>
          <w:tcPr>
            <w:tcW w:w="1650" w:type="dxa"/>
            <w:tcBorders>
              <w:top w:val="single" w:sz="8" w:space="0" w:color="auto"/>
              <w:left w:val="nil"/>
              <w:bottom w:val="single" w:sz="8" w:space="0" w:color="auto"/>
              <w:right w:val="single" w:sz="8" w:space="0" w:color="000000"/>
            </w:tcBorders>
            <w:shd w:val="clear" w:color="auto" w:fill="auto"/>
            <w:hideMark/>
          </w:tcPr>
          <w:p w14:paraId="31C4EFF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6B361B0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63</w:t>
            </w:r>
          </w:p>
        </w:tc>
        <w:tc>
          <w:tcPr>
            <w:tcW w:w="2126" w:type="dxa"/>
            <w:tcBorders>
              <w:top w:val="single" w:sz="8" w:space="0" w:color="auto"/>
              <w:left w:val="nil"/>
              <w:bottom w:val="single" w:sz="8" w:space="0" w:color="auto"/>
              <w:right w:val="single" w:sz="8" w:space="0" w:color="000000"/>
            </w:tcBorders>
            <w:shd w:val="clear" w:color="auto" w:fill="auto"/>
            <w:hideMark/>
          </w:tcPr>
          <w:p w14:paraId="15B724D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RD$2,336,763.71</w:t>
            </w:r>
          </w:p>
        </w:tc>
      </w:tr>
      <w:tr w:rsidR="008B7F95" w:rsidRPr="00055E4F" w14:paraId="0126E586"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518B2978"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Octubre</w:t>
            </w:r>
          </w:p>
        </w:tc>
        <w:tc>
          <w:tcPr>
            <w:tcW w:w="1197" w:type="dxa"/>
            <w:tcBorders>
              <w:top w:val="nil"/>
              <w:left w:val="nil"/>
              <w:bottom w:val="single" w:sz="8" w:space="0" w:color="auto"/>
              <w:right w:val="single" w:sz="8" w:space="0" w:color="auto"/>
            </w:tcBorders>
            <w:shd w:val="clear" w:color="auto" w:fill="auto"/>
            <w:hideMark/>
          </w:tcPr>
          <w:p w14:paraId="62C2D328"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202</w:t>
            </w:r>
          </w:p>
        </w:tc>
        <w:tc>
          <w:tcPr>
            <w:tcW w:w="1657" w:type="dxa"/>
            <w:tcBorders>
              <w:top w:val="single" w:sz="8" w:space="0" w:color="auto"/>
              <w:left w:val="nil"/>
              <w:bottom w:val="single" w:sz="8" w:space="0" w:color="auto"/>
              <w:right w:val="single" w:sz="8" w:space="0" w:color="000000"/>
            </w:tcBorders>
            <w:shd w:val="clear" w:color="auto" w:fill="auto"/>
            <w:hideMark/>
          </w:tcPr>
          <w:p w14:paraId="672B9B5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106</w:t>
            </w:r>
          </w:p>
        </w:tc>
        <w:tc>
          <w:tcPr>
            <w:tcW w:w="1418" w:type="dxa"/>
            <w:tcBorders>
              <w:top w:val="nil"/>
              <w:left w:val="nil"/>
              <w:bottom w:val="single" w:sz="8" w:space="0" w:color="auto"/>
              <w:right w:val="single" w:sz="8" w:space="0" w:color="auto"/>
            </w:tcBorders>
            <w:shd w:val="clear" w:color="auto" w:fill="auto"/>
            <w:hideMark/>
          </w:tcPr>
          <w:p w14:paraId="0EF260F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50</w:t>
            </w:r>
          </w:p>
        </w:tc>
        <w:tc>
          <w:tcPr>
            <w:tcW w:w="2195" w:type="dxa"/>
            <w:tcBorders>
              <w:top w:val="single" w:sz="8" w:space="0" w:color="auto"/>
              <w:left w:val="nil"/>
              <w:bottom w:val="single" w:sz="8" w:space="0" w:color="auto"/>
              <w:right w:val="single" w:sz="8" w:space="0" w:color="000000"/>
            </w:tcBorders>
            <w:shd w:val="clear" w:color="auto" w:fill="auto"/>
            <w:hideMark/>
          </w:tcPr>
          <w:p w14:paraId="037DFAA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56</w:t>
            </w:r>
          </w:p>
        </w:tc>
        <w:tc>
          <w:tcPr>
            <w:tcW w:w="1966" w:type="dxa"/>
            <w:tcBorders>
              <w:top w:val="single" w:sz="8" w:space="0" w:color="auto"/>
              <w:left w:val="nil"/>
              <w:bottom w:val="single" w:sz="8" w:space="0" w:color="auto"/>
              <w:right w:val="single" w:sz="8" w:space="0" w:color="000000"/>
            </w:tcBorders>
            <w:shd w:val="clear" w:color="auto" w:fill="auto"/>
            <w:hideMark/>
          </w:tcPr>
          <w:p w14:paraId="1306CC17"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96</w:t>
            </w:r>
          </w:p>
        </w:tc>
        <w:tc>
          <w:tcPr>
            <w:tcW w:w="1650" w:type="dxa"/>
            <w:tcBorders>
              <w:top w:val="single" w:sz="8" w:space="0" w:color="auto"/>
              <w:left w:val="nil"/>
              <w:bottom w:val="single" w:sz="8" w:space="0" w:color="auto"/>
              <w:right w:val="single" w:sz="8" w:space="0" w:color="000000"/>
            </w:tcBorders>
            <w:shd w:val="clear" w:color="auto" w:fill="auto"/>
            <w:hideMark/>
          </w:tcPr>
          <w:p w14:paraId="06D050E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00BC200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51</w:t>
            </w:r>
          </w:p>
        </w:tc>
        <w:tc>
          <w:tcPr>
            <w:tcW w:w="2126" w:type="dxa"/>
            <w:tcBorders>
              <w:top w:val="single" w:sz="8" w:space="0" w:color="auto"/>
              <w:left w:val="nil"/>
              <w:bottom w:val="single" w:sz="8" w:space="0" w:color="auto"/>
              <w:right w:val="single" w:sz="8" w:space="0" w:color="000000"/>
            </w:tcBorders>
            <w:shd w:val="clear" w:color="auto" w:fill="auto"/>
            <w:hideMark/>
          </w:tcPr>
          <w:p w14:paraId="4C26A22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RD$2,784,153.68</w:t>
            </w:r>
          </w:p>
        </w:tc>
      </w:tr>
      <w:tr w:rsidR="008B7F95" w:rsidRPr="00055E4F" w14:paraId="7A017FDA"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4C3FE539"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Noviembre</w:t>
            </w:r>
          </w:p>
        </w:tc>
        <w:tc>
          <w:tcPr>
            <w:tcW w:w="1197" w:type="dxa"/>
            <w:tcBorders>
              <w:top w:val="nil"/>
              <w:left w:val="nil"/>
              <w:bottom w:val="single" w:sz="8" w:space="0" w:color="auto"/>
              <w:right w:val="single" w:sz="8" w:space="0" w:color="auto"/>
            </w:tcBorders>
            <w:shd w:val="clear" w:color="auto" w:fill="auto"/>
            <w:hideMark/>
          </w:tcPr>
          <w:p w14:paraId="4A49A79B"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88</w:t>
            </w:r>
          </w:p>
        </w:tc>
        <w:tc>
          <w:tcPr>
            <w:tcW w:w="1657" w:type="dxa"/>
            <w:tcBorders>
              <w:top w:val="single" w:sz="8" w:space="0" w:color="auto"/>
              <w:left w:val="nil"/>
              <w:bottom w:val="single" w:sz="8" w:space="0" w:color="auto"/>
              <w:right w:val="single" w:sz="8" w:space="0" w:color="000000"/>
            </w:tcBorders>
            <w:shd w:val="clear" w:color="auto" w:fill="auto"/>
            <w:hideMark/>
          </w:tcPr>
          <w:p w14:paraId="06AFB9D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39</w:t>
            </w:r>
          </w:p>
        </w:tc>
        <w:tc>
          <w:tcPr>
            <w:tcW w:w="1418" w:type="dxa"/>
            <w:tcBorders>
              <w:top w:val="nil"/>
              <w:left w:val="nil"/>
              <w:bottom w:val="single" w:sz="8" w:space="0" w:color="auto"/>
              <w:right w:val="single" w:sz="8" w:space="0" w:color="auto"/>
            </w:tcBorders>
            <w:shd w:val="clear" w:color="auto" w:fill="auto"/>
            <w:hideMark/>
          </w:tcPr>
          <w:p w14:paraId="1E78CFA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13</w:t>
            </w:r>
          </w:p>
        </w:tc>
        <w:tc>
          <w:tcPr>
            <w:tcW w:w="2195" w:type="dxa"/>
            <w:tcBorders>
              <w:top w:val="single" w:sz="8" w:space="0" w:color="auto"/>
              <w:left w:val="nil"/>
              <w:bottom w:val="single" w:sz="8" w:space="0" w:color="auto"/>
              <w:right w:val="single" w:sz="8" w:space="0" w:color="000000"/>
            </w:tcBorders>
            <w:shd w:val="clear" w:color="auto" w:fill="auto"/>
            <w:hideMark/>
          </w:tcPr>
          <w:p w14:paraId="1BC3517A"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26</w:t>
            </w:r>
          </w:p>
        </w:tc>
        <w:tc>
          <w:tcPr>
            <w:tcW w:w="1966" w:type="dxa"/>
            <w:tcBorders>
              <w:top w:val="single" w:sz="8" w:space="0" w:color="auto"/>
              <w:left w:val="nil"/>
              <w:bottom w:val="single" w:sz="8" w:space="0" w:color="auto"/>
              <w:right w:val="single" w:sz="8" w:space="0" w:color="000000"/>
            </w:tcBorders>
            <w:shd w:val="clear" w:color="auto" w:fill="auto"/>
            <w:hideMark/>
          </w:tcPr>
          <w:p w14:paraId="2F1968F3"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49</w:t>
            </w:r>
          </w:p>
        </w:tc>
        <w:tc>
          <w:tcPr>
            <w:tcW w:w="1650" w:type="dxa"/>
            <w:tcBorders>
              <w:top w:val="single" w:sz="8" w:space="0" w:color="auto"/>
              <w:left w:val="nil"/>
              <w:bottom w:val="single" w:sz="8" w:space="0" w:color="auto"/>
              <w:right w:val="single" w:sz="8" w:space="0" w:color="000000"/>
            </w:tcBorders>
            <w:shd w:val="clear" w:color="auto" w:fill="auto"/>
            <w:hideMark/>
          </w:tcPr>
          <w:p w14:paraId="7CDBEB85"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1BE744D4"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2</w:t>
            </w:r>
          </w:p>
        </w:tc>
        <w:tc>
          <w:tcPr>
            <w:tcW w:w="2126" w:type="dxa"/>
            <w:tcBorders>
              <w:top w:val="single" w:sz="8" w:space="0" w:color="auto"/>
              <w:left w:val="nil"/>
              <w:bottom w:val="single" w:sz="8" w:space="0" w:color="auto"/>
              <w:right w:val="single" w:sz="8" w:space="0" w:color="000000"/>
            </w:tcBorders>
            <w:shd w:val="clear" w:color="auto" w:fill="auto"/>
            <w:hideMark/>
          </w:tcPr>
          <w:p w14:paraId="1248481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RD$40,547.97</w:t>
            </w:r>
          </w:p>
        </w:tc>
      </w:tr>
      <w:tr w:rsidR="008B7F95" w:rsidRPr="00055E4F" w14:paraId="36E8861D"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2692B992" w14:textId="77777777" w:rsidR="008B7F95" w:rsidRPr="00055E4F" w:rsidRDefault="008B7F95" w:rsidP="0082194B">
            <w:pPr>
              <w:rPr>
                <w:rFonts w:ascii="Calibri" w:hAnsi="Calibri"/>
                <w:color w:val="000000"/>
                <w:lang w:val="es-PA" w:eastAsia="es-PA"/>
              </w:rPr>
            </w:pPr>
            <w:r w:rsidRPr="00055E4F">
              <w:rPr>
                <w:rFonts w:ascii="Calibri" w:hAnsi="Calibri"/>
                <w:color w:val="000000"/>
                <w:lang w:val="es-PA" w:eastAsia="es-PA"/>
              </w:rPr>
              <w:t>Diciembre</w:t>
            </w:r>
          </w:p>
        </w:tc>
        <w:tc>
          <w:tcPr>
            <w:tcW w:w="1197" w:type="dxa"/>
            <w:tcBorders>
              <w:top w:val="nil"/>
              <w:left w:val="nil"/>
              <w:bottom w:val="single" w:sz="8" w:space="0" w:color="auto"/>
              <w:right w:val="single" w:sz="8" w:space="0" w:color="auto"/>
            </w:tcBorders>
            <w:shd w:val="clear" w:color="auto" w:fill="auto"/>
            <w:hideMark/>
          </w:tcPr>
          <w:p w14:paraId="65E5D4C1"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657" w:type="dxa"/>
            <w:tcBorders>
              <w:top w:val="single" w:sz="8" w:space="0" w:color="auto"/>
              <w:left w:val="nil"/>
              <w:bottom w:val="single" w:sz="8" w:space="0" w:color="auto"/>
              <w:right w:val="single" w:sz="8" w:space="0" w:color="000000"/>
            </w:tcBorders>
            <w:shd w:val="clear" w:color="auto" w:fill="auto"/>
            <w:hideMark/>
          </w:tcPr>
          <w:p w14:paraId="3D1FCB3A"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418" w:type="dxa"/>
            <w:tcBorders>
              <w:top w:val="nil"/>
              <w:left w:val="nil"/>
              <w:bottom w:val="single" w:sz="8" w:space="0" w:color="auto"/>
              <w:right w:val="single" w:sz="8" w:space="0" w:color="auto"/>
            </w:tcBorders>
            <w:shd w:val="clear" w:color="auto" w:fill="auto"/>
            <w:hideMark/>
          </w:tcPr>
          <w:p w14:paraId="07C4451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2195" w:type="dxa"/>
            <w:tcBorders>
              <w:top w:val="single" w:sz="8" w:space="0" w:color="auto"/>
              <w:left w:val="nil"/>
              <w:bottom w:val="single" w:sz="8" w:space="0" w:color="auto"/>
              <w:right w:val="single" w:sz="8" w:space="0" w:color="000000"/>
            </w:tcBorders>
            <w:shd w:val="clear" w:color="auto" w:fill="auto"/>
            <w:hideMark/>
          </w:tcPr>
          <w:p w14:paraId="0F9C4999"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966" w:type="dxa"/>
            <w:tcBorders>
              <w:top w:val="single" w:sz="8" w:space="0" w:color="auto"/>
              <w:left w:val="nil"/>
              <w:bottom w:val="single" w:sz="8" w:space="0" w:color="auto"/>
              <w:right w:val="single" w:sz="8" w:space="0" w:color="000000"/>
            </w:tcBorders>
            <w:shd w:val="clear" w:color="auto" w:fill="auto"/>
            <w:hideMark/>
          </w:tcPr>
          <w:p w14:paraId="79C020CF"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650" w:type="dxa"/>
            <w:tcBorders>
              <w:top w:val="single" w:sz="8" w:space="0" w:color="auto"/>
              <w:left w:val="nil"/>
              <w:bottom w:val="single" w:sz="8" w:space="0" w:color="auto"/>
              <w:right w:val="single" w:sz="8" w:space="0" w:color="000000"/>
            </w:tcBorders>
            <w:shd w:val="clear" w:color="auto" w:fill="auto"/>
            <w:hideMark/>
          </w:tcPr>
          <w:p w14:paraId="5AB7A82C"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1339" w:type="dxa"/>
            <w:tcBorders>
              <w:top w:val="nil"/>
              <w:left w:val="nil"/>
              <w:bottom w:val="single" w:sz="8" w:space="0" w:color="auto"/>
              <w:right w:val="single" w:sz="8" w:space="0" w:color="auto"/>
            </w:tcBorders>
            <w:shd w:val="clear" w:color="auto" w:fill="auto"/>
            <w:hideMark/>
          </w:tcPr>
          <w:p w14:paraId="52BB8D4E"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c>
          <w:tcPr>
            <w:tcW w:w="2126" w:type="dxa"/>
            <w:tcBorders>
              <w:top w:val="single" w:sz="8" w:space="0" w:color="auto"/>
              <w:left w:val="nil"/>
              <w:bottom w:val="single" w:sz="8" w:space="0" w:color="auto"/>
              <w:right w:val="single" w:sz="8" w:space="0" w:color="000000"/>
            </w:tcBorders>
            <w:shd w:val="clear" w:color="auto" w:fill="auto"/>
            <w:hideMark/>
          </w:tcPr>
          <w:p w14:paraId="0028C3B4" w14:textId="77777777" w:rsidR="008B7F95" w:rsidRPr="00055E4F" w:rsidRDefault="008B7F95" w:rsidP="0082194B">
            <w:pPr>
              <w:jc w:val="center"/>
              <w:rPr>
                <w:rFonts w:ascii="Calibri" w:hAnsi="Calibri"/>
                <w:color w:val="000000"/>
                <w:lang w:val="es-PA" w:eastAsia="es-PA"/>
              </w:rPr>
            </w:pPr>
            <w:r w:rsidRPr="00055E4F">
              <w:rPr>
                <w:rFonts w:ascii="Calibri" w:hAnsi="Calibri"/>
                <w:color w:val="000000"/>
                <w:lang w:val="es-PA" w:eastAsia="es-PA"/>
              </w:rPr>
              <w:t> </w:t>
            </w:r>
          </w:p>
        </w:tc>
      </w:tr>
      <w:tr w:rsidR="008B7F95" w:rsidRPr="00055E4F" w14:paraId="72ADE241" w14:textId="77777777" w:rsidTr="0082194B">
        <w:trPr>
          <w:trHeight w:val="330"/>
        </w:trPr>
        <w:tc>
          <w:tcPr>
            <w:tcW w:w="1272" w:type="dxa"/>
            <w:tcBorders>
              <w:top w:val="nil"/>
              <w:left w:val="single" w:sz="8" w:space="0" w:color="auto"/>
              <w:bottom w:val="single" w:sz="8" w:space="0" w:color="auto"/>
              <w:right w:val="single" w:sz="8" w:space="0" w:color="auto"/>
            </w:tcBorders>
            <w:shd w:val="clear" w:color="auto" w:fill="auto"/>
            <w:hideMark/>
          </w:tcPr>
          <w:p w14:paraId="116DE972" w14:textId="77777777" w:rsidR="008B7F95" w:rsidRPr="00055E4F" w:rsidRDefault="008B7F95" w:rsidP="0082194B">
            <w:pPr>
              <w:rPr>
                <w:rFonts w:ascii="Calibri" w:hAnsi="Calibri"/>
                <w:b/>
                <w:bCs/>
                <w:i/>
                <w:iCs/>
                <w:color w:val="000000"/>
                <w:lang w:val="es-PA" w:eastAsia="es-PA"/>
              </w:rPr>
            </w:pPr>
            <w:r w:rsidRPr="00055E4F">
              <w:rPr>
                <w:rFonts w:ascii="Calibri" w:hAnsi="Calibri"/>
                <w:b/>
                <w:bCs/>
                <w:i/>
                <w:iCs/>
                <w:color w:val="000000"/>
                <w:lang w:val="es-PA" w:eastAsia="es-PA"/>
              </w:rPr>
              <w:t>TOTALES</w:t>
            </w:r>
          </w:p>
        </w:tc>
        <w:tc>
          <w:tcPr>
            <w:tcW w:w="1197" w:type="dxa"/>
            <w:tcBorders>
              <w:top w:val="nil"/>
              <w:left w:val="nil"/>
              <w:bottom w:val="single" w:sz="8" w:space="0" w:color="auto"/>
              <w:right w:val="single" w:sz="8" w:space="0" w:color="auto"/>
            </w:tcBorders>
            <w:shd w:val="clear" w:color="auto" w:fill="auto"/>
            <w:hideMark/>
          </w:tcPr>
          <w:p w14:paraId="40A17349"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1462</w:t>
            </w:r>
          </w:p>
        </w:tc>
        <w:tc>
          <w:tcPr>
            <w:tcW w:w="1657" w:type="dxa"/>
            <w:tcBorders>
              <w:top w:val="single" w:sz="8" w:space="0" w:color="auto"/>
              <w:left w:val="nil"/>
              <w:bottom w:val="single" w:sz="8" w:space="0" w:color="auto"/>
              <w:right w:val="single" w:sz="8" w:space="0" w:color="000000"/>
            </w:tcBorders>
            <w:shd w:val="clear" w:color="auto" w:fill="auto"/>
            <w:hideMark/>
          </w:tcPr>
          <w:p w14:paraId="0CD08C31"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855</w:t>
            </w:r>
          </w:p>
        </w:tc>
        <w:tc>
          <w:tcPr>
            <w:tcW w:w="1418" w:type="dxa"/>
            <w:tcBorders>
              <w:top w:val="nil"/>
              <w:left w:val="nil"/>
              <w:bottom w:val="single" w:sz="8" w:space="0" w:color="auto"/>
              <w:right w:val="single" w:sz="8" w:space="0" w:color="auto"/>
            </w:tcBorders>
            <w:shd w:val="clear" w:color="auto" w:fill="auto"/>
            <w:hideMark/>
          </w:tcPr>
          <w:p w14:paraId="379EF105"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441</w:t>
            </w:r>
          </w:p>
        </w:tc>
        <w:tc>
          <w:tcPr>
            <w:tcW w:w="2195" w:type="dxa"/>
            <w:tcBorders>
              <w:top w:val="single" w:sz="8" w:space="0" w:color="auto"/>
              <w:left w:val="nil"/>
              <w:bottom w:val="single" w:sz="8" w:space="0" w:color="auto"/>
              <w:right w:val="single" w:sz="8" w:space="0" w:color="000000"/>
            </w:tcBorders>
            <w:shd w:val="clear" w:color="auto" w:fill="auto"/>
            <w:hideMark/>
          </w:tcPr>
          <w:p w14:paraId="67910FA6"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542</w:t>
            </w:r>
          </w:p>
        </w:tc>
        <w:tc>
          <w:tcPr>
            <w:tcW w:w="1966" w:type="dxa"/>
            <w:tcBorders>
              <w:top w:val="single" w:sz="8" w:space="0" w:color="auto"/>
              <w:left w:val="nil"/>
              <w:bottom w:val="single" w:sz="8" w:space="0" w:color="auto"/>
              <w:right w:val="single" w:sz="8" w:space="0" w:color="000000"/>
            </w:tcBorders>
            <w:shd w:val="clear" w:color="auto" w:fill="auto"/>
            <w:hideMark/>
          </w:tcPr>
          <w:p w14:paraId="43125468"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561</w:t>
            </w:r>
          </w:p>
        </w:tc>
        <w:tc>
          <w:tcPr>
            <w:tcW w:w="1650" w:type="dxa"/>
            <w:tcBorders>
              <w:top w:val="single" w:sz="8" w:space="0" w:color="auto"/>
              <w:left w:val="nil"/>
              <w:bottom w:val="single" w:sz="8" w:space="0" w:color="auto"/>
              <w:right w:val="single" w:sz="8" w:space="0" w:color="000000"/>
            </w:tcBorders>
            <w:shd w:val="clear" w:color="auto" w:fill="auto"/>
            <w:hideMark/>
          </w:tcPr>
          <w:p w14:paraId="313CF259" w14:textId="77777777" w:rsidR="008B7F95" w:rsidRPr="00055E4F" w:rsidRDefault="008B7F95" w:rsidP="0082194B">
            <w:pPr>
              <w:jc w:val="center"/>
              <w:rPr>
                <w:rFonts w:ascii="Calibri" w:hAnsi="Calibri"/>
                <w:b/>
                <w:bCs/>
                <w:i/>
                <w:iCs/>
                <w:color w:val="000000"/>
                <w:lang w:val="es-PA" w:eastAsia="es-PA"/>
              </w:rPr>
            </w:pPr>
            <w:r>
              <w:rPr>
                <w:rFonts w:ascii="Calibri" w:hAnsi="Calibri"/>
                <w:b/>
                <w:bCs/>
                <w:i/>
                <w:iCs/>
                <w:color w:val="000000"/>
                <w:lang w:val="es-PA" w:eastAsia="es-PA"/>
              </w:rPr>
              <w:t>07</w:t>
            </w:r>
          </w:p>
        </w:tc>
        <w:tc>
          <w:tcPr>
            <w:tcW w:w="1339" w:type="dxa"/>
            <w:tcBorders>
              <w:top w:val="nil"/>
              <w:left w:val="nil"/>
              <w:bottom w:val="single" w:sz="8" w:space="0" w:color="auto"/>
              <w:right w:val="single" w:sz="8" w:space="0" w:color="auto"/>
            </w:tcBorders>
            <w:shd w:val="clear" w:color="auto" w:fill="auto"/>
            <w:hideMark/>
          </w:tcPr>
          <w:p w14:paraId="0A2A0EA3" w14:textId="77777777" w:rsidR="008B7F95" w:rsidRPr="00055E4F" w:rsidRDefault="008B7F95" w:rsidP="0082194B">
            <w:pPr>
              <w:jc w:val="center"/>
              <w:rPr>
                <w:rFonts w:ascii="Calibri" w:hAnsi="Calibri"/>
                <w:b/>
                <w:bCs/>
                <w:i/>
                <w:iCs/>
                <w:color w:val="000000"/>
                <w:lang w:val="es-PA" w:eastAsia="es-PA"/>
              </w:rPr>
            </w:pPr>
            <w:r w:rsidRPr="00055E4F">
              <w:rPr>
                <w:rFonts w:ascii="Calibri" w:hAnsi="Calibri"/>
                <w:b/>
                <w:bCs/>
                <w:i/>
                <w:iCs/>
                <w:color w:val="000000"/>
                <w:lang w:val="es-PA" w:eastAsia="es-PA"/>
              </w:rPr>
              <w:t>565</w:t>
            </w:r>
          </w:p>
        </w:tc>
        <w:tc>
          <w:tcPr>
            <w:tcW w:w="2126" w:type="dxa"/>
            <w:tcBorders>
              <w:top w:val="single" w:sz="8" w:space="0" w:color="auto"/>
              <w:left w:val="nil"/>
              <w:bottom w:val="single" w:sz="8" w:space="0" w:color="auto"/>
              <w:right w:val="single" w:sz="8" w:space="0" w:color="000000"/>
            </w:tcBorders>
            <w:shd w:val="clear" w:color="auto" w:fill="auto"/>
            <w:hideMark/>
          </w:tcPr>
          <w:p w14:paraId="0A802F93" w14:textId="77777777" w:rsidR="008B7F95" w:rsidRPr="00055E4F" w:rsidRDefault="008B7F95" w:rsidP="0082194B">
            <w:pPr>
              <w:jc w:val="center"/>
              <w:rPr>
                <w:rFonts w:ascii="Calibri" w:hAnsi="Calibri"/>
                <w:b/>
                <w:bCs/>
                <w:color w:val="000000"/>
                <w:lang w:val="es-PA" w:eastAsia="es-PA"/>
              </w:rPr>
            </w:pPr>
            <w:r w:rsidRPr="00055E4F">
              <w:rPr>
                <w:rFonts w:ascii="Calibri" w:hAnsi="Calibri"/>
                <w:b/>
                <w:bCs/>
                <w:color w:val="000000"/>
                <w:lang w:val="es-PA" w:eastAsia="es-PA"/>
              </w:rPr>
              <w:t>RD$28,180,159.69</w:t>
            </w:r>
          </w:p>
        </w:tc>
      </w:tr>
    </w:tbl>
    <w:p w14:paraId="13CDDF3D" w14:textId="77777777" w:rsidR="008B1C23" w:rsidRPr="008B1C23" w:rsidRDefault="008B1C23" w:rsidP="008B1C23">
      <w:pPr>
        <w:spacing w:line="480" w:lineRule="auto"/>
        <w:ind w:left="-76"/>
        <w:jc w:val="both"/>
        <w:rPr>
          <w:rFonts w:ascii="Times New Roman" w:hAnsi="Times New Roman" w:cs="Times New Roman"/>
          <w:b/>
          <w:sz w:val="24"/>
          <w:szCs w:val="24"/>
          <w:lang w:val="es-ES"/>
        </w:rPr>
      </w:pPr>
    </w:p>
    <w:tbl>
      <w:tblPr>
        <w:tblW w:w="14742" w:type="dxa"/>
        <w:tblInd w:w="132" w:type="dxa"/>
        <w:tblLayout w:type="fixed"/>
        <w:tblCellMar>
          <w:left w:w="0" w:type="dxa"/>
          <w:right w:w="0" w:type="dxa"/>
        </w:tblCellMar>
        <w:tblLook w:val="04A0" w:firstRow="1" w:lastRow="0" w:firstColumn="1" w:lastColumn="0" w:noHBand="0" w:noVBand="1"/>
      </w:tblPr>
      <w:tblGrid>
        <w:gridCol w:w="1276"/>
        <w:gridCol w:w="1134"/>
        <w:gridCol w:w="1701"/>
        <w:gridCol w:w="1417"/>
        <w:gridCol w:w="2127"/>
        <w:gridCol w:w="1984"/>
        <w:gridCol w:w="1559"/>
        <w:gridCol w:w="1418"/>
        <w:gridCol w:w="2126"/>
      </w:tblGrid>
      <w:tr w:rsidR="00EB1A3E" w14:paraId="5E25C03F" w14:textId="77777777" w:rsidTr="00565E4E">
        <w:trPr>
          <w:trHeight w:val="678"/>
        </w:trPr>
        <w:tc>
          <w:tcPr>
            <w:tcW w:w="2410" w:type="dxa"/>
            <w:gridSpan w:val="2"/>
            <w:tcBorders>
              <w:top w:val="single" w:sz="8" w:space="0" w:color="auto"/>
              <w:left w:val="single" w:sz="8" w:space="0" w:color="auto"/>
              <w:bottom w:val="single" w:sz="8" w:space="0" w:color="000000"/>
              <w:right w:val="single" w:sz="8" w:space="0" w:color="000000"/>
            </w:tcBorders>
            <w:shd w:val="clear" w:color="auto" w:fill="2F5496" w:themeFill="accent5" w:themeFillShade="BF"/>
            <w:tcMar>
              <w:top w:w="15" w:type="dxa"/>
              <w:left w:w="15" w:type="dxa"/>
              <w:bottom w:w="0" w:type="dxa"/>
              <w:right w:w="15" w:type="dxa"/>
            </w:tcMar>
            <w:vAlign w:val="bottom"/>
            <w:hideMark/>
          </w:tcPr>
          <w:p w14:paraId="5BF9D1F1" w14:textId="77777777" w:rsidR="00EB1A3E" w:rsidRDefault="00EB1A3E" w:rsidP="0082194B">
            <w:pPr>
              <w:jc w:val="center"/>
              <w:rPr>
                <w:rFonts w:ascii="Calibri" w:hAnsi="Calibri"/>
                <w:b/>
                <w:bCs/>
                <w:i/>
                <w:iCs/>
                <w:color w:val="000000"/>
              </w:rPr>
            </w:pPr>
            <w:r w:rsidRPr="00104908">
              <w:rPr>
                <w:rFonts w:ascii="Calibri" w:hAnsi="Calibri"/>
                <w:b/>
                <w:bCs/>
                <w:i/>
                <w:iCs/>
                <w:color w:val="FFFFFF" w:themeColor="background1"/>
              </w:rPr>
              <w:lastRenderedPageBreak/>
              <w:t>DATOS EDEESTE 2017</w:t>
            </w:r>
          </w:p>
        </w:tc>
        <w:tc>
          <w:tcPr>
            <w:tcW w:w="5245" w:type="dxa"/>
            <w:gridSpan w:val="3"/>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14:paraId="19F7FFE4" w14:textId="77777777" w:rsidR="00EB1A3E" w:rsidRDefault="00EB1A3E" w:rsidP="0082194B">
            <w:pPr>
              <w:jc w:val="center"/>
              <w:rPr>
                <w:rFonts w:ascii="Calibri" w:hAnsi="Calibri"/>
                <w:b/>
                <w:bCs/>
                <w:i/>
                <w:iCs/>
                <w:color w:val="000000"/>
              </w:rPr>
            </w:pPr>
            <w:r>
              <w:rPr>
                <w:rFonts w:ascii="Calibri" w:hAnsi="Calibri"/>
                <w:b/>
                <w:bCs/>
                <w:i/>
                <w:iCs/>
                <w:color w:val="000000"/>
              </w:rPr>
              <w:t>Denuncias Intervenidas</w:t>
            </w:r>
          </w:p>
        </w:tc>
        <w:tc>
          <w:tcPr>
            <w:tcW w:w="1984" w:type="dxa"/>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bottom"/>
            <w:hideMark/>
          </w:tcPr>
          <w:p w14:paraId="5A209289" w14:textId="77777777" w:rsidR="00EB1A3E" w:rsidRDefault="00EB1A3E" w:rsidP="0082194B">
            <w:pPr>
              <w:rPr>
                <w:rFonts w:ascii="Calibri" w:hAnsi="Calibri"/>
                <w:color w:val="000000"/>
              </w:rPr>
            </w:pPr>
            <w:r>
              <w:rPr>
                <w:rFonts w:ascii="Calibri" w:hAnsi="Calibri"/>
                <w:color w:val="000000"/>
              </w:rPr>
              <w:t> </w:t>
            </w:r>
          </w:p>
          <w:p w14:paraId="2EA28144" w14:textId="77777777" w:rsidR="00EB1A3E" w:rsidRDefault="00EB1A3E" w:rsidP="0082194B">
            <w:pPr>
              <w:rPr>
                <w:rFonts w:ascii="Calibri" w:hAnsi="Calibri"/>
                <w:color w:val="000000"/>
              </w:rPr>
            </w:pPr>
            <w:r>
              <w:rPr>
                <w:rFonts w:ascii="Calibri" w:hAnsi="Calibri"/>
                <w:color w:val="000000"/>
              </w:rPr>
              <w:t> </w:t>
            </w:r>
          </w:p>
        </w:tc>
        <w:tc>
          <w:tcPr>
            <w:tcW w:w="155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B45CBF8" w14:textId="77777777" w:rsidR="00EB1A3E" w:rsidRDefault="00EB1A3E" w:rsidP="0082194B">
            <w:pPr>
              <w:rPr>
                <w:rFonts w:ascii="Calibri" w:hAnsi="Calibri"/>
                <w:color w:val="000000"/>
              </w:rPr>
            </w:pPr>
            <w:r>
              <w:rPr>
                <w:rFonts w:ascii="Calibri" w:hAnsi="Calibri"/>
                <w:color w:val="000000"/>
              </w:rPr>
              <w:t> </w:t>
            </w:r>
          </w:p>
        </w:tc>
        <w:tc>
          <w:tcPr>
            <w:tcW w:w="3544" w:type="dxa"/>
            <w:gridSpan w:val="2"/>
            <w:tcBorders>
              <w:top w:val="single" w:sz="8" w:space="0" w:color="auto"/>
              <w:left w:val="single" w:sz="8" w:space="0" w:color="auto"/>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AEC0C3" w14:textId="77777777" w:rsidR="00EB1A3E" w:rsidRDefault="00EB1A3E" w:rsidP="0082194B">
            <w:pPr>
              <w:jc w:val="center"/>
              <w:rPr>
                <w:rFonts w:ascii="Calibri" w:hAnsi="Calibri"/>
                <w:b/>
                <w:bCs/>
                <w:i/>
                <w:iCs/>
                <w:color w:val="000000"/>
              </w:rPr>
            </w:pPr>
            <w:r>
              <w:rPr>
                <w:rFonts w:ascii="Calibri" w:hAnsi="Calibri"/>
                <w:b/>
                <w:bCs/>
                <w:i/>
                <w:iCs/>
                <w:color w:val="000000"/>
              </w:rPr>
              <w:t>Acuerdos</w:t>
            </w:r>
          </w:p>
        </w:tc>
      </w:tr>
      <w:tr w:rsidR="00262BBB" w14:paraId="0BA72AA1" w14:textId="77777777" w:rsidTr="00565E4E">
        <w:trPr>
          <w:trHeight w:val="475"/>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94D0EB2" w14:textId="77777777" w:rsidR="00262BBB" w:rsidRDefault="00262BBB" w:rsidP="00262BBB">
            <w:pPr>
              <w:jc w:val="center"/>
              <w:rPr>
                <w:rFonts w:ascii="Calibri" w:hAnsi="Calibri"/>
                <w:b/>
                <w:bCs/>
                <w:i/>
                <w:iCs/>
                <w:color w:val="000000"/>
              </w:rPr>
            </w:pPr>
            <w:r>
              <w:rPr>
                <w:rFonts w:ascii="Calibri" w:hAnsi="Calibri"/>
                <w:b/>
                <w:bCs/>
                <w:i/>
                <w:iCs/>
                <w:color w:val="000000"/>
              </w:rPr>
              <w:t>Mes</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C39AC63" w14:textId="77777777" w:rsidR="00262BBB" w:rsidRDefault="00262BBB" w:rsidP="00262BBB">
            <w:pPr>
              <w:jc w:val="center"/>
              <w:rPr>
                <w:rFonts w:ascii="Calibri" w:hAnsi="Calibri"/>
                <w:b/>
                <w:bCs/>
                <w:i/>
                <w:iCs/>
                <w:color w:val="000000"/>
              </w:rPr>
            </w:pPr>
            <w:r>
              <w:rPr>
                <w:rFonts w:ascii="Calibri" w:hAnsi="Calibri"/>
                <w:b/>
                <w:bCs/>
                <w:i/>
                <w:iCs/>
                <w:color w:val="000000"/>
              </w:rPr>
              <w:t>Denuncias Entrantes</w:t>
            </w:r>
          </w:p>
        </w:tc>
        <w:tc>
          <w:tcPr>
            <w:tcW w:w="1701"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B97371E" w14:textId="77777777" w:rsidR="00262BBB" w:rsidRDefault="00262BBB" w:rsidP="00262BBB">
            <w:pPr>
              <w:jc w:val="center"/>
              <w:rPr>
                <w:rFonts w:ascii="Calibri" w:hAnsi="Calibri"/>
                <w:b/>
                <w:bCs/>
                <w:i/>
                <w:iCs/>
                <w:color w:val="000000"/>
              </w:rPr>
            </w:pPr>
            <w:r>
              <w:rPr>
                <w:rFonts w:ascii="Calibri" w:hAnsi="Calibri"/>
                <w:b/>
                <w:bCs/>
                <w:i/>
                <w:iCs/>
                <w:color w:val="000000"/>
              </w:rPr>
              <w:t>Total intervenidas</w:t>
            </w:r>
          </w:p>
        </w:tc>
        <w:tc>
          <w:tcPr>
            <w:tcW w:w="1417"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32A5BFB" w14:textId="77777777" w:rsidR="00262BBB" w:rsidRDefault="00262BBB" w:rsidP="00262BBB">
            <w:pPr>
              <w:jc w:val="center"/>
              <w:rPr>
                <w:rFonts w:ascii="Calibri" w:hAnsi="Calibri"/>
                <w:b/>
                <w:bCs/>
                <w:i/>
                <w:iCs/>
                <w:color w:val="000000"/>
              </w:rPr>
            </w:pPr>
            <w:r>
              <w:rPr>
                <w:rFonts w:ascii="Calibri" w:hAnsi="Calibri"/>
                <w:b/>
                <w:bCs/>
                <w:i/>
                <w:iCs/>
                <w:color w:val="000000"/>
              </w:rPr>
              <w:t>Actas de fraude</w:t>
            </w:r>
          </w:p>
        </w:tc>
        <w:tc>
          <w:tcPr>
            <w:tcW w:w="2127"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177D1C" w14:textId="77777777" w:rsidR="00262BBB" w:rsidRDefault="00262BBB" w:rsidP="00262BBB">
            <w:pPr>
              <w:jc w:val="center"/>
              <w:rPr>
                <w:rFonts w:ascii="Calibri" w:hAnsi="Calibri"/>
                <w:b/>
                <w:bCs/>
                <w:i/>
                <w:iCs/>
                <w:color w:val="000000"/>
              </w:rPr>
            </w:pPr>
            <w:r>
              <w:rPr>
                <w:rFonts w:ascii="Calibri" w:hAnsi="Calibri"/>
                <w:b/>
                <w:bCs/>
                <w:i/>
                <w:iCs/>
                <w:color w:val="000000"/>
              </w:rPr>
              <w:t>Sin Fraude (Archivadas)</w:t>
            </w:r>
          </w:p>
        </w:tc>
        <w:tc>
          <w:tcPr>
            <w:tcW w:w="1984" w:type="dxa"/>
            <w:tcBorders>
              <w:top w:val="single" w:sz="4"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6F27553D" w14:textId="77777777" w:rsidR="00262BBB" w:rsidRDefault="00262BBB" w:rsidP="00262BBB">
            <w:pPr>
              <w:jc w:val="center"/>
              <w:rPr>
                <w:rFonts w:ascii="Calibri" w:hAnsi="Calibri"/>
                <w:b/>
                <w:bCs/>
                <w:i/>
                <w:iCs/>
                <w:color w:val="000000"/>
              </w:rPr>
            </w:pPr>
            <w:r>
              <w:rPr>
                <w:rFonts w:ascii="Calibri" w:hAnsi="Calibri"/>
                <w:b/>
                <w:bCs/>
                <w:i/>
                <w:iCs/>
                <w:color w:val="000000"/>
              </w:rPr>
              <w:t>Pendiente (sin Intervenir)</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FDFC98" w14:textId="77777777" w:rsidR="00262BBB" w:rsidRDefault="00262BBB" w:rsidP="00262BBB">
            <w:pPr>
              <w:jc w:val="center"/>
              <w:rPr>
                <w:rFonts w:ascii="Calibri" w:hAnsi="Calibri"/>
                <w:b/>
                <w:bCs/>
                <w:i/>
                <w:iCs/>
                <w:color w:val="000000"/>
              </w:rPr>
            </w:pPr>
            <w:r>
              <w:rPr>
                <w:rFonts w:ascii="Calibri" w:hAnsi="Calibri"/>
                <w:b/>
                <w:bCs/>
                <w:i/>
                <w:iCs/>
                <w:color w:val="000000"/>
              </w:rPr>
              <w:t>Medida coerción</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4D041BC" w14:textId="77777777" w:rsidR="00262BBB" w:rsidRDefault="00262BBB" w:rsidP="00262BBB">
            <w:pPr>
              <w:jc w:val="center"/>
              <w:rPr>
                <w:rFonts w:ascii="Calibri" w:hAnsi="Calibri"/>
                <w:b/>
                <w:bCs/>
                <w:i/>
                <w:iCs/>
                <w:color w:val="000000"/>
              </w:rPr>
            </w:pPr>
            <w:r>
              <w:rPr>
                <w:rFonts w:ascii="Calibri" w:hAnsi="Calibri"/>
                <w:b/>
                <w:bCs/>
                <w:i/>
                <w:iCs/>
                <w:color w:val="000000"/>
              </w:rPr>
              <w:t>Cantidad</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476C66D" w14:textId="77777777" w:rsidR="00262BBB" w:rsidRDefault="00262BBB" w:rsidP="00262BBB">
            <w:pPr>
              <w:jc w:val="center"/>
              <w:rPr>
                <w:rFonts w:ascii="Calibri" w:hAnsi="Calibri"/>
                <w:b/>
                <w:bCs/>
                <w:i/>
                <w:iCs/>
                <w:color w:val="000000"/>
              </w:rPr>
            </w:pPr>
            <w:r>
              <w:rPr>
                <w:rFonts w:ascii="Calibri" w:hAnsi="Calibri"/>
                <w:b/>
                <w:bCs/>
                <w:i/>
                <w:iCs/>
                <w:color w:val="000000"/>
              </w:rPr>
              <w:t>Montos RD$</w:t>
            </w:r>
          </w:p>
        </w:tc>
      </w:tr>
      <w:tr w:rsidR="00262BBB" w14:paraId="66C8AB54"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271B0CAD" w14:textId="77777777" w:rsidR="00262BBB" w:rsidRDefault="00262BBB" w:rsidP="0082194B">
            <w:pPr>
              <w:rPr>
                <w:rFonts w:ascii="Calibri" w:hAnsi="Calibri"/>
                <w:color w:val="000000"/>
              </w:rPr>
            </w:pPr>
            <w:r>
              <w:rPr>
                <w:rFonts w:ascii="Calibri" w:hAnsi="Calibri"/>
                <w:color w:val="000000"/>
              </w:rPr>
              <w:t>Enero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3C20670" w14:textId="77777777" w:rsidR="00262BBB" w:rsidRDefault="00262BBB" w:rsidP="0082194B">
            <w:pPr>
              <w:jc w:val="center"/>
              <w:rPr>
                <w:rFonts w:ascii="Calibri" w:hAnsi="Calibri"/>
                <w:color w:val="000000"/>
              </w:rPr>
            </w:pPr>
            <w:r>
              <w:rPr>
                <w:rFonts w:ascii="Calibri" w:hAnsi="Calibri"/>
                <w:color w:val="000000"/>
              </w:rPr>
              <w:t>24</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57DDC5D" w14:textId="77777777" w:rsidR="00262BBB" w:rsidRDefault="00262BBB" w:rsidP="0082194B">
            <w:pPr>
              <w:jc w:val="center"/>
              <w:rPr>
                <w:rFonts w:ascii="Calibri" w:hAnsi="Calibri"/>
                <w:color w:val="000000"/>
              </w:rPr>
            </w:pPr>
            <w:r>
              <w:rPr>
                <w:rFonts w:ascii="Calibri" w:hAnsi="Calibri"/>
                <w:color w:val="000000"/>
              </w:rPr>
              <w:t>0</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87BC848" w14:textId="77777777" w:rsidR="00262BBB" w:rsidRDefault="00262BBB" w:rsidP="0082194B">
            <w:pPr>
              <w:jc w:val="center"/>
              <w:rPr>
                <w:rFonts w:ascii="Calibri" w:hAnsi="Calibri"/>
                <w:color w:val="000000"/>
              </w:rPr>
            </w:pPr>
            <w:r>
              <w:rPr>
                <w:rFonts w:ascii="Calibri" w:hAnsi="Calibri"/>
                <w:color w:val="000000"/>
              </w:rPr>
              <w:t>0</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FBF4C99" w14:textId="77777777" w:rsidR="00262BBB" w:rsidRDefault="00262BBB" w:rsidP="0082194B">
            <w:pPr>
              <w:jc w:val="center"/>
              <w:rPr>
                <w:rFonts w:ascii="Calibri" w:hAnsi="Calibri"/>
                <w:color w:val="000000"/>
              </w:rPr>
            </w:pPr>
            <w:r>
              <w:rPr>
                <w:rFonts w:ascii="Calibri" w:hAnsi="Calibri"/>
                <w:color w:val="000000"/>
              </w:rPr>
              <w:t>0</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08EA4647" w14:textId="77777777" w:rsidR="00262BBB" w:rsidRDefault="00262BBB" w:rsidP="0082194B">
            <w:pPr>
              <w:jc w:val="center"/>
              <w:rPr>
                <w:rFonts w:ascii="Calibri" w:hAnsi="Calibri"/>
                <w:color w:val="000000"/>
              </w:rPr>
            </w:pPr>
            <w:r>
              <w:rPr>
                <w:rFonts w:ascii="Calibri" w:hAnsi="Calibri"/>
                <w:color w:val="000000"/>
              </w:rPr>
              <w:t>24</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E96CA37"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9D87135" w14:textId="77777777" w:rsidR="00262BBB" w:rsidRDefault="00262BBB" w:rsidP="0082194B">
            <w:pPr>
              <w:jc w:val="center"/>
              <w:rPr>
                <w:rFonts w:ascii="Calibri" w:hAnsi="Calibri"/>
                <w:color w:val="000000"/>
              </w:rPr>
            </w:pPr>
            <w:r>
              <w:rPr>
                <w:rFonts w:ascii="Calibri" w:hAnsi="Calibri"/>
                <w:color w:val="000000"/>
              </w:rPr>
              <w:t>2</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F7BADD6" w14:textId="77777777" w:rsidR="00262BBB" w:rsidRDefault="00262BBB" w:rsidP="0082194B">
            <w:pPr>
              <w:jc w:val="center"/>
              <w:rPr>
                <w:rFonts w:ascii="Calibri" w:hAnsi="Calibri"/>
                <w:color w:val="000000"/>
              </w:rPr>
            </w:pPr>
            <w:r>
              <w:rPr>
                <w:rFonts w:ascii="Calibri" w:hAnsi="Calibri"/>
                <w:color w:val="000000"/>
              </w:rPr>
              <w:t>RD$11,000.00</w:t>
            </w:r>
          </w:p>
        </w:tc>
      </w:tr>
      <w:tr w:rsidR="00262BBB" w14:paraId="3F160740"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3B61A562" w14:textId="77777777" w:rsidR="00262BBB" w:rsidRDefault="00262BBB" w:rsidP="0082194B">
            <w:pPr>
              <w:rPr>
                <w:rFonts w:ascii="Calibri" w:hAnsi="Calibri"/>
                <w:color w:val="000000"/>
              </w:rPr>
            </w:pPr>
            <w:r>
              <w:rPr>
                <w:rFonts w:ascii="Calibri" w:hAnsi="Calibri"/>
                <w:color w:val="000000"/>
              </w:rPr>
              <w:t>Febrero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C1281B6" w14:textId="77777777" w:rsidR="00262BBB" w:rsidRDefault="00262BBB" w:rsidP="0082194B">
            <w:pPr>
              <w:jc w:val="center"/>
              <w:rPr>
                <w:rFonts w:ascii="Calibri" w:hAnsi="Calibri"/>
                <w:color w:val="000000"/>
              </w:rPr>
            </w:pPr>
            <w:r>
              <w:rPr>
                <w:rFonts w:ascii="Calibri" w:hAnsi="Calibri"/>
                <w:color w:val="000000"/>
              </w:rPr>
              <w:t>3</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D06E62D"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CB93BFD"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93F4B7A"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2C3F56D2"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4F2856B"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6F50628" w14:textId="77777777" w:rsidR="00262BBB" w:rsidRDefault="00262BBB" w:rsidP="0082194B">
            <w:pPr>
              <w:jc w:val="center"/>
              <w:rPr>
                <w:rFonts w:ascii="Calibri" w:hAnsi="Calibri"/>
                <w:color w:val="000000"/>
              </w:rPr>
            </w:pPr>
            <w:r>
              <w:rPr>
                <w:rFonts w:ascii="Calibri" w:hAnsi="Calibri"/>
                <w:color w:val="000000"/>
              </w:rPr>
              <w:t>4</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0F9ED6B" w14:textId="77777777" w:rsidR="00262BBB" w:rsidRDefault="00262BBB" w:rsidP="0082194B">
            <w:pPr>
              <w:jc w:val="center"/>
              <w:rPr>
                <w:rFonts w:ascii="Calibri" w:hAnsi="Calibri"/>
                <w:color w:val="000000"/>
              </w:rPr>
            </w:pPr>
            <w:r>
              <w:rPr>
                <w:rFonts w:ascii="Calibri" w:hAnsi="Calibri"/>
                <w:color w:val="000000"/>
              </w:rPr>
              <w:t>RD$412,000.00</w:t>
            </w:r>
          </w:p>
        </w:tc>
      </w:tr>
      <w:tr w:rsidR="00262BBB" w14:paraId="616A61A5"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4B20F2F3" w14:textId="77777777" w:rsidR="00262BBB" w:rsidRDefault="00262BBB" w:rsidP="0082194B">
            <w:pPr>
              <w:rPr>
                <w:rFonts w:ascii="Calibri" w:hAnsi="Calibri"/>
                <w:color w:val="000000"/>
              </w:rPr>
            </w:pPr>
            <w:r>
              <w:rPr>
                <w:rFonts w:ascii="Calibri" w:hAnsi="Calibri"/>
                <w:color w:val="000000"/>
              </w:rPr>
              <w:t>Marzo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A151FCE" w14:textId="77777777" w:rsidR="00262BBB" w:rsidRDefault="00262BBB" w:rsidP="0082194B">
            <w:pPr>
              <w:jc w:val="center"/>
              <w:rPr>
                <w:rFonts w:ascii="Calibri" w:hAnsi="Calibri"/>
                <w:color w:val="000000"/>
              </w:rPr>
            </w:pPr>
            <w:r>
              <w:rPr>
                <w:rFonts w:ascii="Calibri" w:hAnsi="Calibri"/>
                <w:color w:val="000000"/>
              </w:rPr>
              <w:t>5</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771FF46"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B5AE74F"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968BB75"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51EC57B6"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2EDC3A5"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6778BAD" w14:textId="77777777" w:rsidR="00262BBB" w:rsidRDefault="00262BBB" w:rsidP="0082194B">
            <w:pPr>
              <w:rPr>
                <w:rFonts w:ascii="Calibri" w:hAnsi="Calibri"/>
                <w:color w:val="000000"/>
              </w:rPr>
            </w:pPr>
            <w:r>
              <w:rPr>
                <w:rFonts w:ascii="Calibri" w:hAnsi="Calibri"/>
                <w:color w:val="000000"/>
              </w:rPr>
              <w:t> </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33633B4" w14:textId="77777777" w:rsidR="00262BBB" w:rsidRDefault="00262BBB" w:rsidP="0082194B">
            <w:pPr>
              <w:rPr>
                <w:rFonts w:ascii="Calibri" w:hAnsi="Calibri"/>
                <w:color w:val="000000"/>
              </w:rPr>
            </w:pPr>
            <w:r>
              <w:rPr>
                <w:rFonts w:ascii="Calibri" w:hAnsi="Calibri"/>
                <w:color w:val="000000"/>
              </w:rPr>
              <w:t> </w:t>
            </w:r>
          </w:p>
        </w:tc>
      </w:tr>
      <w:tr w:rsidR="00262BBB" w14:paraId="396E78BD"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4930EE4D" w14:textId="77777777" w:rsidR="00262BBB" w:rsidRDefault="00262BBB" w:rsidP="0082194B">
            <w:pPr>
              <w:rPr>
                <w:rFonts w:ascii="Calibri" w:hAnsi="Calibri"/>
                <w:color w:val="000000"/>
              </w:rPr>
            </w:pPr>
            <w:r>
              <w:rPr>
                <w:rFonts w:ascii="Calibri" w:hAnsi="Calibri"/>
                <w:color w:val="000000"/>
              </w:rPr>
              <w:t>Abril</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532E75F" w14:textId="77777777" w:rsidR="00262BBB" w:rsidRDefault="00262BBB" w:rsidP="0082194B">
            <w:pPr>
              <w:jc w:val="center"/>
              <w:rPr>
                <w:rFonts w:ascii="Calibri" w:hAnsi="Calibri"/>
                <w:color w:val="000000"/>
              </w:rPr>
            </w:pPr>
            <w:r>
              <w:rPr>
                <w:rFonts w:ascii="Calibri" w:hAnsi="Calibri"/>
                <w:color w:val="000000"/>
              </w:rPr>
              <w:t>7</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CE31AD4"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F88FF78" w14:textId="77777777" w:rsidR="00262BBB" w:rsidRDefault="00262BBB" w:rsidP="0082194B">
            <w:pPr>
              <w:jc w:val="center"/>
              <w:rPr>
                <w:rFonts w:ascii="Calibri" w:hAnsi="Calibri"/>
                <w:color w:val="000000"/>
              </w:rPr>
            </w:pPr>
            <w:r>
              <w:rPr>
                <w:rFonts w:ascii="Calibri" w:hAnsi="Calibri"/>
                <w:color w:val="000000"/>
              </w:rPr>
              <w:t>3</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5BD913B"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04798158"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463B8A7"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0AFB489" w14:textId="77777777" w:rsidR="00262BBB" w:rsidRDefault="00262BBB" w:rsidP="0082194B">
            <w:pPr>
              <w:rPr>
                <w:rFonts w:ascii="Calibri" w:hAnsi="Calibri"/>
                <w:color w:val="000000"/>
              </w:rPr>
            </w:pPr>
            <w:r>
              <w:rPr>
                <w:rFonts w:ascii="Calibri" w:hAnsi="Calibri"/>
                <w:color w:val="000000"/>
              </w:rPr>
              <w:t> </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FADCBC1" w14:textId="77777777" w:rsidR="00262BBB" w:rsidRDefault="00262BBB" w:rsidP="0082194B">
            <w:pPr>
              <w:rPr>
                <w:rFonts w:ascii="Calibri" w:hAnsi="Calibri"/>
                <w:color w:val="000000"/>
              </w:rPr>
            </w:pPr>
            <w:r>
              <w:rPr>
                <w:rFonts w:ascii="Calibri" w:hAnsi="Calibri"/>
                <w:color w:val="000000"/>
              </w:rPr>
              <w:t> </w:t>
            </w:r>
          </w:p>
        </w:tc>
      </w:tr>
      <w:tr w:rsidR="00262BBB" w14:paraId="40F82310"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5E1ACB64" w14:textId="77777777" w:rsidR="00262BBB" w:rsidRDefault="00262BBB" w:rsidP="0082194B">
            <w:pPr>
              <w:rPr>
                <w:rFonts w:ascii="Calibri" w:hAnsi="Calibri"/>
                <w:color w:val="000000"/>
              </w:rPr>
            </w:pPr>
            <w:r>
              <w:rPr>
                <w:rFonts w:ascii="Calibri" w:hAnsi="Calibri"/>
                <w:color w:val="000000"/>
              </w:rPr>
              <w:t>Mayo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4F9A846" w14:textId="77777777" w:rsidR="00262BBB" w:rsidRDefault="00262BBB" w:rsidP="0082194B">
            <w:pPr>
              <w:jc w:val="center"/>
              <w:rPr>
                <w:rFonts w:ascii="Calibri" w:hAnsi="Calibri"/>
                <w:color w:val="000000"/>
              </w:rPr>
            </w:pPr>
            <w:r>
              <w:rPr>
                <w:rFonts w:ascii="Calibri" w:hAnsi="Calibri"/>
                <w:color w:val="000000"/>
              </w:rPr>
              <w:t>0</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8B96351"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B23E4C1"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B0BA125"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3831EAE6"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E0D471A"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0E6DB093" w14:textId="77777777" w:rsidR="00262BBB" w:rsidRDefault="00262BBB" w:rsidP="0082194B">
            <w:pPr>
              <w:jc w:val="center"/>
              <w:rPr>
                <w:rFonts w:ascii="Calibri" w:hAnsi="Calibri"/>
                <w:color w:val="000000"/>
              </w:rPr>
            </w:pPr>
            <w:r>
              <w:rPr>
                <w:rFonts w:ascii="Calibri" w:hAnsi="Calibri"/>
                <w:color w:val="000000"/>
              </w:rPr>
              <w:t>3</w:t>
            </w:r>
          </w:p>
        </w:tc>
        <w:tc>
          <w:tcPr>
            <w:tcW w:w="212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211BC242" w14:textId="77777777" w:rsidR="00262BBB" w:rsidRDefault="00262BBB" w:rsidP="0082194B">
            <w:pPr>
              <w:jc w:val="center"/>
              <w:rPr>
                <w:rFonts w:ascii="Calibri" w:hAnsi="Calibri"/>
                <w:color w:val="000000"/>
              </w:rPr>
            </w:pPr>
            <w:r>
              <w:rPr>
                <w:rFonts w:ascii="Calibri" w:hAnsi="Calibri"/>
                <w:color w:val="000000"/>
              </w:rPr>
              <w:t>RD$702,500.00</w:t>
            </w:r>
          </w:p>
        </w:tc>
      </w:tr>
      <w:tr w:rsidR="00262BBB" w14:paraId="15E4D057"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0A65E26D" w14:textId="77777777" w:rsidR="00262BBB" w:rsidRDefault="00262BBB" w:rsidP="0082194B">
            <w:pPr>
              <w:rPr>
                <w:rFonts w:ascii="Calibri" w:hAnsi="Calibri"/>
                <w:color w:val="000000"/>
              </w:rPr>
            </w:pPr>
            <w:r>
              <w:rPr>
                <w:rFonts w:ascii="Calibri" w:hAnsi="Calibri"/>
                <w:color w:val="000000"/>
              </w:rPr>
              <w:t>Junio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01AC1943" w14:textId="77777777" w:rsidR="00262BBB" w:rsidRDefault="00262BBB" w:rsidP="0082194B">
            <w:pPr>
              <w:jc w:val="center"/>
              <w:rPr>
                <w:rFonts w:ascii="Calibri" w:hAnsi="Calibri"/>
                <w:color w:val="000000"/>
              </w:rPr>
            </w:pPr>
            <w:r>
              <w:rPr>
                <w:rFonts w:ascii="Calibri" w:hAnsi="Calibri"/>
                <w:color w:val="000000"/>
              </w:rPr>
              <w:t>2</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251D284"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805EE1E"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68CCF69"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12FDD92C"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F81215C" w14:textId="77777777" w:rsidR="00262BBB" w:rsidRDefault="00262BBB" w:rsidP="0082194B">
            <w:pPr>
              <w:jc w:val="center"/>
              <w:rPr>
                <w:rFonts w:ascii="Calibri" w:hAnsi="Calibri"/>
                <w:color w:val="000000"/>
              </w:rPr>
            </w:pPr>
            <w:r>
              <w:rPr>
                <w:rFonts w:ascii="Calibri" w:hAnsi="Calibri"/>
                <w:color w:val="000000"/>
              </w:rPr>
              <w:t>3</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07E99EFE" w14:textId="77777777" w:rsidR="00262BBB" w:rsidRDefault="00262BBB" w:rsidP="0082194B">
            <w:pPr>
              <w:rPr>
                <w:rFonts w:ascii="Calibri" w:hAnsi="Calibri"/>
                <w:color w:val="000000"/>
              </w:rPr>
            </w:pPr>
            <w:r>
              <w:rPr>
                <w:rFonts w:ascii="Calibri" w:hAnsi="Calibri"/>
                <w:color w:val="000000"/>
              </w:rPr>
              <w:t> </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8851E36" w14:textId="77777777" w:rsidR="00262BBB" w:rsidRDefault="00262BBB" w:rsidP="0082194B">
            <w:pPr>
              <w:rPr>
                <w:rFonts w:ascii="Calibri" w:hAnsi="Calibri"/>
                <w:color w:val="000000"/>
              </w:rPr>
            </w:pPr>
            <w:r>
              <w:rPr>
                <w:rFonts w:ascii="Calibri" w:hAnsi="Calibri"/>
                <w:color w:val="000000"/>
              </w:rPr>
              <w:t> </w:t>
            </w:r>
          </w:p>
        </w:tc>
      </w:tr>
      <w:tr w:rsidR="00262BBB" w14:paraId="1B0651A6"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06196177" w14:textId="77777777" w:rsidR="00262BBB" w:rsidRDefault="00262BBB" w:rsidP="0082194B">
            <w:pPr>
              <w:rPr>
                <w:rFonts w:ascii="Calibri" w:hAnsi="Calibri"/>
                <w:color w:val="000000"/>
              </w:rPr>
            </w:pPr>
            <w:r>
              <w:rPr>
                <w:rFonts w:ascii="Calibri" w:hAnsi="Calibri"/>
                <w:color w:val="000000"/>
              </w:rPr>
              <w:t>Julio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6BCCD21" w14:textId="77777777" w:rsidR="00262BBB" w:rsidRDefault="00262BBB" w:rsidP="0082194B">
            <w:pPr>
              <w:jc w:val="center"/>
              <w:rPr>
                <w:rFonts w:ascii="Calibri" w:hAnsi="Calibri"/>
                <w:color w:val="000000"/>
              </w:rPr>
            </w:pPr>
            <w:r>
              <w:rPr>
                <w:rFonts w:ascii="Calibri" w:hAnsi="Calibri"/>
                <w:color w:val="000000"/>
              </w:rPr>
              <w:t>1</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416159F"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E485C2A"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9048435"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3D50D400"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0E1C975"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0FA75F4" w14:textId="77777777" w:rsidR="00262BBB" w:rsidRDefault="00262BBB" w:rsidP="0082194B">
            <w:pPr>
              <w:jc w:val="center"/>
              <w:rPr>
                <w:rFonts w:ascii="Calibri" w:hAnsi="Calibri"/>
                <w:color w:val="000000"/>
              </w:rPr>
            </w:pPr>
            <w:r>
              <w:rPr>
                <w:rFonts w:ascii="Calibri" w:hAnsi="Calibri"/>
                <w:color w:val="000000"/>
              </w:rPr>
              <w:t>1</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38BF36C" w14:textId="77777777" w:rsidR="00262BBB" w:rsidRDefault="00262BBB" w:rsidP="0082194B">
            <w:pPr>
              <w:jc w:val="center"/>
              <w:rPr>
                <w:rFonts w:ascii="Calibri" w:hAnsi="Calibri"/>
                <w:color w:val="000000"/>
              </w:rPr>
            </w:pPr>
            <w:r>
              <w:rPr>
                <w:rFonts w:ascii="Calibri" w:hAnsi="Calibri"/>
                <w:color w:val="000000"/>
              </w:rPr>
              <w:t>RD$5,000.00</w:t>
            </w:r>
          </w:p>
        </w:tc>
      </w:tr>
      <w:tr w:rsidR="00262BBB" w14:paraId="47BA78C2"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5C7717DB" w14:textId="77777777" w:rsidR="00262BBB" w:rsidRDefault="00262BBB" w:rsidP="0082194B">
            <w:pPr>
              <w:rPr>
                <w:rFonts w:ascii="Calibri" w:hAnsi="Calibri"/>
                <w:color w:val="000000"/>
              </w:rPr>
            </w:pPr>
            <w:r>
              <w:rPr>
                <w:rFonts w:ascii="Calibri" w:hAnsi="Calibri"/>
                <w:color w:val="000000"/>
              </w:rPr>
              <w:t>Agosto</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FDB227E" w14:textId="77777777" w:rsidR="00262BBB" w:rsidRDefault="00262BBB" w:rsidP="0082194B">
            <w:pPr>
              <w:rPr>
                <w:rFonts w:ascii="Calibri" w:hAnsi="Calibri"/>
                <w:color w:val="000000"/>
              </w:rPr>
            </w:pPr>
            <w:r>
              <w:rPr>
                <w:rFonts w:ascii="Calibri" w:hAnsi="Calibri"/>
                <w:color w:val="000000"/>
              </w:rPr>
              <w:t> </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4C7383A"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9C4FDF6"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54F87A1"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47130D58"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0F3CB5A"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3CD0220" w14:textId="77777777" w:rsidR="00262BBB" w:rsidRDefault="00262BBB" w:rsidP="0082194B">
            <w:pPr>
              <w:jc w:val="center"/>
              <w:rPr>
                <w:rFonts w:ascii="Calibri" w:hAnsi="Calibri"/>
                <w:color w:val="000000"/>
              </w:rPr>
            </w:pPr>
            <w:r>
              <w:rPr>
                <w:rFonts w:ascii="Calibri" w:hAnsi="Calibri"/>
                <w:color w:val="000000"/>
              </w:rPr>
              <w:t>1</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AD77BF0" w14:textId="77777777" w:rsidR="00262BBB" w:rsidRDefault="00262BBB" w:rsidP="0082194B">
            <w:pPr>
              <w:jc w:val="center"/>
              <w:rPr>
                <w:rFonts w:ascii="Calibri" w:hAnsi="Calibri"/>
                <w:color w:val="000000"/>
              </w:rPr>
            </w:pPr>
            <w:r>
              <w:rPr>
                <w:rFonts w:ascii="Calibri" w:hAnsi="Calibri"/>
                <w:color w:val="000000"/>
              </w:rPr>
              <w:t>RD$48,000.00</w:t>
            </w:r>
          </w:p>
        </w:tc>
      </w:tr>
      <w:tr w:rsidR="00262BBB" w14:paraId="7A6178DA" w14:textId="77777777" w:rsidTr="00EB1A3E">
        <w:trPr>
          <w:trHeight w:val="330"/>
        </w:trPr>
        <w:tc>
          <w:tcPr>
            <w:tcW w:w="1276"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hideMark/>
          </w:tcPr>
          <w:p w14:paraId="57B78AC2" w14:textId="77777777" w:rsidR="00262BBB" w:rsidRDefault="00262BBB" w:rsidP="0082194B">
            <w:pPr>
              <w:rPr>
                <w:rFonts w:ascii="Calibri" w:hAnsi="Calibri"/>
                <w:color w:val="000000"/>
              </w:rPr>
            </w:pPr>
            <w:r>
              <w:rPr>
                <w:rFonts w:ascii="Calibri" w:hAnsi="Calibri"/>
                <w:color w:val="000000"/>
              </w:rPr>
              <w:t>Septiembre</w:t>
            </w:r>
          </w:p>
        </w:tc>
        <w:tc>
          <w:tcPr>
            <w:tcW w:w="1134" w:type="dxa"/>
            <w:tcBorders>
              <w:top w:val="nil"/>
              <w:left w:val="nil"/>
              <w:bottom w:val="single" w:sz="8" w:space="0" w:color="000000"/>
              <w:right w:val="single" w:sz="8" w:space="0" w:color="auto"/>
            </w:tcBorders>
            <w:shd w:val="clear" w:color="auto" w:fill="auto"/>
            <w:tcMar>
              <w:top w:w="15" w:type="dxa"/>
              <w:left w:w="15" w:type="dxa"/>
              <w:bottom w:w="0" w:type="dxa"/>
              <w:right w:w="15" w:type="dxa"/>
            </w:tcMar>
            <w:hideMark/>
          </w:tcPr>
          <w:p w14:paraId="37531DFA" w14:textId="77777777" w:rsidR="00262BBB" w:rsidRDefault="00262BBB" w:rsidP="0082194B">
            <w:pPr>
              <w:jc w:val="center"/>
              <w:rPr>
                <w:rFonts w:ascii="Calibri" w:hAnsi="Calibri"/>
                <w:color w:val="000000"/>
              </w:rPr>
            </w:pPr>
            <w:r>
              <w:rPr>
                <w:rFonts w:ascii="Calibri" w:hAnsi="Calibri"/>
                <w:color w:val="000000"/>
              </w:rPr>
              <w:t>5</w:t>
            </w:r>
          </w:p>
        </w:tc>
        <w:tc>
          <w:tcPr>
            <w:tcW w:w="1701" w:type="dxa"/>
            <w:tcBorders>
              <w:top w:val="nil"/>
              <w:left w:val="nil"/>
              <w:bottom w:val="single" w:sz="8" w:space="0" w:color="000000"/>
              <w:right w:val="single" w:sz="8" w:space="0" w:color="auto"/>
            </w:tcBorders>
            <w:shd w:val="clear" w:color="auto" w:fill="auto"/>
            <w:tcMar>
              <w:top w:w="15" w:type="dxa"/>
              <w:left w:w="15" w:type="dxa"/>
              <w:bottom w:w="0" w:type="dxa"/>
              <w:right w:w="15" w:type="dxa"/>
            </w:tcMar>
            <w:hideMark/>
          </w:tcPr>
          <w:p w14:paraId="0AB1D012"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000000"/>
              <w:right w:val="single" w:sz="8" w:space="0" w:color="auto"/>
            </w:tcBorders>
            <w:shd w:val="clear" w:color="auto" w:fill="auto"/>
            <w:tcMar>
              <w:top w:w="15" w:type="dxa"/>
              <w:left w:w="15" w:type="dxa"/>
              <w:bottom w:w="0" w:type="dxa"/>
              <w:right w:w="15" w:type="dxa"/>
            </w:tcMar>
            <w:hideMark/>
          </w:tcPr>
          <w:p w14:paraId="62880A9E"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000000"/>
              <w:right w:val="single" w:sz="8" w:space="0" w:color="auto"/>
            </w:tcBorders>
            <w:shd w:val="clear" w:color="auto" w:fill="auto"/>
            <w:tcMar>
              <w:top w:w="15" w:type="dxa"/>
              <w:left w:w="15" w:type="dxa"/>
              <w:bottom w:w="0" w:type="dxa"/>
              <w:right w:w="15" w:type="dxa"/>
            </w:tcMar>
            <w:hideMark/>
          </w:tcPr>
          <w:p w14:paraId="180C4590"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9D569F3"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000000"/>
              <w:right w:val="single" w:sz="8" w:space="0" w:color="auto"/>
            </w:tcBorders>
            <w:shd w:val="clear" w:color="auto" w:fill="auto"/>
            <w:tcMar>
              <w:top w:w="15" w:type="dxa"/>
              <w:left w:w="15" w:type="dxa"/>
              <w:bottom w:w="0" w:type="dxa"/>
              <w:right w:w="15" w:type="dxa"/>
            </w:tcMar>
            <w:hideMark/>
          </w:tcPr>
          <w:p w14:paraId="7B4E5170"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000000"/>
              <w:right w:val="single" w:sz="8" w:space="0" w:color="auto"/>
            </w:tcBorders>
            <w:shd w:val="clear" w:color="auto" w:fill="auto"/>
            <w:tcMar>
              <w:top w:w="15" w:type="dxa"/>
              <w:left w:w="15" w:type="dxa"/>
              <w:bottom w:w="0" w:type="dxa"/>
              <w:right w:w="15" w:type="dxa"/>
            </w:tcMar>
            <w:hideMark/>
          </w:tcPr>
          <w:p w14:paraId="06971E71" w14:textId="77777777" w:rsidR="00262BBB" w:rsidRDefault="00262BBB" w:rsidP="0082194B">
            <w:pPr>
              <w:jc w:val="center"/>
              <w:rPr>
                <w:rFonts w:ascii="Calibri" w:hAnsi="Calibri"/>
                <w:color w:val="000000"/>
              </w:rPr>
            </w:pPr>
            <w:r>
              <w:rPr>
                <w:rFonts w:ascii="Calibri" w:hAnsi="Calibri"/>
                <w:color w:val="000000"/>
              </w:rPr>
              <w:t>3</w:t>
            </w:r>
          </w:p>
        </w:tc>
        <w:tc>
          <w:tcPr>
            <w:tcW w:w="212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6E778620" w14:textId="77777777" w:rsidR="00262BBB" w:rsidRDefault="00262BBB" w:rsidP="0082194B">
            <w:pPr>
              <w:jc w:val="center"/>
              <w:rPr>
                <w:rFonts w:ascii="Calibri" w:hAnsi="Calibri"/>
                <w:color w:val="000000"/>
              </w:rPr>
            </w:pPr>
            <w:r>
              <w:rPr>
                <w:rFonts w:ascii="Calibri" w:hAnsi="Calibri"/>
                <w:color w:val="000000"/>
              </w:rPr>
              <w:t>RD$92,000.00</w:t>
            </w:r>
          </w:p>
        </w:tc>
      </w:tr>
      <w:tr w:rsidR="00262BBB" w14:paraId="2201BB5F"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08662D86" w14:textId="77777777" w:rsidR="00262BBB" w:rsidRDefault="00262BBB" w:rsidP="0082194B">
            <w:pPr>
              <w:rPr>
                <w:rFonts w:ascii="Calibri" w:hAnsi="Calibri"/>
                <w:color w:val="000000"/>
              </w:rPr>
            </w:pPr>
            <w:r>
              <w:rPr>
                <w:rFonts w:ascii="Calibri" w:hAnsi="Calibri"/>
                <w:color w:val="000000"/>
              </w:rPr>
              <w:t>Octubre</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2ED1790" w14:textId="77777777" w:rsidR="00262BBB" w:rsidRDefault="00262BBB" w:rsidP="0082194B">
            <w:pPr>
              <w:jc w:val="center"/>
              <w:rPr>
                <w:rFonts w:ascii="Calibri" w:hAnsi="Calibri"/>
                <w:color w:val="000000"/>
              </w:rPr>
            </w:pPr>
            <w:r>
              <w:rPr>
                <w:rFonts w:ascii="Calibri" w:hAnsi="Calibri"/>
                <w:color w:val="000000"/>
              </w:rPr>
              <w:t>6</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CADDDC1" w14:textId="77777777" w:rsidR="00262BBB" w:rsidRDefault="00262BBB" w:rsidP="0082194B">
            <w:pPr>
              <w:jc w:val="center"/>
              <w:rPr>
                <w:rFonts w:ascii="Calibri" w:hAnsi="Calibri"/>
                <w:color w:val="000000"/>
              </w:rPr>
            </w:pPr>
            <w:r>
              <w:rPr>
                <w:rFonts w:ascii="Calibri" w:hAnsi="Calibri"/>
                <w:color w:val="000000"/>
              </w:rPr>
              <w:t>6</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5212B46"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4860781" w14:textId="77777777" w:rsidR="00262BBB" w:rsidRDefault="00262BBB" w:rsidP="0082194B">
            <w:pPr>
              <w:jc w:val="center"/>
              <w:rPr>
                <w:rFonts w:ascii="Calibri" w:hAnsi="Calibri"/>
                <w:color w:val="000000"/>
              </w:rPr>
            </w:pPr>
            <w:r>
              <w:rPr>
                <w:rFonts w:ascii="Calibri" w:hAnsi="Calibri"/>
                <w:color w:val="000000"/>
              </w:rPr>
              <w:t>6</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64DAA8FE"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391FCE7"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02A00197" w14:textId="77777777" w:rsidR="00262BBB" w:rsidRDefault="00262BBB" w:rsidP="0082194B">
            <w:pPr>
              <w:jc w:val="center"/>
              <w:rPr>
                <w:rFonts w:ascii="Calibri" w:hAnsi="Calibri"/>
                <w:color w:val="000000"/>
              </w:rPr>
            </w:pPr>
            <w:r>
              <w:rPr>
                <w:rFonts w:ascii="Calibri" w:hAnsi="Calibri"/>
                <w:color w:val="000000"/>
              </w:rPr>
              <w:t>2</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F699EE6" w14:textId="77777777" w:rsidR="00262BBB" w:rsidRDefault="00262BBB" w:rsidP="0082194B">
            <w:pPr>
              <w:jc w:val="center"/>
              <w:rPr>
                <w:rFonts w:ascii="Calibri" w:hAnsi="Calibri"/>
                <w:color w:val="000000"/>
              </w:rPr>
            </w:pPr>
            <w:r>
              <w:rPr>
                <w:rFonts w:ascii="Calibri" w:hAnsi="Calibri"/>
                <w:color w:val="000000"/>
              </w:rPr>
              <w:t>RD$42,238.00</w:t>
            </w:r>
          </w:p>
        </w:tc>
      </w:tr>
      <w:tr w:rsidR="00262BBB" w14:paraId="0F6A8810"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377DDF83" w14:textId="77777777" w:rsidR="00262BBB" w:rsidRDefault="00262BBB" w:rsidP="0082194B">
            <w:pPr>
              <w:rPr>
                <w:rFonts w:ascii="Calibri" w:hAnsi="Calibri"/>
                <w:color w:val="000000"/>
              </w:rPr>
            </w:pPr>
            <w:r>
              <w:rPr>
                <w:rFonts w:ascii="Calibri" w:hAnsi="Calibri"/>
                <w:color w:val="000000"/>
              </w:rPr>
              <w:t>Noviembre</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2F480AD" w14:textId="77777777" w:rsidR="00262BBB" w:rsidRDefault="00262BBB" w:rsidP="0082194B">
            <w:pPr>
              <w:jc w:val="center"/>
              <w:rPr>
                <w:rFonts w:ascii="Calibri" w:hAnsi="Calibri"/>
                <w:color w:val="000000"/>
              </w:rPr>
            </w:pPr>
            <w:r>
              <w:rPr>
                <w:rFonts w:ascii="Calibri" w:hAnsi="Calibri"/>
                <w:color w:val="000000"/>
              </w:rPr>
              <w:t>13</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8F94FC1" w14:textId="77777777" w:rsidR="00262BBB" w:rsidRDefault="00262BBB" w:rsidP="0082194B">
            <w:pPr>
              <w:jc w:val="center"/>
              <w:rPr>
                <w:rFonts w:ascii="Calibri" w:hAnsi="Calibri"/>
                <w:color w:val="000000"/>
              </w:rPr>
            </w:pPr>
            <w:r>
              <w:rPr>
                <w:rFonts w:ascii="Calibri" w:hAnsi="Calibri"/>
                <w:color w:val="000000"/>
              </w:rPr>
              <w:t>1</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F756FF5" w14:textId="77777777" w:rsidR="00262BBB" w:rsidRDefault="00262BBB" w:rsidP="0082194B">
            <w:pPr>
              <w:jc w:val="cente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75509D5" w14:textId="77777777" w:rsidR="00262BBB" w:rsidRDefault="00262BBB" w:rsidP="0082194B">
            <w:pPr>
              <w:jc w:val="center"/>
              <w:rPr>
                <w:rFonts w:ascii="Calibri" w:hAnsi="Calibri"/>
                <w:color w:val="000000"/>
              </w:rPr>
            </w:pPr>
            <w:r>
              <w:rPr>
                <w:rFonts w:ascii="Calibri" w:hAnsi="Calibri"/>
                <w:color w:val="000000"/>
              </w:rPr>
              <w:t>1</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746705B8" w14:textId="77777777" w:rsidR="00262BBB" w:rsidRDefault="00262BBB" w:rsidP="0082194B">
            <w:pPr>
              <w:jc w:val="cente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F535FC7" w14:textId="77777777" w:rsidR="00262BBB" w:rsidRDefault="00262BBB" w:rsidP="0082194B">
            <w:pPr>
              <w:jc w:val="cente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C8E198E" w14:textId="77777777" w:rsidR="00262BBB" w:rsidRDefault="00262BBB" w:rsidP="0082194B">
            <w:pPr>
              <w:jc w:val="center"/>
              <w:rPr>
                <w:rFonts w:ascii="Calibri" w:hAnsi="Calibri"/>
                <w:color w:val="000000"/>
              </w:rPr>
            </w:pPr>
            <w:r>
              <w:rPr>
                <w:rFonts w:ascii="Calibri" w:hAnsi="Calibri"/>
                <w:color w:val="000000"/>
              </w:rPr>
              <w:t>2</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2772244" w14:textId="77777777" w:rsidR="00262BBB" w:rsidRDefault="00262BBB" w:rsidP="0082194B">
            <w:pPr>
              <w:jc w:val="center"/>
              <w:rPr>
                <w:rFonts w:ascii="Calibri" w:hAnsi="Calibri"/>
                <w:color w:val="000000"/>
              </w:rPr>
            </w:pPr>
            <w:r>
              <w:rPr>
                <w:rFonts w:ascii="Calibri" w:hAnsi="Calibri"/>
                <w:color w:val="000000"/>
              </w:rPr>
              <w:t>RD$8,500.00</w:t>
            </w:r>
          </w:p>
        </w:tc>
      </w:tr>
      <w:tr w:rsidR="00262BBB" w14:paraId="54A355B4"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04F27CDF" w14:textId="77777777" w:rsidR="00262BBB" w:rsidRDefault="00262BBB" w:rsidP="0082194B">
            <w:pPr>
              <w:rPr>
                <w:rFonts w:ascii="Calibri" w:hAnsi="Calibri"/>
                <w:color w:val="000000"/>
              </w:rPr>
            </w:pPr>
            <w:r>
              <w:rPr>
                <w:rFonts w:ascii="Calibri" w:hAnsi="Calibri"/>
                <w:color w:val="000000"/>
              </w:rPr>
              <w:t>Diciembre</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5AD2D2F" w14:textId="77777777" w:rsidR="00262BBB" w:rsidRDefault="00262BBB" w:rsidP="0082194B">
            <w:pPr>
              <w:rPr>
                <w:rFonts w:ascii="Calibri" w:hAnsi="Calibri"/>
                <w:color w:val="000000"/>
              </w:rPr>
            </w:pPr>
            <w:r>
              <w:rPr>
                <w:rFonts w:ascii="Calibri" w:hAnsi="Calibri"/>
                <w:color w:val="000000"/>
              </w:rPr>
              <w:t> </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FAB4A6D" w14:textId="77777777" w:rsidR="00262BBB" w:rsidRDefault="00262BBB" w:rsidP="0082194B">
            <w:pPr>
              <w:rPr>
                <w:rFonts w:ascii="Calibri" w:hAnsi="Calibri"/>
                <w:color w:val="000000"/>
              </w:rPr>
            </w:pPr>
            <w:r>
              <w:rPr>
                <w:rFonts w:ascii="Calibri" w:hAnsi="Calibri"/>
                <w:color w:val="000000"/>
              </w:rPr>
              <w:t> </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9531615" w14:textId="77777777" w:rsidR="00262BBB" w:rsidRDefault="00262BBB" w:rsidP="0082194B">
            <w:pPr>
              <w:rPr>
                <w:rFonts w:ascii="Calibri" w:hAnsi="Calibri"/>
                <w:color w:val="000000"/>
              </w:rPr>
            </w:pPr>
            <w:r>
              <w:rPr>
                <w:rFonts w:ascii="Calibri" w:hAnsi="Calibri"/>
                <w:color w:val="000000"/>
              </w:rPr>
              <w:t> </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382FF57" w14:textId="77777777" w:rsidR="00262BBB" w:rsidRDefault="00262BBB" w:rsidP="0082194B">
            <w:pPr>
              <w:rPr>
                <w:rFonts w:ascii="Calibri" w:hAnsi="Calibri"/>
                <w:color w:val="000000"/>
              </w:rPr>
            </w:pPr>
            <w:r>
              <w:rPr>
                <w:rFonts w:ascii="Calibri" w:hAnsi="Calibri"/>
                <w:color w:val="000000"/>
              </w:rPr>
              <w:t> </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038A9309" w14:textId="77777777" w:rsidR="00262BBB" w:rsidRDefault="00262BBB" w:rsidP="0082194B">
            <w:pPr>
              <w:rPr>
                <w:rFonts w:ascii="Calibri" w:hAnsi="Calibri"/>
                <w:color w:val="000000"/>
              </w:rPr>
            </w:pPr>
            <w:r>
              <w:rPr>
                <w:rFonts w:ascii="Calibri" w:hAnsi="Calibri"/>
                <w:color w:val="000000"/>
              </w:rPr>
              <w:t> </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6377F6E" w14:textId="77777777" w:rsidR="00262BBB" w:rsidRDefault="00262BBB" w:rsidP="0082194B">
            <w:pPr>
              <w:rPr>
                <w:rFonts w:ascii="Calibri" w:hAnsi="Calibri"/>
                <w:color w:val="000000"/>
              </w:rPr>
            </w:pPr>
            <w:r>
              <w:rPr>
                <w:rFonts w:ascii="Calibri" w:hAnsi="Calibri"/>
                <w:color w:val="000000"/>
              </w:rPr>
              <w:t> </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A20A3E2" w14:textId="77777777" w:rsidR="00262BBB" w:rsidRDefault="00262BBB" w:rsidP="0082194B">
            <w:pPr>
              <w:rPr>
                <w:rFonts w:ascii="Calibri" w:hAnsi="Calibri"/>
                <w:color w:val="000000"/>
              </w:rPr>
            </w:pPr>
            <w:r>
              <w:rPr>
                <w:rFonts w:ascii="Calibri" w:hAnsi="Calibri"/>
                <w:color w:val="000000"/>
              </w:rPr>
              <w:t> </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13BF7EE" w14:textId="77777777" w:rsidR="00262BBB" w:rsidRDefault="00262BBB" w:rsidP="0082194B">
            <w:pPr>
              <w:rPr>
                <w:rFonts w:ascii="Calibri" w:hAnsi="Calibri"/>
                <w:color w:val="000000"/>
              </w:rPr>
            </w:pPr>
            <w:r>
              <w:rPr>
                <w:rFonts w:ascii="Calibri" w:hAnsi="Calibri"/>
                <w:color w:val="000000"/>
              </w:rPr>
              <w:t> </w:t>
            </w:r>
          </w:p>
        </w:tc>
      </w:tr>
      <w:tr w:rsidR="00262BBB" w14:paraId="7900249F" w14:textId="77777777" w:rsidTr="00EB1A3E">
        <w:trPr>
          <w:trHeight w:val="330"/>
        </w:trPr>
        <w:tc>
          <w:tcPr>
            <w:tcW w:w="1276"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191BB7FB" w14:textId="77777777" w:rsidR="00262BBB" w:rsidRDefault="00262BBB" w:rsidP="0082194B">
            <w:pPr>
              <w:jc w:val="center"/>
              <w:rPr>
                <w:rFonts w:ascii="Calibri" w:hAnsi="Calibri"/>
                <w:b/>
                <w:bCs/>
                <w:i/>
                <w:iCs/>
                <w:color w:val="000000"/>
              </w:rPr>
            </w:pPr>
            <w:r>
              <w:rPr>
                <w:rFonts w:ascii="Calibri" w:hAnsi="Calibri"/>
                <w:b/>
                <w:bCs/>
                <w:i/>
                <w:iCs/>
                <w:color w:val="000000"/>
              </w:rPr>
              <w:t>TOTALES</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76DC6A3" w14:textId="77777777" w:rsidR="00262BBB" w:rsidRDefault="00262BBB" w:rsidP="0082194B">
            <w:pPr>
              <w:jc w:val="center"/>
              <w:rPr>
                <w:rFonts w:ascii="Calibri" w:hAnsi="Calibri"/>
                <w:b/>
                <w:bCs/>
                <w:i/>
                <w:iCs/>
                <w:color w:val="000000"/>
              </w:rPr>
            </w:pPr>
            <w:r>
              <w:rPr>
                <w:rFonts w:ascii="Calibri" w:hAnsi="Calibri"/>
                <w:b/>
                <w:bCs/>
                <w:i/>
                <w:iCs/>
                <w:color w:val="000000"/>
              </w:rPr>
              <w:t>66</w:t>
            </w:r>
          </w:p>
        </w:tc>
        <w:tc>
          <w:tcPr>
            <w:tcW w:w="1701"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96A4CBC" w14:textId="77777777" w:rsidR="00262BBB" w:rsidRDefault="00262BBB" w:rsidP="0082194B">
            <w:pPr>
              <w:jc w:val="center"/>
              <w:rPr>
                <w:rFonts w:ascii="Calibri" w:hAnsi="Calibri"/>
                <w:b/>
                <w:bCs/>
                <w:color w:val="000000"/>
              </w:rPr>
            </w:pPr>
            <w:r>
              <w:rPr>
                <w:rFonts w:ascii="Calibri" w:hAnsi="Calibri"/>
                <w:b/>
                <w:bCs/>
                <w:color w:val="000000"/>
              </w:rPr>
              <w:t>7</w:t>
            </w: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6E0E82E3" w14:textId="77777777" w:rsidR="00262BBB" w:rsidRDefault="00262BBB" w:rsidP="0082194B">
            <w:pPr>
              <w:jc w:val="center"/>
              <w:rPr>
                <w:rFonts w:ascii="Calibri" w:hAnsi="Calibri"/>
                <w:b/>
                <w:bCs/>
                <w:i/>
                <w:iCs/>
                <w:color w:val="000000"/>
              </w:rPr>
            </w:pPr>
            <w:r>
              <w:rPr>
                <w:rFonts w:ascii="Calibri" w:hAnsi="Calibri"/>
                <w:b/>
                <w:bCs/>
                <w:i/>
                <w:iCs/>
                <w:color w:val="000000"/>
              </w:rPr>
              <w:t>3</w:t>
            </w:r>
          </w:p>
        </w:tc>
        <w:tc>
          <w:tcPr>
            <w:tcW w:w="2127"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3DC04051" w14:textId="77777777" w:rsidR="00262BBB" w:rsidRDefault="00262BBB" w:rsidP="0082194B">
            <w:pPr>
              <w:jc w:val="center"/>
              <w:rPr>
                <w:rFonts w:ascii="Calibri" w:hAnsi="Calibri"/>
                <w:b/>
                <w:bCs/>
                <w:color w:val="000000"/>
              </w:rPr>
            </w:pPr>
            <w:r>
              <w:rPr>
                <w:rFonts w:ascii="Calibri" w:hAnsi="Calibri"/>
                <w:b/>
                <w:bCs/>
                <w:color w:val="000000"/>
              </w:rPr>
              <w:t>7</w:t>
            </w:r>
          </w:p>
        </w:tc>
        <w:tc>
          <w:tcPr>
            <w:tcW w:w="1984" w:type="dxa"/>
            <w:tcBorders>
              <w:top w:val="nil"/>
              <w:left w:val="nil"/>
              <w:bottom w:val="single" w:sz="8" w:space="0" w:color="auto"/>
              <w:right w:val="single" w:sz="8" w:space="0" w:color="000000"/>
            </w:tcBorders>
            <w:shd w:val="clear" w:color="auto" w:fill="auto"/>
            <w:tcMar>
              <w:top w:w="15" w:type="dxa"/>
              <w:left w:w="15" w:type="dxa"/>
              <w:bottom w:w="0" w:type="dxa"/>
              <w:right w:w="15" w:type="dxa"/>
            </w:tcMar>
            <w:hideMark/>
          </w:tcPr>
          <w:p w14:paraId="13703507" w14:textId="77777777" w:rsidR="00262BBB" w:rsidRDefault="00262BBB" w:rsidP="0082194B">
            <w:pPr>
              <w:jc w:val="center"/>
              <w:rPr>
                <w:rFonts w:ascii="Calibri" w:hAnsi="Calibri"/>
                <w:b/>
                <w:bCs/>
                <w:i/>
                <w:iCs/>
                <w:color w:val="000000"/>
              </w:rPr>
            </w:pPr>
            <w:r>
              <w:rPr>
                <w:rFonts w:ascii="Calibri" w:hAnsi="Calibri"/>
                <w:b/>
                <w:bCs/>
                <w:i/>
                <w:iCs/>
                <w:color w:val="000000"/>
              </w:rPr>
              <w:t>24</w:t>
            </w:r>
          </w:p>
        </w:tc>
        <w:tc>
          <w:tcPr>
            <w:tcW w:w="1559"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52AEF99A" w14:textId="77777777" w:rsidR="00262BBB" w:rsidRDefault="00262BBB" w:rsidP="0082194B">
            <w:pPr>
              <w:jc w:val="center"/>
              <w:rPr>
                <w:rFonts w:ascii="Calibri" w:hAnsi="Calibri"/>
                <w:b/>
                <w:bCs/>
                <w:color w:val="000000"/>
              </w:rPr>
            </w:pPr>
            <w:r>
              <w:rPr>
                <w:rFonts w:ascii="Calibri" w:hAnsi="Calibri"/>
                <w:b/>
                <w:bCs/>
                <w:color w:val="000000"/>
              </w:rPr>
              <w:t>3</w:t>
            </w:r>
          </w:p>
        </w:tc>
        <w:tc>
          <w:tcPr>
            <w:tcW w:w="1418"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DAA5B4B" w14:textId="77777777" w:rsidR="00262BBB" w:rsidRDefault="00262BBB" w:rsidP="0082194B">
            <w:pPr>
              <w:jc w:val="center"/>
              <w:rPr>
                <w:rFonts w:ascii="Calibri" w:hAnsi="Calibri"/>
                <w:b/>
                <w:bCs/>
                <w:color w:val="000000"/>
              </w:rPr>
            </w:pPr>
            <w:r>
              <w:rPr>
                <w:rFonts w:ascii="Calibri" w:hAnsi="Calibri"/>
                <w:b/>
                <w:bCs/>
                <w:color w:val="000000"/>
              </w:rPr>
              <w:t>18</w:t>
            </w:r>
          </w:p>
        </w:tc>
        <w:tc>
          <w:tcPr>
            <w:tcW w:w="2126"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B7D17A0" w14:textId="77777777" w:rsidR="00262BBB" w:rsidRDefault="00262BBB" w:rsidP="0082194B">
            <w:pPr>
              <w:jc w:val="center"/>
              <w:rPr>
                <w:rFonts w:ascii="Calibri" w:hAnsi="Calibri"/>
                <w:b/>
                <w:bCs/>
                <w:color w:val="000000"/>
              </w:rPr>
            </w:pPr>
            <w:r>
              <w:rPr>
                <w:rFonts w:ascii="Calibri" w:hAnsi="Calibri"/>
                <w:b/>
                <w:bCs/>
                <w:color w:val="000000"/>
              </w:rPr>
              <w:t xml:space="preserve">RD$1,321,238.00 </w:t>
            </w:r>
          </w:p>
        </w:tc>
      </w:tr>
    </w:tbl>
    <w:p w14:paraId="1589DD41" w14:textId="77777777" w:rsidR="00BF1755" w:rsidRDefault="00BF1755" w:rsidP="004C2BA8">
      <w:pPr>
        <w:spacing w:line="480" w:lineRule="auto"/>
        <w:jc w:val="both"/>
        <w:rPr>
          <w:rFonts w:ascii="Times New Roman" w:hAnsi="Times New Roman" w:cs="Times New Roman"/>
          <w:b/>
          <w:sz w:val="24"/>
          <w:szCs w:val="24"/>
          <w:lang w:val="es-ES"/>
        </w:rPr>
      </w:pPr>
    </w:p>
    <w:tbl>
      <w:tblPr>
        <w:tblW w:w="1481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53"/>
        <w:gridCol w:w="1134"/>
        <w:gridCol w:w="1701"/>
        <w:gridCol w:w="1417"/>
        <w:gridCol w:w="2127"/>
        <w:gridCol w:w="1984"/>
        <w:gridCol w:w="1559"/>
        <w:gridCol w:w="1418"/>
        <w:gridCol w:w="2126"/>
      </w:tblGrid>
      <w:tr w:rsidR="005A36F6" w:rsidRPr="00303C60" w14:paraId="697F0947" w14:textId="77777777" w:rsidTr="00B97620">
        <w:trPr>
          <w:trHeight w:val="693"/>
        </w:trPr>
        <w:tc>
          <w:tcPr>
            <w:tcW w:w="2487" w:type="dxa"/>
            <w:gridSpan w:val="2"/>
            <w:shd w:val="clear" w:color="auto" w:fill="2F5496" w:themeFill="accent5" w:themeFillShade="BF"/>
            <w:vAlign w:val="center"/>
            <w:hideMark/>
          </w:tcPr>
          <w:p w14:paraId="64F9B2E5" w14:textId="77777777" w:rsidR="005A36F6" w:rsidRPr="00303C60" w:rsidRDefault="005A36F6" w:rsidP="008B44EF">
            <w:pPr>
              <w:jc w:val="center"/>
              <w:rPr>
                <w:rFonts w:ascii="Calibri" w:hAnsi="Calibri"/>
                <w:b/>
                <w:bCs/>
                <w:i/>
                <w:iCs/>
                <w:color w:val="000000"/>
                <w:lang w:val="es-PA" w:eastAsia="es-PA"/>
              </w:rPr>
            </w:pPr>
            <w:r w:rsidRPr="00104908">
              <w:rPr>
                <w:rFonts w:ascii="Calibri" w:hAnsi="Calibri"/>
                <w:b/>
                <w:bCs/>
                <w:i/>
                <w:iCs/>
                <w:color w:val="FFFFFF" w:themeColor="background1"/>
              </w:rPr>
              <w:lastRenderedPageBreak/>
              <w:t>D</w:t>
            </w:r>
            <w:r w:rsidRPr="00100391">
              <w:rPr>
                <w:rFonts w:ascii="Calibri" w:hAnsi="Calibri"/>
                <w:b/>
                <w:bCs/>
                <w:i/>
                <w:iCs/>
                <w:color w:val="FFFFFF" w:themeColor="background1"/>
                <w:shd w:val="clear" w:color="auto" w:fill="2F5496" w:themeFill="accent5" w:themeFillShade="BF"/>
              </w:rPr>
              <w:t xml:space="preserve">ATOS </w:t>
            </w:r>
            <w:r w:rsidR="008B44EF" w:rsidRPr="00100391">
              <w:rPr>
                <w:rFonts w:ascii="Calibri" w:hAnsi="Calibri"/>
                <w:b/>
                <w:bCs/>
                <w:i/>
                <w:iCs/>
                <w:color w:val="FFFFFF" w:themeColor="background1"/>
                <w:shd w:val="clear" w:color="auto" w:fill="2F5496" w:themeFill="accent5" w:themeFillShade="BF"/>
              </w:rPr>
              <w:t>EDE</w:t>
            </w:r>
            <w:r w:rsidR="008B44EF">
              <w:rPr>
                <w:rFonts w:ascii="Calibri" w:hAnsi="Calibri"/>
                <w:b/>
                <w:bCs/>
                <w:i/>
                <w:iCs/>
                <w:color w:val="FFFFFF" w:themeColor="background1"/>
                <w:shd w:val="clear" w:color="auto" w:fill="2F5496" w:themeFill="accent5" w:themeFillShade="BF"/>
              </w:rPr>
              <w:t>NORTE</w:t>
            </w:r>
            <w:r w:rsidRPr="00100391">
              <w:rPr>
                <w:rFonts w:ascii="Calibri" w:hAnsi="Calibri"/>
                <w:b/>
                <w:bCs/>
                <w:i/>
                <w:iCs/>
                <w:color w:val="FFFFFF" w:themeColor="background1"/>
                <w:shd w:val="clear" w:color="auto" w:fill="2F5496" w:themeFill="accent5" w:themeFillShade="BF"/>
              </w:rPr>
              <w:t>2017</w:t>
            </w:r>
          </w:p>
        </w:tc>
        <w:tc>
          <w:tcPr>
            <w:tcW w:w="5245" w:type="dxa"/>
            <w:gridSpan w:val="3"/>
            <w:tcBorders>
              <w:left w:val="nil"/>
            </w:tcBorders>
            <w:shd w:val="clear" w:color="auto" w:fill="auto"/>
            <w:vAlign w:val="center"/>
            <w:hideMark/>
          </w:tcPr>
          <w:p w14:paraId="5A50E271" w14:textId="77777777" w:rsidR="005A36F6" w:rsidRPr="00303C60" w:rsidRDefault="005A36F6" w:rsidP="00100391">
            <w:pPr>
              <w:jc w:val="center"/>
              <w:rPr>
                <w:rFonts w:ascii="Calibri" w:hAnsi="Calibri"/>
                <w:b/>
                <w:bCs/>
                <w:i/>
                <w:iCs/>
                <w:color w:val="000000"/>
                <w:lang w:val="es-PA" w:eastAsia="es-PA"/>
              </w:rPr>
            </w:pPr>
            <w:r>
              <w:rPr>
                <w:rFonts w:ascii="Calibri" w:hAnsi="Calibri"/>
                <w:b/>
                <w:bCs/>
                <w:i/>
                <w:iCs/>
                <w:color w:val="000000"/>
                <w:lang w:val="es-PA" w:eastAsia="es-PA"/>
              </w:rPr>
              <w:t xml:space="preserve">Denuncias </w:t>
            </w:r>
            <w:r w:rsidRPr="00303C60">
              <w:rPr>
                <w:rFonts w:ascii="Calibri" w:hAnsi="Calibri"/>
                <w:b/>
                <w:bCs/>
                <w:i/>
                <w:iCs/>
                <w:color w:val="000000"/>
                <w:lang w:val="es-PA" w:eastAsia="es-PA"/>
              </w:rPr>
              <w:t>Intervenidas</w:t>
            </w:r>
          </w:p>
        </w:tc>
        <w:tc>
          <w:tcPr>
            <w:tcW w:w="1984" w:type="dxa"/>
            <w:shd w:val="clear" w:color="auto" w:fill="auto"/>
            <w:hideMark/>
          </w:tcPr>
          <w:p w14:paraId="6C0BEE6D"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 </w:t>
            </w:r>
          </w:p>
        </w:tc>
        <w:tc>
          <w:tcPr>
            <w:tcW w:w="1559" w:type="dxa"/>
            <w:vAlign w:val="center"/>
            <w:hideMark/>
          </w:tcPr>
          <w:p w14:paraId="20C6C296" w14:textId="77777777" w:rsidR="005A36F6" w:rsidRPr="00346D9B" w:rsidRDefault="005A36F6" w:rsidP="00346D9B">
            <w:pPr>
              <w:jc w:val="center"/>
              <w:rPr>
                <w:rFonts w:ascii="Calibri" w:hAnsi="Calibri"/>
                <w:b/>
                <w:bCs/>
                <w:i/>
                <w:iCs/>
                <w:color w:val="000000"/>
              </w:rPr>
            </w:pPr>
          </w:p>
        </w:tc>
        <w:tc>
          <w:tcPr>
            <w:tcW w:w="3544" w:type="dxa"/>
            <w:gridSpan w:val="2"/>
            <w:vAlign w:val="center"/>
            <w:hideMark/>
          </w:tcPr>
          <w:p w14:paraId="0423B90E" w14:textId="77777777" w:rsidR="005A36F6" w:rsidRPr="00346D9B" w:rsidRDefault="005A36F6" w:rsidP="00346D9B">
            <w:pPr>
              <w:jc w:val="center"/>
              <w:rPr>
                <w:rFonts w:ascii="Calibri" w:hAnsi="Calibri"/>
                <w:b/>
                <w:bCs/>
                <w:i/>
                <w:iCs/>
                <w:color w:val="000000"/>
              </w:rPr>
            </w:pPr>
            <w:r w:rsidRPr="00346D9B">
              <w:rPr>
                <w:rFonts w:ascii="Calibri" w:hAnsi="Calibri"/>
                <w:b/>
                <w:bCs/>
                <w:i/>
                <w:iCs/>
                <w:color w:val="000000"/>
              </w:rPr>
              <w:t xml:space="preserve">Acuerdos </w:t>
            </w:r>
          </w:p>
        </w:tc>
      </w:tr>
      <w:tr w:rsidR="005A36F6" w:rsidRPr="00303C60" w14:paraId="6ACCCBB6" w14:textId="77777777" w:rsidTr="00B97620">
        <w:trPr>
          <w:trHeight w:val="658"/>
        </w:trPr>
        <w:tc>
          <w:tcPr>
            <w:tcW w:w="1353" w:type="dxa"/>
            <w:shd w:val="clear" w:color="auto" w:fill="auto"/>
            <w:vAlign w:val="center"/>
            <w:hideMark/>
          </w:tcPr>
          <w:p w14:paraId="4993D5AA"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Mes</w:t>
            </w:r>
          </w:p>
        </w:tc>
        <w:tc>
          <w:tcPr>
            <w:tcW w:w="1134" w:type="dxa"/>
            <w:shd w:val="clear" w:color="auto" w:fill="auto"/>
            <w:vAlign w:val="center"/>
            <w:hideMark/>
          </w:tcPr>
          <w:p w14:paraId="4778B1AD"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Denuncias Entrantes</w:t>
            </w:r>
          </w:p>
        </w:tc>
        <w:tc>
          <w:tcPr>
            <w:tcW w:w="1701" w:type="dxa"/>
            <w:tcBorders>
              <w:left w:val="nil"/>
            </w:tcBorders>
            <w:shd w:val="clear" w:color="auto" w:fill="auto"/>
            <w:vAlign w:val="center"/>
            <w:hideMark/>
          </w:tcPr>
          <w:p w14:paraId="7C45084B"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Total intervenidas</w:t>
            </w:r>
          </w:p>
        </w:tc>
        <w:tc>
          <w:tcPr>
            <w:tcW w:w="1417" w:type="dxa"/>
            <w:shd w:val="clear" w:color="auto" w:fill="auto"/>
            <w:vAlign w:val="center"/>
            <w:hideMark/>
          </w:tcPr>
          <w:p w14:paraId="7F5C2C43"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Actas de fraude</w:t>
            </w:r>
          </w:p>
        </w:tc>
        <w:tc>
          <w:tcPr>
            <w:tcW w:w="2127" w:type="dxa"/>
            <w:shd w:val="clear" w:color="auto" w:fill="auto"/>
            <w:vAlign w:val="center"/>
            <w:hideMark/>
          </w:tcPr>
          <w:p w14:paraId="0E1B12D5"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Sin Fraude (Archivadas)</w:t>
            </w:r>
          </w:p>
        </w:tc>
        <w:tc>
          <w:tcPr>
            <w:tcW w:w="1984" w:type="dxa"/>
            <w:shd w:val="clear" w:color="auto" w:fill="auto"/>
            <w:vAlign w:val="center"/>
            <w:hideMark/>
          </w:tcPr>
          <w:p w14:paraId="3FAE3F09"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Pendiente (sin Intervenir)</w:t>
            </w:r>
          </w:p>
        </w:tc>
        <w:tc>
          <w:tcPr>
            <w:tcW w:w="1559" w:type="dxa"/>
            <w:shd w:val="clear" w:color="auto" w:fill="auto"/>
            <w:vAlign w:val="center"/>
            <w:hideMark/>
          </w:tcPr>
          <w:p w14:paraId="1AB504F4"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Medidas coerción</w:t>
            </w:r>
          </w:p>
        </w:tc>
        <w:tc>
          <w:tcPr>
            <w:tcW w:w="1418" w:type="dxa"/>
            <w:shd w:val="clear" w:color="auto" w:fill="auto"/>
            <w:vAlign w:val="center"/>
            <w:hideMark/>
          </w:tcPr>
          <w:p w14:paraId="2D8BBF76"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Cantidad</w:t>
            </w:r>
          </w:p>
        </w:tc>
        <w:tc>
          <w:tcPr>
            <w:tcW w:w="2126" w:type="dxa"/>
            <w:shd w:val="clear" w:color="auto" w:fill="auto"/>
            <w:vAlign w:val="center"/>
            <w:hideMark/>
          </w:tcPr>
          <w:p w14:paraId="653CDBE5" w14:textId="77777777" w:rsidR="005A36F6" w:rsidRPr="00303C60" w:rsidRDefault="005A36F6" w:rsidP="0082194B">
            <w:pPr>
              <w:jc w:val="center"/>
              <w:rPr>
                <w:rFonts w:ascii="Calibri" w:hAnsi="Calibri"/>
                <w:b/>
                <w:bCs/>
                <w:i/>
                <w:iCs/>
                <w:color w:val="000000"/>
                <w:sz w:val="20"/>
                <w:szCs w:val="20"/>
                <w:lang w:val="es-PA" w:eastAsia="es-PA"/>
              </w:rPr>
            </w:pPr>
            <w:r w:rsidRPr="00303C60">
              <w:rPr>
                <w:rFonts w:ascii="Calibri" w:hAnsi="Calibri"/>
                <w:b/>
                <w:bCs/>
                <w:i/>
                <w:iCs/>
                <w:color w:val="000000"/>
                <w:sz w:val="20"/>
                <w:szCs w:val="20"/>
                <w:lang w:val="es-PA" w:eastAsia="es-PA"/>
              </w:rPr>
              <w:t>Montos RD$</w:t>
            </w:r>
          </w:p>
        </w:tc>
      </w:tr>
      <w:tr w:rsidR="005A36F6" w:rsidRPr="00303C60" w14:paraId="762A899E" w14:textId="77777777" w:rsidTr="00220201">
        <w:trPr>
          <w:trHeight w:val="330"/>
        </w:trPr>
        <w:tc>
          <w:tcPr>
            <w:tcW w:w="1353" w:type="dxa"/>
            <w:shd w:val="clear" w:color="auto" w:fill="auto"/>
            <w:hideMark/>
          </w:tcPr>
          <w:p w14:paraId="4DAFF80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Enero</w:t>
            </w:r>
          </w:p>
        </w:tc>
        <w:tc>
          <w:tcPr>
            <w:tcW w:w="1134" w:type="dxa"/>
            <w:shd w:val="clear" w:color="auto" w:fill="auto"/>
            <w:hideMark/>
          </w:tcPr>
          <w:p w14:paraId="72CC2380"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99</w:t>
            </w:r>
          </w:p>
        </w:tc>
        <w:tc>
          <w:tcPr>
            <w:tcW w:w="1701" w:type="dxa"/>
            <w:tcBorders>
              <w:left w:val="nil"/>
            </w:tcBorders>
            <w:shd w:val="clear" w:color="auto" w:fill="auto"/>
            <w:hideMark/>
          </w:tcPr>
          <w:p w14:paraId="1C7ACD5A"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51</w:t>
            </w:r>
          </w:p>
        </w:tc>
        <w:tc>
          <w:tcPr>
            <w:tcW w:w="1417" w:type="dxa"/>
            <w:shd w:val="clear" w:color="auto" w:fill="auto"/>
            <w:hideMark/>
          </w:tcPr>
          <w:p w14:paraId="2E24C63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25</w:t>
            </w:r>
          </w:p>
        </w:tc>
        <w:tc>
          <w:tcPr>
            <w:tcW w:w="2127" w:type="dxa"/>
            <w:shd w:val="clear" w:color="auto" w:fill="auto"/>
            <w:hideMark/>
          </w:tcPr>
          <w:p w14:paraId="53D61C7A"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18</w:t>
            </w:r>
          </w:p>
        </w:tc>
        <w:tc>
          <w:tcPr>
            <w:tcW w:w="1984" w:type="dxa"/>
            <w:shd w:val="clear" w:color="auto" w:fill="auto"/>
            <w:hideMark/>
          </w:tcPr>
          <w:p w14:paraId="580F59F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48</w:t>
            </w:r>
          </w:p>
        </w:tc>
        <w:tc>
          <w:tcPr>
            <w:tcW w:w="1559" w:type="dxa"/>
            <w:shd w:val="clear" w:color="auto" w:fill="auto"/>
            <w:hideMark/>
          </w:tcPr>
          <w:p w14:paraId="5FFC7822" w14:textId="77777777" w:rsidR="005A36F6" w:rsidRPr="00303C60" w:rsidRDefault="005A36F6" w:rsidP="0082194B">
            <w:pPr>
              <w:jc w:val="center"/>
              <w:rPr>
                <w:color w:val="000000"/>
                <w:lang w:val="es-PA" w:eastAsia="es-PA"/>
              </w:rPr>
            </w:pPr>
            <w:r w:rsidRPr="00303C60">
              <w:rPr>
                <w:color w:val="000000"/>
                <w:lang w:val="es-PA" w:eastAsia="es-PA"/>
              </w:rPr>
              <w:t>0</w:t>
            </w:r>
          </w:p>
        </w:tc>
        <w:tc>
          <w:tcPr>
            <w:tcW w:w="1418" w:type="dxa"/>
            <w:shd w:val="clear" w:color="auto" w:fill="auto"/>
            <w:hideMark/>
          </w:tcPr>
          <w:p w14:paraId="73998ACA"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22</w:t>
            </w:r>
          </w:p>
        </w:tc>
        <w:tc>
          <w:tcPr>
            <w:tcW w:w="2126" w:type="dxa"/>
            <w:shd w:val="clear" w:color="auto" w:fill="auto"/>
            <w:hideMark/>
          </w:tcPr>
          <w:p w14:paraId="646E4A70"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RD$621,895.95</w:t>
            </w:r>
          </w:p>
        </w:tc>
      </w:tr>
      <w:tr w:rsidR="005A36F6" w:rsidRPr="00303C60" w14:paraId="57F20F27" w14:textId="77777777" w:rsidTr="00220201">
        <w:trPr>
          <w:trHeight w:val="330"/>
        </w:trPr>
        <w:tc>
          <w:tcPr>
            <w:tcW w:w="1353" w:type="dxa"/>
            <w:shd w:val="clear" w:color="auto" w:fill="auto"/>
            <w:hideMark/>
          </w:tcPr>
          <w:p w14:paraId="58EE77E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Febrero</w:t>
            </w:r>
          </w:p>
        </w:tc>
        <w:tc>
          <w:tcPr>
            <w:tcW w:w="1134" w:type="dxa"/>
            <w:shd w:val="clear" w:color="auto" w:fill="auto"/>
            <w:hideMark/>
          </w:tcPr>
          <w:p w14:paraId="4F7B669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109</w:t>
            </w:r>
          </w:p>
        </w:tc>
        <w:tc>
          <w:tcPr>
            <w:tcW w:w="1701" w:type="dxa"/>
            <w:tcBorders>
              <w:left w:val="nil"/>
            </w:tcBorders>
            <w:shd w:val="clear" w:color="auto" w:fill="auto"/>
            <w:hideMark/>
          </w:tcPr>
          <w:p w14:paraId="4C1B57C4"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40</w:t>
            </w:r>
          </w:p>
        </w:tc>
        <w:tc>
          <w:tcPr>
            <w:tcW w:w="1417" w:type="dxa"/>
            <w:shd w:val="clear" w:color="auto" w:fill="auto"/>
            <w:hideMark/>
          </w:tcPr>
          <w:p w14:paraId="5002DAC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11</w:t>
            </w:r>
          </w:p>
        </w:tc>
        <w:tc>
          <w:tcPr>
            <w:tcW w:w="2127" w:type="dxa"/>
            <w:shd w:val="clear" w:color="auto" w:fill="auto"/>
            <w:hideMark/>
          </w:tcPr>
          <w:p w14:paraId="18903008"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25</w:t>
            </w:r>
          </w:p>
        </w:tc>
        <w:tc>
          <w:tcPr>
            <w:tcW w:w="1984" w:type="dxa"/>
            <w:shd w:val="clear" w:color="auto" w:fill="auto"/>
            <w:hideMark/>
          </w:tcPr>
          <w:p w14:paraId="6E8F62A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67</w:t>
            </w:r>
          </w:p>
        </w:tc>
        <w:tc>
          <w:tcPr>
            <w:tcW w:w="1559" w:type="dxa"/>
            <w:shd w:val="clear" w:color="auto" w:fill="auto"/>
            <w:hideMark/>
          </w:tcPr>
          <w:p w14:paraId="0DC92A11" w14:textId="77777777" w:rsidR="005A36F6" w:rsidRPr="00303C60" w:rsidRDefault="005A36F6" w:rsidP="0082194B">
            <w:pPr>
              <w:jc w:val="center"/>
              <w:rPr>
                <w:color w:val="000000"/>
                <w:lang w:val="es-PA" w:eastAsia="es-PA"/>
              </w:rPr>
            </w:pPr>
            <w:r w:rsidRPr="00303C60">
              <w:rPr>
                <w:color w:val="000000"/>
                <w:lang w:val="es-PA" w:eastAsia="es-PA"/>
              </w:rPr>
              <w:t>0</w:t>
            </w:r>
          </w:p>
        </w:tc>
        <w:tc>
          <w:tcPr>
            <w:tcW w:w="1418" w:type="dxa"/>
            <w:shd w:val="clear" w:color="auto" w:fill="auto"/>
            <w:hideMark/>
          </w:tcPr>
          <w:p w14:paraId="795F900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31</w:t>
            </w:r>
          </w:p>
        </w:tc>
        <w:tc>
          <w:tcPr>
            <w:tcW w:w="2126" w:type="dxa"/>
            <w:shd w:val="clear" w:color="auto" w:fill="auto"/>
            <w:hideMark/>
          </w:tcPr>
          <w:p w14:paraId="62259C82"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RD$886,397.31</w:t>
            </w:r>
          </w:p>
        </w:tc>
      </w:tr>
      <w:tr w:rsidR="005A36F6" w:rsidRPr="00303C60" w14:paraId="0A66BF42" w14:textId="77777777" w:rsidTr="00220201">
        <w:trPr>
          <w:trHeight w:val="330"/>
        </w:trPr>
        <w:tc>
          <w:tcPr>
            <w:tcW w:w="1353" w:type="dxa"/>
            <w:shd w:val="clear" w:color="auto" w:fill="auto"/>
            <w:hideMark/>
          </w:tcPr>
          <w:p w14:paraId="7C3C2288"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Marzo</w:t>
            </w:r>
          </w:p>
        </w:tc>
        <w:tc>
          <w:tcPr>
            <w:tcW w:w="1134" w:type="dxa"/>
            <w:shd w:val="clear" w:color="auto" w:fill="auto"/>
            <w:hideMark/>
          </w:tcPr>
          <w:p w14:paraId="2A05B3A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142</w:t>
            </w:r>
          </w:p>
        </w:tc>
        <w:tc>
          <w:tcPr>
            <w:tcW w:w="1701" w:type="dxa"/>
            <w:tcBorders>
              <w:left w:val="nil"/>
            </w:tcBorders>
            <w:shd w:val="clear" w:color="auto" w:fill="auto"/>
            <w:hideMark/>
          </w:tcPr>
          <w:p w14:paraId="37CA6F2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96</w:t>
            </w:r>
          </w:p>
        </w:tc>
        <w:tc>
          <w:tcPr>
            <w:tcW w:w="1417" w:type="dxa"/>
            <w:shd w:val="clear" w:color="auto" w:fill="auto"/>
            <w:hideMark/>
          </w:tcPr>
          <w:p w14:paraId="6C160DD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40</w:t>
            </w:r>
          </w:p>
        </w:tc>
        <w:tc>
          <w:tcPr>
            <w:tcW w:w="2127" w:type="dxa"/>
            <w:shd w:val="clear" w:color="auto" w:fill="auto"/>
            <w:hideMark/>
          </w:tcPr>
          <w:p w14:paraId="251CFA0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49</w:t>
            </w:r>
          </w:p>
        </w:tc>
        <w:tc>
          <w:tcPr>
            <w:tcW w:w="1984" w:type="dxa"/>
            <w:shd w:val="clear" w:color="auto" w:fill="auto"/>
            <w:hideMark/>
          </w:tcPr>
          <w:p w14:paraId="63B16038"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42</w:t>
            </w:r>
          </w:p>
        </w:tc>
        <w:tc>
          <w:tcPr>
            <w:tcW w:w="1559" w:type="dxa"/>
            <w:shd w:val="clear" w:color="auto" w:fill="auto"/>
            <w:hideMark/>
          </w:tcPr>
          <w:p w14:paraId="26C53796" w14:textId="77777777" w:rsidR="005A36F6" w:rsidRPr="00303C60" w:rsidRDefault="005A36F6" w:rsidP="0082194B">
            <w:pPr>
              <w:jc w:val="center"/>
              <w:rPr>
                <w:color w:val="000000"/>
                <w:lang w:val="es-PA" w:eastAsia="es-PA"/>
              </w:rPr>
            </w:pPr>
            <w:r w:rsidRPr="00303C60">
              <w:rPr>
                <w:color w:val="000000"/>
                <w:lang w:val="es-PA" w:eastAsia="es-PA"/>
              </w:rPr>
              <w:t>1</w:t>
            </w:r>
          </w:p>
        </w:tc>
        <w:tc>
          <w:tcPr>
            <w:tcW w:w="1418" w:type="dxa"/>
            <w:shd w:val="clear" w:color="auto" w:fill="auto"/>
            <w:hideMark/>
          </w:tcPr>
          <w:p w14:paraId="76F236E7"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43</w:t>
            </w:r>
          </w:p>
        </w:tc>
        <w:tc>
          <w:tcPr>
            <w:tcW w:w="2126" w:type="dxa"/>
            <w:shd w:val="clear" w:color="auto" w:fill="auto"/>
            <w:hideMark/>
          </w:tcPr>
          <w:p w14:paraId="45312BB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RD$3,955,283.80</w:t>
            </w:r>
          </w:p>
        </w:tc>
      </w:tr>
      <w:tr w:rsidR="005A36F6" w:rsidRPr="00303C60" w14:paraId="494F9059" w14:textId="77777777" w:rsidTr="00220201">
        <w:trPr>
          <w:trHeight w:val="330"/>
        </w:trPr>
        <w:tc>
          <w:tcPr>
            <w:tcW w:w="1353" w:type="dxa"/>
            <w:shd w:val="clear" w:color="auto" w:fill="auto"/>
            <w:hideMark/>
          </w:tcPr>
          <w:p w14:paraId="22C40E2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Abril</w:t>
            </w:r>
          </w:p>
        </w:tc>
        <w:tc>
          <w:tcPr>
            <w:tcW w:w="1134" w:type="dxa"/>
            <w:shd w:val="clear" w:color="auto" w:fill="auto"/>
            <w:hideMark/>
          </w:tcPr>
          <w:p w14:paraId="566003C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63</w:t>
            </w:r>
          </w:p>
        </w:tc>
        <w:tc>
          <w:tcPr>
            <w:tcW w:w="1701" w:type="dxa"/>
            <w:tcBorders>
              <w:left w:val="nil"/>
            </w:tcBorders>
            <w:shd w:val="clear" w:color="auto" w:fill="auto"/>
            <w:hideMark/>
          </w:tcPr>
          <w:p w14:paraId="3C7E9F32"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19</w:t>
            </w:r>
          </w:p>
        </w:tc>
        <w:tc>
          <w:tcPr>
            <w:tcW w:w="1417" w:type="dxa"/>
            <w:shd w:val="clear" w:color="auto" w:fill="auto"/>
            <w:hideMark/>
          </w:tcPr>
          <w:p w14:paraId="60AE253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w:t>
            </w:r>
          </w:p>
        </w:tc>
        <w:tc>
          <w:tcPr>
            <w:tcW w:w="2127" w:type="dxa"/>
            <w:shd w:val="clear" w:color="auto" w:fill="auto"/>
            <w:hideMark/>
          </w:tcPr>
          <w:p w14:paraId="13D5B57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w:t>
            </w:r>
          </w:p>
        </w:tc>
        <w:tc>
          <w:tcPr>
            <w:tcW w:w="1984" w:type="dxa"/>
            <w:shd w:val="clear" w:color="auto" w:fill="auto"/>
            <w:hideMark/>
          </w:tcPr>
          <w:p w14:paraId="089EBEC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43</w:t>
            </w:r>
          </w:p>
        </w:tc>
        <w:tc>
          <w:tcPr>
            <w:tcW w:w="1559" w:type="dxa"/>
            <w:shd w:val="clear" w:color="auto" w:fill="auto"/>
            <w:hideMark/>
          </w:tcPr>
          <w:p w14:paraId="4D0A2632" w14:textId="77777777" w:rsidR="005A36F6" w:rsidRPr="00303C60" w:rsidRDefault="005A36F6" w:rsidP="0082194B">
            <w:pPr>
              <w:jc w:val="center"/>
              <w:rPr>
                <w:color w:val="000000"/>
                <w:lang w:val="es-PA" w:eastAsia="es-PA"/>
              </w:rPr>
            </w:pPr>
            <w:r w:rsidRPr="00303C60">
              <w:rPr>
                <w:color w:val="000000"/>
                <w:lang w:val="es-PA" w:eastAsia="es-PA"/>
              </w:rPr>
              <w:t>0</w:t>
            </w:r>
          </w:p>
        </w:tc>
        <w:tc>
          <w:tcPr>
            <w:tcW w:w="1418" w:type="dxa"/>
            <w:shd w:val="clear" w:color="auto" w:fill="auto"/>
            <w:hideMark/>
          </w:tcPr>
          <w:p w14:paraId="19682BB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18</w:t>
            </w:r>
          </w:p>
        </w:tc>
        <w:tc>
          <w:tcPr>
            <w:tcW w:w="2126" w:type="dxa"/>
            <w:shd w:val="clear" w:color="auto" w:fill="auto"/>
            <w:hideMark/>
          </w:tcPr>
          <w:p w14:paraId="4C613C35"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RD$588,269.26</w:t>
            </w:r>
          </w:p>
        </w:tc>
      </w:tr>
      <w:tr w:rsidR="005A36F6" w:rsidRPr="00303C60" w14:paraId="594D0408" w14:textId="77777777" w:rsidTr="00220201">
        <w:trPr>
          <w:trHeight w:val="330"/>
        </w:trPr>
        <w:tc>
          <w:tcPr>
            <w:tcW w:w="1353" w:type="dxa"/>
            <w:shd w:val="clear" w:color="auto" w:fill="auto"/>
            <w:hideMark/>
          </w:tcPr>
          <w:p w14:paraId="0C61910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Mayo</w:t>
            </w:r>
          </w:p>
        </w:tc>
        <w:tc>
          <w:tcPr>
            <w:tcW w:w="1134" w:type="dxa"/>
            <w:shd w:val="clear" w:color="auto" w:fill="auto"/>
            <w:hideMark/>
          </w:tcPr>
          <w:p w14:paraId="1605AC90"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126</w:t>
            </w:r>
          </w:p>
        </w:tc>
        <w:tc>
          <w:tcPr>
            <w:tcW w:w="1701" w:type="dxa"/>
            <w:tcBorders>
              <w:left w:val="nil"/>
            </w:tcBorders>
            <w:shd w:val="clear" w:color="auto" w:fill="auto"/>
            <w:hideMark/>
          </w:tcPr>
          <w:p w14:paraId="72B9BCD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81</w:t>
            </w:r>
          </w:p>
        </w:tc>
        <w:tc>
          <w:tcPr>
            <w:tcW w:w="1417" w:type="dxa"/>
            <w:shd w:val="clear" w:color="auto" w:fill="auto"/>
            <w:hideMark/>
          </w:tcPr>
          <w:p w14:paraId="5A8D9A15"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40</w:t>
            </w:r>
          </w:p>
        </w:tc>
        <w:tc>
          <w:tcPr>
            <w:tcW w:w="2127" w:type="dxa"/>
            <w:shd w:val="clear" w:color="auto" w:fill="auto"/>
            <w:hideMark/>
          </w:tcPr>
          <w:p w14:paraId="055CF0B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40</w:t>
            </w:r>
          </w:p>
        </w:tc>
        <w:tc>
          <w:tcPr>
            <w:tcW w:w="1984" w:type="dxa"/>
            <w:shd w:val="clear" w:color="auto" w:fill="auto"/>
            <w:hideMark/>
          </w:tcPr>
          <w:p w14:paraId="598B9B8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38</w:t>
            </w:r>
          </w:p>
        </w:tc>
        <w:tc>
          <w:tcPr>
            <w:tcW w:w="1559" w:type="dxa"/>
            <w:shd w:val="clear" w:color="auto" w:fill="auto"/>
            <w:hideMark/>
          </w:tcPr>
          <w:p w14:paraId="5BDB992F" w14:textId="77777777" w:rsidR="005A36F6" w:rsidRPr="00303C60" w:rsidRDefault="005A36F6" w:rsidP="0082194B">
            <w:pPr>
              <w:jc w:val="center"/>
              <w:rPr>
                <w:color w:val="000000"/>
                <w:lang w:val="es-PA" w:eastAsia="es-PA"/>
              </w:rPr>
            </w:pPr>
            <w:r w:rsidRPr="00303C60">
              <w:rPr>
                <w:color w:val="000000"/>
                <w:lang w:val="es-PA" w:eastAsia="es-PA"/>
              </w:rPr>
              <w:t>0</w:t>
            </w:r>
          </w:p>
        </w:tc>
        <w:tc>
          <w:tcPr>
            <w:tcW w:w="1418" w:type="dxa"/>
            <w:shd w:val="clear" w:color="auto" w:fill="auto"/>
            <w:hideMark/>
          </w:tcPr>
          <w:p w14:paraId="129090E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26</w:t>
            </w:r>
          </w:p>
        </w:tc>
        <w:tc>
          <w:tcPr>
            <w:tcW w:w="2126" w:type="dxa"/>
            <w:shd w:val="clear" w:color="auto" w:fill="auto"/>
            <w:noWrap/>
            <w:hideMark/>
          </w:tcPr>
          <w:p w14:paraId="4F144FFA"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xml:space="preserve">RD$777,454.82 </w:t>
            </w:r>
          </w:p>
        </w:tc>
      </w:tr>
      <w:tr w:rsidR="005A36F6" w:rsidRPr="00303C60" w14:paraId="68400D2F" w14:textId="77777777" w:rsidTr="00220201">
        <w:trPr>
          <w:trHeight w:val="330"/>
        </w:trPr>
        <w:tc>
          <w:tcPr>
            <w:tcW w:w="1353" w:type="dxa"/>
            <w:shd w:val="clear" w:color="auto" w:fill="auto"/>
            <w:hideMark/>
          </w:tcPr>
          <w:p w14:paraId="7AA09B6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Junio</w:t>
            </w:r>
          </w:p>
        </w:tc>
        <w:tc>
          <w:tcPr>
            <w:tcW w:w="1134" w:type="dxa"/>
            <w:shd w:val="clear" w:color="auto" w:fill="auto"/>
            <w:hideMark/>
          </w:tcPr>
          <w:p w14:paraId="7E774304"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105</w:t>
            </w:r>
          </w:p>
        </w:tc>
        <w:tc>
          <w:tcPr>
            <w:tcW w:w="1701" w:type="dxa"/>
            <w:tcBorders>
              <w:left w:val="nil"/>
            </w:tcBorders>
            <w:shd w:val="clear" w:color="auto" w:fill="auto"/>
            <w:hideMark/>
          </w:tcPr>
          <w:p w14:paraId="4052E71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48</w:t>
            </w:r>
          </w:p>
        </w:tc>
        <w:tc>
          <w:tcPr>
            <w:tcW w:w="1417" w:type="dxa"/>
            <w:shd w:val="clear" w:color="auto" w:fill="auto"/>
            <w:hideMark/>
          </w:tcPr>
          <w:p w14:paraId="47773F55"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15</w:t>
            </w:r>
          </w:p>
        </w:tc>
        <w:tc>
          <w:tcPr>
            <w:tcW w:w="2127" w:type="dxa"/>
            <w:shd w:val="clear" w:color="auto" w:fill="auto"/>
            <w:hideMark/>
          </w:tcPr>
          <w:p w14:paraId="44C576A5"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24</w:t>
            </w:r>
          </w:p>
        </w:tc>
        <w:tc>
          <w:tcPr>
            <w:tcW w:w="1984" w:type="dxa"/>
            <w:shd w:val="clear" w:color="auto" w:fill="auto"/>
            <w:hideMark/>
          </w:tcPr>
          <w:p w14:paraId="66657ED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55</w:t>
            </w:r>
          </w:p>
        </w:tc>
        <w:tc>
          <w:tcPr>
            <w:tcW w:w="1559" w:type="dxa"/>
            <w:shd w:val="clear" w:color="auto" w:fill="auto"/>
            <w:hideMark/>
          </w:tcPr>
          <w:p w14:paraId="5EBF00D3" w14:textId="77777777" w:rsidR="005A36F6" w:rsidRPr="00303C60" w:rsidRDefault="005A36F6" w:rsidP="0082194B">
            <w:pPr>
              <w:jc w:val="center"/>
              <w:rPr>
                <w:color w:val="000000"/>
                <w:lang w:val="es-PA" w:eastAsia="es-PA"/>
              </w:rPr>
            </w:pPr>
            <w:r w:rsidRPr="00303C60">
              <w:rPr>
                <w:color w:val="000000"/>
                <w:lang w:val="es-PA" w:eastAsia="es-PA"/>
              </w:rPr>
              <w:t>0</w:t>
            </w:r>
          </w:p>
        </w:tc>
        <w:tc>
          <w:tcPr>
            <w:tcW w:w="1418" w:type="dxa"/>
            <w:shd w:val="clear" w:color="auto" w:fill="auto"/>
            <w:hideMark/>
          </w:tcPr>
          <w:p w14:paraId="608F83E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18</w:t>
            </w:r>
          </w:p>
        </w:tc>
        <w:tc>
          <w:tcPr>
            <w:tcW w:w="2126" w:type="dxa"/>
            <w:shd w:val="clear" w:color="auto" w:fill="auto"/>
            <w:hideMark/>
          </w:tcPr>
          <w:p w14:paraId="7CC337C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xml:space="preserve">RD$751,128.79 </w:t>
            </w:r>
          </w:p>
        </w:tc>
      </w:tr>
      <w:tr w:rsidR="005A36F6" w:rsidRPr="00303C60" w14:paraId="586BFA6F" w14:textId="77777777" w:rsidTr="00220201">
        <w:trPr>
          <w:trHeight w:val="330"/>
        </w:trPr>
        <w:tc>
          <w:tcPr>
            <w:tcW w:w="1353" w:type="dxa"/>
            <w:shd w:val="clear" w:color="auto" w:fill="auto"/>
            <w:hideMark/>
          </w:tcPr>
          <w:p w14:paraId="7C46A4F4"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Julio</w:t>
            </w:r>
          </w:p>
        </w:tc>
        <w:tc>
          <w:tcPr>
            <w:tcW w:w="1134" w:type="dxa"/>
            <w:shd w:val="clear" w:color="auto" w:fill="auto"/>
            <w:hideMark/>
          </w:tcPr>
          <w:p w14:paraId="3D331F8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115</w:t>
            </w:r>
          </w:p>
        </w:tc>
        <w:tc>
          <w:tcPr>
            <w:tcW w:w="1701" w:type="dxa"/>
            <w:tcBorders>
              <w:left w:val="nil"/>
            </w:tcBorders>
            <w:shd w:val="clear" w:color="auto" w:fill="auto"/>
            <w:hideMark/>
          </w:tcPr>
          <w:p w14:paraId="6D4D2D52"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30</w:t>
            </w:r>
          </w:p>
        </w:tc>
        <w:tc>
          <w:tcPr>
            <w:tcW w:w="1417" w:type="dxa"/>
            <w:shd w:val="clear" w:color="auto" w:fill="auto"/>
            <w:hideMark/>
          </w:tcPr>
          <w:p w14:paraId="44D0943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15</w:t>
            </w:r>
          </w:p>
        </w:tc>
        <w:tc>
          <w:tcPr>
            <w:tcW w:w="2127" w:type="dxa"/>
            <w:shd w:val="clear" w:color="auto" w:fill="auto"/>
            <w:hideMark/>
          </w:tcPr>
          <w:p w14:paraId="10D3759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11</w:t>
            </w:r>
          </w:p>
        </w:tc>
        <w:tc>
          <w:tcPr>
            <w:tcW w:w="1984" w:type="dxa"/>
            <w:shd w:val="clear" w:color="auto" w:fill="auto"/>
            <w:hideMark/>
          </w:tcPr>
          <w:p w14:paraId="1B524F9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82</w:t>
            </w:r>
          </w:p>
        </w:tc>
        <w:tc>
          <w:tcPr>
            <w:tcW w:w="1559" w:type="dxa"/>
            <w:shd w:val="clear" w:color="auto" w:fill="auto"/>
            <w:hideMark/>
          </w:tcPr>
          <w:p w14:paraId="3FC3F66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0</w:t>
            </w:r>
          </w:p>
        </w:tc>
        <w:tc>
          <w:tcPr>
            <w:tcW w:w="1418" w:type="dxa"/>
            <w:shd w:val="clear" w:color="auto" w:fill="auto"/>
            <w:hideMark/>
          </w:tcPr>
          <w:p w14:paraId="5BD076C7"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19</w:t>
            </w:r>
          </w:p>
        </w:tc>
        <w:tc>
          <w:tcPr>
            <w:tcW w:w="2126" w:type="dxa"/>
            <w:shd w:val="clear" w:color="auto" w:fill="auto"/>
            <w:hideMark/>
          </w:tcPr>
          <w:p w14:paraId="67699452"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xml:space="preserve">RD$1,205,829.71 </w:t>
            </w:r>
          </w:p>
        </w:tc>
      </w:tr>
      <w:tr w:rsidR="005A36F6" w:rsidRPr="00303C60" w14:paraId="6E559FB0" w14:textId="77777777" w:rsidTr="00220201">
        <w:trPr>
          <w:trHeight w:val="330"/>
        </w:trPr>
        <w:tc>
          <w:tcPr>
            <w:tcW w:w="1353" w:type="dxa"/>
            <w:shd w:val="clear" w:color="auto" w:fill="auto"/>
            <w:hideMark/>
          </w:tcPr>
          <w:p w14:paraId="41735CB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Agosto</w:t>
            </w:r>
          </w:p>
        </w:tc>
        <w:tc>
          <w:tcPr>
            <w:tcW w:w="1134" w:type="dxa"/>
            <w:shd w:val="clear" w:color="auto" w:fill="auto"/>
            <w:hideMark/>
          </w:tcPr>
          <w:p w14:paraId="01B819D8"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94</w:t>
            </w:r>
          </w:p>
        </w:tc>
        <w:tc>
          <w:tcPr>
            <w:tcW w:w="1701" w:type="dxa"/>
            <w:tcBorders>
              <w:left w:val="nil"/>
            </w:tcBorders>
            <w:shd w:val="clear" w:color="auto" w:fill="auto"/>
            <w:hideMark/>
          </w:tcPr>
          <w:p w14:paraId="0EC42CA4"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18</w:t>
            </w:r>
          </w:p>
        </w:tc>
        <w:tc>
          <w:tcPr>
            <w:tcW w:w="1417" w:type="dxa"/>
            <w:shd w:val="clear" w:color="auto" w:fill="auto"/>
            <w:hideMark/>
          </w:tcPr>
          <w:p w14:paraId="16F159C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w:t>
            </w:r>
          </w:p>
        </w:tc>
        <w:tc>
          <w:tcPr>
            <w:tcW w:w="2127" w:type="dxa"/>
            <w:shd w:val="clear" w:color="auto" w:fill="auto"/>
            <w:hideMark/>
          </w:tcPr>
          <w:p w14:paraId="440D519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4</w:t>
            </w:r>
          </w:p>
        </w:tc>
        <w:tc>
          <w:tcPr>
            <w:tcW w:w="1984" w:type="dxa"/>
            <w:shd w:val="clear" w:color="auto" w:fill="auto"/>
            <w:hideMark/>
          </w:tcPr>
          <w:p w14:paraId="4DFF560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74</w:t>
            </w:r>
          </w:p>
        </w:tc>
        <w:tc>
          <w:tcPr>
            <w:tcW w:w="1559" w:type="dxa"/>
            <w:shd w:val="clear" w:color="auto" w:fill="auto"/>
            <w:hideMark/>
          </w:tcPr>
          <w:p w14:paraId="579464B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0</w:t>
            </w:r>
          </w:p>
        </w:tc>
        <w:tc>
          <w:tcPr>
            <w:tcW w:w="1418" w:type="dxa"/>
            <w:shd w:val="clear" w:color="auto" w:fill="auto"/>
            <w:hideMark/>
          </w:tcPr>
          <w:p w14:paraId="72E9C62E"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28</w:t>
            </w:r>
          </w:p>
        </w:tc>
        <w:tc>
          <w:tcPr>
            <w:tcW w:w="2126" w:type="dxa"/>
            <w:shd w:val="clear" w:color="auto" w:fill="auto"/>
            <w:hideMark/>
          </w:tcPr>
          <w:p w14:paraId="0D64C7E7"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xml:space="preserve">RD$884,112.37 </w:t>
            </w:r>
          </w:p>
        </w:tc>
      </w:tr>
      <w:tr w:rsidR="005A36F6" w:rsidRPr="00303C60" w14:paraId="3A463AE9" w14:textId="77777777" w:rsidTr="00220201">
        <w:trPr>
          <w:trHeight w:val="330"/>
        </w:trPr>
        <w:tc>
          <w:tcPr>
            <w:tcW w:w="1353" w:type="dxa"/>
            <w:shd w:val="clear" w:color="auto" w:fill="auto"/>
            <w:hideMark/>
          </w:tcPr>
          <w:p w14:paraId="65DC1AA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Septiembre</w:t>
            </w:r>
          </w:p>
        </w:tc>
        <w:tc>
          <w:tcPr>
            <w:tcW w:w="1134" w:type="dxa"/>
            <w:shd w:val="clear" w:color="auto" w:fill="auto"/>
            <w:hideMark/>
          </w:tcPr>
          <w:p w14:paraId="47F81C8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106</w:t>
            </w:r>
          </w:p>
        </w:tc>
        <w:tc>
          <w:tcPr>
            <w:tcW w:w="1701" w:type="dxa"/>
            <w:tcBorders>
              <w:left w:val="nil"/>
            </w:tcBorders>
            <w:shd w:val="clear" w:color="auto" w:fill="auto"/>
            <w:hideMark/>
          </w:tcPr>
          <w:p w14:paraId="146ABA3D"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13</w:t>
            </w:r>
          </w:p>
        </w:tc>
        <w:tc>
          <w:tcPr>
            <w:tcW w:w="1417" w:type="dxa"/>
            <w:shd w:val="clear" w:color="auto" w:fill="auto"/>
            <w:hideMark/>
          </w:tcPr>
          <w:p w14:paraId="5D77782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w:t>
            </w:r>
          </w:p>
        </w:tc>
        <w:tc>
          <w:tcPr>
            <w:tcW w:w="2127" w:type="dxa"/>
            <w:shd w:val="clear" w:color="auto" w:fill="auto"/>
            <w:hideMark/>
          </w:tcPr>
          <w:p w14:paraId="4B4A0AC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5</w:t>
            </w:r>
          </w:p>
        </w:tc>
        <w:tc>
          <w:tcPr>
            <w:tcW w:w="1984" w:type="dxa"/>
            <w:shd w:val="clear" w:color="auto" w:fill="auto"/>
            <w:hideMark/>
          </w:tcPr>
          <w:p w14:paraId="728D13A4"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92</w:t>
            </w:r>
          </w:p>
        </w:tc>
        <w:tc>
          <w:tcPr>
            <w:tcW w:w="1559" w:type="dxa"/>
            <w:shd w:val="clear" w:color="auto" w:fill="auto"/>
            <w:hideMark/>
          </w:tcPr>
          <w:p w14:paraId="29376B1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0</w:t>
            </w:r>
          </w:p>
        </w:tc>
        <w:tc>
          <w:tcPr>
            <w:tcW w:w="1418" w:type="dxa"/>
            <w:shd w:val="clear" w:color="auto" w:fill="auto"/>
            <w:hideMark/>
          </w:tcPr>
          <w:p w14:paraId="4E155782"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17</w:t>
            </w:r>
          </w:p>
        </w:tc>
        <w:tc>
          <w:tcPr>
            <w:tcW w:w="2126" w:type="dxa"/>
            <w:shd w:val="clear" w:color="auto" w:fill="auto"/>
            <w:noWrap/>
            <w:hideMark/>
          </w:tcPr>
          <w:p w14:paraId="23CAE880"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xml:space="preserve">RD$824,721.16 </w:t>
            </w:r>
          </w:p>
        </w:tc>
      </w:tr>
      <w:tr w:rsidR="005A36F6" w:rsidRPr="00303C60" w14:paraId="1E7292D0" w14:textId="77777777" w:rsidTr="00220201">
        <w:trPr>
          <w:trHeight w:val="330"/>
        </w:trPr>
        <w:tc>
          <w:tcPr>
            <w:tcW w:w="1353" w:type="dxa"/>
            <w:shd w:val="clear" w:color="auto" w:fill="auto"/>
            <w:hideMark/>
          </w:tcPr>
          <w:p w14:paraId="334ED044"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Octubre</w:t>
            </w:r>
          </w:p>
        </w:tc>
        <w:tc>
          <w:tcPr>
            <w:tcW w:w="1134" w:type="dxa"/>
            <w:shd w:val="clear" w:color="auto" w:fill="auto"/>
            <w:hideMark/>
          </w:tcPr>
          <w:p w14:paraId="71988F7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81</w:t>
            </w:r>
          </w:p>
        </w:tc>
        <w:tc>
          <w:tcPr>
            <w:tcW w:w="1701" w:type="dxa"/>
            <w:tcBorders>
              <w:left w:val="nil"/>
            </w:tcBorders>
            <w:shd w:val="clear" w:color="auto" w:fill="auto"/>
            <w:hideMark/>
          </w:tcPr>
          <w:p w14:paraId="04C42B50"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21</w:t>
            </w:r>
          </w:p>
        </w:tc>
        <w:tc>
          <w:tcPr>
            <w:tcW w:w="1417" w:type="dxa"/>
            <w:shd w:val="clear" w:color="auto" w:fill="auto"/>
            <w:hideMark/>
          </w:tcPr>
          <w:p w14:paraId="74BE4B57"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12</w:t>
            </w:r>
          </w:p>
        </w:tc>
        <w:tc>
          <w:tcPr>
            <w:tcW w:w="2127" w:type="dxa"/>
            <w:shd w:val="clear" w:color="auto" w:fill="auto"/>
            <w:hideMark/>
          </w:tcPr>
          <w:p w14:paraId="435D3A0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8</w:t>
            </w:r>
          </w:p>
        </w:tc>
        <w:tc>
          <w:tcPr>
            <w:tcW w:w="1984" w:type="dxa"/>
            <w:shd w:val="clear" w:color="auto" w:fill="auto"/>
            <w:hideMark/>
          </w:tcPr>
          <w:p w14:paraId="6A88B87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58</w:t>
            </w:r>
          </w:p>
        </w:tc>
        <w:tc>
          <w:tcPr>
            <w:tcW w:w="1559" w:type="dxa"/>
            <w:shd w:val="clear" w:color="auto" w:fill="auto"/>
            <w:hideMark/>
          </w:tcPr>
          <w:p w14:paraId="1A1ACDAF"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0</w:t>
            </w:r>
          </w:p>
        </w:tc>
        <w:tc>
          <w:tcPr>
            <w:tcW w:w="1418" w:type="dxa"/>
            <w:shd w:val="clear" w:color="auto" w:fill="auto"/>
            <w:hideMark/>
          </w:tcPr>
          <w:p w14:paraId="11517B7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30</w:t>
            </w:r>
          </w:p>
        </w:tc>
        <w:tc>
          <w:tcPr>
            <w:tcW w:w="2126" w:type="dxa"/>
            <w:shd w:val="clear" w:color="auto" w:fill="auto"/>
            <w:vAlign w:val="bottom"/>
            <w:hideMark/>
          </w:tcPr>
          <w:p w14:paraId="7DFAED67"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RD$1,202,562.05</w:t>
            </w:r>
          </w:p>
        </w:tc>
      </w:tr>
      <w:tr w:rsidR="005A36F6" w:rsidRPr="00303C60" w14:paraId="2778EA4D" w14:textId="77777777" w:rsidTr="00220201">
        <w:trPr>
          <w:trHeight w:val="330"/>
        </w:trPr>
        <w:tc>
          <w:tcPr>
            <w:tcW w:w="1353" w:type="dxa"/>
            <w:shd w:val="clear" w:color="auto" w:fill="auto"/>
            <w:hideMark/>
          </w:tcPr>
          <w:p w14:paraId="2C76FBEC"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Noviembre</w:t>
            </w:r>
          </w:p>
        </w:tc>
        <w:tc>
          <w:tcPr>
            <w:tcW w:w="1134" w:type="dxa"/>
            <w:shd w:val="clear" w:color="auto" w:fill="auto"/>
            <w:hideMark/>
          </w:tcPr>
          <w:p w14:paraId="6BAB55B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32</w:t>
            </w:r>
          </w:p>
        </w:tc>
        <w:tc>
          <w:tcPr>
            <w:tcW w:w="1701" w:type="dxa"/>
            <w:tcBorders>
              <w:left w:val="nil"/>
            </w:tcBorders>
            <w:shd w:val="clear" w:color="auto" w:fill="auto"/>
            <w:hideMark/>
          </w:tcPr>
          <w:p w14:paraId="2704242D"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50</w:t>
            </w:r>
            <w:r>
              <w:rPr>
                <w:rFonts w:ascii="Calibri" w:hAnsi="Calibri"/>
                <w:color w:val="000000"/>
                <w:lang w:val="es-PA" w:eastAsia="es-PA"/>
              </w:rPr>
              <w:t>*</w:t>
            </w:r>
          </w:p>
        </w:tc>
        <w:tc>
          <w:tcPr>
            <w:tcW w:w="1417" w:type="dxa"/>
            <w:shd w:val="clear" w:color="auto" w:fill="auto"/>
            <w:hideMark/>
          </w:tcPr>
          <w:p w14:paraId="64EC8BF7"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18</w:t>
            </w:r>
            <w:r>
              <w:rPr>
                <w:rFonts w:ascii="Calibri" w:hAnsi="Calibri"/>
                <w:color w:val="000000"/>
                <w:lang w:val="es-PA" w:eastAsia="es-PA"/>
              </w:rPr>
              <w:t>*</w:t>
            </w:r>
          </w:p>
        </w:tc>
        <w:tc>
          <w:tcPr>
            <w:tcW w:w="2127" w:type="dxa"/>
            <w:shd w:val="clear" w:color="auto" w:fill="auto"/>
            <w:hideMark/>
          </w:tcPr>
          <w:p w14:paraId="61C276B8"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19</w:t>
            </w:r>
            <w:r>
              <w:rPr>
                <w:rFonts w:ascii="Calibri" w:hAnsi="Calibri"/>
                <w:color w:val="000000"/>
                <w:lang w:val="es-PA" w:eastAsia="es-PA"/>
              </w:rPr>
              <w:t>*</w:t>
            </w:r>
          </w:p>
        </w:tc>
        <w:tc>
          <w:tcPr>
            <w:tcW w:w="1984" w:type="dxa"/>
            <w:shd w:val="clear" w:color="auto" w:fill="auto"/>
            <w:hideMark/>
          </w:tcPr>
          <w:p w14:paraId="7C515193"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32</w:t>
            </w:r>
          </w:p>
        </w:tc>
        <w:tc>
          <w:tcPr>
            <w:tcW w:w="1559" w:type="dxa"/>
            <w:shd w:val="clear" w:color="auto" w:fill="auto"/>
            <w:hideMark/>
          </w:tcPr>
          <w:p w14:paraId="56B3615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0</w:t>
            </w:r>
          </w:p>
        </w:tc>
        <w:tc>
          <w:tcPr>
            <w:tcW w:w="1418" w:type="dxa"/>
            <w:shd w:val="clear" w:color="auto" w:fill="auto"/>
            <w:hideMark/>
          </w:tcPr>
          <w:p w14:paraId="3AAA715E"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19</w:t>
            </w:r>
          </w:p>
        </w:tc>
        <w:tc>
          <w:tcPr>
            <w:tcW w:w="2126" w:type="dxa"/>
            <w:shd w:val="clear" w:color="auto" w:fill="auto"/>
            <w:noWrap/>
            <w:vAlign w:val="bottom"/>
            <w:hideMark/>
          </w:tcPr>
          <w:p w14:paraId="37CBFB6A"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xml:space="preserve">RD$743,747.05 </w:t>
            </w:r>
          </w:p>
        </w:tc>
      </w:tr>
      <w:tr w:rsidR="005A36F6" w:rsidRPr="00303C60" w14:paraId="0BAA6F42" w14:textId="77777777" w:rsidTr="00220201">
        <w:trPr>
          <w:trHeight w:val="330"/>
        </w:trPr>
        <w:tc>
          <w:tcPr>
            <w:tcW w:w="1353" w:type="dxa"/>
            <w:shd w:val="clear" w:color="auto" w:fill="auto"/>
            <w:hideMark/>
          </w:tcPr>
          <w:p w14:paraId="64C148D0"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Diciembre</w:t>
            </w:r>
          </w:p>
        </w:tc>
        <w:tc>
          <w:tcPr>
            <w:tcW w:w="1134" w:type="dxa"/>
            <w:shd w:val="clear" w:color="auto" w:fill="auto"/>
            <w:hideMark/>
          </w:tcPr>
          <w:p w14:paraId="66134048"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1701" w:type="dxa"/>
            <w:tcBorders>
              <w:left w:val="nil"/>
            </w:tcBorders>
            <w:shd w:val="clear" w:color="auto" w:fill="auto"/>
            <w:hideMark/>
          </w:tcPr>
          <w:p w14:paraId="0B95F981"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1417" w:type="dxa"/>
            <w:shd w:val="clear" w:color="auto" w:fill="auto"/>
            <w:hideMark/>
          </w:tcPr>
          <w:p w14:paraId="13917A32"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2127" w:type="dxa"/>
            <w:shd w:val="clear" w:color="auto" w:fill="auto"/>
            <w:hideMark/>
          </w:tcPr>
          <w:p w14:paraId="4F0989B5"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1984" w:type="dxa"/>
            <w:shd w:val="clear" w:color="auto" w:fill="auto"/>
            <w:hideMark/>
          </w:tcPr>
          <w:p w14:paraId="3BF4D1C6"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1559" w:type="dxa"/>
            <w:shd w:val="clear" w:color="auto" w:fill="auto"/>
            <w:hideMark/>
          </w:tcPr>
          <w:p w14:paraId="3A207DC9"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1418" w:type="dxa"/>
            <w:shd w:val="clear" w:color="auto" w:fill="auto"/>
            <w:hideMark/>
          </w:tcPr>
          <w:p w14:paraId="0B864E3B"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c>
          <w:tcPr>
            <w:tcW w:w="2126" w:type="dxa"/>
            <w:shd w:val="clear" w:color="auto" w:fill="auto"/>
            <w:hideMark/>
          </w:tcPr>
          <w:p w14:paraId="3A73E87A" w14:textId="77777777" w:rsidR="005A36F6" w:rsidRPr="00303C60" w:rsidRDefault="005A36F6" w:rsidP="0082194B">
            <w:pPr>
              <w:jc w:val="center"/>
              <w:rPr>
                <w:rFonts w:ascii="Calibri" w:hAnsi="Calibri"/>
                <w:color w:val="000000"/>
                <w:lang w:val="es-PA" w:eastAsia="es-PA"/>
              </w:rPr>
            </w:pPr>
            <w:r w:rsidRPr="00303C60">
              <w:rPr>
                <w:rFonts w:ascii="Calibri" w:hAnsi="Calibri"/>
                <w:color w:val="000000"/>
                <w:lang w:val="es-PA" w:eastAsia="es-PA"/>
              </w:rPr>
              <w:t> </w:t>
            </w:r>
          </w:p>
        </w:tc>
      </w:tr>
      <w:tr w:rsidR="005A36F6" w:rsidRPr="00303C60" w14:paraId="71AFA7F9" w14:textId="77777777" w:rsidTr="00220201">
        <w:trPr>
          <w:trHeight w:val="330"/>
        </w:trPr>
        <w:tc>
          <w:tcPr>
            <w:tcW w:w="1353" w:type="dxa"/>
            <w:shd w:val="clear" w:color="auto" w:fill="auto"/>
            <w:hideMark/>
          </w:tcPr>
          <w:p w14:paraId="247AEFC6"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TOTALES</w:t>
            </w:r>
          </w:p>
        </w:tc>
        <w:tc>
          <w:tcPr>
            <w:tcW w:w="1134" w:type="dxa"/>
            <w:shd w:val="clear" w:color="auto" w:fill="auto"/>
            <w:hideMark/>
          </w:tcPr>
          <w:p w14:paraId="1B4D4CA2"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1072</w:t>
            </w:r>
          </w:p>
        </w:tc>
        <w:tc>
          <w:tcPr>
            <w:tcW w:w="1701" w:type="dxa"/>
            <w:tcBorders>
              <w:left w:val="nil"/>
            </w:tcBorders>
            <w:shd w:val="clear" w:color="auto" w:fill="auto"/>
            <w:hideMark/>
          </w:tcPr>
          <w:p w14:paraId="7F81A42F" w14:textId="77777777" w:rsidR="005A36F6" w:rsidRPr="00303C60" w:rsidRDefault="005A36F6" w:rsidP="0082194B">
            <w:pPr>
              <w:jc w:val="center"/>
              <w:rPr>
                <w:rFonts w:ascii="Calibri" w:hAnsi="Calibri"/>
                <w:b/>
                <w:bCs/>
                <w:color w:val="000000"/>
                <w:lang w:val="es-PA" w:eastAsia="es-PA"/>
              </w:rPr>
            </w:pPr>
            <w:r w:rsidRPr="00303C60">
              <w:rPr>
                <w:rFonts w:ascii="Calibri" w:hAnsi="Calibri"/>
                <w:b/>
                <w:bCs/>
                <w:color w:val="000000"/>
                <w:lang w:val="es-PA" w:eastAsia="es-PA"/>
              </w:rPr>
              <w:t>467</w:t>
            </w:r>
          </w:p>
        </w:tc>
        <w:tc>
          <w:tcPr>
            <w:tcW w:w="1417" w:type="dxa"/>
            <w:shd w:val="clear" w:color="auto" w:fill="auto"/>
            <w:hideMark/>
          </w:tcPr>
          <w:p w14:paraId="2B84AE44"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186</w:t>
            </w:r>
          </w:p>
        </w:tc>
        <w:tc>
          <w:tcPr>
            <w:tcW w:w="2127" w:type="dxa"/>
            <w:shd w:val="clear" w:color="auto" w:fill="auto"/>
            <w:hideMark/>
          </w:tcPr>
          <w:p w14:paraId="1C1E1EAD"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207</w:t>
            </w:r>
          </w:p>
        </w:tc>
        <w:tc>
          <w:tcPr>
            <w:tcW w:w="1984" w:type="dxa"/>
            <w:shd w:val="clear" w:color="auto" w:fill="auto"/>
            <w:hideMark/>
          </w:tcPr>
          <w:p w14:paraId="4A8BA09F"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631</w:t>
            </w:r>
          </w:p>
        </w:tc>
        <w:tc>
          <w:tcPr>
            <w:tcW w:w="1559" w:type="dxa"/>
            <w:shd w:val="clear" w:color="auto" w:fill="auto"/>
            <w:hideMark/>
          </w:tcPr>
          <w:p w14:paraId="699DE26E" w14:textId="77777777" w:rsidR="005A36F6" w:rsidRPr="00303C60" w:rsidRDefault="005A36F6" w:rsidP="0082194B">
            <w:pPr>
              <w:jc w:val="center"/>
              <w:rPr>
                <w:rFonts w:ascii="Calibri" w:hAnsi="Calibri"/>
                <w:b/>
                <w:bCs/>
                <w:color w:val="000000"/>
                <w:lang w:val="es-PA" w:eastAsia="es-PA"/>
              </w:rPr>
            </w:pPr>
            <w:r w:rsidRPr="00303C60">
              <w:rPr>
                <w:rFonts w:ascii="Calibri" w:hAnsi="Calibri"/>
                <w:b/>
                <w:bCs/>
                <w:color w:val="000000"/>
                <w:lang w:val="es-PA" w:eastAsia="es-PA"/>
              </w:rPr>
              <w:t>1</w:t>
            </w:r>
          </w:p>
        </w:tc>
        <w:tc>
          <w:tcPr>
            <w:tcW w:w="1418" w:type="dxa"/>
            <w:shd w:val="clear" w:color="auto" w:fill="auto"/>
            <w:hideMark/>
          </w:tcPr>
          <w:p w14:paraId="69047AAA" w14:textId="77777777" w:rsidR="005A36F6" w:rsidRPr="00303C60" w:rsidRDefault="005A36F6" w:rsidP="0082194B">
            <w:pPr>
              <w:jc w:val="center"/>
              <w:rPr>
                <w:rFonts w:ascii="Calibri" w:hAnsi="Calibri"/>
                <w:b/>
                <w:bCs/>
                <w:color w:val="000000"/>
                <w:lang w:val="es-PA" w:eastAsia="es-PA"/>
              </w:rPr>
            </w:pPr>
            <w:r w:rsidRPr="00303C60">
              <w:rPr>
                <w:rFonts w:ascii="Calibri" w:hAnsi="Calibri"/>
                <w:b/>
                <w:bCs/>
                <w:color w:val="000000"/>
                <w:lang w:val="es-PA" w:eastAsia="es-PA"/>
              </w:rPr>
              <w:t>271</w:t>
            </w:r>
          </w:p>
        </w:tc>
        <w:tc>
          <w:tcPr>
            <w:tcW w:w="2126" w:type="dxa"/>
            <w:shd w:val="clear" w:color="auto" w:fill="auto"/>
            <w:hideMark/>
          </w:tcPr>
          <w:p w14:paraId="6BE2AA64" w14:textId="77777777" w:rsidR="005A36F6" w:rsidRPr="00303C60" w:rsidRDefault="005A36F6" w:rsidP="0082194B">
            <w:pPr>
              <w:jc w:val="center"/>
              <w:rPr>
                <w:rFonts w:ascii="Calibri" w:hAnsi="Calibri"/>
                <w:b/>
                <w:bCs/>
                <w:i/>
                <w:iCs/>
                <w:color w:val="000000"/>
                <w:lang w:val="es-PA" w:eastAsia="es-PA"/>
              </w:rPr>
            </w:pPr>
            <w:r w:rsidRPr="00303C60">
              <w:rPr>
                <w:rFonts w:ascii="Calibri" w:hAnsi="Calibri"/>
                <w:b/>
                <w:bCs/>
                <w:i/>
                <w:iCs/>
                <w:color w:val="000000"/>
                <w:lang w:val="es-PA" w:eastAsia="es-PA"/>
              </w:rPr>
              <w:t xml:space="preserve">RD$12,441,402.27 </w:t>
            </w:r>
          </w:p>
        </w:tc>
      </w:tr>
    </w:tbl>
    <w:p w14:paraId="7ACC0027" w14:textId="77777777" w:rsidR="00EB1A3E" w:rsidRDefault="00EB1A3E" w:rsidP="004C2BA8">
      <w:pPr>
        <w:spacing w:line="480" w:lineRule="auto"/>
        <w:jc w:val="both"/>
        <w:rPr>
          <w:rFonts w:ascii="Times New Roman" w:hAnsi="Times New Roman" w:cs="Times New Roman"/>
          <w:b/>
          <w:sz w:val="24"/>
          <w:szCs w:val="24"/>
          <w:lang w:val="es-ES"/>
        </w:rPr>
      </w:pPr>
    </w:p>
    <w:tbl>
      <w:tblPr>
        <w:tblW w:w="14819" w:type="dxa"/>
        <w:tblInd w:w="55" w:type="dxa"/>
        <w:tblLayout w:type="fixed"/>
        <w:tblCellMar>
          <w:left w:w="70" w:type="dxa"/>
          <w:right w:w="70" w:type="dxa"/>
        </w:tblCellMar>
        <w:tblLook w:val="04A0" w:firstRow="1" w:lastRow="0" w:firstColumn="1" w:lastColumn="0" w:noHBand="0" w:noVBand="1"/>
      </w:tblPr>
      <w:tblGrid>
        <w:gridCol w:w="1353"/>
        <w:gridCol w:w="1134"/>
        <w:gridCol w:w="1701"/>
        <w:gridCol w:w="1417"/>
        <w:gridCol w:w="2127"/>
        <w:gridCol w:w="1984"/>
        <w:gridCol w:w="1559"/>
        <w:gridCol w:w="1418"/>
        <w:gridCol w:w="2126"/>
      </w:tblGrid>
      <w:tr w:rsidR="00B97620" w:rsidRPr="00232274" w14:paraId="269D5B16" w14:textId="77777777" w:rsidTr="00B97620">
        <w:trPr>
          <w:trHeight w:val="450"/>
        </w:trPr>
        <w:tc>
          <w:tcPr>
            <w:tcW w:w="2487" w:type="dxa"/>
            <w:gridSpan w:val="2"/>
            <w:vMerge w:val="restart"/>
            <w:tcBorders>
              <w:top w:val="single" w:sz="8" w:space="0" w:color="auto"/>
              <w:left w:val="single" w:sz="8" w:space="0" w:color="auto"/>
              <w:bottom w:val="single" w:sz="8" w:space="0" w:color="000000"/>
              <w:right w:val="single" w:sz="8" w:space="0" w:color="000000"/>
            </w:tcBorders>
            <w:shd w:val="clear" w:color="auto" w:fill="2F5496" w:themeFill="accent5" w:themeFillShade="BF"/>
            <w:vAlign w:val="center"/>
            <w:hideMark/>
          </w:tcPr>
          <w:p w14:paraId="7F2ECC61" w14:textId="77777777" w:rsidR="00B97620" w:rsidRDefault="00B97620" w:rsidP="00424F41">
            <w:pPr>
              <w:spacing w:after="0" w:line="240" w:lineRule="auto"/>
              <w:jc w:val="center"/>
              <w:rPr>
                <w:rFonts w:ascii="Calibri" w:hAnsi="Calibri"/>
                <w:b/>
                <w:bCs/>
                <w:i/>
                <w:iCs/>
                <w:color w:val="FFFFFF" w:themeColor="background1"/>
                <w:lang w:val="es-PA" w:eastAsia="es-PA"/>
              </w:rPr>
            </w:pPr>
            <w:r w:rsidRPr="00424F41">
              <w:rPr>
                <w:rFonts w:ascii="Calibri" w:hAnsi="Calibri"/>
                <w:b/>
                <w:bCs/>
                <w:i/>
                <w:iCs/>
                <w:color w:val="FFFFFF" w:themeColor="background1"/>
                <w:lang w:val="es-PA" w:eastAsia="es-PA"/>
              </w:rPr>
              <w:lastRenderedPageBreak/>
              <w:t>DATOS PGASE-</w:t>
            </w:r>
          </w:p>
          <w:p w14:paraId="41639AF3" w14:textId="77777777" w:rsidR="00B97620" w:rsidRPr="00232274" w:rsidRDefault="00B97620" w:rsidP="00424F41">
            <w:pPr>
              <w:spacing w:after="0" w:line="240" w:lineRule="auto"/>
              <w:jc w:val="center"/>
              <w:rPr>
                <w:rFonts w:ascii="Calibri" w:hAnsi="Calibri"/>
                <w:b/>
                <w:bCs/>
                <w:i/>
                <w:iCs/>
                <w:color w:val="000000"/>
                <w:lang w:val="es-PA" w:eastAsia="es-PA"/>
              </w:rPr>
            </w:pPr>
            <w:r w:rsidRPr="00424F41">
              <w:rPr>
                <w:rFonts w:ascii="Calibri" w:hAnsi="Calibri"/>
                <w:b/>
                <w:bCs/>
                <w:i/>
                <w:iCs/>
                <w:color w:val="FFFFFF" w:themeColor="background1"/>
                <w:lang w:val="es-PA" w:eastAsia="es-PA"/>
              </w:rPr>
              <w:t>AZUA 2017</w:t>
            </w:r>
          </w:p>
        </w:tc>
        <w:tc>
          <w:tcPr>
            <w:tcW w:w="5245" w:type="dxa"/>
            <w:gridSpan w:val="3"/>
            <w:vMerge w:val="restart"/>
            <w:tcBorders>
              <w:top w:val="single" w:sz="8" w:space="0" w:color="auto"/>
              <w:left w:val="single" w:sz="8" w:space="0" w:color="000000"/>
              <w:right w:val="single" w:sz="8" w:space="0" w:color="auto"/>
            </w:tcBorders>
            <w:vAlign w:val="center"/>
            <w:hideMark/>
          </w:tcPr>
          <w:p w14:paraId="253C43E8" w14:textId="77777777" w:rsidR="00B97620" w:rsidRPr="00232274" w:rsidRDefault="00B97620" w:rsidP="00324A6C">
            <w:pPr>
              <w:jc w:val="center"/>
              <w:rPr>
                <w:rFonts w:ascii="Calibri" w:hAnsi="Calibri"/>
                <w:b/>
                <w:bCs/>
                <w:i/>
                <w:iCs/>
                <w:color w:val="000000"/>
                <w:lang w:val="es-PA" w:eastAsia="es-PA"/>
              </w:rPr>
            </w:pPr>
            <w:r>
              <w:rPr>
                <w:rFonts w:ascii="Calibri" w:hAnsi="Calibri"/>
                <w:b/>
                <w:bCs/>
                <w:i/>
                <w:iCs/>
                <w:color w:val="000000"/>
                <w:lang w:val="es-PA" w:eastAsia="es-PA"/>
              </w:rPr>
              <w:t xml:space="preserve">Denuncias </w:t>
            </w:r>
            <w:r w:rsidRPr="00232274">
              <w:rPr>
                <w:rFonts w:ascii="Calibri" w:hAnsi="Calibri"/>
                <w:b/>
                <w:bCs/>
                <w:i/>
                <w:iCs/>
                <w:color w:val="000000"/>
                <w:lang w:val="es-PA" w:eastAsia="es-PA"/>
              </w:rPr>
              <w:t>Intervenidas</w:t>
            </w:r>
          </w:p>
        </w:tc>
        <w:tc>
          <w:tcPr>
            <w:tcW w:w="1984" w:type="dxa"/>
            <w:tcBorders>
              <w:top w:val="single" w:sz="8" w:space="0" w:color="auto"/>
              <w:left w:val="single" w:sz="8" w:space="0" w:color="auto"/>
              <w:bottom w:val="single" w:sz="8" w:space="0" w:color="000000"/>
              <w:right w:val="single" w:sz="4" w:space="0" w:color="auto"/>
            </w:tcBorders>
            <w:vAlign w:val="center"/>
            <w:hideMark/>
          </w:tcPr>
          <w:p w14:paraId="1405D6C7" w14:textId="77777777" w:rsidR="00B97620" w:rsidRPr="00232274" w:rsidRDefault="00B97620" w:rsidP="00324A6C">
            <w:pPr>
              <w:rPr>
                <w:rFonts w:ascii="Calibri" w:hAnsi="Calibri"/>
                <w:b/>
                <w:bCs/>
                <w:i/>
                <w:iCs/>
                <w:color w:val="000000"/>
                <w:lang w:val="es-PA" w:eastAsia="es-PA"/>
              </w:rPr>
            </w:pPr>
          </w:p>
        </w:tc>
        <w:tc>
          <w:tcPr>
            <w:tcW w:w="1559" w:type="dxa"/>
            <w:tcBorders>
              <w:top w:val="single" w:sz="8" w:space="0" w:color="auto"/>
              <w:left w:val="single" w:sz="4" w:space="0" w:color="auto"/>
              <w:bottom w:val="single" w:sz="8" w:space="0" w:color="000000"/>
              <w:right w:val="single" w:sz="4" w:space="0" w:color="auto"/>
            </w:tcBorders>
            <w:vAlign w:val="center"/>
          </w:tcPr>
          <w:p w14:paraId="3F0D4C50" w14:textId="77777777" w:rsidR="00B97620" w:rsidRPr="00232274" w:rsidRDefault="00B97620" w:rsidP="00324A6C">
            <w:pPr>
              <w:rPr>
                <w:rFonts w:ascii="Calibri" w:hAnsi="Calibri"/>
                <w:b/>
                <w:bCs/>
                <w:i/>
                <w:iCs/>
                <w:color w:val="000000"/>
                <w:lang w:val="es-PA" w:eastAsia="es-PA"/>
              </w:rPr>
            </w:pPr>
          </w:p>
        </w:tc>
        <w:tc>
          <w:tcPr>
            <w:tcW w:w="3544" w:type="dxa"/>
            <w:gridSpan w:val="2"/>
            <w:vMerge w:val="restart"/>
            <w:tcBorders>
              <w:top w:val="single" w:sz="8" w:space="0" w:color="auto"/>
              <w:left w:val="single" w:sz="4" w:space="0" w:color="auto"/>
              <w:right w:val="single" w:sz="4" w:space="0" w:color="auto"/>
            </w:tcBorders>
            <w:vAlign w:val="center"/>
          </w:tcPr>
          <w:p w14:paraId="7C355F7E" w14:textId="77777777" w:rsidR="00B97620" w:rsidRPr="00232274" w:rsidRDefault="00B97620" w:rsidP="00B97620">
            <w:pPr>
              <w:jc w:val="center"/>
              <w:rPr>
                <w:rFonts w:ascii="Calibri" w:hAnsi="Calibri"/>
                <w:b/>
                <w:bCs/>
                <w:i/>
                <w:iCs/>
                <w:color w:val="000000"/>
                <w:lang w:val="es-PA" w:eastAsia="es-PA"/>
              </w:rPr>
            </w:pPr>
            <w:r>
              <w:rPr>
                <w:rFonts w:ascii="Calibri" w:hAnsi="Calibri"/>
                <w:b/>
                <w:bCs/>
                <w:i/>
                <w:iCs/>
                <w:color w:val="000000"/>
                <w:lang w:val="es-PA" w:eastAsia="es-PA"/>
              </w:rPr>
              <w:t>Acuerdos</w:t>
            </w:r>
          </w:p>
        </w:tc>
      </w:tr>
      <w:tr w:rsidR="00B97620" w:rsidRPr="00232274" w14:paraId="596AD395" w14:textId="77777777" w:rsidTr="00B97620">
        <w:trPr>
          <w:trHeight w:val="330"/>
        </w:trPr>
        <w:tc>
          <w:tcPr>
            <w:tcW w:w="2487" w:type="dxa"/>
            <w:gridSpan w:val="2"/>
            <w:vMerge/>
            <w:tcBorders>
              <w:top w:val="single" w:sz="8" w:space="0" w:color="auto"/>
              <w:left w:val="single" w:sz="8" w:space="0" w:color="auto"/>
              <w:bottom w:val="single" w:sz="4" w:space="0" w:color="auto"/>
              <w:right w:val="single" w:sz="8" w:space="0" w:color="000000"/>
            </w:tcBorders>
            <w:shd w:val="clear" w:color="auto" w:fill="2F5496" w:themeFill="accent5" w:themeFillShade="BF"/>
            <w:vAlign w:val="center"/>
            <w:hideMark/>
          </w:tcPr>
          <w:p w14:paraId="7DBC2DA2" w14:textId="77777777" w:rsidR="00B97620" w:rsidRPr="00232274" w:rsidRDefault="00B97620" w:rsidP="00324A6C">
            <w:pPr>
              <w:rPr>
                <w:rFonts w:ascii="Calibri" w:hAnsi="Calibri"/>
                <w:b/>
                <w:bCs/>
                <w:i/>
                <w:iCs/>
                <w:color w:val="000000"/>
                <w:lang w:val="es-PA" w:eastAsia="es-PA"/>
              </w:rPr>
            </w:pPr>
          </w:p>
        </w:tc>
        <w:tc>
          <w:tcPr>
            <w:tcW w:w="5245" w:type="dxa"/>
            <w:gridSpan w:val="3"/>
            <w:vMerge/>
            <w:tcBorders>
              <w:left w:val="single" w:sz="8" w:space="0" w:color="000000"/>
              <w:bottom w:val="single" w:sz="4" w:space="0" w:color="auto"/>
              <w:right w:val="single" w:sz="8" w:space="0" w:color="auto"/>
            </w:tcBorders>
            <w:shd w:val="clear" w:color="auto" w:fill="auto"/>
            <w:hideMark/>
          </w:tcPr>
          <w:p w14:paraId="372FAD78" w14:textId="77777777" w:rsidR="00B97620" w:rsidRPr="00232274" w:rsidRDefault="00B97620" w:rsidP="00324A6C">
            <w:pPr>
              <w:jc w:val="center"/>
              <w:rPr>
                <w:rFonts w:ascii="Calibri" w:hAnsi="Calibri"/>
                <w:b/>
                <w:bCs/>
                <w:i/>
                <w:iCs/>
                <w:color w:val="000000"/>
                <w:lang w:val="es-PA" w:eastAsia="es-PA"/>
              </w:rPr>
            </w:pPr>
          </w:p>
        </w:tc>
        <w:tc>
          <w:tcPr>
            <w:tcW w:w="1984" w:type="dxa"/>
            <w:tcBorders>
              <w:top w:val="nil"/>
              <w:left w:val="single" w:sz="8" w:space="0" w:color="auto"/>
              <w:bottom w:val="single" w:sz="4" w:space="0" w:color="auto"/>
              <w:right w:val="single" w:sz="4" w:space="0" w:color="auto"/>
            </w:tcBorders>
            <w:shd w:val="clear" w:color="auto" w:fill="auto"/>
            <w:hideMark/>
          </w:tcPr>
          <w:p w14:paraId="3B1E93C2" w14:textId="77777777" w:rsidR="00B97620" w:rsidRPr="00232274" w:rsidRDefault="00B97620"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 </w:t>
            </w:r>
          </w:p>
        </w:tc>
        <w:tc>
          <w:tcPr>
            <w:tcW w:w="1559" w:type="dxa"/>
            <w:tcBorders>
              <w:top w:val="single" w:sz="8" w:space="0" w:color="auto"/>
              <w:left w:val="single" w:sz="4" w:space="0" w:color="auto"/>
              <w:bottom w:val="single" w:sz="4" w:space="0" w:color="auto"/>
              <w:right w:val="single" w:sz="4" w:space="0" w:color="auto"/>
            </w:tcBorders>
            <w:vAlign w:val="center"/>
            <w:hideMark/>
          </w:tcPr>
          <w:p w14:paraId="1F17580A" w14:textId="77777777" w:rsidR="00B97620" w:rsidRPr="00232274" w:rsidRDefault="00B97620" w:rsidP="00324A6C">
            <w:pPr>
              <w:rPr>
                <w:rFonts w:ascii="Calibri" w:hAnsi="Calibri"/>
                <w:b/>
                <w:bCs/>
                <w:i/>
                <w:iCs/>
                <w:color w:val="000000"/>
                <w:lang w:val="es-PA" w:eastAsia="es-PA"/>
              </w:rPr>
            </w:pPr>
          </w:p>
        </w:tc>
        <w:tc>
          <w:tcPr>
            <w:tcW w:w="3544" w:type="dxa"/>
            <w:gridSpan w:val="2"/>
            <w:vMerge/>
            <w:tcBorders>
              <w:left w:val="single" w:sz="4" w:space="0" w:color="auto"/>
              <w:bottom w:val="single" w:sz="4" w:space="0" w:color="auto"/>
              <w:right w:val="single" w:sz="4" w:space="0" w:color="auto"/>
            </w:tcBorders>
            <w:vAlign w:val="center"/>
          </w:tcPr>
          <w:p w14:paraId="5D9933F3" w14:textId="77777777" w:rsidR="00B97620" w:rsidRPr="00232274" w:rsidRDefault="00B97620" w:rsidP="00324A6C">
            <w:pPr>
              <w:rPr>
                <w:rFonts w:ascii="Calibri" w:hAnsi="Calibri"/>
                <w:b/>
                <w:bCs/>
                <w:i/>
                <w:iCs/>
                <w:color w:val="000000"/>
                <w:lang w:val="es-PA" w:eastAsia="es-PA"/>
              </w:rPr>
            </w:pPr>
          </w:p>
        </w:tc>
      </w:tr>
      <w:tr w:rsidR="00A264B1" w:rsidRPr="00232274" w14:paraId="461E2192" w14:textId="77777777" w:rsidTr="00B97620">
        <w:trPr>
          <w:trHeight w:val="589"/>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3E0F4"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Mes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9EB13"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Denuncias Entrantes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C0A40"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Total intervenidas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204A1"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Actas de fraude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863FE"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Sin Fraude (Archivadas)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0B008"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Pendiente (sin Intervenir)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E1BEB"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Medidas coerción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C755"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Cantidad</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8F43A" w14:textId="77777777" w:rsidR="00A264B1" w:rsidRPr="00232274" w:rsidRDefault="00A264B1" w:rsidP="005738C7">
            <w:pPr>
              <w:jc w:val="center"/>
              <w:rPr>
                <w:rFonts w:ascii="Calibri" w:hAnsi="Calibri"/>
                <w:b/>
                <w:bCs/>
                <w:i/>
                <w:iCs/>
                <w:color w:val="000000"/>
                <w:lang w:val="es-PA" w:eastAsia="es-PA"/>
              </w:rPr>
            </w:pPr>
            <w:r w:rsidRPr="00232274">
              <w:rPr>
                <w:rFonts w:ascii="Calibri" w:hAnsi="Calibri"/>
                <w:b/>
                <w:bCs/>
                <w:i/>
                <w:iCs/>
                <w:color w:val="000000"/>
                <w:lang w:val="es-PA" w:eastAsia="es-PA"/>
              </w:rPr>
              <w:t>Montos RD$</w:t>
            </w:r>
          </w:p>
        </w:tc>
      </w:tr>
      <w:tr w:rsidR="00A264B1" w:rsidRPr="00232274" w14:paraId="6EED5C43"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0CFAC95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Enero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C0AC648"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108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4656A10"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63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1A29A3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28</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603F95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82518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45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7DB13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40414F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BA4736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RD$2,201,821.92</w:t>
            </w:r>
          </w:p>
        </w:tc>
      </w:tr>
      <w:tr w:rsidR="00A264B1" w:rsidRPr="00232274" w14:paraId="293CBCD1"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22F968C2"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Febrero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5349C0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E5302F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58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A6E8E6"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10</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B41877C"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F78846"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233B261"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44F21FB"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AD78602"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RD$2,390,541.25</w:t>
            </w:r>
          </w:p>
        </w:tc>
      </w:tr>
      <w:tr w:rsidR="00A264B1" w:rsidRPr="00232274" w14:paraId="4677D4C4"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1A24595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Marzo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F846061"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105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4725A2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83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1F9802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BB741C5"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063135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3E9A2E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51A8D60"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73</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6AE441C"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RD$3,058,153.27</w:t>
            </w:r>
          </w:p>
        </w:tc>
      </w:tr>
      <w:tr w:rsidR="00A264B1" w:rsidRPr="00232274" w14:paraId="167A8D9E"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7E2A40E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Abril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60A19F2"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C921BF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62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C480F1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27</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37824A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322C3BB"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7BBA51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4B93A1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0F79E2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RD$2,184,829.12</w:t>
            </w:r>
          </w:p>
        </w:tc>
      </w:tr>
      <w:tr w:rsidR="00A264B1" w:rsidRPr="00232274" w14:paraId="4D08AE83"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7697A54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Mayo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2ABE46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7659D4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84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04F9B8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24</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90EC270"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464390"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09AD55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EF71EFB"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C5BB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RD$1,657,440.72</w:t>
            </w:r>
          </w:p>
        </w:tc>
      </w:tr>
      <w:tr w:rsidR="00A264B1" w:rsidRPr="00232274" w14:paraId="0920FAE7"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611BC8C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Junio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F3724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69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3742020"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79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901620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19</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519FDB5"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126E2D1"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BD85281"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4E1EBE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40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A23592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RD$1,884,610.76</w:t>
            </w:r>
          </w:p>
        </w:tc>
      </w:tr>
      <w:tr w:rsidR="00A264B1" w:rsidRPr="00232274" w14:paraId="067DC3A7"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51462471"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Julio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AF0E98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108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73CB2A5"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92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9E376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29</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6C09E5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68E3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30A0F46"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3F8B49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735D01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RD$1,265,042.87</w:t>
            </w:r>
          </w:p>
        </w:tc>
      </w:tr>
      <w:tr w:rsidR="00A264B1" w:rsidRPr="00232274" w14:paraId="0436CD79"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21C78C5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Agosto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F60126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102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3AE5AED"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89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2E2EC6B"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14</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694B92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90302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0938B2D"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74F1CB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35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10E148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RD$1,968,257.72</w:t>
            </w:r>
          </w:p>
        </w:tc>
      </w:tr>
      <w:tr w:rsidR="00A264B1" w:rsidRPr="00232274" w14:paraId="52D6F1D3"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45755E8B"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Septiembre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B8CE31"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90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CB0385"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72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552D75C" w14:textId="77777777" w:rsidR="00A264B1" w:rsidRPr="00232274" w:rsidRDefault="00A264B1" w:rsidP="00324A6C">
            <w:pPr>
              <w:jc w:val="center"/>
              <w:rPr>
                <w:rFonts w:ascii="Calibri" w:hAnsi="Calibri"/>
                <w:color w:val="000000"/>
                <w:lang w:val="es-PA" w:eastAsia="es-PA"/>
              </w:rPr>
            </w:pPr>
            <w:bookmarkStart w:id="9" w:name="RANGE!E13"/>
            <w:r w:rsidRPr="00232274">
              <w:rPr>
                <w:rFonts w:ascii="Calibri" w:hAnsi="Calibri"/>
                <w:color w:val="000000"/>
                <w:lang w:val="es-PA" w:eastAsia="es-PA"/>
              </w:rPr>
              <w:t>16</w:t>
            </w:r>
            <w:bookmarkEnd w:id="9"/>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61CE0A8"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E346C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20020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4FAEBC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35F2C"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RD$1,124,343.41</w:t>
            </w:r>
          </w:p>
        </w:tc>
      </w:tr>
      <w:tr w:rsidR="00A264B1" w:rsidRPr="00232274" w14:paraId="2DBA7D11"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1B081980"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Octubre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0C701EB"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108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DA1539D"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88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1116D3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24</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4971C1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41D5AAE"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52C664A"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35D195C"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2B304"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RD$3,303,981.62</w:t>
            </w:r>
          </w:p>
        </w:tc>
      </w:tr>
      <w:tr w:rsidR="00A264B1" w:rsidRPr="00232274" w14:paraId="042881D4"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665CBC22"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Noviembre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AA3EB8"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81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4CE92" w14:textId="77777777" w:rsidR="00A264B1" w:rsidRPr="00232274" w:rsidRDefault="00A264B1" w:rsidP="00324A6C">
            <w:pPr>
              <w:jc w:val="center"/>
              <w:rPr>
                <w:color w:val="000000"/>
                <w:lang w:val="es-PA" w:eastAsia="es-PA"/>
              </w:rPr>
            </w:pPr>
            <w:r w:rsidRPr="00232274">
              <w:rPr>
                <w:color w:val="000000"/>
                <w:lang w:val="es-PA" w:eastAsia="es-PA"/>
              </w:rPr>
              <w:t>58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E57394" w14:textId="77777777" w:rsidR="00A264B1" w:rsidRPr="00232274" w:rsidRDefault="00A264B1" w:rsidP="00324A6C">
            <w:pPr>
              <w:jc w:val="center"/>
              <w:rPr>
                <w:color w:val="000000"/>
                <w:lang w:val="es-PA" w:eastAsia="es-PA"/>
              </w:rPr>
            </w:pPr>
            <w:r w:rsidRPr="00232274">
              <w:rPr>
                <w:color w:val="000000"/>
                <w:lang w:val="es-PA" w:eastAsia="es-PA"/>
              </w:rPr>
              <w:t>8</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EBFA" w14:textId="77777777" w:rsidR="00A264B1" w:rsidRPr="00232274" w:rsidRDefault="00A264B1" w:rsidP="00324A6C">
            <w:pPr>
              <w:jc w:val="center"/>
              <w:rPr>
                <w:color w:val="000000"/>
                <w:lang w:val="es-PA" w:eastAsia="es-PA"/>
              </w:rPr>
            </w:pPr>
            <w:r w:rsidRPr="00232274">
              <w:rPr>
                <w:color w:val="000000"/>
                <w:lang w:val="es-PA" w:eastAsia="es-PA"/>
              </w:rPr>
              <w:t>5</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CAF49" w14:textId="77777777" w:rsidR="00A264B1" w:rsidRPr="00232274" w:rsidRDefault="00A264B1" w:rsidP="00324A6C">
            <w:pPr>
              <w:jc w:val="center"/>
              <w:rPr>
                <w:color w:val="000000"/>
                <w:lang w:val="es-PA" w:eastAsia="es-PA"/>
              </w:rPr>
            </w:pPr>
            <w:r w:rsidRPr="00232274">
              <w:rPr>
                <w:color w:val="000000"/>
                <w:lang w:val="es-PA" w:eastAsia="es-PA"/>
              </w:rPr>
              <w:t>23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BD58B7" w14:textId="77777777" w:rsidR="00A264B1" w:rsidRPr="00232274" w:rsidRDefault="00A264B1" w:rsidP="00324A6C">
            <w:pPr>
              <w:jc w:val="center"/>
              <w:rPr>
                <w:color w:val="000000"/>
                <w:lang w:val="es-PA" w:eastAsia="es-PA"/>
              </w:rPr>
            </w:pPr>
            <w:r w:rsidRPr="00232274">
              <w:rPr>
                <w:color w:val="000000"/>
                <w:lang w:val="es-PA" w:eastAsia="es-PA"/>
              </w:rPr>
              <w:t>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012C1D" w14:textId="77777777" w:rsidR="00A264B1" w:rsidRPr="00232274" w:rsidRDefault="00A264B1" w:rsidP="00324A6C">
            <w:pPr>
              <w:jc w:val="center"/>
              <w:rPr>
                <w:color w:val="000000"/>
                <w:lang w:val="es-PA" w:eastAsia="es-PA"/>
              </w:rPr>
            </w:pPr>
            <w:r w:rsidRPr="00232274">
              <w:rPr>
                <w:color w:val="000000"/>
                <w:lang w:val="es-PA" w:eastAsia="es-PA"/>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20E4" w14:textId="77777777" w:rsidR="00A264B1" w:rsidRPr="00232274" w:rsidRDefault="00A264B1" w:rsidP="00324A6C">
            <w:pPr>
              <w:jc w:val="center"/>
              <w:rPr>
                <w:color w:val="000000"/>
                <w:lang w:val="es-PA" w:eastAsia="es-PA"/>
              </w:rPr>
            </w:pPr>
            <w:r w:rsidRPr="00232274">
              <w:rPr>
                <w:color w:val="000000"/>
                <w:lang w:val="es-PA" w:eastAsia="es-PA"/>
              </w:rPr>
              <w:t>RD$675,031.08</w:t>
            </w:r>
          </w:p>
        </w:tc>
      </w:tr>
      <w:tr w:rsidR="00A264B1" w:rsidRPr="00232274" w14:paraId="375B7D2E" w14:textId="77777777" w:rsidTr="00B97620">
        <w:trPr>
          <w:trHeight w:val="33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210961EF"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Diciembre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FFEBEF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AF15CA7"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87C58CC"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56753C3"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8054EE2"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EB01549"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42D5B8D"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B1DF562" w14:textId="77777777" w:rsidR="00A264B1" w:rsidRPr="00232274" w:rsidRDefault="00A264B1" w:rsidP="00324A6C">
            <w:pPr>
              <w:jc w:val="center"/>
              <w:rPr>
                <w:rFonts w:ascii="Calibri" w:hAnsi="Calibri"/>
                <w:color w:val="000000"/>
                <w:lang w:val="es-PA" w:eastAsia="es-PA"/>
              </w:rPr>
            </w:pPr>
            <w:r w:rsidRPr="00232274">
              <w:rPr>
                <w:rFonts w:ascii="Calibri" w:hAnsi="Calibri"/>
                <w:color w:val="000000"/>
                <w:lang w:val="es-PA" w:eastAsia="es-PA"/>
              </w:rPr>
              <w:t> </w:t>
            </w:r>
          </w:p>
        </w:tc>
      </w:tr>
      <w:tr w:rsidR="00A264B1" w:rsidRPr="00232274" w14:paraId="552FCC2C" w14:textId="77777777" w:rsidTr="00B97620">
        <w:trPr>
          <w:trHeight w:val="330"/>
        </w:trPr>
        <w:tc>
          <w:tcPr>
            <w:tcW w:w="1353" w:type="dxa"/>
            <w:tcBorders>
              <w:top w:val="single" w:sz="4" w:space="0" w:color="auto"/>
              <w:left w:val="single" w:sz="8" w:space="0" w:color="auto"/>
              <w:bottom w:val="single" w:sz="8" w:space="0" w:color="auto"/>
              <w:right w:val="single" w:sz="8" w:space="0" w:color="auto"/>
            </w:tcBorders>
            <w:shd w:val="clear" w:color="auto" w:fill="auto"/>
            <w:hideMark/>
          </w:tcPr>
          <w:p w14:paraId="4BDE199D"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TOTALES</w:t>
            </w:r>
          </w:p>
        </w:tc>
        <w:tc>
          <w:tcPr>
            <w:tcW w:w="1134" w:type="dxa"/>
            <w:tcBorders>
              <w:top w:val="single" w:sz="4" w:space="0" w:color="auto"/>
              <w:left w:val="nil"/>
              <w:bottom w:val="single" w:sz="8" w:space="0" w:color="auto"/>
              <w:right w:val="single" w:sz="8" w:space="0" w:color="auto"/>
            </w:tcBorders>
            <w:shd w:val="clear" w:color="auto" w:fill="auto"/>
            <w:hideMark/>
          </w:tcPr>
          <w:p w14:paraId="228975F4"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856</w:t>
            </w:r>
          </w:p>
        </w:tc>
        <w:tc>
          <w:tcPr>
            <w:tcW w:w="1701" w:type="dxa"/>
            <w:tcBorders>
              <w:top w:val="single" w:sz="4" w:space="0" w:color="auto"/>
              <w:left w:val="nil"/>
              <w:bottom w:val="single" w:sz="8" w:space="0" w:color="auto"/>
              <w:right w:val="single" w:sz="8" w:space="0" w:color="auto"/>
            </w:tcBorders>
            <w:shd w:val="clear" w:color="auto" w:fill="auto"/>
            <w:hideMark/>
          </w:tcPr>
          <w:p w14:paraId="0E7EC3EC" w14:textId="77777777" w:rsidR="00A264B1" w:rsidRPr="00232274" w:rsidRDefault="00A264B1" w:rsidP="00324A6C">
            <w:pPr>
              <w:jc w:val="center"/>
              <w:rPr>
                <w:rFonts w:ascii="Calibri" w:hAnsi="Calibri"/>
                <w:b/>
                <w:bCs/>
                <w:color w:val="000000"/>
                <w:lang w:val="es-PA" w:eastAsia="es-PA"/>
              </w:rPr>
            </w:pPr>
            <w:r w:rsidRPr="00232274">
              <w:rPr>
                <w:rFonts w:ascii="Calibri" w:hAnsi="Calibri"/>
                <w:b/>
                <w:bCs/>
                <w:color w:val="000000"/>
                <w:lang w:val="es-PA" w:eastAsia="es-PA"/>
              </w:rPr>
              <w:t>828</w:t>
            </w:r>
          </w:p>
        </w:tc>
        <w:tc>
          <w:tcPr>
            <w:tcW w:w="1417" w:type="dxa"/>
            <w:tcBorders>
              <w:top w:val="single" w:sz="4" w:space="0" w:color="auto"/>
              <w:left w:val="nil"/>
              <w:bottom w:val="single" w:sz="8" w:space="0" w:color="auto"/>
              <w:right w:val="single" w:sz="8" w:space="0" w:color="auto"/>
            </w:tcBorders>
            <w:shd w:val="clear" w:color="auto" w:fill="auto"/>
            <w:hideMark/>
          </w:tcPr>
          <w:p w14:paraId="302EE3A4"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231</w:t>
            </w:r>
          </w:p>
        </w:tc>
        <w:tc>
          <w:tcPr>
            <w:tcW w:w="2127" w:type="dxa"/>
            <w:tcBorders>
              <w:top w:val="single" w:sz="4" w:space="0" w:color="auto"/>
              <w:left w:val="nil"/>
              <w:bottom w:val="single" w:sz="8" w:space="0" w:color="auto"/>
              <w:right w:val="single" w:sz="8" w:space="0" w:color="auto"/>
            </w:tcBorders>
            <w:shd w:val="clear" w:color="auto" w:fill="auto"/>
            <w:hideMark/>
          </w:tcPr>
          <w:p w14:paraId="11DFD92E"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275</w:t>
            </w:r>
          </w:p>
        </w:tc>
        <w:tc>
          <w:tcPr>
            <w:tcW w:w="1984" w:type="dxa"/>
            <w:tcBorders>
              <w:top w:val="single" w:sz="4" w:space="0" w:color="auto"/>
              <w:left w:val="nil"/>
              <w:bottom w:val="single" w:sz="8" w:space="0" w:color="auto"/>
              <w:right w:val="single" w:sz="8" w:space="0" w:color="auto"/>
            </w:tcBorders>
            <w:shd w:val="clear" w:color="auto" w:fill="auto"/>
            <w:hideMark/>
          </w:tcPr>
          <w:p w14:paraId="539B81F1"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184</w:t>
            </w:r>
          </w:p>
        </w:tc>
        <w:tc>
          <w:tcPr>
            <w:tcW w:w="1559" w:type="dxa"/>
            <w:tcBorders>
              <w:top w:val="single" w:sz="4" w:space="0" w:color="auto"/>
              <w:left w:val="nil"/>
              <w:bottom w:val="single" w:sz="8" w:space="0" w:color="auto"/>
              <w:right w:val="single" w:sz="8" w:space="0" w:color="auto"/>
            </w:tcBorders>
            <w:shd w:val="clear" w:color="auto" w:fill="auto"/>
            <w:hideMark/>
          </w:tcPr>
          <w:p w14:paraId="0FD4D84A"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10</w:t>
            </w:r>
          </w:p>
        </w:tc>
        <w:tc>
          <w:tcPr>
            <w:tcW w:w="1418" w:type="dxa"/>
            <w:tcBorders>
              <w:top w:val="single" w:sz="4" w:space="0" w:color="auto"/>
              <w:left w:val="nil"/>
              <w:bottom w:val="single" w:sz="8" w:space="0" w:color="auto"/>
              <w:right w:val="single" w:sz="8" w:space="0" w:color="auto"/>
            </w:tcBorders>
            <w:shd w:val="clear" w:color="auto" w:fill="auto"/>
            <w:hideMark/>
          </w:tcPr>
          <w:p w14:paraId="737A4B46"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364</w:t>
            </w:r>
          </w:p>
        </w:tc>
        <w:tc>
          <w:tcPr>
            <w:tcW w:w="2126" w:type="dxa"/>
            <w:tcBorders>
              <w:top w:val="single" w:sz="4" w:space="0" w:color="auto"/>
              <w:left w:val="nil"/>
              <w:bottom w:val="single" w:sz="8" w:space="0" w:color="auto"/>
              <w:right w:val="single" w:sz="8" w:space="0" w:color="auto"/>
            </w:tcBorders>
            <w:shd w:val="clear" w:color="auto" w:fill="auto"/>
            <w:hideMark/>
          </w:tcPr>
          <w:p w14:paraId="35A6A5B4" w14:textId="77777777" w:rsidR="00A264B1" w:rsidRPr="00232274" w:rsidRDefault="00A264B1" w:rsidP="00324A6C">
            <w:pPr>
              <w:jc w:val="center"/>
              <w:rPr>
                <w:rFonts w:ascii="Calibri" w:hAnsi="Calibri"/>
                <w:b/>
                <w:bCs/>
                <w:i/>
                <w:iCs/>
                <w:color w:val="000000"/>
                <w:lang w:val="es-PA" w:eastAsia="es-PA"/>
              </w:rPr>
            </w:pPr>
            <w:r w:rsidRPr="00232274">
              <w:rPr>
                <w:rFonts w:ascii="Calibri" w:hAnsi="Calibri"/>
                <w:b/>
                <w:bCs/>
                <w:i/>
                <w:iCs/>
                <w:color w:val="000000"/>
                <w:lang w:val="es-PA" w:eastAsia="es-PA"/>
              </w:rPr>
              <w:t>RD$21,714,053.74</w:t>
            </w:r>
          </w:p>
        </w:tc>
      </w:tr>
    </w:tbl>
    <w:p w14:paraId="25B88F66" w14:textId="77777777" w:rsidR="00E450AE" w:rsidRDefault="00E450AE" w:rsidP="004C2BA8">
      <w:pPr>
        <w:spacing w:line="480" w:lineRule="auto"/>
        <w:jc w:val="both"/>
        <w:rPr>
          <w:rFonts w:ascii="Times New Roman" w:hAnsi="Times New Roman" w:cs="Times New Roman"/>
          <w:b/>
          <w:sz w:val="24"/>
          <w:szCs w:val="24"/>
          <w:lang w:val="es-ES"/>
        </w:rPr>
        <w:sectPr w:rsidR="00E450AE" w:rsidSect="00BF1755">
          <w:type w:val="continuous"/>
          <w:pgSz w:w="16838" w:h="11906" w:orient="landscape"/>
          <w:pgMar w:top="1701" w:right="1418" w:bottom="1701" w:left="1418" w:header="709" w:footer="709" w:gutter="0"/>
          <w:cols w:space="708"/>
          <w:docGrid w:linePitch="360"/>
        </w:sectPr>
      </w:pPr>
    </w:p>
    <w:p w14:paraId="3462069C" w14:textId="77777777" w:rsidR="00BF79AF" w:rsidRDefault="00BF79AF" w:rsidP="00E419F0">
      <w:pPr>
        <w:pStyle w:val="Prrafodelista"/>
        <w:numPr>
          <w:ilvl w:val="0"/>
          <w:numId w:val="23"/>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Procuraduría Especializada contra Crímenes y Delitos de Alta Tecnología</w:t>
      </w:r>
    </w:p>
    <w:p w14:paraId="2FA45E3F" w14:textId="1AC04490" w:rsidR="006377C4" w:rsidRPr="006377C4" w:rsidRDefault="00105581" w:rsidP="006377C4">
      <w:pPr>
        <w:pStyle w:val="Sinespaciado"/>
        <w:spacing w:after="160" w:line="480" w:lineRule="auto"/>
        <w:ind w:firstLine="708"/>
        <w:jc w:val="both"/>
        <w:rPr>
          <w:rFonts w:ascii="Times New Roman" w:hAnsi="Times New Roman"/>
          <w:color w:val="000000"/>
          <w:sz w:val="24"/>
          <w:szCs w:val="24"/>
          <w:lang w:val="es-ES"/>
        </w:rPr>
      </w:pPr>
      <w:r>
        <w:rPr>
          <w:rFonts w:ascii="Times New Roman" w:hAnsi="Times New Roman"/>
          <w:color w:val="000000"/>
          <w:sz w:val="24"/>
          <w:szCs w:val="24"/>
          <w:lang w:val="es-ES"/>
        </w:rPr>
        <w:t>La labor de l</w:t>
      </w:r>
      <w:r w:rsidR="006377C4" w:rsidRPr="006377C4">
        <w:rPr>
          <w:rFonts w:ascii="Times New Roman" w:hAnsi="Times New Roman"/>
          <w:color w:val="000000"/>
          <w:sz w:val="24"/>
          <w:szCs w:val="24"/>
          <w:lang w:val="es-ES"/>
        </w:rPr>
        <w:t xml:space="preserve">a Procuraduría Especializada contra Crímenes y Delitos de Alta Tecnología, se fundamenta </w:t>
      </w:r>
      <w:r>
        <w:rPr>
          <w:rFonts w:ascii="Times New Roman" w:hAnsi="Times New Roman"/>
          <w:color w:val="000000"/>
          <w:sz w:val="24"/>
          <w:szCs w:val="24"/>
          <w:lang w:val="es-ES"/>
        </w:rPr>
        <w:t>en</w:t>
      </w:r>
      <w:r w:rsidR="006377C4" w:rsidRPr="006377C4">
        <w:rPr>
          <w:rFonts w:ascii="Times New Roman" w:hAnsi="Times New Roman"/>
          <w:color w:val="000000"/>
          <w:sz w:val="24"/>
          <w:szCs w:val="24"/>
          <w:lang w:val="es-ES"/>
        </w:rPr>
        <w:t xml:space="preserve"> el ejercicio de las funciones de regulación, promoción y aplicación de la Ley 53-07, sobre Crímenes y Delitos de Alta Tecnología, creando las condiciones básicas que propicien una efectiva investigación y persecución de este tipo de crímenes, en miras a ofrecer un más alto nivel de eficiencia y servicio al público.</w:t>
      </w:r>
    </w:p>
    <w:p w14:paraId="4FC06CFB" w14:textId="77777777" w:rsidR="006377C4" w:rsidRPr="006377C4" w:rsidRDefault="006377C4" w:rsidP="006377C4">
      <w:pPr>
        <w:spacing w:line="480" w:lineRule="auto"/>
        <w:rPr>
          <w:rFonts w:ascii="Times New Roman" w:hAnsi="Times New Roman" w:cs="Times New Roman"/>
          <w:b/>
          <w:sz w:val="24"/>
          <w:szCs w:val="24"/>
          <w:lang w:val="es-ES"/>
        </w:rPr>
      </w:pPr>
      <w:r w:rsidRPr="006377C4">
        <w:rPr>
          <w:rFonts w:ascii="Times New Roman" w:hAnsi="Times New Roman" w:cs="Times New Roman"/>
          <w:b/>
          <w:sz w:val="24"/>
          <w:szCs w:val="24"/>
          <w:lang w:val="es-ES"/>
        </w:rPr>
        <w:t>Casos Generados Por Pornografía Infantil On-line</w:t>
      </w:r>
    </w:p>
    <w:p w14:paraId="2421A7B6" w14:textId="5D130C7F" w:rsidR="006377C4" w:rsidRPr="00B17BF2" w:rsidRDefault="00B17BF2" w:rsidP="00B17BF2">
      <w:pPr>
        <w:pStyle w:val="Sinespaciado"/>
        <w:spacing w:after="160" w:line="480" w:lineRule="auto"/>
        <w:ind w:firstLine="708"/>
        <w:jc w:val="both"/>
        <w:rPr>
          <w:rFonts w:ascii="Times New Roman" w:hAnsi="Times New Roman"/>
          <w:color w:val="000000"/>
          <w:sz w:val="24"/>
          <w:szCs w:val="24"/>
          <w:lang w:val="es-ES"/>
        </w:rPr>
      </w:pPr>
      <w:r w:rsidRPr="00B17BF2">
        <w:rPr>
          <w:rFonts w:ascii="Times New Roman" w:hAnsi="Times New Roman"/>
          <w:color w:val="000000"/>
          <w:sz w:val="24"/>
          <w:szCs w:val="24"/>
          <w:lang w:val="es-ES"/>
        </w:rPr>
        <w:t>A</w:t>
      </w:r>
      <w:r w:rsidR="006377C4" w:rsidRPr="00B17BF2">
        <w:rPr>
          <w:rFonts w:ascii="Times New Roman" w:hAnsi="Times New Roman"/>
          <w:color w:val="000000"/>
          <w:sz w:val="24"/>
          <w:szCs w:val="24"/>
          <w:lang w:val="es-ES"/>
        </w:rPr>
        <w:t xml:space="preserve"> través de un programa de consultas en línea llamado Sistema de Protección Infantil (CPS), </w:t>
      </w:r>
      <w:r w:rsidR="0050151E">
        <w:rPr>
          <w:rFonts w:ascii="Times New Roman" w:hAnsi="Times New Roman"/>
          <w:color w:val="000000"/>
          <w:sz w:val="24"/>
          <w:szCs w:val="24"/>
          <w:lang w:val="es-ES"/>
        </w:rPr>
        <w:t>iniciamos</w:t>
      </w:r>
      <w:r w:rsidR="006377C4" w:rsidRPr="00B17BF2">
        <w:rPr>
          <w:rFonts w:ascii="Times New Roman" w:hAnsi="Times New Roman"/>
          <w:color w:val="000000"/>
          <w:sz w:val="24"/>
          <w:szCs w:val="24"/>
          <w:lang w:val="es-ES"/>
        </w:rPr>
        <w:t xml:space="preserve"> investigaciones a 902 direcciones IP que mediante la red P2P se han podido observar descargando, distribuyendo y compartiendo material pornográfico infantil, es decir, imágenes en formato de videos y fotografías, de niños, niñas y adolescentes</w:t>
      </w:r>
      <w:r w:rsidR="006E1478">
        <w:rPr>
          <w:rFonts w:ascii="Times New Roman" w:hAnsi="Times New Roman"/>
          <w:color w:val="000000"/>
          <w:sz w:val="24"/>
          <w:szCs w:val="24"/>
          <w:lang w:val="es-ES"/>
        </w:rPr>
        <w:t xml:space="preserve"> </w:t>
      </w:r>
      <w:r w:rsidR="006377C4" w:rsidRPr="00B17BF2">
        <w:rPr>
          <w:rFonts w:ascii="Times New Roman" w:hAnsi="Times New Roman"/>
          <w:color w:val="000000"/>
          <w:sz w:val="24"/>
          <w:szCs w:val="24"/>
          <w:lang w:val="es-ES"/>
        </w:rPr>
        <w:t>en actividades sexuales expl</w:t>
      </w:r>
      <w:r w:rsidR="006E1478">
        <w:rPr>
          <w:rFonts w:ascii="Times New Roman" w:hAnsi="Times New Roman"/>
          <w:color w:val="000000"/>
          <w:sz w:val="24"/>
          <w:szCs w:val="24"/>
          <w:lang w:val="es-ES"/>
        </w:rPr>
        <w:t>í</w:t>
      </w:r>
      <w:r w:rsidR="006377C4" w:rsidRPr="00B17BF2">
        <w:rPr>
          <w:rFonts w:ascii="Times New Roman" w:hAnsi="Times New Roman"/>
          <w:color w:val="000000"/>
          <w:sz w:val="24"/>
          <w:szCs w:val="24"/>
          <w:lang w:val="es-ES"/>
        </w:rPr>
        <w:t xml:space="preserve">citas reales y simuladas, así como la representación de sus partes genitales, con fines primordialmente sexuales. </w:t>
      </w:r>
    </w:p>
    <w:p w14:paraId="3A2BB261" w14:textId="77777777" w:rsidR="006377C4" w:rsidRPr="005E0AD8" w:rsidRDefault="006377C4" w:rsidP="00B17BF2">
      <w:pPr>
        <w:spacing w:line="240" w:lineRule="auto"/>
        <w:jc w:val="center"/>
        <w:rPr>
          <w:noProof/>
          <w:lang w:val="es-ES" w:eastAsia="es-ES"/>
        </w:rPr>
      </w:pPr>
      <w:r w:rsidRPr="002D45EA">
        <w:rPr>
          <w:noProof/>
          <w:lang w:val="es-ES" w:eastAsia="es-ES"/>
        </w:rPr>
        <w:drawing>
          <wp:inline distT="0" distB="0" distL="0" distR="0" wp14:anchorId="28BB7445" wp14:editId="3A684D6A">
            <wp:extent cx="5686425" cy="2623820"/>
            <wp:effectExtent l="0" t="0" r="9525" b="508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671518" w14:textId="77777777" w:rsidR="006377C4" w:rsidRPr="00B17BF2" w:rsidRDefault="006377C4" w:rsidP="00B17BF2">
      <w:pPr>
        <w:pStyle w:val="Sinespaciado"/>
        <w:spacing w:after="160"/>
        <w:jc w:val="both"/>
        <w:rPr>
          <w:rFonts w:ascii="Times New Roman" w:hAnsi="Times New Roman"/>
          <w:color w:val="000000"/>
          <w:sz w:val="24"/>
          <w:szCs w:val="24"/>
          <w:lang w:val="es-ES"/>
        </w:rPr>
      </w:pPr>
      <w:r w:rsidRPr="00B17BF2">
        <w:rPr>
          <w:rFonts w:ascii="Times New Roman" w:hAnsi="Times New Roman"/>
          <w:color w:val="000000"/>
          <w:sz w:val="24"/>
          <w:szCs w:val="24"/>
          <w:lang w:val="es-ES"/>
        </w:rPr>
        <w:t xml:space="preserve">Nota: existen personas que son suscriptores de más de 1 IP </w:t>
      </w:r>
    </w:p>
    <w:p w14:paraId="42A11C1A" w14:textId="77777777" w:rsidR="006377C4" w:rsidRDefault="006377C4" w:rsidP="006377C4">
      <w:pPr>
        <w:rPr>
          <w:b/>
          <w:smallCaps/>
          <w:color w:val="1F497D"/>
          <w:sz w:val="28"/>
          <w:szCs w:val="24"/>
          <w:u w:val="single"/>
        </w:rPr>
      </w:pPr>
    </w:p>
    <w:p w14:paraId="15E305CF" w14:textId="77777777" w:rsidR="00C44112" w:rsidRDefault="00C44112" w:rsidP="006377C4">
      <w:pPr>
        <w:rPr>
          <w:b/>
          <w:smallCaps/>
          <w:color w:val="1F497D"/>
          <w:sz w:val="28"/>
          <w:szCs w:val="24"/>
          <w:u w:val="single"/>
        </w:rPr>
      </w:pPr>
    </w:p>
    <w:p w14:paraId="41628448" w14:textId="77777777" w:rsidR="00C44112" w:rsidRDefault="00C44112" w:rsidP="006377C4">
      <w:pPr>
        <w:rPr>
          <w:b/>
          <w:smallCaps/>
          <w:color w:val="1F497D"/>
          <w:sz w:val="28"/>
          <w:szCs w:val="24"/>
          <w:u w:val="single"/>
        </w:rPr>
      </w:pPr>
    </w:p>
    <w:p w14:paraId="39BFD7E1" w14:textId="77777777" w:rsidR="006377C4" w:rsidRPr="00E1418A" w:rsidRDefault="006377C4" w:rsidP="00E1418A">
      <w:pPr>
        <w:spacing w:line="480" w:lineRule="auto"/>
        <w:rPr>
          <w:rFonts w:ascii="Times New Roman" w:hAnsi="Times New Roman" w:cs="Times New Roman"/>
          <w:b/>
          <w:sz w:val="24"/>
          <w:szCs w:val="24"/>
          <w:lang w:val="es-ES"/>
        </w:rPr>
      </w:pPr>
      <w:r w:rsidRPr="00E1418A">
        <w:rPr>
          <w:rFonts w:ascii="Times New Roman" w:hAnsi="Times New Roman" w:cs="Times New Roman"/>
          <w:b/>
          <w:sz w:val="24"/>
          <w:szCs w:val="24"/>
          <w:lang w:val="es-ES"/>
        </w:rPr>
        <w:lastRenderedPageBreak/>
        <w:t xml:space="preserve">Solicitudes (a Nivel interno de la Procuraduría Especializada) </w:t>
      </w:r>
    </w:p>
    <w:tbl>
      <w:tblPr>
        <w:tblW w:w="8114" w:type="dxa"/>
        <w:tblInd w:w="108" w:type="dxa"/>
        <w:tblBorders>
          <w:top w:val="single" w:sz="8" w:space="0" w:color="4F81BD"/>
          <w:bottom w:val="single" w:sz="8" w:space="0" w:color="4F81BD"/>
        </w:tblBorders>
        <w:tblLook w:val="04A0" w:firstRow="1" w:lastRow="0" w:firstColumn="1" w:lastColumn="0" w:noHBand="0" w:noVBand="1"/>
      </w:tblPr>
      <w:tblGrid>
        <w:gridCol w:w="5416"/>
        <w:gridCol w:w="2698"/>
      </w:tblGrid>
      <w:tr w:rsidR="006377C4" w:rsidRPr="0050151E" w14:paraId="69B3B782" w14:textId="77777777" w:rsidTr="00E1418A">
        <w:trPr>
          <w:trHeight w:val="1054"/>
        </w:trPr>
        <w:tc>
          <w:tcPr>
            <w:tcW w:w="5416" w:type="dxa"/>
            <w:tcBorders>
              <w:top w:val="single" w:sz="8" w:space="0" w:color="4F81BD"/>
              <w:left w:val="single" w:sz="4" w:space="0" w:color="auto"/>
              <w:bottom w:val="single" w:sz="8" w:space="0" w:color="4F81BD"/>
              <w:right w:val="nil"/>
            </w:tcBorders>
            <w:hideMark/>
          </w:tcPr>
          <w:p w14:paraId="0FC9A2B1" w14:textId="77777777" w:rsidR="006377C4" w:rsidRPr="008D3BA9"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rPr>
              <w:t xml:space="preserve">Solicitud de Autorización de Obtención de Datos (Uso de IMEI, Registro de Llamadas, Rastreo de Celdas, Datos de Suscriptor de Teléfonos y Direcciones de IP, </w:t>
            </w:r>
            <w:proofErr w:type="spellStart"/>
            <w:r w:rsidRPr="00416A3F">
              <w:rPr>
                <w:rFonts w:ascii="Times New Roman" w:eastAsia="Times New Roman" w:hAnsi="Times New Roman" w:cs="Times New Roman"/>
                <w:b/>
                <w:bCs/>
                <w:color w:val="000000"/>
                <w:sz w:val="24"/>
                <w:szCs w:val="24"/>
              </w:rPr>
              <w:t>IMEI's</w:t>
            </w:r>
            <w:proofErr w:type="spellEnd"/>
            <w:r w:rsidRPr="00416A3F">
              <w:rPr>
                <w:rFonts w:ascii="Times New Roman" w:eastAsia="Times New Roman" w:hAnsi="Times New Roman" w:cs="Times New Roman"/>
                <w:b/>
                <w:bCs/>
                <w:color w:val="000000"/>
                <w:sz w:val="24"/>
                <w:szCs w:val="24"/>
              </w:rPr>
              <w:t xml:space="preserve"> </w:t>
            </w:r>
            <w:r w:rsidRPr="008D3BA9">
              <w:rPr>
                <w:rFonts w:ascii="Times New Roman" w:eastAsia="Times New Roman" w:hAnsi="Times New Roman" w:cs="Times New Roman"/>
                <w:b/>
                <w:bCs/>
                <w:color w:val="000000"/>
                <w:sz w:val="24"/>
                <w:szCs w:val="24"/>
              </w:rPr>
              <w:t xml:space="preserve">en Lista Negra) </w:t>
            </w:r>
          </w:p>
        </w:tc>
        <w:tc>
          <w:tcPr>
            <w:tcW w:w="2698" w:type="dxa"/>
            <w:tcBorders>
              <w:top w:val="single" w:sz="8" w:space="0" w:color="4F81BD"/>
              <w:left w:val="nil"/>
              <w:bottom w:val="single" w:sz="8" w:space="0" w:color="4F81BD"/>
              <w:right w:val="single" w:sz="4" w:space="0" w:color="auto"/>
            </w:tcBorders>
            <w:noWrap/>
            <w:hideMark/>
          </w:tcPr>
          <w:p w14:paraId="45730C82" w14:textId="77777777" w:rsidR="006377C4" w:rsidRPr="0050151E" w:rsidRDefault="006377C4" w:rsidP="00324A6C">
            <w:pPr>
              <w:spacing w:after="0" w:line="240" w:lineRule="auto"/>
              <w:jc w:val="center"/>
              <w:rPr>
                <w:rFonts w:ascii="Times New Roman" w:eastAsia="Times New Roman" w:hAnsi="Times New Roman" w:cs="Times New Roman"/>
                <w:b/>
                <w:bCs/>
                <w:color w:val="000000"/>
                <w:sz w:val="24"/>
                <w:szCs w:val="24"/>
                <w:lang w:val="es-ES"/>
              </w:rPr>
            </w:pPr>
            <w:r w:rsidRPr="0050151E">
              <w:rPr>
                <w:rFonts w:ascii="Times New Roman" w:eastAsia="Times New Roman" w:hAnsi="Times New Roman" w:cs="Times New Roman"/>
                <w:b/>
                <w:bCs/>
                <w:color w:val="000000"/>
                <w:sz w:val="24"/>
                <w:szCs w:val="24"/>
                <w:lang w:val="es-ES"/>
              </w:rPr>
              <w:t>189</w:t>
            </w:r>
          </w:p>
        </w:tc>
      </w:tr>
      <w:tr w:rsidR="006377C4" w:rsidRPr="0050151E" w14:paraId="21AAEA5F" w14:textId="77777777" w:rsidTr="00E1418A">
        <w:trPr>
          <w:trHeight w:val="418"/>
        </w:trPr>
        <w:tc>
          <w:tcPr>
            <w:tcW w:w="5416" w:type="dxa"/>
            <w:tcBorders>
              <w:left w:val="single" w:sz="4" w:space="0" w:color="auto"/>
            </w:tcBorders>
            <w:hideMark/>
          </w:tcPr>
          <w:p w14:paraId="2E93DFBA" w14:textId="77777777" w:rsidR="006377C4" w:rsidRPr="00416A3F" w:rsidRDefault="006377C4" w:rsidP="00324A6C">
            <w:pPr>
              <w:spacing w:after="0" w:line="240" w:lineRule="auto"/>
              <w:rPr>
                <w:rFonts w:ascii="Times New Roman" w:eastAsia="Times New Roman" w:hAnsi="Times New Roman" w:cs="Times New Roman"/>
                <w:b/>
                <w:bCs/>
                <w:color w:val="000000"/>
                <w:sz w:val="24"/>
                <w:szCs w:val="24"/>
                <w:lang w:val="es-ES"/>
              </w:rPr>
            </w:pPr>
            <w:r w:rsidRPr="00416A3F">
              <w:rPr>
                <w:rFonts w:ascii="Times New Roman" w:eastAsia="Times New Roman" w:hAnsi="Times New Roman" w:cs="Times New Roman"/>
                <w:b/>
                <w:bCs/>
                <w:color w:val="000000"/>
                <w:sz w:val="24"/>
                <w:szCs w:val="24"/>
                <w:lang w:val="es-ES"/>
              </w:rPr>
              <w:t xml:space="preserve">Solicitudes Órdenes de Arresto                                                                                                              </w:t>
            </w:r>
          </w:p>
        </w:tc>
        <w:tc>
          <w:tcPr>
            <w:tcW w:w="2698" w:type="dxa"/>
            <w:tcBorders>
              <w:right w:val="single" w:sz="4" w:space="0" w:color="auto"/>
            </w:tcBorders>
            <w:hideMark/>
          </w:tcPr>
          <w:p w14:paraId="79FAB2D1" w14:textId="77777777" w:rsidR="006377C4" w:rsidRPr="008D3BA9" w:rsidRDefault="006377C4" w:rsidP="00E1418A">
            <w:pPr>
              <w:spacing w:after="0" w:line="240" w:lineRule="auto"/>
              <w:jc w:val="center"/>
              <w:rPr>
                <w:rFonts w:ascii="Times New Roman" w:eastAsia="Times New Roman" w:hAnsi="Times New Roman" w:cs="Times New Roman"/>
                <w:b/>
                <w:color w:val="000000"/>
                <w:sz w:val="24"/>
                <w:szCs w:val="24"/>
                <w:lang w:val="es-ES"/>
              </w:rPr>
            </w:pPr>
            <w:r w:rsidRPr="008D3BA9">
              <w:rPr>
                <w:rFonts w:ascii="Times New Roman" w:eastAsia="Times New Roman" w:hAnsi="Times New Roman" w:cs="Times New Roman"/>
                <w:b/>
                <w:color w:val="000000"/>
                <w:sz w:val="24"/>
                <w:szCs w:val="24"/>
                <w:lang w:val="es-ES"/>
              </w:rPr>
              <w:t>37</w:t>
            </w:r>
          </w:p>
        </w:tc>
      </w:tr>
      <w:tr w:rsidR="006377C4" w:rsidRPr="0050151E" w14:paraId="3D9783F9" w14:textId="77777777" w:rsidTr="00E1418A">
        <w:trPr>
          <w:trHeight w:val="436"/>
        </w:trPr>
        <w:tc>
          <w:tcPr>
            <w:tcW w:w="5416" w:type="dxa"/>
            <w:tcBorders>
              <w:left w:val="single" w:sz="4" w:space="0" w:color="auto"/>
              <w:right w:val="nil"/>
            </w:tcBorders>
            <w:shd w:val="clear" w:color="auto" w:fill="D3DFEE"/>
            <w:hideMark/>
          </w:tcPr>
          <w:p w14:paraId="34EE0E76" w14:textId="77777777" w:rsidR="006377C4" w:rsidRPr="0050151E" w:rsidRDefault="006377C4" w:rsidP="00324A6C">
            <w:pPr>
              <w:spacing w:after="0" w:line="240" w:lineRule="auto"/>
              <w:rPr>
                <w:rFonts w:ascii="Times New Roman" w:eastAsia="Times New Roman" w:hAnsi="Times New Roman" w:cs="Times New Roman"/>
                <w:b/>
                <w:bCs/>
                <w:color w:val="000000"/>
                <w:sz w:val="24"/>
                <w:szCs w:val="24"/>
                <w:lang w:val="en-US"/>
              </w:rPr>
            </w:pPr>
            <w:r w:rsidRPr="00416A3F">
              <w:rPr>
                <w:rFonts w:ascii="Times New Roman" w:eastAsia="Times New Roman" w:hAnsi="Times New Roman" w:cs="Times New Roman"/>
                <w:b/>
                <w:bCs/>
                <w:color w:val="000000"/>
                <w:sz w:val="24"/>
                <w:szCs w:val="24"/>
                <w:lang w:val="en-US"/>
              </w:rPr>
              <w:t xml:space="preserve">Solicitudes </w:t>
            </w:r>
            <w:r w:rsidRPr="008D3BA9">
              <w:rPr>
                <w:rFonts w:ascii="Times New Roman" w:eastAsia="Times New Roman" w:hAnsi="Times New Roman" w:cs="Times New Roman"/>
                <w:b/>
                <w:bCs/>
                <w:color w:val="000000"/>
                <w:sz w:val="24"/>
                <w:szCs w:val="24"/>
                <w:lang w:val="es-ES"/>
              </w:rPr>
              <w:t>Órdenes</w:t>
            </w:r>
            <w:r w:rsidRPr="0050151E">
              <w:rPr>
                <w:rFonts w:ascii="Times New Roman" w:eastAsia="Times New Roman" w:hAnsi="Times New Roman" w:cs="Times New Roman"/>
                <w:b/>
                <w:bCs/>
                <w:color w:val="000000"/>
                <w:sz w:val="24"/>
                <w:szCs w:val="24"/>
                <w:lang w:val="en-US"/>
              </w:rPr>
              <w:t xml:space="preserve"> de </w:t>
            </w:r>
            <w:proofErr w:type="spellStart"/>
            <w:r w:rsidRPr="0050151E">
              <w:rPr>
                <w:rFonts w:ascii="Times New Roman" w:eastAsia="Times New Roman" w:hAnsi="Times New Roman" w:cs="Times New Roman"/>
                <w:b/>
                <w:bCs/>
                <w:color w:val="000000"/>
                <w:sz w:val="24"/>
                <w:szCs w:val="24"/>
                <w:lang w:val="en-US"/>
              </w:rPr>
              <w:t>Allanamiento</w:t>
            </w:r>
            <w:proofErr w:type="spellEnd"/>
          </w:p>
        </w:tc>
        <w:tc>
          <w:tcPr>
            <w:tcW w:w="2698" w:type="dxa"/>
            <w:tcBorders>
              <w:left w:val="nil"/>
              <w:right w:val="single" w:sz="4" w:space="0" w:color="auto"/>
            </w:tcBorders>
            <w:shd w:val="clear" w:color="auto" w:fill="D3DFEE"/>
            <w:hideMark/>
          </w:tcPr>
          <w:p w14:paraId="2BAD9771" w14:textId="77777777" w:rsidR="006377C4" w:rsidRPr="0050151E" w:rsidRDefault="006377C4" w:rsidP="00324A6C">
            <w:pPr>
              <w:spacing w:after="0" w:line="240" w:lineRule="auto"/>
              <w:jc w:val="center"/>
              <w:rPr>
                <w:rFonts w:ascii="Times New Roman" w:eastAsia="Times New Roman" w:hAnsi="Times New Roman" w:cs="Times New Roman"/>
                <w:b/>
                <w:color w:val="000000"/>
                <w:sz w:val="24"/>
                <w:szCs w:val="24"/>
                <w:lang w:val="en-US"/>
              </w:rPr>
            </w:pPr>
            <w:r w:rsidRPr="0050151E">
              <w:rPr>
                <w:rFonts w:ascii="Times New Roman" w:eastAsia="Times New Roman" w:hAnsi="Times New Roman" w:cs="Times New Roman"/>
                <w:b/>
                <w:color w:val="000000"/>
                <w:sz w:val="24"/>
                <w:szCs w:val="24"/>
                <w:lang w:val="en-US"/>
              </w:rPr>
              <w:t>29</w:t>
            </w:r>
          </w:p>
        </w:tc>
      </w:tr>
      <w:tr w:rsidR="006377C4" w:rsidRPr="0050151E" w14:paraId="4A1C18C0" w14:textId="77777777" w:rsidTr="00E1418A">
        <w:trPr>
          <w:trHeight w:val="473"/>
        </w:trPr>
        <w:tc>
          <w:tcPr>
            <w:tcW w:w="5416" w:type="dxa"/>
            <w:tcBorders>
              <w:left w:val="single" w:sz="4" w:space="0" w:color="auto"/>
            </w:tcBorders>
            <w:hideMark/>
          </w:tcPr>
          <w:p w14:paraId="78AEAA97" w14:textId="77777777" w:rsidR="006377C4" w:rsidRPr="00416A3F" w:rsidRDefault="006377C4" w:rsidP="00324A6C">
            <w:pPr>
              <w:spacing w:after="0" w:line="240" w:lineRule="auto"/>
              <w:rPr>
                <w:rFonts w:ascii="Times New Roman" w:eastAsia="Times New Roman" w:hAnsi="Times New Roman" w:cs="Times New Roman"/>
                <w:b/>
                <w:bCs/>
                <w:color w:val="000000"/>
                <w:sz w:val="24"/>
                <w:szCs w:val="24"/>
                <w:lang w:val="en-US"/>
              </w:rPr>
            </w:pPr>
            <w:r w:rsidRPr="00416A3F">
              <w:rPr>
                <w:rFonts w:ascii="Times New Roman" w:eastAsia="Times New Roman" w:hAnsi="Times New Roman" w:cs="Times New Roman"/>
                <w:b/>
                <w:bCs/>
                <w:color w:val="000000"/>
                <w:sz w:val="24"/>
                <w:szCs w:val="24"/>
                <w:lang w:val="en-US"/>
              </w:rPr>
              <w:t xml:space="preserve">Solicitudes </w:t>
            </w:r>
            <w:proofErr w:type="spellStart"/>
            <w:r w:rsidRPr="00416A3F">
              <w:rPr>
                <w:rFonts w:ascii="Times New Roman" w:eastAsia="Times New Roman" w:hAnsi="Times New Roman" w:cs="Times New Roman"/>
                <w:b/>
                <w:bCs/>
                <w:color w:val="000000"/>
                <w:sz w:val="24"/>
                <w:szCs w:val="24"/>
                <w:lang w:val="en-US"/>
              </w:rPr>
              <w:t>Análisis</w:t>
            </w:r>
            <w:proofErr w:type="spellEnd"/>
            <w:r w:rsidRPr="00416A3F">
              <w:rPr>
                <w:rFonts w:ascii="Times New Roman" w:eastAsia="Times New Roman" w:hAnsi="Times New Roman" w:cs="Times New Roman"/>
                <w:b/>
                <w:bCs/>
                <w:color w:val="000000"/>
                <w:sz w:val="24"/>
                <w:szCs w:val="24"/>
                <w:lang w:val="en-US"/>
              </w:rPr>
              <w:t xml:space="preserve"> </w:t>
            </w:r>
            <w:proofErr w:type="spellStart"/>
            <w:r w:rsidRPr="00416A3F">
              <w:rPr>
                <w:rFonts w:ascii="Times New Roman" w:eastAsia="Times New Roman" w:hAnsi="Times New Roman" w:cs="Times New Roman"/>
                <w:b/>
                <w:bCs/>
                <w:color w:val="000000"/>
                <w:sz w:val="24"/>
                <w:szCs w:val="24"/>
                <w:lang w:val="en-US"/>
              </w:rPr>
              <w:t>Forense</w:t>
            </w:r>
            <w:proofErr w:type="spellEnd"/>
          </w:p>
        </w:tc>
        <w:tc>
          <w:tcPr>
            <w:tcW w:w="2698" w:type="dxa"/>
            <w:tcBorders>
              <w:right w:val="single" w:sz="4" w:space="0" w:color="auto"/>
            </w:tcBorders>
            <w:hideMark/>
          </w:tcPr>
          <w:p w14:paraId="5FD35977"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n-US"/>
              </w:rPr>
            </w:pPr>
            <w:r w:rsidRPr="008D3BA9">
              <w:rPr>
                <w:rFonts w:ascii="Times New Roman" w:eastAsia="Times New Roman" w:hAnsi="Times New Roman" w:cs="Times New Roman"/>
                <w:b/>
                <w:color w:val="000000"/>
                <w:sz w:val="24"/>
                <w:szCs w:val="24"/>
                <w:lang w:val="en-US"/>
              </w:rPr>
              <w:t>37</w:t>
            </w:r>
          </w:p>
        </w:tc>
      </w:tr>
      <w:tr w:rsidR="006377C4" w:rsidRPr="0050151E" w14:paraId="6D03D7EA" w14:textId="77777777" w:rsidTr="00E1418A">
        <w:trPr>
          <w:trHeight w:val="527"/>
        </w:trPr>
        <w:tc>
          <w:tcPr>
            <w:tcW w:w="5416" w:type="dxa"/>
            <w:tcBorders>
              <w:left w:val="single" w:sz="4" w:space="0" w:color="auto"/>
              <w:right w:val="nil"/>
            </w:tcBorders>
            <w:shd w:val="clear" w:color="auto" w:fill="D3DFEE"/>
            <w:hideMark/>
          </w:tcPr>
          <w:p w14:paraId="32EE5485" w14:textId="77777777" w:rsidR="006377C4" w:rsidRPr="008D3BA9"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rPr>
              <w:t>Solicitudes de V</w:t>
            </w:r>
            <w:r w:rsidRPr="008D3BA9">
              <w:rPr>
                <w:rFonts w:ascii="Times New Roman" w:eastAsia="Times New Roman" w:hAnsi="Times New Roman" w:cs="Times New Roman"/>
                <w:b/>
                <w:bCs/>
                <w:color w:val="000000"/>
                <w:sz w:val="24"/>
                <w:szCs w:val="24"/>
              </w:rPr>
              <w:t>ideos a Empresas e Instituciones</w:t>
            </w:r>
          </w:p>
        </w:tc>
        <w:tc>
          <w:tcPr>
            <w:tcW w:w="2698" w:type="dxa"/>
            <w:tcBorders>
              <w:left w:val="nil"/>
              <w:right w:val="single" w:sz="4" w:space="0" w:color="auto"/>
            </w:tcBorders>
            <w:shd w:val="clear" w:color="auto" w:fill="D3DFEE"/>
            <w:hideMark/>
          </w:tcPr>
          <w:p w14:paraId="7C2D32D4" w14:textId="77777777" w:rsidR="006377C4" w:rsidRPr="0050151E"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50151E">
              <w:rPr>
                <w:rFonts w:ascii="Times New Roman" w:eastAsia="Times New Roman" w:hAnsi="Times New Roman" w:cs="Times New Roman"/>
                <w:b/>
                <w:color w:val="000000"/>
                <w:sz w:val="24"/>
                <w:szCs w:val="24"/>
                <w:lang w:val="es-ES"/>
              </w:rPr>
              <w:t xml:space="preserve">03                                                                                         </w:t>
            </w:r>
          </w:p>
        </w:tc>
      </w:tr>
      <w:tr w:rsidR="006377C4" w:rsidRPr="0050151E" w14:paraId="539A1881" w14:textId="77777777" w:rsidTr="00E1418A">
        <w:trPr>
          <w:trHeight w:val="727"/>
        </w:trPr>
        <w:tc>
          <w:tcPr>
            <w:tcW w:w="5416" w:type="dxa"/>
            <w:tcBorders>
              <w:left w:val="single" w:sz="4" w:space="0" w:color="auto"/>
            </w:tcBorders>
            <w:hideMark/>
          </w:tcPr>
          <w:p w14:paraId="477F113C" w14:textId="77777777" w:rsidR="006377C4" w:rsidRPr="00416A3F"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rPr>
              <w:t>Solicitudes de Autorización para Informes Financieros a la Superintendencia de Bancos</w:t>
            </w:r>
          </w:p>
        </w:tc>
        <w:tc>
          <w:tcPr>
            <w:tcW w:w="2698" w:type="dxa"/>
            <w:tcBorders>
              <w:right w:val="single" w:sz="4" w:space="0" w:color="auto"/>
            </w:tcBorders>
            <w:hideMark/>
          </w:tcPr>
          <w:p w14:paraId="70C513EB"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8D3BA9">
              <w:rPr>
                <w:rFonts w:ascii="Times New Roman" w:eastAsia="Times New Roman" w:hAnsi="Times New Roman" w:cs="Times New Roman"/>
                <w:b/>
                <w:color w:val="000000"/>
                <w:sz w:val="24"/>
                <w:szCs w:val="24"/>
                <w:lang w:val="es-ES"/>
              </w:rPr>
              <w:t>02</w:t>
            </w:r>
          </w:p>
        </w:tc>
      </w:tr>
      <w:tr w:rsidR="006377C4" w:rsidRPr="0050151E" w14:paraId="48A31FD4" w14:textId="77777777" w:rsidTr="00E1418A">
        <w:trPr>
          <w:trHeight w:val="531"/>
        </w:trPr>
        <w:tc>
          <w:tcPr>
            <w:tcW w:w="5416" w:type="dxa"/>
            <w:tcBorders>
              <w:left w:val="single" w:sz="4" w:space="0" w:color="auto"/>
              <w:right w:val="nil"/>
            </w:tcBorders>
            <w:shd w:val="clear" w:color="auto" w:fill="D3DFEE"/>
            <w:hideMark/>
          </w:tcPr>
          <w:p w14:paraId="59AAE9B3" w14:textId="77777777" w:rsidR="006377C4" w:rsidRPr="008D3BA9"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rPr>
              <w:t>Oficios de Remisión de Evidencias a Bien</w:t>
            </w:r>
            <w:r w:rsidRPr="008D3BA9">
              <w:rPr>
                <w:rFonts w:ascii="Times New Roman" w:eastAsia="Times New Roman" w:hAnsi="Times New Roman" w:cs="Times New Roman"/>
                <w:b/>
                <w:bCs/>
                <w:color w:val="000000"/>
                <w:sz w:val="24"/>
                <w:szCs w:val="24"/>
              </w:rPr>
              <w:t>es Incautados</w:t>
            </w:r>
          </w:p>
        </w:tc>
        <w:tc>
          <w:tcPr>
            <w:tcW w:w="2698" w:type="dxa"/>
            <w:tcBorders>
              <w:left w:val="nil"/>
              <w:right w:val="single" w:sz="4" w:space="0" w:color="auto"/>
            </w:tcBorders>
            <w:shd w:val="clear" w:color="auto" w:fill="D3DFEE"/>
            <w:hideMark/>
          </w:tcPr>
          <w:p w14:paraId="0CD453E5" w14:textId="77777777" w:rsidR="006377C4" w:rsidRPr="0050151E"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50151E">
              <w:rPr>
                <w:rFonts w:ascii="Times New Roman" w:eastAsia="Times New Roman" w:hAnsi="Times New Roman" w:cs="Times New Roman"/>
                <w:b/>
                <w:color w:val="000000"/>
                <w:sz w:val="24"/>
                <w:szCs w:val="24"/>
                <w:lang w:val="es-ES"/>
              </w:rPr>
              <w:t>35</w:t>
            </w:r>
          </w:p>
        </w:tc>
      </w:tr>
      <w:tr w:rsidR="006377C4" w:rsidRPr="0050151E" w14:paraId="34522DE7" w14:textId="77777777" w:rsidTr="00E1418A">
        <w:trPr>
          <w:trHeight w:val="443"/>
        </w:trPr>
        <w:tc>
          <w:tcPr>
            <w:tcW w:w="5416" w:type="dxa"/>
            <w:tcBorders>
              <w:left w:val="single" w:sz="4" w:space="0" w:color="auto"/>
            </w:tcBorders>
            <w:hideMark/>
          </w:tcPr>
          <w:p w14:paraId="3508E53A" w14:textId="77777777" w:rsidR="006377C4" w:rsidRPr="008D3BA9"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lang w:val="en-US"/>
              </w:rPr>
              <w:t>Solicitudes a ONAPI</w:t>
            </w:r>
          </w:p>
        </w:tc>
        <w:tc>
          <w:tcPr>
            <w:tcW w:w="2698" w:type="dxa"/>
            <w:tcBorders>
              <w:right w:val="single" w:sz="4" w:space="0" w:color="auto"/>
            </w:tcBorders>
            <w:hideMark/>
          </w:tcPr>
          <w:p w14:paraId="314EBA69" w14:textId="77777777" w:rsidR="006377C4" w:rsidRPr="0050151E" w:rsidRDefault="006377C4" w:rsidP="00324A6C">
            <w:pPr>
              <w:spacing w:after="0" w:line="240" w:lineRule="auto"/>
              <w:jc w:val="center"/>
              <w:rPr>
                <w:rFonts w:ascii="Times New Roman" w:eastAsia="Times New Roman" w:hAnsi="Times New Roman" w:cs="Times New Roman"/>
                <w:b/>
                <w:color w:val="000000"/>
                <w:sz w:val="24"/>
                <w:szCs w:val="24"/>
                <w:lang w:val="en-US"/>
              </w:rPr>
            </w:pPr>
            <w:r w:rsidRPr="0050151E">
              <w:rPr>
                <w:rFonts w:ascii="Times New Roman" w:eastAsia="Times New Roman" w:hAnsi="Times New Roman" w:cs="Times New Roman"/>
                <w:b/>
                <w:color w:val="000000"/>
                <w:sz w:val="24"/>
                <w:szCs w:val="24"/>
                <w:lang w:val="en-US"/>
              </w:rPr>
              <w:t>01</w:t>
            </w:r>
          </w:p>
        </w:tc>
      </w:tr>
      <w:tr w:rsidR="006377C4" w:rsidRPr="0050151E" w14:paraId="5445A38A" w14:textId="77777777" w:rsidTr="00E1418A">
        <w:trPr>
          <w:trHeight w:val="505"/>
        </w:trPr>
        <w:tc>
          <w:tcPr>
            <w:tcW w:w="5416" w:type="dxa"/>
            <w:tcBorders>
              <w:left w:val="single" w:sz="4" w:space="0" w:color="auto"/>
              <w:right w:val="nil"/>
            </w:tcBorders>
            <w:shd w:val="clear" w:color="auto" w:fill="D3DFEE"/>
            <w:hideMark/>
          </w:tcPr>
          <w:p w14:paraId="4FB7D600" w14:textId="77777777" w:rsidR="006377C4" w:rsidRPr="00416A3F"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rPr>
              <w:t>Expedientes del 911 apoderado al Juzgado de Paz</w:t>
            </w:r>
          </w:p>
        </w:tc>
        <w:tc>
          <w:tcPr>
            <w:tcW w:w="2698" w:type="dxa"/>
            <w:tcBorders>
              <w:left w:val="nil"/>
              <w:right w:val="single" w:sz="4" w:space="0" w:color="auto"/>
            </w:tcBorders>
            <w:shd w:val="clear" w:color="auto" w:fill="D3DFEE"/>
            <w:hideMark/>
          </w:tcPr>
          <w:p w14:paraId="5A99AB18"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8D3BA9">
              <w:rPr>
                <w:rFonts w:ascii="Times New Roman" w:eastAsia="Times New Roman" w:hAnsi="Times New Roman" w:cs="Times New Roman"/>
                <w:b/>
                <w:color w:val="000000"/>
                <w:sz w:val="24"/>
                <w:szCs w:val="24"/>
                <w:lang w:val="es-ES"/>
              </w:rPr>
              <w:t>24</w:t>
            </w:r>
          </w:p>
        </w:tc>
      </w:tr>
      <w:tr w:rsidR="006377C4" w:rsidRPr="0050151E" w14:paraId="19A8FC0F" w14:textId="77777777" w:rsidTr="00E1418A">
        <w:trPr>
          <w:trHeight w:val="382"/>
        </w:trPr>
        <w:tc>
          <w:tcPr>
            <w:tcW w:w="5416" w:type="dxa"/>
            <w:tcBorders>
              <w:left w:val="single" w:sz="4" w:space="0" w:color="auto"/>
            </w:tcBorders>
            <w:hideMark/>
          </w:tcPr>
          <w:p w14:paraId="0E9FCD96" w14:textId="77777777" w:rsidR="006377C4" w:rsidRPr="00416A3F" w:rsidRDefault="006377C4" w:rsidP="00324A6C">
            <w:pPr>
              <w:spacing w:after="0" w:line="240" w:lineRule="auto"/>
              <w:rPr>
                <w:rFonts w:ascii="Times New Roman" w:eastAsia="Times New Roman" w:hAnsi="Times New Roman" w:cs="Times New Roman"/>
                <w:b/>
                <w:bCs/>
                <w:color w:val="000000"/>
                <w:sz w:val="24"/>
                <w:szCs w:val="24"/>
                <w:lang w:val="en-US"/>
              </w:rPr>
            </w:pPr>
            <w:r w:rsidRPr="00416A3F">
              <w:rPr>
                <w:rFonts w:ascii="Times New Roman" w:eastAsia="Times New Roman" w:hAnsi="Times New Roman" w:cs="Times New Roman"/>
                <w:b/>
                <w:bCs/>
                <w:color w:val="000000"/>
                <w:sz w:val="24"/>
                <w:szCs w:val="24"/>
                <w:lang w:val="en-US"/>
              </w:rPr>
              <w:t>Solicitudes a DGII</w:t>
            </w:r>
          </w:p>
        </w:tc>
        <w:tc>
          <w:tcPr>
            <w:tcW w:w="2698" w:type="dxa"/>
            <w:tcBorders>
              <w:right w:val="single" w:sz="4" w:space="0" w:color="auto"/>
            </w:tcBorders>
            <w:hideMark/>
          </w:tcPr>
          <w:p w14:paraId="239EAEEA"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n-US"/>
              </w:rPr>
            </w:pPr>
            <w:r w:rsidRPr="008D3BA9">
              <w:rPr>
                <w:rFonts w:ascii="Times New Roman" w:eastAsia="Times New Roman" w:hAnsi="Times New Roman" w:cs="Times New Roman"/>
                <w:b/>
                <w:color w:val="000000"/>
                <w:sz w:val="24"/>
                <w:szCs w:val="24"/>
                <w:lang w:val="en-US"/>
              </w:rPr>
              <w:t>02</w:t>
            </w:r>
          </w:p>
        </w:tc>
      </w:tr>
      <w:tr w:rsidR="006377C4" w:rsidRPr="0050151E" w14:paraId="63A19448" w14:textId="77777777" w:rsidTr="00E1418A">
        <w:trPr>
          <w:trHeight w:val="509"/>
        </w:trPr>
        <w:tc>
          <w:tcPr>
            <w:tcW w:w="5416" w:type="dxa"/>
            <w:tcBorders>
              <w:left w:val="single" w:sz="4" w:space="0" w:color="auto"/>
              <w:right w:val="nil"/>
            </w:tcBorders>
            <w:shd w:val="clear" w:color="auto" w:fill="D3DFEE"/>
            <w:hideMark/>
          </w:tcPr>
          <w:p w14:paraId="02DA9602" w14:textId="77777777" w:rsidR="006377C4" w:rsidRPr="00416A3F" w:rsidRDefault="006377C4" w:rsidP="00324A6C">
            <w:pPr>
              <w:spacing w:after="0" w:line="240" w:lineRule="auto"/>
              <w:rPr>
                <w:rFonts w:ascii="Times New Roman" w:eastAsia="Times New Roman" w:hAnsi="Times New Roman" w:cs="Times New Roman"/>
                <w:b/>
                <w:bCs/>
                <w:color w:val="000000"/>
                <w:sz w:val="24"/>
                <w:szCs w:val="24"/>
              </w:rPr>
            </w:pPr>
            <w:r w:rsidRPr="00416A3F">
              <w:rPr>
                <w:rFonts w:ascii="Times New Roman" w:eastAsia="Times New Roman" w:hAnsi="Times New Roman" w:cs="Times New Roman"/>
                <w:b/>
                <w:bCs/>
                <w:color w:val="000000"/>
                <w:sz w:val="24"/>
                <w:szCs w:val="24"/>
              </w:rPr>
              <w:t>Solicitudes a Cámara de Comercio SD</w:t>
            </w:r>
          </w:p>
        </w:tc>
        <w:tc>
          <w:tcPr>
            <w:tcW w:w="2698" w:type="dxa"/>
            <w:tcBorders>
              <w:left w:val="nil"/>
              <w:right w:val="single" w:sz="4" w:space="0" w:color="auto"/>
            </w:tcBorders>
            <w:shd w:val="clear" w:color="auto" w:fill="D3DFEE"/>
            <w:hideMark/>
          </w:tcPr>
          <w:p w14:paraId="16B973F1"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8D3BA9">
              <w:rPr>
                <w:rFonts w:ascii="Times New Roman" w:eastAsia="Times New Roman" w:hAnsi="Times New Roman" w:cs="Times New Roman"/>
                <w:b/>
                <w:color w:val="000000"/>
                <w:sz w:val="24"/>
                <w:szCs w:val="24"/>
                <w:lang w:val="es-ES"/>
              </w:rPr>
              <w:t>01</w:t>
            </w:r>
          </w:p>
        </w:tc>
      </w:tr>
      <w:tr w:rsidR="006377C4" w:rsidRPr="0050151E" w14:paraId="4268FE08" w14:textId="77777777" w:rsidTr="00E1418A">
        <w:trPr>
          <w:trHeight w:val="509"/>
        </w:trPr>
        <w:tc>
          <w:tcPr>
            <w:tcW w:w="5416" w:type="dxa"/>
            <w:tcBorders>
              <w:left w:val="single" w:sz="4" w:space="0" w:color="auto"/>
              <w:right w:val="nil"/>
            </w:tcBorders>
            <w:shd w:val="clear" w:color="auto" w:fill="FFFFFF"/>
          </w:tcPr>
          <w:p w14:paraId="48C273AF" w14:textId="77777777" w:rsidR="006377C4" w:rsidRPr="008D3BA9" w:rsidRDefault="006377C4" w:rsidP="00324A6C">
            <w:pPr>
              <w:spacing w:after="0" w:line="240" w:lineRule="auto"/>
              <w:rPr>
                <w:rFonts w:ascii="Times New Roman" w:eastAsia="Times New Roman" w:hAnsi="Times New Roman" w:cs="Times New Roman"/>
                <w:b/>
                <w:bCs/>
                <w:color w:val="000000"/>
                <w:sz w:val="24"/>
                <w:szCs w:val="24"/>
              </w:rPr>
            </w:pPr>
            <w:r w:rsidRPr="00416A3F">
              <w:rPr>
                <w:rStyle w:val="Textoennegrita"/>
                <w:rFonts w:ascii="Times New Roman" w:eastAsia="Times New Roman" w:hAnsi="Times New Roman" w:cs="Times New Roman"/>
                <w:sz w:val="24"/>
                <w:szCs w:val="24"/>
              </w:rPr>
              <w:t>Certificaciones a las telefónicas</w:t>
            </w:r>
          </w:p>
        </w:tc>
        <w:tc>
          <w:tcPr>
            <w:tcW w:w="2698" w:type="dxa"/>
            <w:tcBorders>
              <w:left w:val="nil"/>
              <w:right w:val="single" w:sz="4" w:space="0" w:color="auto"/>
            </w:tcBorders>
            <w:shd w:val="clear" w:color="auto" w:fill="FFFFFF"/>
          </w:tcPr>
          <w:p w14:paraId="66DCDF22" w14:textId="77777777" w:rsidR="006377C4" w:rsidRPr="0050151E"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50151E">
              <w:rPr>
                <w:rFonts w:ascii="Times New Roman" w:eastAsia="Times New Roman" w:hAnsi="Times New Roman" w:cs="Times New Roman"/>
                <w:b/>
                <w:color w:val="000000"/>
                <w:sz w:val="24"/>
                <w:szCs w:val="24"/>
                <w:lang w:val="es-ES"/>
              </w:rPr>
              <w:t>43</w:t>
            </w:r>
          </w:p>
        </w:tc>
      </w:tr>
      <w:tr w:rsidR="006377C4" w:rsidRPr="0050151E" w14:paraId="0A58457D" w14:textId="77777777" w:rsidTr="00E1418A">
        <w:trPr>
          <w:trHeight w:val="509"/>
        </w:trPr>
        <w:tc>
          <w:tcPr>
            <w:tcW w:w="5416" w:type="dxa"/>
            <w:tcBorders>
              <w:left w:val="single" w:sz="4" w:space="0" w:color="auto"/>
              <w:right w:val="nil"/>
            </w:tcBorders>
            <w:shd w:val="clear" w:color="auto" w:fill="D3DFEE"/>
          </w:tcPr>
          <w:p w14:paraId="50E65B36" w14:textId="77777777" w:rsidR="006377C4" w:rsidRPr="00416A3F" w:rsidRDefault="006377C4" w:rsidP="00324A6C">
            <w:pPr>
              <w:spacing w:after="0" w:line="240" w:lineRule="auto"/>
              <w:rPr>
                <w:rStyle w:val="Textoennegrita"/>
                <w:rFonts w:ascii="Times New Roman" w:eastAsia="Times New Roman" w:hAnsi="Times New Roman" w:cs="Times New Roman"/>
                <w:sz w:val="24"/>
                <w:szCs w:val="24"/>
              </w:rPr>
            </w:pPr>
            <w:r w:rsidRPr="00416A3F">
              <w:rPr>
                <w:rStyle w:val="Textoennegrita"/>
                <w:rFonts w:ascii="Times New Roman" w:eastAsia="Times New Roman" w:hAnsi="Times New Roman" w:cs="Times New Roman"/>
                <w:sz w:val="24"/>
                <w:szCs w:val="24"/>
              </w:rPr>
              <w:t>Ejecuciones de órdenes a las telefónicas</w:t>
            </w:r>
          </w:p>
        </w:tc>
        <w:tc>
          <w:tcPr>
            <w:tcW w:w="2698" w:type="dxa"/>
            <w:tcBorders>
              <w:left w:val="nil"/>
              <w:right w:val="single" w:sz="4" w:space="0" w:color="auto"/>
            </w:tcBorders>
            <w:shd w:val="clear" w:color="auto" w:fill="D3DFEE"/>
          </w:tcPr>
          <w:p w14:paraId="30460C72"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8D3BA9">
              <w:rPr>
                <w:rFonts w:ascii="Times New Roman" w:eastAsia="Times New Roman" w:hAnsi="Times New Roman" w:cs="Times New Roman"/>
                <w:b/>
                <w:color w:val="000000"/>
                <w:sz w:val="24"/>
                <w:szCs w:val="24"/>
                <w:lang w:val="es-ES"/>
              </w:rPr>
              <w:t>242</w:t>
            </w:r>
          </w:p>
        </w:tc>
      </w:tr>
      <w:tr w:rsidR="006377C4" w:rsidRPr="0050151E" w14:paraId="19505C42" w14:textId="77777777" w:rsidTr="00E1418A">
        <w:trPr>
          <w:trHeight w:val="509"/>
        </w:trPr>
        <w:tc>
          <w:tcPr>
            <w:tcW w:w="5416" w:type="dxa"/>
            <w:tcBorders>
              <w:left w:val="single" w:sz="4" w:space="0" w:color="auto"/>
              <w:right w:val="nil"/>
            </w:tcBorders>
            <w:shd w:val="clear" w:color="auto" w:fill="FFFFFF"/>
          </w:tcPr>
          <w:p w14:paraId="776E783D" w14:textId="77777777" w:rsidR="006377C4" w:rsidRPr="008D3BA9" w:rsidRDefault="006377C4" w:rsidP="00324A6C">
            <w:pPr>
              <w:spacing w:after="0" w:line="240" w:lineRule="auto"/>
              <w:rPr>
                <w:rStyle w:val="Textoennegrita"/>
                <w:rFonts w:ascii="Times New Roman" w:eastAsia="Times New Roman" w:hAnsi="Times New Roman" w:cs="Times New Roman"/>
                <w:sz w:val="24"/>
                <w:szCs w:val="24"/>
              </w:rPr>
            </w:pPr>
            <w:r w:rsidRPr="00416A3F">
              <w:rPr>
                <w:rStyle w:val="Textoennegrita"/>
                <w:rFonts w:ascii="Times New Roman" w:eastAsia="Times New Roman" w:hAnsi="Times New Roman" w:cs="Times New Roman"/>
                <w:sz w:val="24"/>
                <w:szCs w:val="24"/>
              </w:rPr>
              <w:t>Solicitud a Mig</w:t>
            </w:r>
            <w:r w:rsidRPr="008D3BA9">
              <w:rPr>
                <w:rStyle w:val="Textoennegrita"/>
                <w:rFonts w:ascii="Times New Roman" w:eastAsia="Times New Roman" w:hAnsi="Times New Roman" w:cs="Times New Roman"/>
                <w:sz w:val="24"/>
                <w:szCs w:val="24"/>
              </w:rPr>
              <w:t>ración</w:t>
            </w:r>
          </w:p>
        </w:tc>
        <w:tc>
          <w:tcPr>
            <w:tcW w:w="2698" w:type="dxa"/>
            <w:tcBorders>
              <w:left w:val="nil"/>
              <w:right w:val="single" w:sz="4" w:space="0" w:color="auto"/>
            </w:tcBorders>
            <w:shd w:val="clear" w:color="auto" w:fill="FFFFFF"/>
          </w:tcPr>
          <w:p w14:paraId="6407C653" w14:textId="77777777" w:rsidR="006377C4" w:rsidRPr="0050151E"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50151E">
              <w:rPr>
                <w:rFonts w:ascii="Times New Roman" w:eastAsia="Times New Roman" w:hAnsi="Times New Roman" w:cs="Times New Roman"/>
                <w:b/>
                <w:color w:val="000000"/>
                <w:sz w:val="24"/>
                <w:szCs w:val="24"/>
                <w:lang w:val="es-ES"/>
              </w:rPr>
              <w:t>07</w:t>
            </w:r>
          </w:p>
        </w:tc>
      </w:tr>
      <w:tr w:rsidR="006377C4" w:rsidRPr="0050151E" w14:paraId="4B1E65B3" w14:textId="77777777" w:rsidTr="00E1418A">
        <w:trPr>
          <w:trHeight w:val="509"/>
        </w:trPr>
        <w:tc>
          <w:tcPr>
            <w:tcW w:w="5416" w:type="dxa"/>
            <w:tcBorders>
              <w:left w:val="single" w:sz="4" w:space="0" w:color="auto"/>
              <w:right w:val="nil"/>
            </w:tcBorders>
            <w:shd w:val="clear" w:color="auto" w:fill="D3DFEE"/>
          </w:tcPr>
          <w:p w14:paraId="3AF01E5A" w14:textId="77777777" w:rsidR="006377C4" w:rsidRPr="00416A3F" w:rsidRDefault="006377C4" w:rsidP="00324A6C">
            <w:pPr>
              <w:spacing w:after="0" w:line="240" w:lineRule="auto"/>
              <w:rPr>
                <w:rStyle w:val="Textoennegrita"/>
                <w:rFonts w:ascii="Times New Roman" w:eastAsia="Times New Roman" w:hAnsi="Times New Roman" w:cs="Times New Roman"/>
                <w:sz w:val="24"/>
                <w:szCs w:val="24"/>
              </w:rPr>
            </w:pPr>
            <w:r w:rsidRPr="00416A3F">
              <w:rPr>
                <w:rStyle w:val="Textoennegrita"/>
                <w:rFonts w:ascii="Times New Roman" w:eastAsia="Times New Roman" w:hAnsi="Times New Roman" w:cs="Times New Roman"/>
                <w:sz w:val="24"/>
                <w:szCs w:val="24"/>
              </w:rPr>
              <w:t>Solicitud de penal abreviado</w:t>
            </w:r>
          </w:p>
        </w:tc>
        <w:tc>
          <w:tcPr>
            <w:tcW w:w="2698" w:type="dxa"/>
            <w:tcBorders>
              <w:left w:val="nil"/>
              <w:right w:val="single" w:sz="4" w:space="0" w:color="auto"/>
            </w:tcBorders>
            <w:shd w:val="clear" w:color="auto" w:fill="D3DFEE"/>
          </w:tcPr>
          <w:p w14:paraId="28C93C63" w14:textId="77777777" w:rsidR="006377C4" w:rsidRPr="008D3BA9"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8D3BA9">
              <w:rPr>
                <w:rFonts w:ascii="Times New Roman" w:eastAsia="Times New Roman" w:hAnsi="Times New Roman" w:cs="Times New Roman"/>
                <w:b/>
                <w:color w:val="000000"/>
                <w:sz w:val="24"/>
                <w:szCs w:val="24"/>
                <w:lang w:val="es-ES"/>
              </w:rPr>
              <w:t>04</w:t>
            </w:r>
          </w:p>
        </w:tc>
      </w:tr>
      <w:tr w:rsidR="006377C4" w:rsidRPr="0050151E" w14:paraId="04582AD0" w14:textId="77777777" w:rsidTr="00E1418A">
        <w:trPr>
          <w:trHeight w:val="509"/>
        </w:trPr>
        <w:tc>
          <w:tcPr>
            <w:tcW w:w="5416" w:type="dxa"/>
            <w:tcBorders>
              <w:left w:val="single" w:sz="4" w:space="0" w:color="auto"/>
              <w:bottom w:val="single" w:sz="4" w:space="0" w:color="auto"/>
              <w:right w:val="nil"/>
            </w:tcBorders>
            <w:shd w:val="clear" w:color="auto" w:fill="FFFFFF"/>
          </w:tcPr>
          <w:p w14:paraId="683065A8" w14:textId="77777777" w:rsidR="006377C4" w:rsidRPr="001C2317" w:rsidRDefault="006377C4" w:rsidP="00324A6C">
            <w:pPr>
              <w:spacing w:after="0" w:line="240" w:lineRule="auto"/>
              <w:rPr>
                <w:rStyle w:val="Textoennegrita"/>
                <w:rFonts w:ascii="Times New Roman" w:eastAsia="Times New Roman" w:hAnsi="Times New Roman" w:cs="Times New Roman"/>
                <w:sz w:val="24"/>
                <w:szCs w:val="24"/>
              </w:rPr>
            </w:pPr>
            <w:r w:rsidRPr="001C2317">
              <w:rPr>
                <w:rStyle w:val="Textoennegrita"/>
                <w:rFonts w:ascii="Times New Roman" w:eastAsia="Times New Roman" w:hAnsi="Times New Roman" w:cs="Times New Roman"/>
                <w:sz w:val="24"/>
                <w:szCs w:val="24"/>
              </w:rPr>
              <w:t>Solicitud Medida de Coerción</w:t>
            </w:r>
          </w:p>
        </w:tc>
        <w:tc>
          <w:tcPr>
            <w:tcW w:w="2698" w:type="dxa"/>
            <w:tcBorders>
              <w:left w:val="nil"/>
              <w:bottom w:val="single" w:sz="4" w:space="0" w:color="auto"/>
              <w:right w:val="single" w:sz="4" w:space="0" w:color="auto"/>
            </w:tcBorders>
            <w:shd w:val="clear" w:color="auto" w:fill="FFFFFF"/>
          </w:tcPr>
          <w:p w14:paraId="23B8D1DF" w14:textId="77777777" w:rsidR="006377C4" w:rsidRPr="001C2317" w:rsidRDefault="006377C4" w:rsidP="00324A6C">
            <w:pPr>
              <w:spacing w:after="0" w:line="240" w:lineRule="auto"/>
              <w:jc w:val="center"/>
              <w:rPr>
                <w:rFonts w:ascii="Times New Roman" w:eastAsia="Times New Roman" w:hAnsi="Times New Roman" w:cs="Times New Roman"/>
                <w:b/>
                <w:color w:val="000000"/>
                <w:sz w:val="24"/>
                <w:szCs w:val="24"/>
                <w:lang w:val="es-ES"/>
              </w:rPr>
            </w:pPr>
            <w:r w:rsidRPr="001C2317">
              <w:rPr>
                <w:rFonts w:ascii="Times New Roman" w:eastAsia="Times New Roman" w:hAnsi="Times New Roman" w:cs="Times New Roman"/>
                <w:b/>
                <w:color w:val="000000"/>
                <w:sz w:val="24"/>
                <w:szCs w:val="24"/>
                <w:lang w:val="es-ES"/>
              </w:rPr>
              <w:t>04</w:t>
            </w:r>
          </w:p>
        </w:tc>
      </w:tr>
    </w:tbl>
    <w:p w14:paraId="456F1606" w14:textId="77777777" w:rsidR="006377C4" w:rsidRPr="00E1418A" w:rsidRDefault="006377C4" w:rsidP="006377C4">
      <w:pPr>
        <w:pStyle w:val="Sinespaciado"/>
        <w:rPr>
          <w:rFonts w:ascii="Times New Roman" w:hAnsi="Times New Roman"/>
        </w:rPr>
      </w:pPr>
    </w:p>
    <w:p w14:paraId="51ACC151" w14:textId="77777777" w:rsidR="006377C4" w:rsidRPr="008F125A" w:rsidRDefault="006377C4" w:rsidP="008F125A">
      <w:pPr>
        <w:spacing w:line="480" w:lineRule="auto"/>
        <w:rPr>
          <w:rFonts w:ascii="Times New Roman" w:hAnsi="Times New Roman" w:cs="Times New Roman"/>
          <w:b/>
          <w:sz w:val="24"/>
          <w:szCs w:val="24"/>
          <w:lang w:val="es-ES"/>
        </w:rPr>
      </w:pPr>
      <w:r w:rsidRPr="008F125A">
        <w:rPr>
          <w:rFonts w:ascii="Times New Roman" w:hAnsi="Times New Roman" w:cs="Times New Roman"/>
          <w:b/>
          <w:sz w:val="24"/>
          <w:szCs w:val="24"/>
          <w:lang w:val="es-ES"/>
        </w:rPr>
        <w:t>Órdenes Judiciales</w:t>
      </w:r>
    </w:p>
    <w:p w14:paraId="6B8111CC" w14:textId="77777777" w:rsidR="006377C4" w:rsidRDefault="006377C4" w:rsidP="006377C4">
      <w:pPr>
        <w:jc w:val="center"/>
        <w:rPr>
          <w:b/>
          <w:smallCaps/>
          <w:color w:val="1F497D"/>
          <w:sz w:val="28"/>
          <w:szCs w:val="24"/>
          <w:u w:val="single"/>
        </w:rPr>
      </w:pPr>
      <w:r>
        <w:rPr>
          <w:noProof/>
          <w:lang w:val="es-ES" w:eastAsia="es-ES"/>
        </w:rPr>
        <w:drawing>
          <wp:anchor distT="6090" distB="6090" distL="122419" distR="122419" simplePos="0" relativeHeight="251675648" behindDoc="1" locked="0" layoutInCell="1" allowOverlap="1" wp14:anchorId="4E6EA6E3" wp14:editId="060521F8">
            <wp:simplePos x="0" y="0"/>
            <wp:positionH relativeFrom="column">
              <wp:posOffset>-68081</wp:posOffset>
            </wp:positionH>
            <wp:positionV relativeFrom="paragraph">
              <wp:posOffset>20695</wp:posOffset>
            </wp:positionV>
            <wp:extent cx="6089015" cy="2740025"/>
            <wp:effectExtent l="0" t="0" r="6985" b="3175"/>
            <wp:wrapNone/>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194A2FD" w14:textId="77777777" w:rsidR="006377C4" w:rsidRDefault="006377C4" w:rsidP="006377C4">
      <w:pPr>
        <w:jc w:val="center"/>
        <w:rPr>
          <w:b/>
          <w:smallCaps/>
          <w:color w:val="1F497D"/>
          <w:sz w:val="28"/>
          <w:szCs w:val="24"/>
          <w:u w:val="single"/>
        </w:rPr>
      </w:pPr>
    </w:p>
    <w:p w14:paraId="4E3DA2B2" w14:textId="77777777" w:rsidR="006377C4" w:rsidRDefault="006377C4" w:rsidP="006377C4">
      <w:pPr>
        <w:jc w:val="center"/>
        <w:rPr>
          <w:b/>
          <w:smallCaps/>
          <w:color w:val="1F497D"/>
          <w:sz w:val="28"/>
          <w:szCs w:val="24"/>
          <w:u w:val="single"/>
        </w:rPr>
      </w:pPr>
    </w:p>
    <w:p w14:paraId="2D9757E3" w14:textId="77777777" w:rsidR="006377C4" w:rsidRDefault="006377C4" w:rsidP="006377C4">
      <w:pPr>
        <w:jc w:val="center"/>
        <w:rPr>
          <w:b/>
          <w:smallCaps/>
          <w:color w:val="1F497D"/>
          <w:sz w:val="28"/>
          <w:szCs w:val="24"/>
          <w:u w:val="single"/>
        </w:rPr>
      </w:pPr>
    </w:p>
    <w:p w14:paraId="22137569" w14:textId="77777777" w:rsidR="006377C4" w:rsidRDefault="006377C4" w:rsidP="006377C4">
      <w:pPr>
        <w:jc w:val="center"/>
        <w:rPr>
          <w:rFonts w:ascii="Arial Narrow" w:hAnsi="Arial Narrow"/>
          <w:b/>
          <w:smallCaps/>
          <w:color w:val="1F497D"/>
          <w:sz w:val="28"/>
          <w:szCs w:val="24"/>
          <w:u w:val="single"/>
        </w:rPr>
      </w:pPr>
    </w:p>
    <w:p w14:paraId="5F8BFDBB" w14:textId="77777777" w:rsidR="006377C4" w:rsidRDefault="006377C4" w:rsidP="006377C4">
      <w:pPr>
        <w:jc w:val="center"/>
        <w:rPr>
          <w:rFonts w:ascii="Arial Narrow" w:hAnsi="Arial Narrow"/>
          <w:b/>
          <w:smallCaps/>
          <w:color w:val="1F497D"/>
          <w:sz w:val="28"/>
          <w:szCs w:val="24"/>
          <w:u w:val="single"/>
        </w:rPr>
      </w:pPr>
    </w:p>
    <w:p w14:paraId="1891DECE" w14:textId="77777777" w:rsidR="006377C4" w:rsidRDefault="006377C4" w:rsidP="006377C4">
      <w:pPr>
        <w:jc w:val="center"/>
        <w:rPr>
          <w:rFonts w:ascii="Arial Narrow" w:hAnsi="Arial Narrow"/>
          <w:b/>
          <w:smallCaps/>
          <w:color w:val="1F497D"/>
          <w:sz w:val="28"/>
          <w:szCs w:val="24"/>
          <w:u w:val="single"/>
        </w:rPr>
      </w:pPr>
    </w:p>
    <w:p w14:paraId="2F1D3F95" w14:textId="77777777" w:rsidR="006377C4" w:rsidRPr="00667521" w:rsidRDefault="006377C4" w:rsidP="00667521">
      <w:pPr>
        <w:spacing w:line="480" w:lineRule="auto"/>
        <w:rPr>
          <w:rFonts w:ascii="Times New Roman" w:hAnsi="Times New Roman" w:cs="Times New Roman"/>
          <w:b/>
          <w:sz w:val="24"/>
          <w:szCs w:val="24"/>
          <w:lang w:val="es-ES"/>
        </w:rPr>
      </w:pPr>
      <w:r w:rsidRPr="00667521">
        <w:rPr>
          <w:rFonts w:ascii="Times New Roman" w:hAnsi="Times New Roman" w:cs="Times New Roman"/>
          <w:b/>
          <w:sz w:val="24"/>
          <w:szCs w:val="24"/>
          <w:lang w:val="es-ES"/>
        </w:rPr>
        <w:lastRenderedPageBreak/>
        <w:t xml:space="preserve">Casos Judicializados </w:t>
      </w:r>
    </w:p>
    <w:p w14:paraId="101CFA31" w14:textId="77777777" w:rsidR="006377C4" w:rsidRDefault="006377C4" w:rsidP="006377C4">
      <w:pPr>
        <w:jc w:val="center"/>
        <w:rPr>
          <w:noProof/>
          <w:lang w:val="es-ES" w:eastAsia="es-ES"/>
        </w:rPr>
      </w:pPr>
      <w:r w:rsidRPr="002C19A4">
        <w:rPr>
          <w:noProof/>
          <w:lang w:val="es-ES" w:eastAsia="es-ES"/>
        </w:rPr>
        <w:drawing>
          <wp:inline distT="0" distB="0" distL="0" distR="0" wp14:anchorId="0DF4CFDC" wp14:editId="03D6D735">
            <wp:extent cx="4568825" cy="2683510"/>
            <wp:effectExtent l="0" t="0" r="3175" b="254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B6F315" w14:textId="77777777" w:rsidR="006377C4" w:rsidRDefault="006377C4" w:rsidP="006377C4">
      <w:pPr>
        <w:jc w:val="center"/>
        <w:rPr>
          <w:b/>
          <w:smallCaps/>
          <w:color w:val="1F497D"/>
          <w:sz w:val="28"/>
          <w:szCs w:val="24"/>
          <w:u w:val="single"/>
        </w:rPr>
      </w:pPr>
    </w:p>
    <w:p w14:paraId="7F9838D4" w14:textId="77777777" w:rsidR="006377C4" w:rsidRPr="00667521" w:rsidRDefault="006377C4" w:rsidP="00667521">
      <w:pPr>
        <w:spacing w:line="480" w:lineRule="auto"/>
        <w:rPr>
          <w:rFonts w:ascii="Times New Roman" w:hAnsi="Times New Roman" w:cs="Times New Roman"/>
          <w:b/>
          <w:sz w:val="24"/>
          <w:szCs w:val="24"/>
          <w:lang w:val="es-ES"/>
        </w:rPr>
      </w:pPr>
      <w:r w:rsidRPr="00667521">
        <w:rPr>
          <w:rFonts w:ascii="Times New Roman" w:hAnsi="Times New Roman" w:cs="Times New Roman"/>
          <w:b/>
          <w:sz w:val="24"/>
          <w:szCs w:val="24"/>
          <w:lang w:val="es-ES"/>
        </w:rPr>
        <w:t>Gestión de Casos y Solicitudes del Sistema Nacional de Atención a Emergencias y Seguridad -911- :</w:t>
      </w:r>
    </w:p>
    <w:p w14:paraId="0DC912CE" w14:textId="3ED34937" w:rsidR="006377C4" w:rsidRPr="005A001C" w:rsidRDefault="006377C4" w:rsidP="005A001C">
      <w:pPr>
        <w:spacing w:line="480" w:lineRule="auto"/>
        <w:rPr>
          <w:rFonts w:ascii="Times New Roman" w:hAnsi="Times New Roman" w:cs="Times New Roman"/>
          <w:b/>
          <w:sz w:val="24"/>
          <w:szCs w:val="24"/>
          <w:lang w:val="es-ES"/>
        </w:rPr>
      </w:pPr>
      <w:r w:rsidRPr="005A001C">
        <w:rPr>
          <w:rFonts w:ascii="Times New Roman" w:hAnsi="Times New Roman" w:cs="Times New Roman"/>
          <w:b/>
          <w:sz w:val="24"/>
          <w:szCs w:val="24"/>
          <w:lang w:val="es-ES"/>
        </w:rPr>
        <w:t xml:space="preserve">Infracciones a la </w:t>
      </w:r>
      <w:r w:rsidR="00105581">
        <w:rPr>
          <w:rFonts w:ascii="Times New Roman" w:hAnsi="Times New Roman" w:cs="Times New Roman"/>
          <w:b/>
          <w:sz w:val="24"/>
          <w:szCs w:val="24"/>
          <w:lang w:val="es-ES"/>
        </w:rPr>
        <w:t>L</w:t>
      </w:r>
      <w:r w:rsidRPr="005A001C">
        <w:rPr>
          <w:rFonts w:ascii="Times New Roman" w:hAnsi="Times New Roman" w:cs="Times New Roman"/>
          <w:b/>
          <w:sz w:val="24"/>
          <w:szCs w:val="24"/>
          <w:lang w:val="es-ES"/>
        </w:rPr>
        <w:t>ey 140-13:</w:t>
      </w:r>
    </w:p>
    <w:p w14:paraId="75E330FD" w14:textId="77777777" w:rsidR="006377C4" w:rsidRPr="009A6648" w:rsidRDefault="006377C4" w:rsidP="009A6648">
      <w:pPr>
        <w:pStyle w:val="Sinespaciado"/>
        <w:spacing w:after="160" w:line="480" w:lineRule="auto"/>
        <w:ind w:firstLine="708"/>
        <w:jc w:val="both"/>
        <w:rPr>
          <w:rFonts w:ascii="Times New Roman" w:hAnsi="Times New Roman"/>
          <w:color w:val="000000"/>
          <w:sz w:val="24"/>
          <w:szCs w:val="24"/>
          <w:lang w:val="es-ES"/>
        </w:rPr>
      </w:pPr>
      <w:r w:rsidRPr="009A6648">
        <w:rPr>
          <w:rFonts w:ascii="Times New Roman" w:hAnsi="Times New Roman"/>
          <w:color w:val="000000"/>
          <w:sz w:val="24"/>
          <w:szCs w:val="24"/>
          <w:lang w:val="es-ES"/>
        </w:rPr>
        <w:t xml:space="preserve">La Procuraduría Especializada contra Crímenes y Delitos de Alta Tecnología, es el órgano dentro del Ministerio Público encargado de la persecución, sometimiento y judicialización de casos reportados como </w:t>
      </w:r>
      <w:r w:rsidR="006E1478">
        <w:rPr>
          <w:rFonts w:ascii="Times New Roman" w:hAnsi="Times New Roman"/>
          <w:color w:val="000000"/>
          <w:sz w:val="24"/>
          <w:szCs w:val="24"/>
          <w:lang w:val="es-ES"/>
        </w:rPr>
        <w:t>l</w:t>
      </w:r>
      <w:r w:rsidRPr="009A6648">
        <w:rPr>
          <w:rFonts w:ascii="Times New Roman" w:hAnsi="Times New Roman"/>
          <w:color w:val="000000"/>
          <w:sz w:val="24"/>
          <w:szCs w:val="24"/>
          <w:lang w:val="es-ES"/>
        </w:rPr>
        <w:t xml:space="preserve">lamadas </w:t>
      </w:r>
      <w:r w:rsidR="006E1478">
        <w:rPr>
          <w:rFonts w:ascii="Times New Roman" w:hAnsi="Times New Roman"/>
          <w:color w:val="000000"/>
          <w:sz w:val="24"/>
          <w:szCs w:val="24"/>
          <w:lang w:val="es-ES"/>
        </w:rPr>
        <w:t>m</w:t>
      </w:r>
      <w:r w:rsidRPr="009A6648">
        <w:rPr>
          <w:rFonts w:ascii="Times New Roman" w:hAnsi="Times New Roman"/>
          <w:color w:val="000000"/>
          <w:sz w:val="24"/>
          <w:szCs w:val="24"/>
          <w:lang w:val="es-ES"/>
        </w:rPr>
        <w:t xml:space="preserve">olestosas y </w:t>
      </w:r>
      <w:r w:rsidR="006E1478">
        <w:rPr>
          <w:rFonts w:ascii="Times New Roman" w:hAnsi="Times New Roman"/>
          <w:color w:val="000000"/>
          <w:sz w:val="24"/>
          <w:szCs w:val="24"/>
          <w:lang w:val="es-ES"/>
        </w:rPr>
        <w:t>f</w:t>
      </w:r>
      <w:r w:rsidRPr="009A6648">
        <w:rPr>
          <w:rFonts w:ascii="Times New Roman" w:hAnsi="Times New Roman"/>
          <w:color w:val="000000"/>
          <w:sz w:val="24"/>
          <w:szCs w:val="24"/>
          <w:lang w:val="es-ES"/>
        </w:rPr>
        <w:t xml:space="preserve">alsas </w:t>
      </w:r>
      <w:r w:rsidR="006E1478">
        <w:rPr>
          <w:rFonts w:ascii="Times New Roman" w:hAnsi="Times New Roman"/>
          <w:color w:val="000000"/>
          <w:sz w:val="24"/>
          <w:szCs w:val="24"/>
          <w:lang w:val="es-ES"/>
        </w:rPr>
        <w:t>a</w:t>
      </w:r>
      <w:r w:rsidRPr="009A6648">
        <w:rPr>
          <w:rFonts w:ascii="Times New Roman" w:hAnsi="Times New Roman"/>
          <w:color w:val="000000"/>
          <w:sz w:val="24"/>
          <w:szCs w:val="24"/>
          <w:lang w:val="es-ES"/>
        </w:rPr>
        <w:t>larmas al Sistema Nacional de Atención a Emergencias y Seguridad -911-</w:t>
      </w:r>
      <w:r w:rsidR="005A001C">
        <w:rPr>
          <w:rFonts w:ascii="Times New Roman" w:hAnsi="Times New Roman"/>
          <w:color w:val="000000"/>
          <w:sz w:val="24"/>
          <w:szCs w:val="24"/>
          <w:lang w:val="es-ES"/>
        </w:rPr>
        <w:t>.</w:t>
      </w:r>
    </w:p>
    <w:p w14:paraId="27DB570B" w14:textId="77777777" w:rsidR="006377C4" w:rsidRPr="009C5713" w:rsidRDefault="006377C4" w:rsidP="009C5713">
      <w:pPr>
        <w:spacing w:line="480" w:lineRule="auto"/>
        <w:rPr>
          <w:rFonts w:ascii="Times New Roman" w:hAnsi="Times New Roman" w:cs="Times New Roman"/>
          <w:b/>
          <w:sz w:val="24"/>
          <w:szCs w:val="24"/>
          <w:lang w:val="es-ES"/>
        </w:rPr>
      </w:pPr>
      <w:r w:rsidRPr="009C5713">
        <w:rPr>
          <w:rFonts w:ascii="Times New Roman" w:hAnsi="Times New Roman" w:cs="Times New Roman"/>
          <w:b/>
          <w:sz w:val="24"/>
          <w:szCs w:val="24"/>
          <w:lang w:val="es-ES"/>
        </w:rPr>
        <w:t>Solicitudes de Material de Video Vigilancia:</w:t>
      </w:r>
    </w:p>
    <w:p w14:paraId="24A701A9" w14:textId="77777777" w:rsidR="006377C4" w:rsidRPr="009C5713" w:rsidRDefault="006377C4" w:rsidP="009C5713">
      <w:pPr>
        <w:pStyle w:val="Sinespaciado"/>
        <w:spacing w:after="160" w:line="480" w:lineRule="auto"/>
        <w:ind w:firstLine="708"/>
        <w:jc w:val="both"/>
        <w:rPr>
          <w:rFonts w:ascii="Times New Roman" w:hAnsi="Times New Roman"/>
          <w:color w:val="000000"/>
          <w:sz w:val="24"/>
          <w:szCs w:val="24"/>
          <w:lang w:val="es-ES"/>
        </w:rPr>
      </w:pPr>
      <w:r w:rsidRPr="009C5713">
        <w:rPr>
          <w:rFonts w:ascii="Times New Roman" w:hAnsi="Times New Roman"/>
          <w:color w:val="000000"/>
          <w:sz w:val="24"/>
          <w:szCs w:val="24"/>
          <w:lang w:val="es-ES"/>
        </w:rPr>
        <w:t>Por otra parte, dentro de</w:t>
      </w:r>
      <w:r w:rsidR="0013601A">
        <w:rPr>
          <w:rFonts w:ascii="Times New Roman" w:hAnsi="Times New Roman"/>
          <w:color w:val="000000"/>
          <w:sz w:val="24"/>
          <w:szCs w:val="24"/>
          <w:lang w:val="es-ES"/>
        </w:rPr>
        <w:t xml:space="preserve"> nuestras </w:t>
      </w:r>
      <w:r w:rsidRPr="009C5713">
        <w:rPr>
          <w:rFonts w:ascii="Times New Roman" w:hAnsi="Times New Roman"/>
          <w:color w:val="000000"/>
          <w:sz w:val="24"/>
          <w:szCs w:val="24"/>
          <w:lang w:val="es-ES"/>
        </w:rPr>
        <w:t xml:space="preserve">atribuciones </w:t>
      </w:r>
      <w:r w:rsidR="0013601A">
        <w:rPr>
          <w:rFonts w:ascii="Times New Roman" w:hAnsi="Times New Roman"/>
          <w:color w:val="000000"/>
          <w:sz w:val="24"/>
          <w:szCs w:val="24"/>
          <w:lang w:val="es-ES"/>
        </w:rPr>
        <w:t>est</w:t>
      </w:r>
      <w:r w:rsidR="007360D4">
        <w:rPr>
          <w:rFonts w:ascii="Times New Roman" w:hAnsi="Times New Roman"/>
          <w:color w:val="000000"/>
          <w:sz w:val="24"/>
          <w:szCs w:val="24"/>
          <w:lang w:val="es-ES"/>
        </w:rPr>
        <w:t>á</w:t>
      </w:r>
      <w:r w:rsidRPr="009C5713">
        <w:rPr>
          <w:rFonts w:ascii="Times New Roman" w:hAnsi="Times New Roman"/>
          <w:color w:val="000000"/>
          <w:sz w:val="24"/>
          <w:szCs w:val="24"/>
          <w:lang w:val="es-ES"/>
        </w:rPr>
        <w:t xml:space="preserve"> la responsabilidad de supervisar la instalación de las cámaras de seguridad del Sistema Nacional de Atención a Emergencias y Seguridad -911- en la geografía de la Provincia Santo Domingo y el Distrito Nacional, asimismo la custodia, tratamiento de imágenes, sonidos y su reproducción captados en lugares públicos en donde se ubiquen esos dispositivos de video, garantizando el derecho a la intimidad y el honor personal, de acuerdo a Ley de </w:t>
      </w:r>
      <w:r w:rsidRPr="009C5713">
        <w:rPr>
          <w:rFonts w:ascii="Times New Roman" w:hAnsi="Times New Roman"/>
          <w:color w:val="000000"/>
          <w:sz w:val="24"/>
          <w:szCs w:val="24"/>
          <w:lang w:val="es-ES"/>
        </w:rPr>
        <w:lastRenderedPageBreak/>
        <w:t xml:space="preserve">Video Vigilancia No. 102-13 que regula la instalación y uso de cámaras de seguridad en espacios públicos. </w:t>
      </w:r>
    </w:p>
    <w:p w14:paraId="35F780DE" w14:textId="77777777" w:rsidR="006377C4" w:rsidRPr="009C5713" w:rsidRDefault="008217F0" w:rsidP="009C5713">
      <w:pPr>
        <w:pStyle w:val="Sinespaciado"/>
        <w:spacing w:after="160" w:line="480" w:lineRule="auto"/>
        <w:ind w:firstLine="708"/>
        <w:jc w:val="both"/>
        <w:rPr>
          <w:rFonts w:ascii="Times New Roman" w:hAnsi="Times New Roman"/>
          <w:color w:val="000000"/>
          <w:sz w:val="24"/>
          <w:szCs w:val="24"/>
          <w:lang w:val="es-ES"/>
        </w:rPr>
      </w:pPr>
      <w:r>
        <w:rPr>
          <w:rFonts w:ascii="Times New Roman" w:hAnsi="Times New Roman"/>
          <w:color w:val="000000"/>
          <w:sz w:val="24"/>
          <w:szCs w:val="24"/>
          <w:lang w:val="es-ES"/>
        </w:rPr>
        <w:t>A</w:t>
      </w:r>
      <w:r w:rsidR="007360D4">
        <w:rPr>
          <w:rFonts w:ascii="Times New Roman" w:hAnsi="Times New Roman"/>
          <w:color w:val="000000"/>
          <w:sz w:val="24"/>
          <w:szCs w:val="24"/>
          <w:lang w:val="es-ES"/>
        </w:rPr>
        <w:t xml:space="preserve"> </w:t>
      </w:r>
      <w:r>
        <w:rPr>
          <w:rFonts w:ascii="Times New Roman" w:hAnsi="Times New Roman"/>
          <w:color w:val="000000"/>
          <w:sz w:val="24"/>
          <w:szCs w:val="24"/>
          <w:lang w:val="es-ES"/>
        </w:rPr>
        <w:t>continuación</w:t>
      </w:r>
      <w:r w:rsidR="006377C4" w:rsidRPr="009C5713">
        <w:rPr>
          <w:rFonts w:ascii="Times New Roman" w:hAnsi="Times New Roman"/>
          <w:color w:val="000000"/>
          <w:sz w:val="24"/>
          <w:szCs w:val="24"/>
          <w:lang w:val="es-ES"/>
        </w:rPr>
        <w:t xml:space="preserve"> datos de extracciones de </w:t>
      </w:r>
      <w:r w:rsidR="00F232B6">
        <w:rPr>
          <w:rFonts w:ascii="Times New Roman" w:hAnsi="Times New Roman"/>
          <w:color w:val="000000"/>
          <w:sz w:val="24"/>
          <w:szCs w:val="24"/>
          <w:lang w:val="es-ES"/>
        </w:rPr>
        <w:t>v</w:t>
      </w:r>
      <w:r w:rsidR="006377C4" w:rsidRPr="009C5713">
        <w:rPr>
          <w:rFonts w:ascii="Times New Roman" w:hAnsi="Times New Roman"/>
          <w:color w:val="000000"/>
          <w:sz w:val="24"/>
          <w:szCs w:val="24"/>
          <w:lang w:val="es-ES"/>
        </w:rPr>
        <w:t>ideos</w:t>
      </w:r>
      <w:r w:rsidR="00F232B6">
        <w:rPr>
          <w:rFonts w:ascii="Times New Roman" w:hAnsi="Times New Roman"/>
          <w:color w:val="000000"/>
          <w:sz w:val="24"/>
          <w:szCs w:val="24"/>
          <w:lang w:val="es-ES"/>
        </w:rPr>
        <w:t xml:space="preserve"> y</w:t>
      </w:r>
      <w:r w:rsidR="006377C4" w:rsidRPr="009C5713">
        <w:rPr>
          <w:rFonts w:ascii="Times New Roman" w:hAnsi="Times New Roman"/>
          <w:color w:val="000000"/>
          <w:sz w:val="24"/>
          <w:szCs w:val="24"/>
          <w:lang w:val="es-ES"/>
        </w:rPr>
        <w:t xml:space="preserve"> </w:t>
      </w:r>
      <w:r w:rsidR="00F232B6">
        <w:rPr>
          <w:rFonts w:ascii="Times New Roman" w:hAnsi="Times New Roman"/>
          <w:color w:val="000000"/>
          <w:sz w:val="24"/>
          <w:szCs w:val="24"/>
          <w:lang w:val="es-ES"/>
        </w:rPr>
        <w:t>a</w:t>
      </w:r>
      <w:r w:rsidR="006377C4" w:rsidRPr="009C5713">
        <w:rPr>
          <w:rFonts w:ascii="Times New Roman" w:hAnsi="Times New Roman"/>
          <w:color w:val="000000"/>
          <w:sz w:val="24"/>
          <w:szCs w:val="24"/>
          <w:lang w:val="es-ES"/>
        </w:rPr>
        <w:t xml:space="preserve">udios de llamadas </w:t>
      </w:r>
      <w:r w:rsidR="00F232B6">
        <w:rPr>
          <w:rFonts w:ascii="Times New Roman" w:hAnsi="Times New Roman"/>
          <w:color w:val="000000"/>
          <w:sz w:val="24"/>
          <w:szCs w:val="24"/>
          <w:lang w:val="es-ES"/>
        </w:rPr>
        <w:t>m</w:t>
      </w:r>
      <w:r w:rsidR="006377C4" w:rsidRPr="009C5713">
        <w:rPr>
          <w:rFonts w:ascii="Times New Roman" w:hAnsi="Times New Roman"/>
          <w:color w:val="000000"/>
          <w:sz w:val="24"/>
          <w:szCs w:val="24"/>
          <w:lang w:val="es-ES"/>
        </w:rPr>
        <w:t>olestosas y llamadas realizadas a ciudadanos que realizaron llamadas consideradas molestosas hacia el 9-1-1</w:t>
      </w:r>
      <w:r w:rsidR="00044323">
        <w:rPr>
          <w:rFonts w:ascii="Times New Roman" w:hAnsi="Times New Roman"/>
          <w:color w:val="000000"/>
          <w:sz w:val="24"/>
          <w:szCs w:val="24"/>
          <w:lang w:val="es-ES"/>
        </w:rPr>
        <w:t>.</w:t>
      </w:r>
      <w:r w:rsidR="006377C4" w:rsidRPr="009C5713">
        <w:rPr>
          <w:rFonts w:ascii="Times New Roman" w:hAnsi="Times New Roman"/>
          <w:color w:val="000000"/>
          <w:sz w:val="24"/>
          <w:szCs w:val="24"/>
          <w:lang w:val="es-ES"/>
        </w:rPr>
        <w:t xml:space="preserve"> </w:t>
      </w:r>
    </w:p>
    <w:tbl>
      <w:tblPr>
        <w:tblStyle w:val="Tabladecuadrcula4-nfasis51"/>
        <w:tblpPr w:leftFromText="141" w:rightFromText="141" w:vertAnchor="text" w:tblpXSpec="center" w:tblpY="117"/>
        <w:tblW w:w="7650" w:type="dxa"/>
        <w:tblLook w:val="04A0" w:firstRow="1" w:lastRow="0" w:firstColumn="1" w:lastColumn="0" w:noHBand="0" w:noVBand="1"/>
      </w:tblPr>
      <w:tblGrid>
        <w:gridCol w:w="3964"/>
        <w:gridCol w:w="1843"/>
        <w:gridCol w:w="1843"/>
      </w:tblGrid>
      <w:tr w:rsidR="006377C4" w:rsidRPr="00472767" w14:paraId="6CA0ADA6" w14:textId="77777777" w:rsidTr="000429D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650" w:type="dxa"/>
            <w:gridSpan w:val="3"/>
            <w:shd w:val="clear" w:color="auto" w:fill="2F5496" w:themeFill="accent5" w:themeFillShade="BF"/>
            <w:noWrap/>
            <w:hideMark/>
          </w:tcPr>
          <w:p w14:paraId="7317A1A2" w14:textId="77777777" w:rsidR="006377C4" w:rsidRPr="00611AC1" w:rsidRDefault="00611AC1" w:rsidP="007C4C13">
            <w:pPr>
              <w:jc w:val="center"/>
              <w:rPr>
                <w:rFonts w:ascii="Times New Roman" w:eastAsia="Times New Roman" w:hAnsi="Times New Roman" w:cs="Times New Roman"/>
                <w:bCs w:val="0"/>
                <w:sz w:val="24"/>
                <w:szCs w:val="24"/>
              </w:rPr>
            </w:pPr>
            <w:r w:rsidRPr="00611AC1">
              <w:rPr>
                <w:rFonts w:ascii="Times New Roman" w:eastAsia="Times New Roman" w:hAnsi="Times New Roman" w:cs="Times New Roman"/>
                <w:bCs w:val="0"/>
                <w:sz w:val="24"/>
                <w:szCs w:val="24"/>
              </w:rPr>
              <w:t>Videos solicitados desde el 01 de enero al 21 de noviembre del 2017</w:t>
            </w:r>
          </w:p>
        </w:tc>
      </w:tr>
      <w:tr w:rsidR="006377C4" w:rsidRPr="00472767" w14:paraId="07A3BE90" w14:textId="77777777" w:rsidTr="000429D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B32A56D" w14:textId="77777777" w:rsidR="006377C4" w:rsidRPr="007C4C13" w:rsidRDefault="006377C4" w:rsidP="007C4C13">
            <w:pPr>
              <w:rPr>
                <w:rFonts w:ascii="Times New Roman" w:eastAsia="Times New Roman" w:hAnsi="Times New Roman" w:cs="Times New Roman"/>
                <w:b w:val="0"/>
                <w:bCs w:val="0"/>
                <w:sz w:val="24"/>
                <w:szCs w:val="24"/>
                <w:lang w:val="en-US"/>
              </w:rPr>
            </w:pPr>
            <w:r w:rsidRPr="007C4C13">
              <w:rPr>
                <w:rFonts w:ascii="Times New Roman" w:eastAsia="Times New Roman" w:hAnsi="Times New Roman" w:cs="Times New Roman"/>
                <w:b w:val="0"/>
                <w:bCs w:val="0"/>
                <w:sz w:val="24"/>
                <w:szCs w:val="24"/>
                <w:lang w:val="en-US"/>
              </w:rPr>
              <w:t xml:space="preserve">Videos </w:t>
            </w:r>
            <w:proofErr w:type="spellStart"/>
            <w:r w:rsidRPr="007C4C13">
              <w:rPr>
                <w:rFonts w:ascii="Times New Roman" w:eastAsia="Times New Roman" w:hAnsi="Times New Roman" w:cs="Times New Roman"/>
                <w:b w:val="0"/>
                <w:bCs w:val="0"/>
                <w:sz w:val="24"/>
                <w:szCs w:val="24"/>
                <w:lang w:val="en-US"/>
              </w:rPr>
              <w:t>entregados</w:t>
            </w:r>
            <w:proofErr w:type="spellEnd"/>
          </w:p>
        </w:tc>
        <w:tc>
          <w:tcPr>
            <w:tcW w:w="1843" w:type="dxa"/>
          </w:tcPr>
          <w:p w14:paraId="110124A3" w14:textId="77777777" w:rsidR="006377C4" w:rsidRPr="007C4C13" w:rsidRDefault="006377C4" w:rsidP="007C4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US"/>
              </w:rPr>
            </w:pPr>
            <w:r w:rsidRPr="007C4C13">
              <w:rPr>
                <w:rFonts w:ascii="Times New Roman" w:hAnsi="Times New Roman" w:cs="Times New Roman"/>
                <w:bCs/>
                <w:color w:val="000000"/>
                <w:sz w:val="24"/>
                <w:szCs w:val="24"/>
                <w:lang w:val="en-US"/>
              </w:rPr>
              <w:t>525</w:t>
            </w:r>
          </w:p>
        </w:tc>
        <w:tc>
          <w:tcPr>
            <w:tcW w:w="1843" w:type="dxa"/>
            <w:noWrap/>
            <w:hideMark/>
          </w:tcPr>
          <w:p w14:paraId="73E73330" w14:textId="77777777" w:rsidR="006377C4" w:rsidRPr="007C4C13" w:rsidRDefault="006377C4" w:rsidP="007C4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7C4C13">
              <w:rPr>
                <w:rFonts w:ascii="Times New Roman" w:eastAsia="Times New Roman" w:hAnsi="Times New Roman" w:cs="Times New Roman"/>
                <w:b/>
                <w:bCs/>
                <w:sz w:val="24"/>
                <w:szCs w:val="24"/>
                <w:lang w:val="en-US"/>
              </w:rPr>
              <w:t>61%</w:t>
            </w:r>
          </w:p>
        </w:tc>
      </w:tr>
      <w:tr w:rsidR="006377C4" w:rsidRPr="00472767" w14:paraId="15031F26" w14:textId="77777777" w:rsidTr="000429DE">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FD2532F" w14:textId="77777777" w:rsidR="006377C4" w:rsidRPr="007C4C13" w:rsidRDefault="006377C4" w:rsidP="007C4C13">
            <w:pPr>
              <w:rPr>
                <w:rFonts w:ascii="Times New Roman" w:eastAsia="Times New Roman" w:hAnsi="Times New Roman" w:cs="Times New Roman"/>
                <w:b w:val="0"/>
                <w:bCs w:val="0"/>
                <w:sz w:val="24"/>
                <w:szCs w:val="24"/>
              </w:rPr>
            </w:pPr>
            <w:r w:rsidRPr="007C4C13">
              <w:rPr>
                <w:rFonts w:ascii="Times New Roman" w:eastAsia="Times New Roman" w:hAnsi="Times New Roman" w:cs="Times New Roman"/>
                <w:b w:val="0"/>
                <w:bCs w:val="0"/>
                <w:sz w:val="24"/>
                <w:szCs w:val="24"/>
              </w:rPr>
              <w:t>Videos no entregados por vencimiento en la Base de Datos</w:t>
            </w:r>
          </w:p>
        </w:tc>
        <w:tc>
          <w:tcPr>
            <w:tcW w:w="1843" w:type="dxa"/>
          </w:tcPr>
          <w:p w14:paraId="32CE06BF" w14:textId="77777777" w:rsidR="006377C4" w:rsidRPr="007C4C13" w:rsidRDefault="006377C4" w:rsidP="007C4C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US"/>
              </w:rPr>
            </w:pPr>
            <w:r w:rsidRPr="007C4C13">
              <w:rPr>
                <w:rFonts w:ascii="Times New Roman" w:hAnsi="Times New Roman" w:cs="Times New Roman"/>
                <w:bCs/>
                <w:color w:val="000000"/>
                <w:sz w:val="24"/>
                <w:szCs w:val="24"/>
                <w:lang w:val="en-US"/>
              </w:rPr>
              <w:t>53</w:t>
            </w:r>
          </w:p>
        </w:tc>
        <w:tc>
          <w:tcPr>
            <w:tcW w:w="1843" w:type="dxa"/>
            <w:noWrap/>
            <w:hideMark/>
          </w:tcPr>
          <w:p w14:paraId="24E58A9B" w14:textId="77777777" w:rsidR="006377C4" w:rsidRPr="007C4C13" w:rsidRDefault="006377C4" w:rsidP="007C4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7C4C13">
              <w:rPr>
                <w:rFonts w:ascii="Times New Roman" w:eastAsia="Times New Roman" w:hAnsi="Times New Roman" w:cs="Times New Roman"/>
                <w:b/>
                <w:bCs/>
                <w:sz w:val="24"/>
                <w:szCs w:val="24"/>
                <w:lang w:val="en-US"/>
              </w:rPr>
              <w:t>6%</w:t>
            </w:r>
          </w:p>
        </w:tc>
      </w:tr>
      <w:tr w:rsidR="006377C4" w:rsidRPr="00472767" w14:paraId="079A8771" w14:textId="77777777" w:rsidTr="000429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3CEA92E" w14:textId="77777777" w:rsidR="006377C4" w:rsidRPr="007C4C13" w:rsidRDefault="006377C4" w:rsidP="007C4C13">
            <w:pPr>
              <w:rPr>
                <w:rFonts w:ascii="Times New Roman" w:eastAsia="Times New Roman" w:hAnsi="Times New Roman" w:cs="Times New Roman"/>
                <w:b w:val="0"/>
                <w:bCs w:val="0"/>
                <w:sz w:val="24"/>
                <w:szCs w:val="24"/>
              </w:rPr>
            </w:pPr>
            <w:r w:rsidRPr="007C4C13">
              <w:rPr>
                <w:rFonts w:ascii="Times New Roman" w:eastAsia="Times New Roman" w:hAnsi="Times New Roman" w:cs="Times New Roman"/>
                <w:b w:val="0"/>
                <w:bCs w:val="0"/>
                <w:sz w:val="24"/>
                <w:szCs w:val="24"/>
              </w:rPr>
              <w:t>Videos no entregados porque las cámaras no estaban conectadas a la BD</w:t>
            </w:r>
          </w:p>
        </w:tc>
        <w:tc>
          <w:tcPr>
            <w:tcW w:w="1843" w:type="dxa"/>
          </w:tcPr>
          <w:p w14:paraId="1A3D2247" w14:textId="77777777" w:rsidR="006377C4" w:rsidRPr="007C4C13" w:rsidRDefault="006377C4" w:rsidP="007C4C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US"/>
              </w:rPr>
            </w:pPr>
            <w:r w:rsidRPr="007C4C13">
              <w:rPr>
                <w:rFonts w:ascii="Times New Roman" w:hAnsi="Times New Roman" w:cs="Times New Roman"/>
                <w:bCs/>
                <w:color w:val="000000"/>
                <w:sz w:val="24"/>
                <w:szCs w:val="24"/>
                <w:lang w:val="en-US"/>
              </w:rPr>
              <w:t>08</w:t>
            </w:r>
          </w:p>
        </w:tc>
        <w:tc>
          <w:tcPr>
            <w:tcW w:w="1843" w:type="dxa"/>
            <w:noWrap/>
            <w:hideMark/>
          </w:tcPr>
          <w:p w14:paraId="3658CC18" w14:textId="77777777" w:rsidR="006377C4" w:rsidRPr="007C4C13" w:rsidRDefault="006377C4" w:rsidP="007C4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7C4C13">
              <w:rPr>
                <w:rFonts w:ascii="Times New Roman" w:eastAsia="Times New Roman" w:hAnsi="Times New Roman" w:cs="Times New Roman"/>
                <w:b/>
                <w:bCs/>
                <w:sz w:val="24"/>
                <w:szCs w:val="24"/>
                <w:lang w:val="en-US"/>
              </w:rPr>
              <w:t>1%</w:t>
            </w:r>
          </w:p>
        </w:tc>
      </w:tr>
      <w:tr w:rsidR="006377C4" w:rsidRPr="00472767" w14:paraId="108E4E64" w14:textId="77777777" w:rsidTr="000429DE">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E4AC1E8" w14:textId="77777777" w:rsidR="006377C4" w:rsidRPr="007C4C13" w:rsidRDefault="006377C4" w:rsidP="007C4C13">
            <w:pPr>
              <w:rPr>
                <w:rFonts w:ascii="Times New Roman" w:eastAsia="Times New Roman" w:hAnsi="Times New Roman" w:cs="Times New Roman"/>
                <w:b w:val="0"/>
                <w:bCs w:val="0"/>
                <w:sz w:val="24"/>
                <w:szCs w:val="24"/>
              </w:rPr>
            </w:pPr>
            <w:r w:rsidRPr="007C4C13">
              <w:rPr>
                <w:rFonts w:ascii="Times New Roman" w:eastAsia="Times New Roman" w:hAnsi="Times New Roman" w:cs="Times New Roman"/>
                <w:b w:val="0"/>
                <w:bCs w:val="0"/>
                <w:sz w:val="24"/>
                <w:szCs w:val="24"/>
              </w:rPr>
              <w:t>Videos no entregados porque no existen cámaras en la intersección solicitada</w:t>
            </w:r>
          </w:p>
        </w:tc>
        <w:tc>
          <w:tcPr>
            <w:tcW w:w="1843" w:type="dxa"/>
          </w:tcPr>
          <w:p w14:paraId="24FDC28A" w14:textId="77777777" w:rsidR="006377C4" w:rsidRPr="007C4C13" w:rsidRDefault="006377C4" w:rsidP="007C4C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US"/>
              </w:rPr>
            </w:pPr>
            <w:r w:rsidRPr="007C4C13">
              <w:rPr>
                <w:rFonts w:ascii="Times New Roman" w:hAnsi="Times New Roman" w:cs="Times New Roman"/>
                <w:bCs/>
                <w:color w:val="000000"/>
                <w:sz w:val="24"/>
                <w:szCs w:val="24"/>
                <w:lang w:val="en-US"/>
              </w:rPr>
              <w:t>275</w:t>
            </w:r>
          </w:p>
        </w:tc>
        <w:tc>
          <w:tcPr>
            <w:tcW w:w="1843" w:type="dxa"/>
            <w:noWrap/>
            <w:hideMark/>
          </w:tcPr>
          <w:p w14:paraId="361CF922" w14:textId="77777777" w:rsidR="006377C4" w:rsidRPr="007C4C13" w:rsidRDefault="006377C4" w:rsidP="007C4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7C4C13">
              <w:rPr>
                <w:rFonts w:ascii="Times New Roman" w:eastAsia="Times New Roman" w:hAnsi="Times New Roman" w:cs="Times New Roman"/>
                <w:b/>
                <w:bCs/>
                <w:sz w:val="24"/>
                <w:szCs w:val="24"/>
                <w:lang w:val="en-US"/>
              </w:rPr>
              <w:t>32%</w:t>
            </w:r>
          </w:p>
        </w:tc>
      </w:tr>
      <w:tr w:rsidR="006377C4" w:rsidRPr="00472767" w14:paraId="74C4CD90" w14:textId="77777777" w:rsidTr="000429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E621F48" w14:textId="77777777" w:rsidR="006377C4" w:rsidRPr="007C4C13" w:rsidRDefault="006377C4" w:rsidP="007C4C13">
            <w:pPr>
              <w:rPr>
                <w:rFonts w:ascii="Times New Roman" w:eastAsia="Times New Roman" w:hAnsi="Times New Roman" w:cs="Times New Roman"/>
                <w:b w:val="0"/>
                <w:bCs w:val="0"/>
                <w:sz w:val="24"/>
                <w:szCs w:val="24"/>
              </w:rPr>
            </w:pPr>
            <w:r w:rsidRPr="007C4C13">
              <w:rPr>
                <w:rFonts w:ascii="Times New Roman" w:eastAsia="Times New Roman" w:hAnsi="Times New Roman" w:cs="Times New Roman"/>
                <w:b w:val="0"/>
                <w:bCs w:val="0"/>
                <w:sz w:val="24"/>
                <w:szCs w:val="24"/>
              </w:rPr>
              <w:t>TOTAL GENERAL</w:t>
            </w:r>
          </w:p>
        </w:tc>
        <w:tc>
          <w:tcPr>
            <w:tcW w:w="1843" w:type="dxa"/>
            <w:hideMark/>
          </w:tcPr>
          <w:p w14:paraId="5556D589" w14:textId="77777777" w:rsidR="006377C4" w:rsidRPr="007C4C13" w:rsidRDefault="006377C4" w:rsidP="007C4C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S" w:eastAsia="es-ES"/>
              </w:rPr>
            </w:pPr>
            <w:r w:rsidRPr="007C4C13">
              <w:rPr>
                <w:rFonts w:ascii="Times New Roman" w:hAnsi="Times New Roman" w:cs="Times New Roman"/>
                <w:b/>
                <w:sz w:val="24"/>
                <w:szCs w:val="24"/>
                <w:lang w:val="es-ES" w:eastAsia="es-ES"/>
              </w:rPr>
              <w:t>861</w:t>
            </w:r>
          </w:p>
        </w:tc>
        <w:tc>
          <w:tcPr>
            <w:tcW w:w="1843" w:type="dxa"/>
            <w:noWrap/>
            <w:hideMark/>
          </w:tcPr>
          <w:p w14:paraId="7F4AD470" w14:textId="77777777" w:rsidR="006377C4" w:rsidRPr="007C4C13" w:rsidRDefault="006377C4" w:rsidP="007C4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7C4C13">
              <w:rPr>
                <w:rFonts w:ascii="Times New Roman" w:eastAsia="Times New Roman" w:hAnsi="Times New Roman" w:cs="Times New Roman"/>
                <w:b/>
                <w:bCs/>
                <w:sz w:val="24"/>
                <w:szCs w:val="24"/>
                <w:lang w:val="en-US"/>
              </w:rPr>
              <w:t>100%</w:t>
            </w:r>
          </w:p>
        </w:tc>
      </w:tr>
    </w:tbl>
    <w:p w14:paraId="3D0EF756" w14:textId="77777777" w:rsidR="006377C4" w:rsidRDefault="006377C4" w:rsidP="006377C4">
      <w:pPr>
        <w:rPr>
          <w:rFonts w:ascii="Arial Narrow" w:hAnsi="Arial Narrow"/>
          <w:b/>
          <w:smallCaps/>
          <w:color w:val="17365D"/>
        </w:rPr>
      </w:pPr>
    </w:p>
    <w:p w14:paraId="023378FC" w14:textId="77777777" w:rsidR="006377C4" w:rsidRPr="000E12F8" w:rsidRDefault="000E12F8" w:rsidP="000E12F8">
      <w:pPr>
        <w:spacing w:line="480" w:lineRule="auto"/>
        <w:rPr>
          <w:rFonts w:ascii="Times New Roman" w:hAnsi="Times New Roman" w:cs="Times New Roman"/>
          <w:b/>
          <w:sz w:val="24"/>
          <w:szCs w:val="24"/>
          <w:lang w:val="es-ES"/>
        </w:rPr>
      </w:pPr>
      <w:r w:rsidRPr="000E12F8">
        <w:rPr>
          <w:rFonts w:ascii="Times New Roman" w:hAnsi="Times New Roman" w:cs="Times New Roman"/>
          <w:b/>
          <w:sz w:val="24"/>
          <w:szCs w:val="24"/>
          <w:lang w:val="es-ES"/>
        </w:rPr>
        <w:t>Audios de llamadas molestosas</w:t>
      </w:r>
    </w:p>
    <w:p w14:paraId="0BB50DC1" w14:textId="77777777" w:rsidR="006377C4" w:rsidRPr="000E12F8" w:rsidRDefault="00F232B6" w:rsidP="000E12F8">
      <w:pPr>
        <w:pStyle w:val="Sinespaciado"/>
        <w:spacing w:after="160" w:line="480" w:lineRule="auto"/>
        <w:ind w:firstLine="708"/>
        <w:jc w:val="both"/>
        <w:rPr>
          <w:rFonts w:ascii="Times New Roman" w:hAnsi="Times New Roman"/>
          <w:color w:val="000000"/>
          <w:sz w:val="24"/>
          <w:szCs w:val="24"/>
          <w:lang w:val="es-ES"/>
        </w:rPr>
      </w:pPr>
      <w:r>
        <w:rPr>
          <w:rFonts w:ascii="Times New Roman" w:hAnsi="Times New Roman"/>
          <w:color w:val="000000"/>
          <w:sz w:val="24"/>
          <w:szCs w:val="24"/>
          <w:lang w:val="es-ES"/>
        </w:rPr>
        <w:t>E</w:t>
      </w:r>
      <w:r w:rsidR="006377C4" w:rsidRPr="000E12F8">
        <w:rPr>
          <w:rFonts w:ascii="Times New Roman" w:hAnsi="Times New Roman"/>
          <w:color w:val="000000"/>
          <w:sz w:val="24"/>
          <w:szCs w:val="24"/>
          <w:lang w:val="es-ES"/>
        </w:rPr>
        <w:t xml:space="preserve">n los días comprendidos </w:t>
      </w:r>
      <w:r>
        <w:rPr>
          <w:rFonts w:ascii="Times New Roman" w:hAnsi="Times New Roman"/>
          <w:color w:val="000000"/>
          <w:sz w:val="24"/>
          <w:szCs w:val="24"/>
          <w:lang w:val="es-ES"/>
        </w:rPr>
        <w:t>d</w:t>
      </w:r>
      <w:r w:rsidR="006377C4" w:rsidRPr="000E12F8">
        <w:rPr>
          <w:rFonts w:ascii="Times New Roman" w:hAnsi="Times New Roman"/>
          <w:color w:val="000000"/>
          <w:sz w:val="24"/>
          <w:szCs w:val="24"/>
          <w:lang w:val="es-ES"/>
        </w:rPr>
        <w:t xml:space="preserve">el 01 </w:t>
      </w:r>
      <w:r>
        <w:rPr>
          <w:rFonts w:ascii="Times New Roman" w:hAnsi="Times New Roman"/>
          <w:color w:val="000000"/>
          <w:sz w:val="24"/>
          <w:szCs w:val="24"/>
          <w:lang w:val="es-ES"/>
        </w:rPr>
        <w:t>d</w:t>
      </w:r>
      <w:r w:rsidR="006377C4" w:rsidRPr="000E12F8">
        <w:rPr>
          <w:rFonts w:ascii="Times New Roman" w:hAnsi="Times New Roman"/>
          <w:color w:val="000000"/>
          <w:sz w:val="24"/>
          <w:szCs w:val="24"/>
          <w:lang w:val="es-ES"/>
        </w:rPr>
        <w:t xml:space="preserve">e </w:t>
      </w:r>
      <w:r>
        <w:rPr>
          <w:rFonts w:ascii="Times New Roman" w:hAnsi="Times New Roman"/>
          <w:color w:val="000000"/>
          <w:sz w:val="24"/>
          <w:szCs w:val="24"/>
          <w:lang w:val="es-ES"/>
        </w:rPr>
        <w:t>e</w:t>
      </w:r>
      <w:r w:rsidR="006377C4" w:rsidRPr="000E12F8">
        <w:rPr>
          <w:rFonts w:ascii="Times New Roman" w:hAnsi="Times New Roman"/>
          <w:color w:val="000000"/>
          <w:sz w:val="24"/>
          <w:szCs w:val="24"/>
          <w:lang w:val="es-ES"/>
        </w:rPr>
        <w:t xml:space="preserve">nero </w:t>
      </w:r>
      <w:r>
        <w:rPr>
          <w:rFonts w:ascii="Times New Roman" w:hAnsi="Times New Roman"/>
          <w:color w:val="000000"/>
          <w:sz w:val="24"/>
          <w:szCs w:val="24"/>
          <w:lang w:val="es-ES"/>
        </w:rPr>
        <w:t>a</w:t>
      </w:r>
      <w:r w:rsidR="006377C4" w:rsidRPr="000E12F8">
        <w:rPr>
          <w:rFonts w:ascii="Times New Roman" w:hAnsi="Times New Roman"/>
          <w:color w:val="000000"/>
          <w:sz w:val="24"/>
          <w:szCs w:val="24"/>
          <w:lang w:val="es-ES"/>
        </w:rPr>
        <w:t xml:space="preserve">l 21 de </w:t>
      </w:r>
      <w:r>
        <w:rPr>
          <w:rFonts w:ascii="Times New Roman" w:hAnsi="Times New Roman"/>
          <w:color w:val="000000"/>
          <w:sz w:val="24"/>
          <w:szCs w:val="24"/>
          <w:lang w:val="es-ES"/>
        </w:rPr>
        <w:t>n</w:t>
      </w:r>
      <w:r w:rsidR="006377C4" w:rsidRPr="000E12F8">
        <w:rPr>
          <w:rFonts w:ascii="Times New Roman" w:hAnsi="Times New Roman"/>
          <w:color w:val="000000"/>
          <w:sz w:val="24"/>
          <w:szCs w:val="24"/>
          <w:lang w:val="es-ES"/>
        </w:rPr>
        <w:t xml:space="preserve">oviembre </w:t>
      </w:r>
      <w:r>
        <w:rPr>
          <w:rFonts w:ascii="Times New Roman" w:hAnsi="Times New Roman"/>
          <w:color w:val="000000"/>
          <w:sz w:val="24"/>
          <w:szCs w:val="24"/>
          <w:lang w:val="es-ES"/>
        </w:rPr>
        <w:t>d</w:t>
      </w:r>
      <w:r w:rsidR="006377C4" w:rsidRPr="000E12F8">
        <w:rPr>
          <w:rFonts w:ascii="Times New Roman" w:hAnsi="Times New Roman"/>
          <w:color w:val="000000"/>
          <w:sz w:val="24"/>
          <w:szCs w:val="24"/>
          <w:lang w:val="es-ES"/>
        </w:rPr>
        <w:t xml:space="preserve">e 2017, fueron extraídos de la base de datos 71 archivos de audio para fines de investigación, y 32 archivos de </w:t>
      </w:r>
      <w:r>
        <w:rPr>
          <w:rFonts w:ascii="Times New Roman" w:hAnsi="Times New Roman"/>
          <w:color w:val="000000"/>
          <w:sz w:val="24"/>
          <w:szCs w:val="24"/>
          <w:lang w:val="es-ES"/>
        </w:rPr>
        <w:t>a</w:t>
      </w:r>
      <w:r w:rsidR="006377C4" w:rsidRPr="000E12F8">
        <w:rPr>
          <w:rFonts w:ascii="Times New Roman" w:hAnsi="Times New Roman"/>
          <w:color w:val="000000"/>
          <w:sz w:val="24"/>
          <w:szCs w:val="24"/>
          <w:lang w:val="es-ES"/>
        </w:rPr>
        <w:t xml:space="preserve">udio con relación a las llamadas molestosas y </w:t>
      </w:r>
      <w:r>
        <w:rPr>
          <w:rFonts w:ascii="Times New Roman" w:hAnsi="Times New Roman"/>
          <w:color w:val="000000"/>
          <w:sz w:val="24"/>
          <w:szCs w:val="24"/>
          <w:lang w:val="es-ES"/>
        </w:rPr>
        <w:t>f</w:t>
      </w:r>
      <w:r w:rsidR="006377C4" w:rsidRPr="000E12F8">
        <w:rPr>
          <w:rFonts w:ascii="Times New Roman" w:hAnsi="Times New Roman"/>
          <w:color w:val="000000"/>
          <w:sz w:val="24"/>
          <w:szCs w:val="24"/>
          <w:lang w:val="es-ES"/>
        </w:rPr>
        <w:t xml:space="preserve">alsas </w:t>
      </w:r>
      <w:r>
        <w:rPr>
          <w:rFonts w:ascii="Times New Roman" w:hAnsi="Times New Roman"/>
          <w:color w:val="000000"/>
          <w:sz w:val="24"/>
          <w:szCs w:val="24"/>
          <w:lang w:val="es-ES"/>
        </w:rPr>
        <w:t>a</w:t>
      </w:r>
      <w:r w:rsidR="006377C4" w:rsidRPr="000E12F8">
        <w:rPr>
          <w:rFonts w:ascii="Times New Roman" w:hAnsi="Times New Roman"/>
          <w:color w:val="000000"/>
          <w:sz w:val="24"/>
          <w:szCs w:val="24"/>
          <w:lang w:val="es-ES"/>
        </w:rPr>
        <w:t xml:space="preserve">larmas realizadas por ciudadanos a este Sistema Nacional </w:t>
      </w:r>
      <w:r>
        <w:rPr>
          <w:rFonts w:ascii="Times New Roman" w:hAnsi="Times New Roman"/>
          <w:color w:val="000000"/>
          <w:sz w:val="24"/>
          <w:szCs w:val="24"/>
          <w:lang w:val="es-ES"/>
        </w:rPr>
        <w:t>d</w:t>
      </w:r>
      <w:r w:rsidR="006377C4" w:rsidRPr="000E12F8">
        <w:rPr>
          <w:rFonts w:ascii="Times New Roman" w:hAnsi="Times New Roman"/>
          <w:color w:val="000000"/>
          <w:sz w:val="24"/>
          <w:szCs w:val="24"/>
          <w:lang w:val="es-ES"/>
        </w:rPr>
        <w:t xml:space="preserve">e Atención </w:t>
      </w:r>
      <w:r>
        <w:rPr>
          <w:rFonts w:ascii="Times New Roman" w:hAnsi="Times New Roman"/>
          <w:color w:val="000000"/>
          <w:sz w:val="24"/>
          <w:szCs w:val="24"/>
          <w:lang w:val="es-ES"/>
        </w:rPr>
        <w:t>a</w:t>
      </w:r>
      <w:r w:rsidR="006377C4" w:rsidRPr="000E12F8">
        <w:rPr>
          <w:rFonts w:ascii="Times New Roman" w:hAnsi="Times New Roman"/>
          <w:color w:val="000000"/>
          <w:sz w:val="24"/>
          <w:szCs w:val="24"/>
          <w:lang w:val="es-ES"/>
        </w:rPr>
        <w:t xml:space="preserve"> Emergencias </w:t>
      </w:r>
      <w:r>
        <w:rPr>
          <w:rFonts w:ascii="Times New Roman" w:hAnsi="Times New Roman"/>
          <w:color w:val="000000"/>
          <w:sz w:val="24"/>
          <w:szCs w:val="24"/>
          <w:lang w:val="es-ES"/>
        </w:rPr>
        <w:t>y</w:t>
      </w:r>
      <w:r w:rsidR="006377C4" w:rsidRPr="000E12F8">
        <w:rPr>
          <w:rFonts w:ascii="Times New Roman" w:hAnsi="Times New Roman"/>
          <w:color w:val="000000"/>
          <w:sz w:val="24"/>
          <w:szCs w:val="24"/>
          <w:lang w:val="es-ES"/>
        </w:rPr>
        <w:t xml:space="preserve"> Seguridad 9-1-1.</w:t>
      </w:r>
    </w:p>
    <w:p w14:paraId="3BDD4D0E" w14:textId="77777777" w:rsidR="006377C4" w:rsidRDefault="006377C4" w:rsidP="006377C4">
      <w:pPr>
        <w:pStyle w:val="Sinespaciado"/>
        <w:rPr>
          <w:color w:val="000000"/>
          <w:sz w:val="24"/>
          <w:szCs w:val="24"/>
          <w:lang w:eastAsia="es-ES"/>
        </w:rPr>
      </w:pPr>
    </w:p>
    <w:p w14:paraId="33E1D570" w14:textId="77777777" w:rsidR="00CF73AA" w:rsidRDefault="00CF73AA" w:rsidP="00E419F0">
      <w:pPr>
        <w:pStyle w:val="Prrafodelista"/>
        <w:numPr>
          <w:ilvl w:val="0"/>
          <w:numId w:val="23"/>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Procuraduría Especializada para la Salud</w:t>
      </w:r>
    </w:p>
    <w:p w14:paraId="79C5FF8D" w14:textId="77777777" w:rsidR="009519E3" w:rsidRPr="00155030" w:rsidRDefault="009519E3" w:rsidP="009519E3">
      <w:pPr>
        <w:shd w:val="clear" w:color="auto" w:fill="FFFFFF"/>
        <w:spacing w:line="480" w:lineRule="auto"/>
        <w:ind w:firstLine="708"/>
        <w:jc w:val="both"/>
        <w:rPr>
          <w:rFonts w:ascii="Arial" w:eastAsia="Times New Roman" w:hAnsi="Arial" w:cs="Arial"/>
          <w:sz w:val="19"/>
          <w:szCs w:val="19"/>
          <w:lang w:eastAsia="es-DO"/>
        </w:rPr>
      </w:pPr>
      <w:r>
        <w:rPr>
          <w:rFonts w:ascii="Times New Roman" w:eastAsia="Times New Roman" w:hAnsi="Times New Roman" w:cs="Times New Roman"/>
          <w:sz w:val="24"/>
          <w:szCs w:val="24"/>
          <w:lang w:eastAsia="es-DO"/>
        </w:rPr>
        <w:t xml:space="preserve">Con el objetivo de salvaguardar la salud de los dominicanos la </w:t>
      </w:r>
      <w:r w:rsidR="001C4729">
        <w:rPr>
          <w:rFonts w:ascii="Times New Roman" w:eastAsia="Times New Roman" w:hAnsi="Times New Roman" w:cs="Times New Roman"/>
          <w:sz w:val="24"/>
          <w:szCs w:val="24"/>
          <w:lang w:eastAsia="es-DO"/>
        </w:rPr>
        <w:t>Procuraduría</w:t>
      </w:r>
      <w:r w:rsidR="00034ECF">
        <w:rPr>
          <w:rFonts w:ascii="Times New Roman" w:eastAsia="Times New Roman" w:hAnsi="Times New Roman" w:cs="Times New Roman"/>
          <w:sz w:val="24"/>
          <w:szCs w:val="24"/>
          <w:lang w:eastAsia="es-DO"/>
        </w:rPr>
        <w:t xml:space="preserve"> Especializada para la Salud </w:t>
      </w:r>
      <w:r w:rsidR="001C4729">
        <w:rPr>
          <w:rFonts w:ascii="Times New Roman" w:eastAsia="Times New Roman" w:hAnsi="Times New Roman" w:cs="Times New Roman"/>
          <w:sz w:val="24"/>
          <w:szCs w:val="24"/>
          <w:lang w:eastAsia="es-DO"/>
        </w:rPr>
        <w:t>e</w:t>
      </w:r>
      <w:r>
        <w:rPr>
          <w:rFonts w:ascii="Times New Roman" w:eastAsia="Times New Roman" w:hAnsi="Times New Roman" w:cs="Times New Roman"/>
          <w:sz w:val="24"/>
          <w:szCs w:val="24"/>
          <w:lang w:eastAsia="es-DO"/>
        </w:rPr>
        <w:t>stá c</w:t>
      </w:r>
      <w:r w:rsidRPr="00155030">
        <w:rPr>
          <w:rFonts w:ascii="Times New Roman" w:eastAsia="Times New Roman" w:hAnsi="Times New Roman" w:cs="Times New Roman"/>
          <w:sz w:val="24"/>
          <w:szCs w:val="24"/>
          <w:lang w:eastAsia="es-DO"/>
        </w:rPr>
        <w:t xml:space="preserve">omprometida con la </w:t>
      </w:r>
      <w:r>
        <w:rPr>
          <w:rFonts w:ascii="Times New Roman" w:eastAsia="Times New Roman" w:hAnsi="Times New Roman" w:cs="Times New Roman"/>
          <w:sz w:val="24"/>
          <w:szCs w:val="24"/>
          <w:lang w:eastAsia="es-DO"/>
        </w:rPr>
        <w:t>i</w:t>
      </w:r>
      <w:r w:rsidRPr="00155030">
        <w:rPr>
          <w:rFonts w:ascii="Times New Roman" w:eastAsia="Times New Roman" w:hAnsi="Times New Roman" w:cs="Times New Roman"/>
          <w:sz w:val="24"/>
          <w:szCs w:val="24"/>
          <w:lang w:eastAsia="es-DO"/>
        </w:rPr>
        <w:t xml:space="preserve">nvestigación, </w:t>
      </w:r>
      <w:r>
        <w:rPr>
          <w:rFonts w:ascii="Times New Roman" w:eastAsia="Times New Roman" w:hAnsi="Times New Roman" w:cs="Times New Roman"/>
          <w:sz w:val="24"/>
          <w:szCs w:val="24"/>
          <w:lang w:eastAsia="es-DO"/>
        </w:rPr>
        <w:t>p</w:t>
      </w:r>
      <w:r w:rsidRPr="00155030">
        <w:rPr>
          <w:rFonts w:ascii="Times New Roman" w:eastAsia="Times New Roman" w:hAnsi="Times New Roman" w:cs="Times New Roman"/>
          <w:sz w:val="24"/>
          <w:szCs w:val="24"/>
          <w:lang w:eastAsia="es-DO"/>
        </w:rPr>
        <w:t xml:space="preserve">ersecución y </w:t>
      </w:r>
      <w:r>
        <w:rPr>
          <w:rFonts w:ascii="Times New Roman" w:eastAsia="Times New Roman" w:hAnsi="Times New Roman" w:cs="Times New Roman"/>
          <w:sz w:val="24"/>
          <w:szCs w:val="24"/>
          <w:lang w:eastAsia="es-DO"/>
        </w:rPr>
        <w:t>p</w:t>
      </w:r>
      <w:r w:rsidRPr="00155030">
        <w:rPr>
          <w:rFonts w:ascii="Times New Roman" w:eastAsia="Times New Roman" w:hAnsi="Times New Roman" w:cs="Times New Roman"/>
          <w:sz w:val="24"/>
          <w:szCs w:val="24"/>
          <w:lang w:eastAsia="es-DO"/>
        </w:rPr>
        <w:t xml:space="preserve">rocesamiento de personas responsables de falsificación y comercialización de productos que atentan contra la </w:t>
      </w:r>
      <w:r w:rsidR="00F232B6">
        <w:rPr>
          <w:rFonts w:ascii="Times New Roman" w:eastAsia="Times New Roman" w:hAnsi="Times New Roman" w:cs="Times New Roman"/>
          <w:sz w:val="24"/>
          <w:szCs w:val="24"/>
          <w:lang w:eastAsia="es-DO"/>
        </w:rPr>
        <w:t>s</w:t>
      </w:r>
      <w:r w:rsidRPr="00155030">
        <w:rPr>
          <w:rFonts w:ascii="Times New Roman" w:eastAsia="Times New Roman" w:hAnsi="Times New Roman" w:cs="Times New Roman"/>
          <w:sz w:val="24"/>
          <w:szCs w:val="24"/>
          <w:lang w:eastAsia="es-DO"/>
        </w:rPr>
        <w:t xml:space="preserve">alud </w:t>
      </w:r>
      <w:r w:rsidR="00F232B6">
        <w:rPr>
          <w:rFonts w:ascii="Times New Roman" w:eastAsia="Times New Roman" w:hAnsi="Times New Roman" w:cs="Times New Roman"/>
          <w:sz w:val="24"/>
          <w:szCs w:val="24"/>
          <w:lang w:eastAsia="es-DO"/>
        </w:rPr>
        <w:t>p</w:t>
      </w:r>
      <w:r w:rsidRPr="00155030">
        <w:rPr>
          <w:rFonts w:ascii="Times New Roman" w:eastAsia="Times New Roman" w:hAnsi="Times New Roman" w:cs="Times New Roman"/>
          <w:sz w:val="24"/>
          <w:szCs w:val="24"/>
          <w:lang w:eastAsia="es-DO"/>
        </w:rPr>
        <w:t>ública, tales como medicamentos, alimentos, bebidas y cosméticos de uso personal y del hogar, entre otros.</w:t>
      </w:r>
    </w:p>
    <w:p w14:paraId="3BE9CA92" w14:textId="77777777" w:rsidR="009519E3" w:rsidRPr="00155030" w:rsidRDefault="009519E3" w:rsidP="009519E3">
      <w:pPr>
        <w:shd w:val="clear" w:color="auto" w:fill="FFFFFF"/>
        <w:spacing w:line="480" w:lineRule="auto"/>
        <w:ind w:firstLine="706"/>
        <w:jc w:val="both"/>
        <w:rPr>
          <w:rFonts w:ascii="Times New Roman" w:eastAsia="Times New Roman" w:hAnsi="Times New Roman" w:cs="Times New Roman"/>
          <w:sz w:val="24"/>
          <w:szCs w:val="24"/>
          <w:lang w:eastAsia="es-DO"/>
        </w:rPr>
      </w:pPr>
      <w:r w:rsidRPr="00155030">
        <w:rPr>
          <w:rFonts w:ascii="Times New Roman" w:eastAsia="Times New Roman" w:hAnsi="Times New Roman" w:cs="Times New Roman"/>
          <w:sz w:val="24"/>
          <w:szCs w:val="24"/>
          <w:lang w:eastAsia="es-DO"/>
        </w:rPr>
        <w:lastRenderedPageBreak/>
        <w:t>Durante el año 201</w:t>
      </w:r>
      <w:r w:rsidR="001C4729">
        <w:rPr>
          <w:rFonts w:ascii="Times New Roman" w:eastAsia="Times New Roman" w:hAnsi="Times New Roman" w:cs="Times New Roman"/>
          <w:sz w:val="24"/>
          <w:szCs w:val="24"/>
          <w:lang w:eastAsia="es-DO"/>
        </w:rPr>
        <w:t>7</w:t>
      </w:r>
      <w:r w:rsidRPr="00155030">
        <w:rPr>
          <w:rFonts w:ascii="Times New Roman" w:eastAsia="Times New Roman" w:hAnsi="Times New Roman" w:cs="Times New Roman"/>
          <w:sz w:val="24"/>
          <w:szCs w:val="24"/>
          <w:lang w:eastAsia="es-DO"/>
        </w:rPr>
        <w:t xml:space="preserve">, desplegamos esfuerzos en todo el territorio nacional, con acciones contundentes contra falsificación de medicamentos, cigarros, adulteración de bebidas alcohólicas, malas prácticas médicas, y hemos asumido un sinnúmero de medidas y operativos tendentes a preservar la salud </w:t>
      </w:r>
      <w:r>
        <w:rPr>
          <w:rFonts w:ascii="Times New Roman" w:eastAsia="Times New Roman" w:hAnsi="Times New Roman" w:cs="Times New Roman"/>
          <w:sz w:val="24"/>
          <w:szCs w:val="24"/>
          <w:lang w:eastAsia="es-DO"/>
        </w:rPr>
        <w:t>de los dominicanos.</w:t>
      </w:r>
    </w:p>
    <w:p w14:paraId="130D10BE" w14:textId="77777777" w:rsidR="00044323" w:rsidRDefault="009519E3" w:rsidP="00260CB6">
      <w:pPr>
        <w:shd w:val="clear" w:color="auto" w:fill="FFFFFF"/>
        <w:spacing w:line="480" w:lineRule="auto"/>
        <w:ind w:firstLine="708"/>
        <w:jc w:val="both"/>
        <w:rPr>
          <w:color w:val="000000"/>
          <w:sz w:val="24"/>
          <w:szCs w:val="24"/>
          <w:lang w:eastAsia="es-ES"/>
        </w:rPr>
      </w:pPr>
      <w:r w:rsidRPr="00155030">
        <w:rPr>
          <w:rFonts w:ascii="Times New Roman" w:eastAsia="Times New Roman" w:hAnsi="Times New Roman" w:cs="Times New Roman"/>
          <w:sz w:val="24"/>
          <w:szCs w:val="24"/>
          <w:lang w:eastAsia="es-DO"/>
        </w:rPr>
        <w:t>En ese sentido, detallamos las acciones desplegadas</w:t>
      </w:r>
      <w:r w:rsidR="00260CB6">
        <w:rPr>
          <w:rFonts w:ascii="Times New Roman" w:eastAsia="Times New Roman" w:hAnsi="Times New Roman" w:cs="Times New Roman"/>
          <w:sz w:val="24"/>
          <w:szCs w:val="24"/>
          <w:lang w:eastAsia="es-DO"/>
        </w:rPr>
        <w:t>:</w:t>
      </w:r>
    </w:p>
    <w:p w14:paraId="77480A5C" w14:textId="77777777" w:rsidR="000E12F8" w:rsidRDefault="000E12F8" w:rsidP="006377C4">
      <w:pPr>
        <w:pStyle w:val="Sinespaciado"/>
        <w:rPr>
          <w:color w:val="000000"/>
          <w:sz w:val="24"/>
          <w:szCs w:val="24"/>
          <w:lang w:eastAsia="es-ES"/>
        </w:rPr>
      </w:pPr>
    </w:p>
    <w:tbl>
      <w:tblPr>
        <w:tblW w:w="9498" w:type="dxa"/>
        <w:tblInd w:w="-147" w:type="dxa"/>
        <w:tblCellMar>
          <w:left w:w="70" w:type="dxa"/>
          <w:right w:w="70" w:type="dxa"/>
        </w:tblCellMar>
        <w:tblLook w:val="04A0" w:firstRow="1" w:lastRow="0" w:firstColumn="1" w:lastColumn="0" w:noHBand="0" w:noVBand="1"/>
      </w:tblPr>
      <w:tblGrid>
        <w:gridCol w:w="1765"/>
        <w:gridCol w:w="541"/>
        <w:gridCol w:w="530"/>
        <w:gridCol w:w="594"/>
        <w:gridCol w:w="554"/>
        <w:gridCol w:w="727"/>
        <w:gridCol w:w="535"/>
        <w:gridCol w:w="461"/>
        <w:gridCol w:w="554"/>
        <w:gridCol w:w="686"/>
        <w:gridCol w:w="574"/>
        <w:gridCol w:w="702"/>
        <w:gridCol w:w="547"/>
        <w:gridCol w:w="728"/>
      </w:tblGrid>
      <w:tr w:rsidR="003E2F9F" w:rsidRPr="003E2F9F" w14:paraId="459CDE6C" w14:textId="77777777" w:rsidTr="003E2F9F">
        <w:trPr>
          <w:trHeight w:val="457"/>
        </w:trPr>
        <w:tc>
          <w:tcPr>
            <w:tcW w:w="1765" w:type="dxa"/>
            <w:tcBorders>
              <w:top w:val="single" w:sz="4" w:space="0" w:color="auto"/>
              <w:left w:val="single" w:sz="4" w:space="0" w:color="auto"/>
              <w:bottom w:val="single" w:sz="4" w:space="0" w:color="auto"/>
              <w:right w:val="nil"/>
            </w:tcBorders>
            <w:shd w:val="clear" w:color="auto" w:fill="2F5496" w:themeFill="accent5" w:themeFillShade="BF"/>
            <w:vAlign w:val="center"/>
            <w:hideMark/>
          </w:tcPr>
          <w:p w14:paraId="21C25440" w14:textId="77777777" w:rsidR="00260CB6" w:rsidRPr="00260CB6" w:rsidRDefault="00CC0C79"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3E2F9F">
              <w:rPr>
                <w:rFonts w:ascii="Times New Roman" w:eastAsia="Times New Roman" w:hAnsi="Times New Roman" w:cs="Times New Roman"/>
                <w:b/>
                <w:bCs/>
                <w:color w:val="FFFFFF" w:themeColor="background1"/>
                <w:sz w:val="24"/>
                <w:szCs w:val="24"/>
                <w:lang w:val="es-ES" w:eastAsia="es-ES"/>
              </w:rPr>
              <w:t xml:space="preserve">Casos </w:t>
            </w:r>
            <w:r w:rsidR="004616C5" w:rsidRPr="003E2F9F">
              <w:rPr>
                <w:rFonts w:ascii="Times New Roman" w:eastAsia="Times New Roman" w:hAnsi="Times New Roman" w:cs="Times New Roman"/>
                <w:b/>
                <w:bCs/>
                <w:color w:val="FFFFFF" w:themeColor="background1"/>
                <w:sz w:val="24"/>
                <w:szCs w:val="24"/>
                <w:lang w:val="es-ES" w:eastAsia="es-ES"/>
              </w:rPr>
              <w:t>Procesados</w:t>
            </w:r>
          </w:p>
        </w:tc>
        <w:tc>
          <w:tcPr>
            <w:tcW w:w="541"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3726D339"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Ene</w:t>
            </w:r>
          </w:p>
        </w:tc>
        <w:tc>
          <w:tcPr>
            <w:tcW w:w="53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781FF7B"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133005B"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CA16167"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62264B0"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Mayo</w:t>
            </w:r>
          </w:p>
        </w:tc>
        <w:tc>
          <w:tcPr>
            <w:tcW w:w="535"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07DA917"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FCC9DDE"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7D0FE34" w14:textId="77777777" w:rsidR="00260CB6" w:rsidRPr="00260CB6" w:rsidRDefault="00461890"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proofErr w:type="spellStart"/>
            <w:r w:rsidRPr="003E2F9F">
              <w:rPr>
                <w:rFonts w:ascii="Times New Roman" w:eastAsia="Times New Roman" w:hAnsi="Times New Roman" w:cs="Times New Roman"/>
                <w:b/>
                <w:bCs/>
                <w:color w:val="FFFFFF" w:themeColor="background1"/>
                <w:sz w:val="24"/>
                <w:szCs w:val="24"/>
                <w:lang w:val="es-ES" w:eastAsia="es-ES"/>
              </w:rPr>
              <w:t>Ago</w:t>
            </w:r>
            <w:proofErr w:type="spellEnd"/>
          </w:p>
        </w:tc>
        <w:tc>
          <w:tcPr>
            <w:tcW w:w="686"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7B4DF57" w14:textId="77777777" w:rsidR="00260CB6" w:rsidRPr="00260CB6" w:rsidRDefault="004D78F5"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3E2F9F">
              <w:rPr>
                <w:rFonts w:ascii="Times New Roman" w:eastAsia="Times New Roman" w:hAnsi="Times New Roman" w:cs="Times New Roman"/>
                <w:b/>
                <w:bCs/>
                <w:color w:val="FFFFFF" w:themeColor="background1"/>
                <w:sz w:val="24"/>
                <w:szCs w:val="24"/>
                <w:lang w:val="es-ES" w:eastAsia="es-ES"/>
              </w:rPr>
              <w:t>Sept</w:t>
            </w:r>
          </w:p>
        </w:tc>
        <w:tc>
          <w:tcPr>
            <w:tcW w:w="57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0E8ED44" w14:textId="77777777" w:rsidR="00260CB6" w:rsidRPr="00260CB6" w:rsidRDefault="004D78F5"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3E2F9F">
              <w:rPr>
                <w:rFonts w:ascii="Times New Roman" w:eastAsia="Times New Roman" w:hAnsi="Times New Roman" w:cs="Times New Roman"/>
                <w:b/>
                <w:bCs/>
                <w:color w:val="FFFFFF" w:themeColor="background1"/>
                <w:sz w:val="24"/>
                <w:szCs w:val="24"/>
                <w:lang w:val="es-ES" w:eastAsia="es-ES"/>
              </w:rPr>
              <w:t>Oct</w:t>
            </w:r>
          </w:p>
        </w:tc>
        <w:tc>
          <w:tcPr>
            <w:tcW w:w="702"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2E30952" w14:textId="77777777" w:rsidR="00260CB6" w:rsidRPr="00260CB6" w:rsidRDefault="004D78F5"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3E2F9F">
              <w:rPr>
                <w:rFonts w:ascii="Times New Roman" w:eastAsia="Times New Roman" w:hAnsi="Times New Roman" w:cs="Times New Roman"/>
                <w:b/>
                <w:bCs/>
                <w:color w:val="FFFFFF" w:themeColor="background1"/>
                <w:sz w:val="24"/>
                <w:szCs w:val="24"/>
                <w:lang w:val="es-ES" w:eastAsia="es-ES"/>
              </w:rPr>
              <w:t>Nov</w:t>
            </w:r>
          </w:p>
        </w:tc>
        <w:tc>
          <w:tcPr>
            <w:tcW w:w="54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AE94A6E" w14:textId="77777777" w:rsidR="00260CB6" w:rsidRPr="00260CB6" w:rsidRDefault="004D78F5"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3E2F9F">
              <w:rPr>
                <w:rFonts w:ascii="Times New Roman" w:eastAsia="Times New Roman" w:hAnsi="Times New Roman" w:cs="Times New Roman"/>
                <w:b/>
                <w:bCs/>
                <w:color w:val="FFFFFF" w:themeColor="background1"/>
                <w:sz w:val="24"/>
                <w:szCs w:val="24"/>
                <w:lang w:val="es-ES" w:eastAsia="es-ES"/>
              </w:rPr>
              <w:t>Dic</w:t>
            </w:r>
          </w:p>
        </w:tc>
        <w:tc>
          <w:tcPr>
            <w:tcW w:w="728"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2D94E47" w14:textId="77777777" w:rsidR="00260CB6" w:rsidRPr="00260CB6" w:rsidRDefault="00260CB6" w:rsidP="004616C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Total</w:t>
            </w:r>
          </w:p>
        </w:tc>
      </w:tr>
      <w:tr w:rsidR="00461890" w:rsidRPr="00260CB6" w14:paraId="0310B156" w14:textId="77777777" w:rsidTr="004D78F5">
        <w:trPr>
          <w:trHeight w:val="525"/>
        </w:trPr>
        <w:tc>
          <w:tcPr>
            <w:tcW w:w="1765" w:type="dxa"/>
            <w:tcBorders>
              <w:top w:val="nil"/>
              <w:left w:val="single" w:sz="4" w:space="0" w:color="auto"/>
              <w:bottom w:val="single" w:sz="4" w:space="0" w:color="auto"/>
              <w:right w:val="nil"/>
            </w:tcBorders>
            <w:shd w:val="clear" w:color="000000" w:fill="FFFFFF"/>
            <w:vAlign w:val="bottom"/>
            <w:hideMark/>
          </w:tcPr>
          <w:p w14:paraId="2E0DACE7" w14:textId="77777777" w:rsidR="00260CB6" w:rsidRPr="00260CB6" w:rsidRDefault="00260CB6" w:rsidP="00260CB6">
            <w:pPr>
              <w:spacing w:after="0" w:line="240" w:lineRule="auto"/>
              <w:rPr>
                <w:rFonts w:ascii="Times New Roman" w:eastAsia="Times New Roman" w:hAnsi="Times New Roman" w:cs="Times New Roman"/>
                <w:sz w:val="24"/>
                <w:szCs w:val="24"/>
                <w:lang w:val="es-ES" w:eastAsia="es-ES"/>
              </w:rPr>
            </w:pPr>
            <w:r w:rsidRPr="00260CB6">
              <w:rPr>
                <w:rFonts w:ascii="Times New Roman" w:eastAsia="Times New Roman" w:hAnsi="Times New Roman" w:cs="Times New Roman"/>
                <w:sz w:val="24"/>
                <w:szCs w:val="24"/>
                <w:lang w:val="es-ES" w:eastAsia="es-ES"/>
              </w:rPr>
              <w:t xml:space="preserve">Medicamentos, </w:t>
            </w:r>
            <w:r w:rsidR="00CC0C79" w:rsidRPr="00CC0C79">
              <w:rPr>
                <w:rFonts w:ascii="Times New Roman" w:eastAsia="Times New Roman" w:hAnsi="Times New Roman" w:cs="Times New Roman"/>
                <w:sz w:val="24"/>
                <w:szCs w:val="24"/>
                <w:lang w:val="es-ES" w:eastAsia="es-ES"/>
              </w:rPr>
              <w:t>Cosméticos</w:t>
            </w:r>
            <w:r w:rsidRPr="00260CB6">
              <w:rPr>
                <w:rFonts w:ascii="Times New Roman" w:eastAsia="Times New Roman" w:hAnsi="Times New Roman" w:cs="Times New Roman"/>
                <w:sz w:val="24"/>
                <w:szCs w:val="24"/>
                <w:lang w:val="es-ES" w:eastAsia="es-ES"/>
              </w:rPr>
              <w:t xml:space="preserve"> y Sistema Sanitario</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5DAEE153"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10</w:t>
            </w:r>
          </w:p>
        </w:tc>
        <w:tc>
          <w:tcPr>
            <w:tcW w:w="530" w:type="dxa"/>
            <w:tcBorders>
              <w:top w:val="nil"/>
              <w:left w:val="nil"/>
              <w:bottom w:val="single" w:sz="4" w:space="0" w:color="auto"/>
              <w:right w:val="single" w:sz="4" w:space="0" w:color="auto"/>
            </w:tcBorders>
            <w:shd w:val="clear" w:color="auto" w:fill="auto"/>
            <w:noWrap/>
            <w:vAlign w:val="center"/>
            <w:hideMark/>
          </w:tcPr>
          <w:p w14:paraId="19070AF7"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5</w:t>
            </w:r>
          </w:p>
        </w:tc>
        <w:tc>
          <w:tcPr>
            <w:tcW w:w="594" w:type="dxa"/>
            <w:tcBorders>
              <w:top w:val="nil"/>
              <w:left w:val="nil"/>
              <w:bottom w:val="single" w:sz="4" w:space="0" w:color="auto"/>
              <w:right w:val="single" w:sz="4" w:space="0" w:color="auto"/>
            </w:tcBorders>
            <w:shd w:val="clear" w:color="auto" w:fill="auto"/>
            <w:noWrap/>
            <w:vAlign w:val="center"/>
            <w:hideMark/>
          </w:tcPr>
          <w:p w14:paraId="3E3C6917"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3</w:t>
            </w:r>
          </w:p>
        </w:tc>
        <w:tc>
          <w:tcPr>
            <w:tcW w:w="554" w:type="dxa"/>
            <w:tcBorders>
              <w:top w:val="nil"/>
              <w:left w:val="nil"/>
              <w:bottom w:val="single" w:sz="4" w:space="0" w:color="auto"/>
              <w:right w:val="single" w:sz="4" w:space="0" w:color="auto"/>
            </w:tcBorders>
            <w:shd w:val="clear" w:color="auto" w:fill="auto"/>
            <w:noWrap/>
            <w:vAlign w:val="center"/>
            <w:hideMark/>
          </w:tcPr>
          <w:p w14:paraId="2E987C83"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2</w:t>
            </w:r>
          </w:p>
        </w:tc>
        <w:tc>
          <w:tcPr>
            <w:tcW w:w="727" w:type="dxa"/>
            <w:tcBorders>
              <w:top w:val="nil"/>
              <w:left w:val="nil"/>
              <w:bottom w:val="single" w:sz="4" w:space="0" w:color="auto"/>
              <w:right w:val="single" w:sz="4" w:space="0" w:color="auto"/>
            </w:tcBorders>
            <w:shd w:val="clear" w:color="auto" w:fill="auto"/>
            <w:noWrap/>
            <w:vAlign w:val="center"/>
            <w:hideMark/>
          </w:tcPr>
          <w:p w14:paraId="2AED694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12</w:t>
            </w:r>
          </w:p>
        </w:tc>
        <w:tc>
          <w:tcPr>
            <w:tcW w:w="535" w:type="dxa"/>
            <w:tcBorders>
              <w:top w:val="nil"/>
              <w:left w:val="nil"/>
              <w:bottom w:val="single" w:sz="4" w:space="0" w:color="auto"/>
              <w:right w:val="single" w:sz="4" w:space="0" w:color="auto"/>
            </w:tcBorders>
            <w:shd w:val="clear" w:color="auto" w:fill="auto"/>
            <w:noWrap/>
            <w:vAlign w:val="center"/>
            <w:hideMark/>
          </w:tcPr>
          <w:p w14:paraId="70EDCC9E"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8</w:t>
            </w:r>
          </w:p>
        </w:tc>
        <w:tc>
          <w:tcPr>
            <w:tcW w:w="461" w:type="dxa"/>
            <w:tcBorders>
              <w:top w:val="nil"/>
              <w:left w:val="nil"/>
              <w:bottom w:val="single" w:sz="4" w:space="0" w:color="auto"/>
              <w:right w:val="single" w:sz="4" w:space="0" w:color="auto"/>
            </w:tcBorders>
            <w:shd w:val="clear" w:color="auto" w:fill="auto"/>
            <w:noWrap/>
            <w:vAlign w:val="center"/>
            <w:hideMark/>
          </w:tcPr>
          <w:p w14:paraId="6DCFD031"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4</w:t>
            </w:r>
          </w:p>
        </w:tc>
        <w:tc>
          <w:tcPr>
            <w:tcW w:w="554" w:type="dxa"/>
            <w:tcBorders>
              <w:top w:val="nil"/>
              <w:left w:val="nil"/>
              <w:bottom w:val="single" w:sz="4" w:space="0" w:color="auto"/>
              <w:right w:val="single" w:sz="4" w:space="0" w:color="auto"/>
            </w:tcBorders>
            <w:shd w:val="clear" w:color="auto" w:fill="auto"/>
            <w:noWrap/>
            <w:vAlign w:val="center"/>
            <w:hideMark/>
          </w:tcPr>
          <w:p w14:paraId="5872DF4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5</w:t>
            </w:r>
          </w:p>
        </w:tc>
        <w:tc>
          <w:tcPr>
            <w:tcW w:w="686" w:type="dxa"/>
            <w:tcBorders>
              <w:top w:val="nil"/>
              <w:left w:val="nil"/>
              <w:bottom w:val="single" w:sz="4" w:space="0" w:color="auto"/>
              <w:right w:val="single" w:sz="4" w:space="0" w:color="auto"/>
            </w:tcBorders>
            <w:shd w:val="clear" w:color="auto" w:fill="auto"/>
            <w:noWrap/>
            <w:vAlign w:val="center"/>
            <w:hideMark/>
          </w:tcPr>
          <w:p w14:paraId="49EDCF1D"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8</w:t>
            </w:r>
          </w:p>
        </w:tc>
        <w:tc>
          <w:tcPr>
            <w:tcW w:w="574" w:type="dxa"/>
            <w:tcBorders>
              <w:top w:val="nil"/>
              <w:left w:val="nil"/>
              <w:bottom w:val="single" w:sz="4" w:space="0" w:color="auto"/>
              <w:right w:val="single" w:sz="4" w:space="0" w:color="auto"/>
            </w:tcBorders>
            <w:shd w:val="clear" w:color="auto" w:fill="auto"/>
            <w:noWrap/>
            <w:vAlign w:val="center"/>
            <w:hideMark/>
          </w:tcPr>
          <w:p w14:paraId="432F5736"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702" w:type="dxa"/>
            <w:tcBorders>
              <w:top w:val="nil"/>
              <w:left w:val="nil"/>
              <w:bottom w:val="single" w:sz="4" w:space="0" w:color="auto"/>
              <w:right w:val="single" w:sz="4" w:space="0" w:color="auto"/>
            </w:tcBorders>
            <w:shd w:val="clear" w:color="auto" w:fill="auto"/>
            <w:noWrap/>
            <w:vAlign w:val="center"/>
            <w:hideMark/>
          </w:tcPr>
          <w:p w14:paraId="0A319DFE"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2</w:t>
            </w:r>
          </w:p>
        </w:tc>
        <w:tc>
          <w:tcPr>
            <w:tcW w:w="547" w:type="dxa"/>
            <w:tcBorders>
              <w:top w:val="nil"/>
              <w:left w:val="nil"/>
              <w:bottom w:val="single" w:sz="4" w:space="0" w:color="auto"/>
              <w:right w:val="single" w:sz="4" w:space="0" w:color="auto"/>
            </w:tcBorders>
            <w:shd w:val="clear" w:color="auto" w:fill="auto"/>
            <w:noWrap/>
            <w:vAlign w:val="center"/>
            <w:hideMark/>
          </w:tcPr>
          <w:p w14:paraId="2C86D7EA"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12</w:t>
            </w:r>
          </w:p>
        </w:tc>
        <w:tc>
          <w:tcPr>
            <w:tcW w:w="728" w:type="dxa"/>
            <w:tcBorders>
              <w:top w:val="nil"/>
              <w:left w:val="nil"/>
              <w:bottom w:val="single" w:sz="4" w:space="0" w:color="auto"/>
              <w:right w:val="single" w:sz="4" w:space="0" w:color="auto"/>
            </w:tcBorders>
            <w:shd w:val="clear" w:color="auto" w:fill="auto"/>
            <w:noWrap/>
            <w:vAlign w:val="center"/>
            <w:hideMark/>
          </w:tcPr>
          <w:p w14:paraId="4C160027" w14:textId="77777777" w:rsidR="00260CB6" w:rsidRPr="00260CB6" w:rsidRDefault="00260CB6" w:rsidP="004D78F5">
            <w:pPr>
              <w:spacing w:after="0" w:line="240" w:lineRule="auto"/>
              <w:jc w:val="center"/>
              <w:rPr>
                <w:rFonts w:ascii="Times New Roman" w:eastAsia="Times New Roman" w:hAnsi="Times New Roman" w:cs="Times New Roman"/>
                <w:b/>
                <w:bCs/>
                <w:color w:val="000000"/>
                <w:sz w:val="24"/>
                <w:szCs w:val="24"/>
                <w:lang w:val="es-ES" w:eastAsia="es-ES"/>
              </w:rPr>
            </w:pPr>
            <w:r w:rsidRPr="00260CB6">
              <w:rPr>
                <w:rFonts w:ascii="Times New Roman" w:eastAsia="Times New Roman" w:hAnsi="Times New Roman" w:cs="Times New Roman"/>
                <w:b/>
                <w:bCs/>
                <w:color w:val="000000"/>
                <w:sz w:val="24"/>
                <w:szCs w:val="24"/>
                <w:lang w:val="es-ES" w:eastAsia="es-ES"/>
              </w:rPr>
              <w:t>72</w:t>
            </w:r>
          </w:p>
        </w:tc>
      </w:tr>
      <w:tr w:rsidR="00461890" w:rsidRPr="00260CB6" w14:paraId="6E5D12D8" w14:textId="77777777" w:rsidTr="004D78F5">
        <w:trPr>
          <w:trHeight w:val="300"/>
        </w:trPr>
        <w:tc>
          <w:tcPr>
            <w:tcW w:w="1765" w:type="dxa"/>
            <w:tcBorders>
              <w:top w:val="nil"/>
              <w:left w:val="single" w:sz="4" w:space="0" w:color="auto"/>
              <w:bottom w:val="single" w:sz="4" w:space="0" w:color="auto"/>
              <w:right w:val="nil"/>
            </w:tcBorders>
            <w:shd w:val="clear" w:color="000000" w:fill="FFFFFF"/>
            <w:noWrap/>
            <w:vAlign w:val="bottom"/>
            <w:hideMark/>
          </w:tcPr>
          <w:p w14:paraId="326FE990" w14:textId="77777777" w:rsidR="00260CB6" w:rsidRPr="00260CB6" w:rsidRDefault="00260CB6" w:rsidP="00260CB6">
            <w:pPr>
              <w:spacing w:after="0" w:line="240" w:lineRule="auto"/>
              <w:rPr>
                <w:rFonts w:ascii="Times New Roman" w:eastAsia="Times New Roman" w:hAnsi="Times New Roman" w:cs="Times New Roman"/>
                <w:sz w:val="24"/>
                <w:szCs w:val="24"/>
                <w:lang w:val="es-ES" w:eastAsia="es-ES"/>
              </w:rPr>
            </w:pPr>
            <w:r w:rsidRPr="00260CB6">
              <w:rPr>
                <w:rFonts w:ascii="Times New Roman" w:eastAsia="Times New Roman" w:hAnsi="Times New Roman" w:cs="Times New Roman"/>
                <w:sz w:val="24"/>
                <w:szCs w:val="24"/>
                <w:lang w:val="es-ES" w:eastAsia="es-ES"/>
              </w:rPr>
              <w:t xml:space="preserve">Bebidas </w:t>
            </w:r>
            <w:r w:rsidR="00CC0C79" w:rsidRPr="00CC0C79">
              <w:rPr>
                <w:rFonts w:ascii="Times New Roman" w:eastAsia="Times New Roman" w:hAnsi="Times New Roman" w:cs="Times New Roman"/>
                <w:sz w:val="24"/>
                <w:szCs w:val="24"/>
                <w:lang w:val="es-ES" w:eastAsia="es-ES"/>
              </w:rPr>
              <w:t>Alcohólicas</w:t>
            </w:r>
            <w:r w:rsidRPr="00260CB6">
              <w:rPr>
                <w:rFonts w:ascii="Times New Roman" w:eastAsia="Times New Roman" w:hAnsi="Times New Roman" w:cs="Times New Roman"/>
                <w:sz w:val="24"/>
                <w:szCs w:val="24"/>
                <w:lang w:val="es-ES" w:eastAsia="es-ES"/>
              </w:rPr>
              <w:t xml:space="preserve">  </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0A60116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3</w:t>
            </w:r>
          </w:p>
        </w:tc>
        <w:tc>
          <w:tcPr>
            <w:tcW w:w="530" w:type="dxa"/>
            <w:tcBorders>
              <w:top w:val="nil"/>
              <w:left w:val="nil"/>
              <w:bottom w:val="single" w:sz="4" w:space="0" w:color="auto"/>
              <w:right w:val="single" w:sz="4" w:space="0" w:color="auto"/>
            </w:tcBorders>
            <w:shd w:val="clear" w:color="auto" w:fill="auto"/>
            <w:noWrap/>
            <w:vAlign w:val="center"/>
            <w:hideMark/>
          </w:tcPr>
          <w:p w14:paraId="22898AD2"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2</w:t>
            </w:r>
          </w:p>
        </w:tc>
        <w:tc>
          <w:tcPr>
            <w:tcW w:w="594" w:type="dxa"/>
            <w:tcBorders>
              <w:top w:val="nil"/>
              <w:left w:val="nil"/>
              <w:bottom w:val="single" w:sz="4" w:space="0" w:color="auto"/>
              <w:right w:val="single" w:sz="4" w:space="0" w:color="auto"/>
            </w:tcBorders>
            <w:shd w:val="clear" w:color="auto" w:fill="auto"/>
            <w:noWrap/>
            <w:vAlign w:val="center"/>
            <w:hideMark/>
          </w:tcPr>
          <w:p w14:paraId="119F564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8</w:t>
            </w:r>
          </w:p>
        </w:tc>
        <w:tc>
          <w:tcPr>
            <w:tcW w:w="554" w:type="dxa"/>
            <w:tcBorders>
              <w:top w:val="nil"/>
              <w:left w:val="nil"/>
              <w:bottom w:val="single" w:sz="4" w:space="0" w:color="auto"/>
              <w:right w:val="single" w:sz="4" w:space="0" w:color="auto"/>
            </w:tcBorders>
            <w:shd w:val="clear" w:color="auto" w:fill="auto"/>
            <w:noWrap/>
            <w:vAlign w:val="center"/>
            <w:hideMark/>
          </w:tcPr>
          <w:p w14:paraId="28BEDB22"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5</w:t>
            </w:r>
          </w:p>
        </w:tc>
        <w:tc>
          <w:tcPr>
            <w:tcW w:w="727" w:type="dxa"/>
            <w:tcBorders>
              <w:top w:val="nil"/>
              <w:left w:val="nil"/>
              <w:bottom w:val="single" w:sz="4" w:space="0" w:color="auto"/>
              <w:right w:val="single" w:sz="4" w:space="0" w:color="auto"/>
            </w:tcBorders>
            <w:shd w:val="clear" w:color="auto" w:fill="auto"/>
            <w:noWrap/>
            <w:vAlign w:val="center"/>
            <w:hideMark/>
          </w:tcPr>
          <w:p w14:paraId="3CE9774D"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20</w:t>
            </w:r>
          </w:p>
        </w:tc>
        <w:tc>
          <w:tcPr>
            <w:tcW w:w="535" w:type="dxa"/>
            <w:tcBorders>
              <w:top w:val="nil"/>
              <w:left w:val="nil"/>
              <w:bottom w:val="single" w:sz="4" w:space="0" w:color="auto"/>
              <w:right w:val="single" w:sz="4" w:space="0" w:color="auto"/>
            </w:tcBorders>
            <w:shd w:val="clear" w:color="auto" w:fill="auto"/>
            <w:noWrap/>
            <w:vAlign w:val="center"/>
            <w:hideMark/>
          </w:tcPr>
          <w:p w14:paraId="6392978B"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9</w:t>
            </w:r>
          </w:p>
        </w:tc>
        <w:tc>
          <w:tcPr>
            <w:tcW w:w="461" w:type="dxa"/>
            <w:tcBorders>
              <w:top w:val="nil"/>
              <w:left w:val="nil"/>
              <w:bottom w:val="single" w:sz="4" w:space="0" w:color="auto"/>
              <w:right w:val="single" w:sz="4" w:space="0" w:color="auto"/>
            </w:tcBorders>
            <w:shd w:val="clear" w:color="auto" w:fill="auto"/>
            <w:noWrap/>
            <w:vAlign w:val="center"/>
            <w:hideMark/>
          </w:tcPr>
          <w:p w14:paraId="09CC8FC8"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5</w:t>
            </w:r>
          </w:p>
        </w:tc>
        <w:tc>
          <w:tcPr>
            <w:tcW w:w="554" w:type="dxa"/>
            <w:tcBorders>
              <w:top w:val="nil"/>
              <w:left w:val="nil"/>
              <w:bottom w:val="single" w:sz="4" w:space="0" w:color="auto"/>
              <w:right w:val="single" w:sz="4" w:space="0" w:color="auto"/>
            </w:tcBorders>
            <w:shd w:val="clear" w:color="auto" w:fill="auto"/>
            <w:noWrap/>
            <w:vAlign w:val="center"/>
            <w:hideMark/>
          </w:tcPr>
          <w:p w14:paraId="07B4AECC"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7</w:t>
            </w:r>
          </w:p>
        </w:tc>
        <w:tc>
          <w:tcPr>
            <w:tcW w:w="686" w:type="dxa"/>
            <w:tcBorders>
              <w:top w:val="nil"/>
              <w:left w:val="nil"/>
              <w:bottom w:val="single" w:sz="4" w:space="0" w:color="auto"/>
              <w:right w:val="single" w:sz="4" w:space="0" w:color="auto"/>
            </w:tcBorders>
            <w:shd w:val="clear" w:color="auto" w:fill="auto"/>
            <w:noWrap/>
            <w:vAlign w:val="center"/>
            <w:hideMark/>
          </w:tcPr>
          <w:p w14:paraId="39A271F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3</w:t>
            </w:r>
          </w:p>
        </w:tc>
        <w:tc>
          <w:tcPr>
            <w:tcW w:w="574" w:type="dxa"/>
            <w:tcBorders>
              <w:top w:val="nil"/>
              <w:left w:val="nil"/>
              <w:bottom w:val="single" w:sz="4" w:space="0" w:color="auto"/>
              <w:right w:val="single" w:sz="4" w:space="0" w:color="auto"/>
            </w:tcBorders>
            <w:shd w:val="clear" w:color="auto" w:fill="auto"/>
            <w:noWrap/>
            <w:vAlign w:val="center"/>
            <w:hideMark/>
          </w:tcPr>
          <w:p w14:paraId="27FC0BB8"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6</w:t>
            </w:r>
          </w:p>
        </w:tc>
        <w:tc>
          <w:tcPr>
            <w:tcW w:w="702" w:type="dxa"/>
            <w:tcBorders>
              <w:top w:val="nil"/>
              <w:left w:val="nil"/>
              <w:bottom w:val="single" w:sz="4" w:space="0" w:color="auto"/>
              <w:right w:val="single" w:sz="4" w:space="0" w:color="auto"/>
            </w:tcBorders>
            <w:shd w:val="clear" w:color="auto" w:fill="auto"/>
            <w:noWrap/>
            <w:vAlign w:val="center"/>
            <w:hideMark/>
          </w:tcPr>
          <w:p w14:paraId="0B5A61A5"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9</w:t>
            </w:r>
          </w:p>
        </w:tc>
        <w:tc>
          <w:tcPr>
            <w:tcW w:w="547" w:type="dxa"/>
            <w:tcBorders>
              <w:top w:val="nil"/>
              <w:left w:val="nil"/>
              <w:bottom w:val="single" w:sz="4" w:space="0" w:color="auto"/>
              <w:right w:val="single" w:sz="4" w:space="0" w:color="auto"/>
            </w:tcBorders>
            <w:shd w:val="clear" w:color="auto" w:fill="auto"/>
            <w:noWrap/>
            <w:vAlign w:val="center"/>
            <w:hideMark/>
          </w:tcPr>
          <w:p w14:paraId="2560BB94"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7</w:t>
            </w:r>
          </w:p>
        </w:tc>
        <w:tc>
          <w:tcPr>
            <w:tcW w:w="728" w:type="dxa"/>
            <w:tcBorders>
              <w:top w:val="nil"/>
              <w:left w:val="nil"/>
              <w:bottom w:val="single" w:sz="4" w:space="0" w:color="auto"/>
              <w:right w:val="single" w:sz="4" w:space="0" w:color="auto"/>
            </w:tcBorders>
            <w:shd w:val="clear" w:color="auto" w:fill="auto"/>
            <w:noWrap/>
            <w:vAlign w:val="center"/>
            <w:hideMark/>
          </w:tcPr>
          <w:p w14:paraId="0B08DEEE" w14:textId="77777777" w:rsidR="00260CB6" w:rsidRPr="00260CB6" w:rsidRDefault="00260CB6" w:rsidP="004D78F5">
            <w:pPr>
              <w:spacing w:after="0" w:line="240" w:lineRule="auto"/>
              <w:jc w:val="center"/>
              <w:rPr>
                <w:rFonts w:ascii="Times New Roman" w:eastAsia="Times New Roman" w:hAnsi="Times New Roman" w:cs="Times New Roman"/>
                <w:b/>
                <w:bCs/>
                <w:color w:val="000000"/>
                <w:sz w:val="24"/>
                <w:szCs w:val="24"/>
                <w:lang w:val="es-ES" w:eastAsia="es-ES"/>
              </w:rPr>
            </w:pPr>
            <w:r w:rsidRPr="00260CB6">
              <w:rPr>
                <w:rFonts w:ascii="Times New Roman" w:eastAsia="Times New Roman" w:hAnsi="Times New Roman" w:cs="Times New Roman"/>
                <w:b/>
                <w:bCs/>
                <w:color w:val="000000"/>
                <w:sz w:val="24"/>
                <w:szCs w:val="24"/>
                <w:lang w:val="es-ES" w:eastAsia="es-ES"/>
              </w:rPr>
              <w:t>84</w:t>
            </w:r>
          </w:p>
        </w:tc>
      </w:tr>
      <w:tr w:rsidR="00461890" w:rsidRPr="00260CB6" w14:paraId="25E4173D" w14:textId="77777777" w:rsidTr="004D78F5">
        <w:trPr>
          <w:trHeight w:val="300"/>
        </w:trPr>
        <w:tc>
          <w:tcPr>
            <w:tcW w:w="1765" w:type="dxa"/>
            <w:tcBorders>
              <w:top w:val="nil"/>
              <w:left w:val="single" w:sz="4" w:space="0" w:color="auto"/>
              <w:bottom w:val="single" w:sz="4" w:space="0" w:color="auto"/>
              <w:right w:val="nil"/>
            </w:tcBorders>
            <w:shd w:val="clear" w:color="000000" w:fill="FFFFFF"/>
            <w:noWrap/>
            <w:vAlign w:val="bottom"/>
            <w:hideMark/>
          </w:tcPr>
          <w:p w14:paraId="03A8E621" w14:textId="77777777" w:rsidR="00260CB6" w:rsidRPr="00260CB6" w:rsidRDefault="00260CB6" w:rsidP="00260CB6">
            <w:pPr>
              <w:spacing w:after="0" w:line="240" w:lineRule="auto"/>
              <w:rPr>
                <w:rFonts w:ascii="Times New Roman" w:eastAsia="Times New Roman" w:hAnsi="Times New Roman" w:cs="Times New Roman"/>
                <w:sz w:val="24"/>
                <w:szCs w:val="24"/>
                <w:lang w:val="es-ES" w:eastAsia="es-ES"/>
              </w:rPr>
            </w:pPr>
            <w:r w:rsidRPr="00260CB6">
              <w:rPr>
                <w:rFonts w:ascii="Times New Roman" w:eastAsia="Times New Roman" w:hAnsi="Times New Roman" w:cs="Times New Roman"/>
                <w:sz w:val="24"/>
                <w:szCs w:val="24"/>
                <w:lang w:val="es-ES" w:eastAsia="es-ES"/>
              </w:rPr>
              <w:t>Alimentos y bebidas</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019124A2"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0</w:t>
            </w:r>
          </w:p>
        </w:tc>
        <w:tc>
          <w:tcPr>
            <w:tcW w:w="530" w:type="dxa"/>
            <w:tcBorders>
              <w:top w:val="nil"/>
              <w:left w:val="nil"/>
              <w:bottom w:val="single" w:sz="4" w:space="0" w:color="auto"/>
              <w:right w:val="single" w:sz="4" w:space="0" w:color="auto"/>
            </w:tcBorders>
            <w:shd w:val="clear" w:color="auto" w:fill="auto"/>
            <w:noWrap/>
            <w:vAlign w:val="center"/>
            <w:hideMark/>
          </w:tcPr>
          <w:p w14:paraId="38370782"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594" w:type="dxa"/>
            <w:tcBorders>
              <w:top w:val="nil"/>
              <w:left w:val="nil"/>
              <w:bottom w:val="single" w:sz="4" w:space="0" w:color="auto"/>
              <w:right w:val="single" w:sz="4" w:space="0" w:color="auto"/>
            </w:tcBorders>
            <w:shd w:val="clear" w:color="auto" w:fill="auto"/>
            <w:noWrap/>
            <w:vAlign w:val="center"/>
            <w:hideMark/>
          </w:tcPr>
          <w:p w14:paraId="3227E9F5"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554" w:type="dxa"/>
            <w:tcBorders>
              <w:top w:val="nil"/>
              <w:left w:val="nil"/>
              <w:bottom w:val="single" w:sz="4" w:space="0" w:color="auto"/>
              <w:right w:val="single" w:sz="4" w:space="0" w:color="auto"/>
            </w:tcBorders>
            <w:shd w:val="clear" w:color="auto" w:fill="auto"/>
            <w:noWrap/>
            <w:vAlign w:val="center"/>
            <w:hideMark/>
          </w:tcPr>
          <w:p w14:paraId="4047383E"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23</w:t>
            </w:r>
          </w:p>
        </w:tc>
        <w:tc>
          <w:tcPr>
            <w:tcW w:w="727" w:type="dxa"/>
            <w:tcBorders>
              <w:top w:val="nil"/>
              <w:left w:val="nil"/>
              <w:bottom w:val="single" w:sz="4" w:space="0" w:color="auto"/>
              <w:right w:val="single" w:sz="4" w:space="0" w:color="auto"/>
            </w:tcBorders>
            <w:shd w:val="clear" w:color="auto" w:fill="auto"/>
            <w:noWrap/>
            <w:vAlign w:val="center"/>
            <w:hideMark/>
          </w:tcPr>
          <w:p w14:paraId="07456D02"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9</w:t>
            </w:r>
          </w:p>
        </w:tc>
        <w:tc>
          <w:tcPr>
            <w:tcW w:w="535" w:type="dxa"/>
            <w:tcBorders>
              <w:top w:val="nil"/>
              <w:left w:val="nil"/>
              <w:bottom w:val="single" w:sz="4" w:space="0" w:color="auto"/>
              <w:right w:val="single" w:sz="4" w:space="0" w:color="auto"/>
            </w:tcBorders>
            <w:shd w:val="clear" w:color="auto" w:fill="auto"/>
            <w:noWrap/>
            <w:vAlign w:val="center"/>
            <w:hideMark/>
          </w:tcPr>
          <w:p w14:paraId="0D7387F9"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17</w:t>
            </w:r>
          </w:p>
        </w:tc>
        <w:tc>
          <w:tcPr>
            <w:tcW w:w="461" w:type="dxa"/>
            <w:tcBorders>
              <w:top w:val="nil"/>
              <w:left w:val="nil"/>
              <w:bottom w:val="single" w:sz="4" w:space="0" w:color="auto"/>
              <w:right w:val="single" w:sz="4" w:space="0" w:color="auto"/>
            </w:tcBorders>
            <w:shd w:val="clear" w:color="auto" w:fill="auto"/>
            <w:noWrap/>
            <w:vAlign w:val="center"/>
            <w:hideMark/>
          </w:tcPr>
          <w:p w14:paraId="24340F4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4</w:t>
            </w:r>
          </w:p>
        </w:tc>
        <w:tc>
          <w:tcPr>
            <w:tcW w:w="554" w:type="dxa"/>
            <w:tcBorders>
              <w:top w:val="nil"/>
              <w:left w:val="nil"/>
              <w:bottom w:val="single" w:sz="4" w:space="0" w:color="auto"/>
              <w:right w:val="single" w:sz="4" w:space="0" w:color="auto"/>
            </w:tcBorders>
            <w:shd w:val="clear" w:color="auto" w:fill="auto"/>
            <w:noWrap/>
            <w:vAlign w:val="center"/>
            <w:hideMark/>
          </w:tcPr>
          <w:p w14:paraId="7C3C17D9"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4</w:t>
            </w:r>
          </w:p>
        </w:tc>
        <w:tc>
          <w:tcPr>
            <w:tcW w:w="686" w:type="dxa"/>
            <w:tcBorders>
              <w:top w:val="nil"/>
              <w:left w:val="nil"/>
              <w:bottom w:val="single" w:sz="4" w:space="0" w:color="auto"/>
              <w:right w:val="single" w:sz="4" w:space="0" w:color="auto"/>
            </w:tcBorders>
            <w:shd w:val="clear" w:color="auto" w:fill="auto"/>
            <w:noWrap/>
            <w:vAlign w:val="center"/>
            <w:hideMark/>
          </w:tcPr>
          <w:p w14:paraId="286BCAFB"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574" w:type="dxa"/>
            <w:tcBorders>
              <w:top w:val="nil"/>
              <w:left w:val="nil"/>
              <w:bottom w:val="single" w:sz="4" w:space="0" w:color="auto"/>
              <w:right w:val="single" w:sz="4" w:space="0" w:color="auto"/>
            </w:tcBorders>
            <w:shd w:val="clear" w:color="auto" w:fill="auto"/>
            <w:noWrap/>
            <w:vAlign w:val="center"/>
            <w:hideMark/>
          </w:tcPr>
          <w:p w14:paraId="4A56CF6E"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702" w:type="dxa"/>
            <w:tcBorders>
              <w:top w:val="nil"/>
              <w:left w:val="nil"/>
              <w:bottom w:val="single" w:sz="4" w:space="0" w:color="auto"/>
              <w:right w:val="single" w:sz="4" w:space="0" w:color="auto"/>
            </w:tcBorders>
            <w:shd w:val="clear" w:color="auto" w:fill="auto"/>
            <w:noWrap/>
            <w:vAlign w:val="center"/>
            <w:hideMark/>
          </w:tcPr>
          <w:p w14:paraId="7F609D67"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6</w:t>
            </w:r>
          </w:p>
        </w:tc>
        <w:tc>
          <w:tcPr>
            <w:tcW w:w="547" w:type="dxa"/>
            <w:tcBorders>
              <w:top w:val="nil"/>
              <w:left w:val="nil"/>
              <w:bottom w:val="single" w:sz="4" w:space="0" w:color="auto"/>
              <w:right w:val="single" w:sz="4" w:space="0" w:color="auto"/>
            </w:tcBorders>
            <w:shd w:val="clear" w:color="auto" w:fill="auto"/>
            <w:noWrap/>
            <w:vAlign w:val="center"/>
            <w:hideMark/>
          </w:tcPr>
          <w:p w14:paraId="38836E95"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0</w:t>
            </w:r>
          </w:p>
        </w:tc>
        <w:tc>
          <w:tcPr>
            <w:tcW w:w="728" w:type="dxa"/>
            <w:tcBorders>
              <w:top w:val="nil"/>
              <w:left w:val="nil"/>
              <w:bottom w:val="single" w:sz="4" w:space="0" w:color="auto"/>
              <w:right w:val="single" w:sz="4" w:space="0" w:color="auto"/>
            </w:tcBorders>
            <w:shd w:val="clear" w:color="auto" w:fill="auto"/>
            <w:noWrap/>
            <w:vAlign w:val="center"/>
            <w:hideMark/>
          </w:tcPr>
          <w:p w14:paraId="25360ED7" w14:textId="77777777" w:rsidR="00260CB6" w:rsidRPr="00260CB6" w:rsidRDefault="00260CB6" w:rsidP="004D78F5">
            <w:pPr>
              <w:spacing w:after="0" w:line="240" w:lineRule="auto"/>
              <w:jc w:val="center"/>
              <w:rPr>
                <w:rFonts w:ascii="Times New Roman" w:eastAsia="Times New Roman" w:hAnsi="Times New Roman" w:cs="Times New Roman"/>
                <w:b/>
                <w:bCs/>
                <w:color w:val="000000"/>
                <w:sz w:val="24"/>
                <w:szCs w:val="24"/>
                <w:lang w:val="es-ES" w:eastAsia="es-ES"/>
              </w:rPr>
            </w:pPr>
            <w:r w:rsidRPr="00260CB6">
              <w:rPr>
                <w:rFonts w:ascii="Times New Roman" w:eastAsia="Times New Roman" w:hAnsi="Times New Roman" w:cs="Times New Roman"/>
                <w:b/>
                <w:bCs/>
                <w:color w:val="000000"/>
                <w:sz w:val="24"/>
                <w:szCs w:val="24"/>
                <w:lang w:val="es-ES" w:eastAsia="es-ES"/>
              </w:rPr>
              <w:t>67</w:t>
            </w:r>
          </w:p>
        </w:tc>
      </w:tr>
      <w:tr w:rsidR="00461890" w:rsidRPr="00260CB6" w14:paraId="374F15EB" w14:textId="77777777" w:rsidTr="004D78F5">
        <w:trPr>
          <w:trHeight w:val="300"/>
        </w:trPr>
        <w:tc>
          <w:tcPr>
            <w:tcW w:w="1765" w:type="dxa"/>
            <w:tcBorders>
              <w:top w:val="nil"/>
              <w:left w:val="single" w:sz="4" w:space="0" w:color="auto"/>
              <w:bottom w:val="single" w:sz="4" w:space="0" w:color="auto"/>
              <w:right w:val="nil"/>
            </w:tcBorders>
            <w:shd w:val="clear" w:color="000000" w:fill="FFFFFF"/>
            <w:vAlign w:val="bottom"/>
            <w:hideMark/>
          </w:tcPr>
          <w:p w14:paraId="3A5C3D6D" w14:textId="77777777" w:rsidR="00260CB6" w:rsidRPr="00260CB6" w:rsidRDefault="00260CB6" w:rsidP="00260CB6">
            <w:pPr>
              <w:spacing w:after="0" w:line="240" w:lineRule="auto"/>
              <w:rPr>
                <w:rFonts w:ascii="Times New Roman" w:eastAsia="Times New Roman" w:hAnsi="Times New Roman" w:cs="Times New Roman"/>
                <w:sz w:val="24"/>
                <w:szCs w:val="24"/>
                <w:lang w:val="es-ES" w:eastAsia="es-ES"/>
              </w:rPr>
            </w:pPr>
            <w:r w:rsidRPr="00260CB6">
              <w:rPr>
                <w:rFonts w:ascii="Times New Roman" w:eastAsia="Times New Roman" w:hAnsi="Times New Roman" w:cs="Times New Roman"/>
                <w:sz w:val="24"/>
                <w:szCs w:val="24"/>
                <w:lang w:val="es-ES" w:eastAsia="es-ES"/>
              </w:rPr>
              <w:t>Contrabando de Cigarrillos</w:t>
            </w:r>
          </w:p>
        </w:tc>
        <w:tc>
          <w:tcPr>
            <w:tcW w:w="541" w:type="dxa"/>
            <w:tcBorders>
              <w:top w:val="nil"/>
              <w:left w:val="single" w:sz="4" w:space="0" w:color="auto"/>
              <w:bottom w:val="single" w:sz="4" w:space="0" w:color="auto"/>
              <w:right w:val="single" w:sz="4" w:space="0" w:color="auto"/>
            </w:tcBorders>
            <w:shd w:val="clear" w:color="auto" w:fill="auto"/>
            <w:vAlign w:val="center"/>
            <w:hideMark/>
          </w:tcPr>
          <w:p w14:paraId="7FAD5643"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4</w:t>
            </w:r>
          </w:p>
        </w:tc>
        <w:tc>
          <w:tcPr>
            <w:tcW w:w="530" w:type="dxa"/>
            <w:tcBorders>
              <w:top w:val="nil"/>
              <w:left w:val="nil"/>
              <w:bottom w:val="single" w:sz="4" w:space="0" w:color="auto"/>
              <w:right w:val="single" w:sz="4" w:space="0" w:color="auto"/>
            </w:tcBorders>
            <w:shd w:val="clear" w:color="auto" w:fill="auto"/>
            <w:noWrap/>
            <w:vAlign w:val="center"/>
            <w:hideMark/>
          </w:tcPr>
          <w:p w14:paraId="37D3361C"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10</w:t>
            </w:r>
          </w:p>
        </w:tc>
        <w:tc>
          <w:tcPr>
            <w:tcW w:w="594" w:type="dxa"/>
            <w:tcBorders>
              <w:top w:val="nil"/>
              <w:left w:val="nil"/>
              <w:bottom w:val="single" w:sz="4" w:space="0" w:color="auto"/>
              <w:right w:val="single" w:sz="4" w:space="0" w:color="auto"/>
            </w:tcBorders>
            <w:shd w:val="clear" w:color="auto" w:fill="auto"/>
            <w:noWrap/>
            <w:vAlign w:val="center"/>
            <w:hideMark/>
          </w:tcPr>
          <w:p w14:paraId="3CCFAE0F"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554" w:type="dxa"/>
            <w:tcBorders>
              <w:top w:val="nil"/>
              <w:left w:val="nil"/>
              <w:bottom w:val="single" w:sz="4" w:space="0" w:color="auto"/>
              <w:right w:val="single" w:sz="4" w:space="0" w:color="auto"/>
            </w:tcBorders>
            <w:shd w:val="clear" w:color="auto" w:fill="auto"/>
            <w:noWrap/>
            <w:vAlign w:val="center"/>
            <w:hideMark/>
          </w:tcPr>
          <w:p w14:paraId="06553FC8"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31</w:t>
            </w:r>
          </w:p>
        </w:tc>
        <w:tc>
          <w:tcPr>
            <w:tcW w:w="727" w:type="dxa"/>
            <w:tcBorders>
              <w:top w:val="nil"/>
              <w:left w:val="nil"/>
              <w:bottom w:val="single" w:sz="4" w:space="0" w:color="auto"/>
              <w:right w:val="single" w:sz="4" w:space="0" w:color="auto"/>
            </w:tcBorders>
            <w:shd w:val="clear" w:color="auto" w:fill="auto"/>
            <w:noWrap/>
            <w:vAlign w:val="center"/>
            <w:hideMark/>
          </w:tcPr>
          <w:p w14:paraId="0F7C9654"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19</w:t>
            </w:r>
          </w:p>
        </w:tc>
        <w:tc>
          <w:tcPr>
            <w:tcW w:w="535" w:type="dxa"/>
            <w:tcBorders>
              <w:top w:val="nil"/>
              <w:left w:val="nil"/>
              <w:bottom w:val="single" w:sz="4" w:space="0" w:color="auto"/>
              <w:right w:val="single" w:sz="4" w:space="0" w:color="auto"/>
            </w:tcBorders>
            <w:shd w:val="clear" w:color="auto" w:fill="auto"/>
            <w:noWrap/>
            <w:vAlign w:val="center"/>
            <w:hideMark/>
          </w:tcPr>
          <w:p w14:paraId="399FD09C"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11</w:t>
            </w:r>
          </w:p>
        </w:tc>
        <w:tc>
          <w:tcPr>
            <w:tcW w:w="461" w:type="dxa"/>
            <w:tcBorders>
              <w:top w:val="nil"/>
              <w:left w:val="nil"/>
              <w:bottom w:val="single" w:sz="4" w:space="0" w:color="auto"/>
              <w:right w:val="single" w:sz="4" w:space="0" w:color="auto"/>
            </w:tcBorders>
            <w:shd w:val="clear" w:color="auto" w:fill="auto"/>
            <w:noWrap/>
            <w:vAlign w:val="center"/>
            <w:hideMark/>
          </w:tcPr>
          <w:p w14:paraId="4312BE13"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15</w:t>
            </w:r>
          </w:p>
        </w:tc>
        <w:tc>
          <w:tcPr>
            <w:tcW w:w="554" w:type="dxa"/>
            <w:tcBorders>
              <w:top w:val="nil"/>
              <w:left w:val="nil"/>
              <w:bottom w:val="single" w:sz="4" w:space="0" w:color="auto"/>
              <w:right w:val="single" w:sz="4" w:space="0" w:color="auto"/>
            </w:tcBorders>
            <w:shd w:val="clear" w:color="auto" w:fill="auto"/>
            <w:noWrap/>
            <w:vAlign w:val="center"/>
            <w:hideMark/>
          </w:tcPr>
          <w:p w14:paraId="4112AABB"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8</w:t>
            </w:r>
          </w:p>
        </w:tc>
        <w:tc>
          <w:tcPr>
            <w:tcW w:w="686" w:type="dxa"/>
            <w:tcBorders>
              <w:top w:val="nil"/>
              <w:left w:val="nil"/>
              <w:bottom w:val="single" w:sz="4" w:space="0" w:color="auto"/>
              <w:right w:val="single" w:sz="4" w:space="0" w:color="auto"/>
            </w:tcBorders>
            <w:shd w:val="clear" w:color="auto" w:fill="auto"/>
            <w:noWrap/>
            <w:vAlign w:val="center"/>
            <w:hideMark/>
          </w:tcPr>
          <w:p w14:paraId="042C9AE2"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6</w:t>
            </w:r>
          </w:p>
        </w:tc>
        <w:tc>
          <w:tcPr>
            <w:tcW w:w="574" w:type="dxa"/>
            <w:tcBorders>
              <w:top w:val="nil"/>
              <w:left w:val="nil"/>
              <w:bottom w:val="single" w:sz="4" w:space="0" w:color="auto"/>
              <w:right w:val="single" w:sz="4" w:space="0" w:color="auto"/>
            </w:tcBorders>
            <w:shd w:val="clear" w:color="auto" w:fill="auto"/>
            <w:noWrap/>
            <w:vAlign w:val="center"/>
            <w:hideMark/>
          </w:tcPr>
          <w:p w14:paraId="3E3E8680"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3</w:t>
            </w:r>
          </w:p>
        </w:tc>
        <w:tc>
          <w:tcPr>
            <w:tcW w:w="702" w:type="dxa"/>
            <w:tcBorders>
              <w:top w:val="nil"/>
              <w:left w:val="nil"/>
              <w:bottom w:val="single" w:sz="4" w:space="0" w:color="auto"/>
              <w:right w:val="single" w:sz="4" w:space="0" w:color="auto"/>
            </w:tcBorders>
            <w:shd w:val="clear" w:color="auto" w:fill="auto"/>
            <w:noWrap/>
            <w:vAlign w:val="center"/>
            <w:hideMark/>
          </w:tcPr>
          <w:p w14:paraId="7FBAB164"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3</w:t>
            </w:r>
          </w:p>
        </w:tc>
        <w:tc>
          <w:tcPr>
            <w:tcW w:w="547" w:type="dxa"/>
            <w:tcBorders>
              <w:top w:val="nil"/>
              <w:left w:val="nil"/>
              <w:bottom w:val="single" w:sz="4" w:space="0" w:color="auto"/>
              <w:right w:val="single" w:sz="4" w:space="0" w:color="auto"/>
            </w:tcBorders>
            <w:shd w:val="clear" w:color="auto" w:fill="auto"/>
            <w:noWrap/>
            <w:vAlign w:val="center"/>
            <w:hideMark/>
          </w:tcPr>
          <w:p w14:paraId="383441D0" w14:textId="77777777" w:rsidR="00260CB6" w:rsidRPr="00260CB6" w:rsidRDefault="00260CB6" w:rsidP="004D78F5">
            <w:pPr>
              <w:spacing w:after="0" w:line="240" w:lineRule="auto"/>
              <w:jc w:val="center"/>
              <w:rPr>
                <w:rFonts w:ascii="Times New Roman" w:eastAsia="Times New Roman" w:hAnsi="Times New Roman" w:cs="Times New Roman"/>
                <w:color w:val="000000"/>
                <w:sz w:val="24"/>
                <w:szCs w:val="24"/>
                <w:lang w:val="es-ES" w:eastAsia="es-ES"/>
              </w:rPr>
            </w:pPr>
            <w:r w:rsidRPr="00260CB6">
              <w:rPr>
                <w:rFonts w:ascii="Times New Roman" w:eastAsia="Times New Roman" w:hAnsi="Times New Roman" w:cs="Times New Roman"/>
                <w:color w:val="000000"/>
                <w:sz w:val="24"/>
                <w:szCs w:val="24"/>
                <w:lang w:val="es-ES" w:eastAsia="es-ES"/>
              </w:rPr>
              <w:t>1</w:t>
            </w:r>
          </w:p>
        </w:tc>
        <w:tc>
          <w:tcPr>
            <w:tcW w:w="728" w:type="dxa"/>
            <w:tcBorders>
              <w:top w:val="nil"/>
              <w:left w:val="nil"/>
              <w:bottom w:val="single" w:sz="4" w:space="0" w:color="auto"/>
              <w:right w:val="single" w:sz="4" w:space="0" w:color="auto"/>
            </w:tcBorders>
            <w:shd w:val="clear" w:color="auto" w:fill="auto"/>
            <w:noWrap/>
            <w:vAlign w:val="center"/>
            <w:hideMark/>
          </w:tcPr>
          <w:p w14:paraId="47CDA566" w14:textId="77777777" w:rsidR="00260CB6" w:rsidRPr="00260CB6" w:rsidRDefault="00260CB6" w:rsidP="004D78F5">
            <w:pPr>
              <w:spacing w:after="0" w:line="240" w:lineRule="auto"/>
              <w:jc w:val="center"/>
              <w:rPr>
                <w:rFonts w:ascii="Times New Roman" w:eastAsia="Times New Roman" w:hAnsi="Times New Roman" w:cs="Times New Roman"/>
                <w:b/>
                <w:bCs/>
                <w:color w:val="000000"/>
                <w:sz w:val="24"/>
                <w:szCs w:val="24"/>
                <w:lang w:val="es-ES" w:eastAsia="es-ES"/>
              </w:rPr>
            </w:pPr>
            <w:r w:rsidRPr="00260CB6">
              <w:rPr>
                <w:rFonts w:ascii="Times New Roman" w:eastAsia="Times New Roman" w:hAnsi="Times New Roman" w:cs="Times New Roman"/>
                <w:b/>
                <w:bCs/>
                <w:color w:val="000000"/>
                <w:sz w:val="24"/>
                <w:szCs w:val="24"/>
                <w:lang w:val="es-ES" w:eastAsia="es-ES"/>
              </w:rPr>
              <w:t>112</w:t>
            </w:r>
          </w:p>
        </w:tc>
      </w:tr>
      <w:tr w:rsidR="00461890" w:rsidRPr="00461890" w14:paraId="06C7BE4A" w14:textId="77777777" w:rsidTr="004D78F5">
        <w:trPr>
          <w:trHeight w:val="300"/>
        </w:trPr>
        <w:tc>
          <w:tcPr>
            <w:tcW w:w="1765" w:type="dxa"/>
            <w:tcBorders>
              <w:top w:val="nil"/>
              <w:left w:val="single" w:sz="4" w:space="0" w:color="auto"/>
              <w:bottom w:val="single" w:sz="4" w:space="0" w:color="auto"/>
              <w:right w:val="nil"/>
            </w:tcBorders>
            <w:shd w:val="clear" w:color="auto" w:fill="2F5496" w:themeFill="accent5" w:themeFillShade="BF"/>
            <w:noWrap/>
            <w:vAlign w:val="bottom"/>
            <w:hideMark/>
          </w:tcPr>
          <w:p w14:paraId="7008A65E" w14:textId="77777777" w:rsidR="00260CB6" w:rsidRPr="00260CB6" w:rsidRDefault="00260CB6" w:rsidP="00260CB6">
            <w:pPr>
              <w:spacing w:after="0" w:line="240" w:lineRule="auto"/>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Total casos entrados</w:t>
            </w:r>
          </w:p>
        </w:tc>
        <w:tc>
          <w:tcPr>
            <w:tcW w:w="541" w:type="dxa"/>
            <w:tcBorders>
              <w:top w:val="nil"/>
              <w:left w:val="single" w:sz="4" w:space="0" w:color="auto"/>
              <w:bottom w:val="single" w:sz="4" w:space="0" w:color="auto"/>
              <w:right w:val="single" w:sz="4" w:space="0" w:color="auto"/>
            </w:tcBorders>
            <w:shd w:val="clear" w:color="auto" w:fill="2F5496" w:themeFill="accent5" w:themeFillShade="BF"/>
            <w:noWrap/>
            <w:vAlign w:val="center"/>
            <w:hideMark/>
          </w:tcPr>
          <w:p w14:paraId="16E367BA"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17</w:t>
            </w:r>
          </w:p>
        </w:tc>
        <w:tc>
          <w:tcPr>
            <w:tcW w:w="530" w:type="dxa"/>
            <w:tcBorders>
              <w:top w:val="nil"/>
              <w:left w:val="nil"/>
              <w:bottom w:val="single" w:sz="4" w:space="0" w:color="auto"/>
              <w:right w:val="single" w:sz="4" w:space="0" w:color="auto"/>
            </w:tcBorders>
            <w:shd w:val="clear" w:color="auto" w:fill="2F5496" w:themeFill="accent5" w:themeFillShade="BF"/>
            <w:noWrap/>
            <w:vAlign w:val="center"/>
            <w:hideMark/>
          </w:tcPr>
          <w:p w14:paraId="2D0EFC8D"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18</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32FB669E"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13</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719C9A7B"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61</w:t>
            </w:r>
          </w:p>
        </w:tc>
        <w:tc>
          <w:tcPr>
            <w:tcW w:w="727" w:type="dxa"/>
            <w:tcBorders>
              <w:top w:val="nil"/>
              <w:left w:val="nil"/>
              <w:bottom w:val="single" w:sz="4" w:space="0" w:color="auto"/>
              <w:right w:val="single" w:sz="4" w:space="0" w:color="auto"/>
            </w:tcBorders>
            <w:shd w:val="clear" w:color="auto" w:fill="2F5496" w:themeFill="accent5" w:themeFillShade="BF"/>
            <w:noWrap/>
            <w:vAlign w:val="center"/>
            <w:hideMark/>
          </w:tcPr>
          <w:p w14:paraId="1FDF4DC8"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60</w:t>
            </w:r>
          </w:p>
        </w:tc>
        <w:tc>
          <w:tcPr>
            <w:tcW w:w="535" w:type="dxa"/>
            <w:tcBorders>
              <w:top w:val="nil"/>
              <w:left w:val="nil"/>
              <w:bottom w:val="single" w:sz="4" w:space="0" w:color="auto"/>
              <w:right w:val="single" w:sz="4" w:space="0" w:color="auto"/>
            </w:tcBorders>
            <w:shd w:val="clear" w:color="auto" w:fill="2F5496" w:themeFill="accent5" w:themeFillShade="BF"/>
            <w:noWrap/>
            <w:vAlign w:val="center"/>
            <w:hideMark/>
          </w:tcPr>
          <w:p w14:paraId="54B7B71D"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45</w:t>
            </w:r>
          </w:p>
        </w:tc>
        <w:tc>
          <w:tcPr>
            <w:tcW w:w="461" w:type="dxa"/>
            <w:tcBorders>
              <w:top w:val="nil"/>
              <w:left w:val="nil"/>
              <w:bottom w:val="single" w:sz="4" w:space="0" w:color="auto"/>
              <w:right w:val="single" w:sz="4" w:space="0" w:color="auto"/>
            </w:tcBorders>
            <w:shd w:val="clear" w:color="auto" w:fill="2F5496" w:themeFill="accent5" w:themeFillShade="BF"/>
            <w:noWrap/>
            <w:vAlign w:val="center"/>
            <w:hideMark/>
          </w:tcPr>
          <w:p w14:paraId="26F8BBFD"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28</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2F509454"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24</w:t>
            </w:r>
          </w:p>
        </w:tc>
        <w:tc>
          <w:tcPr>
            <w:tcW w:w="686" w:type="dxa"/>
            <w:tcBorders>
              <w:top w:val="nil"/>
              <w:left w:val="nil"/>
              <w:bottom w:val="single" w:sz="4" w:space="0" w:color="auto"/>
              <w:right w:val="single" w:sz="4" w:space="0" w:color="auto"/>
            </w:tcBorders>
            <w:shd w:val="clear" w:color="auto" w:fill="2F5496" w:themeFill="accent5" w:themeFillShade="BF"/>
            <w:noWrap/>
            <w:vAlign w:val="center"/>
            <w:hideMark/>
          </w:tcPr>
          <w:p w14:paraId="415735EE"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18</w:t>
            </w:r>
          </w:p>
        </w:tc>
        <w:tc>
          <w:tcPr>
            <w:tcW w:w="574" w:type="dxa"/>
            <w:tcBorders>
              <w:top w:val="nil"/>
              <w:left w:val="nil"/>
              <w:bottom w:val="single" w:sz="4" w:space="0" w:color="auto"/>
              <w:right w:val="single" w:sz="4" w:space="0" w:color="auto"/>
            </w:tcBorders>
            <w:shd w:val="clear" w:color="auto" w:fill="2F5496" w:themeFill="accent5" w:themeFillShade="BF"/>
            <w:noWrap/>
            <w:vAlign w:val="center"/>
            <w:hideMark/>
          </w:tcPr>
          <w:p w14:paraId="49BCB604"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11</w:t>
            </w:r>
          </w:p>
        </w:tc>
        <w:tc>
          <w:tcPr>
            <w:tcW w:w="702" w:type="dxa"/>
            <w:tcBorders>
              <w:top w:val="nil"/>
              <w:left w:val="nil"/>
              <w:bottom w:val="single" w:sz="4" w:space="0" w:color="auto"/>
              <w:right w:val="single" w:sz="4" w:space="0" w:color="auto"/>
            </w:tcBorders>
            <w:shd w:val="clear" w:color="auto" w:fill="2F5496" w:themeFill="accent5" w:themeFillShade="BF"/>
            <w:noWrap/>
            <w:vAlign w:val="center"/>
            <w:hideMark/>
          </w:tcPr>
          <w:p w14:paraId="679F8706"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20</w:t>
            </w:r>
          </w:p>
        </w:tc>
        <w:tc>
          <w:tcPr>
            <w:tcW w:w="547" w:type="dxa"/>
            <w:tcBorders>
              <w:top w:val="nil"/>
              <w:left w:val="nil"/>
              <w:bottom w:val="single" w:sz="4" w:space="0" w:color="auto"/>
              <w:right w:val="single" w:sz="4" w:space="0" w:color="auto"/>
            </w:tcBorders>
            <w:shd w:val="clear" w:color="auto" w:fill="2F5496" w:themeFill="accent5" w:themeFillShade="BF"/>
            <w:noWrap/>
            <w:vAlign w:val="center"/>
            <w:hideMark/>
          </w:tcPr>
          <w:p w14:paraId="6E0BEDA2"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20</w:t>
            </w:r>
          </w:p>
        </w:tc>
        <w:tc>
          <w:tcPr>
            <w:tcW w:w="728" w:type="dxa"/>
            <w:tcBorders>
              <w:top w:val="nil"/>
              <w:left w:val="nil"/>
              <w:bottom w:val="single" w:sz="4" w:space="0" w:color="auto"/>
              <w:right w:val="single" w:sz="4" w:space="0" w:color="auto"/>
            </w:tcBorders>
            <w:shd w:val="clear" w:color="auto" w:fill="2F5496" w:themeFill="accent5" w:themeFillShade="BF"/>
            <w:noWrap/>
            <w:vAlign w:val="center"/>
            <w:hideMark/>
          </w:tcPr>
          <w:p w14:paraId="5AA854BD" w14:textId="77777777" w:rsidR="00260CB6" w:rsidRPr="00260CB6" w:rsidRDefault="00260CB6" w:rsidP="004D78F5">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335</w:t>
            </w:r>
          </w:p>
        </w:tc>
      </w:tr>
    </w:tbl>
    <w:p w14:paraId="37DBD860" w14:textId="77777777" w:rsidR="000E12F8" w:rsidRDefault="000E12F8" w:rsidP="006377C4">
      <w:pPr>
        <w:pStyle w:val="Sinespaciado"/>
        <w:rPr>
          <w:color w:val="000000"/>
          <w:sz w:val="24"/>
          <w:szCs w:val="24"/>
          <w:lang w:eastAsia="es-ES"/>
        </w:rPr>
      </w:pPr>
    </w:p>
    <w:p w14:paraId="0808BD42" w14:textId="77777777" w:rsidR="000E12F8" w:rsidRDefault="000E12F8" w:rsidP="006377C4">
      <w:pPr>
        <w:pStyle w:val="Sinespaciado"/>
        <w:rPr>
          <w:color w:val="000000"/>
          <w:sz w:val="24"/>
          <w:szCs w:val="24"/>
          <w:lang w:eastAsia="es-ES"/>
        </w:rPr>
      </w:pPr>
    </w:p>
    <w:p w14:paraId="7B798CD4" w14:textId="77777777" w:rsidR="00C44112" w:rsidRDefault="00C44112" w:rsidP="006377C4">
      <w:pPr>
        <w:pStyle w:val="Sinespaciado"/>
        <w:rPr>
          <w:color w:val="000000"/>
          <w:sz w:val="24"/>
          <w:szCs w:val="24"/>
          <w:lang w:eastAsia="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162726" w:rsidRPr="00CD743A" w14:paraId="6E9A8CC7" w14:textId="77777777" w:rsidTr="001F55DE">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vAlign w:val="center"/>
            <w:hideMark/>
          </w:tcPr>
          <w:p w14:paraId="52515369" w14:textId="77777777" w:rsidR="00162726" w:rsidRPr="004616C5" w:rsidRDefault="00162726" w:rsidP="001F55DE">
            <w:pPr>
              <w:spacing w:after="0" w:line="240" w:lineRule="auto"/>
              <w:rPr>
                <w:rFonts w:ascii="Times New Roman" w:eastAsia="Times New Roman" w:hAnsi="Times New Roman" w:cs="Times New Roman"/>
                <w:b/>
                <w:bCs/>
                <w:color w:val="FFFFFF" w:themeColor="background1"/>
                <w:sz w:val="24"/>
                <w:szCs w:val="24"/>
                <w:lang w:val="es-ES" w:eastAsia="es-ES"/>
              </w:rPr>
            </w:pPr>
            <w:r w:rsidRPr="00CD743A">
              <w:rPr>
                <w:rFonts w:ascii="Times New Roman" w:eastAsia="Times New Roman" w:hAnsi="Times New Roman" w:cs="Times New Roman"/>
                <w:b/>
                <w:bCs/>
                <w:color w:val="FFFFFF" w:themeColor="background1"/>
                <w:sz w:val="24"/>
                <w:szCs w:val="24"/>
                <w:lang w:val="es-ES" w:eastAsia="es-ES"/>
              </w:rPr>
              <w:t>Medidas de Coerción</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14F9B319"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A58724A"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E25612B"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B0D71C2"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DD1EFBA"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9E67AA7"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9FC2878"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9A9483A"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proofErr w:type="spellStart"/>
            <w:r w:rsidRPr="00CD743A">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E44C198"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CD743A">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EC3CCF8"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CD743A">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89B1D89"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CD743A">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1C8E9A2"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CD743A">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3B7D606" w14:textId="77777777" w:rsidR="00162726" w:rsidRPr="004616C5" w:rsidRDefault="00162726" w:rsidP="001F55DE">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60CB6">
              <w:rPr>
                <w:rFonts w:ascii="Times New Roman" w:eastAsia="Times New Roman" w:hAnsi="Times New Roman" w:cs="Times New Roman"/>
                <w:b/>
                <w:bCs/>
                <w:color w:val="FFFFFF" w:themeColor="background1"/>
                <w:sz w:val="24"/>
                <w:szCs w:val="24"/>
                <w:lang w:val="es-ES" w:eastAsia="es-ES"/>
              </w:rPr>
              <w:t>Total</w:t>
            </w:r>
          </w:p>
        </w:tc>
      </w:tr>
      <w:tr w:rsidR="00CD743A" w:rsidRPr="00CD743A" w14:paraId="217F4BE8" w14:textId="77777777" w:rsidTr="001F55DE">
        <w:trPr>
          <w:trHeight w:val="300"/>
        </w:trPr>
        <w:tc>
          <w:tcPr>
            <w:tcW w:w="1843" w:type="dxa"/>
            <w:tcBorders>
              <w:top w:val="nil"/>
              <w:left w:val="single" w:sz="4" w:space="0" w:color="auto"/>
              <w:bottom w:val="single" w:sz="4" w:space="0" w:color="auto"/>
              <w:right w:val="nil"/>
            </w:tcBorders>
            <w:shd w:val="clear" w:color="000000" w:fill="FFFFFF"/>
            <w:noWrap/>
            <w:vAlign w:val="center"/>
            <w:hideMark/>
          </w:tcPr>
          <w:p w14:paraId="3A179E03" w14:textId="77777777" w:rsidR="00162726" w:rsidRPr="004616C5" w:rsidRDefault="00162726" w:rsidP="001F55DE">
            <w:pPr>
              <w:spacing w:after="0" w:line="240" w:lineRule="auto"/>
              <w:rPr>
                <w:rFonts w:ascii="Times New Roman" w:eastAsia="Times New Roman" w:hAnsi="Times New Roman" w:cs="Times New Roman"/>
                <w:sz w:val="24"/>
                <w:szCs w:val="24"/>
                <w:lang w:val="es-ES" w:eastAsia="es-ES"/>
              </w:rPr>
            </w:pPr>
            <w:r w:rsidRPr="00CD743A">
              <w:rPr>
                <w:rFonts w:ascii="Times New Roman" w:eastAsia="Times New Roman" w:hAnsi="Times New Roman" w:cs="Times New Roman"/>
                <w:sz w:val="24"/>
                <w:szCs w:val="24"/>
                <w:lang w:val="es-ES" w:eastAsia="es-ES"/>
              </w:rPr>
              <w:t>Prisión</w:t>
            </w:r>
            <w:r w:rsidRPr="004616C5">
              <w:rPr>
                <w:rFonts w:ascii="Times New Roman" w:eastAsia="Times New Roman" w:hAnsi="Times New Roman" w:cs="Times New Roman"/>
                <w:sz w:val="24"/>
                <w:szCs w:val="24"/>
                <w:lang w:val="es-ES" w:eastAsia="es-ES"/>
              </w:rPr>
              <w:t xml:space="preserve"> Preventiva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5AC56"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27" w:type="dxa"/>
            <w:tcBorders>
              <w:top w:val="nil"/>
              <w:left w:val="nil"/>
              <w:bottom w:val="single" w:sz="4" w:space="0" w:color="auto"/>
              <w:right w:val="single" w:sz="4" w:space="0" w:color="auto"/>
            </w:tcBorders>
            <w:shd w:val="clear" w:color="auto" w:fill="auto"/>
            <w:noWrap/>
            <w:vAlign w:val="center"/>
            <w:hideMark/>
          </w:tcPr>
          <w:p w14:paraId="55813183"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94" w:type="dxa"/>
            <w:tcBorders>
              <w:top w:val="nil"/>
              <w:left w:val="nil"/>
              <w:bottom w:val="single" w:sz="4" w:space="0" w:color="auto"/>
              <w:right w:val="single" w:sz="4" w:space="0" w:color="auto"/>
            </w:tcBorders>
            <w:shd w:val="clear" w:color="auto" w:fill="auto"/>
            <w:noWrap/>
            <w:vAlign w:val="center"/>
            <w:hideMark/>
          </w:tcPr>
          <w:p w14:paraId="5855595D"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54" w:type="dxa"/>
            <w:tcBorders>
              <w:top w:val="nil"/>
              <w:left w:val="nil"/>
              <w:bottom w:val="single" w:sz="4" w:space="0" w:color="auto"/>
              <w:right w:val="single" w:sz="4" w:space="0" w:color="auto"/>
            </w:tcBorders>
            <w:shd w:val="clear" w:color="auto" w:fill="auto"/>
            <w:noWrap/>
            <w:vAlign w:val="center"/>
            <w:hideMark/>
          </w:tcPr>
          <w:p w14:paraId="5D521867"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2</w:t>
            </w:r>
          </w:p>
        </w:tc>
        <w:tc>
          <w:tcPr>
            <w:tcW w:w="727" w:type="dxa"/>
            <w:tcBorders>
              <w:top w:val="nil"/>
              <w:left w:val="nil"/>
              <w:bottom w:val="single" w:sz="4" w:space="0" w:color="auto"/>
              <w:right w:val="single" w:sz="4" w:space="0" w:color="auto"/>
            </w:tcBorders>
            <w:shd w:val="clear" w:color="auto" w:fill="auto"/>
            <w:noWrap/>
            <w:vAlign w:val="center"/>
            <w:hideMark/>
          </w:tcPr>
          <w:p w14:paraId="317F1C88"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27" w:type="dxa"/>
            <w:tcBorders>
              <w:top w:val="nil"/>
              <w:left w:val="nil"/>
              <w:bottom w:val="single" w:sz="4" w:space="0" w:color="auto"/>
              <w:right w:val="single" w:sz="4" w:space="0" w:color="auto"/>
            </w:tcBorders>
            <w:shd w:val="clear" w:color="auto" w:fill="auto"/>
            <w:noWrap/>
            <w:vAlign w:val="center"/>
            <w:hideMark/>
          </w:tcPr>
          <w:p w14:paraId="74766392"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w:t>
            </w:r>
          </w:p>
        </w:tc>
        <w:tc>
          <w:tcPr>
            <w:tcW w:w="461" w:type="dxa"/>
            <w:tcBorders>
              <w:top w:val="nil"/>
              <w:left w:val="nil"/>
              <w:bottom w:val="single" w:sz="4" w:space="0" w:color="auto"/>
              <w:right w:val="single" w:sz="4" w:space="0" w:color="auto"/>
            </w:tcBorders>
            <w:shd w:val="clear" w:color="auto" w:fill="auto"/>
            <w:noWrap/>
            <w:vAlign w:val="center"/>
            <w:hideMark/>
          </w:tcPr>
          <w:p w14:paraId="7CD6D3E4"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2</w:t>
            </w:r>
          </w:p>
        </w:tc>
        <w:tc>
          <w:tcPr>
            <w:tcW w:w="554" w:type="dxa"/>
            <w:tcBorders>
              <w:top w:val="nil"/>
              <w:left w:val="nil"/>
              <w:bottom w:val="single" w:sz="4" w:space="0" w:color="auto"/>
              <w:right w:val="single" w:sz="4" w:space="0" w:color="auto"/>
            </w:tcBorders>
            <w:shd w:val="clear" w:color="auto" w:fill="auto"/>
            <w:noWrap/>
            <w:vAlign w:val="center"/>
            <w:hideMark/>
          </w:tcPr>
          <w:p w14:paraId="588BDBC5"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w:t>
            </w:r>
          </w:p>
        </w:tc>
        <w:tc>
          <w:tcPr>
            <w:tcW w:w="594" w:type="dxa"/>
            <w:tcBorders>
              <w:top w:val="nil"/>
              <w:left w:val="nil"/>
              <w:bottom w:val="single" w:sz="4" w:space="0" w:color="auto"/>
              <w:right w:val="single" w:sz="4" w:space="0" w:color="auto"/>
            </w:tcBorders>
            <w:shd w:val="clear" w:color="auto" w:fill="auto"/>
            <w:noWrap/>
            <w:vAlign w:val="center"/>
            <w:hideMark/>
          </w:tcPr>
          <w:p w14:paraId="087AFDD8"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2</w:t>
            </w:r>
          </w:p>
        </w:tc>
        <w:tc>
          <w:tcPr>
            <w:tcW w:w="514" w:type="dxa"/>
            <w:tcBorders>
              <w:top w:val="nil"/>
              <w:left w:val="nil"/>
              <w:bottom w:val="single" w:sz="4" w:space="0" w:color="auto"/>
              <w:right w:val="single" w:sz="4" w:space="0" w:color="auto"/>
            </w:tcBorders>
            <w:shd w:val="clear" w:color="auto" w:fill="auto"/>
            <w:noWrap/>
            <w:vAlign w:val="center"/>
            <w:hideMark/>
          </w:tcPr>
          <w:p w14:paraId="716902CF"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w:t>
            </w:r>
          </w:p>
        </w:tc>
        <w:tc>
          <w:tcPr>
            <w:tcW w:w="760" w:type="dxa"/>
            <w:tcBorders>
              <w:top w:val="nil"/>
              <w:left w:val="nil"/>
              <w:bottom w:val="single" w:sz="4" w:space="0" w:color="auto"/>
              <w:right w:val="single" w:sz="4" w:space="0" w:color="auto"/>
            </w:tcBorders>
            <w:shd w:val="clear" w:color="auto" w:fill="auto"/>
            <w:noWrap/>
            <w:vAlign w:val="center"/>
            <w:hideMark/>
          </w:tcPr>
          <w:p w14:paraId="649DBA01"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14:paraId="11F5AD7B"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14:paraId="190CF77E" w14:textId="77777777" w:rsidR="00162726" w:rsidRPr="004616C5" w:rsidRDefault="00162726" w:rsidP="001F55DE">
            <w:pPr>
              <w:spacing w:after="0" w:line="240" w:lineRule="auto"/>
              <w:jc w:val="center"/>
              <w:rPr>
                <w:rFonts w:ascii="Times New Roman" w:eastAsia="Times New Roman" w:hAnsi="Times New Roman" w:cs="Times New Roman"/>
                <w:b/>
                <w:bCs/>
                <w:color w:val="000000"/>
                <w:sz w:val="24"/>
                <w:szCs w:val="24"/>
                <w:lang w:val="es-ES" w:eastAsia="es-ES"/>
              </w:rPr>
            </w:pPr>
            <w:r w:rsidRPr="004616C5">
              <w:rPr>
                <w:rFonts w:ascii="Times New Roman" w:eastAsia="Times New Roman" w:hAnsi="Times New Roman" w:cs="Times New Roman"/>
                <w:b/>
                <w:bCs/>
                <w:color w:val="000000"/>
                <w:sz w:val="24"/>
                <w:szCs w:val="24"/>
                <w:lang w:val="es-ES" w:eastAsia="es-ES"/>
              </w:rPr>
              <w:t>11</w:t>
            </w:r>
          </w:p>
        </w:tc>
      </w:tr>
      <w:tr w:rsidR="00CD743A" w:rsidRPr="00CD743A" w14:paraId="3B76A114" w14:textId="77777777" w:rsidTr="001F55DE">
        <w:trPr>
          <w:trHeight w:val="300"/>
        </w:trPr>
        <w:tc>
          <w:tcPr>
            <w:tcW w:w="1843" w:type="dxa"/>
            <w:tcBorders>
              <w:top w:val="nil"/>
              <w:left w:val="single" w:sz="4" w:space="0" w:color="auto"/>
              <w:bottom w:val="single" w:sz="4" w:space="0" w:color="auto"/>
              <w:right w:val="nil"/>
            </w:tcBorders>
            <w:shd w:val="clear" w:color="000000" w:fill="FFFFFF"/>
            <w:vAlign w:val="center"/>
            <w:hideMark/>
          </w:tcPr>
          <w:p w14:paraId="2B8FC06D" w14:textId="77777777" w:rsidR="00162726" w:rsidRPr="004616C5" w:rsidRDefault="00162726" w:rsidP="001F55DE">
            <w:pPr>
              <w:spacing w:after="0" w:line="240" w:lineRule="auto"/>
              <w:rPr>
                <w:rFonts w:ascii="Times New Roman" w:eastAsia="Times New Roman" w:hAnsi="Times New Roman" w:cs="Times New Roman"/>
                <w:sz w:val="24"/>
                <w:szCs w:val="24"/>
                <w:lang w:val="es-ES" w:eastAsia="es-ES"/>
              </w:rPr>
            </w:pPr>
            <w:r w:rsidRPr="004616C5">
              <w:rPr>
                <w:rFonts w:ascii="Times New Roman" w:eastAsia="Times New Roman" w:hAnsi="Times New Roman" w:cs="Times New Roman"/>
                <w:sz w:val="24"/>
                <w:szCs w:val="24"/>
                <w:lang w:val="es-ES" w:eastAsia="es-ES"/>
              </w:rPr>
              <w:t xml:space="preserve">Otras medidas de </w:t>
            </w:r>
            <w:r w:rsidRPr="00CD743A">
              <w:rPr>
                <w:rFonts w:ascii="Times New Roman" w:eastAsia="Times New Roman" w:hAnsi="Times New Roman" w:cs="Times New Roman"/>
                <w:sz w:val="24"/>
                <w:szCs w:val="24"/>
                <w:lang w:val="es-ES" w:eastAsia="es-ES"/>
              </w:rPr>
              <w:t>coerción</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4D5D177"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3</w:t>
            </w:r>
          </w:p>
        </w:tc>
        <w:tc>
          <w:tcPr>
            <w:tcW w:w="527" w:type="dxa"/>
            <w:tcBorders>
              <w:top w:val="nil"/>
              <w:left w:val="nil"/>
              <w:bottom w:val="single" w:sz="4" w:space="0" w:color="auto"/>
              <w:right w:val="single" w:sz="4" w:space="0" w:color="auto"/>
            </w:tcBorders>
            <w:shd w:val="clear" w:color="auto" w:fill="auto"/>
            <w:noWrap/>
            <w:vAlign w:val="center"/>
            <w:hideMark/>
          </w:tcPr>
          <w:p w14:paraId="59D1A117"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94" w:type="dxa"/>
            <w:tcBorders>
              <w:top w:val="nil"/>
              <w:left w:val="nil"/>
              <w:bottom w:val="single" w:sz="4" w:space="0" w:color="auto"/>
              <w:right w:val="single" w:sz="4" w:space="0" w:color="auto"/>
            </w:tcBorders>
            <w:shd w:val="clear" w:color="auto" w:fill="auto"/>
            <w:noWrap/>
            <w:vAlign w:val="center"/>
            <w:hideMark/>
          </w:tcPr>
          <w:p w14:paraId="5A1DC78B"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9</w:t>
            </w:r>
          </w:p>
        </w:tc>
        <w:tc>
          <w:tcPr>
            <w:tcW w:w="554" w:type="dxa"/>
            <w:tcBorders>
              <w:top w:val="nil"/>
              <w:left w:val="nil"/>
              <w:bottom w:val="single" w:sz="4" w:space="0" w:color="auto"/>
              <w:right w:val="single" w:sz="4" w:space="0" w:color="auto"/>
            </w:tcBorders>
            <w:shd w:val="clear" w:color="auto" w:fill="auto"/>
            <w:noWrap/>
            <w:vAlign w:val="center"/>
            <w:hideMark/>
          </w:tcPr>
          <w:p w14:paraId="437D17AE"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6</w:t>
            </w:r>
          </w:p>
        </w:tc>
        <w:tc>
          <w:tcPr>
            <w:tcW w:w="727" w:type="dxa"/>
            <w:tcBorders>
              <w:top w:val="nil"/>
              <w:left w:val="nil"/>
              <w:bottom w:val="single" w:sz="4" w:space="0" w:color="auto"/>
              <w:right w:val="single" w:sz="4" w:space="0" w:color="auto"/>
            </w:tcBorders>
            <w:shd w:val="clear" w:color="auto" w:fill="auto"/>
            <w:noWrap/>
            <w:vAlign w:val="center"/>
            <w:hideMark/>
          </w:tcPr>
          <w:p w14:paraId="3102558A"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16</w:t>
            </w:r>
          </w:p>
        </w:tc>
        <w:tc>
          <w:tcPr>
            <w:tcW w:w="527" w:type="dxa"/>
            <w:tcBorders>
              <w:top w:val="nil"/>
              <w:left w:val="nil"/>
              <w:bottom w:val="single" w:sz="4" w:space="0" w:color="auto"/>
              <w:right w:val="single" w:sz="4" w:space="0" w:color="auto"/>
            </w:tcBorders>
            <w:shd w:val="clear" w:color="auto" w:fill="auto"/>
            <w:noWrap/>
            <w:vAlign w:val="center"/>
            <w:hideMark/>
          </w:tcPr>
          <w:p w14:paraId="4198551E"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4</w:t>
            </w:r>
          </w:p>
        </w:tc>
        <w:tc>
          <w:tcPr>
            <w:tcW w:w="461" w:type="dxa"/>
            <w:tcBorders>
              <w:top w:val="nil"/>
              <w:left w:val="nil"/>
              <w:bottom w:val="single" w:sz="4" w:space="0" w:color="auto"/>
              <w:right w:val="single" w:sz="4" w:space="0" w:color="auto"/>
            </w:tcBorders>
            <w:shd w:val="clear" w:color="auto" w:fill="auto"/>
            <w:noWrap/>
            <w:vAlign w:val="center"/>
            <w:hideMark/>
          </w:tcPr>
          <w:p w14:paraId="0C062C67"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22</w:t>
            </w:r>
          </w:p>
        </w:tc>
        <w:tc>
          <w:tcPr>
            <w:tcW w:w="554" w:type="dxa"/>
            <w:tcBorders>
              <w:top w:val="nil"/>
              <w:left w:val="nil"/>
              <w:bottom w:val="single" w:sz="4" w:space="0" w:color="auto"/>
              <w:right w:val="single" w:sz="4" w:space="0" w:color="auto"/>
            </w:tcBorders>
            <w:shd w:val="clear" w:color="auto" w:fill="auto"/>
            <w:noWrap/>
            <w:vAlign w:val="center"/>
            <w:hideMark/>
          </w:tcPr>
          <w:p w14:paraId="63E2305A"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5</w:t>
            </w:r>
          </w:p>
        </w:tc>
        <w:tc>
          <w:tcPr>
            <w:tcW w:w="594" w:type="dxa"/>
            <w:tcBorders>
              <w:top w:val="nil"/>
              <w:left w:val="nil"/>
              <w:bottom w:val="single" w:sz="4" w:space="0" w:color="auto"/>
              <w:right w:val="single" w:sz="4" w:space="0" w:color="auto"/>
            </w:tcBorders>
            <w:shd w:val="clear" w:color="auto" w:fill="auto"/>
            <w:noWrap/>
            <w:vAlign w:val="center"/>
            <w:hideMark/>
          </w:tcPr>
          <w:p w14:paraId="7765CABA"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5</w:t>
            </w:r>
          </w:p>
        </w:tc>
        <w:tc>
          <w:tcPr>
            <w:tcW w:w="514" w:type="dxa"/>
            <w:tcBorders>
              <w:top w:val="nil"/>
              <w:left w:val="nil"/>
              <w:bottom w:val="single" w:sz="4" w:space="0" w:color="auto"/>
              <w:right w:val="single" w:sz="4" w:space="0" w:color="auto"/>
            </w:tcBorders>
            <w:shd w:val="clear" w:color="auto" w:fill="auto"/>
            <w:noWrap/>
            <w:vAlign w:val="center"/>
            <w:hideMark/>
          </w:tcPr>
          <w:p w14:paraId="171F4034"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15</w:t>
            </w:r>
          </w:p>
        </w:tc>
        <w:tc>
          <w:tcPr>
            <w:tcW w:w="760" w:type="dxa"/>
            <w:tcBorders>
              <w:top w:val="nil"/>
              <w:left w:val="nil"/>
              <w:bottom w:val="single" w:sz="4" w:space="0" w:color="auto"/>
              <w:right w:val="single" w:sz="4" w:space="0" w:color="auto"/>
            </w:tcBorders>
            <w:shd w:val="clear" w:color="auto" w:fill="auto"/>
            <w:noWrap/>
            <w:vAlign w:val="center"/>
            <w:hideMark/>
          </w:tcPr>
          <w:p w14:paraId="24EEBD78"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14:paraId="75E76F5F"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4</w:t>
            </w:r>
          </w:p>
        </w:tc>
        <w:tc>
          <w:tcPr>
            <w:tcW w:w="709" w:type="dxa"/>
            <w:tcBorders>
              <w:top w:val="nil"/>
              <w:left w:val="nil"/>
              <w:bottom w:val="single" w:sz="4" w:space="0" w:color="auto"/>
              <w:right w:val="single" w:sz="4" w:space="0" w:color="auto"/>
            </w:tcBorders>
            <w:shd w:val="clear" w:color="auto" w:fill="auto"/>
            <w:noWrap/>
            <w:vAlign w:val="center"/>
            <w:hideMark/>
          </w:tcPr>
          <w:p w14:paraId="4AA873FE" w14:textId="77777777" w:rsidR="00162726" w:rsidRPr="004616C5" w:rsidRDefault="00162726" w:rsidP="001F55DE">
            <w:pPr>
              <w:spacing w:after="0" w:line="240" w:lineRule="auto"/>
              <w:jc w:val="center"/>
              <w:rPr>
                <w:rFonts w:ascii="Times New Roman" w:eastAsia="Times New Roman" w:hAnsi="Times New Roman" w:cs="Times New Roman"/>
                <w:b/>
                <w:bCs/>
                <w:color w:val="000000"/>
                <w:sz w:val="24"/>
                <w:szCs w:val="24"/>
                <w:lang w:val="es-ES" w:eastAsia="es-ES"/>
              </w:rPr>
            </w:pPr>
            <w:r w:rsidRPr="004616C5">
              <w:rPr>
                <w:rFonts w:ascii="Times New Roman" w:eastAsia="Times New Roman" w:hAnsi="Times New Roman" w:cs="Times New Roman"/>
                <w:b/>
                <w:bCs/>
                <w:color w:val="000000"/>
                <w:sz w:val="24"/>
                <w:szCs w:val="24"/>
                <w:lang w:val="es-ES" w:eastAsia="es-ES"/>
              </w:rPr>
              <w:t>91</w:t>
            </w:r>
          </w:p>
        </w:tc>
      </w:tr>
      <w:tr w:rsidR="00CD743A" w:rsidRPr="00CD743A" w14:paraId="48D70FE0" w14:textId="77777777" w:rsidTr="001F55DE">
        <w:trPr>
          <w:trHeight w:val="525"/>
        </w:trPr>
        <w:tc>
          <w:tcPr>
            <w:tcW w:w="1843" w:type="dxa"/>
            <w:tcBorders>
              <w:top w:val="nil"/>
              <w:left w:val="single" w:sz="4" w:space="0" w:color="auto"/>
              <w:bottom w:val="single" w:sz="4" w:space="0" w:color="auto"/>
              <w:right w:val="nil"/>
            </w:tcBorders>
            <w:shd w:val="clear" w:color="000000" w:fill="FFFFFF"/>
            <w:vAlign w:val="center"/>
            <w:hideMark/>
          </w:tcPr>
          <w:p w14:paraId="510E52E2" w14:textId="77777777" w:rsidR="00162726" w:rsidRPr="004616C5" w:rsidRDefault="00162726" w:rsidP="001F55DE">
            <w:pPr>
              <w:spacing w:after="0" w:line="240" w:lineRule="auto"/>
              <w:rPr>
                <w:rFonts w:ascii="Times New Roman" w:eastAsia="Times New Roman" w:hAnsi="Times New Roman" w:cs="Times New Roman"/>
                <w:sz w:val="24"/>
                <w:szCs w:val="24"/>
                <w:lang w:val="es-ES" w:eastAsia="es-ES"/>
              </w:rPr>
            </w:pPr>
            <w:r w:rsidRPr="00CD743A">
              <w:rPr>
                <w:rFonts w:ascii="Times New Roman" w:eastAsia="Times New Roman" w:hAnsi="Times New Roman" w:cs="Times New Roman"/>
                <w:sz w:val="24"/>
                <w:szCs w:val="24"/>
                <w:lang w:val="es-ES" w:eastAsia="es-ES"/>
              </w:rPr>
              <w:t>Variación</w:t>
            </w:r>
            <w:r w:rsidRPr="004616C5">
              <w:rPr>
                <w:rFonts w:ascii="Times New Roman" w:eastAsia="Times New Roman" w:hAnsi="Times New Roman" w:cs="Times New Roman"/>
                <w:sz w:val="24"/>
                <w:szCs w:val="24"/>
                <w:lang w:val="es-ES" w:eastAsia="es-ES"/>
              </w:rPr>
              <w:t xml:space="preserve"> de medida </w:t>
            </w:r>
            <w:r w:rsidRPr="00CD743A">
              <w:rPr>
                <w:rFonts w:ascii="Times New Roman" w:eastAsia="Times New Roman" w:hAnsi="Times New Roman" w:cs="Times New Roman"/>
                <w:sz w:val="24"/>
                <w:szCs w:val="24"/>
                <w:lang w:val="es-ES" w:eastAsia="es-ES"/>
              </w:rPr>
              <w:t>coerción</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8E810B"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27" w:type="dxa"/>
            <w:tcBorders>
              <w:top w:val="nil"/>
              <w:left w:val="nil"/>
              <w:bottom w:val="single" w:sz="4" w:space="0" w:color="auto"/>
              <w:right w:val="single" w:sz="4" w:space="0" w:color="auto"/>
            </w:tcBorders>
            <w:shd w:val="clear" w:color="auto" w:fill="auto"/>
            <w:noWrap/>
            <w:vAlign w:val="center"/>
            <w:hideMark/>
          </w:tcPr>
          <w:p w14:paraId="4EF94DC6"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w:t>
            </w:r>
          </w:p>
        </w:tc>
        <w:tc>
          <w:tcPr>
            <w:tcW w:w="594" w:type="dxa"/>
            <w:tcBorders>
              <w:top w:val="nil"/>
              <w:left w:val="nil"/>
              <w:bottom w:val="single" w:sz="4" w:space="0" w:color="auto"/>
              <w:right w:val="single" w:sz="4" w:space="0" w:color="auto"/>
            </w:tcBorders>
            <w:shd w:val="clear" w:color="auto" w:fill="auto"/>
            <w:noWrap/>
            <w:vAlign w:val="center"/>
            <w:hideMark/>
          </w:tcPr>
          <w:p w14:paraId="4D298968"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54" w:type="dxa"/>
            <w:tcBorders>
              <w:top w:val="nil"/>
              <w:left w:val="nil"/>
              <w:bottom w:val="single" w:sz="4" w:space="0" w:color="auto"/>
              <w:right w:val="single" w:sz="4" w:space="0" w:color="auto"/>
            </w:tcBorders>
            <w:shd w:val="clear" w:color="auto" w:fill="auto"/>
            <w:noWrap/>
            <w:vAlign w:val="center"/>
            <w:hideMark/>
          </w:tcPr>
          <w:p w14:paraId="4D894AE0"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727" w:type="dxa"/>
            <w:tcBorders>
              <w:top w:val="nil"/>
              <w:left w:val="nil"/>
              <w:bottom w:val="single" w:sz="4" w:space="0" w:color="auto"/>
              <w:right w:val="single" w:sz="4" w:space="0" w:color="auto"/>
            </w:tcBorders>
            <w:shd w:val="clear" w:color="auto" w:fill="auto"/>
            <w:noWrap/>
            <w:vAlign w:val="center"/>
            <w:hideMark/>
          </w:tcPr>
          <w:p w14:paraId="270A4307"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27" w:type="dxa"/>
            <w:tcBorders>
              <w:top w:val="nil"/>
              <w:left w:val="nil"/>
              <w:bottom w:val="single" w:sz="4" w:space="0" w:color="auto"/>
              <w:right w:val="single" w:sz="4" w:space="0" w:color="auto"/>
            </w:tcBorders>
            <w:shd w:val="clear" w:color="auto" w:fill="auto"/>
            <w:noWrap/>
            <w:vAlign w:val="center"/>
            <w:hideMark/>
          </w:tcPr>
          <w:p w14:paraId="4FBA1A3D"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461" w:type="dxa"/>
            <w:tcBorders>
              <w:top w:val="nil"/>
              <w:left w:val="nil"/>
              <w:bottom w:val="single" w:sz="4" w:space="0" w:color="auto"/>
              <w:right w:val="single" w:sz="4" w:space="0" w:color="auto"/>
            </w:tcBorders>
            <w:shd w:val="clear" w:color="auto" w:fill="auto"/>
            <w:noWrap/>
            <w:vAlign w:val="center"/>
            <w:hideMark/>
          </w:tcPr>
          <w:p w14:paraId="318D86EE"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54" w:type="dxa"/>
            <w:tcBorders>
              <w:top w:val="nil"/>
              <w:left w:val="nil"/>
              <w:bottom w:val="single" w:sz="4" w:space="0" w:color="auto"/>
              <w:right w:val="single" w:sz="4" w:space="0" w:color="auto"/>
            </w:tcBorders>
            <w:shd w:val="clear" w:color="auto" w:fill="auto"/>
            <w:noWrap/>
            <w:vAlign w:val="center"/>
            <w:hideMark/>
          </w:tcPr>
          <w:p w14:paraId="1D7E1A1A"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1</w:t>
            </w:r>
          </w:p>
        </w:tc>
        <w:tc>
          <w:tcPr>
            <w:tcW w:w="594" w:type="dxa"/>
            <w:tcBorders>
              <w:top w:val="nil"/>
              <w:left w:val="nil"/>
              <w:bottom w:val="single" w:sz="4" w:space="0" w:color="auto"/>
              <w:right w:val="single" w:sz="4" w:space="0" w:color="auto"/>
            </w:tcBorders>
            <w:shd w:val="clear" w:color="auto" w:fill="auto"/>
            <w:noWrap/>
            <w:vAlign w:val="center"/>
            <w:hideMark/>
          </w:tcPr>
          <w:p w14:paraId="09BC0F6C"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14" w:type="dxa"/>
            <w:tcBorders>
              <w:top w:val="nil"/>
              <w:left w:val="nil"/>
              <w:bottom w:val="single" w:sz="4" w:space="0" w:color="auto"/>
              <w:right w:val="single" w:sz="4" w:space="0" w:color="auto"/>
            </w:tcBorders>
            <w:shd w:val="clear" w:color="auto" w:fill="auto"/>
            <w:noWrap/>
            <w:vAlign w:val="center"/>
            <w:hideMark/>
          </w:tcPr>
          <w:p w14:paraId="0EA849A6"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760" w:type="dxa"/>
            <w:tcBorders>
              <w:top w:val="nil"/>
              <w:left w:val="nil"/>
              <w:bottom w:val="single" w:sz="4" w:space="0" w:color="auto"/>
              <w:right w:val="single" w:sz="4" w:space="0" w:color="auto"/>
            </w:tcBorders>
            <w:shd w:val="clear" w:color="auto" w:fill="auto"/>
            <w:noWrap/>
            <w:vAlign w:val="center"/>
            <w:hideMark/>
          </w:tcPr>
          <w:p w14:paraId="691E2D9C"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14:paraId="45C89E60" w14:textId="77777777" w:rsidR="00162726" w:rsidRPr="004616C5" w:rsidRDefault="00162726" w:rsidP="001F55DE">
            <w:pPr>
              <w:spacing w:after="0" w:line="240" w:lineRule="auto"/>
              <w:jc w:val="center"/>
              <w:rPr>
                <w:rFonts w:ascii="Times New Roman" w:eastAsia="Times New Roman" w:hAnsi="Times New Roman" w:cs="Times New Roman"/>
                <w:color w:val="000000"/>
                <w:sz w:val="24"/>
                <w:szCs w:val="24"/>
                <w:lang w:val="es-ES" w:eastAsia="es-ES"/>
              </w:rPr>
            </w:pPr>
            <w:r w:rsidRPr="004616C5">
              <w:rPr>
                <w:rFonts w:ascii="Times New Roman" w:eastAsia="Times New Roman" w:hAnsi="Times New Roman" w:cs="Times New Roman"/>
                <w:color w:val="000000"/>
                <w:sz w:val="24"/>
                <w:szCs w:val="24"/>
                <w:lang w:val="es-ES" w:eastAsia="es-ES"/>
              </w:rPr>
              <w:t>0</w:t>
            </w:r>
          </w:p>
        </w:tc>
        <w:tc>
          <w:tcPr>
            <w:tcW w:w="709" w:type="dxa"/>
            <w:tcBorders>
              <w:top w:val="nil"/>
              <w:left w:val="nil"/>
              <w:bottom w:val="single" w:sz="4" w:space="0" w:color="auto"/>
              <w:right w:val="single" w:sz="4" w:space="0" w:color="auto"/>
            </w:tcBorders>
            <w:shd w:val="clear" w:color="auto" w:fill="auto"/>
            <w:noWrap/>
            <w:vAlign w:val="center"/>
            <w:hideMark/>
          </w:tcPr>
          <w:p w14:paraId="3C70A783" w14:textId="77777777" w:rsidR="00162726" w:rsidRPr="004616C5" w:rsidRDefault="00162726" w:rsidP="001F55DE">
            <w:pPr>
              <w:spacing w:after="0" w:line="240" w:lineRule="auto"/>
              <w:jc w:val="center"/>
              <w:rPr>
                <w:rFonts w:ascii="Times New Roman" w:eastAsia="Times New Roman" w:hAnsi="Times New Roman" w:cs="Times New Roman"/>
                <w:b/>
                <w:bCs/>
                <w:color w:val="000000"/>
                <w:sz w:val="24"/>
                <w:szCs w:val="24"/>
                <w:lang w:val="es-ES" w:eastAsia="es-ES"/>
              </w:rPr>
            </w:pPr>
            <w:r w:rsidRPr="004616C5">
              <w:rPr>
                <w:rFonts w:ascii="Times New Roman" w:eastAsia="Times New Roman" w:hAnsi="Times New Roman" w:cs="Times New Roman"/>
                <w:b/>
                <w:bCs/>
                <w:color w:val="000000"/>
                <w:sz w:val="24"/>
                <w:szCs w:val="24"/>
                <w:lang w:val="es-ES" w:eastAsia="es-ES"/>
              </w:rPr>
              <w:t>2</w:t>
            </w:r>
          </w:p>
        </w:tc>
      </w:tr>
      <w:tr w:rsidR="00162726" w:rsidRPr="00CD743A" w14:paraId="268969D9" w14:textId="77777777" w:rsidTr="001F55DE">
        <w:trPr>
          <w:trHeight w:val="300"/>
        </w:trPr>
        <w:tc>
          <w:tcPr>
            <w:tcW w:w="1843" w:type="dxa"/>
            <w:tcBorders>
              <w:top w:val="nil"/>
              <w:left w:val="single" w:sz="4" w:space="0" w:color="auto"/>
              <w:bottom w:val="single" w:sz="4" w:space="0" w:color="auto"/>
              <w:right w:val="nil"/>
            </w:tcBorders>
            <w:shd w:val="clear" w:color="auto" w:fill="2F5496" w:themeFill="accent5" w:themeFillShade="BF"/>
            <w:vAlign w:val="center"/>
            <w:hideMark/>
          </w:tcPr>
          <w:p w14:paraId="7D88E28E" w14:textId="77777777" w:rsidR="00162726" w:rsidRPr="004616C5" w:rsidRDefault="00162726" w:rsidP="001F55DE">
            <w:pPr>
              <w:spacing w:after="0" w:line="240" w:lineRule="auto"/>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 xml:space="preserve">Total medidas de </w:t>
            </w:r>
            <w:r w:rsidRPr="00CD743A">
              <w:rPr>
                <w:rFonts w:ascii="Times New Roman" w:eastAsia="Times New Roman" w:hAnsi="Times New Roman" w:cs="Times New Roman"/>
                <w:b/>
                <w:bCs/>
                <w:color w:val="FFFFFF" w:themeColor="background1"/>
                <w:sz w:val="24"/>
                <w:szCs w:val="24"/>
                <w:lang w:val="es-ES" w:eastAsia="es-ES"/>
              </w:rPr>
              <w:t>coerción</w:t>
            </w:r>
          </w:p>
        </w:tc>
        <w:tc>
          <w:tcPr>
            <w:tcW w:w="567" w:type="dxa"/>
            <w:tcBorders>
              <w:top w:val="nil"/>
              <w:left w:val="single" w:sz="4" w:space="0" w:color="auto"/>
              <w:bottom w:val="single" w:sz="4" w:space="0" w:color="auto"/>
              <w:right w:val="single" w:sz="4" w:space="0" w:color="auto"/>
            </w:tcBorders>
            <w:shd w:val="clear" w:color="auto" w:fill="2F5496" w:themeFill="accent5" w:themeFillShade="BF"/>
            <w:vAlign w:val="center"/>
            <w:hideMark/>
          </w:tcPr>
          <w:p w14:paraId="07686E28"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3</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4C569EB7"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1</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3213B670"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9</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394AA601"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8</w:t>
            </w:r>
          </w:p>
        </w:tc>
        <w:tc>
          <w:tcPr>
            <w:tcW w:w="727" w:type="dxa"/>
            <w:tcBorders>
              <w:top w:val="nil"/>
              <w:left w:val="nil"/>
              <w:bottom w:val="single" w:sz="4" w:space="0" w:color="auto"/>
              <w:right w:val="single" w:sz="4" w:space="0" w:color="auto"/>
            </w:tcBorders>
            <w:shd w:val="clear" w:color="auto" w:fill="2F5496" w:themeFill="accent5" w:themeFillShade="BF"/>
            <w:noWrap/>
            <w:vAlign w:val="center"/>
            <w:hideMark/>
          </w:tcPr>
          <w:p w14:paraId="7FCF3A7E"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16</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4C03F493" w14:textId="77777777" w:rsidR="00162726" w:rsidRPr="004616C5" w:rsidRDefault="00162726" w:rsidP="001F55DE">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4616C5">
              <w:rPr>
                <w:rFonts w:ascii="Times New Roman" w:eastAsia="Times New Roman" w:hAnsi="Times New Roman" w:cs="Times New Roman"/>
                <w:b/>
                <w:color w:val="FFFFFF" w:themeColor="background1"/>
                <w:sz w:val="24"/>
                <w:szCs w:val="24"/>
                <w:lang w:val="es-ES" w:eastAsia="es-ES"/>
              </w:rPr>
              <w:t>5</w:t>
            </w:r>
          </w:p>
        </w:tc>
        <w:tc>
          <w:tcPr>
            <w:tcW w:w="461" w:type="dxa"/>
            <w:tcBorders>
              <w:top w:val="nil"/>
              <w:left w:val="nil"/>
              <w:bottom w:val="single" w:sz="4" w:space="0" w:color="auto"/>
              <w:right w:val="single" w:sz="4" w:space="0" w:color="auto"/>
            </w:tcBorders>
            <w:shd w:val="clear" w:color="auto" w:fill="2F5496" w:themeFill="accent5" w:themeFillShade="BF"/>
            <w:noWrap/>
            <w:vAlign w:val="center"/>
            <w:hideMark/>
          </w:tcPr>
          <w:p w14:paraId="4ECA8E88"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24</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4BCADD29" w14:textId="77777777" w:rsidR="00162726" w:rsidRPr="004616C5" w:rsidRDefault="00162726" w:rsidP="001F55DE">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4616C5">
              <w:rPr>
                <w:rFonts w:ascii="Times New Roman" w:eastAsia="Times New Roman" w:hAnsi="Times New Roman" w:cs="Times New Roman"/>
                <w:b/>
                <w:color w:val="FFFFFF" w:themeColor="background1"/>
                <w:sz w:val="24"/>
                <w:szCs w:val="24"/>
                <w:lang w:val="es-ES" w:eastAsia="es-ES"/>
              </w:rPr>
              <w:t>7</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40933AFF"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7</w:t>
            </w:r>
          </w:p>
        </w:tc>
        <w:tc>
          <w:tcPr>
            <w:tcW w:w="514" w:type="dxa"/>
            <w:tcBorders>
              <w:top w:val="nil"/>
              <w:left w:val="nil"/>
              <w:bottom w:val="single" w:sz="4" w:space="0" w:color="auto"/>
              <w:right w:val="single" w:sz="4" w:space="0" w:color="auto"/>
            </w:tcBorders>
            <w:shd w:val="clear" w:color="auto" w:fill="2F5496" w:themeFill="accent5" w:themeFillShade="BF"/>
            <w:noWrap/>
            <w:vAlign w:val="center"/>
            <w:hideMark/>
          </w:tcPr>
          <w:p w14:paraId="6B4B1EF4"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16</w:t>
            </w:r>
          </w:p>
        </w:tc>
        <w:tc>
          <w:tcPr>
            <w:tcW w:w="760" w:type="dxa"/>
            <w:tcBorders>
              <w:top w:val="nil"/>
              <w:left w:val="nil"/>
              <w:bottom w:val="single" w:sz="4" w:space="0" w:color="auto"/>
              <w:right w:val="single" w:sz="4" w:space="0" w:color="auto"/>
            </w:tcBorders>
            <w:shd w:val="clear" w:color="auto" w:fill="2F5496" w:themeFill="accent5" w:themeFillShade="BF"/>
            <w:noWrap/>
            <w:vAlign w:val="center"/>
            <w:hideMark/>
          </w:tcPr>
          <w:p w14:paraId="3BEF5A12"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4</w:t>
            </w:r>
          </w:p>
        </w:tc>
        <w:tc>
          <w:tcPr>
            <w:tcW w:w="567" w:type="dxa"/>
            <w:tcBorders>
              <w:top w:val="nil"/>
              <w:left w:val="nil"/>
              <w:bottom w:val="single" w:sz="4" w:space="0" w:color="auto"/>
              <w:right w:val="single" w:sz="4" w:space="0" w:color="auto"/>
            </w:tcBorders>
            <w:shd w:val="clear" w:color="auto" w:fill="2F5496" w:themeFill="accent5" w:themeFillShade="BF"/>
            <w:noWrap/>
            <w:vAlign w:val="center"/>
            <w:hideMark/>
          </w:tcPr>
          <w:p w14:paraId="685F3FE0"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4</w:t>
            </w:r>
          </w:p>
        </w:tc>
        <w:tc>
          <w:tcPr>
            <w:tcW w:w="709" w:type="dxa"/>
            <w:tcBorders>
              <w:top w:val="nil"/>
              <w:left w:val="nil"/>
              <w:bottom w:val="single" w:sz="4" w:space="0" w:color="auto"/>
              <w:right w:val="single" w:sz="4" w:space="0" w:color="auto"/>
            </w:tcBorders>
            <w:shd w:val="clear" w:color="auto" w:fill="2F5496" w:themeFill="accent5" w:themeFillShade="BF"/>
            <w:noWrap/>
            <w:vAlign w:val="center"/>
            <w:hideMark/>
          </w:tcPr>
          <w:p w14:paraId="29225E53" w14:textId="77777777" w:rsidR="00162726" w:rsidRPr="004616C5" w:rsidRDefault="00162726" w:rsidP="001F55DE">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4616C5">
              <w:rPr>
                <w:rFonts w:ascii="Times New Roman" w:eastAsia="Times New Roman" w:hAnsi="Times New Roman" w:cs="Times New Roman"/>
                <w:b/>
                <w:bCs/>
                <w:color w:val="FFFFFF" w:themeColor="background1"/>
                <w:sz w:val="24"/>
                <w:szCs w:val="24"/>
                <w:lang w:val="es-ES" w:eastAsia="es-ES"/>
              </w:rPr>
              <w:t>104</w:t>
            </w:r>
          </w:p>
        </w:tc>
      </w:tr>
    </w:tbl>
    <w:p w14:paraId="00AE7F8E" w14:textId="77777777" w:rsidR="000E12F8" w:rsidRPr="00CD743A" w:rsidRDefault="000E12F8" w:rsidP="006377C4">
      <w:pPr>
        <w:pStyle w:val="Sinespaciado"/>
        <w:rPr>
          <w:rFonts w:ascii="Times New Roman" w:hAnsi="Times New Roman"/>
          <w:color w:val="000000"/>
          <w:sz w:val="24"/>
          <w:szCs w:val="24"/>
          <w:lang w:eastAsia="es-ES"/>
        </w:rPr>
      </w:pPr>
    </w:p>
    <w:p w14:paraId="41601645" w14:textId="77777777" w:rsidR="00281383" w:rsidRDefault="00281383" w:rsidP="006377C4">
      <w:pPr>
        <w:pStyle w:val="Sinespaciado"/>
        <w:rPr>
          <w:color w:val="000000"/>
          <w:sz w:val="24"/>
          <w:szCs w:val="24"/>
          <w:lang w:eastAsia="es-ES"/>
        </w:rPr>
      </w:pPr>
    </w:p>
    <w:p w14:paraId="1E432AF0" w14:textId="77777777" w:rsidR="00281383" w:rsidRDefault="00281383" w:rsidP="006377C4">
      <w:pPr>
        <w:pStyle w:val="Sinespaciado"/>
        <w:rPr>
          <w:color w:val="000000"/>
          <w:sz w:val="24"/>
          <w:szCs w:val="24"/>
          <w:lang w:eastAsia="es-ES"/>
        </w:rPr>
      </w:pPr>
    </w:p>
    <w:p w14:paraId="11D2FE46" w14:textId="77777777" w:rsidR="00281383" w:rsidRDefault="00281383" w:rsidP="006377C4">
      <w:pPr>
        <w:pStyle w:val="Sinespaciado"/>
        <w:rPr>
          <w:color w:val="000000"/>
          <w:sz w:val="24"/>
          <w:szCs w:val="24"/>
          <w:lang w:eastAsia="es-ES"/>
        </w:rPr>
      </w:pPr>
    </w:p>
    <w:p w14:paraId="66718909" w14:textId="77777777" w:rsidR="00281383" w:rsidRDefault="00281383" w:rsidP="006377C4">
      <w:pPr>
        <w:pStyle w:val="Sinespaciado"/>
        <w:rPr>
          <w:color w:val="000000"/>
          <w:sz w:val="24"/>
          <w:szCs w:val="24"/>
          <w:lang w:eastAsia="es-ES"/>
        </w:rPr>
      </w:pPr>
    </w:p>
    <w:p w14:paraId="2CA314A8" w14:textId="77777777" w:rsidR="00281383" w:rsidRDefault="00281383" w:rsidP="006377C4">
      <w:pPr>
        <w:pStyle w:val="Sinespaciado"/>
        <w:rPr>
          <w:color w:val="000000"/>
          <w:sz w:val="24"/>
          <w:szCs w:val="24"/>
          <w:lang w:eastAsia="es-ES"/>
        </w:rPr>
      </w:pPr>
    </w:p>
    <w:p w14:paraId="075C4A93" w14:textId="77777777" w:rsidR="00281383" w:rsidRDefault="00281383" w:rsidP="006377C4">
      <w:pPr>
        <w:pStyle w:val="Sinespaciado"/>
        <w:rPr>
          <w:color w:val="000000"/>
          <w:sz w:val="24"/>
          <w:szCs w:val="24"/>
          <w:lang w:eastAsia="es-ES"/>
        </w:rPr>
      </w:pPr>
    </w:p>
    <w:p w14:paraId="7AA59F33" w14:textId="77777777" w:rsidR="00281383" w:rsidRDefault="00281383" w:rsidP="006377C4">
      <w:pPr>
        <w:pStyle w:val="Sinespaciado"/>
        <w:rPr>
          <w:color w:val="000000"/>
          <w:sz w:val="24"/>
          <w:szCs w:val="24"/>
          <w:lang w:eastAsia="es-ES"/>
        </w:rPr>
      </w:pPr>
    </w:p>
    <w:p w14:paraId="3ED95167" w14:textId="77777777" w:rsidR="00281383" w:rsidRDefault="00281383" w:rsidP="006377C4">
      <w:pPr>
        <w:pStyle w:val="Sinespaciado"/>
        <w:rPr>
          <w:color w:val="000000"/>
          <w:sz w:val="24"/>
          <w:szCs w:val="24"/>
          <w:lang w:eastAsia="es-ES"/>
        </w:rPr>
      </w:pPr>
    </w:p>
    <w:p w14:paraId="3214A938" w14:textId="77777777" w:rsidR="00281383" w:rsidRDefault="00281383" w:rsidP="006377C4">
      <w:pPr>
        <w:pStyle w:val="Sinespaciado"/>
        <w:rPr>
          <w:color w:val="000000"/>
          <w:sz w:val="24"/>
          <w:szCs w:val="24"/>
          <w:lang w:eastAsia="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281383" w:rsidRPr="00281383" w14:paraId="20240E33" w14:textId="77777777" w:rsidTr="00281383">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hideMark/>
          </w:tcPr>
          <w:p w14:paraId="5DACAA26" w14:textId="77777777" w:rsidR="00281383" w:rsidRPr="00281383" w:rsidRDefault="00281383" w:rsidP="00281383">
            <w:pPr>
              <w:spacing w:after="0" w:line="240" w:lineRule="auto"/>
              <w:rPr>
                <w:rFonts w:ascii="Times New Roman" w:eastAsia="Times New Roman" w:hAnsi="Times New Roman" w:cs="Times New Roman"/>
                <w:b/>
                <w:bCs/>
                <w:color w:val="FFFFFF" w:themeColor="background1"/>
                <w:sz w:val="24"/>
                <w:szCs w:val="24"/>
                <w:lang w:val="es-ES" w:eastAsia="es-ES"/>
              </w:rPr>
            </w:pPr>
            <w:r w:rsidRPr="00281383">
              <w:rPr>
                <w:rFonts w:ascii="Times New Roman" w:hAnsi="Times New Roman" w:cs="Times New Roman"/>
                <w:b/>
                <w:color w:val="FFFFFF" w:themeColor="background1"/>
                <w:sz w:val="24"/>
                <w:szCs w:val="24"/>
              </w:rPr>
              <w:lastRenderedPageBreak/>
              <w:t>Casos Judicializados</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440867B8"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17FD79C"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07F465F"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DBBAE62"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41DD9D2"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839F634"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2A6E31C"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763882E"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proofErr w:type="spellStart"/>
            <w:r w:rsidRPr="00281383">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06C32D6"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1E72BAF"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C83C0A5"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582859B"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B4C7B53" w14:textId="77777777" w:rsidR="00281383" w:rsidRPr="00281383" w:rsidRDefault="00281383" w:rsidP="00281383">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Total</w:t>
            </w:r>
          </w:p>
        </w:tc>
      </w:tr>
      <w:tr w:rsidR="00281383" w:rsidRPr="00281383" w14:paraId="678FDB4A" w14:textId="77777777" w:rsidTr="00281383">
        <w:trPr>
          <w:trHeight w:val="300"/>
        </w:trPr>
        <w:tc>
          <w:tcPr>
            <w:tcW w:w="1843" w:type="dxa"/>
            <w:tcBorders>
              <w:top w:val="nil"/>
              <w:left w:val="single" w:sz="4" w:space="0" w:color="auto"/>
              <w:bottom w:val="single" w:sz="4" w:space="0" w:color="auto"/>
              <w:right w:val="nil"/>
            </w:tcBorders>
            <w:shd w:val="clear" w:color="000000" w:fill="FFFFFF"/>
            <w:noWrap/>
            <w:vAlign w:val="center"/>
            <w:hideMark/>
          </w:tcPr>
          <w:p w14:paraId="22417559" w14:textId="77777777" w:rsidR="00281383" w:rsidRPr="00281383" w:rsidRDefault="00281383" w:rsidP="00281383">
            <w:pPr>
              <w:spacing w:after="0" w:line="240" w:lineRule="auto"/>
              <w:rPr>
                <w:rFonts w:ascii="Times New Roman" w:eastAsia="Times New Roman" w:hAnsi="Times New Roman" w:cs="Times New Roman"/>
                <w:sz w:val="24"/>
                <w:szCs w:val="24"/>
                <w:lang w:val="es-ES" w:eastAsia="es-ES"/>
              </w:rPr>
            </w:pPr>
            <w:r w:rsidRPr="00281383">
              <w:rPr>
                <w:rFonts w:ascii="Times New Roman" w:hAnsi="Times New Roman" w:cs="Times New Roman"/>
                <w:sz w:val="24"/>
                <w:szCs w:val="24"/>
              </w:rPr>
              <w:t>Medicamentos, Cosméticos y Sistema Sanitario</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3FA15C"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581E31F1"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196EDD7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3</w:t>
            </w:r>
          </w:p>
        </w:tc>
        <w:tc>
          <w:tcPr>
            <w:tcW w:w="554" w:type="dxa"/>
            <w:tcBorders>
              <w:top w:val="nil"/>
              <w:left w:val="nil"/>
              <w:bottom w:val="single" w:sz="4" w:space="0" w:color="auto"/>
              <w:right w:val="single" w:sz="4" w:space="0" w:color="auto"/>
            </w:tcBorders>
            <w:shd w:val="clear" w:color="auto" w:fill="auto"/>
            <w:noWrap/>
            <w:vAlign w:val="center"/>
            <w:hideMark/>
          </w:tcPr>
          <w:p w14:paraId="4D33F6AD"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727" w:type="dxa"/>
            <w:tcBorders>
              <w:top w:val="nil"/>
              <w:left w:val="nil"/>
              <w:bottom w:val="single" w:sz="4" w:space="0" w:color="auto"/>
              <w:right w:val="single" w:sz="4" w:space="0" w:color="auto"/>
            </w:tcBorders>
            <w:shd w:val="clear" w:color="auto" w:fill="auto"/>
            <w:noWrap/>
            <w:vAlign w:val="center"/>
            <w:hideMark/>
          </w:tcPr>
          <w:p w14:paraId="5D8B24C3"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3E0E257B"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461" w:type="dxa"/>
            <w:tcBorders>
              <w:top w:val="nil"/>
              <w:left w:val="nil"/>
              <w:bottom w:val="single" w:sz="4" w:space="0" w:color="auto"/>
              <w:right w:val="single" w:sz="4" w:space="0" w:color="auto"/>
            </w:tcBorders>
            <w:shd w:val="clear" w:color="auto" w:fill="auto"/>
            <w:noWrap/>
            <w:vAlign w:val="center"/>
            <w:hideMark/>
          </w:tcPr>
          <w:p w14:paraId="3FC0B4F4"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3</w:t>
            </w:r>
          </w:p>
        </w:tc>
        <w:tc>
          <w:tcPr>
            <w:tcW w:w="554" w:type="dxa"/>
            <w:tcBorders>
              <w:top w:val="nil"/>
              <w:left w:val="nil"/>
              <w:bottom w:val="single" w:sz="4" w:space="0" w:color="auto"/>
              <w:right w:val="single" w:sz="4" w:space="0" w:color="auto"/>
            </w:tcBorders>
            <w:shd w:val="clear" w:color="auto" w:fill="auto"/>
            <w:noWrap/>
            <w:vAlign w:val="center"/>
            <w:hideMark/>
          </w:tcPr>
          <w:p w14:paraId="5EEAC33D"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6F50E9C0"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vAlign w:val="center"/>
            <w:hideMark/>
          </w:tcPr>
          <w:p w14:paraId="0E246EDA"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vAlign w:val="center"/>
            <w:hideMark/>
          </w:tcPr>
          <w:p w14:paraId="26BD5DAA"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14:paraId="49BF0CA3"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4154A6CD" w14:textId="77777777" w:rsidR="00281383" w:rsidRPr="00281383" w:rsidRDefault="00281383" w:rsidP="00281383">
            <w:pPr>
              <w:spacing w:after="0" w:line="240" w:lineRule="auto"/>
              <w:jc w:val="center"/>
              <w:rPr>
                <w:rFonts w:ascii="Times New Roman" w:eastAsia="Times New Roman" w:hAnsi="Times New Roman" w:cs="Times New Roman"/>
                <w:b/>
                <w:bCs/>
                <w:color w:val="000000"/>
                <w:sz w:val="24"/>
                <w:szCs w:val="24"/>
                <w:lang w:val="es-ES" w:eastAsia="es-ES"/>
              </w:rPr>
            </w:pPr>
            <w:r w:rsidRPr="00281383">
              <w:rPr>
                <w:rFonts w:ascii="Times New Roman" w:hAnsi="Times New Roman" w:cs="Times New Roman"/>
                <w:sz w:val="24"/>
                <w:szCs w:val="24"/>
              </w:rPr>
              <w:t>10</w:t>
            </w:r>
          </w:p>
        </w:tc>
      </w:tr>
      <w:tr w:rsidR="00281383" w:rsidRPr="00281383" w14:paraId="319318E8" w14:textId="77777777" w:rsidTr="00281383">
        <w:trPr>
          <w:trHeight w:val="300"/>
        </w:trPr>
        <w:tc>
          <w:tcPr>
            <w:tcW w:w="1843" w:type="dxa"/>
            <w:tcBorders>
              <w:top w:val="nil"/>
              <w:left w:val="single" w:sz="4" w:space="0" w:color="auto"/>
              <w:bottom w:val="single" w:sz="4" w:space="0" w:color="auto"/>
              <w:right w:val="nil"/>
            </w:tcBorders>
            <w:shd w:val="clear" w:color="000000" w:fill="FFFFFF"/>
            <w:vAlign w:val="center"/>
            <w:hideMark/>
          </w:tcPr>
          <w:p w14:paraId="14DC9767" w14:textId="77777777" w:rsidR="00281383" w:rsidRPr="00281383" w:rsidRDefault="00281383" w:rsidP="00281383">
            <w:pPr>
              <w:spacing w:after="0" w:line="240" w:lineRule="auto"/>
              <w:rPr>
                <w:rFonts w:ascii="Times New Roman" w:eastAsia="Times New Roman" w:hAnsi="Times New Roman" w:cs="Times New Roman"/>
                <w:sz w:val="24"/>
                <w:szCs w:val="24"/>
                <w:lang w:val="es-ES" w:eastAsia="es-ES"/>
              </w:rPr>
            </w:pPr>
            <w:r w:rsidRPr="00281383">
              <w:rPr>
                <w:rFonts w:ascii="Times New Roman" w:hAnsi="Times New Roman" w:cs="Times New Roman"/>
                <w:sz w:val="24"/>
                <w:szCs w:val="24"/>
              </w:rPr>
              <w:t xml:space="preserve">Bebidas Alcohólicas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0502"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3</w:t>
            </w:r>
          </w:p>
        </w:tc>
        <w:tc>
          <w:tcPr>
            <w:tcW w:w="527" w:type="dxa"/>
            <w:tcBorders>
              <w:top w:val="nil"/>
              <w:left w:val="nil"/>
              <w:bottom w:val="single" w:sz="4" w:space="0" w:color="auto"/>
              <w:right w:val="single" w:sz="4" w:space="0" w:color="auto"/>
            </w:tcBorders>
            <w:shd w:val="clear" w:color="auto" w:fill="auto"/>
            <w:noWrap/>
            <w:vAlign w:val="center"/>
            <w:hideMark/>
          </w:tcPr>
          <w:p w14:paraId="08321F95"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594" w:type="dxa"/>
            <w:tcBorders>
              <w:top w:val="nil"/>
              <w:left w:val="nil"/>
              <w:bottom w:val="single" w:sz="4" w:space="0" w:color="auto"/>
              <w:right w:val="single" w:sz="4" w:space="0" w:color="auto"/>
            </w:tcBorders>
            <w:shd w:val="clear" w:color="auto" w:fill="auto"/>
            <w:noWrap/>
            <w:vAlign w:val="center"/>
            <w:hideMark/>
          </w:tcPr>
          <w:p w14:paraId="05F2425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554" w:type="dxa"/>
            <w:tcBorders>
              <w:top w:val="nil"/>
              <w:left w:val="nil"/>
              <w:bottom w:val="single" w:sz="4" w:space="0" w:color="auto"/>
              <w:right w:val="single" w:sz="4" w:space="0" w:color="auto"/>
            </w:tcBorders>
            <w:shd w:val="clear" w:color="auto" w:fill="auto"/>
            <w:noWrap/>
            <w:vAlign w:val="center"/>
            <w:hideMark/>
          </w:tcPr>
          <w:p w14:paraId="39E8BC35"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727" w:type="dxa"/>
            <w:tcBorders>
              <w:top w:val="nil"/>
              <w:left w:val="nil"/>
              <w:bottom w:val="single" w:sz="4" w:space="0" w:color="auto"/>
              <w:right w:val="single" w:sz="4" w:space="0" w:color="auto"/>
            </w:tcBorders>
            <w:shd w:val="clear" w:color="auto" w:fill="auto"/>
            <w:noWrap/>
            <w:vAlign w:val="center"/>
            <w:hideMark/>
          </w:tcPr>
          <w:p w14:paraId="30890F9A"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6</w:t>
            </w:r>
          </w:p>
        </w:tc>
        <w:tc>
          <w:tcPr>
            <w:tcW w:w="527" w:type="dxa"/>
            <w:tcBorders>
              <w:top w:val="nil"/>
              <w:left w:val="nil"/>
              <w:bottom w:val="single" w:sz="4" w:space="0" w:color="auto"/>
              <w:right w:val="single" w:sz="4" w:space="0" w:color="auto"/>
            </w:tcBorders>
            <w:shd w:val="clear" w:color="auto" w:fill="auto"/>
            <w:noWrap/>
            <w:vAlign w:val="center"/>
            <w:hideMark/>
          </w:tcPr>
          <w:p w14:paraId="15285253"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4</w:t>
            </w:r>
          </w:p>
        </w:tc>
        <w:tc>
          <w:tcPr>
            <w:tcW w:w="461" w:type="dxa"/>
            <w:tcBorders>
              <w:top w:val="nil"/>
              <w:left w:val="nil"/>
              <w:bottom w:val="single" w:sz="4" w:space="0" w:color="auto"/>
              <w:right w:val="single" w:sz="4" w:space="0" w:color="auto"/>
            </w:tcBorders>
            <w:shd w:val="clear" w:color="auto" w:fill="auto"/>
            <w:noWrap/>
            <w:vAlign w:val="center"/>
            <w:hideMark/>
          </w:tcPr>
          <w:p w14:paraId="46EB09A7"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554" w:type="dxa"/>
            <w:tcBorders>
              <w:top w:val="nil"/>
              <w:left w:val="nil"/>
              <w:bottom w:val="single" w:sz="4" w:space="0" w:color="auto"/>
              <w:right w:val="single" w:sz="4" w:space="0" w:color="auto"/>
            </w:tcBorders>
            <w:shd w:val="clear" w:color="auto" w:fill="auto"/>
            <w:noWrap/>
            <w:vAlign w:val="center"/>
            <w:hideMark/>
          </w:tcPr>
          <w:p w14:paraId="41DE1ACB"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3</w:t>
            </w:r>
          </w:p>
        </w:tc>
        <w:tc>
          <w:tcPr>
            <w:tcW w:w="594" w:type="dxa"/>
            <w:tcBorders>
              <w:top w:val="nil"/>
              <w:left w:val="nil"/>
              <w:bottom w:val="single" w:sz="4" w:space="0" w:color="auto"/>
              <w:right w:val="single" w:sz="4" w:space="0" w:color="auto"/>
            </w:tcBorders>
            <w:shd w:val="clear" w:color="auto" w:fill="auto"/>
            <w:noWrap/>
            <w:vAlign w:val="center"/>
            <w:hideMark/>
          </w:tcPr>
          <w:p w14:paraId="00B6B065"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514" w:type="dxa"/>
            <w:tcBorders>
              <w:top w:val="nil"/>
              <w:left w:val="nil"/>
              <w:bottom w:val="single" w:sz="4" w:space="0" w:color="auto"/>
              <w:right w:val="single" w:sz="4" w:space="0" w:color="auto"/>
            </w:tcBorders>
            <w:shd w:val="clear" w:color="auto" w:fill="auto"/>
            <w:noWrap/>
            <w:vAlign w:val="center"/>
            <w:hideMark/>
          </w:tcPr>
          <w:p w14:paraId="7B99D393"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760" w:type="dxa"/>
            <w:tcBorders>
              <w:top w:val="nil"/>
              <w:left w:val="nil"/>
              <w:bottom w:val="single" w:sz="4" w:space="0" w:color="auto"/>
              <w:right w:val="single" w:sz="4" w:space="0" w:color="auto"/>
            </w:tcBorders>
            <w:shd w:val="clear" w:color="auto" w:fill="auto"/>
            <w:noWrap/>
            <w:vAlign w:val="center"/>
            <w:hideMark/>
          </w:tcPr>
          <w:p w14:paraId="5756BA25"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14:paraId="352FF9A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0C8A52B1" w14:textId="77777777" w:rsidR="00281383" w:rsidRPr="00281383" w:rsidRDefault="00281383" w:rsidP="00281383">
            <w:pPr>
              <w:spacing w:after="0" w:line="240" w:lineRule="auto"/>
              <w:jc w:val="center"/>
              <w:rPr>
                <w:rFonts w:ascii="Times New Roman" w:eastAsia="Times New Roman" w:hAnsi="Times New Roman" w:cs="Times New Roman"/>
                <w:b/>
                <w:bCs/>
                <w:color w:val="000000"/>
                <w:sz w:val="24"/>
                <w:szCs w:val="24"/>
                <w:lang w:val="es-ES" w:eastAsia="es-ES"/>
              </w:rPr>
            </w:pPr>
            <w:r w:rsidRPr="00281383">
              <w:rPr>
                <w:rFonts w:ascii="Times New Roman" w:hAnsi="Times New Roman" w:cs="Times New Roman"/>
                <w:sz w:val="24"/>
                <w:szCs w:val="24"/>
              </w:rPr>
              <w:t>27</w:t>
            </w:r>
          </w:p>
        </w:tc>
      </w:tr>
      <w:tr w:rsidR="00281383" w:rsidRPr="00281383" w14:paraId="73959D88" w14:textId="77777777" w:rsidTr="00281383">
        <w:trPr>
          <w:trHeight w:val="525"/>
        </w:trPr>
        <w:tc>
          <w:tcPr>
            <w:tcW w:w="1843" w:type="dxa"/>
            <w:tcBorders>
              <w:top w:val="nil"/>
              <w:left w:val="single" w:sz="4" w:space="0" w:color="auto"/>
              <w:bottom w:val="single" w:sz="4" w:space="0" w:color="auto"/>
              <w:right w:val="nil"/>
            </w:tcBorders>
            <w:shd w:val="clear" w:color="000000" w:fill="FFFFFF"/>
            <w:vAlign w:val="center"/>
            <w:hideMark/>
          </w:tcPr>
          <w:p w14:paraId="732F567E" w14:textId="77777777" w:rsidR="00281383" w:rsidRPr="00281383" w:rsidRDefault="00281383" w:rsidP="00281383">
            <w:pPr>
              <w:spacing w:after="0" w:line="240" w:lineRule="auto"/>
              <w:rPr>
                <w:rFonts w:ascii="Times New Roman" w:eastAsia="Times New Roman" w:hAnsi="Times New Roman" w:cs="Times New Roman"/>
                <w:sz w:val="24"/>
                <w:szCs w:val="24"/>
                <w:lang w:val="es-ES" w:eastAsia="es-ES"/>
              </w:rPr>
            </w:pPr>
            <w:r w:rsidRPr="00281383">
              <w:rPr>
                <w:rFonts w:ascii="Times New Roman" w:hAnsi="Times New Roman" w:cs="Times New Roman"/>
                <w:sz w:val="24"/>
                <w:szCs w:val="24"/>
              </w:rPr>
              <w:t>Alimentos y bebidas</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A161449"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3C151FB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116F932B"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vAlign w:val="center"/>
            <w:hideMark/>
          </w:tcPr>
          <w:p w14:paraId="006D959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vAlign w:val="center"/>
            <w:hideMark/>
          </w:tcPr>
          <w:p w14:paraId="07117C55"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44DB899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vAlign w:val="center"/>
            <w:hideMark/>
          </w:tcPr>
          <w:p w14:paraId="353B5558"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vAlign w:val="center"/>
            <w:hideMark/>
          </w:tcPr>
          <w:p w14:paraId="4045D228"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519C236B"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vAlign w:val="center"/>
            <w:hideMark/>
          </w:tcPr>
          <w:p w14:paraId="6E07A65F"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vAlign w:val="center"/>
            <w:hideMark/>
          </w:tcPr>
          <w:p w14:paraId="368676EF"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14:paraId="5F8D825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52CF3E4B" w14:textId="77777777" w:rsidR="00281383" w:rsidRPr="00281383" w:rsidRDefault="00281383" w:rsidP="00281383">
            <w:pPr>
              <w:spacing w:after="0" w:line="240" w:lineRule="auto"/>
              <w:jc w:val="center"/>
              <w:rPr>
                <w:rFonts w:ascii="Times New Roman" w:eastAsia="Times New Roman" w:hAnsi="Times New Roman" w:cs="Times New Roman"/>
                <w:b/>
                <w:bCs/>
                <w:color w:val="000000"/>
                <w:sz w:val="24"/>
                <w:szCs w:val="24"/>
                <w:lang w:val="es-ES" w:eastAsia="es-ES"/>
              </w:rPr>
            </w:pPr>
            <w:r w:rsidRPr="00281383">
              <w:rPr>
                <w:rFonts w:ascii="Times New Roman" w:hAnsi="Times New Roman" w:cs="Times New Roman"/>
                <w:sz w:val="24"/>
                <w:szCs w:val="24"/>
              </w:rPr>
              <w:t>0</w:t>
            </w:r>
          </w:p>
        </w:tc>
      </w:tr>
      <w:tr w:rsidR="00281383" w:rsidRPr="00281383" w14:paraId="60C5238F" w14:textId="77777777" w:rsidTr="00281383">
        <w:trPr>
          <w:trHeight w:val="525"/>
        </w:trPr>
        <w:tc>
          <w:tcPr>
            <w:tcW w:w="1843" w:type="dxa"/>
            <w:tcBorders>
              <w:top w:val="nil"/>
              <w:left w:val="single" w:sz="4" w:space="0" w:color="auto"/>
              <w:bottom w:val="single" w:sz="4" w:space="0" w:color="auto"/>
              <w:right w:val="nil"/>
            </w:tcBorders>
            <w:shd w:val="clear" w:color="000000" w:fill="FFFFFF"/>
            <w:vAlign w:val="center"/>
          </w:tcPr>
          <w:p w14:paraId="4DC965E3" w14:textId="77777777" w:rsidR="00281383" w:rsidRPr="00281383" w:rsidRDefault="00281383" w:rsidP="00281383">
            <w:pPr>
              <w:spacing w:after="0" w:line="240" w:lineRule="auto"/>
              <w:rPr>
                <w:rFonts w:ascii="Times New Roman" w:eastAsia="Times New Roman" w:hAnsi="Times New Roman" w:cs="Times New Roman"/>
                <w:sz w:val="24"/>
                <w:szCs w:val="24"/>
                <w:lang w:val="es-ES" w:eastAsia="es-ES"/>
              </w:rPr>
            </w:pPr>
            <w:r w:rsidRPr="00281383">
              <w:rPr>
                <w:rFonts w:ascii="Times New Roman" w:hAnsi="Times New Roman" w:cs="Times New Roman"/>
                <w:sz w:val="24"/>
                <w:szCs w:val="24"/>
              </w:rPr>
              <w:t xml:space="preserve">Contrabando </w:t>
            </w:r>
          </w:p>
        </w:tc>
        <w:tc>
          <w:tcPr>
            <w:tcW w:w="567" w:type="dxa"/>
            <w:tcBorders>
              <w:top w:val="nil"/>
              <w:left w:val="single" w:sz="4" w:space="0" w:color="auto"/>
              <w:bottom w:val="single" w:sz="4" w:space="0" w:color="auto"/>
              <w:right w:val="single" w:sz="4" w:space="0" w:color="auto"/>
            </w:tcBorders>
            <w:shd w:val="clear" w:color="auto" w:fill="auto"/>
            <w:vAlign w:val="center"/>
          </w:tcPr>
          <w:p w14:paraId="42569C7E"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527" w:type="dxa"/>
            <w:tcBorders>
              <w:top w:val="nil"/>
              <w:left w:val="nil"/>
              <w:bottom w:val="single" w:sz="4" w:space="0" w:color="auto"/>
              <w:right w:val="single" w:sz="4" w:space="0" w:color="auto"/>
            </w:tcBorders>
            <w:shd w:val="clear" w:color="auto" w:fill="auto"/>
            <w:noWrap/>
            <w:vAlign w:val="center"/>
          </w:tcPr>
          <w:p w14:paraId="0FBE5E40"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tcPr>
          <w:p w14:paraId="153273E0"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vAlign w:val="center"/>
          </w:tcPr>
          <w:p w14:paraId="4B941BCF"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1</w:t>
            </w:r>
          </w:p>
        </w:tc>
        <w:tc>
          <w:tcPr>
            <w:tcW w:w="727" w:type="dxa"/>
            <w:tcBorders>
              <w:top w:val="nil"/>
              <w:left w:val="nil"/>
              <w:bottom w:val="single" w:sz="4" w:space="0" w:color="auto"/>
              <w:right w:val="single" w:sz="4" w:space="0" w:color="auto"/>
            </w:tcBorders>
            <w:shd w:val="clear" w:color="auto" w:fill="auto"/>
            <w:noWrap/>
            <w:vAlign w:val="center"/>
          </w:tcPr>
          <w:p w14:paraId="0BFBC053"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527" w:type="dxa"/>
            <w:tcBorders>
              <w:top w:val="nil"/>
              <w:left w:val="nil"/>
              <w:bottom w:val="single" w:sz="4" w:space="0" w:color="auto"/>
              <w:right w:val="single" w:sz="4" w:space="0" w:color="auto"/>
            </w:tcBorders>
            <w:shd w:val="clear" w:color="auto" w:fill="auto"/>
            <w:noWrap/>
            <w:vAlign w:val="center"/>
          </w:tcPr>
          <w:p w14:paraId="540DE7C0"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4</w:t>
            </w:r>
          </w:p>
        </w:tc>
        <w:tc>
          <w:tcPr>
            <w:tcW w:w="461" w:type="dxa"/>
            <w:tcBorders>
              <w:top w:val="nil"/>
              <w:left w:val="nil"/>
              <w:bottom w:val="single" w:sz="4" w:space="0" w:color="auto"/>
              <w:right w:val="single" w:sz="4" w:space="0" w:color="auto"/>
            </w:tcBorders>
            <w:shd w:val="clear" w:color="auto" w:fill="auto"/>
            <w:noWrap/>
            <w:vAlign w:val="center"/>
          </w:tcPr>
          <w:p w14:paraId="3480820C"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4</w:t>
            </w:r>
          </w:p>
        </w:tc>
        <w:tc>
          <w:tcPr>
            <w:tcW w:w="554" w:type="dxa"/>
            <w:tcBorders>
              <w:top w:val="nil"/>
              <w:left w:val="nil"/>
              <w:bottom w:val="single" w:sz="4" w:space="0" w:color="auto"/>
              <w:right w:val="single" w:sz="4" w:space="0" w:color="auto"/>
            </w:tcBorders>
            <w:shd w:val="clear" w:color="auto" w:fill="auto"/>
            <w:noWrap/>
            <w:vAlign w:val="center"/>
          </w:tcPr>
          <w:p w14:paraId="4109E345"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3</w:t>
            </w:r>
          </w:p>
        </w:tc>
        <w:tc>
          <w:tcPr>
            <w:tcW w:w="594" w:type="dxa"/>
            <w:tcBorders>
              <w:top w:val="nil"/>
              <w:left w:val="nil"/>
              <w:bottom w:val="single" w:sz="4" w:space="0" w:color="auto"/>
              <w:right w:val="single" w:sz="4" w:space="0" w:color="auto"/>
            </w:tcBorders>
            <w:shd w:val="clear" w:color="auto" w:fill="auto"/>
            <w:noWrap/>
            <w:vAlign w:val="center"/>
          </w:tcPr>
          <w:p w14:paraId="3360B0E6"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3</w:t>
            </w:r>
          </w:p>
        </w:tc>
        <w:tc>
          <w:tcPr>
            <w:tcW w:w="514" w:type="dxa"/>
            <w:tcBorders>
              <w:top w:val="nil"/>
              <w:left w:val="nil"/>
              <w:bottom w:val="single" w:sz="4" w:space="0" w:color="auto"/>
              <w:right w:val="single" w:sz="4" w:space="0" w:color="auto"/>
            </w:tcBorders>
            <w:shd w:val="clear" w:color="auto" w:fill="auto"/>
            <w:noWrap/>
            <w:vAlign w:val="center"/>
          </w:tcPr>
          <w:p w14:paraId="1F6F3170"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8</w:t>
            </w:r>
          </w:p>
        </w:tc>
        <w:tc>
          <w:tcPr>
            <w:tcW w:w="760" w:type="dxa"/>
            <w:tcBorders>
              <w:top w:val="nil"/>
              <w:left w:val="nil"/>
              <w:bottom w:val="single" w:sz="4" w:space="0" w:color="auto"/>
              <w:right w:val="single" w:sz="4" w:space="0" w:color="auto"/>
            </w:tcBorders>
            <w:shd w:val="clear" w:color="auto" w:fill="auto"/>
            <w:noWrap/>
            <w:vAlign w:val="center"/>
          </w:tcPr>
          <w:p w14:paraId="07C84CEA"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center"/>
          </w:tcPr>
          <w:p w14:paraId="2A3B5B77" w14:textId="77777777" w:rsidR="00281383" w:rsidRPr="00281383" w:rsidRDefault="00281383" w:rsidP="00281383">
            <w:pPr>
              <w:spacing w:after="0" w:line="240" w:lineRule="auto"/>
              <w:jc w:val="center"/>
              <w:rPr>
                <w:rFonts w:ascii="Times New Roman" w:eastAsia="Times New Roman" w:hAnsi="Times New Roman" w:cs="Times New Roman"/>
                <w:color w:val="000000"/>
                <w:sz w:val="24"/>
                <w:szCs w:val="24"/>
                <w:lang w:val="es-ES" w:eastAsia="es-ES"/>
              </w:rPr>
            </w:pPr>
            <w:r w:rsidRPr="00281383">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noWrap/>
            <w:vAlign w:val="center"/>
          </w:tcPr>
          <w:p w14:paraId="4230AF62" w14:textId="77777777" w:rsidR="00281383" w:rsidRPr="00281383" w:rsidRDefault="00281383" w:rsidP="00281383">
            <w:pPr>
              <w:spacing w:after="0" w:line="240" w:lineRule="auto"/>
              <w:jc w:val="center"/>
              <w:rPr>
                <w:rFonts w:ascii="Times New Roman" w:eastAsia="Times New Roman" w:hAnsi="Times New Roman" w:cs="Times New Roman"/>
                <w:b/>
                <w:bCs/>
                <w:color w:val="000000"/>
                <w:sz w:val="24"/>
                <w:szCs w:val="24"/>
                <w:lang w:val="es-ES" w:eastAsia="es-ES"/>
              </w:rPr>
            </w:pPr>
            <w:r w:rsidRPr="00281383">
              <w:rPr>
                <w:rFonts w:ascii="Times New Roman" w:hAnsi="Times New Roman" w:cs="Times New Roman"/>
                <w:sz w:val="24"/>
                <w:szCs w:val="24"/>
              </w:rPr>
              <w:t>32</w:t>
            </w:r>
          </w:p>
        </w:tc>
      </w:tr>
      <w:tr w:rsidR="00281383" w:rsidRPr="00281383" w14:paraId="3A09BA18" w14:textId="77777777" w:rsidTr="00687E17">
        <w:trPr>
          <w:trHeight w:val="300"/>
        </w:trPr>
        <w:tc>
          <w:tcPr>
            <w:tcW w:w="1843" w:type="dxa"/>
            <w:tcBorders>
              <w:top w:val="nil"/>
              <w:left w:val="single" w:sz="4" w:space="0" w:color="auto"/>
              <w:bottom w:val="single" w:sz="4" w:space="0" w:color="auto"/>
              <w:right w:val="nil"/>
            </w:tcBorders>
            <w:shd w:val="clear" w:color="auto" w:fill="2F5496" w:themeFill="accent5" w:themeFillShade="BF"/>
            <w:vAlign w:val="center"/>
            <w:hideMark/>
          </w:tcPr>
          <w:p w14:paraId="05F20071" w14:textId="77777777" w:rsidR="00281383" w:rsidRPr="00281383" w:rsidRDefault="00281383" w:rsidP="00281383">
            <w:pPr>
              <w:spacing w:after="0" w:line="240" w:lineRule="auto"/>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Total medidas de coerción</w:t>
            </w:r>
          </w:p>
        </w:tc>
        <w:tc>
          <w:tcPr>
            <w:tcW w:w="567" w:type="dxa"/>
            <w:tcBorders>
              <w:top w:val="nil"/>
              <w:left w:val="single" w:sz="4" w:space="0" w:color="auto"/>
              <w:bottom w:val="single" w:sz="4" w:space="0" w:color="auto"/>
              <w:right w:val="single" w:sz="4" w:space="0" w:color="auto"/>
            </w:tcBorders>
            <w:shd w:val="clear" w:color="auto" w:fill="2F5496" w:themeFill="accent5" w:themeFillShade="BF"/>
            <w:vAlign w:val="center"/>
            <w:hideMark/>
          </w:tcPr>
          <w:p w14:paraId="30079A36"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3</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2EB3D512"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1</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4401EA02"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9</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187B19BC"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8</w:t>
            </w:r>
          </w:p>
        </w:tc>
        <w:tc>
          <w:tcPr>
            <w:tcW w:w="727" w:type="dxa"/>
            <w:tcBorders>
              <w:top w:val="nil"/>
              <w:left w:val="nil"/>
              <w:bottom w:val="single" w:sz="4" w:space="0" w:color="auto"/>
              <w:right w:val="single" w:sz="4" w:space="0" w:color="auto"/>
            </w:tcBorders>
            <w:shd w:val="clear" w:color="auto" w:fill="2F5496" w:themeFill="accent5" w:themeFillShade="BF"/>
            <w:noWrap/>
            <w:vAlign w:val="center"/>
            <w:hideMark/>
          </w:tcPr>
          <w:p w14:paraId="4596EDF4"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16</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4A338D5F" w14:textId="77777777" w:rsidR="00281383" w:rsidRPr="00281383" w:rsidRDefault="00281383" w:rsidP="00281383">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color w:val="FFFFFF" w:themeColor="background1"/>
                <w:sz w:val="24"/>
                <w:szCs w:val="24"/>
                <w:lang w:val="es-ES" w:eastAsia="es-ES"/>
              </w:rPr>
              <w:t>5</w:t>
            </w:r>
          </w:p>
        </w:tc>
        <w:tc>
          <w:tcPr>
            <w:tcW w:w="461" w:type="dxa"/>
            <w:tcBorders>
              <w:top w:val="nil"/>
              <w:left w:val="nil"/>
              <w:bottom w:val="single" w:sz="4" w:space="0" w:color="auto"/>
              <w:right w:val="single" w:sz="4" w:space="0" w:color="auto"/>
            </w:tcBorders>
            <w:shd w:val="clear" w:color="auto" w:fill="2F5496" w:themeFill="accent5" w:themeFillShade="BF"/>
            <w:noWrap/>
            <w:vAlign w:val="center"/>
            <w:hideMark/>
          </w:tcPr>
          <w:p w14:paraId="36C34649"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24</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7C6C3103" w14:textId="77777777" w:rsidR="00281383" w:rsidRPr="00281383" w:rsidRDefault="00281383" w:rsidP="00281383">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color w:val="FFFFFF" w:themeColor="background1"/>
                <w:sz w:val="24"/>
                <w:szCs w:val="24"/>
                <w:lang w:val="es-ES" w:eastAsia="es-ES"/>
              </w:rPr>
              <w:t>7</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5DA13FC4"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7</w:t>
            </w:r>
          </w:p>
        </w:tc>
        <w:tc>
          <w:tcPr>
            <w:tcW w:w="514" w:type="dxa"/>
            <w:tcBorders>
              <w:top w:val="nil"/>
              <w:left w:val="nil"/>
              <w:bottom w:val="single" w:sz="4" w:space="0" w:color="auto"/>
              <w:right w:val="single" w:sz="4" w:space="0" w:color="auto"/>
            </w:tcBorders>
            <w:shd w:val="clear" w:color="auto" w:fill="2F5496" w:themeFill="accent5" w:themeFillShade="BF"/>
            <w:noWrap/>
            <w:vAlign w:val="center"/>
            <w:hideMark/>
          </w:tcPr>
          <w:p w14:paraId="0E182FD4"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16</w:t>
            </w:r>
          </w:p>
        </w:tc>
        <w:tc>
          <w:tcPr>
            <w:tcW w:w="760" w:type="dxa"/>
            <w:tcBorders>
              <w:top w:val="nil"/>
              <w:left w:val="nil"/>
              <w:bottom w:val="single" w:sz="4" w:space="0" w:color="auto"/>
              <w:right w:val="single" w:sz="4" w:space="0" w:color="auto"/>
            </w:tcBorders>
            <w:shd w:val="clear" w:color="auto" w:fill="2F5496" w:themeFill="accent5" w:themeFillShade="BF"/>
            <w:noWrap/>
            <w:vAlign w:val="center"/>
            <w:hideMark/>
          </w:tcPr>
          <w:p w14:paraId="50EF8186"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4</w:t>
            </w:r>
          </w:p>
        </w:tc>
        <w:tc>
          <w:tcPr>
            <w:tcW w:w="567" w:type="dxa"/>
            <w:tcBorders>
              <w:top w:val="nil"/>
              <w:left w:val="nil"/>
              <w:bottom w:val="single" w:sz="4" w:space="0" w:color="auto"/>
              <w:right w:val="single" w:sz="4" w:space="0" w:color="auto"/>
            </w:tcBorders>
            <w:shd w:val="clear" w:color="auto" w:fill="2F5496" w:themeFill="accent5" w:themeFillShade="BF"/>
            <w:noWrap/>
            <w:vAlign w:val="center"/>
            <w:hideMark/>
          </w:tcPr>
          <w:p w14:paraId="0F48E3A6"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4</w:t>
            </w:r>
          </w:p>
        </w:tc>
        <w:tc>
          <w:tcPr>
            <w:tcW w:w="709" w:type="dxa"/>
            <w:tcBorders>
              <w:top w:val="nil"/>
              <w:left w:val="nil"/>
              <w:bottom w:val="single" w:sz="4" w:space="0" w:color="auto"/>
              <w:right w:val="single" w:sz="4" w:space="0" w:color="auto"/>
            </w:tcBorders>
            <w:shd w:val="clear" w:color="auto" w:fill="2F5496" w:themeFill="accent5" w:themeFillShade="BF"/>
            <w:noWrap/>
            <w:vAlign w:val="center"/>
            <w:hideMark/>
          </w:tcPr>
          <w:p w14:paraId="7A521558" w14:textId="77777777" w:rsidR="00281383" w:rsidRPr="00281383" w:rsidRDefault="00281383" w:rsidP="00281383">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104</w:t>
            </w:r>
          </w:p>
        </w:tc>
      </w:tr>
    </w:tbl>
    <w:p w14:paraId="2234FE91" w14:textId="77777777" w:rsidR="00044323" w:rsidRPr="00281383" w:rsidRDefault="00044323" w:rsidP="00687E17">
      <w:pPr>
        <w:pStyle w:val="Sinespaciado"/>
        <w:spacing w:line="480" w:lineRule="auto"/>
        <w:rPr>
          <w:rFonts w:ascii="Times New Roman" w:hAnsi="Times New Roman"/>
          <w:color w:val="000000"/>
          <w:sz w:val="24"/>
          <w:szCs w:val="24"/>
          <w:lang w:eastAsia="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A44276" w:rsidRPr="00A44276" w14:paraId="281ACFEE" w14:textId="77777777" w:rsidTr="00A44276">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vAlign w:val="center"/>
            <w:hideMark/>
          </w:tcPr>
          <w:p w14:paraId="6616BDF7" w14:textId="77777777" w:rsidR="00A44276" w:rsidRPr="00A44276" w:rsidRDefault="00A44276" w:rsidP="00A44276">
            <w:pPr>
              <w:spacing w:after="0" w:line="240" w:lineRule="auto"/>
              <w:rPr>
                <w:rFonts w:ascii="Times New Roman" w:eastAsia="Times New Roman" w:hAnsi="Times New Roman" w:cs="Times New Roman"/>
                <w:b/>
                <w:bCs/>
                <w:color w:val="FFFFFF" w:themeColor="background1"/>
                <w:sz w:val="24"/>
                <w:szCs w:val="24"/>
                <w:lang w:val="es-ES" w:eastAsia="es-ES"/>
              </w:rPr>
            </w:pPr>
            <w:r w:rsidRPr="00A44276">
              <w:rPr>
                <w:rFonts w:ascii="Times New Roman" w:eastAsia="Times New Roman" w:hAnsi="Times New Roman" w:cs="Times New Roman"/>
                <w:b/>
                <w:bCs/>
                <w:color w:val="FFFFFF" w:themeColor="background1"/>
                <w:sz w:val="24"/>
                <w:szCs w:val="24"/>
                <w:lang w:val="es-ES" w:eastAsia="es-ES"/>
              </w:rPr>
              <w:t>Actos Conclusivos y Decisiones</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11829CE7"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AC9FA2C"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18F42ED"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00748E0"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2839DDA"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E4BA44A"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6EA7A87"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C6B9078"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proofErr w:type="spellStart"/>
            <w:r w:rsidRPr="00281383">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5921625"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0687F61"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3EB8255"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CF3C567"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EE8E80B" w14:textId="77777777" w:rsidR="00A44276" w:rsidRPr="00A44276" w:rsidRDefault="00A44276" w:rsidP="00A44276">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Total</w:t>
            </w:r>
          </w:p>
        </w:tc>
      </w:tr>
      <w:tr w:rsidR="00A44276" w:rsidRPr="00A44276" w14:paraId="21F89170" w14:textId="77777777" w:rsidTr="00837EF1">
        <w:trPr>
          <w:trHeight w:val="300"/>
        </w:trPr>
        <w:tc>
          <w:tcPr>
            <w:tcW w:w="1843" w:type="dxa"/>
            <w:tcBorders>
              <w:top w:val="nil"/>
              <w:left w:val="single" w:sz="4" w:space="0" w:color="auto"/>
              <w:bottom w:val="single" w:sz="4" w:space="0" w:color="auto"/>
              <w:right w:val="nil"/>
            </w:tcBorders>
            <w:shd w:val="clear" w:color="000000" w:fill="FFFFFF"/>
            <w:noWrap/>
            <w:hideMark/>
          </w:tcPr>
          <w:p w14:paraId="27A7A073" w14:textId="77777777" w:rsidR="00A44276" w:rsidRPr="00A44276" w:rsidRDefault="00A44276" w:rsidP="00A44276">
            <w:pPr>
              <w:spacing w:after="0" w:line="240" w:lineRule="auto"/>
              <w:rPr>
                <w:rFonts w:ascii="Times New Roman" w:eastAsia="Times New Roman" w:hAnsi="Times New Roman" w:cs="Times New Roman"/>
                <w:sz w:val="24"/>
                <w:szCs w:val="24"/>
                <w:lang w:val="es-ES" w:eastAsia="es-ES"/>
              </w:rPr>
            </w:pPr>
            <w:r w:rsidRPr="00A44276">
              <w:rPr>
                <w:rFonts w:ascii="Times New Roman" w:hAnsi="Times New Roman" w:cs="Times New Roman"/>
                <w:sz w:val="24"/>
                <w:szCs w:val="24"/>
              </w:rPr>
              <w:t>Acusaciones presentadas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C31E16"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3</w:t>
            </w:r>
          </w:p>
        </w:tc>
        <w:tc>
          <w:tcPr>
            <w:tcW w:w="527" w:type="dxa"/>
            <w:tcBorders>
              <w:top w:val="nil"/>
              <w:left w:val="nil"/>
              <w:bottom w:val="single" w:sz="4" w:space="0" w:color="auto"/>
              <w:right w:val="single" w:sz="4" w:space="0" w:color="auto"/>
            </w:tcBorders>
            <w:shd w:val="clear" w:color="auto" w:fill="auto"/>
            <w:noWrap/>
            <w:vAlign w:val="center"/>
            <w:hideMark/>
          </w:tcPr>
          <w:p w14:paraId="2C6628AE"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66336A42"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4</w:t>
            </w:r>
          </w:p>
        </w:tc>
        <w:tc>
          <w:tcPr>
            <w:tcW w:w="554" w:type="dxa"/>
            <w:tcBorders>
              <w:top w:val="nil"/>
              <w:left w:val="nil"/>
              <w:bottom w:val="single" w:sz="4" w:space="0" w:color="auto"/>
              <w:right w:val="single" w:sz="4" w:space="0" w:color="auto"/>
            </w:tcBorders>
            <w:shd w:val="clear" w:color="auto" w:fill="auto"/>
            <w:noWrap/>
            <w:vAlign w:val="center"/>
            <w:hideMark/>
          </w:tcPr>
          <w:p w14:paraId="5D805804"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2</w:t>
            </w:r>
          </w:p>
        </w:tc>
        <w:tc>
          <w:tcPr>
            <w:tcW w:w="727" w:type="dxa"/>
            <w:tcBorders>
              <w:top w:val="nil"/>
              <w:left w:val="nil"/>
              <w:bottom w:val="single" w:sz="4" w:space="0" w:color="auto"/>
              <w:right w:val="single" w:sz="4" w:space="0" w:color="auto"/>
            </w:tcBorders>
            <w:shd w:val="clear" w:color="auto" w:fill="auto"/>
            <w:noWrap/>
            <w:vAlign w:val="center"/>
            <w:hideMark/>
          </w:tcPr>
          <w:p w14:paraId="1FBD7CD4"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436A8FA8"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noWrap/>
            <w:vAlign w:val="center"/>
            <w:hideMark/>
          </w:tcPr>
          <w:p w14:paraId="6A15F42C"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2</w:t>
            </w:r>
          </w:p>
        </w:tc>
        <w:tc>
          <w:tcPr>
            <w:tcW w:w="554" w:type="dxa"/>
            <w:tcBorders>
              <w:top w:val="nil"/>
              <w:left w:val="nil"/>
              <w:bottom w:val="single" w:sz="4" w:space="0" w:color="auto"/>
              <w:right w:val="single" w:sz="4" w:space="0" w:color="auto"/>
            </w:tcBorders>
            <w:shd w:val="clear" w:color="auto" w:fill="auto"/>
            <w:noWrap/>
            <w:vAlign w:val="center"/>
            <w:hideMark/>
          </w:tcPr>
          <w:p w14:paraId="67453B83"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3</w:t>
            </w:r>
          </w:p>
        </w:tc>
        <w:tc>
          <w:tcPr>
            <w:tcW w:w="594" w:type="dxa"/>
            <w:tcBorders>
              <w:top w:val="nil"/>
              <w:left w:val="nil"/>
              <w:bottom w:val="single" w:sz="4" w:space="0" w:color="auto"/>
              <w:right w:val="single" w:sz="4" w:space="0" w:color="auto"/>
            </w:tcBorders>
            <w:shd w:val="clear" w:color="auto" w:fill="auto"/>
            <w:noWrap/>
            <w:vAlign w:val="center"/>
            <w:hideMark/>
          </w:tcPr>
          <w:p w14:paraId="6608F045"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4</w:t>
            </w:r>
          </w:p>
        </w:tc>
        <w:tc>
          <w:tcPr>
            <w:tcW w:w="514" w:type="dxa"/>
            <w:tcBorders>
              <w:top w:val="nil"/>
              <w:left w:val="nil"/>
              <w:bottom w:val="single" w:sz="4" w:space="0" w:color="auto"/>
              <w:right w:val="single" w:sz="4" w:space="0" w:color="auto"/>
            </w:tcBorders>
            <w:shd w:val="clear" w:color="auto" w:fill="auto"/>
            <w:noWrap/>
            <w:vAlign w:val="center"/>
            <w:hideMark/>
          </w:tcPr>
          <w:p w14:paraId="7FF6858B"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5</w:t>
            </w:r>
          </w:p>
        </w:tc>
        <w:tc>
          <w:tcPr>
            <w:tcW w:w="760" w:type="dxa"/>
            <w:tcBorders>
              <w:top w:val="nil"/>
              <w:left w:val="nil"/>
              <w:bottom w:val="single" w:sz="4" w:space="0" w:color="auto"/>
              <w:right w:val="single" w:sz="4" w:space="0" w:color="auto"/>
            </w:tcBorders>
            <w:shd w:val="clear" w:color="auto" w:fill="auto"/>
            <w:noWrap/>
            <w:vAlign w:val="center"/>
            <w:hideMark/>
          </w:tcPr>
          <w:p w14:paraId="2F6E16B7"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14:paraId="2D6A2FA4"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5DB27327" w14:textId="77777777" w:rsidR="00A44276" w:rsidRPr="00A44276" w:rsidRDefault="00A44276" w:rsidP="00837EF1">
            <w:pPr>
              <w:spacing w:after="0" w:line="240" w:lineRule="auto"/>
              <w:jc w:val="center"/>
              <w:rPr>
                <w:rFonts w:ascii="Times New Roman" w:eastAsia="Times New Roman" w:hAnsi="Times New Roman" w:cs="Times New Roman"/>
                <w:b/>
                <w:bCs/>
                <w:color w:val="000000"/>
                <w:sz w:val="24"/>
                <w:szCs w:val="24"/>
                <w:lang w:val="es-ES" w:eastAsia="es-ES"/>
              </w:rPr>
            </w:pPr>
            <w:r w:rsidRPr="00A44276">
              <w:rPr>
                <w:rFonts w:ascii="Times New Roman" w:hAnsi="Times New Roman" w:cs="Times New Roman"/>
                <w:sz w:val="24"/>
                <w:szCs w:val="24"/>
              </w:rPr>
              <w:t>24</w:t>
            </w:r>
          </w:p>
        </w:tc>
      </w:tr>
      <w:tr w:rsidR="00A44276" w:rsidRPr="00A44276" w14:paraId="09CCE8B5" w14:textId="77777777" w:rsidTr="00837EF1">
        <w:trPr>
          <w:trHeight w:val="300"/>
        </w:trPr>
        <w:tc>
          <w:tcPr>
            <w:tcW w:w="1843" w:type="dxa"/>
            <w:tcBorders>
              <w:top w:val="nil"/>
              <w:left w:val="single" w:sz="4" w:space="0" w:color="auto"/>
              <w:bottom w:val="single" w:sz="4" w:space="0" w:color="auto"/>
              <w:right w:val="nil"/>
            </w:tcBorders>
            <w:shd w:val="clear" w:color="000000" w:fill="FFFFFF"/>
            <w:hideMark/>
          </w:tcPr>
          <w:p w14:paraId="57F0293D" w14:textId="77777777" w:rsidR="00A44276" w:rsidRPr="00A44276" w:rsidRDefault="00A44276" w:rsidP="00A44276">
            <w:pPr>
              <w:spacing w:after="0" w:line="240" w:lineRule="auto"/>
              <w:rPr>
                <w:rFonts w:ascii="Times New Roman" w:eastAsia="Times New Roman" w:hAnsi="Times New Roman" w:cs="Times New Roman"/>
                <w:sz w:val="24"/>
                <w:szCs w:val="24"/>
                <w:lang w:val="es-ES" w:eastAsia="es-ES"/>
              </w:rPr>
            </w:pPr>
            <w:r w:rsidRPr="00A44276">
              <w:rPr>
                <w:rFonts w:ascii="Times New Roman" w:hAnsi="Times New Roman" w:cs="Times New Roman"/>
                <w:sz w:val="24"/>
                <w:szCs w:val="24"/>
              </w:rPr>
              <w:t>Apertura a Juicio</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36AE1CD"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26654ABE"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16F129A0"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1</w:t>
            </w:r>
          </w:p>
        </w:tc>
        <w:tc>
          <w:tcPr>
            <w:tcW w:w="554" w:type="dxa"/>
            <w:tcBorders>
              <w:top w:val="nil"/>
              <w:left w:val="nil"/>
              <w:bottom w:val="single" w:sz="4" w:space="0" w:color="auto"/>
              <w:right w:val="single" w:sz="4" w:space="0" w:color="auto"/>
            </w:tcBorders>
            <w:shd w:val="clear" w:color="auto" w:fill="auto"/>
            <w:noWrap/>
            <w:vAlign w:val="center"/>
            <w:hideMark/>
          </w:tcPr>
          <w:p w14:paraId="3CD6A75B"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1</w:t>
            </w:r>
          </w:p>
        </w:tc>
        <w:tc>
          <w:tcPr>
            <w:tcW w:w="727" w:type="dxa"/>
            <w:tcBorders>
              <w:top w:val="nil"/>
              <w:left w:val="nil"/>
              <w:bottom w:val="single" w:sz="4" w:space="0" w:color="auto"/>
              <w:right w:val="single" w:sz="4" w:space="0" w:color="auto"/>
            </w:tcBorders>
            <w:shd w:val="clear" w:color="auto" w:fill="auto"/>
            <w:noWrap/>
            <w:vAlign w:val="center"/>
            <w:hideMark/>
          </w:tcPr>
          <w:p w14:paraId="11DF2BCC"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399FED81"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2</w:t>
            </w:r>
          </w:p>
        </w:tc>
        <w:tc>
          <w:tcPr>
            <w:tcW w:w="461" w:type="dxa"/>
            <w:tcBorders>
              <w:top w:val="nil"/>
              <w:left w:val="nil"/>
              <w:bottom w:val="single" w:sz="4" w:space="0" w:color="auto"/>
              <w:right w:val="single" w:sz="4" w:space="0" w:color="auto"/>
            </w:tcBorders>
            <w:shd w:val="clear" w:color="auto" w:fill="auto"/>
            <w:noWrap/>
            <w:vAlign w:val="center"/>
            <w:hideMark/>
          </w:tcPr>
          <w:p w14:paraId="476730C6"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vAlign w:val="center"/>
            <w:hideMark/>
          </w:tcPr>
          <w:p w14:paraId="5CC6FDA2"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58FD2AA8"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vAlign w:val="center"/>
            <w:hideMark/>
          </w:tcPr>
          <w:p w14:paraId="035A6413"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vAlign w:val="center"/>
            <w:hideMark/>
          </w:tcPr>
          <w:p w14:paraId="3DBDD5BD"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14:paraId="36BD8D46"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20E19990" w14:textId="77777777" w:rsidR="00A44276" w:rsidRPr="00A44276" w:rsidRDefault="00A44276" w:rsidP="00837EF1">
            <w:pPr>
              <w:spacing w:after="0" w:line="240" w:lineRule="auto"/>
              <w:jc w:val="center"/>
              <w:rPr>
                <w:rFonts w:ascii="Times New Roman" w:eastAsia="Times New Roman" w:hAnsi="Times New Roman" w:cs="Times New Roman"/>
                <w:b/>
                <w:bCs/>
                <w:color w:val="000000"/>
                <w:sz w:val="24"/>
                <w:szCs w:val="24"/>
                <w:lang w:val="es-ES" w:eastAsia="es-ES"/>
              </w:rPr>
            </w:pPr>
            <w:r w:rsidRPr="00A44276">
              <w:rPr>
                <w:rFonts w:ascii="Times New Roman" w:hAnsi="Times New Roman" w:cs="Times New Roman"/>
                <w:sz w:val="24"/>
                <w:szCs w:val="24"/>
              </w:rPr>
              <w:t>4</w:t>
            </w:r>
          </w:p>
        </w:tc>
      </w:tr>
      <w:tr w:rsidR="00A44276" w:rsidRPr="00A44276" w14:paraId="604AC2E1" w14:textId="77777777" w:rsidTr="00837EF1">
        <w:trPr>
          <w:trHeight w:val="525"/>
        </w:trPr>
        <w:tc>
          <w:tcPr>
            <w:tcW w:w="1843" w:type="dxa"/>
            <w:tcBorders>
              <w:top w:val="nil"/>
              <w:left w:val="single" w:sz="4" w:space="0" w:color="auto"/>
              <w:bottom w:val="single" w:sz="4" w:space="0" w:color="auto"/>
              <w:right w:val="nil"/>
            </w:tcBorders>
            <w:shd w:val="clear" w:color="000000" w:fill="FFFFFF"/>
            <w:hideMark/>
          </w:tcPr>
          <w:p w14:paraId="15080E7F" w14:textId="77777777" w:rsidR="00A44276" w:rsidRPr="00A44276" w:rsidRDefault="00A44276" w:rsidP="00A44276">
            <w:pPr>
              <w:spacing w:after="0" w:line="240" w:lineRule="auto"/>
              <w:rPr>
                <w:rFonts w:ascii="Times New Roman" w:eastAsia="Times New Roman" w:hAnsi="Times New Roman" w:cs="Times New Roman"/>
                <w:sz w:val="24"/>
                <w:szCs w:val="24"/>
                <w:lang w:val="es-ES" w:eastAsia="es-ES"/>
              </w:rPr>
            </w:pPr>
            <w:r w:rsidRPr="00A44276">
              <w:rPr>
                <w:rFonts w:ascii="Times New Roman" w:hAnsi="Times New Roman" w:cs="Times New Roman"/>
                <w:sz w:val="24"/>
                <w:szCs w:val="24"/>
              </w:rPr>
              <w:t>Auto de no ha lugar</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120CE17"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128F2BCA"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198F995C"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vAlign w:val="center"/>
            <w:hideMark/>
          </w:tcPr>
          <w:p w14:paraId="34FB2202"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vAlign w:val="center"/>
            <w:hideMark/>
          </w:tcPr>
          <w:p w14:paraId="21547A6C"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vAlign w:val="center"/>
            <w:hideMark/>
          </w:tcPr>
          <w:p w14:paraId="40E956F4"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vAlign w:val="center"/>
            <w:hideMark/>
          </w:tcPr>
          <w:p w14:paraId="52B9A0B0"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vAlign w:val="center"/>
            <w:hideMark/>
          </w:tcPr>
          <w:p w14:paraId="365655CE"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vAlign w:val="center"/>
            <w:hideMark/>
          </w:tcPr>
          <w:p w14:paraId="29269FD2"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vAlign w:val="center"/>
            <w:hideMark/>
          </w:tcPr>
          <w:p w14:paraId="49CE08EA"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vAlign w:val="center"/>
            <w:hideMark/>
          </w:tcPr>
          <w:p w14:paraId="0038D9BF"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vAlign w:val="center"/>
            <w:hideMark/>
          </w:tcPr>
          <w:p w14:paraId="2006149C" w14:textId="77777777" w:rsidR="00A44276" w:rsidRPr="00A44276" w:rsidRDefault="00A44276" w:rsidP="00837EF1">
            <w:pPr>
              <w:spacing w:after="0" w:line="240" w:lineRule="auto"/>
              <w:jc w:val="center"/>
              <w:rPr>
                <w:rFonts w:ascii="Times New Roman" w:eastAsia="Times New Roman" w:hAnsi="Times New Roman" w:cs="Times New Roman"/>
                <w:color w:val="000000"/>
                <w:sz w:val="24"/>
                <w:szCs w:val="24"/>
                <w:lang w:val="es-ES" w:eastAsia="es-ES"/>
              </w:rPr>
            </w:pPr>
            <w:r w:rsidRPr="00A4427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24515C32" w14:textId="77777777" w:rsidR="00A44276" w:rsidRPr="00A44276" w:rsidRDefault="00A44276" w:rsidP="00837EF1">
            <w:pPr>
              <w:spacing w:after="0" w:line="240" w:lineRule="auto"/>
              <w:jc w:val="center"/>
              <w:rPr>
                <w:rFonts w:ascii="Times New Roman" w:eastAsia="Times New Roman" w:hAnsi="Times New Roman" w:cs="Times New Roman"/>
                <w:b/>
                <w:bCs/>
                <w:color w:val="000000"/>
                <w:sz w:val="24"/>
                <w:szCs w:val="24"/>
                <w:lang w:val="es-ES" w:eastAsia="es-ES"/>
              </w:rPr>
            </w:pPr>
            <w:r w:rsidRPr="00A44276">
              <w:rPr>
                <w:rFonts w:ascii="Times New Roman" w:hAnsi="Times New Roman" w:cs="Times New Roman"/>
                <w:sz w:val="24"/>
                <w:szCs w:val="24"/>
              </w:rPr>
              <w:t>0</w:t>
            </w:r>
          </w:p>
        </w:tc>
      </w:tr>
      <w:tr w:rsidR="00A44276" w:rsidRPr="00837EF1" w14:paraId="0452C0E6" w14:textId="77777777" w:rsidTr="00837EF1">
        <w:trPr>
          <w:trHeight w:val="300"/>
        </w:trPr>
        <w:tc>
          <w:tcPr>
            <w:tcW w:w="1843" w:type="dxa"/>
            <w:tcBorders>
              <w:top w:val="nil"/>
              <w:left w:val="single" w:sz="4" w:space="0" w:color="auto"/>
              <w:bottom w:val="single" w:sz="4" w:space="0" w:color="auto"/>
              <w:right w:val="nil"/>
            </w:tcBorders>
            <w:shd w:val="clear" w:color="auto" w:fill="2F5496" w:themeFill="accent5" w:themeFillShade="BF"/>
            <w:hideMark/>
          </w:tcPr>
          <w:p w14:paraId="2F230DFA" w14:textId="77777777" w:rsidR="00A44276" w:rsidRPr="00A44276" w:rsidRDefault="00A44276" w:rsidP="00A44276">
            <w:pPr>
              <w:spacing w:after="0" w:line="240" w:lineRule="auto"/>
              <w:rPr>
                <w:rFonts w:ascii="Times New Roman" w:eastAsia="Times New Roman" w:hAnsi="Times New Roman" w:cs="Times New Roman"/>
                <w:b/>
                <w:bCs/>
                <w:color w:val="FFFFFF" w:themeColor="background1"/>
                <w:sz w:val="24"/>
                <w:szCs w:val="24"/>
                <w:lang w:val="es-ES" w:eastAsia="es-ES"/>
              </w:rPr>
            </w:pPr>
            <w:r w:rsidRPr="00A44276">
              <w:rPr>
                <w:rFonts w:ascii="Times New Roman" w:eastAsia="Times New Roman" w:hAnsi="Times New Roman" w:cs="Times New Roman"/>
                <w:b/>
                <w:bCs/>
                <w:color w:val="FFFFFF" w:themeColor="background1"/>
                <w:sz w:val="24"/>
                <w:szCs w:val="24"/>
                <w:lang w:val="es-ES" w:eastAsia="es-ES"/>
              </w:rPr>
              <w:t>Total Actos con Y Decisiones</w:t>
            </w:r>
          </w:p>
        </w:tc>
        <w:tc>
          <w:tcPr>
            <w:tcW w:w="567" w:type="dxa"/>
            <w:tcBorders>
              <w:top w:val="nil"/>
              <w:left w:val="single" w:sz="4" w:space="0" w:color="auto"/>
              <w:bottom w:val="single" w:sz="4" w:space="0" w:color="auto"/>
              <w:right w:val="single" w:sz="4" w:space="0" w:color="auto"/>
            </w:tcBorders>
            <w:shd w:val="clear" w:color="auto" w:fill="2F5496" w:themeFill="accent5" w:themeFillShade="BF"/>
            <w:vAlign w:val="center"/>
            <w:hideMark/>
          </w:tcPr>
          <w:p w14:paraId="6EDBFA4C"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3</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081E2495"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0</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076E1C0F"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5</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26371A35"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3</w:t>
            </w:r>
          </w:p>
        </w:tc>
        <w:tc>
          <w:tcPr>
            <w:tcW w:w="727" w:type="dxa"/>
            <w:tcBorders>
              <w:top w:val="nil"/>
              <w:left w:val="nil"/>
              <w:bottom w:val="single" w:sz="4" w:space="0" w:color="auto"/>
              <w:right w:val="single" w:sz="4" w:space="0" w:color="auto"/>
            </w:tcBorders>
            <w:shd w:val="clear" w:color="auto" w:fill="2F5496" w:themeFill="accent5" w:themeFillShade="BF"/>
            <w:noWrap/>
            <w:vAlign w:val="center"/>
            <w:hideMark/>
          </w:tcPr>
          <w:p w14:paraId="2AF523EB"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0</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196FBED9" w14:textId="77777777" w:rsidR="00A44276" w:rsidRPr="00837EF1"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3</w:t>
            </w:r>
          </w:p>
        </w:tc>
        <w:tc>
          <w:tcPr>
            <w:tcW w:w="461" w:type="dxa"/>
            <w:tcBorders>
              <w:top w:val="nil"/>
              <w:left w:val="nil"/>
              <w:bottom w:val="single" w:sz="4" w:space="0" w:color="auto"/>
              <w:right w:val="single" w:sz="4" w:space="0" w:color="auto"/>
            </w:tcBorders>
            <w:shd w:val="clear" w:color="auto" w:fill="2F5496" w:themeFill="accent5" w:themeFillShade="BF"/>
            <w:noWrap/>
            <w:vAlign w:val="center"/>
            <w:hideMark/>
          </w:tcPr>
          <w:p w14:paraId="6EF94174"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2</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6B50E8F0" w14:textId="77777777" w:rsidR="00A44276" w:rsidRPr="00837EF1"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3</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1A052B50"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4</w:t>
            </w:r>
          </w:p>
        </w:tc>
        <w:tc>
          <w:tcPr>
            <w:tcW w:w="514" w:type="dxa"/>
            <w:tcBorders>
              <w:top w:val="nil"/>
              <w:left w:val="nil"/>
              <w:bottom w:val="single" w:sz="4" w:space="0" w:color="auto"/>
              <w:right w:val="single" w:sz="4" w:space="0" w:color="auto"/>
            </w:tcBorders>
            <w:shd w:val="clear" w:color="auto" w:fill="2F5496" w:themeFill="accent5" w:themeFillShade="BF"/>
            <w:noWrap/>
            <w:vAlign w:val="center"/>
            <w:hideMark/>
          </w:tcPr>
          <w:p w14:paraId="535B53BC"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5</w:t>
            </w:r>
          </w:p>
        </w:tc>
        <w:tc>
          <w:tcPr>
            <w:tcW w:w="760" w:type="dxa"/>
            <w:tcBorders>
              <w:top w:val="nil"/>
              <w:left w:val="nil"/>
              <w:bottom w:val="single" w:sz="4" w:space="0" w:color="auto"/>
              <w:right w:val="single" w:sz="4" w:space="0" w:color="auto"/>
            </w:tcBorders>
            <w:shd w:val="clear" w:color="auto" w:fill="2F5496" w:themeFill="accent5" w:themeFillShade="BF"/>
            <w:noWrap/>
            <w:vAlign w:val="center"/>
            <w:hideMark/>
          </w:tcPr>
          <w:p w14:paraId="71A82B8F"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0</w:t>
            </w:r>
          </w:p>
        </w:tc>
        <w:tc>
          <w:tcPr>
            <w:tcW w:w="567" w:type="dxa"/>
            <w:tcBorders>
              <w:top w:val="nil"/>
              <w:left w:val="nil"/>
              <w:bottom w:val="single" w:sz="4" w:space="0" w:color="auto"/>
              <w:right w:val="single" w:sz="4" w:space="0" w:color="auto"/>
            </w:tcBorders>
            <w:shd w:val="clear" w:color="auto" w:fill="2F5496" w:themeFill="accent5" w:themeFillShade="BF"/>
            <w:noWrap/>
            <w:vAlign w:val="center"/>
            <w:hideMark/>
          </w:tcPr>
          <w:p w14:paraId="5B9C0C1A"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0</w:t>
            </w:r>
          </w:p>
        </w:tc>
        <w:tc>
          <w:tcPr>
            <w:tcW w:w="709" w:type="dxa"/>
            <w:tcBorders>
              <w:top w:val="nil"/>
              <w:left w:val="nil"/>
              <w:bottom w:val="single" w:sz="4" w:space="0" w:color="auto"/>
              <w:right w:val="single" w:sz="4" w:space="0" w:color="auto"/>
            </w:tcBorders>
            <w:shd w:val="clear" w:color="auto" w:fill="2F5496" w:themeFill="accent5" w:themeFillShade="BF"/>
            <w:noWrap/>
            <w:vAlign w:val="center"/>
            <w:hideMark/>
          </w:tcPr>
          <w:p w14:paraId="0C8924BB" w14:textId="77777777" w:rsidR="00A44276" w:rsidRPr="00A44276" w:rsidRDefault="00A44276" w:rsidP="00837EF1">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837EF1">
              <w:rPr>
                <w:rFonts w:ascii="Times New Roman" w:eastAsia="Times New Roman" w:hAnsi="Times New Roman" w:cs="Times New Roman"/>
                <w:b/>
                <w:bCs/>
                <w:color w:val="FFFFFF" w:themeColor="background1"/>
                <w:sz w:val="24"/>
                <w:szCs w:val="24"/>
                <w:lang w:val="es-ES" w:eastAsia="es-ES"/>
              </w:rPr>
              <w:t>28</w:t>
            </w:r>
          </w:p>
        </w:tc>
      </w:tr>
    </w:tbl>
    <w:p w14:paraId="75BEFC69" w14:textId="77777777" w:rsidR="00DE769C" w:rsidRDefault="00DE769C" w:rsidP="00687E17">
      <w:pPr>
        <w:spacing w:after="0" w:line="480" w:lineRule="auto"/>
        <w:ind w:left="-76"/>
        <w:jc w:val="both"/>
        <w:rPr>
          <w:rFonts w:ascii="Times New Roman" w:hAnsi="Times New Roman" w:cs="Times New Roman"/>
          <w:b/>
          <w:sz w:val="24"/>
          <w:szCs w:val="24"/>
          <w:lang w:val="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19327A" w:rsidRPr="00281383" w14:paraId="437A6DCF" w14:textId="77777777" w:rsidTr="00687E17">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hideMark/>
          </w:tcPr>
          <w:p w14:paraId="3AE64593" w14:textId="77777777" w:rsidR="0019327A" w:rsidRPr="00281383" w:rsidRDefault="0019327A" w:rsidP="0019327A">
            <w:pPr>
              <w:spacing w:after="0" w:line="240" w:lineRule="auto"/>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S</w:t>
            </w:r>
            <w:r>
              <w:rPr>
                <w:rFonts w:ascii="Times New Roman" w:eastAsia="Times New Roman" w:hAnsi="Times New Roman" w:cs="Times New Roman"/>
                <w:b/>
                <w:bCs/>
                <w:color w:val="FFFFFF" w:themeColor="background1"/>
                <w:sz w:val="24"/>
                <w:szCs w:val="24"/>
                <w:lang w:val="es-ES" w:eastAsia="es-ES"/>
              </w:rPr>
              <w:t>entencias C</w:t>
            </w:r>
            <w:r w:rsidRPr="0019327A">
              <w:rPr>
                <w:rFonts w:ascii="Times New Roman" w:eastAsia="Times New Roman" w:hAnsi="Times New Roman" w:cs="Times New Roman"/>
                <w:b/>
                <w:bCs/>
                <w:color w:val="FFFFFF" w:themeColor="background1"/>
                <w:sz w:val="24"/>
                <w:szCs w:val="24"/>
                <w:lang w:val="es-ES" w:eastAsia="es-ES"/>
              </w:rPr>
              <w:t>ondenatorias</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2F07F4F1"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F4C818A"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512699F"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E6AAE1B"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DA64E99"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022291C"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98FF5BB"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2D2E99E"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proofErr w:type="spellStart"/>
            <w:r w:rsidRPr="00281383">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0590E57"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388056F"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4454765"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0D0BFE4"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35E4B45" w14:textId="77777777" w:rsidR="0019327A" w:rsidRPr="00281383" w:rsidRDefault="0019327A" w:rsidP="0019327A">
            <w:pPr>
              <w:spacing w:after="0" w:line="240" w:lineRule="auto"/>
              <w:jc w:val="center"/>
              <w:rPr>
                <w:rFonts w:ascii="Times New Roman" w:eastAsia="Times New Roman" w:hAnsi="Times New Roman" w:cs="Times New Roman"/>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Total</w:t>
            </w:r>
          </w:p>
        </w:tc>
      </w:tr>
      <w:tr w:rsidR="0019327A" w:rsidRPr="00281383" w14:paraId="62AA2693" w14:textId="77777777" w:rsidTr="0019327A">
        <w:trPr>
          <w:trHeight w:val="300"/>
        </w:trPr>
        <w:tc>
          <w:tcPr>
            <w:tcW w:w="1843" w:type="dxa"/>
            <w:tcBorders>
              <w:top w:val="nil"/>
              <w:left w:val="single" w:sz="4" w:space="0" w:color="auto"/>
              <w:bottom w:val="single" w:sz="4" w:space="0" w:color="auto"/>
              <w:right w:val="nil"/>
            </w:tcBorders>
            <w:shd w:val="clear" w:color="000000" w:fill="FFFFFF"/>
            <w:noWrap/>
            <w:vAlign w:val="center"/>
            <w:hideMark/>
          </w:tcPr>
          <w:p w14:paraId="4AD36C93" w14:textId="77777777" w:rsidR="0019327A" w:rsidRPr="00416A3F" w:rsidRDefault="0019327A" w:rsidP="0019327A">
            <w:pPr>
              <w:spacing w:after="0" w:line="240" w:lineRule="auto"/>
              <w:rPr>
                <w:rFonts w:ascii="Times New Roman" w:eastAsia="Times New Roman" w:hAnsi="Times New Roman" w:cs="Times New Roman"/>
                <w:sz w:val="24"/>
                <w:szCs w:val="24"/>
                <w:lang w:val="es-ES" w:eastAsia="es-ES"/>
              </w:rPr>
            </w:pPr>
            <w:r w:rsidRPr="001C2317">
              <w:rPr>
                <w:rFonts w:ascii="Times New Roman" w:hAnsi="Times New Roman" w:cs="Times New Roman"/>
                <w:sz w:val="24"/>
                <w:szCs w:val="24"/>
              </w:rPr>
              <w:t>Medicamentos, Cosméticos y Sistema Sanitario</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F91D18"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27" w:type="dxa"/>
            <w:tcBorders>
              <w:top w:val="nil"/>
              <w:left w:val="nil"/>
              <w:bottom w:val="single" w:sz="4" w:space="0" w:color="auto"/>
              <w:right w:val="single" w:sz="4" w:space="0" w:color="auto"/>
            </w:tcBorders>
            <w:shd w:val="clear" w:color="auto" w:fill="auto"/>
            <w:noWrap/>
            <w:vAlign w:val="center"/>
            <w:hideMark/>
          </w:tcPr>
          <w:p w14:paraId="0EDDE57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1</w:t>
            </w:r>
          </w:p>
        </w:tc>
        <w:tc>
          <w:tcPr>
            <w:tcW w:w="594" w:type="dxa"/>
            <w:tcBorders>
              <w:top w:val="nil"/>
              <w:left w:val="nil"/>
              <w:bottom w:val="single" w:sz="4" w:space="0" w:color="auto"/>
              <w:right w:val="single" w:sz="4" w:space="0" w:color="auto"/>
            </w:tcBorders>
            <w:shd w:val="clear" w:color="auto" w:fill="auto"/>
            <w:noWrap/>
            <w:vAlign w:val="center"/>
            <w:hideMark/>
          </w:tcPr>
          <w:p w14:paraId="71B874C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54" w:type="dxa"/>
            <w:tcBorders>
              <w:top w:val="nil"/>
              <w:left w:val="nil"/>
              <w:bottom w:val="single" w:sz="4" w:space="0" w:color="auto"/>
              <w:right w:val="single" w:sz="4" w:space="0" w:color="auto"/>
            </w:tcBorders>
            <w:shd w:val="clear" w:color="auto" w:fill="auto"/>
            <w:noWrap/>
            <w:vAlign w:val="center"/>
            <w:hideMark/>
          </w:tcPr>
          <w:p w14:paraId="4C649D68"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27" w:type="dxa"/>
            <w:tcBorders>
              <w:top w:val="nil"/>
              <w:left w:val="nil"/>
              <w:bottom w:val="single" w:sz="4" w:space="0" w:color="auto"/>
              <w:right w:val="single" w:sz="4" w:space="0" w:color="auto"/>
            </w:tcBorders>
            <w:shd w:val="clear" w:color="auto" w:fill="auto"/>
            <w:noWrap/>
            <w:vAlign w:val="center"/>
            <w:hideMark/>
          </w:tcPr>
          <w:p w14:paraId="4AF771BA"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27" w:type="dxa"/>
            <w:tcBorders>
              <w:top w:val="nil"/>
              <w:left w:val="nil"/>
              <w:bottom w:val="single" w:sz="4" w:space="0" w:color="auto"/>
              <w:right w:val="single" w:sz="4" w:space="0" w:color="auto"/>
            </w:tcBorders>
            <w:shd w:val="clear" w:color="auto" w:fill="auto"/>
            <w:noWrap/>
            <w:vAlign w:val="center"/>
            <w:hideMark/>
          </w:tcPr>
          <w:p w14:paraId="11D2C956"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461" w:type="dxa"/>
            <w:tcBorders>
              <w:top w:val="nil"/>
              <w:left w:val="nil"/>
              <w:bottom w:val="single" w:sz="4" w:space="0" w:color="auto"/>
              <w:right w:val="single" w:sz="4" w:space="0" w:color="auto"/>
            </w:tcBorders>
            <w:shd w:val="clear" w:color="auto" w:fill="auto"/>
            <w:noWrap/>
            <w:vAlign w:val="center"/>
            <w:hideMark/>
          </w:tcPr>
          <w:p w14:paraId="5E8296C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54" w:type="dxa"/>
            <w:tcBorders>
              <w:top w:val="nil"/>
              <w:left w:val="nil"/>
              <w:bottom w:val="single" w:sz="4" w:space="0" w:color="auto"/>
              <w:right w:val="single" w:sz="4" w:space="0" w:color="auto"/>
            </w:tcBorders>
            <w:shd w:val="clear" w:color="auto" w:fill="auto"/>
            <w:noWrap/>
            <w:vAlign w:val="center"/>
            <w:hideMark/>
          </w:tcPr>
          <w:p w14:paraId="52DEFC0D"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hideMark/>
          </w:tcPr>
          <w:p w14:paraId="4F785B8F"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14" w:type="dxa"/>
            <w:tcBorders>
              <w:top w:val="nil"/>
              <w:left w:val="nil"/>
              <w:bottom w:val="single" w:sz="4" w:space="0" w:color="auto"/>
              <w:right w:val="single" w:sz="4" w:space="0" w:color="auto"/>
            </w:tcBorders>
            <w:shd w:val="clear" w:color="auto" w:fill="auto"/>
            <w:noWrap/>
            <w:vAlign w:val="center"/>
            <w:hideMark/>
          </w:tcPr>
          <w:p w14:paraId="575D58CF"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60" w:type="dxa"/>
            <w:tcBorders>
              <w:top w:val="nil"/>
              <w:left w:val="nil"/>
              <w:bottom w:val="single" w:sz="4" w:space="0" w:color="auto"/>
              <w:right w:val="single" w:sz="4" w:space="0" w:color="auto"/>
            </w:tcBorders>
            <w:shd w:val="clear" w:color="auto" w:fill="auto"/>
            <w:noWrap/>
            <w:vAlign w:val="center"/>
            <w:hideMark/>
          </w:tcPr>
          <w:p w14:paraId="3324F190"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67" w:type="dxa"/>
            <w:tcBorders>
              <w:top w:val="nil"/>
              <w:left w:val="nil"/>
              <w:bottom w:val="single" w:sz="4" w:space="0" w:color="auto"/>
              <w:right w:val="single" w:sz="4" w:space="0" w:color="auto"/>
            </w:tcBorders>
            <w:shd w:val="clear" w:color="auto" w:fill="auto"/>
            <w:noWrap/>
            <w:vAlign w:val="center"/>
            <w:hideMark/>
          </w:tcPr>
          <w:p w14:paraId="2B53FE86"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09" w:type="dxa"/>
            <w:tcBorders>
              <w:top w:val="nil"/>
              <w:left w:val="nil"/>
              <w:bottom w:val="single" w:sz="4" w:space="0" w:color="auto"/>
              <w:right w:val="single" w:sz="4" w:space="0" w:color="auto"/>
            </w:tcBorders>
            <w:shd w:val="clear" w:color="auto" w:fill="auto"/>
            <w:noWrap/>
            <w:vAlign w:val="center"/>
            <w:hideMark/>
          </w:tcPr>
          <w:p w14:paraId="50583305" w14:textId="77777777" w:rsidR="0019327A" w:rsidRPr="00281383" w:rsidRDefault="0019327A" w:rsidP="0019327A">
            <w:pPr>
              <w:spacing w:after="0" w:line="240" w:lineRule="auto"/>
              <w:jc w:val="center"/>
              <w:rPr>
                <w:rFonts w:ascii="Times New Roman" w:eastAsia="Times New Roman" w:hAnsi="Times New Roman" w:cs="Times New Roman"/>
                <w:b/>
                <w:bCs/>
                <w:color w:val="000000"/>
                <w:sz w:val="24"/>
                <w:szCs w:val="24"/>
                <w:lang w:val="es-ES" w:eastAsia="es-ES"/>
              </w:rPr>
            </w:pPr>
            <w:r w:rsidRPr="00563BF9">
              <w:t>1</w:t>
            </w:r>
          </w:p>
        </w:tc>
      </w:tr>
      <w:tr w:rsidR="0019327A" w:rsidRPr="00281383" w14:paraId="15ED7709" w14:textId="77777777" w:rsidTr="0019327A">
        <w:trPr>
          <w:trHeight w:val="300"/>
        </w:trPr>
        <w:tc>
          <w:tcPr>
            <w:tcW w:w="1843" w:type="dxa"/>
            <w:tcBorders>
              <w:top w:val="nil"/>
              <w:left w:val="single" w:sz="4" w:space="0" w:color="auto"/>
              <w:bottom w:val="single" w:sz="4" w:space="0" w:color="auto"/>
              <w:right w:val="nil"/>
            </w:tcBorders>
            <w:shd w:val="clear" w:color="000000" w:fill="FFFFFF"/>
            <w:vAlign w:val="center"/>
            <w:hideMark/>
          </w:tcPr>
          <w:p w14:paraId="3496B47D" w14:textId="77777777" w:rsidR="0019327A" w:rsidRPr="00416A3F" w:rsidRDefault="0019327A" w:rsidP="0019327A">
            <w:pPr>
              <w:spacing w:after="0" w:line="240" w:lineRule="auto"/>
              <w:rPr>
                <w:rFonts w:ascii="Times New Roman" w:eastAsia="Times New Roman" w:hAnsi="Times New Roman" w:cs="Times New Roman"/>
                <w:sz w:val="24"/>
                <w:szCs w:val="24"/>
                <w:lang w:val="es-ES" w:eastAsia="es-ES"/>
              </w:rPr>
            </w:pPr>
            <w:r w:rsidRPr="001C2317">
              <w:rPr>
                <w:rFonts w:ascii="Times New Roman" w:hAnsi="Times New Roman" w:cs="Times New Roman"/>
                <w:sz w:val="24"/>
                <w:szCs w:val="24"/>
              </w:rPr>
              <w:t>Bebidas Alcohólicas</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496E62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3</w:t>
            </w:r>
          </w:p>
        </w:tc>
        <w:tc>
          <w:tcPr>
            <w:tcW w:w="527" w:type="dxa"/>
            <w:tcBorders>
              <w:top w:val="nil"/>
              <w:left w:val="nil"/>
              <w:bottom w:val="single" w:sz="4" w:space="0" w:color="auto"/>
              <w:right w:val="single" w:sz="4" w:space="0" w:color="auto"/>
            </w:tcBorders>
            <w:shd w:val="clear" w:color="auto" w:fill="auto"/>
            <w:noWrap/>
            <w:vAlign w:val="center"/>
            <w:hideMark/>
          </w:tcPr>
          <w:p w14:paraId="7C07DEE6"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hideMark/>
          </w:tcPr>
          <w:p w14:paraId="54FF0601"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1</w:t>
            </w:r>
          </w:p>
        </w:tc>
        <w:tc>
          <w:tcPr>
            <w:tcW w:w="554" w:type="dxa"/>
            <w:tcBorders>
              <w:top w:val="nil"/>
              <w:left w:val="nil"/>
              <w:bottom w:val="single" w:sz="4" w:space="0" w:color="auto"/>
              <w:right w:val="single" w:sz="4" w:space="0" w:color="auto"/>
            </w:tcBorders>
            <w:shd w:val="clear" w:color="auto" w:fill="auto"/>
            <w:noWrap/>
            <w:vAlign w:val="center"/>
            <w:hideMark/>
          </w:tcPr>
          <w:p w14:paraId="5696364B"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27" w:type="dxa"/>
            <w:tcBorders>
              <w:top w:val="nil"/>
              <w:left w:val="nil"/>
              <w:bottom w:val="single" w:sz="4" w:space="0" w:color="auto"/>
              <w:right w:val="single" w:sz="4" w:space="0" w:color="auto"/>
            </w:tcBorders>
            <w:shd w:val="clear" w:color="auto" w:fill="auto"/>
            <w:noWrap/>
            <w:vAlign w:val="center"/>
            <w:hideMark/>
          </w:tcPr>
          <w:p w14:paraId="5BADC498"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3</w:t>
            </w:r>
          </w:p>
        </w:tc>
        <w:tc>
          <w:tcPr>
            <w:tcW w:w="527" w:type="dxa"/>
            <w:tcBorders>
              <w:top w:val="nil"/>
              <w:left w:val="nil"/>
              <w:bottom w:val="single" w:sz="4" w:space="0" w:color="auto"/>
              <w:right w:val="single" w:sz="4" w:space="0" w:color="auto"/>
            </w:tcBorders>
            <w:shd w:val="clear" w:color="auto" w:fill="auto"/>
            <w:noWrap/>
            <w:vAlign w:val="center"/>
            <w:hideMark/>
          </w:tcPr>
          <w:p w14:paraId="345BE3E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461" w:type="dxa"/>
            <w:tcBorders>
              <w:top w:val="nil"/>
              <w:left w:val="nil"/>
              <w:bottom w:val="single" w:sz="4" w:space="0" w:color="auto"/>
              <w:right w:val="single" w:sz="4" w:space="0" w:color="auto"/>
            </w:tcBorders>
            <w:shd w:val="clear" w:color="auto" w:fill="auto"/>
            <w:noWrap/>
            <w:vAlign w:val="center"/>
            <w:hideMark/>
          </w:tcPr>
          <w:p w14:paraId="44429884"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54" w:type="dxa"/>
            <w:tcBorders>
              <w:top w:val="nil"/>
              <w:left w:val="nil"/>
              <w:bottom w:val="single" w:sz="4" w:space="0" w:color="auto"/>
              <w:right w:val="single" w:sz="4" w:space="0" w:color="auto"/>
            </w:tcBorders>
            <w:shd w:val="clear" w:color="auto" w:fill="auto"/>
            <w:noWrap/>
            <w:vAlign w:val="center"/>
            <w:hideMark/>
          </w:tcPr>
          <w:p w14:paraId="49E1CF01"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hideMark/>
          </w:tcPr>
          <w:p w14:paraId="76CF250A"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14" w:type="dxa"/>
            <w:tcBorders>
              <w:top w:val="nil"/>
              <w:left w:val="nil"/>
              <w:bottom w:val="single" w:sz="4" w:space="0" w:color="auto"/>
              <w:right w:val="single" w:sz="4" w:space="0" w:color="auto"/>
            </w:tcBorders>
            <w:shd w:val="clear" w:color="auto" w:fill="auto"/>
            <w:noWrap/>
            <w:vAlign w:val="center"/>
            <w:hideMark/>
          </w:tcPr>
          <w:p w14:paraId="03CCDC02"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60" w:type="dxa"/>
            <w:tcBorders>
              <w:top w:val="nil"/>
              <w:left w:val="nil"/>
              <w:bottom w:val="single" w:sz="4" w:space="0" w:color="auto"/>
              <w:right w:val="single" w:sz="4" w:space="0" w:color="auto"/>
            </w:tcBorders>
            <w:shd w:val="clear" w:color="auto" w:fill="auto"/>
            <w:noWrap/>
            <w:vAlign w:val="center"/>
            <w:hideMark/>
          </w:tcPr>
          <w:p w14:paraId="6520F771"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67" w:type="dxa"/>
            <w:tcBorders>
              <w:top w:val="nil"/>
              <w:left w:val="nil"/>
              <w:bottom w:val="single" w:sz="4" w:space="0" w:color="auto"/>
              <w:right w:val="single" w:sz="4" w:space="0" w:color="auto"/>
            </w:tcBorders>
            <w:shd w:val="clear" w:color="auto" w:fill="auto"/>
            <w:noWrap/>
            <w:vAlign w:val="center"/>
            <w:hideMark/>
          </w:tcPr>
          <w:p w14:paraId="3CC1852A"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09" w:type="dxa"/>
            <w:tcBorders>
              <w:top w:val="nil"/>
              <w:left w:val="nil"/>
              <w:bottom w:val="single" w:sz="4" w:space="0" w:color="auto"/>
              <w:right w:val="single" w:sz="4" w:space="0" w:color="auto"/>
            </w:tcBorders>
            <w:shd w:val="clear" w:color="auto" w:fill="auto"/>
            <w:noWrap/>
            <w:vAlign w:val="center"/>
            <w:hideMark/>
          </w:tcPr>
          <w:p w14:paraId="671E714D" w14:textId="77777777" w:rsidR="0019327A" w:rsidRPr="00281383" w:rsidRDefault="0019327A" w:rsidP="0019327A">
            <w:pPr>
              <w:spacing w:after="0" w:line="240" w:lineRule="auto"/>
              <w:jc w:val="center"/>
              <w:rPr>
                <w:rFonts w:ascii="Times New Roman" w:eastAsia="Times New Roman" w:hAnsi="Times New Roman" w:cs="Times New Roman"/>
                <w:b/>
                <w:bCs/>
                <w:color w:val="000000"/>
                <w:sz w:val="24"/>
                <w:szCs w:val="24"/>
                <w:lang w:val="es-ES" w:eastAsia="es-ES"/>
              </w:rPr>
            </w:pPr>
            <w:r w:rsidRPr="00563BF9">
              <w:t>7</w:t>
            </w:r>
          </w:p>
        </w:tc>
      </w:tr>
      <w:tr w:rsidR="0019327A" w:rsidRPr="00281383" w14:paraId="630DFE36" w14:textId="77777777" w:rsidTr="0019327A">
        <w:trPr>
          <w:trHeight w:val="525"/>
        </w:trPr>
        <w:tc>
          <w:tcPr>
            <w:tcW w:w="1843" w:type="dxa"/>
            <w:tcBorders>
              <w:top w:val="nil"/>
              <w:left w:val="single" w:sz="4" w:space="0" w:color="auto"/>
              <w:bottom w:val="single" w:sz="4" w:space="0" w:color="auto"/>
              <w:right w:val="nil"/>
            </w:tcBorders>
            <w:shd w:val="clear" w:color="000000" w:fill="FFFFFF"/>
            <w:vAlign w:val="center"/>
            <w:hideMark/>
          </w:tcPr>
          <w:p w14:paraId="51FC4280" w14:textId="77777777" w:rsidR="0019327A" w:rsidRPr="00416A3F" w:rsidRDefault="0019327A" w:rsidP="0019327A">
            <w:pPr>
              <w:spacing w:after="0" w:line="240" w:lineRule="auto"/>
              <w:rPr>
                <w:rFonts w:ascii="Times New Roman" w:eastAsia="Times New Roman" w:hAnsi="Times New Roman" w:cs="Times New Roman"/>
                <w:sz w:val="24"/>
                <w:szCs w:val="24"/>
                <w:lang w:val="es-ES" w:eastAsia="es-ES"/>
              </w:rPr>
            </w:pPr>
            <w:r w:rsidRPr="001C2317">
              <w:rPr>
                <w:rFonts w:ascii="Times New Roman" w:hAnsi="Times New Roman" w:cs="Times New Roman"/>
                <w:sz w:val="24"/>
                <w:szCs w:val="24"/>
              </w:rPr>
              <w:t>Alimentos y bebidas</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590051C"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27" w:type="dxa"/>
            <w:tcBorders>
              <w:top w:val="nil"/>
              <w:left w:val="nil"/>
              <w:bottom w:val="single" w:sz="4" w:space="0" w:color="auto"/>
              <w:right w:val="single" w:sz="4" w:space="0" w:color="auto"/>
            </w:tcBorders>
            <w:shd w:val="clear" w:color="auto" w:fill="auto"/>
            <w:noWrap/>
            <w:vAlign w:val="center"/>
            <w:hideMark/>
          </w:tcPr>
          <w:p w14:paraId="1120F07F"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hideMark/>
          </w:tcPr>
          <w:p w14:paraId="37B6EC23"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54" w:type="dxa"/>
            <w:tcBorders>
              <w:top w:val="nil"/>
              <w:left w:val="nil"/>
              <w:bottom w:val="single" w:sz="4" w:space="0" w:color="auto"/>
              <w:right w:val="single" w:sz="4" w:space="0" w:color="auto"/>
            </w:tcBorders>
            <w:shd w:val="clear" w:color="auto" w:fill="auto"/>
            <w:noWrap/>
            <w:vAlign w:val="center"/>
            <w:hideMark/>
          </w:tcPr>
          <w:p w14:paraId="7F8DD6CC"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27" w:type="dxa"/>
            <w:tcBorders>
              <w:top w:val="nil"/>
              <w:left w:val="nil"/>
              <w:bottom w:val="single" w:sz="4" w:space="0" w:color="auto"/>
              <w:right w:val="single" w:sz="4" w:space="0" w:color="auto"/>
            </w:tcBorders>
            <w:shd w:val="clear" w:color="auto" w:fill="auto"/>
            <w:noWrap/>
            <w:vAlign w:val="center"/>
            <w:hideMark/>
          </w:tcPr>
          <w:p w14:paraId="7F765960"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27" w:type="dxa"/>
            <w:tcBorders>
              <w:top w:val="nil"/>
              <w:left w:val="nil"/>
              <w:bottom w:val="single" w:sz="4" w:space="0" w:color="auto"/>
              <w:right w:val="single" w:sz="4" w:space="0" w:color="auto"/>
            </w:tcBorders>
            <w:shd w:val="clear" w:color="auto" w:fill="auto"/>
            <w:noWrap/>
            <w:vAlign w:val="center"/>
            <w:hideMark/>
          </w:tcPr>
          <w:p w14:paraId="7A4FAF1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461" w:type="dxa"/>
            <w:tcBorders>
              <w:top w:val="nil"/>
              <w:left w:val="nil"/>
              <w:bottom w:val="single" w:sz="4" w:space="0" w:color="auto"/>
              <w:right w:val="single" w:sz="4" w:space="0" w:color="auto"/>
            </w:tcBorders>
            <w:shd w:val="clear" w:color="auto" w:fill="auto"/>
            <w:noWrap/>
            <w:vAlign w:val="center"/>
            <w:hideMark/>
          </w:tcPr>
          <w:p w14:paraId="5DFCB888"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54" w:type="dxa"/>
            <w:tcBorders>
              <w:top w:val="nil"/>
              <w:left w:val="nil"/>
              <w:bottom w:val="single" w:sz="4" w:space="0" w:color="auto"/>
              <w:right w:val="single" w:sz="4" w:space="0" w:color="auto"/>
            </w:tcBorders>
            <w:shd w:val="clear" w:color="auto" w:fill="auto"/>
            <w:noWrap/>
            <w:vAlign w:val="center"/>
            <w:hideMark/>
          </w:tcPr>
          <w:p w14:paraId="434015A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hideMark/>
          </w:tcPr>
          <w:p w14:paraId="0C8B256C"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14" w:type="dxa"/>
            <w:tcBorders>
              <w:top w:val="nil"/>
              <w:left w:val="nil"/>
              <w:bottom w:val="single" w:sz="4" w:space="0" w:color="auto"/>
              <w:right w:val="single" w:sz="4" w:space="0" w:color="auto"/>
            </w:tcBorders>
            <w:shd w:val="clear" w:color="auto" w:fill="auto"/>
            <w:noWrap/>
            <w:vAlign w:val="center"/>
            <w:hideMark/>
          </w:tcPr>
          <w:p w14:paraId="512768D7"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60" w:type="dxa"/>
            <w:tcBorders>
              <w:top w:val="nil"/>
              <w:left w:val="nil"/>
              <w:bottom w:val="single" w:sz="4" w:space="0" w:color="auto"/>
              <w:right w:val="single" w:sz="4" w:space="0" w:color="auto"/>
            </w:tcBorders>
            <w:shd w:val="clear" w:color="auto" w:fill="auto"/>
            <w:noWrap/>
            <w:vAlign w:val="center"/>
            <w:hideMark/>
          </w:tcPr>
          <w:p w14:paraId="6FEDDA51"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67" w:type="dxa"/>
            <w:tcBorders>
              <w:top w:val="nil"/>
              <w:left w:val="nil"/>
              <w:bottom w:val="single" w:sz="4" w:space="0" w:color="auto"/>
              <w:right w:val="single" w:sz="4" w:space="0" w:color="auto"/>
            </w:tcBorders>
            <w:shd w:val="clear" w:color="auto" w:fill="auto"/>
            <w:noWrap/>
            <w:vAlign w:val="center"/>
            <w:hideMark/>
          </w:tcPr>
          <w:p w14:paraId="12DD49F1"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09" w:type="dxa"/>
            <w:tcBorders>
              <w:top w:val="nil"/>
              <w:left w:val="nil"/>
              <w:bottom w:val="single" w:sz="4" w:space="0" w:color="auto"/>
              <w:right w:val="single" w:sz="4" w:space="0" w:color="auto"/>
            </w:tcBorders>
            <w:shd w:val="clear" w:color="auto" w:fill="auto"/>
            <w:noWrap/>
            <w:vAlign w:val="center"/>
            <w:hideMark/>
          </w:tcPr>
          <w:p w14:paraId="4E6A6769" w14:textId="77777777" w:rsidR="0019327A" w:rsidRPr="00281383" w:rsidRDefault="0019327A" w:rsidP="0019327A">
            <w:pPr>
              <w:spacing w:after="0" w:line="240" w:lineRule="auto"/>
              <w:jc w:val="center"/>
              <w:rPr>
                <w:rFonts w:ascii="Times New Roman" w:eastAsia="Times New Roman" w:hAnsi="Times New Roman" w:cs="Times New Roman"/>
                <w:b/>
                <w:bCs/>
                <w:color w:val="000000"/>
                <w:sz w:val="24"/>
                <w:szCs w:val="24"/>
                <w:lang w:val="es-ES" w:eastAsia="es-ES"/>
              </w:rPr>
            </w:pPr>
            <w:r w:rsidRPr="00563BF9">
              <w:t>0</w:t>
            </w:r>
          </w:p>
        </w:tc>
      </w:tr>
      <w:tr w:rsidR="0019327A" w:rsidRPr="00281383" w14:paraId="299CFD65" w14:textId="77777777" w:rsidTr="0019327A">
        <w:trPr>
          <w:trHeight w:val="525"/>
        </w:trPr>
        <w:tc>
          <w:tcPr>
            <w:tcW w:w="1843" w:type="dxa"/>
            <w:tcBorders>
              <w:top w:val="nil"/>
              <w:left w:val="single" w:sz="4" w:space="0" w:color="auto"/>
              <w:bottom w:val="single" w:sz="4" w:space="0" w:color="auto"/>
              <w:right w:val="nil"/>
            </w:tcBorders>
            <w:shd w:val="clear" w:color="000000" w:fill="FFFFFF"/>
            <w:vAlign w:val="center"/>
          </w:tcPr>
          <w:p w14:paraId="2ADE3A01" w14:textId="77777777" w:rsidR="0019327A" w:rsidRPr="00416A3F" w:rsidRDefault="0019327A" w:rsidP="0019327A">
            <w:pPr>
              <w:spacing w:after="0" w:line="240" w:lineRule="auto"/>
              <w:rPr>
                <w:rFonts w:ascii="Times New Roman" w:eastAsia="Times New Roman" w:hAnsi="Times New Roman" w:cs="Times New Roman"/>
                <w:sz w:val="24"/>
                <w:szCs w:val="24"/>
                <w:lang w:val="es-ES" w:eastAsia="es-ES"/>
              </w:rPr>
            </w:pPr>
            <w:r w:rsidRPr="001C2317">
              <w:rPr>
                <w:rFonts w:ascii="Times New Roman" w:hAnsi="Times New Roman" w:cs="Times New Roman"/>
                <w:sz w:val="24"/>
                <w:szCs w:val="24"/>
              </w:rPr>
              <w:t>Contrabando de Cigarrillos</w:t>
            </w:r>
          </w:p>
        </w:tc>
        <w:tc>
          <w:tcPr>
            <w:tcW w:w="567" w:type="dxa"/>
            <w:tcBorders>
              <w:top w:val="nil"/>
              <w:left w:val="single" w:sz="4" w:space="0" w:color="auto"/>
              <w:bottom w:val="single" w:sz="4" w:space="0" w:color="auto"/>
              <w:right w:val="single" w:sz="4" w:space="0" w:color="auto"/>
            </w:tcBorders>
            <w:shd w:val="clear" w:color="auto" w:fill="auto"/>
            <w:vAlign w:val="center"/>
          </w:tcPr>
          <w:p w14:paraId="2A6410C8"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1</w:t>
            </w:r>
          </w:p>
        </w:tc>
        <w:tc>
          <w:tcPr>
            <w:tcW w:w="527" w:type="dxa"/>
            <w:tcBorders>
              <w:top w:val="nil"/>
              <w:left w:val="nil"/>
              <w:bottom w:val="single" w:sz="4" w:space="0" w:color="auto"/>
              <w:right w:val="single" w:sz="4" w:space="0" w:color="auto"/>
            </w:tcBorders>
            <w:shd w:val="clear" w:color="auto" w:fill="auto"/>
            <w:noWrap/>
            <w:vAlign w:val="center"/>
          </w:tcPr>
          <w:p w14:paraId="5BE48905"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tcPr>
          <w:p w14:paraId="69695FC7"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1</w:t>
            </w:r>
          </w:p>
        </w:tc>
        <w:tc>
          <w:tcPr>
            <w:tcW w:w="554" w:type="dxa"/>
            <w:tcBorders>
              <w:top w:val="nil"/>
              <w:left w:val="nil"/>
              <w:bottom w:val="single" w:sz="4" w:space="0" w:color="auto"/>
              <w:right w:val="single" w:sz="4" w:space="0" w:color="auto"/>
            </w:tcBorders>
            <w:shd w:val="clear" w:color="auto" w:fill="auto"/>
            <w:noWrap/>
            <w:vAlign w:val="center"/>
          </w:tcPr>
          <w:p w14:paraId="0A8C42C4"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27" w:type="dxa"/>
            <w:tcBorders>
              <w:top w:val="nil"/>
              <w:left w:val="nil"/>
              <w:bottom w:val="single" w:sz="4" w:space="0" w:color="auto"/>
              <w:right w:val="single" w:sz="4" w:space="0" w:color="auto"/>
            </w:tcBorders>
            <w:shd w:val="clear" w:color="auto" w:fill="auto"/>
            <w:noWrap/>
            <w:vAlign w:val="center"/>
          </w:tcPr>
          <w:p w14:paraId="41EA1B24"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27" w:type="dxa"/>
            <w:tcBorders>
              <w:top w:val="nil"/>
              <w:left w:val="nil"/>
              <w:bottom w:val="single" w:sz="4" w:space="0" w:color="auto"/>
              <w:right w:val="single" w:sz="4" w:space="0" w:color="auto"/>
            </w:tcBorders>
            <w:shd w:val="clear" w:color="auto" w:fill="auto"/>
            <w:noWrap/>
            <w:vAlign w:val="center"/>
          </w:tcPr>
          <w:p w14:paraId="4D2007EC"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461" w:type="dxa"/>
            <w:tcBorders>
              <w:top w:val="nil"/>
              <w:left w:val="nil"/>
              <w:bottom w:val="single" w:sz="4" w:space="0" w:color="auto"/>
              <w:right w:val="single" w:sz="4" w:space="0" w:color="auto"/>
            </w:tcBorders>
            <w:shd w:val="clear" w:color="auto" w:fill="auto"/>
            <w:noWrap/>
            <w:vAlign w:val="center"/>
          </w:tcPr>
          <w:p w14:paraId="60DCCC63"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1</w:t>
            </w:r>
          </w:p>
        </w:tc>
        <w:tc>
          <w:tcPr>
            <w:tcW w:w="554" w:type="dxa"/>
            <w:tcBorders>
              <w:top w:val="nil"/>
              <w:left w:val="nil"/>
              <w:bottom w:val="single" w:sz="4" w:space="0" w:color="auto"/>
              <w:right w:val="single" w:sz="4" w:space="0" w:color="auto"/>
            </w:tcBorders>
            <w:shd w:val="clear" w:color="auto" w:fill="auto"/>
            <w:noWrap/>
            <w:vAlign w:val="center"/>
          </w:tcPr>
          <w:p w14:paraId="1199E223"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94" w:type="dxa"/>
            <w:tcBorders>
              <w:top w:val="nil"/>
              <w:left w:val="nil"/>
              <w:bottom w:val="single" w:sz="4" w:space="0" w:color="auto"/>
              <w:right w:val="single" w:sz="4" w:space="0" w:color="auto"/>
            </w:tcBorders>
            <w:shd w:val="clear" w:color="auto" w:fill="auto"/>
            <w:noWrap/>
            <w:vAlign w:val="center"/>
          </w:tcPr>
          <w:p w14:paraId="578508F8"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14" w:type="dxa"/>
            <w:tcBorders>
              <w:top w:val="nil"/>
              <w:left w:val="nil"/>
              <w:bottom w:val="single" w:sz="4" w:space="0" w:color="auto"/>
              <w:right w:val="single" w:sz="4" w:space="0" w:color="auto"/>
            </w:tcBorders>
            <w:shd w:val="clear" w:color="auto" w:fill="auto"/>
            <w:noWrap/>
            <w:vAlign w:val="center"/>
          </w:tcPr>
          <w:p w14:paraId="25B5EB09"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60" w:type="dxa"/>
            <w:tcBorders>
              <w:top w:val="nil"/>
              <w:left w:val="nil"/>
              <w:bottom w:val="single" w:sz="4" w:space="0" w:color="auto"/>
              <w:right w:val="single" w:sz="4" w:space="0" w:color="auto"/>
            </w:tcBorders>
            <w:shd w:val="clear" w:color="auto" w:fill="auto"/>
            <w:noWrap/>
            <w:vAlign w:val="center"/>
          </w:tcPr>
          <w:p w14:paraId="4F06830C"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567" w:type="dxa"/>
            <w:tcBorders>
              <w:top w:val="nil"/>
              <w:left w:val="nil"/>
              <w:bottom w:val="single" w:sz="4" w:space="0" w:color="auto"/>
              <w:right w:val="single" w:sz="4" w:space="0" w:color="auto"/>
            </w:tcBorders>
            <w:shd w:val="clear" w:color="auto" w:fill="auto"/>
            <w:noWrap/>
            <w:vAlign w:val="center"/>
          </w:tcPr>
          <w:p w14:paraId="47DE47D7" w14:textId="77777777" w:rsidR="0019327A" w:rsidRPr="00281383" w:rsidRDefault="0019327A" w:rsidP="0019327A">
            <w:pPr>
              <w:spacing w:after="0" w:line="240" w:lineRule="auto"/>
              <w:jc w:val="center"/>
              <w:rPr>
                <w:rFonts w:ascii="Times New Roman" w:eastAsia="Times New Roman" w:hAnsi="Times New Roman" w:cs="Times New Roman"/>
                <w:color w:val="000000"/>
                <w:sz w:val="24"/>
                <w:szCs w:val="24"/>
                <w:lang w:val="es-ES" w:eastAsia="es-ES"/>
              </w:rPr>
            </w:pPr>
            <w:r w:rsidRPr="00563BF9">
              <w:t>0</w:t>
            </w:r>
          </w:p>
        </w:tc>
        <w:tc>
          <w:tcPr>
            <w:tcW w:w="709" w:type="dxa"/>
            <w:tcBorders>
              <w:top w:val="nil"/>
              <w:left w:val="nil"/>
              <w:bottom w:val="single" w:sz="4" w:space="0" w:color="auto"/>
              <w:right w:val="single" w:sz="4" w:space="0" w:color="auto"/>
            </w:tcBorders>
            <w:shd w:val="clear" w:color="auto" w:fill="auto"/>
            <w:noWrap/>
            <w:vAlign w:val="center"/>
          </w:tcPr>
          <w:p w14:paraId="3576CCD6" w14:textId="77777777" w:rsidR="0019327A" w:rsidRPr="00281383" w:rsidRDefault="0019327A" w:rsidP="0019327A">
            <w:pPr>
              <w:spacing w:after="0" w:line="240" w:lineRule="auto"/>
              <w:jc w:val="center"/>
              <w:rPr>
                <w:rFonts w:ascii="Times New Roman" w:eastAsia="Times New Roman" w:hAnsi="Times New Roman" w:cs="Times New Roman"/>
                <w:b/>
                <w:bCs/>
                <w:color w:val="000000"/>
                <w:sz w:val="24"/>
                <w:szCs w:val="24"/>
                <w:lang w:val="es-ES" w:eastAsia="es-ES"/>
              </w:rPr>
            </w:pPr>
            <w:r w:rsidRPr="00563BF9">
              <w:t>3</w:t>
            </w:r>
          </w:p>
        </w:tc>
      </w:tr>
      <w:tr w:rsidR="0019327A" w:rsidRPr="00281383" w14:paraId="229C2EF2" w14:textId="77777777" w:rsidTr="0019327A">
        <w:trPr>
          <w:trHeight w:val="300"/>
        </w:trPr>
        <w:tc>
          <w:tcPr>
            <w:tcW w:w="1843" w:type="dxa"/>
            <w:tcBorders>
              <w:top w:val="nil"/>
              <w:left w:val="single" w:sz="4" w:space="0" w:color="auto"/>
              <w:bottom w:val="single" w:sz="4" w:space="0" w:color="auto"/>
              <w:right w:val="nil"/>
            </w:tcBorders>
            <w:shd w:val="clear" w:color="auto" w:fill="2F5496" w:themeFill="accent5" w:themeFillShade="BF"/>
            <w:hideMark/>
          </w:tcPr>
          <w:p w14:paraId="06B1C265" w14:textId="77777777" w:rsidR="0019327A" w:rsidRPr="00281383" w:rsidRDefault="0019327A" w:rsidP="0019327A">
            <w:pPr>
              <w:spacing w:after="0" w:line="240" w:lineRule="auto"/>
              <w:rPr>
                <w:rFonts w:ascii="Times New Roman" w:eastAsia="Times New Roman" w:hAnsi="Times New Roman" w:cs="Times New Roman"/>
                <w:b/>
                <w:bCs/>
                <w:color w:val="FFFFFF" w:themeColor="background1"/>
                <w:sz w:val="24"/>
                <w:szCs w:val="24"/>
                <w:lang w:val="es-ES" w:eastAsia="es-ES"/>
              </w:rPr>
            </w:pPr>
            <w:r>
              <w:rPr>
                <w:rFonts w:ascii="Times New Roman" w:eastAsia="Times New Roman" w:hAnsi="Times New Roman" w:cs="Times New Roman"/>
                <w:b/>
                <w:bCs/>
                <w:color w:val="FFFFFF" w:themeColor="background1"/>
                <w:sz w:val="24"/>
                <w:szCs w:val="24"/>
                <w:lang w:val="es-ES" w:eastAsia="es-ES"/>
              </w:rPr>
              <w:t>Total Sentencias Condenatorias</w:t>
            </w:r>
          </w:p>
        </w:tc>
        <w:tc>
          <w:tcPr>
            <w:tcW w:w="567" w:type="dxa"/>
            <w:tcBorders>
              <w:top w:val="nil"/>
              <w:left w:val="single" w:sz="4" w:space="0" w:color="auto"/>
              <w:bottom w:val="single" w:sz="4" w:space="0" w:color="auto"/>
              <w:right w:val="single" w:sz="4" w:space="0" w:color="auto"/>
            </w:tcBorders>
            <w:shd w:val="clear" w:color="auto" w:fill="2F5496" w:themeFill="accent5" w:themeFillShade="BF"/>
            <w:vAlign w:val="center"/>
            <w:hideMark/>
          </w:tcPr>
          <w:p w14:paraId="6C7B40BB"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4</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4F6F2DEF"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1</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77420828"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2</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3B3FDAAC"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727" w:type="dxa"/>
            <w:tcBorders>
              <w:top w:val="nil"/>
              <w:left w:val="nil"/>
              <w:bottom w:val="single" w:sz="4" w:space="0" w:color="auto"/>
              <w:right w:val="single" w:sz="4" w:space="0" w:color="auto"/>
            </w:tcBorders>
            <w:shd w:val="clear" w:color="auto" w:fill="2F5496" w:themeFill="accent5" w:themeFillShade="BF"/>
            <w:noWrap/>
            <w:vAlign w:val="center"/>
            <w:hideMark/>
          </w:tcPr>
          <w:p w14:paraId="1BB4C0F1"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3</w:t>
            </w:r>
          </w:p>
        </w:tc>
        <w:tc>
          <w:tcPr>
            <w:tcW w:w="527" w:type="dxa"/>
            <w:tcBorders>
              <w:top w:val="nil"/>
              <w:left w:val="nil"/>
              <w:bottom w:val="single" w:sz="4" w:space="0" w:color="auto"/>
              <w:right w:val="single" w:sz="4" w:space="0" w:color="auto"/>
            </w:tcBorders>
            <w:shd w:val="clear" w:color="auto" w:fill="2F5496" w:themeFill="accent5" w:themeFillShade="BF"/>
            <w:noWrap/>
            <w:vAlign w:val="center"/>
            <w:hideMark/>
          </w:tcPr>
          <w:p w14:paraId="005AA9D5" w14:textId="77777777" w:rsidR="0019327A" w:rsidRPr="0019327A"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461" w:type="dxa"/>
            <w:tcBorders>
              <w:top w:val="nil"/>
              <w:left w:val="nil"/>
              <w:bottom w:val="single" w:sz="4" w:space="0" w:color="auto"/>
              <w:right w:val="single" w:sz="4" w:space="0" w:color="auto"/>
            </w:tcBorders>
            <w:shd w:val="clear" w:color="auto" w:fill="2F5496" w:themeFill="accent5" w:themeFillShade="BF"/>
            <w:noWrap/>
            <w:vAlign w:val="center"/>
            <w:hideMark/>
          </w:tcPr>
          <w:p w14:paraId="31320069"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1</w:t>
            </w:r>
          </w:p>
        </w:tc>
        <w:tc>
          <w:tcPr>
            <w:tcW w:w="554" w:type="dxa"/>
            <w:tcBorders>
              <w:top w:val="nil"/>
              <w:left w:val="nil"/>
              <w:bottom w:val="single" w:sz="4" w:space="0" w:color="auto"/>
              <w:right w:val="single" w:sz="4" w:space="0" w:color="auto"/>
            </w:tcBorders>
            <w:shd w:val="clear" w:color="auto" w:fill="2F5496" w:themeFill="accent5" w:themeFillShade="BF"/>
            <w:noWrap/>
            <w:vAlign w:val="center"/>
            <w:hideMark/>
          </w:tcPr>
          <w:p w14:paraId="6646802E" w14:textId="77777777" w:rsidR="0019327A" w:rsidRPr="0019327A"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594" w:type="dxa"/>
            <w:tcBorders>
              <w:top w:val="nil"/>
              <w:left w:val="nil"/>
              <w:bottom w:val="single" w:sz="4" w:space="0" w:color="auto"/>
              <w:right w:val="single" w:sz="4" w:space="0" w:color="auto"/>
            </w:tcBorders>
            <w:shd w:val="clear" w:color="auto" w:fill="2F5496" w:themeFill="accent5" w:themeFillShade="BF"/>
            <w:noWrap/>
            <w:vAlign w:val="center"/>
            <w:hideMark/>
          </w:tcPr>
          <w:p w14:paraId="39B04A3D"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514" w:type="dxa"/>
            <w:tcBorders>
              <w:top w:val="nil"/>
              <w:left w:val="nil"/>
              <w:bottom w:val="single" w:sz="4" w:space="0" w:color="auto"/>
              <w:right w:val="single" w:sz="4" w:space="0" w:color="auto"/>
            </w:tcBorders>
            <w:shd w:val="clear" w:color="auto" w:fill="2F5496" w:themeFill="accent5" w:themeFillShade="BF"/>
            <w:noWrap/>
            <w:vAlign w:val="center"/>
            <w:hideMark/>
          </w:tcPr>
          <w:p w14:paraId="3B1CE4B8"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760" w:type="dxa"/>
            <w:tcBorders>
              <w:top w:val="nil"/>
              <w:left w:val="nil"/>
              <w:bottom w:val="single" w:sz="4" w:space="0" w:color="auto"/>
              <w:right w:val="single" w:sz="4" w:space="0" w:color="auto"/>
            </w:tcBorders>
            <w:shd w:val="clear" w:color="auto" w:fill="2F5496" w:themeFill="accent5" w:themeFillShade="BF"/>
            <w:noWrap/>
            <w:vAlign w:val="center"/>
            <w:hideMark/>
          </w:tcPr>
          <w:p w14:paraId="5E7F4986"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567" w:type="dxa"/>
            <w:tcBorders>
              <w:top w:val="nil"/>
              <w:left w:val="nil"/>
              <w:bottom w:val="single" w:sz="4" w:space="0" w:color="auto"/>
              <w:right w:val="single" w:sz="4" w:space="0" w:color="auto"/>
            </w:tcBorders>
            <w:shd w:val="clear" w:color="auto" w:fill="2F5496" w:themeFill="accent5" w:themeFillShade="BF"/>
            <w:noWrap/>
            <w:vAlign w:val="center"/>
            <w:hideMark/>
          </w:tcPr>
          <w:p w14:paraId="54347BFC"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0</w:t>
            </w:r>
          </w:p>
        </w:tc>
        <w:tc>
          <w:tcPr>
            <w:tcW w:w="709" w:type="dxa"/>
            <w:tcBorders>
              <w:top w:val="nil"/>
              <w:left w:val="nil"/>
              <w:bottom w:val="single" w:sz="4" w:space="0" w:color="auto"/>
              <w:right w:val="single" w:sz="4" w:space="0" w:color="auto"/>
            </w:tcBorders>
            <w:shd w:val="clear" w:color="auto" w:fill="2F5496" w:themeFill="accent5" w:themeFillShade="BF"/>
            <w:noWrap/>
            <w:vAlign w:val="center"/>
            <w:hideMark/>
          </w:tcPr>
          <w:p w14:paraId="7C85585F" w14:textId="77777777" w:rsidR="0019327A" w:rsidRPr="00281383" w:rsidRDefault="0019327A" w:rsidP="0019327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19327A">
              <w:rPr>
                <w:rFonts w:ascii="Times New Roman" w:eastAsia="Times New Roman" w:hAnsi="Times New Roman" w:cs="Times New Roman"/>
                <w:b/>
                <w:bCs/>
                <w:color w:val="FFFFFF" w:themeColor="background1"/>
                <w:sz w:val="24"/>
                <w:szCs w:val="24"/>
                <w:lang w:val="es-ES" w:eastAsia="es-ES"/>
              </w:rPr>
              <w:t>11</w:t>
            </w:r>
          </w:p>
        </w:tc>
      </w:tr>
    </w:tbl>
    <w:p w14:paraId="5CC1CC42" w14:textId="77777777" w:rsidR="00253AD6" w:rsidRDefault="00253AD6" w:rsidP="009D5304">
      <w:pPr>
        <w:spacing w:line="480" w:lineRule="auto"/>
        <w:jc w:val="both"/>
        <w:rPr>
          <w:rFonts w:ascii="Times New Roman" w:hAnsi="Times New Roman" w:cs="Times New Roman"/>
          <w:b/>
          <w:sz w:val="24"/>
          <w:szCs w:val="24"/>
          <w:lang w:val="es-ES"/>
        </w:rPr>
      </w:pPr>
    </w:p>
    <w:p w14:paraId="011C9695" w14:textId="77777777" w:rsidR="00C44112" w:rsidRDefault="00C44112" w:rsidP="009D5304">
      <w:pPr>
        <w:spacing w:line="480" w:lineRule="auto"/>
        <w:jc w:val="both"/>
        <w:rPr>
          <w:rFonts w:ascii="Times New Roman" w:hAnsi="Times New Roman" w:cs="Times New Roman"/>
          <w:b/>
          <w:sz w:val="24"/>
          <w:szCs w:val="24"/>
          <w:lang w:val="es-ES"/>
        </w:rPr>
      </w:pPr>
    </w:p>
    <w:p w14:paraId="40C98574" w14:textId="77777777" w:rsidR="00C44112" w:rsidRDefault="00C44112" w:rsidP="009D5304">
      <w:pPr>
        <w:spacing w:line="480" w:lineRule="auto"/>
        <w:jc w:val="both"/>
        <w:rPr>
          <w:rFonts w:ascii="Times New Roman" w:hAnsi="Times New Roman" w:cs="Times New Roman"/>
          <w:b/>
          <w:sz w:val="24"/>
          <w:szCs w:val="24"/>
          <w:lang w:val="es-ES"/>
        </w:rPr>
      </w:pPr>
    </w:p>
    <w:p w14:paraId="0E119D3E" w14:textId="77777777" w:rsidR="00C44112" w:rsidRDefault="00C44112" w:rsidP="009D5304">
      <w:pPr>
        <w:spacing w:line="480" w:lineRule="auto"/>
        <w:jc w:val="both"/>
        <w:rPr>
          <w:rFonts w:ascii="Times New Roman" w:hAnsi="Times New Roman" w:cs="Times New Roman"/>
          <w:b/>
          <w:sz w:val="24"/>
          <w:szCs w:val="24"/>
          <w:lang w:val="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253AD6" w:rsidRPr="00253AD6" w14:paraId="7F9419ED" w14:textId="77777777" w:rsidTr="004209CA">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hideMark/>
          </w:tcPr>
          <w:p w14:paraId="11C5F1B9" w14:textId="77777777" w:rsidR="00253AD6" w:rsidRPr="00253AD6" w:rsidRDefault="00253AD6" w:rsidP="00253AD6">
            <w:pPr>
              <w:spacing w:after="0" w:line="240" w:lineRule="auto"/>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lastRenderedPageBreak/>
              <w:t>Otras decisiones</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71D6EF57"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DA8D217"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090B55E"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A8A9809"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1F776A5"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D8F8EEE"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76B0505"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FAC725F"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proofErr w:type="spellStart"/>
            <w:r w:rsidRPr="00281383">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5AC9362"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89EED99"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40DB5A3"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CFE0AC1" w14:textId="77777777" w:rsidR="00253AD6" w:rsidRPr="00253AD6"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8EF4E1B" w14:textId="77777777" w:rsidR="00253AD6" w:rsidRPr="00EF0171" w:rsidRDefault="00253AD6" w:rsidP="00253AD6">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EF0171">
              <w:rPr>
                <w:rFonts w:ascii="Times New Roman" w:eastAsia="Times New Roman" w:hAnsi="Times New Roman" w:cs="Times New Roman"/>
                <w:b/>
                <w:bCs/>
                <w:color w:val="FFFFFF" w:themeColor="background1"/>
                <w:sz w:val="24"/>
                <w:szCs w:val="24"/>
                <w:lang w:val="es-ES" w:eastAsia="es-ES"/>
              </w:rPr>
              <w:t>Total</w:t>
            </w:r>
          </w:p>
        </w:tc>
      </w:tr>
      <w:tr w:rsidR="00253AD6" w:rsidRPr="00253AD6" w14:paraId="5705E242" w14:textId="77777777" w:rsidTr="004209CA">
        <w:trPr>
          <w:trHeight w:val="300"/>
        </w:trPr>
        <w:tc>
          <w:tcPr>
            <w:tcW w:w="1843" w:type="dxa"/>
            <w:tcBorders>
              <w:top w:val="nil"/>
              <w:left w:val="single" w:sz="4" w:space="0" w:color="auto"/>
              <w:bottom w:val="single" w:sz="4" w:space="0" w:color="auto"/>
              <w:right w:val="nil"/>
            </w:tcBorders>
            <w:shd w:val="clear" w:color="000000" w:fill="FFFFFF"/>
            <w:noWrap/>
            <w:hideMark/>
          </w:tcPr>
          <w:p w14:paraId="6FB39B2C" w14:textId="77777777" w:rsidR="00253AD6" w:rsidRPr="00253AD6" w:rsidRDefault="00253AD6" w:rsidP="00253AD6">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Archivos Provisionales</w:t>
            </w:r>
          </w:p>
        </w:tc>
        <w:tc>
          <w:tcPr>
            <w:tcW w:w="567" w:type="dxa"/>
            <w:tcBorders>
              <w:top w:val="nil"/>
              <w:left w:val="single" w:sz="4" w:space="0" w:color="auto"/>
              <w:bottom w:val="single" w:sz="4" w:space="0" w:color="auto"/>
              <w:right w:val="single" w:sz="4" w:space="0" w:color="auto"/>
            </w:tcBorders>
            <w:shd w:val="clear" w:color="auto" w:fill="auto"/>
            <w:noWrap/>
            <w:hideMark/>
          </w:tcPr>
          <w:p w14:paraId="5854CD69"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527" w:type="dxa"/>
            <w:tcBorders>
              <w:top w:val="nil"/>
              <w:left w:val="nil"/>
              <w:bottom w:val="single" w:sz="4" w:space="0" w:color="auto"/>
              <w:right w:val="single" w:sz="4" w:space="0" w:color="auto"/>
            </w:tcBorders>
            <w:shd w:val="clear" w:color="auto" w:fill="auto"/>
            <w:noWrap/>
            <w:hideMark/>
          </w:tcPr>
          <w:p w14:paraId="48591AAC"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2</w:t>
            </w:r>
          </w:p>
        </w:tc>
        <w:tc>
          <w:tcPr>
            <w:tcW w:w="594" w:type="dxa"/>
            <w:tcBorders>
              <w:top w:val="nil"/>
              <w:left w:val="nil"/>
              <w:bottom w:val="single" w:sz="4" w:space="0" w:color="auto"/>
              <w:right w:val="single" w:sz="4" w:space="0" w:color="auto"/>
            </w:tcBorders>
            <w:shd w:val="clear" w:color="auto" w:fill="auto"/>
            <w:noWrap/>
            <w:hideMark/>
          </w:tcPr>
          <w:p w14:paraId="1D61170C"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30BDE3AE"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7FD44626"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0D942C00"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hideMark/>
          </w:tcPr>
          <w:p w14:paraId="0868A9C9"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324636D2"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4AB1F5F9"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28362993"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hideMark/>
          </w:tcPr>
          <w:p w14:paraId="40E5B742"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47B4240F"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64D83F6B" w14:textId="77777777" w:rsidR="00253AD6" w:rsidRPr="00EF0171" w:rsidRDefault="00253AD6" w:rsidP="00253AD6">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3</w:t>
            </w:r>
          </w:p>
        </w:tc>
      </w:tr>
      <w:tr w:rsidR="00253AD6" w:rsidRPr="00253AD6" w14:paraId="09666207" w14:textId="77777777" w:rsidTr="004209CA">
        <w:trPr>
          <w:trHeight w:val="300"/>
        </w:trPr>
        <w:tc>
          <w:tcPr>
            <w:tcW w:w="1843" w:type="dxa"/>
            <w:tcBorders>
              <w:top w:val="nil"/>
              <w:left w:val="single" w:sz="4" w:space="0" w:color="auto"/>
              <w:bottom w:val="single" w:sz="4" w:space="0" w:color="auto"/>
              <w:right w:val="nil"/>
            </w:tcBorders>
            <w:shd w:val="clear" w:color="000000" w:fill="FFFFFF"/>
            <w:hideMark/>
          </w:tcPr>
          <w:p w14:paraId="17C5D785" w14:textId="77777777" w:rsidR="00253AD6" w:rsidRPr="00253AD6" w:rsidRDefault="00253AD6" w:rsidP="00253AD6">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 xml:space="preserve">Archivos </w:t>
            </w:r>
            <w:r w:rsidR="00EF0171" w:rsidRPr="00253AD6">
              <w:rPr>
                <w:rFonts w:ascii="Times New Roman" w:hAnsi="Times New Roman" w:cs="Times New Roman"/>
                <w:sz w:val="24"/>
                <w:szCs w:val="24"/>
              </w:rPr>
              <w:t>definitivos</w:t>
            </w:r>
          </w:p>
        </w:tc>
        <w:tc>
          <w:tcPr>
            <w:tcW w:w="567" w:type="dxa"/>
            <w:tcBorders>
              <w:top w:val="nil"/>
              <w:left w:val="single" w:sz="4" w:space="0" w:color="auto"/>
              <w:bottom w:val="single" w:sz="4" w:space="0" w:color="auto"/>
              <w:right w:val="single" w:sz="4" w:space="0" w:color="auto"/>
            </w:tcBorders>
            <w:shd w:val="clear" w:color="auto" w:fill="auto"/>
            <w:hideMark/>
          </w:tcPr>
          <w:p w14:paraId="1BE9BF1E"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7155A568"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7DB779DE"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02CB39DB"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497731F1"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7CC3CAE8"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noWrap/>
            <w:hideMark/>
          </w:tcPr>
          <w:p w14:paraId="7E4C2DC0"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4B84082C"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233A6FB4"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13DC1F90"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hideMark/>
          </w:tcPr>
          <w:p w14:paraId="7EB3A29D"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4C724FEE"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587130B5" w14:textId="77777777" w:rsidR="00253AD6" w:rsidRPr="00EF0171" w:rsidRDefault="00253AD6" w:rsidP="00253AD6">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1</w:t>
            </w:r>
          </w:p>
        </w:tc>
      </w:tr>
      <w:tr w:rsidR="00253AD6" w:rsidRPr="00253AD6" w14:paraId="7365190E" w14:textId="77777777" w:rsidTr="004209CA">
        <w:trPr>
          <w:trHeight w:val="525"/>
        </w:trPr>
        <w:tc>
          <w:tcPr>
            <w:tcW w:w="1843" w:type="dxa"/>
            <w:tcBorders>
              <w:top w:val="nil"/>
              <w:left w:val="single" w:sz="4" w:space="0" w:color="auto"/>
              <w:bottom w:val="single" w:sz="4" w:space="0" w:color="auto"/>
              <w:right w:val="nil"/>
            </w:tcBorders>
            <w:shd w:val="clear" w:color="000000" w:fill="FFFFFF"/>
            <w:hideMark/>
          </w:tcPr>
          <w:p w14:paraId="37CB6AF4" w14:textId="77777777" w:rsidR="00253AD6" w:rsidRPr="00253AD6" w:rsidRDefault="00EF0171" w:rsidP="00253AD6">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Suspensión</w:t>
            </w:r>
            <w:r w:rsidR="00253AD6" w:rsidRPr="00253AD6">
              <w:rPr>
                <w:rFonts w:ascii="Times New Roman" w:hAnsi="Times New Roman" w:cs="Times New Roman"/>
                <w:sz w:val="24"/>
                <w:szCs w:val="24"/>
              </w:rPr>
              <w:t xml:space="preserve"> condicional</w:t>
            </w:r>
          </w:p>
        </w:tc>
        <w:tc>
          <w:tcPr>
            <w:tcW w:w="567" w:type="dxa"/>
            <w:tcBorders>
              <w:top w:val="nil"/>
              <w:left w:val="single" w:sz="4" w:space="0" w:color="auto"/>
              <w:bottom w:val="single" w:sz="4" w:space="0" w:color="auto"/>
              <w:right w:val="single" w:sz="4" w:space="0" w:color="auto"/>
            </w:tcBorders>
            <w:shd w:val="clear" w:color="auto" w:fill="auto"/>
            <w:hideMark/>
          </w:tcPr>
          <w:p w14:paraId="11D2E644"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62D86716"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22F7B386"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13AEF12D"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3967087D"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40BD85A4"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hideMark/>
          </w:tcPr>
          <w:p w14:paraId="41BCC370"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01A277E2"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50DDC48F"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66CA8946"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760" w:type="dxa"/>
            <w:tcBorders>
              <w:top w:val="nil"/>
              <w:left w:val="nil"/>
              <w:bottom w:val="single" w:sz="4" w:space="0" w:color="auto"/>
              <w:right w:val="single" w:sz="4" w:space="0" w:color="auto"/>
            </w:tcBorders>
            <w:shd w:val="clear" w:color="auto" w:fill="auto"/>
            <w:noWrap/>
            <w:hideMark/>
          </w:tcPr>
          <w:p w14:paraId="03013A3E"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61242102"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42132451" w14:textId="77777777" w:rsidR="00253AD6" w:rsidRPr="00EF0171" w:rsidRDefault="00253AD6" w:rsidP="00253AD6">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1</w:t>
            </w:r>
          </w:p>
        </w:tc>
      </w:tr>
      <w:tr w:rsidR="00253AD6" w:rsidRPr="00253AD6" w14:paraId="37EC8702" w14:textId="77777777" w:rsidTr="004209CA">
        <w:trPr>
          <w:trHeight w:val="525"/>
        </w:trPr>
        <w:tc>
          <w:tcPr>
            <w:tcW w:w="1843" w:type="dxa"/>
            <w:tcBorders>
              <w:top w:val="nil"/>
              <w:left w:val="single" w:sz="4" w:space="0" w:color="auto"/>
              <w:bottom w:val="single" w:sz="4" w:space="0" w:color="auto"/>
              <w:right w:val="nil"/>
            </w:tcBorders>
            <w:shd w:val="clear" w:color="000000" w:fill="FFFFFF"/>
          </w:tcPr>
          <w:p w14:paraId="087F21EE" w14:textId="77777777" w:rsidR="00253AD6" w:rsidRPr="00253AD6" w:rsidRDefault="00253AD6" w:rsidP="00253AD6">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Criterio de Oportunidad</w:t>
            </w:r>
          </w:p>
        </w:tc>
        <w:tc>
          <w:tcPr>
            <w:tcW w:w="567" w:type="dxa"/>
            <w:tcBorders>
              <w:top w:val="nil"/>
              <w:left w:val="single" w:sz="4" w:space="0" w:color="auto"/>
              <w:bottom w:val="single" w:sz="4" w:space="0" w:color="auto"/>
              <w:right w:val="single" w:sz="4" w:space="0" w:color="auto"/>
            </w:tcBorders>
            <w:shd w:val="clear" w:color="auto" w:fill="auto"/>
          </w:tcPr>
          <w:p w14:paraId="1045540C"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4EB606C2"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382E155F"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tcPr>
          <w:p w14:paraId="5AF6AFA2"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tcPr>
          <w:p w14:paraId="44BCB6B0"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16B959CD"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noWrap/>
          </w:tcPr>
          <w:p w14:paraId="5FB6DB79"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tcPr>
          <w:p w14:paraId="050E8E2C"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1A70DFF7"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tcPr>
          <w:p w14:paraId="774CC01F"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tcPr>
          <w:p w14:paraId="56736AB5"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tcPr>
          <w:p w14:paraId="24D18EED" w14:textId="77777777" w:rsidR="00253AD6" w:rsidRPr="00253AD6" w:rsidRDefault="00253AD6" w:rsidP="00253AD6">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tcPr>
          <w:p w14:paraId="1664E687" w14:textId="77777777" w:rsidR="00253AD6" w:rsidRPr="00EF0171" w:rsidRDefault="00253AD6" w:rsidP="00253AD6">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1</w:t>
            </w:r>
          </w:p>
        </w:tc>
      </w:tr>
      <w:tr w:rsidR="00253AD6" w:rsidRPr="00253AD6" w14:paraId="1E17FD1B" w14:textId="77777777" w:rsidTr="004209CA">
        <w:trPr>
          <w:trHeight w:val="300"/>
        </w:trPr>
        <w:tc>
          <w:tcPr>
            <w:tcW w:w="1843" w:type="dxa"/>
            <w:tcBorders>
              <w:top w:val="nil"/>
              <w:left w:val="single" w:sz="4" w:space="0" w:color="auto"/>
              <w:bottom w:val="single" w:sz="4" w:space="0" w:color="auto"/>
              <w:right w:val="nil"/>
            </w:tcBorders>
            <w:shd w:val="clear" w:color="auto" w:fill="2F5496" w:themeFill="accent5" w:themeFillShade="BF"/>
            <w:hideMark/>
          </w:tcPr>
          <w:p w14:paraId="080439E3" w14:textId="77777777" w:rsidR="00253AD6" w:rsidRPr="00253AD6" w:rsidRDefault="00253AD6" w:rsidP="00253AD6">
            <w:pPr>
              <w:spacing w:after="0" w:line="240" w:lineRule="auto"/>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Total Decisiones</w:t>
            </w:r>
          </w:p>
        </w:tc>
        <w:tc>
          <w:tcPr>
            <w:tcW w:w="567" w:type="dxa"/>
            <w:tcBorders>
              <w:top w:val="nil"/>
              <w:left w:val="single" w:sz="4" w:space="0" w:color="auto"/>
              <w:bottom w:val="single" w:sz="4" w:space="0" w:color="auto"/>
              <w:right w:val="single" w:sz="4" w:space="0" w:color="auto"/>
            </w:tcBorders>
            <w:shd w:val="clear" w:color="auto" w:fill="2F5496" w:themeFill="accent5" w:themeFillShade="BF"/>
            <w:hideMark/>
          </w:tcPr>
          <w:p w14:paraId="252D6AFF"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1</w:t>
            </w:r>
          </w:p>
        </w:tc>
        <w:tc>
          <w:tcPr>
            <w:tcW w:w="527" w:type="dxa"/>
            <w:tcBorders>
              <w:top w:val="nil"/>
              <w:left w:val="nil"/>
              <w:bottom w:val="single" w:sz="4" w:space="0" w:color="auto"/>
              <w:right w:val="single" w:sz="4" w:space="0" w:color="auto"/>
            </w:tcBorders>
            <w:shd w:val="clear" w:color="auto" w:fill="2F5496" w:themeFill="accent5" w:themeFillShade="BF"/>
            <w:noWrap/>
            <w:hideMark/>
          </w:tcPr>
          <w:p w14:paraId="5A6E6E95"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2</w:t>
            </w:r>
          </w:p>
        </w:tc>
        <w:tc>
          <w:tcPr>
            <w:tcW w:w="594" w:type="dxa"/>
            <w:tcBorders>
              <w:top w:val="nil"/>
              <w:left w:val="nil"/>
              <w:bottom w:val="single" w:sz="4" w:space="0" w:color="auto"/>
              <w:right w:val="single" w:sz="4" w:space="0" w:color="auto"/>
            </w:tcBorders>
            <w:shd w:val="clear" w:color="auto" w:fill="2F5496" w:themeFill="accent5" w:themeFillShade="BF"/>
            <w:noWrap/>
            <w:hideMark/>
          </w:tcPr>
          <w:p w14:paraId="599541F0"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54" w:type="dxa"/>
            <w:tcBorders>
              <w:top w:val="nil"/>
              <w:left w:val="nil"/>
              <w:bottom w:val="single" w:sz="4" w:space="0" w:color="auto"/>
              <w:right w:val="single" w:sz="4" w:space="0" w:color="auto"/>
            </w:tcBorders>
            <w:shd w:val="clear" w:color="auto" w:fill="2F5496" w:themeFill="accent5" w:themeFillShade="BF"/>
            <w:noWrap/>
            <w:hideMark/>
          </w:tcPr>
          <w:p w14:paraId="4E0F7F09"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727" w:type="dxa"/>
            <w:tcBorders>
              <w:top w:val="nil"/>
              <w:left w:val="nil"/>
              <w:bottom w:val="single" w:sz="4" w:space="0" w:color="auto"/>
              <w:right w:val="single" w:sz="4" w:space="0" w:color="auto"/>
            </w:tcBorders>
            <w:shd w:val="clear" w:color="auto" w:fill="2F5496" w:themeFill="accent5" w:themeFillShade="BF"/>
            <w:noWrap/>
            <w:hideMark/>
          </w:tcPr>
          <w:p w14:paraId="438956DC"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27" w:type="dxa"/>
            <w:tcBorders>
              <w:top w:val="nil"/>
              <w:left w:val="nil"/>
              <w:bottom w:val="single" w:sz="4" w:space="0" w:color="auto"/>
              <w:right w:val="single" w:sz="4" w:space="0" w:color="auto"/>
            </w:tcBorders>
            <w:shd w:val="clear" w:color="auto" w:fill="2F5496" w:themeFill="accent5" w:themeFillShade="BF"/>
            <w:noWrap/>
            <w:hideMark/>
          </w:tcPr>
          <w:p w14:paraId="06D6008E"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2</w:t>
            </w:r>
          </w:p>
        </w:tc>
        <w:tc>
          <w:tcPr>
            <w:tcW w:w="461" w:type="dxa"/>
            <w:tcBorders>
              <w:top w:val="nil"/>
              <w:left w:val="nil"/>
              <w:bottom w:val="single" w:sz="4" w:space="0" w:color="auto"/>
              <w:right w:val="single" w:sz="4" w:space="0" w:color="auto"/>
            </w:tcBorders>
            <w:shd w:val="clear" w:color="auto" w:fill="2F5496" w:themeFill="accent5" w:themeFillShade="BF"/>
            <w:noWrap/>
            <w:hideMark/>
          </w:tcPr>
          <w:p w14:paraId="5ADFF7C3"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54" w:type="dxa"/>
            <w:tcBorders>
              <w:top w:val="nil"/>
              <w:left w:val="nil"/>
              <w:bottom w:val="single" w:sz="4" w:space="0" w:color="auto"/>
              <w:right w:val="single" w:sz="4" w:space="0" w:color="auto"/>
            </w:tcBorders>
            <w:shd w:val="clear" w:color="auto" w:fill="2F5496" w:themeFill="accent5" w:themeFillShade="BF"/>
            <w:noWrap/>
            <w:hideMark/>
          </w:tcPr>
          <w:p w14:paraId="5D30EC2C"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94" w:type="dxa"/>
            <w:tcBorders>
              <w:top w:val="nil"/>
              <w:left w:val="nil"/>
              <w:bottom w:val="single" w:sz="4" w:space="0" w:color="auto"/>
              <w:right w:val="single" w:sz="4" w:space="0" w:color="auto"/>
            </w:tcBorders>
            <w:shd w:val="clear" w:color="auto" w:fill="2F5496" w:themeFill="accent5" w:themeFillShade="BF"/>
            <w:noWrap/>
            <w:hideMark/>
          </w:tcPr>
          <w:p w14:paraId="38E1493F"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14" w:type="dxa"/>
            <w:tcBorders>
              <w:top w:val="nil"/>
              <w:left w:val="nil"/>
              <w:bottom w:val="single" w:sz="4" w:space="0" w:color="auto"/>
              <w:right w:val="single" w:sz="4" w:space="0" w:color="auto"/>
            </w:tcBorders>
            <w:shd w:val="clear" w:color="auto" w:fill="2F5496" w:themeFill="accent5" w:themeFillShade="BF"/>
            <w:noWrap/>
            <w:hideMark/>
          </w:tcPr>
          <w:p w14:paraId="35C3D9FE"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1</w:t>
            </w:r>
          </w:p>
        </w:tc>
        <w:tc>
          <w:tcPr>
            <w:tcW w:w="760" w:type="dxa"/>
            <w:tcBorders>
              <w:top w:val="nil"/>
              <w:left w:val="nil"/>
              <w:bottom w:val="single" w:sz="4" w:space="0" w:color="auto"/>
              <w:right w:val="single" w:sz="4" w:space="0" w:color="auto"/>
            </w:tcBorders>
            <w:shd w:val="clear" w:color="auto" w:fill="2F5496" w:themeFill="accent5" w:themeFillShade="BF"/>
            <w:noWrap/>
            <w:hideMark/>
          </w:tcPr>
          <w:p w14:paraId="358EB287"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67" w:type="dxa"/>
            <w:tcBorders>
              <w:top w:val="nil"/>
              <w:left w:val="nil"/>
              <w:bottom w:val="single" w:sz="4" w:space="0" w:color="auto"/>
              <w:right w:val="single" w:sz="4" w:space="0" w:color="auto"/>
            </w:tcBorders>
            <w:shd w:val="clear" w:color="auto" w:fill="2F5496" w:themeFill="accent5" w:themeFillShade="BF"/>
            <w:noWrap/>
            <w:hideMark/>
          </w:tcPr>
          <w:p w14:paraId="3E63A2EF" w14:textId="77777777" w:rsidR="00253AD6" w:rsidRPr="00253AD6"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709" w:type="dxa"/>
            <w:tcBorders>
              <w:top w:val="nil"/>
              <w:left w:val="nil"/>
              <w:bottom w:val="single" w:sz="4" w:space="0" w:color="auto"/>
              <w:right w:val="single" w:sz="4" w:space="0" w:color="auto"/>
            </w:tcBorders>
            <w:shd w:val="clear" w:color="auto" w:fill="2F5496" w:themeFill="accent5" w:themeFillShade="BF"/>
            <w:noWrap/>
            <w:hideMark/>
          </w:tcPr>
          <w:p w14:paraId="0F6E8604" w14:textId="77777777" w:rsidR="00253AD6" w:rsidRPr="00EF0171" w:rsidRDefault="00253AD6" w:rsidP="00253AD6">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EF0171">
              <w:rPr>
                <w:rFonts w:ascii="Times New Roman" w:hAnsi="Times New Roman" w:cs="Times New Roman"/>
                <w:b/>
                <w:color w:val="FFFFFF" w:themeColor="background1"/>
                <w:sz w:val="24"/>
                <w:szCs w:val="24"/>
              </w:rPr>
              <w:t>6</w:t>
            </w:r>
          </w:p>
        </w:tc>
      </w:tr>
    </w:tbl>
    <w:p w14:paraId="1955AA63" w14:textId="77777777" w:rsidR="00253AD6" w:rsidRDefault="00253AD6" w:rsidP="00EF0171">
      <w:pPr>
        <w:spacing w:after="0" w:line="480" w:lineRule="auto"/>
        <w:ind w:left="-76"/>
        <w:jc w:val="both"/>
        <w:rPr>
          <w:rFonts w:ascii="Times New Roman" w:hAnsi="Times New Roman" w:cs="Times New Roman"/>
          <w:b/>
          <w:sz w:val="24"/>
          <w:szCs w:val="24"/>
          <w:lang w:val="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EF0171" w:rsidRPr="00253AD6" w14:paraId="418024EB" w14:textId="77777777" w:rsidTr="004209CA">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hideMark/>
          </w:tcPr>
          <w:p w14:paraId="06764693" w14:textId="77777777" w:rsidR="00EF0171" w:rsidRPr="00253AD6" w:rsidRDefault="00EF0171" w:rsidP="004209CA">
            <w:pPr>
              <w:spacing w:after="0" w:line="240" w:lineRule="auto"/>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Otras decisiones</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027E2822"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CD652B4"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52F9FA2"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F0BC4F9"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19043FF"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68D68AD"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9F582ED"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AAC7BE9"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proofErr w:type="spellStart"/>
            <w:r w:rsidRPr="00281383">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61A943A"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4B55535"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B928774"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F6345A1" w14:textId="77777777" w:rsidR="00EF0171" w:rsidRPr="00253AD6"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281383">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1E731F30" w14:textId="77777777" w:rsidR="00EF0171" w:rsidRPr="00EF0171"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EF0171">
              <w:rPr>
                <w:rFonts w:ascii="Times New Roman" w:eastAsia="Times New Roman" w:hAnsi="Times New Roman" w:cs="Times New Roman"/>
                <w:b/>
                <w:bCs/>
                <w:color w:val="FFFFFF" w:themeColor="background1"/>
                <w:sz w:val="24"/>
                <w:szCs w:val="24"/>
                <w:lang w:val="es-ES" w:eastAsia="es-ES"/>
              </w:rPr>
              <w:t>Total</w:t>
            </w:r>
          </w:p>
        </w:tc>
      </w:tr>
      <w:tr w:rsidR="00EF0171" w:rsidRPr="00253AD6" w14:paraId="5446E2FF" w14:textId="77777777" w:rsidTr="004209CA">
        <w:trPr>
          <w:trHeight w:val="300"/>
        </w:trPr>
        <w:tc>
          <w:tcPr>
            <w:tcW w:w="1843" w:type="dxa"/>
            <w:tcBorders>
              <w:top w:val="nil"/>
              <w:left w:val="single" w:sz="4" w:space="0" w:color="auto"/>
              <w:bottom w:val="single" w:sz="4" w:space="0" w:color="auto"/>
              <w:right w:val="nil"/>
            </w:tcBorders>
            <w:shd w:val="clear" w:color="000000" w:fill="FFFFFF"/>
            <w:noWrap/>
            <w:hideMark/>
          </w:tcPr>
          <w:p w14:paraId="6C1512DA" w14:textId="77777777" w:rsidR="00EF0171" w:rsidRPr="00253AD6" w:rsidRDefault="00EF0171" w:rsidP="004209CA">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Archivos Provisionales</w:t>
            </w:r>
          </w:p>
        </w:tc>
        <w:tc>
          <w:tcPr>
            <w:tcW w:w="567" w:type="dxa"/>
            <w:tcBorders>
              <w:top w:val="nil"/>
              <w:left w:val="single" w:sz="4" w:space="0" w:color="auto"/>
              <w:bottom w:val="single" w:sz="4" w:space="0" w:color="auto"/>
              <w:right w:val="single" w:sz="4" w:space="0" w:color="auto"/>
            </w:tcBorders>
            <w:shd w:val="clear" w:color="auto" w:fill="auto"/>
            <w:noWrap/>
            <w:hideMark/>
          </w:tcPr>
          <w:p w14:paraId="7F8119F8"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527" w:type="dxa"/>
            <w:tcBorders>
              <w:top w:val="nil"/>
              <w:left w:val="nil"/>
              <w:bottom w:val="single" w:sz="4" w:space="0" w:color="auto"/>
              <w:right w:val="single" w:sz="4" w:space="0" w:color="auto"/>
            </w:tcBorders>
            <w:shd w:val="clear" w:color="auto" w:fill="auto"/>
            <w:noWrap/>
            <w:hideMark/>
          </w:tcPr>
          <w:p w14:paraId="16CE4B23"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2</w:t>
            </w:r>
          </w:p>
        </w:tc>
        <w:tc>
          <w:tcPr>
            <w:tcW w:w="594" w:type="dxa"/>
            <w:tcBorders>
              <w:top w:val="nil"/>
              <w:left w:val="nil"/>
              <w:bottom w:val="single" w:sz="4" w:space="0" w:color="auto"/>
              <w:right w:val="single" w:sz="4" w:space="0" w:color="auto"/>
            </w:tcBorders>
            <w:shd w:val="clear" w:color="auto" w:fill="auto"/>
            <w:noWrap/>
            <w:hideMark/>
          </w:tcPr>
          <w:p w14:paraId="032543ED"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47AB962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1CABC20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043EE341"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hideMark/>
          </w:tcPr>
          <w:p w14:paraId="7BA0F93F"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6986CE69"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73A97AF7"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47DF5A5A"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hideMark/>
          </w:tcPr>
          <w:p w14:paraId="5E9A1C0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59319FD1"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5FCCF103" w14:textId="77777777" w:rsidR="00EF0171" w:rsidRPr="00EF0171" w:rsidRDefault="00EF0171" w:rsidP="004209CA">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3</w:t>
            </w:r>
          </w:p>
        </w:tc>
      </w:tr>
      <w:tr w:rsidR="00EF0171" w:rsidRPr="00253AD6" w14:paraId="23EEF434" w14:textId="77777777" w:rsidTr="004209CA">
        <w:trPr>
          <w:trHeight w:val="300"/>
        </w:trPr>
        <w:tc>
          <w:tcPr>
            <w:tcW w:w="1843" w:type="dxa"/>
            <w:tcBorders>
              <w:top w:val="nil"/>
              <w:left w:val="single" w:sz="4" w:space="0" w:color="auto"/>
              <w:bottom w:val="single" w:sz="4" w:space="0" w:color="auto"/>
              <w:right w:val="nil"/>
            </w:tcBorders>
            <w:shd w:val="clear" w:color="000000" w:fill="FFFFFF"/>
            <w:hideMark/>
          </w:tcPr>
          <w:p w14:paraId="3E7F217C" w14:textId="77777777" w:rsidR="00EF0171" w:rsidRPr="00253AD6" w:rsidRDefault="00EF0171" w:rsidP="004209CA">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Archivos definitivos</w:t>
            </w:r>
          </w:p>
        </w:tc>
        <w:tc>
          <w:tcPr>
            <w:tcW w:w="567" w:type="dxa"/>
            <w:tcBorders>
              <w:top w:val="nil"/>
              <w:left w:val="single" w:sz="4" w:space="0" w:color="auto"/>
              <w:bottom w:val="single" w:sz="4" w:space="0" w:color="auto"/>
              <w:right w:val="single" w:sz="4" w:space="0" w:color="auto"/>
            </w:tcBorders>
            <w:shd w:val="clear" w:color="auto" w:fill="auto"/>
            <w:hideMark/>
          </w:tcPr>
          <w:p w14:paraId="2E346B83"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2C0D55C9"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16A0C7A7"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31181E05"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0544832E"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30693BA0"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noWrap/>
            <w:hideMark/>
          </w:tcPr>
          <w:p w14:paraId="502140A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26B9B36A"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3D24A933"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427BCC2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hideMark/>
          </w:tcPr>
          <w:p w14:paraId="225346EA"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6FD43D92"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3C4AFD94" w14:textId="77777777" w:rsidR="00EF0171" w:rsidRPr="00EF0171" w:rsidRDefault="00EF0171" w:rsidP="004209CA">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1</w:t>
            </w:r>
          </w:p>
        </w:tc>
      </w:tr>
      <w:tr w:rsidR="00EF0171" w:rsidRPr="00253AD6" w14:paraId="59F887BA" w14:textId="77777777" w:rsidTr="004209CA">
        <w:trPr>
          <w:trHeight w:val="525"/>
        </w:trPr>
        <w:tc>
          <w:tcPr>
            <w:tcW w:w="1843" w:type="dxa"/>
            <w:tcBorders>
              <w:top w:val="nil"/>
              <w:left w:val="single" w:sz="4" w:space="0" w:color="auto"/>
              <w:bottom w:val="single" w:sz="4" w:space="0" w:color="auto"/>
              <w:right w:val="nil"/>
            </w:tcBorders>
            <w:shd w:val="clear" w:color="000000" w:fill="FFFFFF"/>
            <w:hideMark/>
          </w:tcPr>
          <w:p w14:paraId="211B35C6" w14:textId="77777777" w:rsidR="00EF0171" w:rsidRPr="00253AD6" w:rsidRDefault="00EF0171" w:rsidP="004209CA">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Suspensión condicional</w:t>
            </w:r>
          </w:p>
        </w:tc>
        <w:tc>
          <w:tcPr>
            <w:tcW w:w="567" w:type="dxa"/>
            <w:tcBorders>
              <w:top w:val="nil"/>
              <w:left w:val="single" w:sz="4" w:space="0" w:color="auto"/>
              <w:bottom w:val="single" w:sz="4" w:space="0" w:color="auto"/>
              <w:right w:val="single" w:sz="4" w:space="0" w:color="auto"/>
            </w:tcBorders>
            <w:shd w:val="clear" w:color="auto" w:fill="auto"/>
            <w:hideMark/>
          </w:tcPr>
          <w:p w14:paraId="2BEAC05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67E1105C"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403D7BF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11C91403"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6A117ECB"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3C3A2B6E"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hideMark/>
          </w:tcPr>
          <w:p w14:paraId="1EA0F43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1FC52F2E"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6AAFCBB4"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7526A9FB"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760" w:type="dxa"/>
            <w:tcBorders>
              <w:top w:val="nil"/>
              <w:left w:val="nil"/>
              <w:bottom w:val="single" w:sz="4" w:space="0" w:color="auto"/>
              <w:right w:val="single" w:sz="4" w:space="0" w:color="auto"/>
            </w:tcBorders>
            <w:shd w:val="clear" w:color="auto" w:fill="auto"/>
            <w:noWrap/>
            <w:hideMark/>
          </w:tcPr>
          <w:p w14:paraId="6753EA1B"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19490B9E"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224F5EE7" w14:textId="77777777" w:rsidR="00EF0171" w:rsidRPr="00EF0171" w:rsidRDefault="00EF0171" w:rsidP="004209CA">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1</w:t>
            </w:r>
          </w:p>
        </w:tc>
      </w:tr>
      <w:tr w:rsidR="00EF0171" w:rsidRPr="00253AD6" w14:paraId="633D7ECA" w14:textId="77777777" w:rsidTr="004209CA">
        <w:trPr>
          <w:trHeight w:val="525"/>
        </w:trPr>
        <w:tc>
          <w:tcPr>
            <w:tcW w:w="1843" w:type="dxa"/>
            <w:tcBorders>
              <w:top w:val="nil"/>
              <w:left w:val="single" w:sz="4" w:space="0" w:color="auto"/>
              <w:bottom w:val="single" w:sz="4" w:space="0" w:color="auto"/>
              <w:right w:val="nil"/>
            </w:tcBorders>
            <w:shd w:val="clear" w:color="000000" w:fill="FFFFFF"/>
          </w:tcPr>
          <w:p w14:paraId="2E7BD32C" w14:textId="77777777" w:rsidR="00EF0171" w:rsidRPr="00253AD6" w:rsidRDefault="00EF0171" w:rsidP="004209CA">
            <w:pPr>
              <w:spacing w:after="0" w:line="240" w:lineRule="auto"/>
              <w:rPr>
                <w:rFonts w:ascii="Times New Roman" w:eastAsia="Times New Roman" w:hAnsi="Times New Roman" w:cs="Times New Roman"/>
                <w:sz w:val="24"/>
                <w:szCs w:val="24"/>
                <w:lang w:val="es-ES" w:eastAsia="es-ES"/>
              </w:rPr>
            </w:pPr>
            <w:r w:rsidRPr="00253AD6">
              <w:rPr>
                <w:rFonts w:ascii="Times New Roman" w:hAnsi="Times New Roman" w:cs="Times New Roman"/>
                <w:sz w:val="24"/>
                <w:szCs w:val="24"/>
              </w:rPr>
              <w:t>Criterio de Oportunidad</w:t>
            </w:r>
          </w:p>
        </w:tc>
        <w:tc>
          <w:tcPr>
            <w:tcW w:w="567" w:type="dxa"/>
            <w:tcBorders>
              <w:top w:val="nil"/>
              <w:left w:val="single" w:sz="4" w:space="0" w:color="auto"/>
              <w:bottom w:val="single" w:sz="4" w:space="0" w:color="auto"/>
              <w:right w:val="single" w:sz="4" w:space="0" w:color="auto"/>
            </w:tcBorders>
            <w:shd w:val="clear" w:color="auto" w:fill="auto"/>
          </w:tcPr>
          <w:p w14:paraId="5F610856"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2889C4C7"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484ED199"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tcPr>
          <w:p w14:paraId="12CBA31E"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tcPr>
          <w:p w14:paraId="293D62C8"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330364EE"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noWrap/>
          </w:tcPr>
          <w:p w14:paraId="2443C2DF"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tcPr>
          <w:p w14:paraId="5697B8A1"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1592ED9B"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tcPr>
          <w:p w14:paraId="40B2031D"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tcPr>
          <w:p w14:paraId="082E4508"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tcPr>
          <w:p w14:paraId="721B010C" w14:textId="77777777" w:rsidR="00EF0171" w:rsidRPr="00253AD6" w:rsidRDefault="00EF0171" w:rsidP="004209CA">
            <w:pPr>
              <w:spacing w:after="0" w:line="240" w:lineRule="auto"/>
              <w:jc w:val="center"/>
              <w:rPr>
                <w:rFonts w:ascii="Times New Roman" w:eastAsia="Times New Roman" w:hAnsi="Times New Roman" w:cs="Times New Roman"/>
                <w:color w:val="000000"/>
                <w:sz w:val="24"/>
                <w:szCs w:val="24"/>
                <w:lang w:val="es-ES" w:eastAsia="es-ES"/>
              </w:rPr>
            </w:pPr>
            <w:r w:rsidRPr="00253AD6">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tcPr>
          <w:p w14:paraId="11040B98" w14:textId="77777777" w:rsidR="00EF0171" w:rsidRPr="00EF0171" w:rsidRDefault="00EF0171" w:rsidP="004209CA">
            <w:pPr>
              <w:spacing w:after="0" w:line="240" w:lineRule="auto"/>
              <w:jc w:val="center"/>
              <w:rPr>
                <w:rFonts w:ascii="Times New Roman" w:eastAsia="Times New Roman" w:hAnsi="Times New Roman" w:cs="Times New Roman"/>
                <w:bCs/>
                <w:color w:val="000000"/>
                <w:sz w:val="24"/>
                <w:szCs w:val="24"/>
                <w:lang w:val="es-ES" w:eastAsia="es-ES"/>
              </w:rPr>
            </w:pPr>
            <w:r w:rsidRPr="00EF0171">
              <w:rPr>
                <w:rFonts w:ascii="Times New Roman" w:hAnsi="Times New Roman" w:cs="Times New Roman"/>
                <w:sz w:val="24"/>
                <w:szCs w:val="24"/>
              </w:rPr>
              <w:t>1</w:t>
            </w:r>
          </w:p>
        </w:tc>
      </w:tr>
      <w:tr w:rsidR="00EF0171" w:rsidRPr="00253AD6" w14:paraId="69EF806D" w14:textId="77777777" w:rsidTr="004209CA">
        <w:trPr>
          <w:trHeight w:val="300"/>
        </w:trPr>
        <w:tc>
          <w:tcPr>
            <w:tcW w:w="1843" w:type="dxa"/>
            <w:tcBorders>
              <w:top w:val="nil"/>
              <w:left w:val="single" w:sz="4" w:space="0" w:color="auto"/>
              <w:bottom w:val="single" w:sz="4" w:space="0" w:color="auto"/>
              <w:right w:val="nil"/>
            </w:tcBorders>
            <w:shd w:val="clear" w:color="auto" w:fill="2F5496" w:themeFill="accent5" w:themeFillShade="BF"/>
            <w:hideMark/>
          </w:tcPr>
          <w:p w14:paraId="4935EA8B" w14:textId="77777777" w:rsidR="00EF0171" w:rsidRPr="00253AD6" w:rsidRDefault="00EF0171" w:rsidP="004209CA">
            <w:pPr>
              <w:spacing w:after="0" w:line="240" w:lineRule="auto"/>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Total Decisiones</w:t>
            </w:r>
          </w:p>
        </w:tc>
        <w:tc>
          <w:tcPr>
            <w:tcW w:w="567" w:type="dxa"/>
            <w:tcBorders>
              <w:top w:val="nil"/>
              <w:left w:val="single" w:sz="4" w:space="0" w:color="auto"/>
              <w:bottom w:val="single" w:sz="4" w:space="0" w:color="auto"/>
              <w:right w:val="single" w:sz="4" w:space="0" w:color="auto"/>
            </w:tcBorders>
            <w:shd w:val="clear" w:color="auto" w:fill="2F5496" w:themeFill="accent5" w:themeFillShade="BF"/>
            <w:hideMark/>
          </w:tcPr>
          <w:p w14:paraId="3473A433"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1</w:t>
            </w:r>
          </w:p>
        </w:tc>
        <w:tc>
          <w:tcPr>
            <w:tcW w:w="527" w:type="dxa"/>
            <w:tcBorders>
              <w:top w:val="nil"/>
              <w:left w:val="nil"/>
              <w:bottom w:val="single" w:sz="4" w:space="0" w:color="auto"/>
              <w:right w:val="single" w:sz="4" w:space="0" w:color="auto"/>
            </w:tcBorders>
            <w:shd w:val="clear" w:color="auto" w:fill="2F5496" w:themeFill="accent5" w:themeFillShade="BF"/>
            <w:noWrap/>
            <w:hideMark/>
          </w:tcPr>
          <w:p w14:paraId="536EF9DD"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2</w:t>
            </w:r>
          </w:p>
        </w:tc>
        <w:tc>
          <w:tcPr>
            <w:tcW w:w="594" w:type="dxa"/>
            <w:tcBorders>
              <w:top w:val="nil"/>
              <w:left w:val="nil"/>
              <w:bottom w:val="single" w:sz="4" w:space="0" w:color="auto"/>
              <w:right w:val="single" w:sz="4" w:space="0" w:color="auto"/>
            </w:tcBorders>
            <w:shd w:val="clear" w:color="auto" w:fill="2F5496" w:themeFill="accent5" w:themeFillShade="BF"/>
            <w:noWrap/>
            <w:hideMark/>
          </w:tcPr>
          <w:p w14:paraId="63747C1C"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54" w:type="dxa"/>
            <w:tcBorders>
              <w:top w:val="nil"/>
              <w:left w:val="nil"/>
              <w:bottom w:val="single" w:sz="4" w:space="0" w:color="auto"/>
              <w:right w:val="single" w:sz="4" w:space="0" w:color="auto"/>
            </w:tcBorders>
            <w:shd w:val="clear" w:color="auto" w:fill="2F5496" w:themeFill="accent5" w:themeFillShade="BF"/>
            <w:noWrap/>
            <w:hideMark/>
          </w:tcPr>
          <w:p w14:paraId="06CA1C6F"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727" w:type="dxa"/>
            <w:tcBorders>
              <w:top w:val="nil"/>
              <w:left w:val="nil"/>
              <w:bottom w:val="single" w:sz="4" w:space="0" w:color="auto"/>
              <w:right w:val="single" w:sz="4" w:space="0" w:color="auto"/>
            </w:tcBorders>
            <w:shd w:val="clear" w:color="auto" w:fill="2F5496" w:themeFill="accent5" w:themeFillShade="BF"/>
            <w:noWrap/>
            <w:hideMark/>
          </w:tcPr>
          <w:p w14:paraId="12B19522"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27" w:type="dxa"/>
            <w:tcBorders>
              <w:top w:val="nil"/>
              <w:left w:val="nil"/>
              <w:bottom w:val="single" w:sz="4" w:space="0" w:color="auto"/>
              <w:right w:val="single" w:sz="4" w:space="0" w:color="auto"/>
            </w:tcBorders>
            <w:shd w:val="clear" w:color="auto" w:fill="2F5496" w:themeFill="accent5" w:themeFillShade="BF"/>
            <w:noWrap/>
            <w:hideMark/>
          </w:tcPr>
          <w:p w14:paraId="41B305C7"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2</w:t>
            </w:r>
          </w:p>
        </w:tc>
        <w:tc>
          <w:tcPr>
            <w:tcW w:w="461" w:type="dxa"/>
            <w:tcBorders>
              <w:top w:val="nil"/>
              <w:left w:val="nil"/>
              <w:bottom w:val="single" w:sz="4" w:space="0" w:color="auto"/>
              <w:right w:val="single" w:sz="4" w:space="0" w:color="auto"/>
            </w:tcBorders>
            <w:shd w:val="clear" w:color="auto" w:fill="2F5496" w:themeFill="accent5" w:themeFillShade="BF"/>
            <w:noWrap/>
            <w:hideMark/>
          </w:tcPr>
          <w:p w14:paraId="0BF187A0"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54" w:type="dxa"/>
            <w:tcBorders>
              <w:top w:val="nil"/>
              <w:left w:val="nil"/>
              <w:bottom w:val="single" w:sz="4" w:space="0" w:color="auto"/>
              <w:right w:val="single" w:sz="4" w:space="0" w:color="auto"/>
            </w:tcBorders>
            <w:shd w:val="clear" w:color="auto" w:fill="2F5496" w:themeFill="accent5" w:themeFillShade="BF"/>
            <w:noWrap/>
            <w:hideMark/>
          </w:tcPr>
          <w:p w14:paraId="4BECC0EB"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94" w:type="dxa"/>
            <w:tcBorders>
              <w:top w:val="nil"/>
              <w:left w:val="nil"/>
              <w:bottom w:val="single" w:sz="4" w:space="0" w:color="auto"/>
              <w:right w:val="single" w:sz="4" w:space="0" w:color="auto"/>
            </w:tcBorders>
            <w:shd w:val="clear" w:color="auto" w:fill="2F5496" w:themeFill="accent5" w:themeFillShade="BF"/>
            <w:noWrap/>
            <w:hideMark/>
          </w:tcPr>
          <w:p w14:paraId="54B1CF43"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14" w:type="dxa"/>
            <w:tcBorders>
              <w:top w:val="nil"/>
              <w:left w:val="nil"/>
              <w:bottom w:val="single" w:sz="4" w:space="0" w:color="auto"/>
              <w:right w:val="single" w:sz="4" w:space="0" w:color="auto"/>
            </w:tcBorders>
            <w:shd w:val="clear" w:color="auto" w:fill="2F5496" w:themeFill="accent5" w:themeFillShade="BF"/>
            <w:noWrap/>
            <w:hideMark/>
          </w:tcPr>
          <w:p w14:paraId="446919A7"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1</w:t>
            </w:r>
          </w:p>
        </w:tc>
        <w:tc>
          <w:tcPr>
            <w:tcW w:w="760" w:type="dxa"/>
            <w:tcBorders>
              <w:top w:val="nil"/>
              <w:left w:val="nil"/>
              <w:bottom w:val="single" w:sz="4" w:space="0" w:color="auto"/>
              <w:right w:val="single" w:sz="4" w:space="0" w:color="auto"/>
            </w:tcBorders>
            <w:shd w:val="clear" w:color="auto" w:fill="2F5496" w:themeFill="accent5" w:themeFillShade="BF"/>
            <w:noWrap/>
            <w:hideMark/>
          </w:tcPr>
          <w:p w14:paraId="0F09ED1E"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567" w:type="dxa"/>
            <w:tcBorders>
              <w:top w:val="nil"/>
              <w:left w:val="nil"/>
              <w:bottom w:val="single" w:sz="4" w:space="0" w:color="auto"/>
              <w:right w:val="single" w:sz="4" w:space="0" w:color="auto"/>
            </w:tcBorders>
            <w:shd w:val="clear" w:color="auto" w:fill="2F5496" w:themeFill="accent5" w:themeFillShade="BF"/>
            <w:noWrap/>
            <w:hideMark/>
          </w:tcPr>
          <w:p w14:paraId="0ADA5C63" w14:textId="77777777" w:rsidR="00EF0171" w:rsidRPr="00253AD6"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253AD6">
              <w:rPr>
                <w:rFonts w:ascii="Times New Roman" w:hAnsi="Times New Roman" w:cs="Times New Roman"/>
                <w:b/>
                <w:color w:val="FFFFFF" w:themeColor="background1"/>
                <w:sz w:val="24"/>
                <w:szCs w:val="24"/>
              </w:rPr>
              <w:t>0</w:t>
            </w:r>
          </w:p>
        </w:tc>
        <w:tc>
          <w:tcPr>
            <w:tcW w:w="709" w:type="dxa"/>
            <w:tcBorders>
              <w:top w:val="nil"/>
              <w:left w:val="nil"/>
              <w:bottom w:val="single" w:sz="4" w:space="0" w:color="auto"/>
              <w:right w:val="single" w:sz="4" w:space="0" w:color="auto"/>
            </w:tcBorders>
            <w:shd w:val="clear" w:color="auto" w:fill="2F5496" w:themeFill="accent5" w:themeFillShade="BF"/>
            <w:noWrap/>
            <w:hideMark/>
          </w:tcPr>
          <w:p w14:paraId="7616F630" w14:textId="77777777" w:rsidR="00EF0171" w:rsidRPr="00EF0171" w:rsidRDefault="00EF0171" w:rsidP="004209CA">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EF0171">
              <w:rPr>
                <w:rFonts w:ascii="Times New Roman" w:hAnsi="Times New Roman" w:cs="Times New Roman"/>
                <w:b/>
                <w:color w:val="FFFFFF" w:themeColor="background1"/>
                <w:sz w:val="24"/>
                <w:szCs w:val="24"/>
              </w:rPr>
              <w:t>6</w:t>
            </w:r>
          </w:p>
        </w:tc>
      </w:tr>
    </w:tbl>
    <w:p w14:paraId="241ED281" w14:textId="77777777" w:rsidR="00EF0171" w:rsidRDefault="00EF0171" w:rsidP="00EF0171">
      <w:pPr>
        <w:spacing w:after="0" w:line="480" w:lineRule="auto"/>
        <w:ind w:left="-76"/>
        <w:jc w:val="both"/>
        <w:rPr>
          <w:rFonts w:ascii="Times New Roman" w:hAnsi="Times New Roman" w:cs="Times New Roman"/>
          <w:b/>
          <w:sz w:val="24"/>
          <w:szCs w:val="24"/>
          <w:lang w:val="es-ES"/>
        </w:rPr>
      </w:pPr>
    </w:p>
    <w:tbl>
      <w:tblPr>
        <w:tblW w:w="9498" w:type="dxa"/>
        <w:tblInd w:w="-147" w:type="dxa"/>
        <w:tblCellMar>
          <w:left w:w="70" w:type="dxa"/>
          <w:right w:w="70" w:type="dxa"/>
        </w:tblCellMar>
        <w:tblLook w:val="04A0" w:firstRow="1" w:lastRow="0" w:firstColumn="1" w:lastColumn="0" w:noHBand="0" w:noVBand="1"/>
      </w:tblPr>
      <w:tblGrid>
        <w:gridCol w:w="1843"/>
        <w:gridCol w:w="567"/>
        <w:gridCol w:w="527"/>
        <w:gridCol w:w="594"/>
        <w:gridCol w:w="554"/>
        <w:gridCol w:w="727"/>
        <w:gridCol w:w="527"/>
        <w:gridCol w:w="461"/>
        <w:gridCol w:w="554"/>
        <w:gridCol w:w="594"/>
        <w:gridCol w:w="514"/>
        <w:gridCol w:w="760"/>
        <w:gridCol w:w="567"/>
        <w:gridCol w:w="709"/>
      </w:tblGrid>
      <w:tr w:rsidR="00EF0171" w:rsidRPr="006A4903" w14:paraId="445BC343" w14:textId="77777777" w:rsidTr="004209CA">
        <w:trPr>
          <w:trHeight w:val="300"/>
        </w:trPr>
        <w:tc>
          <w:tcPr>
            <w:tcW w:w="1843" w:type="dxa"/>
            <w:tcBorders>
              <w:top w:val="single" w:sz="4" w:space="0" w:color="auto"/>
              <w:left w:val="single" w:sz="4" w:space="0" w:color="auto"/>
              <w:bottom w:val="single" w:sz="4" w:space="0" w:color="auto"/>
              <w:right w:val="nil"/>
            </w:tcBorders>
            <w:shd w:val="clear" w:color="auto" w:fill="2F5496" w:themeFill="accent5" w:themeFillShade="BF"/>
            <w:hideMark/>
          </w:tcPr>
          <w:p w14:paraId="4D7E70D6" w14:textId="77777777" w:rsidR="00EF0171" w:rsidRPr="006A4903" w:rsidRDefault="00EF0171" w:rsidP="004209CA">
            <w:pPr>
              <w:spacing w:after="0" w:line="240" w:lineRule="auto"/>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Otras decisiones</w:t>
            </w:r>
          </w:p>
        </w:tc>
        <w:tc>
          <w:tcPr>
            <w:tcW w:w="567"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06BB90A5"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Ene</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64A8C7AE"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Feb</w:t>
            </w:r>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A0151D3"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Mar</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5FACEFE8"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Abr</w:t>
            </w:r>
          </w:p>
        </w:tc>
        <w:tc>
          <w:tcPr>
            <w:tcW w:w="7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87C7279"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Mayo</w:t>
            </w:r>
          </w:p>
        </w:tc>
        <w:tc>
          <w:tcPr>
            <w:tcW w:w="52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940419B"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Jun</w:t>
            </w:r>
          </w:p>
        </w:tc>
        <w:tc>
          <w:tcPr>
            <w:tcW w:w="461"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121B33F"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Jul</w:t>
            </w:r>
          </w:p>
        </w:tc>
        <w:tc>
          <w:tcPr>
            <w:tcW w:w="55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4E64CDB"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proofErr w:type="spellStart"/>
            <w:r w:rsidRPr="006A4903">
              <w:rPr>
                <w:rFonts w:ascii="Times New Roman" w:eastAsia="Times New Roman" w:hAnsi="Times New Roman" w:cs="Times New Roman"/>
                <w:b/>
                <w:bCs/>
                <w:color w:val="FFFFFF" w:themeColor="background1"/>
                <w:sz w:val="24"/>
                <w:szCs w:val="24"/>
                <w:lang w:val="es-ES" w:eastAsia="es-ES"/>
              </w:rPr>
              <w:t>Ago</w:t>
            </w:r>
            <w:proofErr w:type="spellEnd"/>
          </w:p>
        </w:tc>
        <w:tc>
          <w:tcPr>
            <w:tcW w:w="59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21F46A6"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Sept</w:t>
            </w:r>
          </w:p>
        </w:tc>
        <w:tc>
          <w:tcPr>
            <w:tcW w:w="514"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4E62704"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Oct</w:t>
            </w:r>
          </w:p>
        </w:tc>
        <w:tc>
          <w:tcPr>
            <w:tcW w:w="760"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3C73C70E"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Nov</w:t>
            </w:r>
          </w:p>
        </w:tc>
        <w:tc>
          <w:tcPr>
            <w:tcW w:w="567"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40A82EA4"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Dic</w:t>
            </w:r>
          </w:p>
        </w:tc>
        <w:tc>
          <w:tcPr>
            <w:tcW w:w="709"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0F121928" w14:textId="77777777" w:rsidR="00EF0171" w:rsidRPr="006A4903" w:rsidRDefault="00EF0171"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sidRPr="006A4903">
              <w:rPr>
                <w:rFonts w:ascii="Times New Roman" w:eastAsia="Times New Roman" w:hAnsi="Times New Roman" w:cs="Times New Roman"/>
                <w:b/>
                <w:bCs/>
                <w:color w:val="FFFFFF" w:themeColor="background1"/>
                <w:sz w:val="24"/>
                <w:szCs w:val="24"/>
                <w:lang w:val="es-ES" w:eastAsia="es-ES"/>
              </w:rPr>
              <w:t>Total</w:t>
            </w:r>
          </w:p>
        </w:tc>
      </w:tr>
      <w:tr w:rsidR="00065CDF" w:rsidRPr="006A4903" w14:paraId="63789786" w14:textId="77777777" w:rsidTr="004209CA">
        <w:trPr>
          <w:trHeight w:val="300"/>
        </w:trPr>
        <w:tc>
          <w:tcPr>
            <w:tcW w:w="1843" w:type="dxa"/>
            <w:tcBorders>
              <w:top w:val="nil"/>
              <w:left w:val="single" w:sz="4" w:space="0" w:color="auto"/>
              <w:bottom w:val="single" w:sz="4" w:space="0" w:color="auto"/>
              <w:right w:val="nil"/>
            </w:tcBorders>
            <w:shd w:val="clear" w:color="000000" w:fill="FFFFFF"/>
            <w:noWrap/>
            <w:hideMark/>
          </w:tcPr>
          <w:p w14:paraId="0F5EAFDE" w14:textId="77777777" w:rsidR="00065CDF" w:rsidRPr="006A4903" w:rsidRDefault="00065CDF" w:rsidP="00065CDF">
            <w:pPr>
              <w:spacing w:after="0" w:line="240" w:lineRule="auto"/>
              <w:rPr>
                <w:rFonts w:ascii="Times New Roman" w:eastAsia="Times New Roman" w:hAnsi="Times New Roman" w:cs="Times New Roman"/>
                <w:sz w:val="24"/>
                <w:szCs w:val="24"/>
                <w:lang w:val="es-ES" w:eastAsia="es-ES"/>
              </w:rPr>
            </w:pPr>
            <w:r w:rsidRPr="006A4903">
              <w:rPr>
                <w:rFonts w:ascii="Times New Roman" w:hAnsi="Times New Roman" w:cs="Times New Roman"/>
                <w:sz w:val="24"/>
                <w:szCs w:val="24"/>
              </w:rPr>
              <w:t>Allanamientos ejecutados</w:t>
            </w:r>
          </w:p>
        </w:tc>
        <w:tc>
          <w:tcPr>
            <w:tcW w:w="567" w:type="dxa"/>
            <w:tcBorders>
              <w:top w:val="nil"/>
              <w:left w:val="single" w:sz="4" w:space="0" w:color="auto"/>
              <w:bottom w:val="single" w:sz="4" w:space="0" w:color="auto"/>
              <w:right w:val="single" w:sz="4" w:space="0" w:color="auto"/>
            </w:tcBorders>
            <w:shd w:val="clear" w:color="auto" w:fill="auto"/>
            <w:noWrap/>
            <w:hideMark/>
          </w:tcPr>
          <w:p w14:paraId="3E8D98E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5</w:t>
            </w:r>
          </w:p>
        </w:tc>
        <w:tc>
          <w:tcPr>
            <w:tcW w:w="527" w:type="dxa"/>
            <w:tcBorders>
              <w:top w:val="nil"/>
              <w:left w:val="nil"/>
              <w:bottom w:val="single" w:sz="4" w:space="0" w:color="auto"/>
              <w:right w:val="single" w:sz="4" w:space="0" w:color="auto"/>
            </w:tcBorders>
            <w:shd w:val="clear" w:color="auto" w:fill="auto"/>
            <w:noWrap/>
            <w:hideMark/>
          </w:tcPr>
          <w:p w14:paraId="59300480"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5</w:t>
            </w:r>
          </w:p>
        </w:tc>
        <w:tc>
          <w:tcPr>
            <w:tcW w:w="594" w:type="dxa"/>
            <w:tcBorders>
              <w:top w:val="nil"/>
              <w:left w:val="nil"/>
              <w:bottom w:val="single" w:sz="4" w:space="0" w:color="auto"/>
              <w:right w:val="single" w:sz="4" w:space="0" w:color="auto"/>
            </w:tcBorders>
            <w:shd w:val="clear" w:color="auto" w:fill="auto"/>
            <w:noWrap/>
            <w:hideMark/>
          </w:tcPr>
          <w:p w14:paraId="222984E2"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11</w:t>
            </w:r>
          </w:p>
        </w:tc>
        <w:tc>
          <w:tcPr>
            <w:tcW w:w="554" w:type="dxa"/>
            <w:tcBorders>
              <w:top w:val="nil"/>
              <w:left w:val="nil"/>
              <w:bottom w:val="single" w:sz="4" w:space="0" w:color="auto"/>
              <w:right w:val="single" w:sz="4" w:space="0" w:color="auto"/>
            </w:tcBorders>
            <w:shd w:val="clear" w:color="auto" w:fill="auto"/>
            <w:noWrap/>
            <w:hideMark/>
          </w:tcPr>
          <w:p w14:paraId="2DDB988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20</w:t>
            </w:r>
          </w:p>
        </w:tc>
        <w:tc>
          <w:tcPr>
            <w:tcW w:w="727" w:type="dxa"/>
            <w:tcBorders>
              <w:top w:val="nil"/>
              <w:left w:val="nil"/>
              <w:bottom w:val="single" w:sz="4" w:space="0" w:color="auto"/>
              <w:right w:val="single" w:sz="4" w:space="0" w:color="auto"/>
            </w:tcBorders>
            <w:shd w:val="clear" w:color="auto" w:fill="auto"/>
            <w:noWrap/>
            <w:hideMark/>
          </w:tcPr>
          <w:p w14:paraId="5C778FB7"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30</w:t>
            </w:r>
          </w:p>
        </w:tc>
        <w:tc>
          <w:tcPr>
            <w:tcW w:w="527" w:type="dxa"/>
            <w:tcBorders>
              <w:top w:val="nil"/>
              <w:left w:val="nil"/>
              <w:bottom w:val="single" w:sz="4" w:space="0" w:color="auto"/>
              <w:right w:val="single" w:sz="4" w:space="0" w:color="auto"/>
            </w:tcBorders>
            <w:shd w:val="clear" w:color="auto" w:fill="auto"/>
            <w:noWrap/>
            <w:hideMark/>
          </w:tcPr>
          <w:p w14:paraId="71D1586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52</w:t>
            </w:r>
          </w:p>
        </w:tc>
        <w:tc>
          <w:tcPr>
            <w:tcW w:w="461" w:type="dxa"/>
            <w:tcBorders>
              <w:top w:val="nil"/>
              <w:left w:val="nil"/>
              <w:bottom w:val="single" w:sz="4" w:space="0" w:color="auto"/>
              <w:right w:val="single" w:sz="4" w:space="0" w:color="auto"/>
            </w:tcBorders>
            <w:shd w:val="clear" w:color="auto" w:fill="auto"/>
            <w:noWrap/>
            <w:hideMark/>
          </w:tcPr>
          <w:p w14:paraId="0739BACB"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37</w:t>
            </w:r>
          </w:p>
        </w:tc>
        <w:tc>
          <w:tcPr>
            <w:tcW w:w="554" w:type="dxa"/>
            <w:tcBorders>
              <w:top w:val="nil"/>
              <w:left w:val="nil"/>
              <w:bottom w:val="single" w:sz="4" w:space="0" w:color="auto"/>
              <w:right w:val="single" w:sz="4" w:space="0" w:color="auto"/>
            </w:tcBorders>
            <w:shd w:val="clear" w:color="auto" w:fill="auto"/>
            <w:noWrap/>
            <w:hideMark/>
          </w:tcPr>
          <w:p w14:paraId="4CBFC0F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5</w:t>
            </w:r>
          </w:p>
        </w:tc>
        <w:tc>
          <w:tcPr>
            <w:tcW w:w="594" w:type="dxa"/>
            <w:tcBorders>
              <w:top w:val="nil"/>
              <w:left w:val="nil"/>
              <w:bottom w:val="single" w:sz="4" w:space="0" w:color="auto"/>
              <w:right w:val="single" w:sz="4" w:space="0" w:color="auto"/>
            </w:tcBorders>
            <w:shd w:val="clear" w:color="auto" w:fill="auto"/>
            <w:noWrap/>
            <w:hideMark/>
          </w:tcPr>
          <w:p w14:paraId="735A4E38"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12</w:t>
            </w:r>
          </w:p>
        </w:tc>
        <w:tc>
          <w:tcPr>
            <w:tcW w:w="514" w:type="dxa"/>
            <w:tcBorders>
              <w:top w:val="nil"/>
              <w:left w:val="nil"/>
              <w:bottom w:val="single" w:sz="4" w:space="0" w:color="auto"/>
              <w:right w:val="single" w:sz="4" w:space="0" w:color="auto"/>
            </w:tcBorders>
            <w:shd w:val="clear" w:color="auto" w:fill="auto"/>
            <w:noWrap/>
            <w:hideMark/>
          </w:tcPr>
          <w:p w14:paraId="6A77A4AA"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8</w:t>
            </w:r>
          </w:p>
        </w:tc>
        <w:tc>
          <w:tcPr>
            <w:tcW w:w="760" w:type="dxa"/>
            <w:tcBorders>
              <w:top w:val="nil"/>
              <w:left w:val="nil"/>
              <w:bottom w:val="single" w:sz="4" w:space="0" w:color="auto"/>
              <w:right w:val="single" w:sz="4" w:space="0" w:color="auto"/>
            </w:tcBorders>
            <w:shd w:val="clear" w:color="auto" w:fill="auto"/>
            <w:noWrap/>
            <w:hideMark/>
          </w:tcPr>
          <w:p w14:paraId="0AF5045F"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noWrap/>
            <w:hideMark/>
          </w:tcPr>
          <w:p w14:paraId="74B57897"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shd w:val="clear" w:color="auto" w:fill="auto"/>
            <w:noWrap/>
            <w:hideMark/>
          </w:tcPr>
          <w:p w14:paraId="70E02F04" w14:textId="77777777" w:rsidR="00065CDF" w:rsidRPr="006A4903" w:rsidRDefault="00065CDF" w:rsidP="00065CDF">
            <w:pPr>
              <w:spacing w:after="0" w:line="240" w:lineRule="auto"/>
              <w:jc w:val="center"/>
              <w:rPr>
                <w:rFonts w:ascii="Times New Roman" w:eastAsia="Times New Roman" w:hAnsi="Times New Roman" w:cs="Times New Roman"/>
                <w:bCs/>
                <w:color w:val="000000"/>
                <w:sz w:val="24"/>
                <w:szCs w:val="24"/>
                <w:lang w:val="es-ES" w:eastAsia="es-ES"/>
              </w:rPr>
            </w:pPr>
            <w:r w:rsidRPr="006A4903">
              <w:rPr>
                <w:rFonts w:ascii="Times New Roman" w:hAnsi="Times New Roman" w:cs="Times New Roman"/>
                <w:sz w:val="24"/>
                <w:szCs w:val="24"/>
              </w:rPr>
              <w:t>194</w:t>
            </w:r>
          </w:p>
        </w:tc>
      </w:tr>
      <w:tr w:rsidR="00065CDF" w:rsidRPr="006A4903" w14:paraId="01833510" w14:textId="77777777" w:rsidTr="004209CA">
        <w:trPr>
          <w:trHeight w:val="300"/>
        </w:trPr>
        <w:tc>
          <w:tcPr>
            <w:tcW w:w="1843" w:type="dxa"/>
            <w:tcBorders>
              <w:top w:val="nil"/>
              <w:left w:val="single" w:sz="4" w:space="0" w:color="auto"/>
              <w:bottom w:val="single" w:sz="4" w:space="0" w:color="auto"/>
              <w:right w:val="nil"/>
            </w:tcBorders>
            <w:shd w:val="clear" w:color="000000" w:fill="FFFFFF"/>
            <w:noWrap/>
          </w:tcPr>
          <w:p w14:paraId="2459DF40" w14:textId="77777777" w:rsidR="00065CDF" w:rsidRPr="006A4903" w:rsidRDefault="00065CDF" w:rsidP="00065CDF">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 xml:space="preserve">Arrestos </w:t>
            </w:r>
          </w:p>
        </w:tc>
        <w:tc>
          <w:tcPr>
            <w:tcW w:w="567" w:type="dxa"/>
            <w:tcBorders>
              <w:top w:val="nil"/>
              <w:left w:val="single" w:sz="4" w:space="0" w:color="auto"/>
              <w:bottom w:val="single" w:sz="4" w:space="0" w:color="auto"/>
              <w:right w:val="single" w:sz="4" w:space="0" w:color="auto"/>
            </w:tcBorders>
            <w:shd w:val="clear" w:color="auto" w:fill="auto"/>
            <w:noWrap/>
          </w:tcPr>
          <w:p w14:paraId="26D65F7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w:t>
            </w:r>
          </w:p>
        </w:tc>
        <w:tc>
          <w:tcPr>
            <w:tcW w:w="527" w:type="dxa"/>
            <w:tcBorders>
              <w:top w:val="nil"/>
              <w:left w:val="nil"/>
              <w:bottom w:val="single" w:sz="4" w:space="0" w:color="auto"/>
              <w:right w:val="single" w:sz="4" w:space="0" w:color="auto"/>
            </w:tcBorders>
            <w:shd w:val="clear" w:color="auto" w:fill="auto"/>
            <w:noWrap/>
          </w:tcPr>
          <w:p w14:paraId="0919EB98"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426FEE00"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23</w:t>
            </w:r>
          </w:p>
        </w:tc>
        <w:tc>
          <w:tcPr>
            <w:tcW w:w="554" w:type="dxa"/>
            <w:tcBorders>
              <w:top w:val="nil"/>
              <w:left w:val="nil"/>
              <w:bottom w:val="single" w:sz="4" w:space="0" w:color="auto"/>
              <w:right w:val="single" w:sz="4" w:space="0" w:color="auto"/>
            </w:tcBorders>
            <w:shd w:val="clear" w:color="auto" w:fill="auto"/>
            <w:noWrap/>
          </w:tcPr>
          <w:p w14:paraId="5B0A504A"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w:t>
            </w:r>
          </w:p>
        </w:tc>
        <w:tc>
          <w:tcPr>
            <w:tcW w:w="727" w:type="dxa"/>
            <w:tcBorders>
              <w:top w:val="nil"/>
              <w:left w:val="nil"/>
              <w:bottom w:val="single" w:sz="4" w:space="0" w:color="auto"/>
              <w:right w:val="single" w:sz="4" w:space="0" w:color="auto"/>
            </w:tcBorders>
            <w:shd w:val="clear" w:color="auto" w:fill="auto"/>
            <w:noWrap/>
          </w:tcPr>
          <w:p w14:paraId="35B6FC01"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7</w:t>
            </w:r>
          </w:p>
        </w:tc>
        <w:tc>
          <w:tcPr>
            <w:tcW w:w="527" w:type="dxa"/>
            <w:tcBorders>
              <w:top w:val="nil"/>
              <w:left w:val="nil"/>
              <w:bottom w:val="single" w:sz="4" w:space="0" w:color="auto"/>
              <w:right w:val="single" w:sz="4" w:space="0" w:color="auto"/>
            </w:tcBorders>
            <w:shd w:val="clear" w:color="auto" w:fill="auto"/>
            <w:noWrap/>
          </w:tcPr>
          <w:p w14:paraId="47EE7307"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4</w:t>
            </w:r>
          </w:p>
        </w:tc>
        <w:tc>
          <w:tcPr>
            <w:tcW w:w="461" w:type="dxa"/>
            <w:tcBorders>
              <w:top w:val="nil"/>
              <w:left w:val="nil"/>
              <w:bottom w:val="single" w:sz="4" w:space="0" w:color="auto"/>
              <w:right w:val="single" w:sz="4" w:space="0" w:color="auto"/>
            </w:tcBorders>
            <w:shd w:val="clear" w:color="auto" w:fill="auto"/>
            <w:noWrap/>
          </w:tcPr>
          <w:p w14:paraId="21BFA405"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22</w:t>
            </w:r>
          </w:p>
        </w:tc>
        <w:tc>
          <w:tcPr>
            <w:tcW w:w="554" w:type="dxa"/>
            <w:tcBorders>
              <w:top w:val="nil"/>
              <w:left w:val="nil"/>
              <w:bottom w:val="single" w:sz="4" w:space="0" w:color="auto"/>
              <w:right w:val="single" w:sz="4" w:space="0" w:color="auto"/>
            </w:tcBorders>
            <w:shd w:val="clear" w:color="auto" w:fill="auto"/>
            <w:noWrap/>
          </w:tcPr>
          <w:p w14:paraId="50040A70"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7</w:t>
            </w:r>
          </w:p>
        </w:tc>
        <w:tc>
          <w:tcPr>
            <w:tcW w:w="594" w:type="dxa"/>
            <w:tcBorders>
              <w:top w:val="nil"/>
              <w:left w:val="nil"/>
              <w:bottom w:val="single" w:sz="4" w:space="0" w:color="auto"/>
              <w:right w:val="single" w:sz="4" w:space="0" w:color="auto"/>
            </w:tcBorders>
            <w:shd w:val="clear" w:color="auto" w:fill="auto"/>
            <w:noWrap/>
          </w:tcPr>
          <w:p w14:paraId="4611547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w:t>
            </w:r>
          </w:p>
        </w:tc>
        <w:tc>
          <w:tcPr>
            <w:tcW w:w="514" w:type="dxa"/>
            <w:tcBorders>
              <w:top w:val="nil"/>
              <w:left w:val="nil"/>
              <w:bottom w:val="single" w:sz="4" w:space="0" w:color="auto"/>
              <w:right w:val="single" w:sz="4" w:space="0" w:color="auto"/>
            </w:tcBorders>
            <w:shd w:val="clear" w:color="auto" w:fill="auto"/>
            <w:noWrap/>
          </w:tcPr>
          <w:p w14:paraId="21E3052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9</w:t>
            </w:r>
          </w:p>
        </w:tc>
        <w:tc>
          <w:tcPr>
            <w:tcW w:w="760" w:type="dxa"/>
            <w:tcBorders>
              <w:top w:val="nil"/>
              <w:left w:val="nil"/>
              <w:bottom w:val="single" w:sz="4" w:space="0" w:color="auto"/>
              <w:right w:val="single" w:sz="4" w:space="0" w:color="auto"/>
            </w:tcBorders>
            <w:shd w:val="clear" w:color="auto" w:fill="auto"/>
            <w:noWrap/>
          </w:tcPr>
          <w:p w14:paraId="1D4A2095"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tcPr>
          <w:p w14:paraId="3FD0C56D"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noWrap/>
          </w:tcPr>
          <w:p w14:paraId="4732C382"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83</w:t>
            </w:r>
          </w:p>
        </w:tc>
      </w:tr>
      <w:tr w:rsidR="00065CDF" w:rsidRPr="006A4903" w14:paraId="058C5348" w14:textId="77777777" w:rsidTr="004209CA">
        <w:trPr>
          <w:trHeight w:val="300"/>
        </w:trPr>
        <w:tc>
          <w:tcPr>
            <w:tcW w:w="1843" w:type="dxa"/>
            <w:tcBorders>
              <w:top w:val="nil"/>
              <w:left w:val="single" w:sz="4" w:space="0" w:color="auto"/>
              <w:bottom w:val="single" w:sz="4" w:space="0" w:color="auto"/>
              <w:right w:val="nil"/>
            </w:tcBorders>
            <w:shd w:val="clear" w:color="000000" w:fill="FFFFFF"/>
            <w:noWrap/>
          </w:tcPr>
          <w:p w14:paraId="21974A55" w14:textId="77777777" w:rsidR="00065CDF" w:rsidRPr="006A4903" w:rsidRDefault="00065CDF" w:rsidP="00065CDF">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Inspecciones directas y Registros</w:t>
            </w:r>
          </w:p>
        </w:tc>
        <w:tc>
          <w:tcPr>
            <w:tcW w:w="567" w:type="dxa"/>
            <w:tcBorders>
              <w:top w:val="nil"/>
              <w:left w:val="single" w:sz="4" w:space="0" w:color="auto"/>
              <w:bottom w:val="single" w:sz="4" w:space="0" w:color="auto"/>
              <w:right w:val="single" w:sz="4" w:space="0" w:color="auto"/>
            </w:tcBorders>
            <w:shd w:val="clear" w:color="auto" w:fill="auto"/>
            <w:noWrap/>
          </w:tcPr>
          <w:p w14:paraId="440B561A"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w:t>
            </w:r>
          </w:p>
        </w:tc>
        <w:tc>
          <w:tcPr>
            <w:tcW w:w="527" w:type="dxa"/>
            <w:tcBorders>
              <w:top w:val="nil"/>
              <w:left w:val="nil"/>
              <w:bottom w:val="single" w:sz="4" w:space="0" w:color="auto"/>
              <w:right w:val="single" w:sz="4" w:space="0" w:color="auto"/>
            </w:tcBorders>
            <w:shd w:val="clear" w:color="auto" w:fill="auto"/>
            <w:noWrap/>
          </w:tcPr>
          <w:p w14:paraId="01F303C5"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20</w:t>
            </w:r>
          </w:p>
        </w:tc>
        <w:tc>
          <w:tcPr>
            <w:tcW w:w="594" w:type="dxa"/>
            <w:tcBorders>
              <w:top w:val="nil"/>
              <w:left w:val="nil"/>
              <w:bottom w:val="single" w:sz="4" w:space="0" w:color="auto"/>
              <w:right w:val="single" w:sz="4" w:space="0" w:color="auto"/>
            </w:tcBorders>
            <w:shd w:val="clear" w:color="auto" w:fill="auto"/>
            <w:noWrap/>
          </w:tcPr>
          <w:p w14:paraId="62E44FF7"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13</w:t>
            </w:r>
          </w:p>
        </w:tc>
        <w:tc>
          <w:tcPr>
            <w:tcW w:w="554" w:type="dxa"/>
            <w:tcBorders>
              <w:top w:val="nil"/>
              <w:left w:val="nil"/>
              <w:bottom w:val="single" w:sz="4" w:space="0" w:color="auto"/>
              <w:right w:val="single" w:sz="4" w:space="0" w:color="auto"/>
            </w:tcBorders>
            <w:shd w:val="clear" w:color="auto" w:fill="auto"/>
            <w:noWrap/>
          </w:tcPr>
          <w:p w14:paraId="6BDCA7C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28</w:t>
            </w:r>
          </w:p>
        </w:tc>
        <w:tc>
          <w:tcPr>
            <w:tcW w:w="727" w:type="dxa"/>
            <w:tcBorders>
              <w:top w:val="nil"/>
              <w:left w:val="nil"/>
              <w:bottom w:val="single" w:sz="4" w:space="0" w:color="auto"/>
              <w:right w:val="single" w:sz="4" w:space="0" w:color="auto"/>
            </w:tcBorders>
            <w:shd w:val="clear" w:color="auto" w:fill="auto"/>
            <w:noWrap/>
          </w:tcPr>
          <w:p w14:paraId="0B1E31A0"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19</w:t>
            </w:r>
          </w:p>
        </w:tc>
        <w:tc>
          <w:tcPr>
            <w:tcW w:w="527" w:type="dxa"/>
            <w:tcBorders>
              <w:top w:val="nil"/>
              <w:left w:val="nil"/>
              <w:bottom w:val="single" w:sz="4" w:space="0" w:color="auto"/>
              <w:right w:val="single" w:sz="4" w:space="0" w:color="auto"/>
            </w:tcBorders>
            <w:shd w:val="clear" w:color="auto" w:fill="auto"/>
            <w:noWrap/>
          </w:tcPr>
          <w:p w14:paraId="20628BFD"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57</w:t>
            </w:r>
          </w:p>
        </w:tc>
        <w:tc>
          <w:tcPr>
            <w:tcW w:w="461" w:type="dxa"/>
            <w:tcBorders>
              <w:top w:val="nil"/>
              <w:left w:val="nil"/>
              <w:bottom w:val="single" w:sz="4" w:space="0" w:color="auto"/>
              <w:right w:val="single" w:sz="4" w:space="0" w:color="auto"/>
            </w:tcBorders>
            <w:shd w:val="clear" w:color="auto" w:fill="auto"/>
            <w:noWrap/>
          </w:tcPr>
          <w:p w14:paraId="7FA1199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4</w:t>
            </w:r>
          </w:p>
        </w:tc>
        <w:tc>
          <w:tcPr>
            <w:tcW w:w="554" w:type="dxa"/>
            <w:tcBorders>
              <w:top w:val="nil"/>
              <w:left w:val="nil"/>
              <w:bottom w:val="single" w:sz="4" w:space="0" w:color="auto"/>
              <w:right w:val="single" w:sz="4" w:space="0" w:color="auto"/>
            </w:tcBorders>
            <w:shd w:val="clear" w:color="auto" w:fill="auto"/>
            <w:noWrap/>
          </w:tcPr>
          <w:p w14:paraId="6260786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290</w:t>
            </w:r>
          </w:p>
        </w:tc>
        <w:tc>
          <w:tcPr>
            <w:tcW w:w="594" w:type="dxa"/>
            <w:tcBorders>
              <w:top w:val="nil"/>
              <w:left w:val="nil"/>
              <w:bottom w:val="single" w:sz="4" w:space="0" w:color="auto"/>
              <w:right w:val="single" w:sz="4" w:space="0" w:color="auto"/>
            </w:tcBorders>
            <w:shd w:val="clear" w:color="auto" w:fill="auto"/>
            <w:noWrap/>
          </w:tcPr>
          <w:p w14:paraId="29F89FBA"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tcPr>
          <w:p w14:paraId="421469E7"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tcPr>
          <w:p w14:paraId="242F99C3"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noWrap/>
          </w:tcPr>
          <w:p w14:paraId="512A9552"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22</w:t>
            </w:r>
          </w:p>
        </w:tc>
        <w:tc>
          <w:tcPr>
            <w:tcW w:w="709" w:type="dxa"/>
            <w:tcBorders>
              <w:top w:val="nil"/>
              <w:left w:val="nil"/>
              <w:bottom w:val="single" w:sz="4" w:space="0" w:color="auto"/>
              <w:right w:val="single" w:sz="4" w:space="0" w:color="auto"/>
            </w:tcBorders>
            <w:shd w:val="clear" w:color="auto" w:fill="auto"/>
            <w:noWrap/>
          </w:tcPr>
          <w:p w14:paraId="69AF4F91"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459</w:t>
            </w:r>
          </w:p>
        </w:tc>
      </w:tr>
      <w:tr w:rsidR="00065CDF" w:rsidRPr="006A4903" w14:paraId="0AE4F364" w14:textId="77777777" w:rsidTr="004209CA">
        <w:trPr>
          <w:trHeight w:val="300"/>
        </w:trPr>
        <w:tc>
          <w:tcPr>
            <w:tcW w:w="1843" w:type="dxa"/>
            <w:tcBorders>
              <w:top w:val="nil"/>
              <w:left w:val="single" w:sz="4" w:space="0" w:color="auto"/>
              <w:bottom w:val="single" w:sz="4" w:space="0" w:color="auto"/>
              <w:right w:val="nil"/>
            </w:tcBorders>
            <w:shd w:val="clear" w:color="000000" w:fill="FFFFFF"/>
            <w:noWrap/>
          </w:tcPr>
          <w:p w14:paraId="7363B051" w14:textId="77777777" w:rsidR="00065CDF" w:rsidRPr="006A4903" w:rsidRDefault="00065CDF" w:rsidP="00065CDF">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Cierre de Farmacias y/o  boticas, Laboratorio</w:t>
            </w:r>
          </w:p>
        </w:tc>
        <w:tc>
          <w:tcPr>
            <w:tcW w:w="567" w:type="dxa"/>
            <w:tcBorders>
              <w:top w:val="nil"/>
              <w:left w:val="single" w:sz="4" w:space="0" w:color="auto"/>
              <w:bottom w:val="single" w:sz="4" w:space="0" w:color="auto"/>
              <w:right w:val="single" w:sz="4" w:space="0" w:color="auto"/>
            </w:tcBorders>
            <w:shd w:val="clear" w:color="auto" w:fill="auto"/>
            <w:noWrap/>
          </w:tcPr>
          <w:p w14:paraId="52701859"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3162F12A"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5</w:t>
            </w:r>
          </w:p>
        </w:tc>
        <w:tc>
          <w:tcPr>
            <w:tcW w:w="594" w:type="dxa"/>
            <w:tcBorders>
              <w:top w:val="nil"/>
              <w:left w:val="nil"/>
              <w:bottom w:val="single" w:sz="4" w:space="0" w:color="auto"/>
              <w:right w:val="single" w:sz="4" w:space="0" w:color="auto"/>
            </w:tcBorders>
            <w:shd w:val="clear" w:color="auto" w:fill="auto"/>
            <w:noWrap/>
          </w:tcPr>
          <w:p w14:paraId="3BCAA223"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3</w:t>
            </w:r>
          </w:p>
        </w:tc>
        <w:tc>
          <w:tcPr>
            <w:tcW w:w="554" w:type="dxa"/>
            <w:tcBorders>
              <w:top w:val="nil"/>
              <w:left w:val="nil"/>
              <w:bottom w:val="single" w:sz="4" w:space="0" w:color="auto"/>
              <w:right w:val="single" w:sz="4" w:space="0" w:color="auto"/>
            </w:tcBorders>
            <w:shd w:val="clear" w:color="auto" w:fill="auto"/>
            <w:noWrap/>
          </w:tcPr>
          <w:p w14:paraId="67BAF64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tcPr>
          <w:p w14:paraId="0A87BCCC"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146282E7"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tcPr>
          <w:p w14:paraId="22449284"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tcPr>
          <w:p w14:paraId="3BB58714"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w:t>
            </w:r>
          </w:p>
        </w:tc>
        <w:tc>
          <w:tcPr>
            <w:tcW w:w="594" w:type="dxa"/>
            <w:tcBorders>
              <w:top w:val="nil"/>
              <w:left w:val="nil"/>
              <w:bottom w:val="single" w:sz="4" w:space="0" w:color="auto"/>
              <w:right w:val="single" w:sz="4" w:space="0" w:color="auto"/>
            </w:tcBorders>
            <w:shd w:val="clear" w:color="auto" w:fill="auto"/>
            <w:noWrap/>
          </w:tcPr>
          <w:p w14:paraId="3E0BDBCA"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tcPr>
          <w:p w14:paraId="67FB9FD5"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3</w:t>
            </w:r>
          </w:p>
        </w:tc>
        <w:tc>
          <w:tcPr>
            <w:tcW w:w="760" w:type="dxa"/>
            <w:tcBorders>
              <w:top w:val="nil"/>
              <w:left w:val="nil"/>
              <w:bottom w:val="single" w:sz="4" w:space="0" w:color="auto"/>
              <w:right w:val="single" w:sz="4" w:space="0" w:color="auto"/>
            </w:tcBorders>
            <w:shd w:val="clear" w:color="auto" w:fill="auto"/>
            <w:noWrap/>
          </w:tcPr>
          <w:p w14:paraId="3B2FAB36"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noWrap/>
          </w:tcPr>
          <w:p w14:paraId="2EC8019F"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tcPr>
          <w:p w14:paraId="49F303C8"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13</w:t>
            </w:r>
          </w:p>
        </w:tc>
      </w:tr>
      <w:tr w:rsidR="00065CDF" w:rsidRPr="006A4903" w14:paraId="4C790567" w14:textId="77777777" w:rsidTr="004209CA">
        <w:trPr>
          <w:trHeight w:val="300"/>
        </w:trPr>
        <w:tc>
          <w:tcPr>
            <w:tcW w:w="1843" w:type="dxa"/>
            <w:tcBorders>
              <w:top w:val="nil"/>
              <w:left w:val="single" w:sz="4" w:space="0" w:color="auto"/>
              <w:bottom w:val="single" w:sz="4" w:space="0" w:color="auto"/>
              <w:right w:val="nil"/>
            </w:tcBorders>
            <w:shd w:val="clear" w:color="000000" w:fill="FFFFFF"/>
            <w:noWrap/>
          </w:tcPr>
          <w:p w14:paraId="0C59EDBE" w14:textId="77777777" w:rsidR="00065CDF" w:rsidRPr="006A4903" w:rsidRDefault="00065CDF" w:rsidP="00065CDF">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Cierre de centros sanitarios</w:t>
            </w:r>
          </w:p>
        </w:tc>
        <w:tc>
          <w:tcPr>
            <w:tcW w:w="567" w:type="dxa"/>
            <w:tcBorders>
              <w:top w:val="nil"/>
              <w:left w:val="single" w:sz="4" w:space="0" w:color="auto"/>
              <w:bottom w:val="single" w:sz="4" w:space="0" w:color="auto"/>
              <w:right w:val="single" w:sz="4" w:space="0" w:color="auto"/>
            </w:tcBorders>
            <w:shd w:val="clear" w:color="auto" w:fill="auto"/>
            <w:noWrap/>
          </w:tcPr>
          <w:p w14:paraId="71023E27"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7E175DD8"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61781516"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w:t>
            </w:r>
          </w:p>
        </w:tc>
        <w:tc>
          <w:tcPr>
            <w:tcW w:w="554" w:type="dxa"/>
            <w:tcBorders>
              <w:top w:val="nil"/>
              <w:left w:val="nil"/>
              <w:bottom w:val="single" w:sz="4" w:space="0" w:color="auto"/>
              <w:right w:val="single" w:sz="4" w:space="0" w:color="auto"/>
            </w:tcBorders>
            <w:shd w:val="clear" w:color="auto" w:fill="auto"/>
            <w:noWrap/>
          </w:tcPr>
          <w:p w14:paraId="56CDE34E"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tcPr>
          <w:p w14:paraId="3395F9E8"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1BA11991"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noWrap/>
          </w:tcPr>
          <w:p w14:paraId="0E5E92D1"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4</w:t>
            </w:r>
          </w:p>
        </w:tc>
        <w:tc>
          <w:tcPr>
            <w:tcW w:w="554" w:type="dxa"/>
            <w:tcBorders>
              <w:top w:val="nil"/>
              <w:left w:val="nil"/>
              <w:bottom w:val="single" w:sz="4" w:space="0" w:color="auto"/>
              <w:right w:val="single" w:sz="4" w:space="0" w:color="auto"/>
            </w:tcBorders>
            <w:shd w:val="clear" w:color="auto" w:fill="auto"/>
            <w:noWrap/>
          </w:tcPr>
          <w:p w14:paraId="5D3305CF"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0972C4A6"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tcPr>
          <w:p w14:paraId="12EEBDBE"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tcPr>
          <w:p w14:paraId="6BF1E6A8"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tcPr>
          <w:p w14:paraId="3A2AA38F"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tcPr>
          <w:p w14:paraId="10D1676A" w14:textId="77777777" w:rsidR="00065CDF" w:rsidRPr="006A4903" w:rsidRDefault="00065CDF" w:rsidP="00065CDF">
            <w:pPr>
              <w:spacing w:after="0" w:line="240" w:lineRule="auto"/>
              <w:jc w:val="center"/>
              <w:rPr>
                <w:rFonts w:ascii="Times New Roman" w:hAnsi="Times New Roman" w:cs="Times New Roman"/>
                <w:sz w:val="24"/>
                <w:szCs w:val="24"/>
              </w:rPr>
            </w:pPr>
            <w:r w:rsidRPr="006A4903">
              <w:rPr>
                <w:rFonts w:ascii="Times New Roman" w:hAnsi="Times New Roman" w:cs="Times New Roman"/>
                <w:sz w:val="24"/>
                <w:szCs w:val="24"/>
              </w:rPr>
              <w:t>6</w:t>
            </w:r>
          </w:p>
        </w:tc>
      </w:tr>
      <w:tr w:rsidR="00065CDF" w:rsidRPr="006A4903" w14:paraId="5027F54F" w14:textId="77777777" w:rsidTr="004209CA">
        <w:trPr>
          <w:trHeight w:val="300"/>
        </w:trPr>
        <w:tc>
          <w:tcPr>
            <w:tcW w:w="1843" w:type="dxa"/>
            <w:tcBorders>
              <w:top w:val="nil"/>
              <w:left w:val="single" w:sz="4" w:space="0" w:color="auto"/>
              <w:bottom w:val="single" w:sz="4" w:space="0" w:color="auto"/>
              <w:right w:val="nil"/>
            </w:tcBorders>
            <w:shd w:val="clear" w:color="000000" w:fill="FFFFFF"/>
            <w:hideMark/>
          </w:tcPr>
          <w:p w14:paraId="59D12D96" w14:textId="77777777" w:rsidR="00065CDF" w:rsidRPr="006A4903" w:rsidRDefault="00065CDF" w:rsidP="00065CDF">
            <w:pPr>
              <w:spacing w:after="0" w:line="240" w:lineRule="auto"/>
              <w:rPr>
                <w:rFonts w:ascii="Times New Roman" w:eastAsia="Times New Roman" w:hAnsi="Times New Roman" w:cs="Times New Roman"/>
                <w:sz w:val="24"/>
                <w:szCs w:val="24"/>
                <w:lang w:val="es-ES" w:eastAsia="es-ES"/>
              </w:rPr>
            </w:pPr>
            <w:r w:rsidRPr="006A4903">
              <w:rPr>
                <w:rFonts w:ascii="Times New Roman" w:hAnsi="Times New Roman" w:cs="Times New Roman"/>
                <w:sz w:val="24"/>
                <w:szCs w:val="24"/>
              </w:rPr>
              <w:t>Cierre de locales de expendio de alimentos</w:t>
            </w:r>
          </w:p>
        </w:tc>
        <w:tc>
          <w:tcPr>
            <w:tcW w:w="567" w:type="dxa"/>
            <w:tcBorders>
              <w:top w:val="nil"/>
              <w:left w:val="single" w:sz="4" w:space="0" w:color="auto"/>
              <w:bottom w:val="single" w:sz="4" w:space="0" w:color="auto"/>
              <w:right w:val="single" w:sz="4" w:space="0" w:color="auto"/>
            </w:tcBorders>
            <w:shd w:val="clear" w:color="auto" w:fill="auto"/>
            <w:hideMark/>
          </w:tcPr>
          <w:p w14:paraId="48CEC648"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3F999C7C"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0315233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5CF459C8"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5</w:t>
            </w:r>
          </w:p>
        </w:tc>
        <w:tc>
          <w:tcPr>
            <w:tcW w:w="727" w:type="dxa"/>
            <w:tcBorders>
              <w:top w:val="nil"/>
              <w:left w:val="nil"/>
              <w:bottom w:val="single" w:sz="4" w:space="0" w:color="auto"/>
              <w:right w:val="single" w:sz="4" w:space="0" w:color="auto"/>
            </w:tcBorders>
            <w:shd w:val="clear" w:color="auto" w:fill="auto"/>
            <w:noWrap/>
            <w:hideMark/>
          </w:tcPr>
          <w:p w14:paraId="252529F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20</w:t>
            </w:r>
          </w:p>
        </w:tc>
        <w:tc>
          <w:tcPr>
            <w:tcW w:w="527" w:type="dxa"/>
            <w:tcBorders>
              <w:top w:val="nil"/>
              <w:left w:val="nil"/>
              <w:bottom w:val="single" w:sz="4" w:space="0" w:color="auto"/>
              <w:right w:val="single" w:sz="4" w:space="0" w:color="auto"/>
            </w:tcBorders>
            <w:shd w:val="clear" w:color="auto" w:fill="auto"/>
            <w:noWrap/>
            <w:hideMark/>
          </w:tcPr>
          <w:p w14:paraId="1DC7F78C"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35</w:t>
            </w:r>
          </w:p>
        </w:tc>
        <w:tc>
          <w:tcPr>
            <w:tcW w:w="461" w:type="dxa"/>
            <w:tcBorders>
              <w:top w:val="nil"/>
              <w:left w:val="nil"/>
              <w:bottom w:val="single" w:sz="4" w:space="0" w:color="auto"/>
              <w:right w:val="single" w:sz="4" w:space="0" w:color="auto"/>
            </w:tcBorders>
            <w:shd w:val="clear" w:color="auto" w:fill="auto"/>
            <w:noWrap/>
            <w:hideMark/>
          </w:tcPr>
          <w:p w14:paraId="1B707148"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43B68C3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4D2D97CF"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6925AFC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hideMark/>
          </w:tcPr>
          <w:p w14:paraId="65D5150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3A9455B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67A8C204" w14:textId="77777777" w:rsidR="00065CDF" w:rsidRPr="006A4903" w:rsidRDefault="00065CDF" w:rsidP="00065CDF">
            <w:pPr>
              <w:spacing w:after="0" w:line="240" w:lineRule="auto"/>
              <w:jc w:val="center"/>
              <w:rPr>
                <w:rFonts w:ascii="Times New Roman" w:eastAsia="Times New Roman" w:hAnsi="Times New Roman" w:cs="Times New Roman"/>
                <w:bCs/>
                <w:color w:val="000000"/>
                <w:sz w:val="24"/>
                <w:szCs w:val="24"/>
                <w:lang w:val="es-ES" w:eastAsia="es-ES"/>
              </w:rPr>
            </w:pPr>
            <w:r w:rsidRPr="006A4903">
              <w:rPr>
                <w:rFonts w:ascii="Times New Roman" w:hAnsi="Times New Roman" w:cs="Times New Roman"/>
                <w:sz w:val="24"/>
                <w:szCs w:val="24"/>
              </w:rPr>
              <w:t>60</w:t>
            </w:r>
          </w:p>
        </w:tc>
      </w:tr>
      <w:tr w:rsidR="00065CDF" w:rsidRPr="006A4903" w14:paraId="7DE0F8A5" w14:textId="77777777" w:rsidTr="004209CA">
        <w:trPr>
          <w:trHeight w:val="525"/>
        </w:trPr>
        <w:tc>
          <w:tcPr>
            <w:tcW w:w="1843" w:type="dxa"/>
            <w:tcBorders>
              <w:top w:val="nil"/>
              <w:left w:val="single" w:sz="4" w:space="0" w:color="auto"/>
              <w:bottom w:val="single" w:sz="4" w:space="0" w:color="auto"/>
              <w:right w:val="nil"/>
            </w:tcBorders>
            <w:shd w:val="clear" w:color="000000" w:fill="FFFFFF"/>
            <w:hideMark/>
          </w:tcPr>
          <w:p w14:paraId="27FABA15" w14:textId="77777777" w:rsidR="00065CDF" w:rsidRPr="006A4903" w:rsidRDefault="00065CDF" w:rsidP="00065CDF">
            <w:pPr>
              <w:spacing w:after="0" w:line="240" w:lineRule="auto"/>
              <w:rPr>
                <w:rFonts w:ascii="Times New Roman" w:eastAsia="Times New Roman" w:hAnsi="Times New Roman" w:cs="Times New Roman"/>
                <w:sz w:val="24"/>
                <w:szCs w:val="24"/>
                <w:lang w:val="es-ES" w:eastAsia="es-ES"/>
              </w:rPr>
            </w:pPr>
            <w:r w:rsidRPr="006A4903">
              <w:rPr>
                <w:rFonts w:ascii="Times New Roman" w:hAnsi="Times New Roman" w:cs="Times New Roman"/>
                <w:sz w:val="24"/>
                <w:szCs w:val="24"/>
              </w:rPr>
              <w:t>Cierre de Procesadoras de Hielo y Agua</w:t>
            </w:r>
          </w:p>
        </w:tc>
        <w:tc>
          <w:tcPr>
            <w:tcW w:w="567" w:type="dxa"/>
            <w:tcBorders>
              <w:top w:val="nil"/>
              <w:left w:val="single" w:sz="4" w:space="0" w:color="auto"/>
              <w:bottom w:val="single" w:sz="4" w:space="0" w:color="auto"/>
              <w:right w:val="single" w:sz="4" w:space="0" w:color="auto"/>
            </w:tcBorders>
            <w:shd w:val="clear" w:color="auto" w:fill="auto"/>
            <w:hideMark/>
          </w:tcPr>
          <w:p w14:paraId="58C17E0F"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120DFBC4"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3D803A6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auto"/>
            <w:noWrap/>
            <w:hideMark/>
          </w:tcPr>
          <w:p w14:paraId="7B4DAE6D"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hideMark/>
          </w:tcPr>
          <w:p w14:paraId="6E297518"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hideMark/>
          </w:tcPr>
          <w:p w14:paraId="477E105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4</w:t>
            </w:r>
          </w:p>
        </w:tc>
        <w:tc>
          <w:tcPr>
            <w:tcW w:w="461" w:type="dxa"/>
            <w:tcBorders>
              <w:top w:val="nil"/>
              <w:left w:val="nil"/>
              <w:bottom w:val="single" w:sz="4" w:space="0" w:color="auto"/>
              <w:right w:val="single" w:sz="4" w:space="0" w:color="auto"/>
            </w:tcBorders>
            <w:shd w:val="clear" w:color="auto" w:fill="auto"/>
            <w:noWrap/>
            <w:hideMark/>
          </w:tcPr>
          <w:p w14:paraId="4A45550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15</w:t>
            </w:r>
          </w:p>
        </w:tc>
        <w:tc>
          <w:tcPr>
            <w:tcW w:w="554" w:type="dxa"/>
            <w:tcBorders>
              <w:top w:val="nil"/>
              <w:left w:val="nil"/>
              <w:bottom w:val="single" w:sz="4" w:space="0" w:color="auto"/>
              <w:right w:val="single" w:sz="4" w:space="0" w:color="auto"/>
            </w:tcBorders>
            <w:shd w:val="clear" w:color="auto" w:fill="auto"/>
            <w:noWrap/>
            <w:hideMark/>
          </w:tcPr>
          <w:p w14:paraId="60DC110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hideMark/>
          </w:tcPr>
          <w:p w14:paraId="75866D2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hideMark/>
          </w:tcPr>
          <w:p w14:paraId="41160D57"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1</w:t>
            </w:r>
          </w:p>
        </w:tc>
        <w:tc>
          <w:tcPr>
            <w:tcW w:w="760" w:type="dxa"/>
            <w:tcBorders>
              <w:top w:val="nil"/>
              <w:left w:val="nil"/>
              <w:bottom w:val="single" w:sz="4" w:space="0" w:color="auto"/>
              <w:right w:val="single" w:sz="4" w:space="0" w:color="auto"/>
            </w:tcBorders>
            <w:shd w:val="clear" w:color="auto" w:fill="auto"/>
            <w:noWrap/>
            <w:hideMark/>
          </w:tcPr>
          <w:p w14:paraId="060AA7D6"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noWrap/>
            <w:hideMark/>
          </w:tcPr>
          <w:p w14:paraId="61D57F6D"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56866BC3" w14:textId="77777777" w:rsidR="00065CDF" w:rsidRPr="006A4903" w:rsidRDefault="00065CDF" w:rsidP="00065CDF">
            <w:pPr>
              <w:spacing w:after="0" w:line="240" w:lineRule="auto"/>
              <w:jc w:val="center"/>
              <w:rPr>
                <w:rFonts w:ascii="Times New Roman" w:eastAsia="Times New Roman" w:hAnsi="Times New Roman" w:cs="Times New Roman"/>
                <w:bCs/>
                <w:color w:val="000000"/>
                <w:sz w:val="24"/>
                <w:szCs w:val="24"/>
                <w:lang w:val="es-ES" w:eastAsia="es-ES"/>
              </w:rPr>
            </w:pPr>
            <w:r w:rsidRPr="006A4903">
              <w:rPr>
                <w:rFonts w:ascii="Times New Roman" w:hAnsi="Times New Roman" w:cs="Times New Roman"/>
                <w:sz w:val="24"/>
                <w:szCs w:val="24"/>
              </w:rPr>
              <w:t>20</w:t>
            </w:r>
          </w:p>
        </w:tc>
      </w:tr>
      <w:tr w:rsidR="00065CDF" w:rsidRPr="006A4903" w14:paraId="06E2F8A0" w14:textId="77777777" w:rsidTr="004209CA">
        <w:trPr>
          <w:trHeight w:val="525"/>
        </w:trPr>
        <w:tc>
          <w:tcPr>
            <w:tcW w:w="1843" w:type="dxa"/>
            <w:tcBorders>
              <w:top w:val="nil"/>
              <w:left w:val="single" w:sz="4" w:space="0" w:color="auto"/>
              <w:bottom w:val="single" w:sz="4" w:space="0" w:color="auto"/>
              <w:right w:val="nil"/>
            </w:tcBorders>
            <w:shd w:val="clear" w:color="000000" w:fill="FFFFFF"/>
          </w:tcPr>
          <w:p w14:paraId="3AAFC5DB" w14:textId="77777777" w:rsidR="00065CDF" w:rsidRPr="006A4903" w:rsidRDefault="00065CDF" w:rsidP="00065CDF">
            <w:pPr>
              <w:spacing w:after="0" w:line="240" w:lineRule="auto"/>
              <w:rPr>
                <w:rFonts w:ascii="Times New Roman" w:eastAsia="Times New Roman" w:hAnsi="Times New Roman" w:cs="Times New Roman"/>
                <w:sz w:val="24"/>
                <w:szCs w:val="24"/>
                <w:lang w:val="es-ES" w:eastAsia="es-ES"/>
              </w:rPr>
            </w:pPr>
            <w:r w:rsidRPr="006A4903">
              <w:rPr>
                <w:rFonts w:ascii="Times New Roman" w:hAnsi="Times New Roman" w:cs="Times New Roman"/>
                <w:sz w:val="24"/>
                <w:szCs w:val="24"/>
              </w:rPr>
              <w:t>Vehículos Retenidos</w:t>
            </w:r>
          </w:p>
        </w:tc>
        <w:tc>
          <w:tcPr>
            <w:tcW w:w="567" w:type="dxa"/>
            <w:tcBorders>
              <w:top w:val="nil"/>
              <w:left w:val="single" w:sz="4" w:space="0" w:color="auto"/>
              <w:bottom w:val="single" w:sz="4" w:space="0" w:color="auto"/>
              <w:right w:val="single" w:sz="4" w:space="0" w:color="auto"/>
            </w:tcBorders>
            <w:shd w:val="clear" w:color="auto" w:fill="auto"/>
          </w:tcPr>
          <w:p w14:paraId="04463C67"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1587E6BB"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19AB46F6"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1</w:t>
            </w:r>
          </w:p>
        </w:tc>
        <w:tc>
          <w:tcPr>
            <w:tcW w:w="554" w:type="dxa"/>
            <w:tcBorders>
              <w:top w:val="nil"/>
              <w:left w:val="nil"/>
              <w:bottom w:val="single" w:sz="4" w:space="0" w:color="auto"/>
              <w:right w:val="single" w:sz="4" w:space="0" w:color="auto"/>
            </w:tcBorders>
            <w:shd w:val="clear" w:color="auto" w:fill="auto"/>
            <w:noWrap/>
          </w:tcPr>
          <w:p w14:paraId="5ACE1997"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27" w:type="dxa"/>
            <w:tcBorders>
              <w:top w:val="nil"/>
              <w:left w:val="nil"/>
              <w:bottom w:val="single" w:sz="4" w:space="0" w:color="auto"/>
              <w:right w:val="single" w:sz="4" w:space="0" w:color="auto"/>
            </w:tcBorders>
            <w:shd w:val="clear" w:color="auto" w:fill="auto"/>
            <w:noWrap/>
          </w:tcPr>
          <w:p w14:paraId="2FB8A7F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27" w:type="dxa"/>
            <w:tcBorders>
              <w:top w:val="nil"/>
              <w:left w:val="nil"/>
              <w:bottom w:val="single" w:sz="4" w:space="0" w:color="auto"/>
              <w:right w:val="single" w:sz="4" w:space="0" w:color="auto"/>
            </w:tcBorders>
            <w:shd w:val="clear" w:color="auto" w:fill="auto"/>
            <w:noWrap/>
          </w:tcPr>
          <w:p w14:paraId="5A10C76F"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noWrap/>
          </w:tcPr>
          <w:p w14:paraId="50BFCE3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2</w:t>
            </w:r>
          </w:p>
        </w:tc>
        <w:tc>
          <w:tcPr>
            <w:tcW w:w="554" w:type="dxa"/>
            <w:tcBorders>
              <w:top w:val="nil"/>
              <w:left w:val="nil"/>
              <w:bottom w:val="single" w:sz="4" w:space="0" w:color="auto"/>
              <w:right w:val="single" w:sz="4" w:space="0" w:color="auto"/>
            </w:tcBorders>
            <w:shd w:val="clear" w:color="auto" w:fill="auto"/>
            <w:noWrap/>
          </w:tcPr>
          <w:p w14:paraId="69569BC5"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94" w:type="dxa"/>
            <w:tcBorders>
              <w:top w:val="nil"/>
              <w:left w:val="nil"/>
              <w:bottom w:val="single" w:sz="4" w:space="0" w:color="auto"/>
              <w:right w:val="single" w:sz="4" w:space="0" w:color="auto"/>
            </w:tcBorders>
            <w:shd w:val="clear" w:color="auto" w:fill="auto"/>
            <w:noWrap/>
          </w:tcPr>
          <w:p w14:paraId="3AA2D093"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514" w:type="dxa"/>
            <w:tcBorders>
              <w:top w:val="nil"/>
              <w:left w:val="nil"/>
              <w:bottom w:val="single" w:sz="4" w:space="0" w:color="auto"/>
              <w:right w:val="single" w:sz="4" w:space="0" w:color="auto"/>
            </w:tcBorders>
            <w:shd w:val="clear" w:color="auto" w:fill="auto"/>
            <w:noWrap/>
          </w:tcPr>
          <w:p w14:paraId="1328627C"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60" w:type="dxa"/>
            <w:tcBorders>
              <w:top w:val="nil"/>
              <w:left w:val="nil"/>
              <w:bottom w:val="single" w:sz="4" w:space="0" w:color="auto"/>
              <w:right w:val="single" w:sz="4" w:space="0" w:color="auto"/>
            </w:tcBorders>
            <w:shd w:val="clear" w:color="auto" w:fill="auto"/>
            <w:noWrap/>
          </w:tcPr>
          <w:p w14:paraId="0F56E2AD"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noWrap/>
          </w:tcPr>
          <w:p w14:paraId="1342C019" w14:textId="77777777" w:rsidR="00065CDF" w:rsidRPr="006A4903" w:rsidRDefault="00065CDF" w:rsidP="00065CDF">
            <w:pPr>
              <w:spacing w:after="0" w:line="240" w:lineRule="auto"/>
              <w:jc w:val="center"/>
              <w:rPr>
                <w:rFonts w:ascii="Times New Roman" w:eastAsia="Times New Roman" w:hAnsi="Times New Roman" w:cs="Times New Roman"/>
                <w:color w:val="000000"/>
                <w:sz w:val="24"/>
                <w:szCs w:val="24"/>
                <w:lang w:val="es-ES" w:eastAsia="es-ES"/>
              </w:rPr>
            </w:pPr>
            <w:r w:rsidRPr="006A4903">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noWrap/>
          </w:tcPr>
          <w:p w14:paraId="02D029DF" w14:textId="77777777" w:rsidR="00065CDF" w:rsidRPr="006A4903" w:rsidRDefault="00065CDF" w:rsidP="00065CDF">
            <w:pPr>
              <w:spacing w:after="0" w:line="240" w:lineRule="auto"/>
              <w:jc w:val="center"/>
              <w:rPr>
                <w:rFonts w:ascii="Times New Roman" w:eastAsia="Times New Roman" w:hAnsi="Times New Roman" w:cs="Times New Roman"/>
                <w:bCs/>
                <w:color w:val="000000"/>
                <w:sz w:val="24"/>
                <w:szCs w:val="24"/>
                <w:lang w:val="es-ES" w:eastAsia="es-ES"/>
              </w:rPr>
            </w:pPr>
            <w:r w:rsidRPr="006A4903">
              <w:rPr>
                <w:rFonts w:ascii="Times New Roman" w:hAnsi="Times New Roman" w:cs="Times New Roman"/>
                <w:sz w:val="24"/>
                <w:szCs w:val="24"/>
              </w:rPr>
              <w:t>4</w:t>
            </w:r>
          </w:p>
        </w:tc>
      </w:tr>
      <w:tr w:rsidR="006A4903" w:rsidRPr="006A4903" w14:paraId="646722F3" w14:textId="77777777" w:rsidTr="004209CA">
        <w:trPr>
          <w:trHeight w:val="300"/>
        </w:trPr>
        <w:tc>
          <w:tcPr>
            <w:tcW w:w="1843" w:type="dxa"/>
            <w:tcBorders>
              <w:top w:val="nil"/>
              <w:left w:val="single" w:sz="4" w:space="0" w:color="auto"/>
              <w:bottom w:val="single" w:sz="4" w:space="0" w:color="auto"/>
              <w:right w:val="nil"/>
            </w:tcBorders>
            <w:shd w:val="clear" w:color="auto" w:fill="2F5496" w:themeFill="accent5" w:themeFillShade="BF"/>
            <w:hideMark/>
          </w:tcPr>
          <w:p w14:paraId="4C68D6D6" w14:textId="77777777" w:rsidR="00065CDF" w:rsidRPr="006A4903" w:rsidRDefault="00065CDF" w:rsidP="00065CDF">
            <w:pPr>
              <w:spacing w:after="0" w:line="240" w:lineRule="auto"/>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Total acciones operativas</w:t>
            </w:r>
          </w:p>
        </w:tc>
        <w:tc>
          <w:tcPr>
            <w:tcW w:w="567" w:type="dxa"/>
            <w:tcBorders>
              <w:top w:val="nil"/>
              <w:left w:val="single" w:sz="4" w:space="0" w:color="auto"/>
              <w:bottom w:val="single" w:sz="4" w:space="0" w:color="auto"/>
              <w:right w:val="single" w:sz="4" w:space="0" w:color="auto"/>
            </w:tcBorders>
            <w:shd w:val="clear" w:color="auto" w:fill="2F5496" w:themeFill="accent5" w:themeFillShade="BF"/>
            <w:hideMark/>
          </w:tcPr>
          <w:p w14:paraId="6D06AFDD"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8</w:t>
            </w:r>
          </w:p>
        </w:tc>
        <w:tc>
          <w:tcPr>
            <w:tcW w:w="527" w:type="dxa"/>
            <w:tcBorders>
              <w:top w:val="nil"/>
              <w:left w:val="nil"/>
              <w:bottom w:val="single" w:sz="4" w:space="0" w:color="auto"/>
              <w:right w:val="single" w:sz="4" w:space="0" w:color="auto"/>
            </w:tcBorders>
            <w:shd w:val="clear" w:color="auto" w:fill="2F5496" w:themeFill="accent5" w:themeFillShade="BF"/>
            <w:noWrap/>
            <w:hideMark/>
          </w:tcPr>
          <w:p w14:paraId="3495A3ED"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30</w:t>
            </w:r>
          </w:p>
        </w:tc>
        <w:tc>
          <w:tcPr>
            <w:tcW w:w="594" w:type="dxa"/>
            <w:tcBorders>
              <w:top w:val="nil"/>
              <w:left w:val="nil"/>
              <w:bottom w:val="single" w:sz="4" w:space="0" w:color="auto"/>
              <w:right w:val="single" w:sz="4" w:space="0" w:color="auto"/>
            </w:tcBorders>
            <w:shd w:val="clear" w:color="auto" w:fill="2F5496" w:themeFill="accent5" w:themeFillShade="BF"/>
            <w:noWrap/>
            <w:hideMark/>
          </w:tcPr>
          <w:p w14:paraId="6BBE91A3"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52</w:t>
            </w:r>
          </w:p>
        </w:tc>
        <w:tc>
          <w:tcPr>
            <w:tcW w:w="554" w:type="dxa"/>
            <w:tcBorders>
              <w:top w:val="nil"/>
              <w:left w:val="nil"/>
              <w:bottom w:val="single" w:sz="4" w:space="0" w:color="auto"/>
              <w:right w:val="single" w:sz="4" w:space="0" w:color="auto"/>
            </w:tcBorders>
            <w:shd w:val="clear" w:color="auto" w:fill="2F5496" w:themeFill="accent5" w:themeFillShade="BF"/>
            <w:noWrap/>
            <w:hideMark/>
          </w:tcPr>
          <w:p w14:paraId="08E6128E"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55</w:t>
            </w:r>
          </w:p>
        </w:tc>
        <w:tc>
          <w:tcPr>
            <w:tcW w:w="727" w:type="dxa"/>
            <w:tcBorders>
              <w:top w:val="nil"/>
              <w:left w:val="nil"/>
              <w:bottom w:val="single" w:sz="4" w:space="0" w:color="auto"/>
              <w:right w:val="single" w:sz="4" w:space="0" w:color="auto"/>
            </w:tcBorders>
            <w:shd w:val="clear" w:color="auto" w:fill="2F5496" w:themeFill="accent5" w:themeFillShade="BF"/>
            <w:noWrap/>
            <w:hideMark/>
          </w:tcPr>
          <w:p w14:paraId="7D627A45"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76</w:t>
            </w:r>
          </w:p>
        </w:tc>
        <w:tc>
          <w:tcPr>
            <w:tcW w:w="527" w:type="dxa"/>
            <w:tcBorders>
              <w:top w:val="nil"/>
              <w:left w:val="nil"/>
              <w:bottom w:val="single" w:sz="4" w:space="0" w:color="auto"/>
              <w:right w:val="single" w:sz="4" w:space="0" w:color="auto"/>
            </w:tcBorders>
            <w:shd w:val="clear" w:color="auto" w:fill="2F5496" w:themeFill="accent5" w:themeFillShade="BF"/>
            <w:noWrap/>
            <w:hideMark/>
          </w:tcPr>
          <w:p w14:paraId="45F99B1B"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153</w:t>
            </w:r>
          </w:p>
        </w:tc>
        <w:tc>
          <w:tcPr>
            <w:tcW w:w="461" w:type="dxa"/>
            <w:tcBorders>
              <w:top w:val="nil"/>
              <w:left w:val="nil"/>
              <w:bottom w:val="single" w:sz="4" w:space="0" w:color="auto"/>
              <w:right w:val="single" w:sz="4" w:space="0" w:color="auto"/>
            </w:tcBorders>
            <w:shd w:val="clear" w:color="auto" w:fill="2F5496" w:themeFill="accent5" w:themeFillShade="BF"/>
            <w:noWrap/>
            <w:hideMark/>
          </w:tcPr>
          <w:p w14:paraId="13C04655"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84</w:t>
            </w:r>
          </w:p>
        </w:tc>
        <w:tc>
          <w:tcPr>
            <w:tcW w:w="554" w:type="dxa"/>
            <w:tcBorders>
              <w:top w:val="nil"/>
              <w:left w:val="nil"/>
              <w:bottom w:val="single" w:sz="4" w:space="0" w:color="auto"/>
              <w:right w:val="single" w:sz="4" w:space="0" w:color="auto"/>
            </w:tcBorders>
            <w:shd w:val="clear" w:color="auto" w:fill="2F5496" w:themeFill="accent5" w:themeFillShade="BF"/>
            <w:noWrap/>
            <w:hideMark/>
          </w:tcPr>
          <w:p w14:paraId="5256F774"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303</w:t>
            </w:r>
          </w:p>
        </w:tc>
        <w:tc>
          <w:tcPr>
            <w:tcW w:w="594" w:type="dxa"/>
            <w:tcBorders>
              <w:top w:val="nil"/>
              <w:left w:val="nil"/>
              <w:bottom w:val="single" w:sz="4" w:space="0" w:color="auto"/>
              <w:right w:val="single" w:sz="4" w:space="0" w:color="auto"/>
            </w:tcBorders>
            <w:shd w:val="clear" w:color="auto" w:fill="2F5496" w:themeFill="accent5" w:themeFillShade="BF"/>
            <w:noWrap/>
            <w:hideMark/>
          </w:tcPr>
          <w:p w14:paraId="6D600F67"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13</w:t>
            </w:r>
          </w:p>
        </w:tc>
        <w:tc>
          <w:tcPr>
            <w:tcW w:w="514" w:type="dxa"/>
            <w:tcBorders>
              <w:top w:val="nil"/>
              <w:left w:val="nil"/>
              <w:bottom w:val="single" w:sz="4" w:space="0" w:color="auto"/>
              <w:right w:val="single" w:sz="4" w:space="0" w:color="auto"/>
            </w:tcBorders>
            <w:shd w:val="clear" w:color="auto" w:fill="2F5496" w:themeFill="accent5" w:themeFillShade="BF"/>
            <w:noWrap/>
            <w:hideMark/>
          </w:tcPr>
          <w:p w14:paraId="193BE2B3"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21</w:t>
            </w:r>
          </w:p>
        </w:tc>
        <w:tc>
          <w:tcPr>
            <w:tcW w:w="760" w:type="dxa"/>
            <w:tcBorders>
              <w:top w:val="nil"/>
              <w:left w:val="nil"/>
              <w:bottom w:val="single" w:sz="4" w:space="0" w:color="auto"/>
              <w:right w:val="single" w:sz="4" w:space="0" w:color="auto"/>
            </w:tcBorders>
            <w:shd w:val="clear" w:color="auto" w:fill="2F5496" w:themeFill="accent5" w:themeFillShade="BF"/>
            <w:noWrap/>
            <w:hideMark/>
          </w:tcPr>
          <w:p w14:paraId="29749F4E"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15</w:t>
            </w:r>
          </w:p>
        </w:tc>
        <w:tc>
          <w:tcPr>
            <w:tcW w:w="567" w:type="dxa"/>
            <w:tcBorders>
              <w:top w:val="nil"/>
              <w:left w:val="nil"/>
              <w:bottom w:val="single" w:sz="4" w:space="0" w:color="auto"/>
              <w:right w:val="single" w:sz="4" w:space="0" w:color="auto"/>
            </w:tcBorders>
            <w:shd w:val="clear" w:color="auto" w:fill="2F5496" w:themeFill="accent5" w:themeFillShade="BF"/>
            <w:noWrap/>
            <w:hideMark/>
          </w:tcPr>
          <w:p w14:paraId="7A10489A"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29</w:t>
            </w:r>
          </w:p>
        </w:tc>
        <w:tc>
          <w:tcPr>
            <w:tcW w:w="709" w:type="dxa"/>
            <w:tcBorders>
              <w:top w:val="nil"/>
              <w:left w:val="nil"/>
              <w:bottom w:val="single" w:sz="4" w:space="0" w:color="auto"/>
              <w:right w:val="single" w:sz="4" w:space="0" w:color="auto"/>
            </w:tcBorders>
            <w:shd w:val="clear" w:color="auto" w:fill="2F5496" w:themeFill="accent5" w:themeFillShade="BF"/>
            <w:noWrap/>
            <w:hideMark/>
          </w:tcPr>
          <w:p w14:paraId="5DBE30E8" w14:textId="77777777" w:rsidR="00065CDF" w:rsidRPr="006A4903" w:rsidRDefault="00065CDF" w:rsidP="00065CDF">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839</w:t>
            </w:r>
          </w:p>
        </w:tc>
      </w:tr>
    </w:tbl>
    <w:p w14:paraId="63B4A8FB" w14:textId="77777777" w:rsidR="00EF0171" w:rsidRDefault="00EF0171" w:rsidP="00DE769C">
      <w:pPr>
        <w:spacing w:line="480" w:lineRule="auto"/>
        <w:ind w:left="-76"/>
        <w:jc w:val="both"/>
        <w:rPr>
          <w:rFonts w:ascii="Times New Roman" w:hAnsi="Times New Roman" w:cs="Times New Roman"/>
          <w:b/>
          <w:sz w:val="24"/>
          <w:szCs w:val="24"/>
          <w:lang w:val="es-ES"/>
        </w:rPr>
      </w:pPr>
    </w:p>
    <w:tbl>
      <w:tblPr>
        <w:tblW w:w="6232" w:type="dxa"/>
        <w:jc w:val="center"/>
        <w:tblCellMar>
          <w:left w:w="70" w:type="dxa"/>
          <w:right w:w="70" w:type="dxa"/>
        </w:tblCellMar>
        <w:tblLook w:val="04A0" w:firstRow="1" w:lastRow="0" w:firstColumn="1" w:lastColumn="0" w:noHBand="0" w:noVBand="1"/>
      </w:tblPr>
      <w:tblGrid>
        <w:gridCol w:w="4106"/>
        <w:gridCol w:w="2126"/>
      </w:tblGrid>
      <w:tr w:rsidR="003868C1" w:rsidRPr="006A4903" w14:paraId="7D2F2F95" w14:textId="77777777" w:rsidTr="0057624B">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14:paraId="24C383D2" w14:textId="77777777" w:rsidR="003868C1" w:rsidRPr="006A4903" w:rsidRDefault="003868C1" w:rsidP="004209CA">
            <w:pPr>
              <w:spacing w:after="0" w:line="240" w:lineRule="auto"/>
              <w:rPr>
                <w:rFonts w:ascii="Times New Roman" w:eastAsia="Times New Roman" w:hAnsi="Times New Roman" w:cs="Times New Roman"/>
                <w:b/>
                <w:bCs/>
                <w:color w:val="FFFFFF" w:themeColor="background1"/>
                <w:sz w:val="24"/>
                <w:szCs w:val="24"/>
                <w:lang w:val="es-ES" w:eastAsia="es-ES"/>
              </w:rPr>
            </w:pPr>
            <w:r>
              <w:rPr>
                <w:rFonts w:ascii="Times New Roman" w:hAnsi="Times New Roman" w:cs="Times New Roman"/>
                <w:b/>
                <w:color w:val="FFFFFF" w:themeColor="background1"/>
                <w:sz w:val="24"/>
                <w:szCs w:val="24"/>
              </w:rPr>
              <w:lastRenderedPageBreak/>
              <w:t>Cantidades y v</w:t>
            </w:r>
            <w:r w:rsidRPr="003868C1">
              <w:rPr>
                <w:rFonts w:ascii="Times New Roman" w:hAnsi="Times New Roman" w:cs="Times New Roman"/>
                <w:b/>
                <w:color w:val="FFFFFF" w:themeColor="background1"/>
                <w:sz w:val="24"/>
                <w:szCs w:val="24"/>
              </w:rPr>
              <w:t>alores decomisados</w:t>
            </w:r>
          </w:p>
        </w:tc>
        <w:tc>
          <w:tcPr>
            <w:tcW w:w="2126" w:type="dxa"/>
            <w:tcBorders>
              <w:top w:val="single" w:sz="4" w:space="0" w:color="auto"/>
              <w:left w:val="single" w:sz="4" w:space="0" w:color="auto"/>
              <w:bottom w:val="single" w:sz="4" w:space="0" w:color="auto"/>
              <w:right w:val="single" w:sz="4" w:space="0" w:color="auto"/>
            </w:tcBorders>
            <w:shd w:val="clear" w:color="auto" w:fill="2F5496" w:themeFill="accent5" w:themeFillShade="BF"/>
            <w:noWrap/>
            <w:vAlign w:val="center"/>
            <w:hideMark/>
          </w:tcPr>
          <w:p w14:paraId="7BA4D292" w14:textId="77777777" w:rsidR="003868C1" w:rsidRPr="006A4903" w:rsidRDefault="00030F17" w:rsidP="004209CA">
            <w:pPr>
              <w:spacing w:after="0" w:line="240" w:lineRule="auto"/>
              <w:jc w:val="center"/>
              <w:rPr>
                <w:rFonts w:ascii="Times New Roman" w:eastAsia="Times New Roman" w:hAnsi="Times New Roman" w:cs="Times New Roman"/>
                <w:b/>
                <w:color w:val="FFFFFF" w:themeColor="background1"/>
                <w:sz w:val="24"/>
                <w:szCs w:val="24"/>
                <w:lang w:val="es-ES" w:eastAsia="es-ES"/>
              </w:rPr>
            </w:pPr>
            <w:r>
              <w:rPr>
                <w:rFonts w:ascii="Times New Roman" w:eastAsia="Times New Roman" w:hAnsi="Times New Roman" w:cs="Times New Roman"/>
                <w:b/>
                <w:bCs/>
                <w:color w:val="FFFFFF" w:themeColor="background1"/>
                <w:sz w:val="24"/>
                <w:szCs w:val="24"/>
                <w:lang w:val="es-ES" w:eastAsia="es-ES"/>
              </w:rPr>
              <w:t>Montos</w:t>
            </w:r>
          </w:p>
        </w:tc>
      </w:tr>
      <w:tr w:rsidR="00030F17" w:rsidRPr="006A4903" w14:paraId="5B8EF955" w14:textId="77777777" w:rsidTr="0057624B">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4173C6" w14:textId="77777777" w:rsidR="00030F17" w:rsidRPr="006A4903" w:rsidRDefault="00030F17" w:rsidP="0057624B">
            <w:pPr>
              <w:spacing w:after="0" w:line="240" w:lineRule="auto"/>
              <w:rPr>
                <w:rFonts w:ascii="Times New Roman" w:eastAsia="Times New Roman" w:hAnsi="Times New Roman" w:cs="Times New Roman"/>
                <w:sz w:val="24"/>
                <w:szCs w:val="24"/>
                <w:lang w:val="es-ES" w:eastAsia="es-ES"/>
              </w:rPr>
            </w:pPr>
            <w:r w:rsidRPr="006A4903">
              <w:rPr>
                <w:rFonts w:ascii="Times New Roman" w:hAnsi="Times New Roman" w:cs="Times New Roman"/>
                <w:sz w:val="24"/>
                <w:szCs w:val="24"/>
              </w:rPr>
              <w:t>Allanamientos ejecutados</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8032428" w14:textId="77777777" w:rsidR="00030F17" w:rsidRPr="00030F17" w:rsidRDefault="00030F17" w:rsidP="0057624B">
            <w:pPr>
              <w:spacing w:after="0" w:line="240" w:lineRule="auto"/>
              <w:jc w:val="center"/>
              <w:rPr>
                <w:rFonts w:ascii="Times New Roman" w:eastAsia="Times New Roman" w:hAnsi="Times New Roman" w:cs="Times New Roman"/>
                <w:bCs/>
                <w:color w:val="000000"/>
                <w:sz w:val="24"/>
                <w:szCs w:val="24"/>
                <w:lang w:val="es-ES" w:eastAsia="es-ES"/>
              </w:rPr>
            </w:pPr>
            <w:r w:rsidRPr="00030F17">
              <w:rPr>
                <w:rFonts w:ascii="Times New Roman" w:hAnsi="Times New Roman" w:cs="Times New Roman"/>
                <w:color w:val="000000"/>
                <w:sz w:val="24"/>
                <w:szCs w:val="24"/>
              </w:rPr>
              <w:t>69,500 MM</w:t>
            </w:r>
          </w:p>
        </w:tc>
      </w:tr>
      <w:tr w:rsidR="00030F17" w:rsidRPr="006A4903" w14:paraId="49814489" w14:textId="77777777" w:rsidTr="0057624B">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013D0" w14:textId="77777777" w:rsidR="00030F17" w:rsidRPr="006A4903" w:rsidRDefault="00030F17" w:rsidP="0057624B">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 xml:space="preserve">Arrestos </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904D58C" w14:textId="77777777" w:rsidR="00030F17" w:rsidRPr="00030F17" w:rsidRDefault="00030F17" w:rsidP="0057624B">
            <w:pPr>
              <w:spacing w:after="0" w:line="240" w:lineRule="auto"/>
              <w:jc w:val="center"/>
              <w:rPr>
                <w:rFonts w:ascii="Times New Roman" w:hAnsi="Times New Roman" w:cs="Times New Roman"/>
                <w:sz w:val="24"/>
                <w:szCs w:val="24"/>
              </w:rPr>
            </w:pPr>
            <w:r w:rsidRPr="00030F17">
              <w:rPr>
                <w:rFonts w:ascii="Times New Roman" w:hAnsi="Times New Roman" w:cs="Times New Roman"/>
                <w:color w:val="000000"/>
                <w:sz w:val="24"/>
                <w:szCs w:val="24"/>
              </w:rPr>
              <w:t>RD$347,500 MM</w:t>
            </w:r>
          </w:p>
        </w:tc>
      </w:tr>
      <w:tr w:rsidR="00030F17" w:rsidRPr="006A4903" w14:paraId="597C9222" w14:textId="77777777" w:rsidTr="0057624B">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F0C2A" w14:textId="77777777" w:rsidR="00030F17" w:rsidRPr="006A4903" w:rsidRDefault="00030F17" w:rsidP="0057624B">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Inspecciones directas y Registros</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AF2A3A3" w14:textId="77777777" w:rsidR="00030F17" w:rsidRPr="00030F17" w:rsidRDefault="00030F17" w:rsidP="0057624B">
            <w:pPr>
              <w:spacing w:after="0" w:line="240" w:lineRule="auto"/>
              <w:jc w:val="center"/>
              <w:rPr>
                <w:rFonts w:ascii="Times New Roman" w:hAnsi="Times New Roman" w:cs="Times New Roman"/>
                <w:sz w:val="24"/>
                <w:szCs w:val="24"/>
              </w:rPr>
            </w:pPr>
            <w:r w:rsidRPr="00030F17">
              <w:rPr>
                <w:rFonts w:ascii="Times New Roman" w:hAnsi="Times New Roman" w:cs="Times New Roman"/>
                <w:color w:val="000000"/>
                <w:sz w:val="24"/>
                <w:szCs w:val="24"/>
              </w:rPr>
              <w:t>RD$151, 325MM</w:t>
            </w:r>
          </w:p>
        </w:tc>
      </w:tr>
      <w:tr w:rsidR="00030F17" w:rsidRPr="006A4903" w14:paraId="59849837" w14:textId="77777777" w:rsidTr="0057624B">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F0E1A" w14:textId="77777777" w:rsidR="00030F17" w:rsidRPr="006A4903" w:rsidRDefault="00030F17" w:rsidP="0057624B">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Cierre de Farmacias y/o  boticas, Laboratorio</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5CCB690" w14:textId="77777777" w:rsidR="00030F17" w:rsidRPr="00030F17" w:rsidRDefault="00030F17" w:rsidP="0057624B">
            <w:pPr>
              <w:spacing w:after="0" w:line="240" w:lineRule="auto"/>
              <w:jc w:val="center"/>
              <w:rPr>
                <w:rFonts w:ascii="Times New Roman" w:hAnsi="Times New Roman" w:cs="Times New Roman"/>
                <w:sz w:val="24"/>
                <w:szCs w:val="24"/>
              </w:rPr>
            </w:pPr>
            <w:r w:rsidRPr="00030F17">
              <w:rPr>
                <w:rFonts w:ascii="Times New Roman" w:hAnsi="Times New Roman" w:cs="Times New Roman"/>
                <w:color w:val="000000"/>
                <w:sz w:val="24"/>
                <w:szCs w:val="24"/>
              </w:rPr>
              <w:t>RD$133,MM</w:t>
            </w:r>
          </w:p>
        </w:tc>
      </w:tr>
      <w:tr w:rsidR="00030F17" w:rsidRPr="006A4903" w14:paraId="0E65E103" w14:textId="77777777" w:rsidTr="0057624B">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05105" w14:textId="77777777" w:rsidR="00030F17" w:rsidRPr="006A4903" w:rsidRDefault="00030F17" w:rsidP="0057624B">
            <w:pPr>
              <w:spacing w:after="0" w:line="240" w:lineRule="auto"/>
              <w:rPr>
                <w:rFonts w:ascii="Times New Roman" w:hAnsi="Times New Roman" w:cs="Times New Roman"/>
                <w:sz w:val="24"/>
                <w:szCs w:val="24"/>
              </w:rPr>
            </w:pPr>
            <w:r w:rsidRPr="006A4903">
              <w:rPr>
                <w:rFonts w:ascii="Times New Roman" w:hAnsi="Times New Roman" w:cs="Times New Roman"/>
                <w:sz w:val="24"/>
                <w:szCs w:val="24"/>
              </w:rPr>
              <w:t>Cierre de centros sanitarios</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8C0FAE5" w14:textId="77777777" w:rsidR="00030F17" w:rsidRPr="00030F17" w:rsidRDefault="00030F17" w:rsidP="0057624B">
            <w:pPr>
              <w:spacing w:after="0" w:line="240" w:lineRule="auto"/>
              <w:jc w:val="center"/>
              <w:rPr>
                <w:rFonts w:ascii="Times New Roman" w:hAnsi="Times New Roman" w:cs="Times New Roman"/>
                <w:sz w:val="24"/>
                <w:szCs w:val="24"/>
              </w:rPr>
            </w:pPr>
            <w:r w:rsidRPr="00030F17">
              <w:rPr>
                <w:rFonts w:ascii="Times New Roman" w:hAnsi="Times New Roman" w:cs="Times New Roman"/>
                <w:color w:val="000000"/>
                <w:sz w:val="24"/>
                <w:szCs w:val="24"/>
              </w:rPr>
              <w:t>RD$18 MM</w:t>
            </w:r>
          </w:p>
        </w:tc>
      </w:tr>
      <w:tr w:rsidR="00030F17" w:rsidRPr="006A4903" w14:paraId="67F440FF" w14:textId="77777777" w:rsidTr="0057624B">
        <w:trPr>
          <w:trHeight w:val="425"/>
          <w:jc w:val="center"/>
        </w:trPr>
        <w:tc>
          <w:tcPr>
            <w:tcW w:w="4106"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7575DDF1" w14:textId="77777777" w:rsidR="00030F17" w:rsidRPr="006A4903" w:rsidRDefault="00030F17" w:rsidP="0057624B">
            <w:pPr>
              <w:spacing w:after="0" w:line="240" w:lineRule="auto"/>
              <w:rPr>
                <w:rFonts w:ascii="Times New Roman" w:eastAsia="Times New Roman" w:hAnsi="Times New Roman" w:cs="Times New Roman"/>
                <w:b/>
                <w:bCs/>
                <w:color w:val="FFFFFF" w:themeColor="background1"/>
                <w:sz w:val="24"/>
                <w:szCs w:val="24"/>
                <w:lang w:val="es-ES" w:eastAsia="es-ES"/>
              </w:rPr>
            </w:pPr>
            <w:r w:rsidRPr="006A4903">
              <w:rPr>
                <w:rFonts w:ascii="Times New Roman" w:hAnsi="Times New Roman" w:cs="Times New Roman"/>
                <w:b/>
                <w:color w:val="FFFFFF" w:themeColor="background1"/>
                <w:sz w:val="24"/>
                <w:szCs w:val="24"/>
              </w:rPr>
              <w:t>Total acciones operativas</w:t>
            </w:r>
          </w:p>
        </w:tc>
        <w:tc>
          <w:tcPr>
            <w:tcW w:w="2126" w:type="dxa"/>
            <w:tcBorders>
              <w:top w:val="nil"/>
              <w:left w:val="single" w:sz="4" w:space="0" w:color="auto"/>
              <w:bottom w:val="single" w:sz="4" w:space="0" w:color="auto"/>
              <w:right w:val="single" w:sz="4" w:space="0" w:color="auto"/>
            </w:tcBorders>
            <w:shd w:val="clear" w:color="auto" w:fill="2F5496" w:themeFill="accent5" w:themeFillShade="BF"/>
            <w:noWrap/>
            <w:vAlign w:val="center"/>
            <w:hideMark/>
          </w:tcPr>
          <w:p w14:paraId="45D06D0C" w14:textId="77777777" w:rsidR="00030F17" w:rsidRPr="00030F17" w:rsidRDefault="00030F17" w:rsidP="0057624B">
            <w:pPr>
              <w:spacing w:after="0" w:line="240" w:lineRule="auto"/>
              <w:jc w:val="center"/>
              <w:rPr>
                <w:rFonts w:ascii="Times New Roman" w:eastAsia="Times New Roman" w:hAnsi="Times New Roman" w:cs="Times New Roman"/>
                <w:b/>
                <w:bCs/>
                <w:color w:val="FFFFFF" w:themeColor="background1"/>
                <w:sz w:val="24"/>
                <w:szCs w:val="24"/>
                <w:lang w:val="es-ES" w:eastAsia="es-ES"/>
              </w:rPr>
            </w:pPr>
            <w:r w:rsidRPr="00030F17">
              <w:rPr>
                <w:rFonts w:ascii="Times New Roman" w:hAnsi="Times New Roman" w:cs="Times New Roman"/>
                <w:b/>
                <w:bCs/>
                <w:color w:val="FFFFFF" w:themeColor="background1"/>
                <w:sz w:val="24"/>
                <w:szCs w:val="24"/>
              </w:rPr>
              <w:t>RD$719, MM</w:t>
            </w:r>
          </w:p>
        </w:tc>
      </w:tr>
    </w:tbl>
    <w:p w14:paraId="206E5619" w14:textId="77777777" w:rsidR="001876FA" w:rsidRDefault="001876FA" w:rsidP="001876FA">
      <w:pPr>
        <w:pStyle w:val="Prrafodelista"/>
        <w:spacing w:line="480" w:lineRule="auto"/>
        <w:ind w:left="426"/>
        <w:jc w:val="both"/>
        <w:rPr>
          <w:rFonts w:ascii="Times New Roman" w:hAnsi="Times New Roman" w:cs="Times New Roman"/>
          <w:b/>
          <w:sz w:val="28"/>
          <w:szCs w:val="28"/>
        </w:rPr>
      </w:pPr>
    </w:p>
    <w:p w14:paraId="43E9C04B" w14:textId="77777777" w:rsidR="00DB13F0" w:rsidRDefault="00DB13F0" w:rsidP="00E419F0">
      <w:pPr>
        <w:pStyle w:val="Prrafodelista"/>
        <w:numPr>
          <w:ilvl w:val="0"/>
          <w:numId w:val="23"/>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Unidad de Derechos Humanos</w:t>
      </w:r>
    </w:p>
    <w:p w14:paraId="7982D476" w14:textId="77777777" w:rsidR="004209CA" w:rsidRDefault="004209CA" w:rsidP="004209CA">
      <w:pPr>
        <w:shd w:val="clear" w:color="auto" w:fill="FFFFFF"/>
        <w:spacing w:line="480" w:lineRule="auto"/>
        <w:ind w:firstLine="706"/>
        <w:jc w:val="both"/>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 xml:space="preserve">Dicha unidad tiene como función el </w:t>
      </w:r>
      <w:r w:rsidRPr="004209CA">
        <w:rPr>
          <w:rFonts w:ascii="Times New Roman" w:eastAsia="Times New Roman" w:hAnsi="Times New Roman" w:cs="Times New Roman"/>
          <w:sz w:val="24"/>
          <w:szCs w:val="24"/>
          <w:lang w:eastAsia="es-DO"/>
        </w:rPr>
        <w:t>velar por la protección de los Derechos Humanos de lo</w:t>
      </w:r>
      <w:r>
        <w:rPr>
          <w:rFonts w:ascii="Times New Roman" w:eastAsia="Times New Roman" w:hAnsi="Times New Roman" w:cs="Times New Roman"/>
          <w:sz w:val="24"/>
          <w:szCs w:val="24"/>
          <w:lang w:eastAsia="es-DO"/>
        </w:rPr>
        <w:t xml:space="preserve">s ciudadanos, para esto ha enfocado esfuerzos </w:t>
      </w:r>
      <w:r w:rsidR="00176F8B">
        <w:rPr>
          <w:rFonts w:ascii="Times New Roman" w:eastAsia="Times New Roman" w:hAnsi="Times New Roman" w:cs="Times New Roman"/>
          <w:sz w:val="24"/>
          <w:szCs w:val="24"/>
          <w:lang w:eastAsia="es-DO"/>
        </w:rPr>
        <w:t>e</w:t>
      </w:r>
      <w:r w:rsidRPr="004209CA">
        <w:rPr>
          <w:rFonts w:ascii="Times New Roman" w:eastAsia="Times New Roman" w:hAnsi="Times New Roman" w:cs="Times New Roman"/>
          <w:sz w:val="24"/>
          <w:szCs w:val="24"/>
          <w:lang w:eastAsia="es-DO"/>
        </w:rPr>
        <w:t>n la lucha contra la discriminación, la inclusión y la protección de los derechos de</w:t>
      </w:r>
      <w:r w:rsidR="00E879ED">
        <w:rPr>
          <w:rFonts w:ascii="Times New Roman" w:eastAsia="Times New Roman" w:hAnsi="Times New Roman" w:cs="Times New Roman"/>
          <w:sz w:val="24"/>
          <w:szCs w:val="24"/>
          <w:lang w:eastAsia="es-DO"/>
        </w:rPr>
        <w:t xml:space="preserve"> la ciudadanía</w:t>
      </w:r>
      <w:r w:rsidRPr="004209CA">
        <w:rPr>
          <w:rFonts w:ascii="Times New Roman" w:eastAsia="Times New Roman" w:hAnsi="Times New Roman" w:cs="Times New Roman"/>
          <w:sz w:val="24"/>
          <w:szCs w:val="24"/>
          <w:lang w:eastAsia="es-DO"/>
        </w:rPr>
        <w:t xml:space="preserve">, extendiéndose a toda persona extranjera que se encuentre en el territorio dominicano. </w:t>
      </w:r>
    </w:p>
    <w:p w14:paraId="2B1D9D31" w14:textId="77777777" w:rsidR="0017175D" w:rsidRPr="0017175D" w:rsidRDefault="0017175D" w:rsidP="0017175D">
      <w:pPr>
        <w:shd w:val="clear" w:color="auto" w:fill="FFFFFF"/>
        <w:spacing w:line="480" w:lineRule="auto"/>
        <w:ind w:firstLine="706"/>
        <w:jc w:val="both"/>
        <w:rPr>
          <w:rFonts w:ascii="Times New Roman" w:eastAsia="Times New Roman" w:hAnsi="Times New Roman" w:cs="Times New Roman"/>
          <w:sz w:val="24"/>
          <w:szCs w:val="24"/>
          <w:lang w:eastAsia="es-DO"/>
        </w:rPr>
      </w:pPr>
      <w:r w:rsidRPr="0017175D">
        <w:rPr>
          <w:rFonts w:ascii="Times New Roman" w:eastAsia="Times New Roman" w:hAnsi="Times New Roman" w:cs="Times New Roman"/>
          <w:sz w:val="24"/>
          <w:szCs w:val="24"/>
          <w:lang w:eastAsia="es-DO"/>
        </w:rPr>
        <w:t xml:space="preserve">La Unidad de Derechos Humanos lleva casos por discriminación, vulneración y opresión de los derechos humanos de las personas, de acuerdo </w:t>
      </w:r>
      <w:r w:rsidR="00396124">
        <w:rPr>
          <w:rFonts w:ascii="Times New Roman" w:eastAsia="Times New Roman" w:hAnsi="Times New Roman" w:cs="Times New Roman"/>
          <w:sz w:val="24"/>
          <w:szCs w:val="24"/>
          <w:lang w:eastAsia="es-DO"/>
        </w:rPr>
        <w:t xml:space="preserve">a </w:t>
      </w:r>
      <w:r w:rsidRPr="0017175D">
        <w:rPr>
          <w:rFonts w:ascii="Times New Roman" w:eastAsia="Times New Roman" w:hAnsi="Times New Roman" w:cs="Times New Roman"/>
          <w:sz w:val="24"/>
          <w:szCs w:val="24"/>
          <w:lang w:eastAsia="es-DO"/>
        </w:rPr>
        <w:t xml:space="preserve">las normativas existentes y aplicables en la legislación nacional, </w:t>
      </w:r>
      <w:r w:rsidR="00396124">
        <w:rPr>
          <w:rFonts w:ascii="Times New Roman" w:eastAsia="Times New Roman" w:hAnsi="Times New Roman" w:cs="Times New Roman"/>
          <w:sz w:val="24"/>
          <w:szCs w:val="24"/>
          <w:lang w:eastAsia="es-DO"/>
        </w:rPr>
        <w:t>realizando</w:t>
      </w:r>
      <w:r w:rsidRPr="0017175D">
        <w:rPr>
          <w:rFonts w:ascii="Times New Roman" w:eastAsia="Times New Roman" w:hAnsi="Times New Roman" w:cs="Times New Roman"/>
          <w:sz w:val="24"/>
          <w:szCs w:val="24"/>
          <w:lang w:eastAsia="es-DO"/>
        </w:rPr>
        <w:t xml:space="preserve"> esfuerzos conjuntos para </w:t>
      </w:r>
      <w:r w:rsidR="00396124">
        <w:rPr>
          <w:rFonts w:ascii="Times New Roman" w:eastAsia="Times New Roman" w:hAnsi="Times New Roman" w:cs="Times New Roman"/>
          <w:sz w:val="24"/>
          <w:szCs w:val="24"/>
          <w:lang w:eastAsia="es-DO"/>
        </w:rPr>
        <w:t>proteger los derechos de</w:t>
      </w:r>
      <w:r w:rsidRPr="0017175D">
        <w:rPr>
          <w:rFonts w:ascii="Times New Roman" w:eastAsia="Times New Roman" w:hAnsi="Times New Roman" w:cs="Times New Roman"/>
          <w:sz w:val="24"/>
          <w:szCs w:val="24"/>
          <w:lang w:eastAsia="es-DO"/>
        </w:rPr>
        <w:t xml:space="preserve"> diferentes grupos vulnerab</w:t>
      </w:r>
      <w:r w:rsidR="00396124">
        <w:rPr>
          <w:rFonts w:ascii="Times New Roman" w:eastAsia="Times New Roman" w:hAnsi="Times New Roman" w:cs="Times New Roman"/>
          <w:sz w:val="24"/>
          <w:szCs w:val="24"/>
          <w:lang w:eastAsia="es-DO"/>
        </w:rPr>
        <w:t>les</w:t>
      </w:r>
      <w:r w:rsidRPr="0017175D">
        <w:rPr>
          <w:rFonts w:ascii="Times New Roman" w:eastAsia="Times New Roman" w:hAnsi="Times New Roman" w:cs="Times New Roman"/>
          <w:sz w:val="24"/>
          <w:szCs w:val="24"/>
          <w:lang w:eastAsia="es-DO"/>
        </w:rPr>
        <w:t xml:space="preserve"> como lo son:</w:t>
      </w:r>
    </w:p>
    <w:p w14:paraId="2A24310D" w14:textId="77777777" w:rsidR="00C55AC7" w:rsidRDefault="00C55AC7" w:rsidP="00E419F0">
      <w:pPr>
        <w:pStyle w:val="Prrafodelista"/>
        <w:numPr>
          <w:ilvl w:val="0"/>
          <w:numId w:val="24"/>
        </w:numPr>
        <w:spacing w:line="360" w:lineRule="auto"/>
        <w:jc w:val="both"/>
        <w:rPr>
          <w:rFonts w:ascii="Book Antiqua" w:hAnsi="Book Antiqua"/>
          <w:sz w:val="24"/>
          <w:szCs w:val="24"/>
        </w:rPr>
        <w:sectPr w:rsidR="00C55AC7" w:rsidSect="00BF1755">
          <w:type w:val="continuous"/>
          <w:pgSz w:w="11906" w:h="16838"/>
          <w:pgMar w:top="1418" w:right="1701" w:bottom="1418" w:left="1701" w:header="709" w:footer="709" w:gutter="0"/>
          <w:cols w:space="708"/>
          <w:docGrid w:linePitch="360"/>
        </w:sectPr>
      </w:pPr>
    </w:p>
    <w:p w14:paraId="497A87CE" w14:textId="77777777" w:rsidR="0017175D" w:rsidRPr="00EF71E3" w:rsidRDefault="00C55AC7" w:rsidP="00E419F0">
      <w:pPr>
        <w:pStyle w:val="Prrafodelista"/>
        <w:numPr>
          <w:ilvl w:val="0"/>
          <w:numId w:val="24"/>
        </w:numPr>
        <w:spacing w:line="360" w:lineRule="auto"/>
        <w:jc w:val="both"/>
        <w:rPr>
          <w:rFonts w:ascii="Book Antiqua" w:hAnsi="Book Antiqua"/>
          <w:sz w:val="24"/>
          <w:szCs w:val="24"/>
        </w:rPr>
      </w:pPr>
      <w:r>
        <w:rPr>
          <w:rFonts w:ascii="Book Antiqua" w:hAnsi="Book Antiqua"/>
          <w:sz w:val="24"/>
          <w:szCs w:val="24"/>
        </w:rPr>
        <w:lastRenderedPageBreak/>
        <w:t>Privados de Libertad</w:t>
      </w:r>
    </w:p>
    <w:p w14:paraId="7CB8B9A2" w14:textId="77777777" w:rsidR="0017175D" w:rsidRPr="00EF71E3" w:rsidRDefault="00C55AC7" w:rsidP="00E419F0">
      <w:pPr>
        <w:pStyle w:val="Prrafodelista"/>
        <w:numPr>
          <w:ilvl w:val="0"/>
          <w:numId w:val="24"/>
        </w:numPr>
        <w:spacing w:line="360" w:lineRule="auto"/>
        <w:jc w:val="both"/>
        <w:rPr>
          <w:rFonts w:ascii="Book Antiqua" w:hAnsi="Book Antiqua"/>
          <w:sz w:val="24"/>
          <w:szCs w:val="24"/>
        </w:rPr>
      </w:pPr>
      <w:r>
        <w:rPr>
          <w:rFonts w:ascii="Book Antiqua" w:hAnsi="Book Antiqua"/>
          <w:sz w:val="24"/>
          <w:szCs w:val="24"/>
        </w:rPr>
        <w:t>Personas que viven con VIH</w:t>
      </w:r>
    </w:p>
    <w:p w14:paraId="55B666D9" w14:textId="77777777" w:rsidR="0017175D" w:rsidRPr="00EF71E3" w:rsidRDefault="00C55AC7" w:rsidP="00E419F0">
      <w:pPr>
        <w:pStyle w:val="Prrafodelista"/>
        <w:numPr>
          <w:ilvl w:val="0"/>
          <w:numId w:val="24"/>
        </w:numPr>
        <w:spacing w:line="360" w:lineRule="auto"/>
        <w:jc w:val="both"/>
        <w:rPr>
          <w:rFonts w:ascii="Book Antiqua" w:hAnsi="Book Antiqua"/>
          <w:sz w:val="24"/>
          <w:szCs w:val="24"/>
        </w:rPr>
      </w:pPr>
      <w:r>
        <w:rPr>
          <w:rFonts w:ascii="Book Antiqua" w:hAnsi="Book Antiqua"/>
          <w:sz w:val="24"/>
          <w:szCs w:val="24"/>
        </w:rPr>
        <w:t>Comunidad LGBTI</w:t>
      </w:r>
      <w:r w:rsidR="0017175D" w:rsidRPr="00EF71E3">
        <w:rPr>
          <w:rFonts w:ascii="Book Antiqua" w:hAnsi="Book Antiqua"/>
          <w:sz w:val="24"/>
          <w:szCs w:val="24"/>
        </w:rPr>
        <w:t xml:space="preserve"> </w:t>
      </w:r>
    </w:p>
    <w:p w14:paraId="51947B5B" w14:textId="77777777" w:rsidR="0017175D" w:rsidRPr="00EF71E3" w:rsidRDefault="0017175D" w:rsidP="00E419F0">
      <w:pPr>
        <w:pStyle w:val="Prrafodelista"/>
        <w:numPr>
          <w:ilvl w:val="0"/>
          <w:numId w:val="24"/>
        </w:numPr>
        <w:spacing w:line="360" w:lineRule="auto"/>
        <w:jc w:val="both"/>
        <w:rPr>
          <w:rFonts w:ascii="Book Antiqua" w:hAnsi="Book Antiqua"/>
          <w:sz w:val="24"/>
          <w:szCs w:val="24"/>
        </w:rPr>
      </w:pPr>
      <w:r w:rsidRPr="00EF71E3">
        <w:rPr>
          <w:rFonts w:ascii="Book Antiqua" w:hAnsi="Book Antiqua"/>
          <w:sz w:val="24"/>
          <w:szCs w:val="24"/>
        </w:rPr>
        <w:t>Personas</w:t>
      </w:r>
      <w:r w:rsidR="00C55AC7">
        <w:rPr>
          <w:rFonts w:ascii="Book Antiqua" w:hAnsi="Book Antiqua"/>
          <w:sz w:val="24"/>
          <w:szCs w:val="24"/>
        </w:rPr>
        <w:t xml:space="preserve"> con  Discapacidad</w:t>
      </w:r>
      <w:r w:rsidRPr="00EF71E3">
        <w:rPr>
          <w:rFonts w:ascii="Book Antiqua" w:hAnsi="Book Antiqua"/>
          <w:sz w:val="24"/>
          <w:szCs w:val="24"/>
        </w:rPr>
        <w:t xml:space="preserve"> </w:t>
      </w:r>
    </w:p>
    <w:p w14:paraId="484D3ACF" w14:textId="77777777" w:rsidR="0017175D" w:rsidRPr="00EF71E3" w:rsidRDefault="0017175D" w:rsidP="00E419F0">
      <w:pPr>
        <w:pStyle w:val="Prrafodelista"/>
        <w:numPr>
          <w:ilvl w:val="0"/>
          <w:numId w:val="24"/>
        </w:numPr>
        <w:spacing w:line="360" w:lineRule="auto"/>
        <w:jc w:val="both"/>
        <w:rPr>
          <w:rFonts w:ascii="Book Antiqua" w:hAnsi="Book Antiqua"/>
          <w:sz w:val="24"/>
          <w:szCs w:val="24"/>
        </w:rPr>
      </w:pPr>
      <w:r w:rsidRPr="00EF71E3">
        <w:rPr>
          <w:rFonts w:ascii="Book Antiqua" w:hAnsi="Book Antiqua"/>
          <w:sz w:val="24"/>
          <w:szCs w:val="24"/>
        </w:rPr>
        <w:t>Migrantes.</w:t>
      </w:r>
    </w:p>
    <w:p w14:paraId="55D5EE7D" w14:textId="77777777" w:rsidR="0017175D" w:rsidRPr="00EF71E3" w:rsidRDefault="00C55AC7" w:rsidP="00E419F0">
      <w:pPr>
        <w:pStyle w:val="Prrafodelista"/>
        <w:numPr>
          <w:ilvl w:val="0"/>
          <w:numId w:val="24"/>
        </w:numPr>
        <w:spacing w:line="360" w:lineRule="auto"/>
        <w:jc w:val="both"/>
        <w:rPr>
          <w:rFonts w:ascii="Book Antiqua" w:hAnsi="Book Antiqua"/>
          <w:sz w:val="24"/>
          <w:szCs w:val="24"/>
        </w:rPr>
      </w:pPr>
      <w:r>
        <w:rPr>
          <w:rFonts w:ascii="Book Antiqua" w:hAnsi="Book Antiqua"/>
          <w:sz w:val="24"/>
          <w:szCs w:val="24"/>
        </w:rPr>
        <w:lastRenderedPageBreak/>
        <w:t>Usuarios de Droga</w:t>
      </w:r>
    </w:p>
    <w:p w14:paraId="0B2B22B5" w14:textId="77777777" w:rsidR="0017175D" w:rsidRPr="00EF71E3" w:rsidRDefault="00C55AC7" w:rsidP="00E419F0">
      <w:pPr>
        <w:pStyle w:val="Prrafodelista"/>
        <w:numPr>
          <w:ilvl w:val="0"/>
          <w:numId w:val="24"/>
        </w:numPr>
        <w:spacing w:line="360" w:lineRule="auto"/>
        <w:jc w:val="both"/>
        <w:rPr>
          <w:rFonts w:ascii="Book Antiqua" w:hAnsi="Book Antiqua"/>
          <w:sz w:val="24"/>
          <w:szCs w:val="24"/>
        </w:rPr>
      </w:pPr>
      <w:r>
        <w:rPr>
          <w:rFonts w:ascii="Book Antiqua" w:hAnsi="Book Antiqua"/>
          <w:sz w:val="24"/>
          <w:szCs w:val="24"/>
        </w:rPr>
        <w:t>Trabajadoras Sexuales</w:t>
      </w:r>
    </w:p>
    <w:p w14:paraId="10DF1F72" w14:textId="77777777" w:rsidR="0017175D" w:rsidRPr="00EF71E3" w:rsidRDefault="0017175D" w:rsidP="00E419F0">
      <w:pPr>
        <w:pStyle w:val="Prrafodelista"/>
        <w:numPr>
          <w:ilvl w:val="0"/>
          <w:numId w:val="24"/>
        </w:numPr>
        <w:spacing w:line="360" w:lineRule="auto"/>
        <w:jc w:val="both"/>
        <w:rPr>
          <w:rFonts w:ascii="Book Antiqua" w:hAnsi="Book Antiqua"/>
          <w:sz w:val="24"/>
          <w:szCs w:val="24"/>
        </w:rPr>
      </w:pPr>
      <w:r w:rsidRPr="00EF71E3">
        <w:rPr>
          <w:rFonts w:ascii="Book Antiqua" w:hAnsi="Book Antiqua"/>
          <w:sz w:val="24"/>
          <w:szCs w:val="24"/>
        </w:rPr>
        <w:t>Niños en Situación de Calle</w:t>
      </w:r>
    </w:p>
    <w:p w14:paraId="5AC619E6" w14:textId="3CE807C7" w:rsidR="00C55AC7" w:rsidRPr="00C55AC7" w:rsidRDefault="00741168" w:rsidP="00741168">
      <w:pPr>
        <w:pStyle w:val="Prrafodelista"/>
        <w:numPr>
          <w:ilvl w:val="0"/>
          <w:numId w:val="24"/>
        </w:numPr>
        <w:spacing w:line="360" w:lineRule="auto"/>
        <w:rPr>
          <w:rFonts w:ascii="Book Antiqua" w:hAnsi="Book Antiqua"/>
          <w:sz w:val="24"/>
          <w:szCs w:val="24"/>
        </w:rPr>
        <w:sectPr w:rsidR="00C55AC7" w:rsidRPr="00C55AC7" w:rsidSect="00C55AC7">
          <w:type w:val="continuous"/>
          <w:pgSz w:w="11906" w:h="16838"/>
          <w:pgMar w:top="1418" w:right="1701" w:bottom="1418" w:left="1701" w:header="709" w:footer="709" w:gutter="0"/>
          <w:cols w:num="2" w:space="708"/>
          <w:docGrid w:linePitch="360"/>
        </w:sectPr>
      </w:pPr>
      <w:r>
        <w:rPr>
          <w:rFonts w:ascii="Book Antiqua" w:hAnsi="Book Antiqua"/>
          <w:sz w:val="24"/>
          <w:szCs w:val="24"/>
        </w:rPr>
        <w:t xml:space="preserve">Adultos </w:t>
      </w:r>
      <w:r w:rsidR="00C55AC7">
        <w:rPr>
          <w:rFonts w:ascii="Book Antiqua" w:hAnsi="Book Antiqua"/>
          <w:sz w:val="24"/>
          <w:szCs w:val="24"/>
        </w:rPr>
        <w:t>Mayores</w:t>
      </w:r>
    </w:p>
    <w:p w14:paraId="7CDC8350" w14:textId="77777777" w:rsidR="00C55AC7" w:rsidRDefault="00C55AC7" w:rsidP="009D5304">
      <w:pPr>
        <w:spacing w:line="480" w:lineRule="auto"/>
        <w:jc w:val="both"/>
        <w:rPr>
          <w:rFonts w:ascii="Times New Roman" w:hAnsi="Times New Roman" w:cs="Times New Roman"/>
          <w:b/>
          <w:sz w:val="24"/>
          <w:szCs w:val="24"/>
        </w:rPr>
      </w:pPr>
    </w:p>
    <w:p w14:paraId="1B23A864" w14:textId="77777777" w:rsidR="00741168" w:rsidRDefault="00741168" w:rsidP="009D5304">
      <w:pPr>
        <w:spacing w:line="480" w:lineRule="auto"/>
        <w:jc w:val="both"/>
        <w:rPr>
          <w:rFonts w:ascii="Times New Roman" w:hAnsi="Times New Roman" w:cs="Times New Roman"/>
          <w:b/>
          <w:sz w:val="24"/>
          <w:szCs w:val="24"/>
        </w:rPr>
      </w:pPr>
    </w:p>
    <w:p w14:paraId="41FFC97D" w14:textId="77777777" w:rsidR="00741168" w:rsidRDefault="00741168" w:rsidP="009D5304">
      <w:pPr>
        <w:spacing w:line="480" w:lineRule="auto"/>
        <w:jc w:val="both"/>
        <w:rPr>
          <w:rFonts w:ascii="Times New Roman" w:hAnsi="Times New Roman" w:cs="Times New Roman"/>
          <w:b/>
          <w:sz w:val="24"/>
          <w:szCs w:val="24"/>
        </w:rPr>
      </w:pPr>
    </w:p>
    <w:p w14:paraId="0CE18CFE" w14:textId="77777777" w:rsidR="00741168" w:rsidRDefault="00741168" w:rsidP="009D5304">
      <w:pPr>
        <w:spacing w:line="480" w:lineRule="auto"/>
        <w:jc w:val="both"/>
        <w:rPr>
          <w:rFonts w:ascii="Times New Roman" w:hAnsi="Times New Roman" w:cs="Times New Roman"/>
          <w:b/>
          <w:sz w:val="24"/>
          <w:szCs w:val="24"/>
        </w:rPr>
      </w:pPr>
    </w:p>
    <w:p w14:paraId="32A69072" w14:textId="497614F3" w:rsidR="00C55AC7" w:rsidRPr="00C55AC7" w:rsidRDefault="00C55AC7" w:rsidP="00C55AC7">
      <w:pPr>
        <w:spacing w:line="480" w:lineRule="auto"/>
        <w:rPr>
          <w:rFonts w:ascii="Times New Roman" w:hAnsi="Times New Roman" w:cs="Times New Roman"/>
          <w:b/>
          <w:sz w:val="24"/>
          <w:szCs w:val="24"/>
          <w:lang w:val="es-ES"/>
        </w:rPr>
      </w:pPr>
      <w:r w:rsidRPr="00C55AC7">
        <w:rPr>
          <w:rFonts w:ascii="Times New Roman" w:hAnsi="Times New Roman" w:cs="Times New Roman"/>
          <w:b/>
          <w:sz w:val="24"/>
          <w:szCs w:val="24"/>
          <w:lang w:val="es-ES"/>
        </w:rPr>
        <w:lastRenderedPageBreak/>
        <w:t>Casos Trabajados Año 2017</w:t>
      </w:r>
    </w:p>
    <w:tbl>
      <w:tblPr>
        <w:tblStyle w:val="Tabladelista4-nfasis51"/>
        <w:tblW w:w="0" w:type="auto"/>
        <w:tblLook w:val="04A0" w:firstRow="1" w:lastRow="0" w:firstColumn="1" w:lastColumn="0" w:noHBand="0" w:noVBand="1"/>
      </w:tblPr>
      <w:tblGrid>
        <w:gridCol w:w="4114"/>
        <w:gridCol w:w="4380"/>
      </w:tblGrid>
      <w:tr w:rsidR="00611AC1" w:rsidRPr="00611AC1" w14:paraId="331B4697" w14:textId="77777777" w:rsidTr="00611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2F5496" w:themeFill="accent5" w:themeFillShade="BF"/>
            <w:hideMark/>
          </w:tcPr>
          <w:p w14:paraId="3B002CF9" w14:textId="77777777" w:rsidR="00C55AC7" w:rsidRPr="00611AC1" w:rsidRDefault="00C55AC7" w:rsidP="006C4169">
            <w:pPr>
              <w:spacing w:line="360" w:lineRule="auto"/>
              <w:jc w:val="center"/>
              <w:rPr>
                <w:rFonts w:ascii="Book Antiqua" w:hAnsi="Book Antiqua"/>
                <w:sz w:val="24"/>
                <w:szCs w:val="24"/>
              </w:rPr>
            </w:pPr>
            <w:r w:rsidRPr="00611AC1">
              <w:rPr>
                <w:rFonts w:ascii="Book Antiqua" w:hAnsi="Book Antiqua"/>
                <w:sz w:val="24"/>
                <w:szCs w:val="24"/>
              </w:rPr>
              <w:t>Naturaleza del Caso</w:t>
            </w:r>
          </w:p>
        </w:tc>
        <w:tc>
          <w:tcPr>
            <w:tcW w:w="4795" w:type="dxa"/>
            <w:shd w:val="clear" w:color="auto" w:fill="2F5496" w:themeFill="accent5" w:themeFillShade="BF"/>
            <w:hideMark/>
          </w:tcPr>
          <w:p w14:paraId="10CA11D8" w14:textId="77777777" w:rsidR="00C55AC7" w:rsidRPr="00611AC1" w:rsidRDefault="00C55AC7" w:rsidP="006C416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1AC1">
              <w:rPr>
                <w:rFonts w:ascii="Book Antiqua" w:hAnsi="Book Antiqua"/>
                <w:sz w:val="24"/>
                <w:szCs w:val="24"/>
              </w:rPr>
              <w:t xml:space="preserve">Cantidad de Casos </w:t>
            </w:r>
          </w:p>
        </w:tc>
      </w:tr>
      <w:tr w:rsidR="00C55AC7" w:rsidRPr="00EF71E3" w14:paraId="28C07B03" w14:textId="77777777" w:rsidTr="00C5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386FCE65"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 xml:space="preserve">Muertes Arbitrarias </w:t>
            </w:r>
          </w:p>
        </w:tc>
        <w:tc>
          <w:tcPr>
            <w:tcW w:w="4795" w:type="dxa"/>
            <w:vAlign w:val="center"/>
            <w:hideMark/>
          </w:tcPr>
          <w:p w14:paraId="344DD3BB" w14:textId="77777777" w:rsidR="00C55AC7" w:rsidRPr="00EF71E3" w:rsidRDefault="00C55AC7" w:rsidP="00C55AC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15</w:t>
            </w:r>
          </w:p>
        </w:tc>
      </w:tr>
      <w:tr w:rsidR="00C55AC7" w:rsidRPr="00EF71E3" w14:paraId="629F5DA2" w14:textId="77777777" w:rsidTr="00C55AC7">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7B3BDFE7"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Discriminación</w:t>
            </w:r>
          </w:p>
        </w:tc>
        <w:tc>
          <w:tcPr>
            <w:tcW w:w="4795" w:type="dxa"/>
            <w:vAlign w:val="center"/>
            <w:hideMark/>
          </w:tcPr>
          <w:p w14:paraId="43099B80" w14:textId="77777777" w:rsidR="00C55AC7" w:rsidRPr="00EF71E3" w:rsidRDefault="00C55AC7" w:rsidP="00C55AC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6</w:t>
            </w:r>
          </w:p>
        </w:tc>
      </w:tr>
      <w:tr w:rsidR="00C55AC7" w:rsidRPr="00EF71E3" w14:paraId="65453954" w14:textId="77777777" w:rsidTr="00C5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16D7EB6B"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Golpes y Heridas</w:t>
            </w:r>
          </w:p>
        </w:tc>
        <w:tc>
          <w:tcPr>
            <w:tcW w:w="4795" w:type="dxa"/>
            <w:vAlign w:val="center"/>
            <w:hideMark/>
          </w:tcPr>
          <w:p w14:paraId="746F19FF" w14:textId="77777777" w:rsidR="00C55AC7" w:rsidRPr="00EF71E3" w:rsidRDefault="00C55AC7" w:rsidP="00C55AC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1</w:t>
            </w:r>
          </w:p>
        </w:tc>
      </w:tr>
      <w:tr w:rsidR="00C55AC7" w:rsidRPr="00EF71E3" w14:paraId="5B5B4CB7" w14:textId="77777777" w:rsidTr="00C55AC7">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2BB548B9"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 xml:space="preserve">Desapariciones Forzosas </w:t>
            </w:r>
          </w:p>
        </w:tc>
        <w:tc>
          <w:tcPr>
            <w:tcW w:w="4795" w:type="dxa"/>
            <w:vAlign w:val="center"/>
            <w:hideMark/>
          </w:tcPr>
          <w:p w14:paraId="64B3A8B0" w14:textId="77777777" w:rsidR="00C55AC7" w:rsidRPr="00EF71E3" w:rsidRDefault="00C55AC7" w:rsidP="00C55AC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0</w:t>
            </w:r>
          </w:p>
        </w:tc>
      </w:tr>
      <w:tr w:rsidR="00C55AC7" w:rsidRPr="00EF71E3" w14:paraId="56E3BA17" w14:textId="77777777" w:rsidTr="00C55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589AEE15"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 xml:space="preserve">Estafa </w:t>
            </w:r>
          </w:p>
        </w:tc>
        <w:tc>
          <w:tcPr>
            <w:tcW w:w="4795" w:type="dxa"/>
            <w:vAlign w:val="center"/>
            <w:hideMark/>
          </w:tcPr>
          <w:p w14:paraId="4AAC8128" w14:textId="77777777" w:rsidR="00C55AC7" w:rsidRPr="00EF71E3" w:rsidRDefault="00C55AC7" w:rsidP="00C55AC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2</w:t>
            </w:r>
          </w:p>
        </w:tc>
      </w:tr>
      <w:tr w:rsidR="00C55AC7" w:rsidRPr="00EF71E3" w14:paraId="2F66BB3B" w14:textId="77777777" w:rsidTr="00C55AC7">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7966E708" w14:textId="77777777" w:rsidR="00C55AC7" w:rsidRPr="00EF71E3" w:rsidRDefault="00C55AC7" w:rsidP="00104508">
            <w:pPr>
              <w:spacing w:line="276" w:lineRule="auto"/>
              <w:rPr>
                <w:rFonts w:ascii="Book Antiqua" w:hAnsi="Book Antiqua"/>
                <w:b w:val="0"/>
                <w:sz w:val="24"/>
                <w:szCs w:val="24"/>
              </w:rPr>
            </w:pPr>
            <w:r w:rsidRPr="00EF71E3">
              <w:rPr>
                <w:rFonts w:ascii="Book Antiqua" w:hAnsi="Book Antiqua"/>
                <w:b w:val="0"/>
                <w:sz w:val="24"/>
                <w:szCs w:val="24"/>
              </w:rPr>
              <w:t>Violación a la Libertad de Expresión</w:t>
            </w:r>
          </w:p>
        </w:tc>
        <w:tc>
          <w:tcPr>
            <w:tcW w:w="4795" w:type="dxa"/>
            <w:vAlign w:val="center"/>
            <w:hideMark/>
          </w:tcPr>
          <w:p w14:paraId="7BBA2692" w14:textId="77777777" w:rsidR="00C55AC7" w:rsidRPr="00EF71E3" w:rsidRDefault="00C55AC7" w:rsidP="00C55AC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1</w:t>
            </w:r>
          </w:p>
        </w:tc>
      </w:tr>
      <w:tr w:rsidR="00C55AC7" w:rsidRPr="00EF71E3" w14:paraId="5229A225" w14:textId="77777777" w:rsidTr="00C55AC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13299A95"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 xml:space="preserve">Detenciones Ilegales </w:t>
            </w:r>
          </w:p>
        </w:tc>
        <w:tc>
          <w:tcPr>
            <w:tcW w:w="4795" w:type="dxa"/>
            <w:vAlign w:val="center"/>
            <w:hideMark/>
          </w:tcPr>
          <w:p w14:paraId="3E1BF8EE" w14:textId="77777777" w:rsidR="00C55AC7" w:rsidRPr="00EF71E3" w:rsidRDefault="00C55AC7" w:rsidP="00C55AC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1</w:t>
            </w:r>
          </w:p>
        </w:tc>
      </w:tr>
      <w:tr w:rsidR="00C55AC7" w:rsidRPr="00EF71E3" w14:paraId="63D0E0EB" w14:textId="77777777" w:rsidTr="00C55AC7">
        <w:trPr>
          <w:trHeight w:val="309"/>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223E3D8F"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Abuso de Confianza</w:t>
            </w:r>
          </w:p>
        </w:tc>
        <w:tc>
          <w:tcPr>
            <w:tcW w:w="4795" w:type="dxa"/>
            <w:vAlign w:val="center"/>
            <w:hideMark/>
          </w:tcPr>
          <w:p w14:paraId="48CC61CD" w14:textId="77777777" w:rsidR="00C55AC7" w:rsidRPr="00EF71E3" w:rsidRDefault="00C55AC7" w:rsidP="00C55AC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1</w:t>
            </w:r>
          </w:p>
        </w:tc>
      </w:tr>
      <w:tr w:rsidR="00C55AC7" w:rsidRPr="00EF71E3" w14:paraId="113567D1" w14:textId="77777777" w:rsidTr="00C55AC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5F518357"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Traslado de Internos</w:t>
            </w:r>
          </w:p>
        </w:tc>
        <w:tc>
          <w:tcPr>
            <w:tcW w:w="4795" w:type="dxa"/>
            <w:vAlign w:val="center"/>
            <w:hideMark/>
          </w:tcPr>
          <w:p w14:paraId="552896FE" w14:textId="77777777" w:rsidR="00C55AC7" w:rsidRPr="00EF71E3" w:rsidRDefault="00C55AC7" w:rsidP="00C55AC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5</w:t>
            </w:r>
          </w:p>
        </w:tc>
      </w:tr>
      <w:tr w:rsidR="00C55AC7" w:rsidRPr="00EF71E3" w14:paraId="0444AB5C" w14:textId="77777777" w:rsidTr="00C55AC7">
        <w:trPr>
          <w:trHeight w:val="309"/>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48DC72B9"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Abuso de Poder</w:t>
            </w:r>
          </w:p>
        </w:tc>
        <w:tc>
          <w:tcPr>
            <w:tcW w:w="4795" w:type="dxa"/>
            <w:vAlign w:val="center"/>
            <w:hideMark/>
          </w:tcPr>
          <w:p w14:paraId="4C2A0D15" w14:textId="77777777" w:rsidR="00C55AC7" w:rsidRPr="00EF71E3" w:rsidRDefault="00C55AC7" w:rsidP="00C55AC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5</w:t>
            </w:r>
          </w:p>
        </w:tc>
      </w:tr>
      <w:tr w:rsidR="00C55AC7" w:rsidRPr="00EF71E3" w14:paraId="055FC277" w14:textId="77777777" w:rsidTr="00C55AC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596E9BE5" w14:textId="77777777" w:rsidR="00C55AC7" w:rsidRPr="00EF71E3" w:rsidRDefault="00C55AC7" w:rsidP="00C55AC7">
            <w:pPr>
              <w:spacing w:line="276" w:lineRule="auto"/>
              <w:rPr>
                <w:rFonts w:ascii="Book Antiqua" w:hAnsi="Book Antiqua"/>
                <w:b w:val="0"/>
                <w:sz w:val="24"/>
                <w:szCs w:val="24"/>
              </w:rPr>
            </w:pPr>
            <w:r w:rsidRPr="00EF71E3">
              <w:rPr>
                <w:rFonts w:ascii="Book Antiqua" w:hAnsi="Book Antiqua"/>
                <w:b w:val="0"/>
                <w:sz w:val="24"/>
                <w:szCs w:val="24"/>
              </w:rPr>
              <w:t xml:space="preserve">Casos Trabajados </w:t>
            </w:r>
            <w:r>
              <w:rPr>
                <w:rFonts w:ascii="Book Antiqua" w:hAnsi="Book Antiqua"/>
                <w:b w:val="0"/>
                <w:sz w:val="24"/>
                <w:szCs w:val="24"/>
              </w:rPr>
              <w:t>como Fiscalía de Adultos Mayores</w:t>
            </w:r>
          </w:p>
        </w:tc>
        <w:tc>
          <w:tcPr>
            <w:tcW w:w="4795" w:type="dxa"/>
            <w:vAlign w:val="center"/>
            <w:hideMark/>
          </w:tcPr>
          <w:p w14:paraId="035F983B" w14:textId="77777777" w:rsidR="00C55AC7" w:rsidRPr="00EF71E3" w:rsidRDefault="00C55AC7" w:rsidP="00C55AC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EF71E3">
              <w:rPr>
                <w:rFonts w:ascii="Book Antiqua" w:hAnsi="Book Antiqua"/>
                <w:sz w:val="24"/>
                <w:szCs w:val="24"/>
              </w:rPr>
              <w:t>114</w:t>
            </w:r>
          </w:p>
        </w:tc>
      </w:tr>
      <w:tr w:rsidR="00C55AC7" w:rsidRPr="00EF71E3" w14:paraId="3F9330EF" w14:textId="77777777" w:rsidTr="00C55AC7">
        <w:trPr>
          <w:trHeight w:val="309"/>
        </w:trPr>
        <w:tc>
          <w:tcPr>
            <w:cnfStyle w:val="001000000000" w:firstRow="0" w:lastRow="0" w:firstColumn="1" w:lastColumn="0" w:oddVBand="0" w:evenVBand="0" w:oddHBand="0" w:evenHBand="0" w:firstRowFirstColumn="0" w:firstRowLastColumn="0" w:lastRowFirstColumn="0" w:lastRowLastColumn="0"/>
            <w:tcW w:w="4414" w:type="dxa"/>
            <w:vAlign w:val="center"/>
            <w:hideMark/>
          </w:tcPr>
          <w:p w14:paraId="45B3F718" w14:textId="77777777" w:rsidR="00C55AC7" w:rsidRPr="00EF71E3" w:rsidRDefault="00C55AC7" w:rsidP="00C55AC7">
            <w:pPr>
              <w:spacing w:line="276" w:lineRule="auto"/>
              <w:rPr>
                <w:rFonts w:ascii="Book Antiqua" w:hAnsi="Book Antiqua"/>
                <w:sz w:val="24"/>
                <w:szCs w:val="24"/>
              </w:rPr>
            </w:pPr>
            <w:r w:rsidRPr="00EF71E3">
              <w:rPr>
                <w:rFonts w:ascii="Book Antiqua" w:hAnsi="Book Antiqua"/>
                <w:sz w:val="24"/>
                <w:szCs w:val="24"/>
              </w:rPr>
              <w:t xml:space="preserve">Total de casos trabajados </w:t>
            </w:r>
          </w:p>
        </w:tc>
        <w:tc>
          <w:tcPr>
            <w:tcW w:w="4795" w:type="dxa"/>
            <w:vAlign w:val="center"/>
            <w:hideMark/>
          </w:tcPr>
          <w:p w14:paraId="241B1F79" w14:textId="77777777" w:rsidR="00C55AC7" w:rsidRPr="00EF71E3" w:rsidRDefault="00C55AC7" w:rsidP="00C55AC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Pr>
                <w:rFonts w:ascii="Book Antiqua" w:hAnsi="Book Antiqua"/>
                <w:b/>
                <w:sz w:val="24"/>
                <w:szCs w:val="24"/>
              </w:rPr>
              <w:t>151</w:t>
            </w:r>
          </w:p>
        </w:tc>
      </w:tr>
    </w:tbl>
    <w:p w14:paraId="0CC921B6" w14:textId="77777777" w:rsidR="00182C77" w:rsidRDefault="00182C77" w:rsidP="00182C77">
      <w:pPr>
        <w:spacing w:line="240" w:lineRule="auto"/>
        <w:ind w:left="-76"/>
        <w:jc w:val="both"/>
        <w:rPr>
          <w:rFonts w:ascii="Times New Roman" w:hAnsi="Times New Roman" w:cs="Times New Roman"/>
          <w:b/>
          <w:sz w:val="24"/>
          <w:szCs w:val="24"/>
          <w:lang w:val="es-MX"/>
        </w:rPr>
      </w:pPr>
    </w:p>
    <w:p w14:paraId="1B1EF147" w14:textId="77777777" w:rsidR="00F67EDD" w:rsidRPr="00182C77" w:rsidRDefault="00182C77" w:rsidP="00DE769C">
      <w:pPr>
        <w:spacing w:line="480" w:lineRule="auto"/>
        <w:ind w:left="-76"/>
        <w:jc w:val="both"/>
        <w:rPr>
          <w:rFonts w:ascii="Times New Roman" w:hAnsi="Times New Roman" w:cs="Times New Roman"/>
          <w:sz w:val="24"/>
          <w:szCs w:val="24"/>
          <w:lang w:val="es-MX"/>
        </w:rPr>
      </w:pPr>
      <w:r w:rsidRPr="00182C77">
        <w:rPr>
          <w:rFonts w:ascii="Times New Roman" w:hAnsi="Times New Roman" w:cs="Times New Roman"/>
          <w:sz w:val="24"/>
          <w:szCs w:val="24"/>
          <w:lang w:val="es-MX"/>
        </w:rPr>
        <w:t>Cabe destacar que desde esta Unidad se han impulsado los siguientes proyectos de ley:</w:t>
      </w:r>
    </w:p>
    <w:p w14:paraId="0D1AE013" w14:textId="77777777" w:rsidR="00182C77" w:rsidRPr="00182C77" w:rsidRDefault="00182C77" w:rsidP="00E419F0">
      <w:pPr>
        <w:pStyle w:val="Prrafodelista"/>
        <w:numPr>
          <w:ilvl w:val="0"/>
          <w:numId w:val="25"/>
        </w:numPr>
        <w:spacing w:after="0" w:line="480" w:lineRule="auto"/>
        <w:ind w:right="-214"/>
        <w:jc w:val="both"/>
        <w:rPr>
          <w:rFonts w:ascii="Times New Roman" w:hAnsi="Times New Roman" w:cs="Times New Roman"/>
          <w:sz w:val="24"/>
          <w:szCs w:val="24"/>
        </w:rPr>
      </w:pPr>
      <w:r w:rsidRPr="00182C77">
        <w:rPr>
          <w:rFonts w:ascii="Times New Roman" w:hAnsi="Times New Roman" w:cs="Times New Roman"/>
          <w:sz w:val="24"/>
          <w:szCs w:val="24"/>
        </w:rPr>
        <w:t>Proyecto de Modificación a la ley 50-88, sobre Drogas y Sustancias Controladas.</w:t>
      </w:r>
    </w:p>
    <w:p w14:paraId="5B1303FB" w14:textId="4AAC9E18" w:rsidR="00182C77" w:rsidRPr="00182C77" w:rsidRDefault="00182C77" w:rsidP="00E419F0">
      <w:pPr>
        <w:pStyle w:val="Prrafodelista"/>
        <w:numPr>
          <w:ilvl w:val="0"/>
          <w:numId w:val="25"/>
        </w:numPr>
        <w:spacing w:after="0" w:line="480" w:lineRule="auto"/>
        <w:ind w:right="-214"/>
        <w:jc w:val="both"/>
        <w:rPr>
          <w:rFonts w:ascii="Times New Roman" w:hAnsi="Times New Roman" w:cs="Times New Roman"/>
          <w:sz w:val="24"/>
          <w:szCs w:val="24"/>
        </w:rPr>
      </w:pPr>
      <w:r w:rsidRPr="00182C77">
        <w:rPr>
          <w:rFonts w:ascii="Times New Roman" w:hAnsi="Times New Roman" w:cs="Times New Roman"/>
          <w:sz w:val="24"/>
          <w:szCs w:val="24"/>
        </w:rPr>
        <w:t xml:space="preserve">Proyecto de ley para atención a víctimas que </w:t>
      </w:r>
      <w:r w:rsidR="00416A3F">
        <w:rPr>
          <w:rFonts w:ascii="Times New Roman" w:hAnsi="Times New Roman" w:cs="Times New Roman"/>
          <w:sz w:val="24"/>
          <w:szCs w:val="24"/>
        </w:rPr>
        <w:t>c</w:t>
      </w:r>
      <w:r w:rsidRPr="00182C77">
        <w:rPr>
          <w:rFonts w:ascii="Times New Roman" w:hAnsi="Times New Roman" w:cs="Times New Roman"/>
          <w:sz w:val="24"/>
          <w:szCs w:val="24"/>
        </w:rPr>
        <w:t>rea el Sistema Integral de Atención y Protección a Víctimas, Testigos, otros Sujetos en Riesgo de Delitos, Crímenes y</w:t>
      </w:r>
      <w:r>
        <w:rPr>
          <w:rFonts w:ascii="Times New Roman" w:hAnsi="Times New Roman" w:cs="Times New Roman"/>
          <w:sz w:val="24"/>
          <w:szCs w:val="24"/>
        </w:rPr>
        <w:t xml:space="preserve"> Violaciones a Derechos Humanos.</w:t>
      </w:r>
    </w:p>
    <w:p w14:paraId="038C8E2D" w14:textId="77777777" w:rsidR="00182C77" w:rsidRPr="008C54A3" w:rsidRDefault="00182C77" w:rsidP="00E419F0">
      <w:pPr>
        <w:pStyle w:val="Prrafodelista"/>
        <w:numPr>
          <w:ilvl w:val="0"/>
          <w:numId w:val="25"/>
        </w:numPr>
        <w:spacing w:after="0" w:line="480" w:lineRule="auto"/>
        <w:ind w:right="-214"/>
        <w:jc w:val="both"/>
        <w:rPr>
          <w:rFonts w:ascii="Times New Roman" w:hAnsi="Times New Roman" w:cs="Times New Roman"/>
          <w:sz w:val="24"/>
          <w:szCs w:val="24"/>
        </w:rPr>
      </w:pPr>
      <w:r w:rsidRPr="00182C77">
        <w:rPr>
          <w:rFonts w:ascii="Times New Roman" w:hAnsi="Times New Roman" w:cs="Times New Roman"/>
          <w:sz w:val="24"/>
          <w:szCs w:val="24"/>
        </w:rPr>
        <w:t>Anteproyecto de Ley General de Igualdad y No Discriminación</w:t>
      </w:r>
    </w:p>
    <w:p w14:paraId="42370D98" w14:textId="77777777" w:rsidR="00182C77" w:rsidRDefault="00182C77" w:rsidP="00E419F0">
      <w:pPr>
        <w:pStyle w:val="Prrafodelista"/>
        <w:numPr>
          <w:ilvl w:val="0"/>
          <w:numId w:val="25"/>
        </w:numPr>
        <w:spacing w:after="0" w:line="480" w:lineRule="auto"/>
        <w:ind w:right="-214"/>
        <w:jc w:val="both"/>
        <w:rPr>
          <w:rFonts w:ascii="Times New Roman" w:hAnsi="Times New Roman" w:cs="Times New Roman"/>
          <w:sz w:val="24"/>
          <w:szCs w:val="24"/>
        </w:rPr>
      </w:pPr>
      <w:r w:rsidRPr="00182C77">
        <w:rPr>
          <w:rFonts w:ascii="Times New Roman" w:hAnsi="Times New Roman" w:cs="Times New Roman"/>
          <w:sz w:val="24"/>
          <w:szCs w:val="24"/>
        </w:rPr>
        <w:t>Anteproyecto de ley para la modificación de la ley 352-98 para la Protección de Adultos Mayores.</w:t>
      </w:r>
    </w:p>
    <w:p w14:paraId="5511515D" w14:textId="77777777" w:rsidR="00AF75ED" w:rsidRDefault="00AF75ED" w:rsidP="00AF75ED">
      <w:pPr>
        <w:spacing w:after="0" w:line="480" w:lineRule="auto"/>
        <w:ind w:right="-214"/>
        <w:jc w:val="both"/>
        <w:rPr>
          <w:rFonts w:ascii="Times New Roman" w:hAnsi="Times New Roman" w:cs="Times New Roman"/>
          <w:sz w:val="24"/>
          <w:szCs w:val="24"/>
        </w:rPr>
      </w:pPr>
    </w:p>
    <w:p w14:paraId="43EA91D0" w14:textId="77777777" w:rsidR="00741168" w:rsidRDefault="00741168" w:rsidP="00AF75ED">
      <w:pPr>
        <w:spacing w:after="0" w:line="480" w:lineRule="auto"/>
        <w:ind w:right="-214"/>
        <w:jc w:val="both"/>
        <w:rPr>
          <w:rFonts w:ascii="Times New Roman" w:hAnsi="Times New Roman" w:cs="Times New Roman"/>
          <w:sz w:val="24"/>
          <w:szCs w:val="24"/>
        </w:rPr>
      </w:pPr>
    </w:p>
    <w:p w14:paraId="18E8B27B" w14:textId="77777777" w:rsidR="00741168" w:rsidRDefault="00741168" w:rsidP="00AF75ED">
      <w:pPr>
        <w:spacing w:after="0" w:line="480" w:lineRule="auto"/>
        <w:ind w:right="-214"/>
        <w:jc w:val="both"/>
        <w:rPr>
          <w:rFonts w:ascii="Times New Roman" w:hAnsi="Times New Roman" w:cs="Times New Roman"/>
          <w:sz w:val="24"/>
          <w:szCs w:val="24"/>
        </w:rPr>
      </w:pPr>
    </w:p>
    <w:p w14:paraId="3213CAF6" w14:textId="77777777" w:rsidR="00741168" w:rsidRDefault="00741168" w:rsidP="00AF75ED">
      <w:pPr>
        <w:spacing w:after="0" w:line="480" w:lineRule="auto"/>
        <w:ind w:right="-214"/>
        <w:jc w:val="both"/>
        <w:rPr>
          <w:rFonts w:ascii="Times New Roman" w:hAnsi="Times New Roman" w:cs="Times New Roman"/>
          <w:sz w:val="24"/>
          <w:szCs w:val="24"/>
        </w:rPr>
      </w:pPr>
    </w:p>
    <w:p w14:paraId="146B5220" w14:textId="77777777" w:rsidR="00AF75ED" w:rsidRPr="00AF75ED" w:rsidRDefault="00AF75ED" w:rsidP="00E419F0">
      <w:pPr>
        <w:pStyle w:val="Prrafodelista"/>
        <w:numPr>
          <w:ilvl w:val="0"/>
          <w:numId w:val="23"/>
        </w:numPr>
        <w:spacing w:line="480" w:lineRule="auto"/>
        <w:jc w:val="both"/>
        <w:rPr>
          <w:rFonts w:ascii="Times New Roman" w:hAnsi="Times New Roman" w:cs="Times New Roman"/>
          <w:b/>
          <w:sz w:val="24"/>
          <w:szCs w:val="24"/>
          <w:lang w:val="es-ES"/>
        </w:rPr>
      </w:pPr>
      <w:r w:rsidRPr="00AF75ED">
        <w:rPr>
          <w:rFonts w:ascii="Times New Roman" w:hAnsi="Times New Roman" w:cs="Times New Roman"/>
          <w:b/>
          <w:sz w:val="24"/>
          <w:szCs w:val="24"/>
          <w:lang w:val="es-ES"/>
        </w:rPr>
        <w:lastRenderedPageBreak/>
        <w:t>Instituto Nacional de Ciencias Forenses</w:t>
      </w:r>
    </w:p>
    <w:p w14:paraId="743A5A55" w14:textId="547DBFE6" w:rsidR="00AF75ED" w:rsidRPr="006124A7" w:rsidRDefault="00AF75ED" w:rsidP="009D5304">
      <w:pPr>
        <w:widowControl w:val="0"/>
        <w:spacing w:before="69" w:after="0" w:line="480" w:lineRule="auto"/>
        <w:ind w:right="118" w:firstLine="709"/>
        <w:jc w:val="both"/>
        <w:rPr>
          <w:rFonts w:ascii="Times New Roman" w:eastAsia="Times New Roman" w:hAnsi="Times New Roman" w:cs="Times New Roman"/>
          <w:sz w:val="24"/>
          <w:szCs w:val="24"/>
        </w:rPr>
      </w:pPr>
      <w:r w:rsidRPr="006124A7">
        <w:rPr>
          <w:rFonts w:ascii="Times New Roman" w:eastAsia="Times New Roman" w:hAnsi="Times New Roman" w:cs="Times New Roman"/>
          <w:sz w:val="24"/>
          <w:szCs w:val="24"/>
        </w:rPr>
        <w:t xml:space="preserve">El Instituto Nacional de Ciencias Forenses </w:t>
      </w:r>
      <w:r w:rsidRPr="00A35F7A">
        <w:rPr>
          <w:rFonts w:ascii="Times New Roman" w:eastAsia="Times New Roman" w:hAnsi="Times New Roman" w:cs="Times New Roman"/>
          <w:b/>
          <w:sz w:val="24"/>
          <w:szCs w:val="24"/>
        </w:rPr>
        <w:t>(</w:t>
      </w:r>
      <w:r w:rsidRPr="00A35F7A">
        <w:rPr>
          <w:rFonts w:ascii="Times New Roman" w:eastAsia="Times New Roman" w:hAnsi="Times New Roman" w:cs="Times New Roman"/>
          <w:b/>
          <w:szCs w:val="24"/>
        </w:rPr>
        <w:t>INACIF</w:t>
      </w:r>
      <w:r w:rsidRPr="00A35F7A">
        <w:rPr>
          <w:rFonts w:ascii="Times New Roman" w:eastAsia="Times New Roman" w:hAnsi="Times New Roman" w:cs="Times New Roman"/>
          <w:b/>
          <w:sz w:val="24"/>
          <w:szCs w:val="24"/>
        </w:rPr>
        <w:t>)</w:t>
      </w:r>
      <w:r w:rsidRPr="006124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tiene como</w:t>
      </w:r>
      <w:r w:rsidRPr="006124A7">
        <w:rPr>
          <w:rFonts w:ascii="Times New Roman" w:eastAsia="Times New Roman" w:hAnsi="Times New Roman" w:cs="Times New Roman"/>
          <w:sz w:val="24"/>
          <w:szCs w:val="24"/>
        </w:rPr>
        <w:t xml:space="preserve"> razón de ser </w:t>
      </w:r>
      <w:r>
        <w:rPr>
          <w:rFonts w:ascii="Times New Roman" w:eastAsia="Times New Roman" w:hAnsi="Times New Roman" w:cs="Times New Roman"/>
          <w:sz w:val="24"/>
          <w:szCs w:val="24"/>
        </w:rPr>
        <w:t>el brindar auxilios científico-</w:t>
      </w:r>
      <w:r w:rsidRPr="006124A7">
        <w:rPr>
          <w:rFonts w:ascii="Times New Roman" w:eastAsia="Times New Roman" w:hAnsi="Times New Roman" w:cs="Times New Roman"/>
          <w:sz w:val="24"/>
          <w:szCs w:val="24"/>
        </w:rPr>
        <w:t>técnicos a las instituciones investigativas, a los tribunales de la República en las condiciones que establece su marco normativo y a otras instituciones públicas, privadas y particulares de conformidad con las reglamentaciones internas.</w:t>
      </w:r>
    </w:p>
    <w:p w14:paraId="7DA85E5E" w14:textId="77777777" w:rsidR="00AF75ED" w:rsidRPr="006124A7" w:rsidRDefault="00AF75ED" w:rsidP="009D5304">
      <w:pPr>
        <w:widowControl w:val="0"/>
        <w:spacing w:before="10" w:after="0" w:line="240" w:lineRule="auto"/>
        <w:ind w:firstLine="709"/>
        <w:rPr>
          <w:rFonts w:ascii="Times New Roman" w:eastAsia="Times New Roman" w:hAnsi="Times New Roman" w:cs="Times New Roman"/>
          <w:sz w:val="24"/>
          <w:szCs w:val="24"/>
        </w:rPr>
      </w:pPr>
    </w:p>
    <w:p w14:paraId="3F394724" w14:textId="7737AF25" w:rsidR="00AF75ED" w:rsidRDefault="00AF75ED" w:rsidP="009D5304">
      <w:pPr>
        <w:widowControl w:val="0"/>
        <w:spacing w:after="0" w:line="480" w:lineRule="auto"/>
        <w:ind w:right="115" w:firstLine="709"/>
        <w:jc w:val="both"/>
        <w:rPr>
          <w:rFonts w:ascii="Times New Roman" w:eastAsia="Times New Roman" w:hAnsi="Times New Roman" w:cs="Times New Roman"/>
          <w:sz w:val="24"/>
        </w:rPr>
      </w:pPr>
      <w:r w:rsidRPr="006124A7">
        <w:rPr>
          <w:rFonts w:ascii="Times New Roman" w:eastAsia="Times New Roman" w:hAnsi="Times New Roman" w:cs="Times New Roman"/>
          <w:sz w:val="24"/>
        </w:rPr>
        <w:t xml:space="preserve">El trabajo que realiza el personal del </w:t>
      </w:r>
      <w:r w:rsidR="00416A3F">
        <w:rPr>
          <w:rFonts w:ascii="Times New Roman" w:eastAsia="Times New Roman" w:hAnsi="Times New Roman" w:cs="Times New Roman"/>
          <w:sz w:val="24"/>
        </w:rPr>
        <w:t>I</w:t>
      </w:r>
      <w:r w:rsidRPr="006124A7">
        <w:rPr>
          <w:rFonts w:ascii="Times New Roman" w:eastAsia="Times New Roman" w:hAnsi="Times New Roman" w:cs="Times New Roman"/>
          <w:sz w:val="24"/>
        </w:rPr>
        <w:t xml:space="preserve">nstituto </w:t>
      </w:r>
      <w:r>
        <w:rPr>
          <w:rFonts w:ascii="Times New Roman" w:eastAsia="Times New Roman" w:hAnsi="Times New Roman" w:cs="Times New Roman"/>
          <w:sz w:val="24"/>
        </w:rPr>
        <w:t>está llamado a auxiliar el Sistema de Administración</w:t>
      </w:r>
      <w:r w:rsidR="009D5C3C">
        <w:rPr>
          <w:rFonts w:ascii="Times New Roman" w:eastAsia="Times New Roman" w:hAnsi="Times New Roman" w:cs="Times New Roman"/>
          <w:sz w:val="24"/>
        </w:rPr>
        <w:t xml:space="preserve"> de</w:t>
      </w:r>
      <w:r>
        <w:rPr>
          <w:rFonts w:ascii="Times New Roman" w:eastAsia="Times New Roman" w:hAnsi="Times New Roman" w:cs="Times New Roman"/>
          <w:sz w:val="24"/>
        </w:rPr>
        <w:t xml:space="preserve"> </w:t>
      </w:r>
      <w:r w:rsidRPr="006124A7">
        <w:rPr>
          <w:rFonts w:ascii="Times New Roman" w:eastAsia="Times New Roman" w:hAnsi="Times New Roman" w:cs="Times New Roman"/>
          <w:sz w:val="24"/>
        </w:rPr>
        <w:t>Justicia y los Órganos de Investigación a cumplir con sus objetivos</w:t>
      </w:r>
      <w:r w:rsidR="009D5C3C">
        <w:rPr>
          <w:rFonts w:ascii="Times New Roman" w:eastAsia="Times New Roman" w:hAnsi="Times New Roman" w:cs="Times New Roman"/>
          <w:sz w:val="24"/>
        </w:rPr>
        <w:t xml:space="preserve"> </w:t>
      </w:r>
      <w:r w:rsidRPr="006124A7">
        <w:rPr>
          <w:rFonts w:ascii="Times New Roman" w:eastAsia="Times New Roman" w:hAnsi="Times New Roman" w:cs="Times New Roman"/>
          <w:sz w:val="24"/>
        </w:rPr>
        <w:t>y refleja fielmente</w:t>
      </w:r>
      <w:r w:rsidRPr="006124A7">
        <w:rPr>
          <w:rFonts w:ascii="Times New Roman" w:eastAsia="Times New Roman" w:hAnsi="Times New Roman" w:cs="Times New Roman"/>
          <w:spacing w:val="-14"/>
          <w:sz w:val="24"/>
        </w:rPr>
        <w:t xml:space="preserve"> </w:t>
      </w:r>
      <w:r w:rsidRPr="006124A7">
        <w:rPr>
          <w:rFonts w:ascii="Times New Roman" w:eastAsia="Times New Roman" w:hAnsi="Times New Roman" w:cs="Times New Roman"/>
          <w:sz w:val="24"/>
        </w:rPr>
        <w:t>lo</w:t>
      </w:r>
      <w:r w:rsidRPr="006124A7">
        <w:rPr>
          <w:rFonts w:ascii="Times New Roman" w:eastAsia="Times New Roman" w:hAnsi="Times New Roman" w:cs="Times New Roman"/>
          <w:spacing w:val="-13"/>
          <w:sz w:val="24"/>
        </w:rPr>
        <w:t xml:space="preserve"> </w:t>
      </w:r>
      <w:r w:rsidRPr="006124A7">
        <w:rPr>
          <w:rFonts w:ascii="Times New Roman" w:eastAsia="Times New Roman" w:hAnsi="Times New Roman" w:cs="Times New Roman"/>
          <w:sz w:val="24"/>
        </w:rPr>
        <w:t>establecido</w:t>
      </w:r>
      <w:r w:rsidRPr="006124A7">
        <w:rPr>
          <w:rFonts w:ascii="Times New Roman" w:eastAsia="Times New Roman" w:hAnsi="Times New Roman" w:cs="Times New Roman"/>
          <w:spacing w:val="-13"/>
          <w:sz w:val="24"/>
        </w:rPr>
        <w:t xml:space="preserve"> </w:t>
      </w:r>
      <w:r w:rsidRPr="006124A7">
        <w:rPr>
          <w:rFonts w:ascii="Times New Roman" w:eastAsia="Times New Roman" w:hAnsi="Times New Roman" w:cs="Times New Roman"/>
          <w:sz w:val="24"/>
        </w:rPr>
        <w:t>por</w:t>
      </w:r>
      <w:r w:rsidRPr="006124A7">
        <w:rPr>
          <w:rFonts w:ascii="Times New Roman" w:eastAsia="Times New Roman" w:hAnsi="Times New Roman" w:cs="Times New Roman"/>
          <w:spacing w:val="-14"/>
          <w:sz w:val="24"/>
        </w:rPr>
        <w:t xml:space="preserve"> </w:t>
      </w:r>
      <w:r w:rsidRPr="006124A7">
        <w:rPr>
          <w:rFonts w:ascii="Times New Roman" w:eastAsia="Times New Roman" w:hAnsi="Times New Roman" w:cs="Times New Roman"/>
          <w:sz w:val="24"/>
        </w:rPr>
        <w:t>la</w:t>
      </w:r>
      <w:r w:rsidRPr="006124A7">
        <w:rPr>
          <w:rFonts w:ascii="Times New Roman" w:eastAsia="Times New Roman" w:hAnsi="Times New Roman" w:cs="Times New Roman"/>
          <w:spacing w:val="-14"/>
          <w:sz w:val="24"/>
        </w:rPr>
        <w:t xml:space="preserve"> </w:t>
      </w:r>
      <w:r w:rsidRPr="006124A7">
        <w:rPr>
          <w:rFonts w:ascii="Times New Roman" w:eastAsia="Times New Roman" w:hAnsi="Times New Roman" w:cs="Times New Roman"/>
          <w:sz w:val="24"/>
        </w:rPr>
        <w:t>Estrategia Nacional.</w:t>
      </w:r>
      <w:r w:rsidRPr="006124A7">
        <w:rPr>
          <w:rFonts w:ascii="Times New Roman" w:eastAsia="Times New Roman" w:hAnsi="Times New Roman" w:cs="Times New Roman"/>
          <w:spacing w:val="-14"/>
          <w:sz w:val="24"/>
        </w:rPr>
        <w:t xml:space="preserve"> Eje: 1.2.2.10 </w:t>
      </w:r>
      <w:r w:rsidRPr="006124A7">
        <w:rPr>
          <w:rFonts w:ascii="Times New Roman" w:eastAsia="Times New Roman" w:hAnsi="Times New Roman" w:cs="Times New Roman"/>
          <w:spacing w:val="-8"/>
          <w:sz w:val="24"/>
        </w:rPr>
        <w:t xml:space="preserve"> </w:t>
      </w:r>
      <w:r w:rsidRPr="006124A7">
        <w:rPr>
          <w:rFonts w:ascii="Times New Roman" w:eastAsia="Times New Roman" w:hAnsi="Times New Roman" w:cs="Times New Roman"/>
          <w:i/>
          <w:sz w:val="24"/>
        </w:rPr>
        <w:t>“Contribuir con un clima de Seguridad Ciudadana basado en el combate a las múltiples causas que originan la delincuencia”</w:t>
      </w:r>
      <w:r w:rsidRPr="006124A7">
        <w:rPr>
          <w:rFonts w:ascii="Times New Roman" w:eastAsia="Times New Roman" w:hAnsi="Times New Roman" w:cs="Times New Roman"/>
          <w:sz w:val="24"/>
        </w:rPr>
        <w:t>.</w:t>
      </w:r>
      <w:r w:rsidR="005A6B94">
        <w:rPr>
          <w:rFonts w:ascii="Times New Roman" w:eastAsia="Times New Roman" w:hAnsi="Times New Roman" w:cs="Times New Roman"/>
          <w:sz w:val="24"/>
        </w:rPr>
        <w:t xml:space="preserve"> El mismo se refleja a continuación. </w:t>
      </w:r>
    </w:p>
    <w:p w14:paraId="0C17D1AB" w14:textId="77777777" w:rsidR="00331CFE" w:rsidRPr="005A6B94" w:rsidRDefault="00331CFE" w:rsidP="00AF75ED">
      <w:pPr>
        <w:widowControl w:val="0"/>
        <w:spacing w:after="0" w:line="480" w:lineRule="auto"/>
        <w:ind w:right="115"/>
        <w:jc w:val="both"/>
        <w:rPr>
          <w:rFonts w:ascii="Times New Roman" w:eastAsia="Times New Roman" w:hAnsi="Times New Roman" w:cs="Times New Roman"/>
          <w:b/>
          <w:sz w:val="24"/>
        </w:rPr>
      </w:pPr>
      <w:r w:rsidRPr="005A6B94">
        <w:rPr>
          <w:rFonts w:ascii="Times New Roman" w:eastAsia="Times New Roman" w:hAnsi="Times New Roman" w:cs="Times New Roman"/>
          <w:b/>
          <w:sz w:val="24"/>
        </w:rPr>
        <w:t xml:space="preserve">Estadísticas por Regionales </w:t>
      </w:r>
    </w:p>
    <w:tbl>
      <w:tblPr>
        <w:tblW w:w="8896" w:type="dxa"/>
        <w:jc w:val="center"/>
        <w:tblLayout w:type="fixed"/>
        <w:tblCellMar>
          <w:left w:w="70" w:type="dxa"/>
          <w:right w:w="70" w:type="dxa"/>
        </w:tblCellMar>
        <w:tblLook w:val="04A0" w:firstRow="1" w:lastRow="0" w:firstColumn="1" w:lastColumn="0" w:noHBand="0" w:noVBand="1"/>
      </w:tblPr>
      <w:tblGrid>
        <w:gridCol w:w="1069"/>
        <w:gridCol w:w="670"/>
        <w:gridCol w:w="572"/>
        <w:gridCol w:w="713"/>
        <w:gridCol w:w="714"/>
        <w:gridCol w:w="714"/>
        <w:gridCol w:w="622"/>
        <w:gridCol w:w="669"/>
        <w:gridCol w:w="572"/>
        <w:gridCol w:w="572"/>
        <w:gridCol w:w="572"/>
        <w:gridCol w:w="572"/>
        <w:gridCol w:w="865"/>
      </w:tblGrid>
      <w:tr w:rsidR="00C53F6F" w:rsidRPr="00AF4603" w14:paraId="2B5C3F84" w14:textId="77777777" w:rsidTr="00DA6E63">
        <w:trPr>
          <w:trHeight w:val="741"/>
          <w:jc w:val="center"/>
        </w:trPr>
        <w:tc>
          <w:tcPr>
            <w:tcW w:w="8896" w:type="dxa"/>
            <w:gridSpan w:val="13"/>
            <w:tcBorders>
              <w:top w:val="single" w:sz="8" w:space="0" w:color="auto"/>
              <w:left w:val="single" w:sz="8" w:space="0" w:color="auto"/>
              <w:bottom w:val="single" w:sz="8" w:space="0" w:color="auto"/>
              <w:right w:val="single" w:sz="4" w:space="0" w:color="auto"/>
            </w:tcBorders>
            <w:shd w:val="clear" w:color="auto" w:fill="2F5496" w:themeFill="accent5" w:themeFillShade="BF"/>
            <w:vAlign w:val="center"/>
            <w:hideMark/>
          </w:tcPr>
          <w:p w14:paraId="08D34073" w14:textId="77777777" w:rsidR="00C53F6F" w:rsidRPr="00AF4603" w:rsidRDefault="007E00C5" w:rsidP="00DA6E63">
            <w:pPr>
              <w:spacing w:after="0" w:line="240" w:lineRule="auto"/>
              <w:jc w:val="center"/>
              <w:rPr>
                <w:rFonts w:ascii="Times New Roman" w:eastAsia="Times New Roman" w:hAnsi="Times New Roman" w:cs="Times New Roman"/>
                <w:color w:val="000000"/>
                <w:sz w:val="24"/>
                <w:szCs w:val="24"/>
                <w:lang w:eastAsia="es-ES"/>
              </w:rPr>
            </w:pPr>
            <w:r w:rsidRPr="00AF4603">
              <w:rPr>
                <w:rFonts w:ascii="Times New Roman" w:eastAsia="Times New Roman" w:hAnsi="Times New Roman" w:cs="Times New Roman"/>
                <w:b/>
                <w:bCs/>
                <w:color w:val="FFFFFF"/>
                <w:sz w:val="24"/>
                <w:szCs w:val="24"/>
                <w:lang w:eastAsia="es-ES"/>
              </w:rPr>
              <w:t>LEVANTAMIENTOS DE CADÁVERES POR REGIONAL</w:t>
            </w:r>
            <w:r w:rsidRPr="00AF4603">
              <w:rPr>
                <w:rFonts w:ascii="Times New Roman" w:eastAsia="Times New Roman" w:hAnsi="Times New Roman" w:cs="Times New Roman"/>
                <w:b/>
                <w:bCs/>
                <w:color w:val="FFFFFF"/>
                <w:sz w:val="24"/>
                <w:szCs w:val="24"/>
                <w:lang w:eastAsia="es-ES"/>
              </w:rPr>
              <w:br/>
            </w:r>
            <w:r>
              <w:rPr>
                <w:rFonts w:ascii="Times New Roman" w:eastAsia="Times New Roman" w:hAnsi="Times New Roman" w:cs="Times New Roman"/>
                <w:b/>
                <w:bCs/>
                <w:color w:val="FFFFFF"/>
                <w:sz w:val="24"/>
                <w:szCs w:val="24"/>
                <w:lang w:eastAsia="es-ES"/>
              </w:rPr>
              <w:t>E</w:t>
            </w:r>
            <w:r w:rsidRPr="00AF4603">
              <w:rPr>
                <w:rFonts w:ascii="Times New Roman" w:eastAsia="Times New Roman" w:hAnsi="Times New Roman" w:cs="Times New Roman"/>
                <w:b/>
                <w:bCs/>
                <w:color w:val="FFFFFF"/>
                <w:sz w:val="24"/>
                <w:szCs w:val="24"/>
                <w:lang w:eastAsia="es-ES"/>
              </w:rPr>
              <w:t>NERO-OCTUBRE 2017</w:t>
            </w:r>
          </w:p>
        </w:tc>
      </w:tr>
      <w:tr w:rsidR="00C53F6F" w:rsidRPr="00AF4603" w14:paraId="1EF1B3E2" w14:textId="77777777" w:rsidTr="00DA6E63">
        <w:trPr>
          <w:trHeight w:val="339"/>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FD663A"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Regional</w:t>
            </w:r>
          </w:p>
        </w:tc>
        <w:tc>
          <w:tcPr>
            <w:tcW w:w="670" w:type="dxa"/>
            <w:tcBorders>
              <w:top w:val="nil"/>
              <w:left w:val="single" w:sz="4" w:space="0" w:color="auto"/>
              <w:bottom w:val="single" w:sz="8" w:space="0" w:color="auto"/>
              <w:right w:val="single" w:sz="8" w:space="0" w:color="auto"/>
            </w:tcBorders>
            <w:shd w:val="clear" w:color="000000" w:fill="BFBFBF"/>
            <w:noWrap/>
            <w:vAlign w:val="center"/>
            <w:hideMark/>
          </w:tcPr>
          <w:p w14:paraId="7047662E"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Ene</w:t>
            </w:r>
          </w:p>
        </w:tc>
        <w:tc>
          <w:tcPr>
            <w:tcW w:w="572" w:type="dxa"/>
            <w:tcBorders>
              <w:top w:val="nil"/>
              <w:left w:val="nil"/>
              <w:bottom w:val="single" w:sz="8" w:space="0" w:color="auto"/>
              <w:right w:val="single" w:sz="8" w:space="0" w:color="auto"/>
            </w:tcBorders>
            <w:shd w:val="clear" w:color="000000" w:fill="BFBFBF"/>
            <w:noWrap/>
            <w:vAlign w:val="center"/>
            <w:hideMark/>
          </w:tcPr>
          <w:p w14:paraId="7E27EBDE"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Feb</w:t>
            </w:r>
          </w:p>
        </w:tc>
        <w:tc>
          <w:tcPr>
            <w:tcW w:w="713" w:type="dxa"/>
            <w:tcBorders>
              <w:top w:val="nil"/>
              <w:left w:val="nil"/>
              <w:bottom w:val="single" w:sz="8" w:space="0" w:color="auto"/>
              <w:right w:val="single" w:sz="8" w:space="0" w:color="auto"/>
            </w:tcBorders>
            <w:shd w:val="clear" w:color="000000" w:fill="BFBFBF"/>
            <w:noWrap/>
            <w:vAlign w:val="center"/>
            <w:hideMark/>
          </w:tcPr>
          <w:p w14:paraId="5C9098E9"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Mar</w:t>
            </w:r>
          </w:p>
        </w:tc>
        <w:tc>
          <w:tcPr>
            <w:tcW w:w="714" w:type="dxa"/>
            <w:tcBorders>
              <w:top w:val="nil"/>
              <w:left w:val="nil"/>
              <w:bottom w:val="single" w:sz="8" w:space="0" w:color="auto"/>
              <w:right w:val="single" w:sz="8" w:space="0" w:color="auto"/>
            </w:tcBorders>
            <w:shd w:val="clear" w:color="000000" w:fill="BFBFBF"/>
            <w:noWrap/>
            <w:vAlign w:val="center"/>
            <w:hideMark/>
          </w:tcPr>
          <w:p w14:paraId="324706D3"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Abr</w:t>
            </w:r>
          </w:p>
        </w:tc>
        <w:tc>
          <w:tcPr>
            <w:tcW w:w="714" w:type="dxa"/>
            <w:tcBorders>
              <w:top w:val="nil"/>
              <w:left w:val="nil"/>
              <w:bottom w:val="single" w:sz="8" w:space="0" w:color="auto"/>
              <w:right w:val="single" w:sz="8" w:space="0" w:color="auto"/>
            </w:tcBorders>
            <w:shd w:val="clear" w:color="000000" w:fill="BFBFBF"/>
            <w:noWrap/>
            <w:vAlign w:val="center"/>
            <w:hideMark/>
          </w:tcPr>
          <w:p w14:paraId="69DDA0DF"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May</w:t>
            </w:r>
            <w:proofErr w:type="spellEnd"/>
          </w:p>
        </w:tc>
        <w:tc>
          <w:tcPr>
            <w:tcW w:w="622" w:type="dxa"/>
            <w:tcBorders>
              <w:top w:val="nil"/>
              <w:left w:val="nil"/>
              <w:bottom w:val="single" w:sz="8" w:space="0" w:color="auto"/>
              <w:right w:val="single" w:sz="8" w:space="0" w:color="auto"/>
            </w:tcBorders>
            <w:shd w:val="clear" w:color="000000" w:fill="BFBFBF"/>
            <w:noWrap/>
            <w:vAlign w:val="center"/>
            <w:hideMark/>
          </w:tcPr>
          <w:p w14:paraId="76716B24"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Jun</w:t>
            </w:r>
          </w:p>
        </w:tc>
        <w:tc>
          <w:tcPr>
            <w:tcW w:w="669" w:type="dxa"/>
            <w:tcBorders>
              <w:top w:val="single" w:sz="8" w:space="0" w:color="auto"/>
              <w:left w:val="nil"/>
              <w:bottom w:val="single" w:sz="8" w:space="0" w:color="auto"/>
              <w:right w:val="single" w:sz="8" w:space="0" w:color="auto"/>
            </w:tcBorders>
            <w:shd w:val="clear" w:color="000000" w:fill="BFBFBF"/>
            <w:noWrap/>
            <w:vAlign w:val="center"/>
            <w:hideMark/>
          </w:tcPr>
          <w:p w14:paraId="78284600"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Jul</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3C126D01"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Ago</w:t>
            </w:r>
            <w:proofErr w:type="spellEnd"/>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29EC94B5"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Sep</w:t>
            </w:r>
            <w:proofErr w:type="spellEnd"/>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7411B952"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Oct</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66FF6943"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Nov</w:t>
            </w:r>
          </w:p>
        </w:tc>
        <w:tc>
          <w:tcPr>
            <w:tcW w:w="865" w:type="dxa"/>
            <w:tcBorders>
              <w:top w:val="single" w:sz="8" w:space="0" w:color="auto"/>
              <w:left w:val="nil"/>
              <w:bottom w:val="single" w:sz="8" w:space="0" w:color="auto"/>
              <w:right w:val="single" w:sz="8" w:space="0" w:color="auto"/>
            </w:tcBorders>
            <w:shd w:val="clear" w:color="000000" w:fill="BFBFBF"/>
            <w:noWrap/>
            <w:vAlign w:val="center"/>
            <w:hideMark/>
          </w:tcPr>
          <w:p w14:paraId="6F760D86"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Total</w:t>
            </w:r>
          </w:p>
        </w:tc>
      </w:tr>
      <w:tr w:rsidR="00C53F6F" w:rsidRPr="00AF4603" w14:paraId="471F1AB0" w14:textId="77777777" w:rsidTr="00DA6E63">
        <w:trPr>
          <w:trHeight w:val="357"/>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398EB5A6"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S</w:t>
            </w:r>
            <w:r>
              <w:rPr>
                <w:rFonts w:ascii="Times New Roman" w:eastAsia="Times New Roman" w:hAnsi="Times New Roman" w:cs="Times New Roman"/>
                <w:b/>
                <w:bCs/>
                <w:sz w:val="24"/>
                <w:szCs w:val="24"/>
                <w:lang w:eastAsia="es-ES"/>
              </w:rPr>
              <w:t>ede</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32DB8543" w14:textId="77777777" w:rsidR="00C53F6F" w:rsidRPr="00AF4603" w:rsidRDefault="00C53F6F" w:rsidP="00DA6E63">
            <w:pPr>
              <w:spacing w:after="0" w:line="240" w:lineRule="auto"/>
              <w:jc w:val="center"/>
              <w:rPr>
                <w:rFonts w:ascii="Times New Roman" w:eastAsia="Times New Roman" w:hAnsi="Times New Roman" w:cs="Times New Roman"/>
                <w:color w:val="000000"/>
                <w:sz w:val="24"/>
                <w:szCs w:val="24"/>
                <w:lang w:eastAsia="es-ES"/>
              </w:rPr>
            </w:pPr>
            <w:r w:rsidRPr="00AF4603">
              <w:rPr>
                <w:rFonts w:ascii="Times New Roman" w:eastAsia="Times New Roman" w:hAnsi="Times New Roman" w:cs="Times New Roman"/>
                <w:color w:val="000000"/>
                <w:sz w:val="24"/>
                <w:szCs w:val="24"/>
                <w:lang w:eastAsia="es-ES"/>
              </w:rPr>
              <w:t>267</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2A941AA8" w14:textId="77777777" w:rsidR="00C53F6F" w:rsidRPr="00AF4603" w:rsidRDefault="00C53F6F" w:rsidP="00DA6E63">
            <w:pPr>
              <w:spacing w:after="0" w:line="240" w:lineRule="auto"/>
              <w:jc w:val="center"/>
              <w:rPr>
                <w:rFonts w:ascii="Times New Roman" w:eastAsia="Times New Roman" w:hAnsi="Times New Roman" w:cs="Times New Roman"/>
                <w:color w:val="000000"/>
                <w:sz w:val="24"/>
                <w:szCs w:val="24"/>
                <w:lang w:eastAsia="es-ES"/>
              </w:rPr>
            </w:pPr>
            <w:r w:rsidRPr="00AF4603">
              <w:rPr>
                <w:rFonts w:ascii="Times New Roman" w:eastAsia="Times New Roman" w:hAnsi="Times New Roman" w:cs="Times New Roman"/>
                <w:color w:val="000000"/>
                <w:sz w:val="24"/>
                <w:szCs w:val="24"/>
                <w:lang w:eastAsia="es-ES"/>
              </w:rPr>
              <w:t>269</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0ECF652B" w14:textId="77777777" w:rsidR="00C53F6F" w:rsidRPr="00AF4603" w:rsidRDefault="00C53F6F" w:rsidP="00DA6E63">
            <w:pPr>
              <w:spacing w:after="0" w:line="240" w:lineRule="auto"/>
              <w:jc w:val="center"/>
              <w:rPr>
                <w:rFonts w:ascii="Times New Roman" w:eastAsia="Times New Roman" w:hAnsi="Times New Roman" w:cs="Times New Roman"/>
                <w:color w:val="000000"/>
                <w:sz w:val="24"/>
                <w:szCs w:val="24"/>
                <w:lang w:eastAsia="es-ES"/>
              </w:rPr>
            </w:pPr>
            <w:r w:rsidRPr="00AF4603">
              <w:rPr>
                <w:rFonts w:ascii="Times New Roman" w:eastAsia="Times New Roman" w:hAnsi="Times New Roman" w:cs="Times New Roman"/>
                <w:color w:val="000000"/>
                <w:sz w:val="24"/>
                <w:szCs w:val="24"/>
                <w:lang w:eastAsia="es-ES"/>
              </w:rPr>
              <w:t>284</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4568D6B2"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262</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62014DB8"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309</w:t>
            </w:r>
          </w:p>
        </w:tc>
        <w:tc>
          <w:tcPr>
            <w:tcW w:w="622" w:type="dxa"/>
            <w:tcBorders>
              <w:top w:val="nil"/>
              <w:left w:val="nil"/>
              <w:bottom w:val="single" w:sz="4" w:space="0" w:color="auto"/>
              <w:right w:val="single" w:sz="8" w:space="0" w:color="auto"/>
            </w:tcBorders>
            <w:shd w:val="clear" w:color="auto" w:fill="auto"/>
            <w:noWrap/>
            <w:vAlign w:val="center"/>
            <w:hideMark/>
          </w:tcPr>
          <w:p w14:paraId="670F6AA0"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243</w:t>
            </w:r>
          </w:p>
        </w:tc>
        <w:tc>
          <w:tcPr>
            <w:tcW w:w="669" w:type="dxa"/>
            <w:tcBorders>
              <w:top w:val="nil"/>
              <w:left w:val="nil"/>
              <w:bottom w:val="single" w:sz="4" w:space="0" w:color="auto"/>
              <w:right w:val="single" w:sz="8" w:space="0" w:color="auto"/>
            </w:tcBorders>
            <w:shd w:val="clear" w:color="auto" w:fill="auto"/>
            <w:noWrap/>
            <w:vAlign w:val="center"/>
            <w:hideMark/>
          </w:tcPr>
          <w:p w14:paraId="557A73B6"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268</w:t>
            </w:r>
          </w:p>
        </w:tc>
        <w:tc>
          <w:tcPr>
            <w:tcW w:w="572" w:type="dxa"/>
            <w:tcBorders>
              <w:top w:val="nil"/>
              <w:left w:val="nil"/>
              <w:bottom w:val="single" w:sz="4" w:space="0" w:color="auto"/>
              <w:right w:val="single" w:sz="8" w:space="0" w:color="auto"/>
            </w:tcBorders>
            <w:shd w:val="clear" w:color="auto" w:fill="auto"/>
            <w:noWrap/>
            <w:vAlign w:val="center"/>
            <w:hideMark/>
          </w:tcPr>
          <w:p w14:paraId="55B5E30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315</w:t>
            </w:r>
          </w:p>
        </w:tc>
        <w:tc>
          <w:tcPr>
            <w:tcW w:w="572" w:type="dxa"/>
            <w:tcBorders>
              <w:top w:val="nil"/>
              <w:left w:val="nil"/>
              <w:bottom w:val="single" w:sz="4" w:space="0" w:color="auto"/>
              <w:right w:val="single" w:sz="8" w:space="0" w:color="auto"/>
            </w:tcBorders>
            <w:shd w:val="clear" w:color="auto" w:fill="auto"/>
            <w:noWrap/>
            <w:vAlign w:val="center"/>
            <w:hideMark/>
          </w:tcPr>
          <w:p w14:paraId="3DD49D67"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300</w:t>
            </w:r>
          </w:p>
        </w:tc>
        <w:tc>
          <w:tcPr>
            <w:tcW w:w="572" w:type="dxa"/>
            <w:tcBorders>
              <w:top w:val="nil"/>
              <w:left w:val="nil"/>
              <w:bottom w:val="single" w:sz="4" w:space="0" w:color="auto"/>
              <w:right w:val="single" w:sz="8" w:space="0" w:color="auto"/>
            </w:tcBorders>
            <w:shd w:val="clear" w:color="auto" w:fill="auto"/>
            <w:noWrap/>
            <w:vAlign w:val="center"/>
            <w:hideMark/>
          </w:tcPr>
          <w:p w14:paraId="20A741ED"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353</w:t>
            </w:r>
          </w:p>
        </w:tc>
        <w:tc>
          <w:tcPr>
            <w:tcW w:w="572" w:type="dxa"/>
            <w:tcBorders>
              <w:top w:val="nil"/>
              <w:left w:val="nil"/>
              <w:bottom w:val="single" w:sz="4" w:space="0" w:color="auto"/>
              <w:right w:val="single" w:sz="8" w:space="0" w:color="auto"/>
            </w:tcBorders>
            <w:shd w:val="clear" w:color="auto" w:fill="auto"/>
            <w:noWrap/>
            <w:vAlign w:val="center"/>
            <w:hideMark/>
          </w:tcPr>
          <w:p w14:paraId="4B98DBD7"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340</w:t>
            </w:r>
          </w:p>
        </w:tc>
        <w:tc>
          <w:tcPr>
            <w:tcW w:w="865" w:type="dxa"/>
            <w:tcBorders>
              <w:top w:val="single" w:sz="4" w:space="0" w:color="auto"/>
              <w:left w:val="nil"/>
              <w:bottom w:val="single" w:sz="4" w:space="0" w:color="auto"/>
              <w:right w:val="single" w:sz="8" w:space="0" w:color="auto"/>
            </w:tcBorders>
            <w:shd w:val="clear" w:color="auto" w:fill="auto"/>
            <w:noWrap/>
            <w:vAlign w:val="center"/>
            <w:hideMark/>
          </w:tcPr>
          <w:p w14:paraId="4236B088"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3,210</w:t>
            </w:r>
          </w:p>
        </w:tc>
      </w:tr>
      <w:tr w:rsidR="00C53F6F" w:rsidRPr="00AF4603" w14:paraId="723B5B62" w14:textId="77777777" w:rsidTr="00DA6E63">
        <w:trPr>
          <w:trHeight w:val="593"/>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0F4F9E25"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Este</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7C729A80"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61</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539E0F05"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59</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71B309A8"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63</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7C865FD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66</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4A18F94E"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76</w:t>
            </w:r>
          </w:p>
        </w:tc>
        <w:tc>
          <w:tcPr>
            <w:tcW w:w="622" w:type="dxa"/>
            <w:tcBorders>
              <w:top w:val="nil"/>
              <w:left w:val="nil"/>
              <w:bottom w:val="single" w:sz="4" w:space="0" w:color="auto"/>
              <w:right w:val="single" w:sz="8" w:space="0" w:color="auto"/>
            </w:tcBorders>
            <w:shd w:val="clear" w:color="auto" w:fill="auto"/>
            <w:noWrap/>
            <w:vAlign w:val="center"/>
            <w:hideMark/>
          </w:tcPr>
          <w:p w14:paraId="3B20F296"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56</w:t>
            </w:r>
          </w:p>
        </w:tc>
        <w:tc>
          <w:tcPr>
            <w:tcW w:w="669" w:type="dxa"/>
            <w:tcBorders>
              <w:top w:val="nil"/>
              <w:left w:val="nil"/>
              <w:bottom w:val="single" w:sz="4" w:space="0" w:color="auto"/>
              <w:right w:val="single" w:sz="8" w:space="0" w:color="auto"/>
            </w:tcBorders>
            <w:shd w:val="clear" w:color="auto" w:fill="auto"/>
            <w:noWrap/>
            <w:vAlign w:val="center"/>
            <w:hideMark/>
          </w:tcPr>
          <w:p w14:paraId="7A0748BE"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75</w:t>
            </w:r>
          </w:p>
        </w:tc>
        <w:tc>
          <w:tcPr>
            <w:tcW w:w="572" w:type="dxa"/>
            <w:tcBorders>
              <w:top w:val="nil"/>
              <w:left w:val="nil"/>
              <w:bottom w:val="single" w:sz="4" w:space="0" w:color="auto"/>
              <w:right w:val="single" w:sz="8" w:space="0" w:color="auto"/>
            </w:tcBorders>
            <w:shd w:val="clear" w:color="auto" w:fill="auto"/>
            <w:noWrap/>
            <w:vAlign w:val="center"/>
            <w:hideMark/>
          </w:tcPr>
          <w:p w14:paraId="047EA294"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64</w:t>
            </w:r>
          </w:p>
        </w:tc>
        <w:tc>
          <w:tcPr>
            <w:tcW w:w="572" w:type="dxa"/>
            <w:tcBorders>
              <w:top w:val="nil"/>
              <w:left w:val="nil"/>
              <w:bottom w:val="single" w:sz="4" w:space="0" w:color="auto"/>
              <w:right w:val="single" w:sz="8" w:space="0" w:color="auto"/>
            </w:tcBorders>
            <w:shd w:val="clear" w:color="auto" w:fill="auto"/>
            <w:noWrap/>
            <w:vAlign w:val="center"/>
            <w:hideMark/>
          </w:tcPr>
          <w:p w14:paraId="092FBD7E"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50</w:t>
            </w:r>
          </w:p>
        </w:tc>
        <w:tc>
          <w:tcPr>
            <w:tcW w:w="572" w:type="dxa"/>
            <w:tcBorders>
              <w:top w:val="nil"/>
              <w:left w:val="nil"/>
              <w:bottom w:val="single" w:sz="4" w:space="0" w:color="auto"/>
              <w:right w:val="single" w:sz="8" w:space="0" w:color="auto"/>
            </w:tcBorders>
            <w:shd w:val="clear" w:color="auto" w:fill="auto"/>
            <w:noWrap/>
            <w:vAlign w:val="center"/>
            <w:hideMark/>
          </w:tcPr>
          <w:p w14:paraId="07854752"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96</w:t>
            </w:r>
          </w:p>
        </w:tc>
        <w:tc>
          <w:tcPr>
            <w:tcW w:w="572" w:type="dxa"/>
            <w:tcBorders>
              <w:top w:val="nil"/>
              <w:left w:val="nil"/>
              <w:bottom w:val="single" w:sz="4" w:space="0" w:color="auto"/>
              <w:right w:val="single" w:sz="8" w:space="0" w:color="auto"/>
            </w:tcBorders>
            <w:shd w:val="clear" w:color="auto" w:fill="auto"/>
            <w:noWrap/>
            <w:vAlign w:val="center"/>
            <w:hideMark/>
          </w:tcPr>
          <w:p w14:paraId="1F0DBF47"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w:t>
            </w:r>
          </w:p>
        </w:tc>
        <w:tc>
          <w:tcPr>
            <w:tcW w:w="865" w:type="dxa"/>
            <w:tcBorders>
              <w:top w:val="nil"/>
              <w:left w:val="nil"/>
              <w:bottom w:val="single" w:sz="4" w:space="0" w:color="auto"/>
              <w:right w:val="single" w:sz="8" w:space="0" w:color="auto"/>
            </w:tcBorders>
            <w:shd w:val="clear" w:color="auto" w:fill="auto"/>
            <w:noWrap/>
            <w:vAlign w:val="center"/>
            <w:hideMark/>
          </w:tcPr>
          <w:p w14:paraId="6D6FB9E4"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667</w:t>
            </w:r>
          </w:p>
        </w:tc>
      </w:tr>
      <w:tr w:rsidR="00C53F6F" w:rsidRPr="00AF4603" w14:paraId="2F03619E" w14:textId="77777777" w:rsidTr="00DA6E63">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6A2DACAB"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Sur</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754615E0"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86</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1CC238F3"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48</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620F7E71"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42</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0772AFC9"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53</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55CE79BA"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52</w:t>
            </w:r>
          </w:p>
        </w:tc>
        <w:tc>
          <w:tcPr>
            <w:tcW w:w="622" w:type="dxa"/>
            <w:tcBorders>
              <w:top w:val="nil"/>
              <w:left w:val="nil"/>
              <w:bottom w:val="single" w:sz="4" w:space="0" w:color="auto"/>
              <w:right w:val="single" w:sz="8" w:space="0" w:color="auto"/>
            </w:tcBorders>
            <w:shd w:val="clear" w:color="auto" w:fill="auto"/>
            <w:noWrap/>
            <w:vAlign w:val="center"/>
            <w:hideMark/>
          </w:tcPr>
          <w:p w14:paraId="6D20A7E3"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63</w:t>
            </w:r>
          </w:p>
        </w:tc>
        <w:tc>
          <w:tcPr>
            <w:tcW w:w="669" w:type="dxa"/>
            <w:tcBorders>
              <w:top w:val="nil"/>
              <w:left w:val="nil"/>
              <w:bottom w:val="single" w:sz="4" w:space="0" w:color="auto"/>
              <w:right w:val="single" w:sz="8" w:space="0" w:color="auto"/>
            </w:tcBorders>
            <w:shd w:val="clear" w:color="auto" w:fill="auto"/>
            <w:noWrap/>
            <w:vAlign w:val="center"/>
            <w:hideMark/>
          </w:tcPr>
          <w:p w14:paraId="18D5AF12"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72</w:t>
            </w:r>
          </w:p>
        </w:tc>
        <w:tc>
          <w:tcPr>
            <w:tcW w:w="572" w:type="dxa"/>
            <w:tcBorders>
              <w:top w:val="nil"/>
              <w:left w:val="nil"/>
              <w:bottom w:val="single" w:sz="4" w:space="0" w:color="auto"/>
              <w:right w:val="single" w:sz="8" w:space="0" w:color="auto"/>
            </w:tcBorders>
            <w:shd w:val="clear" w:color="auto" w:fill="auto"/>
            <w:noWrap/>
            <w:vAlign w:val="center"/>
            <w:hideMark/>
          </w:tcPr>
          <w:p w14:paraId="58AA05E7"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65</w:t>
            </w:r>
          </w:p>
        </w:tc>
        <w:tc>
          <w:tcPr>
            <w:tcW w:w="572" w:type="dxa"/>
            <w:tcBorders>
              <w:top w:val="nil"/>
              <w:left w:val="nil"/>
              <w:bottom w:val="single" w:sz="4" w:space="0" w:color="auto"/>
              <w:right w:val="single" w:sz="8" w:space="0" w:color="auto"/>
            </w:tcBorders>
            <w:shd w:val="clear" w:color="auto" w:fill="auto"/>
            <w:noWrap/>
            <w:vAlign w:val="center"/>
            <w:hideMark/>
          </w:tcPr>
          <w:p w14:paraId="0DB149E2"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44</w:t>
            </w:r>
          </w:p>
        </w:tc>
        <w:tc>
          <w:tcPr>
            <w:tcW w:w="572" w:type="dxa"/>
            <w:tcBorders>
              <w:top w:val="nil"/>
              <w:left w:val="nil"/>
              <w:bottom w:val="single" w:sz="4" w:space="0" w:color="auto"/>
              <w:right w:val="single" w:sz="8" w:space="0" w:color="auto"/>
            </w:tcBorders>
            <w:shd w:val="clear" w:color="auto" w:fill="auto"/>
            <w:noWrap/>
            <w:vAlign w:val="center"/>
            <w:hideMark/>
          </w:tcPr>
          <w:p w14:paraId="656C2A35"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67</w:t>
            </w:r>
          </w:p>
        </w:tc>
        <w:tc>
          <w:tcPr>
            <w:tcW w:w="572" w:type="dxa"/>
            <w:tcBorders>
              <w:top w:val="nil"/>
              <w:left w:val="nil"/>
              <w:bottom w:val="single" w:sz="4" w:space="0" w:color="auto"/>
              <w:right w:val="single" w:sz="8" w:space="0" w:color="auto"/>
            </w:tcBorders>
            <w:shd w:val="clear" w:color="auto" w:fill="auto"/>
            <w:noWrap/>
            <w:vAlign w:val="center"/>
            <w:hideMark/>
          </w:tcPr>
          <w:p w14:paraId="019C1B8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p>
        </w:tc>
        <w:tc>
          <w:tcPr>
            <w:tcW w:w="865" w:type="dxa"/>
            <w:tcBorders>
              <w:top w:val="nil"/>
              <w:left w:val="nil"/>
              <w:bottom w:val="single" w:sz="4" w:space="0" w:color="auto"/>
              <w:right w:val="single" w:sz="8" w:space="0" w:color="auto"/>
            </w:tcBorders>
            <w:shd w:val="clear" w:color="auto" w:fill="auto"/>
            <w:noWrap/>
            <w:vAlign w:val="center"/>
            <w:hideMark/>
          </w:tcPr>
          <w:p w14:paraId="5CD9EA6E"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592</w:t>
            </w:r>
          </w:p>
        </w:tc>
      </w:tr>
      <w:tr w:rsidR="00C53F6F" w:rsidRPr="00AF4603" w14:paraId="24EEEE20" w14:textId="77777777" w:rsidTr="00DA6E63">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2FC4BFAB"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Norte</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29F9D1B9"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152</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6FEF6E6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128</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4F6C9C6C"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123</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14B9BE11"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101</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34BD5C0E"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116</w:t>
            </w:r>
          </w:p>
        </w:tc>
        <w:tc>
          <w:tcPr>
            <w:tcW w:w="622" w:type="dxa"/>
            <w:tcBorders>
              <w:top w:val="nil"/>
              <w:left w:val="nil"/>
              <w:bottom w:val="single" w:sz="4" w:space="0" w:color="auto"/>
              <w:right w:val="single" w:sz="8" w:space="0" w:color="auto"/>
            </w:tcBorders>
            <w:shd w:val="clear" w:color="auto" w:fill="auto"/>
            <w:noWrap/>
            <w:vAlign w:val="center"/>
            <w:hideMark/>
          </w:tcPr>
          <w:p w14:paraId="5F8162AB"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126</w:t>
            </w:r>
          </w:p>
        </w:tc>
        <w:tc>
          <w:tcPr>
            <w:tcW w:w="669" w:type="dxa"/>
            <w:tcBorders>
              <w:top w:val="nil"/>
              <w:left w:val="nil"/>
              <w:bottom w:val="single" w:sz="4" w:space="0" w:color="auto"/>
              <w:right w:val="single" w:sz="8" w:space="0" w:color="auto"/>
            </w:tcBorders>
            <w:shd w:val="clear" w:color="auto" w:fill="auto"/>
            <w:noWrap/>
            <w:vAlign w:val="center"/>
            <w:hideMark/>
          </w:tcPr>
          <w:p w14:paraId="01B3354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134</w:t>
            </w:r>
          </w:p>
        </w:tc>
        <w:tc>
          <w:tcPr>
            <w:tcW w:w="572" w:type="dxa"/>
            <w:tcBorders>
              <w:top w:val="nil"/>
              <w:left w:val="nil"/>
              <w:bottom w:val="single" w:sz="4" w:space="0" w:color="auto"/>
              <w:right w:val="single" w:sz="8" w:space="0" w:color="auto"/>
            </w:tcBorders>
            <w:shd w:val="clear" w:color="auto" w:fill="auto"/>
            <w:noWrap/>
            <w:vAlign w:val="center"/>
            <w:hideMark/>
          </w:tcPr>
          <w:p w14:paraId="5310BC7D"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101</w:t>
            </w:r>
          </w:p>
        </w:tc>
        <w:tc>
          <w:tcPr>
            <w:tcW w:w="572" w:type="dxa"/>
            <w:tcBorders>
              <w:top w:val="nil"/>
              <w:left w:val="nil"/>
              <w:bottom w:val="single" w:sz="4" w:space="0" w:color="auto"/>
              <w:right w:val="single" w:sz="8" w:space="0" w:color="auto"/>
            </w:tcBorders>
            <w:shd w:val="clear" w:color="auto" w:fill="auto"/>
            <w:noWrap/>
            <w:vAlign w:val="center"/>
            <w:hideMark/>
          </w:tcPr>
          <w:p w14:paraId="441BE85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130</w:t>
            </w:r>
          </w:p>
        </w:tc>
        <w:tc>
          <w:tcPr>
            <w:tcW w:w="572" w:type="dxa"/>
            <w:tcBorders>
              <w:top w:val="nil"/>
              <w:left w:val="nil"/>
              <w:bottom w:val="single" w:sz="4" w:space="0" w:color="auto"/>
              <w:right w:val="single" w:sz="8" w:space="0" w:color="auto"/>
            </w:tcBorders>
            <w:shd w:val="clear" w:color="auto" w:fill="auto"/>
            <w:noWrap/>
            <w:vAlign w:val="center"/>
            <w:hideMark/>
          </w:tcPr>
          <w:p w14:paraId="7DAE50A3"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102</w:t>
            </w:r>
          </w:p>
        </w:tc>
        <w:tc>
          <w:tcPr>
            <w:tcW w:w="572" w:type="dxa"/>
            <w:tcBorders>
              <w:top w:val="nil"/>
              <w:left w:val="nil"/>
              <w:bottom w:val="single" w:sz="4" w:space="0" w:color="auto"/>
              <w:right w:val="single" w:sz="8" w:space="0" w:color="auto"/>
            </w:tcBorders>
            <w:shd w:val="clear" w:color="auto" w:fill="auto"/>
            <w:noWrap/>
            <w:vAlign w:val="center"/>
            <w:hideMark/>
          </w:tcPr>
          <w:p w14:paraId="23586C09"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p>
        </w:tc>
        <w:tc>
          <w:tcPr>
            <w:tcW w:w="865" w:type="dxa"/>
            <w:tcBorders>
              <w:top w:val="nil"/>
              <w:left w:val="nil"/>
              <w:bottom w:val="single" w:sz="4" w:space="0" w:color="auto"/>
              <w:right w:val="single" w:sz="8" w:space="0" w:color="auto"/>
            </w:tcBorders>
            <w:shd w:val="clear" w:color="auto" w:fill="auto"/>
            <w:noWrap/>
            <w:vAlign w:val="center"/>
            <w:hideMark/>
          </w:tcPr>
          <w:p w14:paraId="123561A0"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1,213</w:t>
            </w:r>
          </w:p>
        </w:tc>
      </w:tr>
      <w:tr w:rsidR="00C53F6F" w:rsidRPr="00AF4603" w14:paraId="3B3FDB3C" w14:textId="77777777" w:rsidTr="00DA6E63">
        <w:trPr>
          <w:trHeight w:val="324"/>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7D320189"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Nordeste</w:t>
            </w:r>
          </w:p>
        </w:tc>
        <w:tc>
          <w:tcPr>
            <w:tcW w:w="670" w:type="dxa"/>
            <w:tcBorders>
              <w:top w:val="nil"/>
              <w:left w:val="single" w:sz="4" w:space="0" w:color="auto"/>
              <w:bottom w:val="nil"/>
              <w:right w:val="single" w:sz="8" w:space="0" w:color="auto"/>
            </w:tcBorders>
            <w:shd w:val="clear" w:color="auto" w:fill="auto"/>
            <w:noWrap/>
            <w:vAlign w:val="center"/>
            <w:hideMark/>
          </w:tcPr>
          <w:p w14:paraId="0271E2A7"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20</w:t>
            </w:r>
          </w:p>
        </w:tc>
        <w:tc>
          <w:tcPr>
            <w:tcW w:w="572" w:type="dxa"/>
            <w:tcBorders>
              <w:top w:val="nil"/>
              <w:left w:val="single" w:sz="4" w:space="0" w:color="auto"/>
              <w:bottom w:val="nil"/>
              <w:right w:val="single" w:sz="8" w:space="0" w:color="auto"/>
            </w:tcBorders>
            <w:shd w:val="clear" w:color="auto" w:fill="auto"/>
            <w:noWrap/>
            <w:vAlign w:val="center"/>
            <w:hideMark/>
          </w:tcPr>
          <w:p w14:paraId="6610DA23"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25</w:t>
            </w:r>
          </w:p>
        </w:tc>
        <w:tc>
          <w:tcPr>
            <w:tcW w:w="713" w:type="dxa"/>
            <w:tcBorders>
              <w:top w:val="nil"/>
              <w:left w:val="single" w:sz="4" w:space="0" w:color="auto"/>
              <w:bottom w:val="nil"/>
              <w:right w:val="single" w:sz="8" w:space="0" w:color="auto"/>
            </w:tcBorders>
            <w:shd w:val="clear" w:color="auto" w:fill="auto"/>
            <w:noWrap/>
            <w:vAlign w:val="center"/>
            <w:hideMark/>
          </w:tcPr>
          <w:p w14:paraId="2F8D56C5"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33</w:t>
            </w:r>
          </w:p>
        </w:tc>
        <w:tc>
          <w:tcPr>
            <w:tcW w:w="714" w:type="dxa"/>
            <w:tcBorders>
              <w:top w:val="nil"/>
              <w:left w:val="single" w:sz="4" w:space="0" w:color="auto"/>
              <w:bottom w:val="nil"/>
              <w:right w:val="single" w:sz="8" w:space="0" w:color="auto"/>
            </w:tcBorders>
            <w:shd w:val="clear" w:color="auto" w:fill="auto"/>
            <w:noWrap/>
            <w:vAlign w:val="center"/>
            <w:hideMark/>
          </w:tcPr>
          <w:p w14:paraId="5C469D2E"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24</w:t>
            </w:r>
          </w:p>
        </w:tc>
        <w:tc>
          <w:tcPr>
            <w:tcW w:w="714" w:type="dxa"/>
            <w:tcBorders>
              <w:top w:val="nil"/>
              <w:left w:val="single" w:sz="4" w:space="0" w:color="auto"/>
              <w:bottom w:val="nil"/>
              <w:right w:val="single" w:sz="8" w:space="0" w:color="auto"/>
            </w:tcBorders>
            <w:shd w:val="clear" w:color="auto" w:fill="auto"/>
            <w:noWrap/>
            <w:vAlign w:val="center"/>
            <w:hideMark/>
          </w:tcPr>
          <w:p w14:paraId="1C08D0D8"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30</w:t>
            </w:r>
          </w:p>
        </w:tc>
        <w:tc>
          <w:tcPr>
            <w:tcW w:w="622" w:type="dxa"/>
            <w:tcBorders>
              <w:top w:val="nil"/>
              <w:left w:val="nil"/>
              <w:bottom w:val="single" w:sz="8" w:space="0" w:color="auto"/>
              <w:right w:val="single" w:sz="8" w:space="0" w:color="auto"/>
            </w:tcBorders>
            <w:shd w:val="clear" w:color="auto" w:fill="auto"/>
            <w:noWrap/>
            <w:vAlign w:val="center"/>
            <w:hideMark/>
          </w:tcPr>
          <w:p w14:paraId="1940ADDC"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35</w:t>
            </w:r>
          </w:p>
        </w:tc>
        <w:tc>
          <w:tcPr>
            <w:tcW w:w="669" w:type="dxa"/>
            <w:tcBorders>
              <w:top w:val="nil"/>
              <w:left w:val="nil"/>
              <w:bottom w:val="nil"/>
              <w:right w:val="single" w:sz="8" w:space="0" w:color="auto"/>
            </w:tcBorders>
            <w:shd w:val="clear" w:color="auto" w:fill="auto"/>
            <w:noWrap/>
            <w:vAlign w:val="center"/>
            <w:hideMark/>
          </w:tcPr>
          <w:p w14:paraId="615A9E05"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36</w:t>
            </w:r>
          </w:p>
        </w:tc>
        <w:tc>
          <w:tcPr>
            <w:tcW w:w="572" w:type="dxa"/>
            <w:tcBorders>
              <w:top w:val="nil"/>
              <w:left w:val="nil"/>
              <w:bottom w:val="nil"/>
              <w:right w:val="single" w:sz="8" w:space="0" w:color="auto"/>
            </w:tcBorders>
            <w:shd w:val="clear" w:color="auto" w:fill="auto"/>
            <w:noWrap/>
            <w:vAlign w:val="center"/>
            <w:hideMark/>
          </w:tcPr>
          <w:p w14:paraId="6C6D227F"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39</w:t>
            </w:r>
          </w:p>
        </w:tc>
        <w:tc>
          <w:tcPr>
            <w:tcW w:w="572" w:type="dxa"/>
            <w:tcBorders>
              <w:top w:val="nil"/>
              <w:left w:val="nil"/>
              <w:bottom w:val="nil"/>
              <w:right w:val="single" w:sz="8" w:space="0" w:color="auto"/>
            </w:tcBorders>
            <w:shd w:val="clear" w:color="auto" w:fill="auto"/>
            <w:noWrap/>
            <w:vAlign w:val="center"/>
            <w:hideMark/>
          </w:tcPr>
          <w:p w14:paraId="31D14591"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28</w:t>
            </w:r>
          </w:p>
        </w:tc>
        <w:tc>
          <w:tcPr>
            <w:tcW w:w="572" w:type="dxa"/>
            <w:tcBorders>
              <w:top w:val="nil"/>
              <w:left w:val="nil"/>
              <w:bottom w:val="single" w:sz="4" w:space="0" w:color="auto"/>
              <w:right w:val="single" w:sz="8" w:space="0" w:color="auto"/>
            </w:tcBorders>
            <w:shd w:val="clear" w:color="auto" w:fill="auto"/>
            <w:noWrap/>
            <w:vAlign w:val="center"/>
            <w:hideMark/>
          </w:tcPr>
          <w:p w14:paraId="4466A703"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32</w:t>
            </w:r>
          </w:p>
        </w:tc>
        <w:tc>
          <w:tcPr>
            <w:tcW w:w="572" w:type="dxa"/>
            <w:tcBorders>
              <w:top w:val="nil"/>
              <w:left w:val="nil"/>
              <w:bottom w:val="single" w:sz="4" w:space="0" w:color="auto"/>
              <w:right w:val="single" w:sz="8" w:space="0" w:color="auto"/>
            </w:tcBorders>
            <w:shd w:val="clear" w:color="auto" w:fill="auto"/>
            <w:noWrap/>
            <w:vAlign w:val="center"/>
            <w:hideMark/>
          </w:tcPr>
          <w:p w14:paraId="3122080A"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p>
        </w:tc>
        <w:tc>
          <w:tcPr>
            <w:tcW w:w="865" w:type="dxa"/>
            <w:tcBorders>
              <w:top w:val="nil"/>
              <w:left w:val="nil"/>
              <w:bottom w:val="single" w:sz="4" w:space="0" w:color="auto"/>
              <w:right w:val="single" w:sz="8" w:space="0" w:color="auto"/>
            </w:tcBorders>
            <w:shd w:val="clear" w:color="auto" w:fill="auto"/>
            <w:noWrap/>
            <w:vAlign w:val="center"/>
            <w:hideMark/>
          </w:tcPr>
          <w:p w14:paraId="019B3B55" w14:textId="77777777" w:rsidR="00C53F6F" w:rsidRPr="00AF4603" w:rsidRDefault="00C53F6F" w:rsidP="00DA6E63">
            <w:pPr>
              <w:spacing w:after="0" w:line="240" w:lineRule="auto"/>
              <w:jc w:val="center"/>
              <w:rPr>
                <w:rFonts w:ascii="Times New Roman" w:eastAsia="Times New Roman" w:hAnsi="Times New Roman" w:cs="Times New Roman"/>
                <w:sz w:val="24"/>
                <w:szCs w:val="24"/>
                <w:lang w:eastAsia="es-ES"/>
              </w:rPr>
            </w:pPr>
            <w:r w:rsidRPr="00AF4603">
              <w:rPr>
                <w:rFonts w:ascii="Times New Roman" w:eastAsia="Times New Roman" w:hAnsi="Times New Roman" w:cs="Times New Roman"/>
                <w:sz w:val="24"/>
                <w:szCs w:val="24"/>
                <w:lang w:eastAsia="es-ES"/>
              </w:rPr>
              <w:t>302</w:t>
            </w:r>
          </w:p>
        </w:tc>
      </w:tr>
      <w:tr w:rsidR="00C53F6F" w:rsidRPr="00AF4603" w14:paraId="0CD70A44" w14:textId="77777777" w:rsidTr="00DA6E63">
        <w:trPr>
          <w:trHeight w:val="324"/>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CA5ED9"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Total</w:t>
            </w:r>
          </w:p>
        </w:tc>
        <w:tc>
          <w:tcPr>
            <w:tcW w:w="670" w:type="dxa"/>
            <w:tcBorders>
              <w:top w:val="single" w:sz="8" w:space="0" w:color="auto"/>
              <w:left w:val="single" w:sz="4" w:space="0" w:color="auto"/>
              <w:bottom w:val="single" w:sz="8" w:space="0" w:color="auto"/>
              <w:right w:val="single" w:sz="8" w:space="0" w:color="auto"/>
            </w:tcBorders>
            <w:shd w:val="clear" w:color="000000" w:fill="BFBFBF"/>
            <w:noWrap/>
            <w:vAlign w:val="center"/>
            <w:hideMark/>
          </w:tcPr>
          <w:p w14:paraId="3DA565CD"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586</w:t>
            </w:r>
          </w:p>
        </w:tc>
        <w:tc>
          <w:tcPr>
            <w:tcW w:w="572" w:type="dxa"/>
            <w:tcBorders>
              <w:top w:val="single" w:sz="8" w:space="0" w:color="auto"/>
              <w:left w:val="nil"/>
              <w:bottom w:val="single" w:sz="8" w:space="0" w:color="auto"/>
              <w:right w:val="nil"/>
            </w:tcBorders>
            <w:shd w:val="clear" w:color="000000" w:fill="BFBFBF"/>
            <w:noWrap/>
            <w:vAlign w:val="center"/>
            <w:hideMark/>
          </w:tcPr>
          <w:p w14:paraId="0D3F4171"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529</w:t>
            </w:r>
          </w:p>
        </w:tc>
        <w:tc>
          <w:tcPr>
            <w:tcW w:w="713" w:type="dxa"/>
            <w:tcBorders>
              <w:top w:val="single" w:sz="8" w:space="0" w:color="auto"/>
              <w:left w:val="single" w:sz="8" w:space="0" w:color="auto"/>
              <w:bottom w:val="single" w:sz="8" w:space="0" w:color="auto"/>
              <w:right w:val="nil"/>
            </w:tcBorders>
            <w:shd w:val="clear" w:color="000000" w:fill="BFBFBF"/>
            <w:noWrap/>
            <w:vAlign w:val="center"/>
            <w:hideMark/>
          </w:tcPr>
          <w:p w14:paraId="4EBE48F8"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545</w:t>
            </w:r>
          </w:p>
        </w:tc>
        <w:tc>
          <w:tcPr>
            <w:tcW w:w="714" w:type="dxa"/>
            <w:tcBorders>
              <w:top w:val="single" w:sz="8" w:space="0" w:color="auto"/>
              <w:left w:val="single" w:sz="8" w:space="0" w:color="auto"/>
              <w:bottom w:val="single" w:sz="8" w:space="0" w:color="auto"/>
              <w:right w:val="nil"/>
            </w:tcBorders>
            <w:shd w:val="clear" w:color="000000" w:fill="BFBFBF"/>
            <w:noWrap/>
            <w:vAlign w:val="center"/>
            <w:hideMark/>
          </w:tcPr>
          <w:p w14:paraId="75021F6B"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506</w:t>
            </w:r>
          </w:p>
        </w:tc>
        <w:tc>
          <w:tcPr>
            <w:tcW w:w="714"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D7C3717"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583</w:t>
            </w:r>
          </w:p>
        </w:tc>
        <w:tc>
          <w:tcPr>
            <w:tcW w:w="622" w:type="dxa"/>
            <w:tcBorders>
              <w:top w:val="nil"/>
              <w:left w:val="nil"/>
              <w:bottom w:val="single" w:sz="8" w:space="0" w:color="auto"/>
              <w:right w:val="single" w:sz="8" w:space="0" w:color="auto"/>
            </w:tcBorders>
            <w:shd w:val="clear" w:color="000000" w:fill="BFBFBF"/>
            <w:noWrap/>
            <w:vAlign w:val="center"/>
            <w:hideMark/>
          </w:tcPr>
          <w:p w14:paraId="515A6ADC"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523</w:t>
            </w:r>
          </w:p>
        </w:tc>
        <w:tc>
          <w:tcPr>
            <w:tcW w:w="669" w:type="dxa"/>
            <w:tcBorders>
              <w:top w:val="single" w:sz="8" w:space="0" w:color="auto"/>
              <w:left w:val="nil"/>
              <w:bottom w:val="single" w:sz="8" w:space="0" w:color="auto"/>
              <w:right w:val="single" w:sz="8" w:space="0" w:color="auto"/>
            </w:tcBorders>
            <w:shd w:val="clear" w:color="000000" w:fill="BFBFBF"/>
            <w:noWrap/>
            <w:vAlign w:val="center"/>
            <w:hideMark/>
          </w:tcPr>
          <w:p w14:paraId="14C25D5B"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585</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7F8420F4"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584</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0AF139FD"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552</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634A5070"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650</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34FCB500"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341</w:t>
            </w:r>
          </w:p>
        </w:tc>
        <w:tc>
          <w:tcPr>
            <w:tcW w:w="865" w:type="dxa"/>
            <w:tcBorders>
              <w:top w:val="single" w:sz="8" w:space="0" w:color="auto"/>
              <w:left w:val="nil"/>
              <w:bottom w:val="single" w:sz="8" w:space="0" w:color="auto"/>
              <w:right w:val="single" w:sz="8" w:space="0" w:color="auto"/>
            </w:tcBorders>
            <w:shd w:val="clear" w:color="000000" w:fill="BFBFBF"/>
            <w:noWrap/>
            <w:vAlign w:val="center"/>
            <w:hideMark/>
          </w:tcPr>
          <w:p w14:paraId="5DB89272" w14:textId="77777777" w:rsidR="00C53F6F" w:rsidRPr="00AF4603" w:rsidRDefault="00C53F6F" w:rsidP="00DA6E63">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5,984</w:t>
            </w:r>
          </w:p>
        </w:tc>
      </w:tr>
    </w:tbl>
    <w:p w14:paraId="30B186EE" w14:textId="77777777" w:rsidR="007E00C5" w:rsidRDefault="007E00C5" w:rsidP="00AF75ED">
      <w:pPr>
        <w:widowControl w:val="0"/>
        <w:spacing w:after="0" w:line="480" w:lineRule="auto"/>
        <w:ind w:right="115"/>
        <w:jc w:val="both"/>
        <w:rPr>
          <w:rFonts w:ascii="Times New Roman" w:eastAsia="Times New Roman" w:hAnsi="Times New Roman" w:cs="Times New Roman"/>
          <w:sz w:val="24"/>
        </w:rPr>
      </w:pPr>
    </w:p>
    <w:p w14:paraId="2C266B05" w14:textId="77777777" w:rsidR="00DB18C3" w:rsidRDefault="00DB18C3" w:rsidP="00AF75ED">
      <w:pPr>
        <w:widowControl w:val="0"/>
        <w:spacing w:after="0" w:line="480" w:lineRule="auto"/>
        <w:ind w:right="115"/>
        <w:jc w:val="both"/>
        <w:rPr>
          <w:rFonts w:ascii="Times New Roman" w:eastAsia="Times New Roman" w:hAnsi="Times New Roman" w:cs="Times New Roman"/>
          <w:sz w:val="24"/>
        </w:rPr>
      </w:pPr>
    </w:p>
    <w:p w14:paraId="58E46F83" w14:textId="77777777" w:rsidR="00DB18C3" w:rsidRDefault="00DB18C3" w:rsidP="00AF75ED">
      <w:pPr>
        <w:widowControl w:val="0"/>
        <w:spacing w:after="0" w:line="480" w:lineRule="auto"/>
        <w:ind w:right="115"/>
        <w:jc w:val="both"/>
        <w:rPr>
          <w:rFonts w:ascii="Times New Roman" w:eastAsia="Times New Roman" w:hAnsi="Times New Roman" w:cs="Times New Roman"/>
          <w:sz w:val="24"/>
        </w:rPr>
      </w:pPr>
    </w:p>
    <w:p w14:paraId="0C5F8CE5" w14:textId="77777777" w:rsidR="00D635BB" w:rsidRDefault="00D635BB" w:rsidP="00AF75ED">
      <w:pPr>
        <w:widowControl w:val="0"/>
        <w:spacing w:after="0" w:line="480" w:lineRule="auto"/>
        <w:ind w:right="115"/>
        <w:jc w:val="both"/>
        <w:rPr>
          <w:rFonts w:ascii="Times New Roman" w:eastAsia="Times New Roman" w:hAnsi="Times New Roman" w:cs="Times New Roman"/>
          <w:sz w:val="24"/>
        </w:rPr>
      </w:pPr>
    </w:p>
    <w:p w14:paraId="4E96E67B" w14:textId="77777777" w:rsidR="00DB18C3" w:rsidRDefault="00DB18C3" w:rsidP="00AF75ED">
      <w:pPr>
        <w:widowControl w:val="0"/>
        <w:spacing w:after="0" w:line="480" w:lineRule="auto"/>
        <w:ind w:right="115"/>
        <w:jc w:val="both"/>
        <w:rPr>
          <w:rFonts w:ascii="Times New Roman" w:eastAsia="Times New Roman" w:hAnsi="Times New Roman" w:cs="Times New Roman"/>
          <w:sz w:val="24"/>
        </w:rPr>
      </w:pPr>
    </w:p>
    <w:p w14:paraId="0E14DA1F" w14:textId="77777777" w:rsidR="00DB18C3" w:rsidRPr="006124A7" w:rsidRDefault="00DB18C3" w:rsidP="00AF75ED">
      <w:pPr>
        <w:widowControl w:val="0"/>
        <w:spacing w:after="0" w:line="480" w:lineRule="auto"/>
        <w:ind w:right="115"/>
        <w:jc w:val="both"/>
        <w:rPr>
          <w:rFonts w:ascii="Times New Roman" w:eastAsia="Times New Roman" w:hAnsi="Times New Roman" w:cs="Times New Roman"/>
          <w:sz w:val="24"/>
        </w:rPr>
      </w:pPr>
    </w:p>
    <w:tbl>
      <w:tblPr>
        <w:tblW w:w="8926" w:type="dxa"/>
        <w:jc w:val="center"/>
        <w:tblLayout w:type="fixed"/>
        <w:tblCellMar>
          <w:left w:w="70" w:type="dxa"/>
          <w:right w:w="70" w:type="dxa"/>
        </w:tblCellMar>
        <w:tblLook w:val="04A0" w:firstRow="1" w:lastRow="0" w:firstColumn="1" w:lastColumn="0" w:noHBand="0" w:noVBand="1"/>
      </w:tblPr>
      <w:tblGrid>
        <w:gridCol w:w="1069"/>
        <w:gridCol w:w="670"/>
        <w:gridCol w:w="572"/>
        <w:gridCol w:w="713"/>
        <w:gridCol w:w="714"/>
        <w:gridCol w:w="714"/>
        <w:gridCol w:w="622"/>
        <w:gridCol w:w="669"/>
        <w:gridCol w:w="572"/>
        <w:gridCol w:w="572"/>
        <w:gridCol w:w="572"/>
        <w:gridCol w:w="1467"/>
      </w:tblGrid>
      <w:tr w:rsidR="008A1209" w:rsidRPr="00AF4603" w14:paraId="5B5DEC86" w14:textId="77777777" w:rsidTr="00B82295">
        <w:trPr>
          <w:trHeight w:val="741"/>
          <w:jc w:val="center"/>
        </w:trPr>
        <w:tc>
          <w:tcPr>
            <w:tcW w:w="8926" w:type="dxa"/>
            <w:gridSpan w:val="12"/>
            <w:tcBorders>
              <w:top w:val="single" w:sz="8" w:space="0" w:color="auto"/>
              <w:left w:val="single" w:sz="8" w:space="0" w:color="auto"/>
              <w:bottom w:val="single" w:sz="8" w:space="0" w:color="auto"/>
              <w:right w:val="single" w:sz="4" w:space="0" w:color="auto"/>
            </w:tcBorders>
            <w:shd w:val="clear" w:color="auto" w:fill="2F5496" w:themeFill="accent5" w:themeFillShade="BF"/>
            <w:vAlign w:val="center"/>
            <w:hideMark/>
          </w:tcPr>
          <w:p w14:paraId="25922317" w14:textId="77777777" w:rsidR="00973926" w:rsidRPr="00973926" w:rsidRDefault="007E00C5" w:rsidP="00973926">
            <w:pPr>
              <w:spacing w:after="0" w:line="240" w:lineRule="auto"/>
              <w:jc w:val="center"/>
              <w:rPr>
                <w:rFonts w:ascii="Times New Roman" w:eastAsia="Times New Roman" w:hAnsi="Times New Roman" w:cs="Times New Roman"/>
                <w:b/>
                <w:bCs/>
                <w:color w:val="FFFFFF"/>
                <w:sz w:val="24"/>
                <w:szCs w:val="24"/>
                <w:lang w:eastAsia="es-ES"/>
              </w:rPr>
            </w:pPr>
            <w:r w:rsidRPr="00973926">
              <w:rPr>
                <w:rFonts w:ascii="Times New Roman" w:eastAsia="Times New Roman" w:hAnsi="Times New Roman" w:cs="Times New Roman"/>
                <w:b/>
                <w:bCs/>
                <w:color w:val="FFFFFF"/>
                <w:sz w:val="24"/>
                <w:szCs w:val="24"/>
                <w:lang w:eastAsia="es-ES"/>
              </w:rPr>
              <w:lastRenderedPageBreak/>
              <w:t xml:space="preserve">AUTOPSIAS REALIZADAS POR REGIONALES </w:t>
            </w:r>
          </w:p>
          <w:p w14:paraId="7258FFE5" w14:textId="77777777" w:rsidR="008A1209" w:rsidRPr="00AF4603" w:rsidRDefault="007E00C5" w:rsidP="00973926">
            <w:pPr>
              <w:spacing w:after="0" w:line="240" w:lineRule="auto"/>
              <w:jc w:val="center"/>
              <w:rPr>
                <w:rFonts w:ascii="Times New Roman" w:eastAsia="Times New Roman" w:hAnsi="Times New Roman" w:cs="Times New Roman"/>
                <w:color w:val="000000"/>
                <w:sz w:val="24"/>
                <w:szCs w:val="24"/>
                <w:lang w:eastAsia="es-ES"/>
              </w:rPr>
            </w:pPr>
            <w:r w:rsidRPr="00973926">
              <w:rPr>
                <w:rFonts w:ascii="Times New Roman" w:eastAsia="Times New Roman" w:hAnsi="Times New Roman" w:cs="Times New Roman"/>
                <w:b/>
                <w:bCs/>
                <w:color w:val="FFFFFF"/>
                <w:sz w:val="24"/>
                <w:szCs w:val="24"/>
                <w:lang w:eastAsia="es-ES"/>
              </w:rPr>
              <w:t>ENERO-OCTUBRE 2017</w:t>
            </w:r>
          </w:p>
        </w:tc>
      </w:tr>
      <w:tr w:rsidR="00B82295" w:rsidRPr="00AF4603" w14:paraId="38732EB4" w14:textId="77777777" w:rsidTr="00B82295">
        <w:trPr>
          <w:trHeight w:val="339"/>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47C618"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Regional</w:t>
            </w:r>
          </w:p>
        </w:tc>
        <w:tc>
          <w:tcPr>
            <w:tcW w:w="670" w:type="dxa"/>
            <w:tcBorders>
              <w:top w:val="nil"/>
              <w:left w:val="single" w:sz="4" w:space="0" w:color="auto"/>
              <w:bottom w:val="single" w:sz="8" w:space="0" w:color="auto"/>
              <w:right w:val="single" w:sz="8" w:space="0" w:color="auto"/>
            </w:tcBorders>
            <w:shd w:val="clear" w:color="000000" w:fill="BFBFBF"/>
            <w:noWrap/>
            <w:vAlign w:val="center"/>
            <w:hideMark/>
          </w:tcPr>
          <w:p w14:paraId="05875266"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Ene</w:t>
            </w:r>
          </w:p>
        </w:tc>
        <w:tc>
          <w:tcPr>
            <w:tcW w:w="572" w:type="dxa"/>
            <w:tcBorders>
              <w:top w:val="nil"/>
              <w:left w:val="nil"/>
              <w:bottom w:val="single" w:sz="8" w:space="0" w:color="auto"/>
              <w:right w:val="single" w:sz="8" w:space="0" w:color="auto"/>
            </w:tcBorders>
            <w:shd w:val="clear" w:color="000000" w:fill="BFBFBF"/>
            <w:noWrap/>
            <w:vAlign w:val="center"/>
            <w:hideMark/>
          </w:tcPr>
          <w:p w14:paraId="3370D811"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Feb</w:t>
            </w:r>
          </w:p>
        </w:tc>
        <w:tc>
          <w:tcPr>
            <w:tcW w:w="713" w:type="dxa"/>
            <w:tcBorders>
              <w:top w:val="nil"/>
              <w:left w:val="nil"/>
              <w:bottom w:val="single" w:sz="8" w:space="0" w:color="auto"/>
              <w:right w:val="single" w:sz="8" w:space="0" w:color="auto"/>
            </w:tcBorders>
            <w:shd w:val="clear" w:color="000000" w:fill="BFBFBF"/>
            <w:noWrap/>
            <w:vAlign w:val="center"/>
            <w:hideMark/>
          </w:tcPr>
          <w:p w14:paraId="0B1DC2D2"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Mar</w:t>
            </w:r>
          </w:p>
        </w:tc>
        <w:tc>
          <w:tcPr>
            <w:tcW w:w="714" w:type="dxa"/>
            <w:tcBorders>
              <w:top w:val="nil"/>
              <w:left w:val="nil"/>
              <w:bottom w:val="single" w:sz="8" w:space="0" w:color="auto"/>
              <w:right w:val="single" w:sz="8" w:space="0" w:color="auto"/>
            </w:tcBorders>
            <w:shd w:val="clear" w:color="000000" w:fill="BFBFBF"/>
            <w:noWrap/>
            <w:vAlign w:val="center"/>
            <w:hideMark/>
          </w:tcPr>
          <w:p w14:paraId="0FC7A013"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Abr</w:t>
            </w:r>
          </w:p>
        </w:tc>
        <w:tc>
          <w:tcPr>
            <w:tcW w:w="714" w:type="dxa"/>
            <w:tcBorders>
              <w:top w:val="nil"/>
              <w:left w:val="nil"/>
              <w:bottom w:val="single" w:sz="8" w:space="0" w:color="auto"/>
              <w:right w:val="single" w:sz="8" w:space="0" w:color="auto"/>
            </w:tcBorders>
            <w:shd w:val="clear" w:color="000000" w:fill="BFBFBF"/>
            <w:noWrap/>
            <w:vAlign w:val="center"/>
            <w:hideMark/>
          </w:tcPr>
          <w:p w14:paraId="7854ABB3"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May</w:t>
            </w:r>
            <w:proofErr w:type="spellEnd"/>
          </w:p>
        </w:tc>
        <w:tc>
          <w:tcPr>
            <w:tcW w:w="622" w:type="dxa"/>
            <w:tcBorders>
              <w:top w:val="nil"/>
              <w:left w:val="nil"/>
              <w:bottom w:val="single" w:sz="8" w:space="0" w:color="auto"/>
              <w:right w:val="single" w:sz="8" w:space="0" w:color="auto"/>
            </w:tcBorders>
            <w:shd w:val="clear" w:color="000000" w:fill="BFBFBF"/>
            <w:noWrap/>
            <w:vAlign w:val="center"/>
            <w:hideMark/>
          </w:tcPr>
          <w:p w14:paraId="634BF812"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Jun</w:t>
            </w:r>
          </w:p>
        </w:tc>
        <w:tc>
          <w:tcPr>
            <w:tcW w:w="669" w:type="dxa"/>
            <w:tcBorders>
              <w:top w:val="single" w:sz="8" w:space="0" w:color="auto"/>
              <w:left w:val="nil"/>
              <w:bottom w:val="single" w:sz="8" w:space="0" w:color="auto"/>
              <w:right w:val="single" w:sz="8" w:space="0" w:color="auto"/>
            </w:tcBorders>
            <w:shd w:val="clear" w:color="000000" w:fill="BFBFBF"/>
            <w:noWrap/>
            <w:vAlign w:val="center"/>
            <w:hideMark/>
          </w:tcPr>
          <w:p w14:paraId="7478C917"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Jul</w:t>
            </w:r>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58C76F8A"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Ago</w:t>
            </w:r>
            <w:proofErr w:type="spellEnd"/>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760EE875"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Sep</w:t>
            </w:r>
            <w:proofErr w:type="spellEnd"/>
          </w:p>
        </w:tc>
        <w:tc>
          <w:tcPr>
            <w:tcW w:w="572" w:type="dxa"/>
            <w:tcBorders>
              <w:top w:val="single" w:sz="8" w:space="0" w:color="auto"/>
              <w:left w:val="nil"/>
              <w:bottom w:val="single" w:sz="8" w:space="0" w:color="auto"/>
              <w:right w:val="single" w:sz="8" w:space="0" w:color="auto"/>
            </w:tcBorders>
            <w:shd w:val="clear" w:color="000000" w:fill="BFBFBF"/>
            <w:noWrap/>
            <w:vAlign w:val="center"/>
            <w:hideMark/>
          </w:tcPr>
          <w:p w14:paraId="34F8BCDA"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Oct</w:t>
            </w:r>
          </w:p>
        </w:tc>
        <w:tc>
          <w:tcPr>
            <w:tcW w:w="1467" w:type="dxa"/>
            <w:tcBorders>
              <w:top w:val="single" w:sz="8" w:space="0" w:color="auto"/>
              <w:left w:val="nil"/>
              <w:bottom w:val="single" w:sz="8" w:space="0" w:color="auto"/>
              <w:right w:val="single" w:sz="8" w:space="0" w:color="auto"/>
            </w:tcBorders>
            <w:shd w:val="clear" w:color="000000" w:fill="BFBFBF"/>
            <w:noWrap/>
            <w:vAlign w:val="center"/>
            <w:hideMark/>
          </w:tcPr>
          <w:p w14:paraId="4571C3D9" w14:textId="77777777" w:rsidR="00B82295" w:rsidRPr="00AF4603" w:rsidRDefault="00B82295" w:rsidP="006C4169">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Total</w:t>
            </w:r>
          </w:p>
        </w:tc>
      </w:tr>
      <w:tr w:rsidR="00B82295" w:rsidRPr="00AF4603" w14:paraId="54C2FD8D" w14:textId="77777777" w:rsidTr="00FD33E3">
        <w:trPr>
          <w:trHeight w:val="357"/>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35D3852F"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Sede</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0EA93518"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82</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0C66851B"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86</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540D16CD"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113</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1530A6F1"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101</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068137AF"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109</w:t>
            </w:r>
          </w:p>
        </w:tc>
        <w:tc>
          <w:tcPr>
            <w:tcW w:w="622" w:type="dxa"/>
            <w:tcBorders>
              <w:top w:val="nil"/>
              <w:left w:val="nil"/>
              <w:bottom w:val="single" w:sz="4" w:space="0" w:color="auto"/>
              <w:right w:val="single" w:sz="8" w:space="0" w:color="auto"/>
            </w:tcBorders>
            <w:shd w:val="clear" w:color="auto" w:fill="auto"/>
            <w:noWrap/>
            <w:vAlign w:val="center"/>
            <w:hideMark/>
          </w:tcPr>
          <w:p w14:paraId="2641D6AB"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85</w:t>
            </w:r>
          </w:p>
        </w:tc>
        <w:tc>
          <w:tcPr>
            <w:tcW w:w="669" w:type="dxa"/>
            <w:tcBorders>
              <w:top w:val="nil"/>
              <w:left w:val="nil"/>
              <w:bottom w:val="single" w:sz="4" w:space="0" w:color="auto"/>
              <w:right w:val="single" w:sz="8" w:space="0" w:color="auto"/>
            </w:tcBorders>
            <w:shd w:val="clear" w:color="auto" w:fill="auto"/>
            <w:noWrap/>
            <w:vAlign w:val="center"/>
            <w:hideMark/>
          </w:tcPr>
          <w:p w14:paraId="46D52A66"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105</w:t>
            </w:r>
          </w:p>
        </w:tc>
        <w:tc>
          <w:tcPr>
            <w:tcW w:w="572" w:type="dxa"/>
            <w:tcBorders>
              <w:top w:val="nil"/>
              <w:left w:val="nil"/>
              <w:bottom w:val="single" w:sz="4" w:space="0" w:color="auto"/>
              <w:right w:val="single" w:sz="8" w:space="0" w:color="auto"/>
            </w:tcBorders>
            <w:shd w:val="clear" w:color="auto" w:fill="auto"/>
            <w:noWrap/>
            <w:vAlign w:val="center"/>
            <w:hideMark/>
          </w:tcPr>
          <w:p w14:paraId="7AC86172"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111</w:t>
            </w:r>
          </w:p>
        </w:tc>
        <w:tc>
          <w:tcPr>
            <w:tcW w:w="572" w:type="dxa"/>
            <w:tcBorders>
              <w:top w:val="nil"/>
              <w:left w:val="nil"/>
              <w:bottom w:val="single" w:sz="4" w:space="0" w:color="auto"/>
              <w:right w:val="single" w:sz="8" w:space="0" w:color="auto"/>
            </w:tcBorders>
            <w:shd w:val="clear" w:color="auto" w:fill="auto"/>
            <w:noWrap/>
            <w:vAlign w:val="center"/>
            <w:hideMark/>
          </w:tcPr>
          <w:p w14:paraId="744F3CCF"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110</w:t>
            </w:r>
          </w:p>
        </w:tc>
        <w:tc>
          <w:tcPr>
            <w:tcW w:w="572" w:type="dxa"/>
            <w:tcBorders>
              <w:top w:val="nil"/>
              <w:left w:val="nil"/>
              <w:bottom w:val="single" w:sz="4" w:space="0" w:color="auto"/>
              <w:right w:val="single" w:sz="8" w:space="0" w:color="auto"/>
            </w:tcBorders>
            <w:shd w:val="clear" w:color="auto" w:fill="auto"/>
            <w:noWrap/>
            <w:vAlign w:val="center"/>
            <w:hideMark/>
          </w:tcPr>
          <w:p w14:paraId="1EDCCEB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100</w:t>
            </w:r>
          </w:p>
        </w:tc>
        <w:tc>
          <w:tcPr>
            <w:tcW w:w="1467" w:type="dxa"/>
            <w:tcBorders>
              <w:top w:val="single" w:sz="4" w:space="0" w:color="auto"/>
              <w:left w:val="nil"/>
              <w:bottom w:val="single" w:sz="4" w:space="0" w:color="auto"/>
              <w:right w:val="single" w:sz="8" w:space="0" w:color="auto"/>
            </w:tcBorders>
            <w:shd w:val="clear" w:color="auto" w:fill="auto"/>
            <w:noWrap/>
            <w:vAlign w:val="center"/>
            <w:hideMark/>
          </w:tcPr>
          <w:p w14:paraId="17F2B2D3"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1,002</w:t>
            </w:r>
          </w:p>
        </w:tc>
      </w:tr>
      <w:tr w:rsidR="00B82295" w:rsidRPr="00AF4603" w14:paraId="3FEDA0D5" w14:textId="77777777" w:rsidTr="00FD33E3">
        <w:trPr>
          <w:trHeight w:val="593"/>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5785ED34"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Este</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47E9BBB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23</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6CD2E418"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24</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718568A6"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28</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260C92EE"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30</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4B6D7A38"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45</w:t>
            </w:r>
          </w:p>
        </w:tc>
        <w:tc>
          <w:tcPr>
            <w:tcW w:w="622" w:type="dxa"/>
            <w:tcBorders>
              <w:top w:val="nil"/>
              <w:left w:val="nil"/>
              <w:bottom w:val="single" w:sz="4" w:space="0" w:color="auto"/>
              <w:right w:val="single" w:sz="8" w:space="0" w:color="auto"/>
            </w:tcBorders>
            <w:shd w:val="clear" w:color="auto" w:fill="auto"/>
            <w:noWrap/>
            <w:vAlign w:val="center"/>
            <w:hideMark/>
          </w:tcPr>
          <w:p w14:paraId="41F6944E"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29</w:t>
            </w:r>
          </w:p>
        </w:tc>
        <w:tc>
          <w:tcPr>
            <w:tcW w:w="669" w:type="dxa"/>
            <w:tcBorders>
              <w:top w:val="nil"/>
              <w:left w:val="nil"/>
              <w:bottom w:val="single" w:sz="4" w:space="0" w:color="auto"/>
              <w:right w:val="single" w:sz="8" w:space="0" w:color="auto"/>
            </w:tcBorders>
            <w:shd w:val="clear" w:color="auto" w:fill="auto"/>
            <w:noWrap/>
            <w:vAlign w:val="center"/>
            <w:hideMark/>
          </w:tcPr>
          <w:p w14:paraId="2BA445A2"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29</w:t>
            </w:r>
          </w:p>
        </w:tc>
        <w:tc>
          <w:tcPr>
            <w:tcW w:w="572" w:type="dxa"/>
            <w:tcBorders>
              <w:top w:val="nil"/>
              <w:left w:val="nil"/>
              <w:bottom w:val="single" w:sz="4" w:space="0" w:color="auto"/>
              <w:right w:val="single" w:sz="8" w:space="0" w:color="auto"/>
            </w:tcBorders>
            <w:shd w:val="clear" w:color="auto" w:fill="auto"/>
            <w:noWrap/>
            <w:vAlign w:val="center"/>
            <w:hideMark/>
          </w:tcPr>
          <w:p w14:paraId="581034C3"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27</w:t>
            </w:r>
          </w:p>
        </w:tc>
        <w:tc>
          <w:tcPr>
            <w:tcW w:w="572" w:type="dxa"/>
            <w:tcBorders>
              <w:top w:val="nil"/>
              <w:left w:val="nil"/>
              <w:bottom w:val="single" w:sz="4" w:space="0" w:color="auto"/>
              <w:right w:val="single" w:sz="8" w:space="0" w:color="auto"/>
            </w:tcBorders>
            <w:shd w:val="clear" w:color="auto" w:fill="auto"/>
            <w:noWrap/>
            <w:vAlign w:val="center"/>
            <w:hideMark/>
          </w:tcPr>
          <w:p w14:paraId="00C4FFAD"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21</w:t>
            </w:r>
          </w:p>
        </w:tc>
        <w:tc>
          <w:tcPr>
            <w:tcW w:w="572" w:type="dxa"/>
            <w:tcBorders>
              <w:top w:val="nil"/>
              <w:left w:val="nil"/>
              <w:bottom w:val="single" w:sz="4" w:space="0" w:color="auto"/>
              <w:right w:val="single" w:sz="8" w:space="0" w:color="auto"/>
            </w:tcBorders>
            <w:shd w:val="clear" w:color="auto" w:fill="auto"/>
            <w:noWrap/>
            <w:vAlign w:val="center"/>
            <w:hideMark/>
          </w:tcPr>
          <w:p w14:paraId="2091335E"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28</w:t>
            </w:r>
          </w:p>
        </w:tc>
        <w:tc>
          <w:tcPr>
            <w:tcW w:w="1467" w:type="dxa"/>
            <w:tcBorders>
              <w:top w:val="nil"/>
              <w:left w:val="nil"/>
              <w:bottom w:val="single" w:sz="4" w:space="0" w:color="auto"/>
              <w:right w:val="single" w:sz="8" w:space="0" w:color="auto"/>
            </w:tcBorders>
            <w:shd w:val="clear" w:color="auto" w:fill="auto"/>
            <w:noWrap/>
            <w:vAlign w:val="center"/>
            <w:hideMark/>
          </w:tcPr>
          <w:p w14:paraId="7D6C545E"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284</w:t>
            </w:r>
          </w:p>
        </w:tc>
      </w:tr>
      <w:tr w:rsidR="00B82295" w:rsidRPr="00AF4603" w14:paraId="04BC9291" w14:textId="77777777" w:rsidTr="00FD33E3">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1A3FE538"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Sur</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2049670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21</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3B01DDD8"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20</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51A875B1"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18</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46B7F96B"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19</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1AE849DA"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20</w:t>
            </w:r>
          </w:p>
        </w:tc>
        <w:tc>
          <w:tcPr>
            <w:tcW w:w="622" w:type="dxa"/>
            <w:tcBorders>
              <w:top w:val="nil"/>
              <w:left w:val="nil"/>
              <w:bottom w:val="single" w:sz="4" w:space="0" w:color="auto"/>
              <w:right w:val="single" w:sz="8" w:space="0" w:color="auto"/>
            </w:tcBorders>
            <w:shd w:val="clear" w:color="auto" w:fill="auto"/>
            <w:noWrap/>
            <w:vAlign w:val="center"/>
            <w:hideMark/>
          </w:tcPr>
          <w:p w14:paraId="5C65EAB7"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21</w:t>
            </w:r>
          </w:p>
        </w:tc>
        <w:tc>
          <w:tcPr>
            <w:tcW w:w="669" w:type="dxa"/>
            <w:tcBorders>
              <w:top w:val="nil"/>
              <w:left w:val="nil"/>
              <w:bottom w:val="single" w:sz="4" w:space="0" w:color="auto"/>
              <w:right w:val="single" w:sz="8" w:space="0" w:color="auto"/>
            </w:tcBorders>
            <w:shd w:val="clear" w:color="auto" w:fill="auto"/>
            <w:noWrap/>
            <w:vAlign w:val="center"/>
            <w:hideMark/>
          </w:tcPr>
          <w:p w14:paraId="4CEA4300"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31</w:t>
            </w:r>
          </w:p>
        </w:tc>
        <w:tc>
          <w:tcPr>
            <w:tcW w:w="572" w:type="dxa"/>
            <w:tcBorders>
              <w:top w:val="nil"/>
              <w:left w:val="nil"/>
              <w:bottom w:val="single" w:sz="4" w:space="0" w:color="auto"/>
              <w:right w:val="single" w:sz="8" w:space="0" w:color="auto"/>
            </w:tcBorders>
            <w:shd w:val="clear" w:color="auto" w:fill="auto"/>
            <w:noWrap/>
            <w:vAlign w:val="center"/>
            <w:hideMark/>
          </w:tcPr>
          <w:p w14:paraId="52192CA4"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24</w:t>
            </w:r>
          </w:p>
        </w:tc>
        <w:tc>
          <w:tcPr>
            <w:tcW w:w="572" w:type="dxa"/>
            <w:tcBorders>
              <w:top w:val="nil"/>
              <w:left w:val="nil"/>
              <w:bottom w:val="single" w:sz="4" w:space="0" w:color="auto"/>
              <w:right w:val="single" w:sz="8" w:space="0" w:color="auto"/>
            </w:tcBorders>
            <w:shd w:val="clear" w:color="auto" w:fill="auto"/>
            <w:noWrap/>
            <w:vAlign w:val="center"/>
            <w:hideMark/>
          </w:tcPr>
          <w:p w14:paraId="2AD2810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18</w:t>
            </w:r>
          </w:p>
        </w:tc>
        <w:tc>
          <w:tcPr>
            <w:tcW w:w="572" w:type="dxa"/>
            <w:tcBorders>
              <w:top w:val="nil"/>
              <w:left w:val="nil"/>
              <w:bottom w:val="single" w:sz="4" w:space="0" w:color="auto"/>
              <w:right w:val="single" w:sz="8" w:space="0" w:color="auto"/>
            </w:tcBorders>
            <w:shd w:val="clear" w:color="auto" w:fill="auto"/>
            <w:noWrap/>
            <w:vAlign w:val="center"/>
            <w:hideMark/>
          </w:tcPr>
          <w:p w14:paraId="68AC76CE"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14</w:t>
            </w:r>
          </w:p>
        </w:tc>
        <w:tc>
          <w:tcPr>
            <w:tcW w:w="1467" w:type="dxa"/>
            <w:tcBorders>
              <w:top w:val="nil"/>
              <w:left w:val="nil"/>
              <w:bottom w:val="single" w:sz="4" w:space="0" w:color="auto"/>
              <w:right w:val="single" w:sz="8" w:space="0" w:color="auto"/>
            </w:tcBorders>
            <w:shd w:val="clear" w:color="auto" w:fill="auto"/>
            <w:noWrap/>
            <w:vAlign w:val="center"/>
            <w:hideMark/>
          </w:tcPr>
          <w:p w14:paraId="3B569C72"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206</w:t>
            </w:r>
          </w:p>
        </w:tc>
      </w:tr>
      <w:tr w:rsidR="00B82295" w:rsidRPr="00AF4603" w14:paraId="302DD94D" w14:textId="77777777" w:rsidTr="003E64AE">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514F6D49"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Norte</w:t>
            </w:r>
          </w:p>
        </w:tc>
        <w:tc>
          <w:tcPr>
            <w:tcW w:w="670" w:type="dxa"/>
            <w:tcBorders>
              <w:top w:val="nil"/>
              <w:left w:val="single" w:sz="4" w:space="0" w:color="auto"/>
              <w:bottom w:val="single" w:sz="4" w:space="0" w:color="auto"/>
              <w:right w:val="single" w:sz="8" w:space="0" w:color="auto"/>
            </w:tcBorders>
            <w:shd w:val="clear" w:color="auto" w:fill="auto"/>
            <w:noWrap/>
            <w:vAlign w:val="center"/>
            <w:hideMark/>
          </w:tcPr>
          <w:p w14:paraId="6F207497"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88</w:t>
            </w:r>
          </w:p>
        </w:tc>
        <w:tc>
          <w:tcPr>
            <w:tcW w:w="572" w:type="dxa"/>
            <w:tcBorders>
              <w:top w:val="nil"/>
              <w:left w:val="single" w:sz="4" w:space="0" w:color="auto"/>
              <w:bottom w:val="single" w:sz="4" w:space="0" w:color="auto"/>
              <w:right w:val="single" w:sz="8" w:space="0" w:color="auto"/>
            </w:tcBorders>
            <w:shd w:val="clear" w:color="auto" w:fill="auto"/>
            <w:noWrap/>
            <w:vAlign w:val="center"/>
            <w:hideMark/>
          </w:tcPr>
          <w:p w14:paraId="4B25B459"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81</w:t>
            </w:r>
          </w:p>
        </w:tc>
        <w:tc>
          <w:tcPr>
            <w:tcW w:w="713" w:type="dxa"/>
            <w:tcBorders>
              <w:top w:val="nil"/>
              <w:left w:val="single" w:sz="4" w:space="0" w:color="auto"/>
              <w:bottom w:val="single" w:sz="4" w:space="0" w:color="auto"/>
              <w:right w:val="single" w:sz="8" w:space="0" w:color="auto"/>
            </w:tcBorders>
            <w:shd w:val="clear" w:color="auto" w:fill="auto"/>
            <w:noWrap/>
            <w:vAlign w:val="center"/>
            <w:hideMark/>
          </w:tcPr>
          <w:p w14:paraId="00849EF7"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78</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7AD31B08"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58</w:t>
            </w:r>
          </w:p>
        </w:tc>
        <w:tc>
          <w:tcPr>
            <w:tcW w:w="714" w:type="dxa"/>
            <w:tcBorders>
              <w:top w:val="nil"/>
              <w:left w:val="single" w:sz="4" w:space="0" w:color="auto"/>
              <w:bottom w:val="single" w:sz="4" w:space="0" w:color="auto"/>
              <w:right w:val="single" w:sz="8" w:space="0" w:color="auto"/>
            </w:tcBorders>
            <w:shd w:val="clear" w:color="auto" w:fill="auto"/>
            <w:noWrap/>
            <w:vAlign w:val="center"/>
            <w:hideMark/>
          </w:tcPr>
          <w:p w14:paraId="0FC0EFAE"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55</w:t>
            </w:r>
          </w:p>
        </w:tc>
        <w:tc>
          <w:tcPr>
            <w:tcW w:w="622" w:type="dxa"/>
            <w:tcBorders>
              <w:top w:val="nil"/>
              <w:left w:val="nil"/>
              <w:bottom w:val="single" w:sz="4" w:space="0" w:color="auto"/>
              <w:right w:val="single" w:sz="8" w:space="0" w:color="auto"/>
            </w:tcBorders>
            <w:shd w:val="clear" w:color="auto" w:fill="auto"/>
            <w:noWrap/>
            <w:vAlign w:val="center"/>
            <w:hideMark/>
          </w:tcPr>
          <w:p w14:paraId="77B7A94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66</w:t>
            </w:r>
          </w:p>
        </w:tc>
        <w:tc>
          <w:tcPr>
            <w:tcW w:w="669" w:type="dxa"/>
            <w:tcBorders>
              <w:top w:val="nil"/>
              <w:left w:val="nil"/>
              <w:bottom w:val="single" w:sz="4" w:space="0" w:color="auto"/>
              <w:right w:val="single" w:sz="8" w:space="0" w:color="auto"/>
            </w:tcBorders>
            <w:shd w:val="clear" w:color="auto" w:fill="auto"/>
            <w:noWrap/>
            <w:vAlign w:val="center"/>
            <w:hideMark/>
          </w:tcPr>
          <w:p w14:paraId="5BE5ABB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85</w:t>
            </w:r>
          </w:p>
        </w:tc>
        <w:tc>
          <w:tcPr>
            <w:tcW w:w="572" w:type="dxa"/>
            <w:tcBorders>
              <w:top w:val="nil"/>
              <w:left w:val="nil"/>
              <w:bottom w:val="single" w:sz="4" w:space="0" w:color="auto"/>
              <w:right w:val="single" w:sz="8" w:space="0" w:color="auto"/>
            </w:tcBorders>
            <w:shd w:val="clear" w:color="auto" w:fill="auto"/>
            <w:noWrap/>
            <w:vAlign w:val="center"/>
            <w:hideMark/>
          </w:tcPr>
          <w:p w14:paraId="14F93179"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62</w:t>
            </w:r>
          </w:p>
        </w:tc>
        <w:tc>
          <w:tcPr>
            <w:tcW w:w="572" w:type="dxa"/>
            <w:tcBorders>
              <w:top w:val="nil"/>
              <w:left w:val="nil"/>
              <w:bottom w:val="single" w:sz="4" w:space="0" w:color="auto"/>
              <w:right w:val="single" w:sz="8" w:space="0" w:color="auto"/>
            </w:tcBorders>
            <w:shd w:val="clear" w:color="auto" w:fill="auto"/>
            <w:noWrap/>
            <w:vAlign w:val="center"/>
            <w:hideMark/>
          </w:tcPr>
          <w:p w14:paraId="36EBA5F5"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62</w:t>
            </w:r>
          </w:p>
        </w:tc>
        <w:tc>
          <w:tcPr>
            <w:tcW w:w="572" w:type="dxa"/>
            <w:tcBorders>
              <w:top w:val="nil"/>
              <w:left w:val="nil"/>
              <w:bottom w:val="single" w:sz="4" w:space="0" w:color="auto"/>
              <w:right w:val="single" w:sz="8" w:space="0" w:color="auto"/>
            </w:tcBorders>
            <w:shd w:val="clear" w:color="auto" w:fill="auto"/>
            <w:noWrap/>
            <w:vAlign w:val="center"/>
            <w:hideMark/>
          </w:tcPr>
          <w:p w14:paraId="094A67EC" w14:textId="77777777" w:rsidR="00B82295" w:rsidRPr="00FD33E3" w:rsidRDefault="00B82295" w:rsidP="00FD33E3">
            <w:pPr>
              <w:spacing w:after="0" w:line="240" w:lineRule="auto"/>
              <w:jc w:val="center"/>
              <w:rPr>
                <w:rFonts w:ascii="Times New Roman" w:eastAsia="Times New Roman" w:hAnsi="Times New Roman" w:cs="Times New Roman"/>
                <w:color w:val="000000"/>
                <w:sz w:val="24"/>
                <w:szCs w:val="24"/>
                <w:lang w:eastAsia="es-ES"/>
              </w:rPr>
            </w:pPr>
            <w:r w:rsidRPr="00FD33E3">
              <w:rPr>
                <w:rFonts w:ascii="Times New Roman" w:eastAsia="Times New Roman" w:hAnsi="Times New Roman" w:cs="Times New Roman"/>
                <w:color w:val="000000"/>
                <w:sz w:val="24"/>
                <w:szCs w:val="24"/>
                <w:lang w:eastAsia="es-ES"/>
              </w:rPr>
              <w:t>67</w:t>
            </w:r>
          </w:p>
        </w:tc>
        <w:tc>
          <w:tcPr>
            <w:tcW w:w="1467" w:type="dxa"/>
            <w:tcBorders>
              <w:top w:val="nil"/>
              <w:left w:val="nil"/>
              <w:bottom w:val="single" w:sz="4" w:space="0" w:color="auto"/>
              <w:right w:val="single" w:sz="8" w:space="0" w:color="auto"/>
            </w:tcBorders>
            <w:shd w:val="clear" w:color="auto" w:fill="auto"/>
            <w:noWrap/>
            <w:vAlign w:val="center"/>
            <w:hideMark/>
          </w:tcPr>
          <w:p w14:paraId="068179E4"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702</w:t>
            </w:r>
          </w:p>
        </w:tc>
      </w:tr>
      <w:tr w:rsidR="00B82295" w:rsidRPr="00AF4603" w14:paraId="16DF4CC4" w14:textId="77777777" w:rsidTr="003E64AE">
        <w:trPr>
          <w:trHeight w:val="324"/>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69F61EA9"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Nordeste</w:t>
            </w:r>
          </w:p>
        </w:tc>
        <w:tc>
          <w:tcPr>
            <w:tcW w:w="67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203225F"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10</w:t>
            </w:r>
          </w:p>
        </w:tc>
        <w:tc>
          <w:tcPr>
            <w:tcW w:w="57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D4A5C58"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14</w:t>
            </w:r>
          </w:p>
        </w:tc>
        <w:tc>
          <w:tcPr>
            <w:tcW w:w="71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8C580E5"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19</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BEEC4CF"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13</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200F718"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20</w:t>
            </w:r>
          </w:p>
        </w:tc>
        <w:tc>
          <w:tcPr>
            <w:tcW w:w="622" w:type="dxa"/>
            <w:tcBorders>
              <w:top w:val="single" w:sz="4" w:space="0" w:color="auto"/>
              <w:left w:val="nil"/>
              <w:bottom w:val="single" w:sz="4" w:space="0" w:color="auto"/>
              <w:right w:val="single" w:sz="8" w:space="0" w:color="auto"/>
            </w:tcBorders>
            <w:shd w:val="clear" w:color="auto" w:fill="auto"/>
            <w:noWrap/>
            <w:vAlign w:val="center"/>
            <w:hideMark/>
          </w:tcPr>
          <w:p w14:paraId="7A14088A"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26</w:t>
            </w:r>
          </w:p>
        </w:tc>
        <w:tc>
          <w:tcPr>
            <w:tcW w:w="669" w:type="dxa"/>
            <w:tcBorders>
              <w:top w:val="single" w:sz="4" w:space="0" w:color="auto"/>
              <w:left w:val="nil"/>
              <w:bottom w:val="single" w:sz="4" w:space="0" w:color="auto"/>
              <w:right w:val="single" w:sz="8" w:space="0" w:color="auto"/>
            </w:tcBorders>
            <w:shd w:val="clear" w:color="auto" w:fill="auto"/>
            <w:noWrap/>
            <w:vAlign w:val="center"/>
            <w:hideMark/>
          </w:tcPr>
          <w:p w14:paraId="6D989882"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20</w:t>
            </w:r>
          </w:p>
        </w:tc>
        <w:tc>
          <w:tcPr>
            <w:tcW w:w="572" w:type="dxa"/>
            <w:tcBorders>
              <w:top w:val="single" w:sz="4" w:space="0" w:color="auto"/>
              <w:left w:val="nil"/>
              <w:bottom w:val="single" w:sz="4" w:space="0" w:color="auto"/>
              <w:right w:val="single" w:sz="8" w:space="0" w:color="auto"/>
            </w:tcBorders>
            <w:shd w:val="clear" w:color="auto" w:fill="auto"/>
            <w:noWrap/>
            <w:vAlign w:val="center"/>
            <w:hideMark/>
          </w:tcPr>
          <w:p w14:paraId="121FA63F"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18</w:t>
            </w:r>
          </w:p>
        </w:tc>
        <w:tc>
          <w:tcPr>
            <w:tcW w:w="572" w:type="dxa"/>
            <w:tcBorders>
              <w:top w:val="single" w:sz="4" w:space="0" w:color="auto"/>
              <w:left w:val="nil"/>
              <w:bottom w:val="single" w:sz="4" w:space="0" w:color="auto"/>
              <w:right w:val="single" w:sz="8" w:space="0" w:color="auto"/>
            </w:tcBorders>
            <w:shd w:val="clear" w:color="auto" w:fill="auto"/>
            <w:noWrap/>
            <w:vAlign w:val="center"/>
            <w:hideMark/>
          </w:tcPr>
          <w:p w14:paraId="63396B78"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20</w:t>
            </w:r>
          </w:p>
        </w:tc>
        <w:tc>
          <w:tcPr>
            <w:tcW w:w="572" w:type="dxa"/>
            <w:tcBorders>
              <w:top w:val="single" w:sz="4" w:space="0" w:color="auto"/>
              <w:left w:val="nil"/>
              <w:bottom w:val="single" w:sz="4" w:space="0" w:color="auto"/>
              <w:right w:val="single" w:sz="8" w:space="0" w:color="auto"/>
            </w:tcBorders>
            <w:shd w:val="clear" w:color="auto" w:fill="auto"/>
            <w:noWrap/>
            <w:vAlign w:val="center"/>
            <w:hideMark/>
          </w:tcPr>
          <w:p w14:paraId="2CDCB75B"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21</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14:paraId="2A72F2F4" w14:textId="77777777" w:rsidR="00B82295" w:rsidRPr="00FD33E3" w:rsidRDefault="00B82295" w:rsidP="00FD33E3">
            <w:pPr>
              <w:spacing w:after="0" w:line="240" w:lineRule="auto"/>
              <w:jc w:val="center"/>
              <w:rPr>
                <w:rFonts w:ascii="Times New Roman" w:eastAsia="Times New Roman" w:hAnsi="Times New Roman" w:cs="Times New Roman"/>
                <w:sz w:val="24"/>
                <w:szCs w:val="24"/>
                <w:lang w:eastAsia="es-ES"/>
              </w:rPr>
            </w:pPr>
            <w:r w:rsidRPr="00FD33E3">
              <w:rPr>
                <w:rFonts w:ascii="Times New Roman" w:eastAsia="Times New Roman" w:hAnsi="Times New Roman" w:cs="Times New Roman"/>
                <w:sz w:val="24"/>
                <w:szCs w:val="24"/>
                <w:lang w:eastAsia="es-ES"/>
              </w:rPr>
              <w:t>181</w:t>
            </w:r>
          </w:p>
        </w:tc>
      </w:tr>
      <w:tr w:rsidR="00B82295" w:rsidRPr="00AF4603" w14:paraId="63080F5A" w14:textId="77777777" w:rsidTr="003E64AE">
        <w:trPr>
          <w:trHeight w:val="324"/>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90B1AE"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Total</w:t>
            </w:r>
          </w:p>
        </w:tc>
        <w:tc>
          <w:tcPr>
            <w:tcW w:w="670" w:type="dxa"/>
            <w:tcBorders>
              <w:top w:val="single" w:sz="4" w:space="0" w:color="auto"/>
              <w:left w:val="single" w:sz="4" w:space="0" w:color="auto"/>
              <w:bottom w:val="single" w:sz="8" w:space="0" w:color="auto"/>
              <w:right w:val="single" w:sz="8" w:space="0" w:color="auto"/>
            </w:tcBorders>
            <w:shd w:val="clear" w:color="000000" w:fill="BFBFBF"/>
            <w:noWrap/>
            <w:vAlign w:val="center"/>
            <w:hideMark/>
          </w:tcPr>
          <w:p w14:paraId="3CFD15B6"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224</w:t>
            </w:r>
          </w:p>
        </w:tc>
        <w:tc>
          <w:tcPr>
            <w:tcW w:w="572" w:type="dxa"/>
            <w:tcBorders>
              <w:top w:val="single" w:sz="4" w:space="0" w:color="auto"/>
              <w:left w:val="nil"/>
              <w:bottom w:val="single" w:sz="8" w:space="0" w:color="auto"/>
              <w:right w:val="nil"/>
            </w:tcBorders>
            <w:shd w:val="clear" w:color="000000" w:fill="BFBFBF"/>
            <w:noWrap/>
            <w:vAlign w:val="center"/>
            <w:hideMark/>
          </w:tcPr>
          <w:p w14:paraId="5436B51E"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225</w:t>
            </w:r>
          </w:p>
        </w:tc>
        <w:tc>
          <w:tcPr>
            <w:tcW w:w="713" w:type="dxa"/>
            <w:tcBorders>
              <w:top w:val="single" w:sz="4" w:space="0" w:color="auto"/>
              <w:left w:val="single" w:sz="8" w:space="0" w:color="auto"/>
              <w:bottom w:val="single" w:sz="8" w:space="0" w:color="auto"/>
              <w:right w:val="nil"/>
            </w:tcBorders>
            <w:shd w:val="clear" w:color="000000" w:fill="BFBFBF"/>
            <w:noWrap/>
            <w:vAlign w:val="center"/>
            <w:hideMark/>
          </w:tcPr>
          <w:p w14:paraId="51CF1D1C"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256</w:t>
            </w:r>
          </w:p>
        </w:tc>
        <w:tc>
          <w:tcPr>
            <w:tcW w:w="714" w:type="dxa"/>
            <w:tcBorders>
              <w:top w:val="single" w:sz="4" w:space="0" w:color="auto"/>
              <w:left w:val="single" w:sz="8" w:space="0" w:color="auto"/>
              <w:bottom w:val="single" w:sz="8" w:space="0" w:color="auto"/>
              <w:right w:val="nil"/>
            </w:tcBorders>
            <w:shd w:val="clear" w:color="000000" w:fill="BFBFBF"/>
            <w:noWrap/>
            <w:vAlign w:val="center"/>
            <w:hideMark/>
          </w:tcPr>
          <w:p w14:paraId="119C9384"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221</w:t>
            </w:r>
          </w:p>
        </w:tc>
        <w:tc>
          <w:tcPr>
            <w:tcW w:w="714" w:type="dxa"/>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3ED3E859"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249</w:t>
            </w:r>
          </w:p>
        </w:tc>
        <w:tc>
          <w:tcPr>
            <w:tcW w:w="622" w:type="dxa"/>
            <w:tcBorders>
              <w:top w:val="single" w:sz="4" w:space="0" w:color="auto"/>
              <w:left w:val="nil"/>
              <w:bottom w:val="single" w:sz="8" w:space="0" w:color="auto"/>
              <w:right w:val="single" w:sz="8" w:space="0" w:color="auto"/>
            </w:tcBorders>
            <w:shd w:val="clear" w:color="000000" w:fill="BFBFBF"/>
            <w:noWrap/>
            <w:vAlign w:val="center"/>
            <w:hideMark/>
          </w:tcPr>
          <w:p w14:paraId="62857D6A"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227</w:t>
            </w:r>
          </w:p>
        </w:tc>
        <w:tc>
          <w:tcPr>
            <w:tcW w:w="669" w:type="dxa"/>
            <w:tcBorders>
              <w:top w:val="single" w:sz="4" w:space="0" w:color="auto"/>
              <w:left w:val="nil"/>
              <w:bottom w:val="single" w:sz="8" w:space="0" w:color="auto"/>
              <w:right w:val="single" w:sz="8" w:space="0" w:color="auto"/>
            </w:tcBorders>
            <w:shd w:val="clear" w:color="000000" w:fill="BFBFBF"/>
            <w:noWrap/>
            <w:vAlign w:val="center"/>
            <w:hideMark/>
          </w:tcPr>
          <w:p w14:paraId="3629389B"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270</w:t>
            </w:r>
          </w:p>
        </w:tc>
        <w:tc>
          <w:tcPr>
            <w:tcW w:w="572" w:type="dxa"/>
            <w:tcBorders>
              <w:top w:val="single" w:sz="4" w:space="0" w:color="auto"/>
              <w:left w:val="nil"/>
              <w:bottom w:val="single" w:sz="8" w:space="0" w:color="auto"/>
              <w:right w:val="single" w:sz="8" w:space="0" w:color="auto"/>
            </w:tcBorders>
            <w:shd w:val="clear" w:color="000000" w:fill="BFBFBF"/>
            <w:noWrap/>
            <w:vAlign w:val="center"/>
            <w:hideMark/>
          </w:tcPr>
          <w:p w14:paraId="666D57C4"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242</w:t>
            </w:r>
          </w:p>
        </w:tc>
        <w:tc>
          <w:tcPr>
            <w:tcW w:w="572" w:type="dxa"/>
            <w:tcBorders>
              <w:top w:val="single" w:sz="4" w:space="0" w:color="auto"/>
              <w:left w:val="nil"/>
              <w:bottom w:val="single" w:sz="8" w:space="0" w:color="auto"/>
              <w:right w:val="single" w:sz="8" w:space="0" w:color="auto"/>
            </w:tcBorders>
            <w:shd w:val="clear" w:color="000000" w:fill="BFBFBF"/>
            <w:noWrap/>
            <w:vAlign w:val="center"/>
            <w:hideMark/>
          </w:tcPr>
          <w:p w14:paraId="0BCCE2A8"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231</w:t>
            </w:r>
          </w:p>
        </w:tc>
        <w:tc>
          <w:tcPr>
            <w:tcW w:w="572" w:type="dxa"/>
            <w:tcBorders>
              <w:top w:val="single" w:sz="4" w:space="0" w:color="auto"/>
              <w:left w:val="nil"/>
              <w:bottom w:val="single" w:sz="8" w:space="0" w:color="auto"/>
              <w:right w:val="single" w:sz="8" w:space="0" w:color="auto"/>
            </w:tcBorders>
            <w:shd w:val="clear" w:color="000000" w:fill="BFBFBF"/>
            <w:noWrap/>
            <w:vAlign w:val="center"/>
            <w:hideMark/>
          </w:tcPr>
          <w:p w14:paraId="4E200273"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230</w:t>
            </w:r>
          </w:p>
        </w:tc>
        <w:tc>
          <w:tcPr>
            <w:tcW w:w="1467" w:type="dxa"/>
            <w:tcBorders>
              <w:top w:val="single" w:sz="4" w:space="0" w:color="auto"/>
              <w:left w:val="nil"/>
              <w:bottom w:val="single" w:sz="8" w:space="0" w:color="auto"/>
              <w:right w:val="single" w:sz="8" w:space="0" w:color="auto"/>
            </w:tcBorders>
            <w:shd w:val="clear" w:color="000000" w:fill="BFBFBF"/>
            <w:noWrap/>
            <w:vAlign w:val="center"/>
            <w:hideMark/>
          </w:tcPr>
          <w:p w14:paraId="3D0AD131" w14:textId="77777777" w:rsidR="00B82295" w:rsidRPr="00FD33E3" w:rsidRDefault="00B82295" w:rsidP="00FD33E3">
            <w:pPr>
              <w:spacing w:after="0" w:line="240" w:lineRule="auto"/>
              <w:jc w:val="center"/>
              <w:rPr>
                <w:rFonts w:ascii="Times New Roman" w:eastAsia="Times New Roman" w:hAnsi="Times New Roman" w:cs="Times New Roman"/>
                <w:b/>
                <w:bCs/>
                <w:sz w:val="24"/>
                <w:szCs w:val="24"/>
                <w:lang w:eastAsia="es-ES"/>
              </w:rPr>
            </w:pPr>
            <w:r w:rsidRPr="00FD33E3">
              <w:rPr>
                <w:rFonts w:ascii="Times New Roman" w:eastAsia="Times New Roman" w:hAnsi="Times New Roman" w:cs="Times New Roman"/>
                <w:b/>
                <w:bCs/>
                <w:sz w:val="24"/>
                <w:szCs w:val="24"/>
                <w:lang w:eastAsia="es-ES"/>
              </w:rPr>
              <w:t>2,375</w:t>
            </w:r>
          </w:p>
        </w:tc>
      </w:tr>
    </w:tbl>
    <w:p w14:paraId="4741E5A2" w14:textId="77777777" w:rsidR="007E00C5" w:rsidRPr="00AF75ED" w:rsidRDefault="007E00C5" w:rsidP="00AF75ED">
      <w:pPr>
        <w:spacing w:after="0" w:line="480" w:lineRule="auto"/>
        <w:ind w:right="-214"/>
        <w:jc w:val="both"/>
        <w:rPr>
          <w:rFonts w:ascii="Times New Roman" w:hAnsi="Times New Roman" w:cs="Times New Roman"/>
          <w:sz w:val="24"/>
          <w:szCs w:val="24"/>
        </w:rPr>
      </w:pPr>
    </w:p>
    <w:tbl>
      <w:tblPr>
        <w:tblW w:w="9209" w:type="dxa"/>
        <w:jc w:val="center"/>
        <w:tblLayout w:type="fixed"/>
        <w:tblCellMar>
          <w:left w:w="70" w:type="dxa"/>
          <w:right w:w="70" w:type="dxa"/>
        </w:tblCellMar>
        <w:tblLook w:val="04A0" w:firstRow="1" w:lastRow="0" w:firstColumn="1" w:lastColumn="0" w:noHBand="0" w:noVBand="1"/>
      </w:tblPr>
      <w:tblGrid>
        <w:gridCol w:w="1069"/>
        <w:gridCol w:w="769"/>
        <w:gridCol w:w="709"/>
        <w:gridCol w:w="709"/>
        <w:gridCol w:w="708"/>
        <w:gridCol w:w="709"/>
        <w:gridCol w:w="709"/>
        <w:gridCol w:w="709"/>
        <w:gridCol w:w="708"/>
        <w:gridCol w:w="709"/>
        <w:gridCol w:w="709"/>
        <w:gridCol w:w="992"/>
      </w:tblGrid>
      <w:tr w:rsidR="006C4169" w:rsidRPr="00AF4603" w14:paraId="7C9DAF4F" w14:textId="77777777" w:rsidTr="005258C0">
        <w:trPr>
          <w:trHeight w:val="741"/>
          <w:jc w:val="center"/>
        </w:trPr>
        <w:tc>
          <w:tcPr>
            <w:tcW w:w="9209" w:type="dxa"/>
            <w:gridSpan w:val="12"/>
            <w:tcBorders>
              <w:top w:val="single" w:sz="8" w:space="0" w:color="auto"/>
              <w:left w:val="single" w:sz="8" w:space="0" w:color="auto"/>
              <w:bottom w:val="single" w:sz="8" w:space="0" w:color="auto"/>
              <w:right w:val="single" w:sz="4" w:space="0" w:color="auto"/>
            </w:tcBorders>
            <w:shd w:val="clear" w:color="auto" w:fill="2F5496" w:themeFill="accent5" w:themeFillShade="BF"/>
            <w:vAlign w:val="center"/>
            <w:hideMark/>
          </w:tcPr>
          <w:p w14:paraId="46134DF2" w14:textId="77777777" w:rsidR="00905AA1" w:rsidRPr="00905AA1" w:rsidRDefault="007E00C5" w:rsidP="00905AA1">
            <w:pPr>
              <w:spacing w:after="0" w:line="240" w:lineRule="auto"/>
              <w:jc w:val="center"/>
              <w:rPr>
                <w:rFonts w:ascii="Times New Roman" w:eastAsia="Times New Roman" w:hAnsi="Times New Roman" w:cs="Times New Roman"/>
                <w:b/>
                <w:bCs/>
                <w:color w:val="FFFFFF"/>
                <w:sz w:val="24"/>
                <w:szCs w:val="24"/>
                <w:lang w:eastAsia="es-ES"/>
              </w:rPr>
            </w:pPr>
            <w:r w:rsidRPr="00905AA1">
              <w:rPr>
                <w:rFonts w:ascii="Times New Roman" w:eastAsia="Times New Roman" w:hAnsi="Times New Roman" w:cs="Times New Roman"/>
                <w:b/>
                <w:bCs/>
                <w:color w:val="FFFFFF"/>
                <w:sz w:val="24"/>
                <w:szCs w:val="24"/>
                <w:lang w:eastAsia="es-ES"/>
              </w:rPr>
              <w:t xml:space="preserve">LESIONES PERSONALES REALIZADAS POR REGIONALES </w:t>
            </w:r>
          </w:p>
          <w:p w14:paraId="6DA20B70" w14:textId="77777777" w:rsidR="006C4169" w:rsidRPr="00AF4603" w:rsidRDefault="007E00C5" w:rsidP="00905AA1">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b/>
                <w:bCs/>
                <w:color w:val="FFFFFF"/>
                <w:sz w:val="24"/>
                <w:szCs w:val="24"/>
                <w:lang w:eastAsia="es-ES"/>
              </w:rPr>
              <w:t>ENERO-OCTUBRE 2017</w:t>
            </w:r>
          </w:p>
        </w:tc>
      </w:tr>
      <w:tr w:rsidR="006C4169" w:rsidRPr="00AF4603" w14:paraId="56A1F660" w14:textId="77777777" w:rsidTr="005258C0">
        <w:trPr>
          <w:trHeight w:val="339"/>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5B71FE"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Regional</w:t>
            </w:r>
          </w:p>
        </w:tc>
        <w:tc>
          <w:tcPr>
            <w:tcW w:w="769" w:type="dxa"/>
            <w:tcBorders>
              <w:top w:val="nil"/>
              <w:left w:val="single" w:sz="4" w:space="0" w:color="auto"/>
              <w:bottom w:val="single" w:sz="8" w:space="0" w:color="auto"/>
              <w:right w:val="single" w:sz="8" w:space="0" w:color="auto"/>
            </w:tcBorders>
            <w:shd w:val="clear" w:color="000000" w:fill="BFBFBF"/>
            <w:noWrap/>
            <w:vAlign w:val="center"/>
            <w:hideMark/>
          </w:tcPr>
          <w:p w14:paraId="773106B2"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Ene</w:t>
            </w:r>
          </w:p>
        </w:tc>
        <w:tc>
          <w:tcPr>
            <w:tcW w:w="709" w:type="dxa"/>
            <w:tcBorders>
              <w:top w:val="nil"/>
              <w:left w:val="nil"/>
              <w:bottom w:val="single" w:sz="8" w:space="0" w:color="auto"/>
              <w:right w:val="single" w:sz="8" w:space="0" w:color="auto"/>
            </w:tcBorders>
            <w:shd w:val="clear" w:color="000000" w:fill="BFBFBF"/>
            <w:noWrap/>
            <w:vAlign w:val="center"/>
            <w:hideMark/>
          </w:tcPr>
          <w:p w14:paraId="2EDACA4F"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Feb</w:t>
            </w:r>
          </w:p>
        </w:tc>
        <w:tc>
          <w:tcPr>
            <w:tcW w:w="709" w:type="dxa"/>
            <w:tcBorders>
              <w:top w:val="nil"/>
              <w:left w:val="nil"/>
              <w:bottom w:val="single" w:sz="8" w:space="0" w:color="auto"/>
              <w:right w:val="single" w:sz="8" w:space="0" w:color="auto"/>
            </w:tcBorders>
            <w:shd w:val="clear" w:color="000000" w:fill="BFBFBF"/>
            <w:noWrap/>
            <w:vAlign w:val="center"/>
            <w:hideMark/>
          </w:tcPr>
          <w:p w14:paraId="1A90050E"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Mar</w:t>
            </w:r>
          </w:p>
        </w:tc>
        <w:tc>
          <w:tcPr>
            <w:tcW w:w="708" w:type="dxa"/>
            <w:tcBorders>
              <w:top w:val="nil"/>
              <w:left w:val="nil"/>
              <w:bottom w:val="single" w:sz="8" w:space="0" w:color="auto"/>
              <w:right w:val="single" w:sz="8" w:space="0" w:color="auto"/>
            </w:tcBorders>
            <w:shd w:val="clear" w:color="000000" w:fill="BFBFBF"/>
            <w:noWrap/>
            <w:vAlign w:val="center"/>
            <w:hideMark/>
          </w:tcPr>
          <w:p w14:paraId="221EA116"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Abr</w:t>
            </w:r>
          </w:p>
        </w:tc>
        <w:tc>
          <w:tcPr>
            <w:tcW w:w="709" w:type="dxa"/>
            <w:tcBorders>
              <w:top w:val="nil"/>
              <w:left w:val="nil"/>
              <w:bottom w:val="single" w:sz="8" w:space="0" w:color="auto"/>
              <w:right w:val="single" w:sz="8" w:space="0" w:color="auto"/>
            </w:tcBorders>
            <w:shd w:val="clear" w:color="000000" w:fill="BFBFBF"/>
            <w:noWrap/>
            <w:vAlign w:val="center"/>
            <w:hideMark/>
          </w:tcPr>
          <w:p w14:paraId="0C1688E9"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proofErr w:type="spellStart"/>
            <w:r w:rsidRPr="00905AA1">
              <w:rPr>
                <w:rFonts w:ascii="Times New Roman" w:eastAsia="Times New Roman" w:hAnsi="Times New Roman" w:cs="Times New Roman"/>
                <w:b/>
                <w:bCs/>
                <w:sz w:val="24"/>
                <w:szCs w:val="24"/>
                <w:lang w:eastAsia="es-ES"/>
              </w:rPr>
              <w:t>May</w:t>
            </w:r>
            <w:proofErr w:type="spellEnd"/>
          </w:p>
        </w:tc>
        <w:tc>
          <w:tcPr>
            <w:tcW w:w="709" w:type="dxa"/>
            <w:tcBorders>
              <w:top w:val="nil"/>
              <w:left w:val="nil"/>
              <w:bottom w:val="single" w:sz="8" w:space="0" w:color="auto"/>
              <w:right w:val="single" w:sz="8" w:space="0" w:color="auto"/>
            </w:tcBorders>
            <w:shd w:val="clear" w:color="000000" w:fill="BFBFBF"/>
            <w:noWrap/>
            <w:vAlign w:val="center"/>
            <w:hideMark/>
          </w:tcPr>
          <w:p w14:paraId="578F03CC"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Jun</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249188F2"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Jul</w:t>
            </w:r>
          </w:p>
        </w:tc>
        <w:tc>
          <w:tcPr>
            <w:tcW w:w="708" w:type="dxa"/>
            <w:tcBorders>
              <w:top w:val="single" w:sz="8" w:space="0" w:color="auto"/>
              <w:left w:val="nil"/>
              <w:bottom w:val="single" w:sz="8" w:space="0" w:color="auto"/>
              <w:right w:val="single" w:sz="8" w:space="0" w:color="auto"/>
            </w:tcBorders>
            <w:shd w:val="clear" w:color="000000" w:fill="BFBFBF"/>
            <w:noWrap/>
            <w:vAlign w:val="center"/>
            <w:hideMark/>
          </w:tcPr>
          <w:p w14:paraId="7E3F6B9A"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proofErr w:type="spellStart"/>
            <w:r w:rsidRPr="00905AA1">
              <w:rPr>
                <w:rFonts w:ascii="Times New Roman" w:eastAsia="Times New Roman" w:hAnsi="Times New Roman" w:cs="Times New Roman"/>
                <w:b/>
                <w:bCs/>
                <w:sz w:val="24"/>
                <w:szCs w:val="24"/>
                <w:lang w:eastAsia="es-ES"/>
              </w:rPr>
              <w:t>Ago</w:t>
            </w:r>
            <w:proofErr w:type="spellEnd"/>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620FDBEB"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proofErr w:type="spellStart"/>
            <w:r w:rsidRPr="00905AA1">
              <w:rPr>
                <w:rFonts w:ascii="Times New Roman" w:eastAsia="Times New Roman" w:hAnsi="Times New Roman" w:cs="Times New Roman"/>
                <w:b/>
                <w:bCs/>
                <w:sz w:val="24"/>
                <w:szCs w:val="24"/>
                <w:lang w:eastAsia="es-ES"/>
              </w:rPr>
              <w:t>Sep</w:t>
            </w:r>
            <w:proofErr w:type="spellEnd"/>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1574B2A5"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Oct</w:t>
            </w:r>
          </w:p>
        </w:tc>
        <w:tc>
          <w:tcPr>
            <w:tcW w:w="992" w:type="dxa"/>
            <w:tcBorders>
              <w:top w:val="single" w:sz="8" w:space="0" w:color="auto"/>
              <w:left w:val="nil"/>
              <w:bottom w:val="single" w:sz="8" w:space="0" w:color="auto"/>
              <w:right w:val="single" w:sz="8" w:space="0" w:color="auto"/>
            </w:tcBorders>
            <w:shd w:val="clear" w:color="000000" w:fill="BFBFBF"/>
            <w:noWrap/>
            <w:vAlign w:val="center"/>
            <w:hideMark/>
          </w:tcPr>
          <w:p w14:paraId="38F6297A"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Total</w:t>
            </w:r>
          </w:p>
        </w:tc>
      </w:tr>
      <w:tr w:rsidR="006C4169" w:rsidRPr="00AF4603" w14:paraId="6A6E1DB9" w14:textId="77777777" w:rsidTr="005258C0">
        <w:trPr>
          <w:trHeight w:val="357"/>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1E759E8A"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Sede</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214FC98F"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1,559</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0CF439FC"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1,518</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10613385"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2,208</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7C0226EA"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1,745</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799BE8A6"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2,279</w:t>
            </w:r>
          </w:p>
        </w:tc>
        <w:tc>
          <w:tcPr>
            <w:tcW w:w="709" w:type="dxa"/>
            <w:tcBorders>
              <w:top w:val="nil"/>
              <w:left w:val="nil"/>
              <w:bottom w:val="single" w:sz="4" w:space="0" w:color="auto"/>
              <w:right w:val="single" w:sz="8" w:space="0" w:color="auto"/>
            </w:tcBorders>
            <w:shd w:val="clear" w:color="auto" w:fill="auto"/>
            <w:noWrap/>
            <w:vAlign w:val="center"/>
            <w:hideMark/>
          </w:tcPr>
          <w:p w14:paraId="6D391C11"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2,409</w:t>
            </w:r>
          </w:p>
        </w:tc>
        <w:tc>
          <w:tcPr>
            <w:tcW w:w="709" w:type="dxa"/>
            <w:tcBorders>
              <w:top w:val="nil"/>
              <w:left w:val="nil"/>
              <w:bottom w:val="single" w:sz="4" w:space="0" w:color="auto"/>
              <w:right w:val="single" w:sz="8" w:space="0" w:color="auto"/>
            </w:tcBorders>
            <w:shd w:val="clear" w:color="auto" w:fill="auto"/>
            <w:noWrap/>
            <w:vAlign w:val="center"/>
            <w:hideMark/>
          </w:tcPr>
          <w:p w14:paraId="42F6AA71"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2,134</w:t>
            </w:r>
          </w:p>
        </w:tc>
        <w:tc>
          <w:tcPr>
            <w:tcW w:w="708" w:type="dxa"/>
            <w:tcBorders>
              <w:top w:val="nil"/>
              <w:left w:val="nil"/>
              <w:bottom w:val="single" w:sz="4" w:space="0" w:color="auto"/>
              <w:right w:val="single" w:sz="8" w:space="0" w:color="auto"/>
            </w:tcBorders>
            <w:shd w:val="clear" w:color="auto" w:fill="auto"/>
            <w:noWrap/>
            <w:vAlign w:val="center"/>
            <w:hideMark/>
          </w:tcPr>
          <w:p w14:paraId="0BF58B0B"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2,504</w:t>
            </w:r>
          </w:p>
        </w:tc>
        <w:tc>
          <w:tcPr>
            <w:tcW w:w="709" w:type="dxa"/>
            <w:tcBorders>
              <w:top w:val="nil"/>
              <w:left w:val="nil"/>
              <w:bottom w:val="single" w:sz="4" w:space="0" w:color="auto"/>
              <w:right w:val="single" w:sz="8" w:space="0" w:color="auto"/>
            </w:tcBorders>
            <w:shd w:val="clear" w:color="auto" w:fill="auto"/>
            <w:noWrap/>
            <w:vAlign w:val="center"/>
            <w:hideMark/>
          </w:tcPr>
          <w:p w14:paraId="65E3DE3D"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1,564</w:t>
            </w:r>
          </w:p>
        </w:tc>
        <w:tc>
          <w:tcPr>
            <w:tcW w:w="709" w:type="dxa"/>
            <w:tcBorders>
              <w:top w:val="nil"/>
              <w:left w:val="nil"/>
              <w:bottom w:val="single" w:sz="4" w:space="0" w:color="auto"/>
              <w:right w:val="single" w:sz="8" w:space="0" w:color="auto"/>
            </w:tcBorders>
            <w:shd w:val="clear" w:color="auto" w:fill="auto"/>
            <w:noWrap/>
            <w:vAlign w:val="center"/>
            <w:hideMark/>
          </w:tcPr>
          <w:p w14:paraId="71D1C1AB"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1,455</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16FFB276"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19,375</w:t>
            </w:r>
          </w:p>
        </w:tc>
      </w:tr>
      <w:tr w:rsidR="006C4169" w:rsidRPr="00AF4603" w14:paraId="39C4F218" w14:textId="77777777" w:rsidTr="005258C0">
        <w:trPr>
          <w:trHeight w:val="593"/>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1D773FA4"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Este</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02D12C9B"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392</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2DA8E85D"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517</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43E6F827"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538</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0ECABBC6"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344</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129258F9"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416</w:t>
            </w:r>
          </w:p>
        </w:tc>
        <w:tc>
          <w:tcPr>
            <w:tcW w:w="709" w:type="dxa"/>
            <w:tcBorders>
              <w:top w:val="nil"/>
              <w:left w:val="nil"/>
              <w:bottom w:val="single" w:sz="4" w:space="0" w:color="auto"/>
              <w:right w:val="single" w:sz="8" w:space="0" w:color="auto"/>
            </w:tcBorders>
            <w:shd w:val="clear" w:color="auto" w:fill="auto"/>
            <w:noWrap/>
            <w:vAlign w:val="center"/>
            <w:hideMark/>
          </w:tcPr>
          <w:p w14:paraId="136C0B39"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411</w:t>
            </w:r>
          </w:p>
        </w:tc>
        <w:tc>
          <w:tcPr>
            <w:tcW w:w="709" w:type="dxa"/>
            <w:tcBorders>
              <w:top w:val="nil"/>
              <w:left w:val="nil"/>
              <w:bottom w:val="single" w:sz="4" w:space="0" w:color="auto"/>
              <w:right w:val="single" w:sz="8" w:space="0" w:color="auto"/>
            </w:tcBorders>
            <w:shd w:val="clear" w:color="auto" w:fill="auto"/>
            <w:noWrap/>
            <w:vAlign w:val="center"/>
            <w:hideMark/>
          </w:tcPr>
          <w:p w14:paraId="32F7371D"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652</w:t>
            </w:r>
          </w:p>
        </w:tc>
        <w:tc>
          <w:tcPr>
            <w:tcW w:w="708" w:type="dxa"/>
            <w:tcBorders>
              <w:top w:val="nil"/>
              <w:left w:val="nil"/>
              <w:bottom w:val="single" w:sz="4" w:space="0" w:color="auto"/>
              <w:right w:val="single" w:sz="8" w:space="0" w:color="auto"/>
            </w:tcBorders>
            <w:shd w:val="clear" w:color="auto" w:fill="auto"/>
            <w:noWrap/>
            <w:vAlign w:val="center"/>
            <w:hideMark/>
          </w:tcPr>
          <w:p w14:paraId="510A3039"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374</w:t>
            </w:r>
          </w:p>
        </w:tc>
        <w:tc>
          <w:tcPr>
            <w:tcW w:w="709" w:type="dxa"/>
            <w:tcBorders>
              <w:top w:val="nil"/>
              <w:left w:val="nil"/>
              <w:bottom w:val="single" w:sz="4" w:space="0" w:color="auto"/>
              <w:right w:val="single" w:sz="8" w:space="0" w:color="auto"/>
            </w:tcBorders>
            <w:shd w:val="clear" w:color="auto" w:fill="auto"/>
            <w:noWrap/>
            <w:vAlign w:val="center"/>
            <w:hideMark/>
          </w:tcPr>
          <w:p w14:paraId="0EE8C8A3"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292</w:t>
            </w:r>
          </w:p>
        </w:tc>
        <w:tc>
          <w:tcPr>
            <w:tcW w:w="709" w:type="dxa"/>
            <w:tcBorders>
              <w:top w:val="nil"/>
              <w:left w:val="nil"/>
              <w:bottom w:val="single" w:sz="4" w:space="0" w:color="auto"/>
              <w:right w:val="single" w:sz="8" w:space="0" w:color="auto"/>
            </w:tcBorders>
            <w:shd w:val="clear" w:color="auto" w:fill="auto"/>
            <w:noWrap/>
            <w:vAlign w:val="center"/>
            <w:hideMark/>
          </w:tcPr>
          <w:p w14:paraId="1365C519"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470</w:t>
            </w:r>
          </w:p>
        </w:tc>
        <w:tc>
          <w:tcPr>
            <w:tcW w:w="992" w:type="dxa"/>
            <w:tcBorders>
              <w:top w:val="nil"/>
              <w:left w:val="nil"/>
              <w:bottom w:val="single" w:sz="4" w:space="0" w:color="auto"/>
              <w:right w:val="single" w:sz="8" w:space="0" w:color="auto"/>
            </w:tcBorders>
            <w:shd w:val="clear" w:color="auto" w:fill="auto"/>
            <w:noWrap/>
            <w:vAlign w:val="center"/>
            <w:hideMark/>
          </w:tcPr>
          <w:p w14:paraId="4247062E"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4,406</w:t>
            </w:r>
          </w:p>
        </w:tc>
      </w:tr>
      <w:tr w:rsidR="006C4169" w:rsidRPr="00AF4603" w14:paraId="321F2E90" w14:textId="77777777" w:rsidTr="005258C0">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53886553"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Sur</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32A3FC7E"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944</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581A315C"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841</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7FE46A1D"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908</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78C7D69D"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718</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25813D72"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733</w:t>
            </w:r>
          </w:p>
        </w:tc>
        <w:tc>
          <w:tcPr>
            <w:tcW w:w="709" w:type="dxa"/>
            <w:tcBorders>
              <w:top w:val="nil"/>
              <w:left w:val="nil"/>
              <w:bottom w:val="single" w:sz="4" w:space="0" w:color="auto"/>
              <w:right w:val="single" w:sz="8" w:space="0" w:color="auto"/>
            </w:tcBorders>
            <w:shd w:val="clear" w:color="auto" w:fill="auto"/>
            <w:noWrap/>
            <w:vAlign w:val="center"/>
            <w:hideMark/>
          </w:tcPr>
          <w:p w14:paraId="6A1F145B"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636</w:t>
            </w:r>
          </w:p>
        </w:tc>
        <w:tc>
          <w:tcPr>
            <w:tcW w:w="709" w:type="dxa"/>
            <w:tcBorders>
              <w:top w:val="nil"/>
              <w:left w:val="nil"/>
              <w:bottom w:val="single" w:sz="4" w:space="0" w:color="auto"/>
              <w:right w:val="single" w:sz="8" w:space="0" w:color="auto"/>
            </w:tcBorders>
            <w:shd w:val="clear" w:color="auto" w:fill="auto"/>
            <w:noWrap/>
            <w:vAlign w:val="center"/>
            <w:hideMark/>
          </w:tcPr>
          <w:p w14:paraId="455CCE03"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743</w:t>
            </w:r>
          </w:p>
        </w:tc>
        <w:tc>
          <w:tcPr>
            <w:tcW w:w="708" w:type="dxa"/>
            <w:tcBorders>
              <w:top w:val="nil"/>
              <w:left w:val="nil"/>
              <w:bottom w:val="single" w:sz="4" w:space="0" w:color="auto"/>
              <w:right w:val="single" w:sz="8" w:space="0" w:color="auto"/>
            </w:tcBorders>
            <w:shd w:val="clear" w:color="auto" w:fill="auto"/>
            <w:noWrap/>
            <w:vAlign w:val="center"/>
            <w:hideMark/>
          </w:tcPr>
          <w:p w14:paraId="14581299"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765</w:t>
            </w:r>
          </w:p>
        </w:tc>
        <w:tc>
          <w:tcPr>
            <w:tcW w:w="709" w:type="dxa"/>
            <w:tcBorders>
              <w:top w:val="nil"/>
              <w:left w:val="nil"/>
              <w:bottom w:val="single" w:sz="4" w:space="0" w:color="auto"/>
              <w:right w:val="single" w:sz="8" w:space="0" w:color="auto"/>
            </w:tcBorders>
            <w:shd w:val="clear" w:color="auto" w:fill="auto"/>
            <w:noWrap/>
            <w:vAlign w:val="center"/>
            <w:hideMark/>
          </w:tcPr>
          <w:p w14:paraId="11CE3254"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249</w:t>
            </w:r>
          </w:p>
        </w:tc>
        <w:tc>
          <w:tcPr>
            <w:tcW w:w="709" w:type="dxa"/>
            <w:tcBorders>
              <w:top w:val="nil"/>
              <w:left w:val="nil"/>
              <w:bottom w:val="single" w:sz="4" w:space="0" w:color="auto"/>
              <w:right w:val="single" w:sz="8" w:space="0" w:color="auto"/>
            </w:tcBorders>
            <w:shd w:val="clear" w:color="auto" w:fill="auto"/>
            <w:noWrap/>
            <w:vAlign w:val="center"/>
            <w:hideMark/>
          </w:tcPr>
          <w:p w14:paraId="2E6D8394"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478</w:t>
            </w:r>
          </w:p>
        </w:tc>
        <w:tc>
          <w:tcPr>
            <w:tcW w:w="992" w:type="dxa"/>
            <w:tcBorders>
              <w:top w:val="nil"/>
              <w:left w:val="nil"/>
              <w:bottom w:val="single" w:sz="4" w:space="0" w:color="auto"/>
              <w:right w:val="single" w:sz="8" w:space="0" w:color="auto"/>
            </w:tcBorders>
            <w:shd w:val="clear" w:color="auto" w:fill="auto"/>
            <w:noWrap/>
            <w:vAlign w:val="center"/>
            <w:hideMark/>
          </w:tcPr>
          <w:p w14:paraId="3A5D8E0C"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7,015</w:t>
            </w:r>
          </w:p>
        </w:tc>
      </w:tr>
      <w:tr w:rsidR="006C4169" w:rsidRPr="00AF4603" w14:paraId="1B6C2CFC" w14:textId="77777777" w:rsidTr="005258C0">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714A19BC"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Norte</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42CA2FD1"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1,509</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61993BC4"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1,286</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4E96BC0C"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1,202</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07B8FD24"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1,373</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5ED40D51"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1,010</w:t>
            </w:r>
          </w:p>
        </w:tc>
        <w:tc>
          <w:tcPr>
            <w:tcW w:w="709" w:type="dxa"/>
            <w:tcBorders>
              <w:top w:val="nil"/>
              <w:left w:val="nil"/>
              <w:bottom w:val="single" w:sz="4" w:space="0" w:color="auto"/>
              <w:right w:val="single" w:sz="8" w:space="0" w:color="auto"/>
            </w:tcBorders>
            <w:shd w:val="clear" w:color="auto" w:fill="auto"/>
            <w:noWrap/>
            <w:vAlign w:val="center"/>
            <w:hideMark/>
          </w:tcPr>
          <w:p w14:paraId="080FC1F5"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903</w:t>
            </w:r>
          </w:p>
        </w:tc>
        <w:tc>
          <w:tcPr>
            <w:tcW w:w="709" w:type="dxa"/>
            <w:tcBorders>
              <w:top w:val="nil"/>
              <w:left w:val="nil"/>
              <w:bottom w:val="single" w:sz="4" w:space="0" w:color="auto"/>
              <w:right w:val="single" w:sz="8" w:space="0" w:color="auto"/>
            </w:tcBorders>
            <w:shd w:val="clear" w:color="auto" w:fill="auto"/>
            <w:noWrap/>
            <w:vAlign w:val="center"/>
            <w:hideMark/>
          </w:tcPr>
          <w:p w14:paraId="5F908C33"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1,100</w:t>
            </w:r>
          </w:p>
        </w:tc>
        <w:tc>
          <w:tcPr>
            <w:tcW w:w="708" w:type="dxa"/>
            <w:tcBorders>
              <w:top w:val="nil"/>
              <w:left w:val="nil"/>
              <w:bottom w:val="single" w:sz="4" w:space="0" w:color="auto"/>
              <w:right w:val="single" w:sz="8" w:space="0" w:color="auto"/>
            </w:tcBorders>
            <w:shd w:val="clear" w:color="auto" w:fill="auto"/>
            <w:noWrap/>
            <w:vAlign w:val="center"/>
            <w:hideMark/>
          </w:tcPr>
          <w:p w14:paraId="475F6335"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1,406</w:t>
            </w:r>
          </w:p>
        </w:tc>
        <w:tc>
          <w:tcPr>
            <w:tcW w:w="709" w:type="dxa"/>
            <w:tcBorders>
              <w:top w:val="nil"/>
              <w:left w:val="nil"/>
              <w:bottom w:val="single" w:sz="4" w:space="0" w:color="auto"/>
              <w:right w:val="single" w:sz="8" w:space="0" w:color="auto"/>
            </w:tcBorders>
            <w:shd w:val="clear" w:color="auto" w:fill="auto"/>
            <w:noWrap/>
            <w:vAlign w:val="center"/>
            <w:hideMark/>
          </w:tcPr>
          <w:p w14:paraId="316DCA90"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1,360</w:t>
            </w:r>
          </w:p>
        </w:tc>
        <w:tc>
          <w:tcPr>
            <w:tcW w:w="709" w:type="dxa"/>
            <w:tcBorders>
              <w:top w:val="nil"/>
              <w:left w:val="nil"/>
              <w:bottom w:val="single" w:sz="4" w:space="0" w:color="auto"/>
              <w:right w:val="single" w:sz="8" w:space="0" w:color="auto"/>
            </w:tcBorders>
            <w:shd w:val="clear" w:color="auto" w:fill="auto"/>
            <w:noWrap/>
            <w:vAlign w:val="center"/>
            <w:hideMark/>
          </w:tcPr>
          <w:p w14:paraId="5C00B5C6" w14:textId="77777777" w:rsidR="006C4169" w:rsidRPr="00905AA1" w:rsidRDefault="006C4169" w:rsidP="005258C0">
            <w:pPr>
              <w:spacing w:after="0" w:line="240" w:lineRule="auto"/>
              <w:jc w:val="center"/>
              <w:rPr>
                <w:rFonts w:ascii="Times New Roman" w:eastAsia="Times New Roman" w:hAnsi="Times New Roman" w:cs="Times New Roman"/>
                <w:color w:val="000000"/>
                <w:sz w:val="24"/>
                <w:szCs w:val="24"/>
                <w:lang w:eastAsia="es-ES"/>
              </w:rPr>
            </w:pPr>
            <w:r w:rsidRPr="00905AA1">
              <w:rPr>
                <w:rFonts w:ascii="Times New Roman" w:eastAsia="Times New Roman" w:hAnsi="Times New Roman" w:cs="Times New Roman"/>
                <w:sz w:val="24"/>
                <w:szCs w:val="24"/>
                <w:lang w:eastAsia="es-ES"/>
              </w:rPr>
              <w:t>1,240</w:t>
            </w:r>
          </w:p>
        </w:tc>
        <w:tc>
          <w:tcPr>
            <w:tcW w:w="992" w:type="dxa"/>
            <w:tcBorders>
              <w:top w:val="nil"/>
              <w:left w:val="nil"/>
              <w:bottom w:val="single" w:sz="4" w:space="0" w:color="auto"/>
              <w:right w:val="single" w:sz="8" w:space="0" w:color="auto"/>
            </w:tcBorders>
            <w:shd w:val="clear" w:color="auto" w:fill="auto"/>
            <w:noWrap/>
            <w:vAlign w:val="center"/>
            <w:hideMark/>
          </w:tcPr>
          <w:p w14:paraId="224A675D"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12,389</w:t>
            </w:r>
          </w:p>
        </w:tc>
      </w:tr>
      <w:tr w:rsidR="006C4169" w:rsidRPr="00AF4603" w14:paraId="57A019F4" w14:textId="77777777" w:rsidTr="005258C0">
        <w:trPr>
          <w:trHeight w:val="324"/>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20067CFE"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Nordeste</w:t>
            </w:r>
          </w:p>
        </w:tc>
        <w:tc>
          <w:tcPr>
            <w:tcW w:w="769" w:type="dxa"/>
            <w:tcBorders>
              <w:top w:val="nil"/>
              <w:left w:val="single" w:sz="4" w:space="0" w:color="auto"/>
              <w:bottom w:val="nil"/>
              <w:right w:val="single" w:sz="8" w:space="0" w:color="auto"/>
            </w:tcBorders>
            <w:shd w:val="clear" w:color="auto" w:fill="auto"/>
            <w:noWrap/>
            <w:vAlign w:val="center"/>
            <w:hideMark/>
          </w:tcPr>
          <w:p w14:paraId="33F5CDA7"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627</w:t>
            </w:r>
          </w:p>
        </w:tc>
        <w:tc>
          <w:tcPr>
            <w:tcW w:w="709" w:type="dxa"/>
            <w:tcBorders>
              <w:top w:val="nil"/>
              <w:left w:val="single" w:sz="4" w:space="0" w:color="auto"/>
              <w:bottom w:val="nil"/>
              <w:right w:val="single" w:sz="8" w:space="0" w:color="auto"/>
            </w:tcBorders>
            <w:shd w:val="clear" w:color="auto" w:fill="auto"/>
            <w:noWrap/>
            <w:vAlign w:val="center"/>
            <w:hideMark/>
          </w:tcPr>
          <w:p w14:paraId="77DF4E0A"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409</w:t>
            </w:r>
          </w:p>
        </w:tc>
        <w:tc>
          <w:tcPr>
            <w:tcW w:w="709" w:type="dxa"/>
            <w:tcBorders>
              <w:top w:val="nil"/>
              <w:left w:val="single" w:sz="4" w:space="0" w:color="auto"/>
              <w:bottom w:val="nil"/>
              <w:right w:val="single" w:sz="8" w:space="0" w:color="auto"/>
            </w:tcBorders>
            <w:shd w:val="clear" w:color="auto" w:fill="auto"/>
            <w:noWrap/>
            <w:vAlign w:val="center"/>
            <w:hideMark/>
          </w:tcPr>
          <w:p w14:paraId="4CC1D5AF"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536</w:t>
            </w:r>
          </w:p>
        </w:tc>
        <w:tc>
          <w:tcPr>
            <w:tcW w:w="708" w:type="dxa"/>
            <w:tcBorders>
              <w:top w:val="nil"/>
              <w:left w:val="single" w:sz="4" w:space="0" w:color="auto"/>
              <w:bottom w:val="nil"/>
              <w:right w:val="single" w:sz="8" w:space="0" w:color="auto"/>
            </w:tcBorders>
            <w:shd w:val="clear" w:color="auto" w:fill="auto"/>
            <w:noWrap/>
            <w:vAlign w:val="center"/>
            <w:hideMark/>
          </w:tcPr>
          <w:p w14:paraId="432F84BF"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457</w:t>
            </w:r>
          </w:p>
        </w:tc>
        <w:tc>
          <w:tcPr>
            <w:tcW w:w="709" w:type="dxa"/>
            <w:tcBorders>
              <w:top w:val="nil"/>
              <w:left w:val="single" w:sz="4" w:space="0" w:color="auto"/>
              <w:bottom w:val="nil"/>
              <w:right w:val="single" w:sz="8" w:space="0" w:color="auto"/>
            </w:tcBorders>
            <w:shd w:val="clear" w:color="auto" w:fill="auto"/>
            <w:noWrap/>
            <w:vAlign w:val="center"/>
            <w:hideMark/>
          </w:tcPr>
          <w:p w14:paraId="11047BFD"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668</w:t>
            </w:r>
          </w:p>
        </w:tc>
        <w:tc>
          <w:tcPr>
            <w:tcW w:w="709" w:type="dxa"/>
            <w:tcBorders>
              <w:top w:val="nil"/>
              <w:left w:val="nil"/>
              <w:bottom w:val="single" w:sz="8" w:space="0" w:color="auto"/>
              <w:right w:val="single" w:sz="8" w:space="0" w:color="auto"/>
            </w:tcBorders>
            <w:shd w:val="clear" w:color="auto" w:fill="auto"/>
            <w:noWrap/>
            <w:vAlign w:val="center"/>
            <w:hideMark/>
          </w:tcPr>
          <w:p w14:paraId="74156243"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541</w:t>
            </w:r>
          </w:p>
        </w:tc>
        <w:tc>
          <w:tcPr>
            <w:tcW w:w="709" w:type="dxa"/>
            <w:tcBorders>
              <w:top w:val="nil"/>
              <w:left w:val="nil"/>
              <w:bottom w:val="nil"/>
              <w:right w:val="single" w:sz="8" w:space="0" w:color="auto"/>
            </w:tcBorders>
            <w:shd w:val="clear" w:color="auto" w:fill="auto"/>
            <w:noWrap/>
            <w:vAlign w:val="center"/>
            <w:hideMark/>
          </w:tcPr>
          <w:p w14:paraId="73679DDF"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241</w:t>
            </w:r>
          </w:p>
        </w:tc>
        <w:tc>
          <w:tcPr>
            <w:tcW w:w="708" w:type="dxa"/>
            <w:tcBorders>
              <w:top w:val="nil"/>
              <w:left w:val="nil"/>
              <w:bottom w:val="nil"/>
              <w:right w:val="single" w:sz="8" w:space="0" w:color="auto"/>
            </w:tcBorders>
            <w:shd w:val="clear" w:color="auto" w:fill="auto"/>
            <w:noWrap/>
            <w:vAlign w:val="center"/>
            <w:hideMark/>
          </w:tcPr>
          <w:p w14:paraId="692065D3"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468</w:t>
            </w:r>
          </w:p>
        </w:tc>
        <w:tc>
          <w:tcPr>
            <w:tcW w:w="709" w:type="dxa"/>
            <w:tcBorders>
              <w:top w:val="nil"/>
              <w:left w:val="nil"/>
              <w:bottom w:val="nil"/>
              <w:right w:val="single" w:sz="8" w:space="0" w:color="auto"/>
            </w:tcBorders>
            <w:shd w:val="clear" w:color="auto" w:fill="auto"/>
            <w:noWrap/>
            <w:vAlign w:val="center"/>
            <w:hideMark/>
          </w:tcPr>
          <w:p w14:paraId="1AEF4C8F"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243</w:t>
            </w:r>
          </w:p>
        </w:tc>
        <w:tc>
          <w:tcPr>
            <w:tcW w:w="709" w:type="dxa"/>
            <w:tcBorders>
              <w:top w:val="nil"/>
              <w:left w:val="nil"/>
              <w:bottom w:val="single" w:sz="4" w:space="0" w:color="auto"/>
              <w:right w:val="single" w:sz="8" w:space="0" w:color="auto"/>
            </w:tcBorders>
            <w:shd w:val="clear" w:color="auto" w:fill="auto"/>
            <w:noWrap/>
            <w:vAlign w:val="center"/>
            <w:hideMark/>
          </w:tcPr>
          <w:p w14:paraId="6958DBEB"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260</w:t>
            </w:r>
          </w:p>
        </w:tc>
        <w:tc>
          <w:tcPr>
            <w:tcW w:w="992" w:type="dxa"/>
            <w:tcBorders>
              <w:top w:val="nil"/>
              <w:left w:val="nil"/>
              <w:bottom w:val="single" w:sz="4" w:space="0" w:color="auto"/>
              <w:right w:val="single" w:sz="8" w:space="0" w:color="auto"/>
            </w:tcBorders>
            <w:shd w:val="clear" w:color="auto" w:fill="auto"/>
            <w:noWrap/>
            <w:vAlign w:val="center"/>
            <w:hideMark/>
          </w:tcPr>
          <w:p w14:paraId="10F9BBA3" w14:textId="77777777" w:rsidR="006C4169" w:rsidRPr="00905AA1" w:rsidRDefault="006C4169" w:rsidP="005258C0">
            <w:pPr>
              <w:spacing w:after="0" w:line="240" w:lineRule="auto"/>
              <w:jc w:val="center"/>
              <w:rPr>
                <w:rFonts w:ascii="Times New Roman" w:eastAsia="Times New Roman" w:hAnsi="Times New Roman" w:cs="Times New Roman"/>
                <w:sz w:val="24"/>
                <w:szCs w:val="24"/>
                <w:lang w:eastAsia="es-ES"/>
              </w:rPr>
            </w:pPr>
            <w:r w:rsidRPr="00905AA1">
              <w:rPr>
                <w:rFonts w:ascii="Times New Roman" w:eastAsia="Times New Roman" w:hAnsi="Times New Roman" w:cs="Times New Roman"/>
                <w:sz w:val="24"/>
                <w:szCs w:val="24"/>
                <w:lang w:eastAsia="es-ES"/>
              </w:rPr>
              <w:t>4,450</w:t>
            </w:r>
          </w:p>
        </w:tc>
      </w:tr>
      <w:tr w:rsidR="006C4169" w:rsidRPr="00AF4603" w14:paraId="2C619EFC" w14:textId="77777777" w:rsidTr="005258C0">
        <w:trPr>
          <w:trHeight w:val="324"/>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109942"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Total</w:t>
            </w:r>
          </w:p>
        </w:tc>
        <w:tc>
          <w:tcPr>
            <w:tcW w:w="769" w:type="dxa"/>
            <w:tcBorders>
              <w:top w:val="single" w:sz="8" w:space="0" w:color="auto"/>
              <w:left w:val="single" w:sz="4" w:space="0" w:color="auto"/>
              <w:bottom w:val="single" w:sz="8" w:space="0" w:color="auto"/>
              <w:right w:val="single" w:sz="8" w:space="0" w:color="auto"/>
            </w:tcBorders>
            <w:shd w:val="clear" w:color="000000" w:fill="BFBFBF"/>
            <w:noWrap/>
            <w:vAlign w:val="center"/>
            <w:hideMark/>
          </w:tcPr>
          <w:p w14:paraId="7BD436DD"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5,031</w:t>
            </w:r>
          </w:p>
        </w:tc>
        <w:tc>
          <w:tcPr>
            <w:tcW w:w="709" w:type="dxa"/>
            <w:tcBorders>
              <w:top w:val="single" w:sz="8" w:space="0" w:color="auto"/>
              <w:left w:val="nil"/>
              <w:bottom w:val="single" w:sz="8" w:space="0" w:color="auto"/>
              <w:right w:val="nil"/>
            </w:tcBorders>
            <w:shd w:val="clear" w:color="000000" w:fill="BFBFBF"/>
            <w:noWrap/>
            <w:vAlign w:val="center"/>
            <w:hideMark/>
          </w:tcPr>
          <w:p w14:paraId="1749BDD7"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4,571</w:t>
            </w:r>
          </w:p>
        </w:tc>
        <w:tc>
          <w:tcPr>
            <w:tcW w:w="709" w:type="dxa"/>
            <w:tcBorders>
              <w:top w:val="single" w:sz="8" w:space="0" w:color="auto"/>
              <w:left w:val="single" w:sz="8" w:space="0" w:color="auto"/>
              <w:bottom w:val="single" w:sz="8" w:space="0" w:color="auto"/>
              <w:right w:val="nil"/>
            </w:tcBorders>
            <w:shd w:val="clear" w:color="000000" w:fill="BFBFBF"/>
            <w:noWrap/>
            <w:vAlign w:val="center"/>
            <w:hideMark/>
          </w:tcPr>
          <w:p w14:paraId="030496D5"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5,392</w:t>
            </w:r>
          </w:p>
        </w:tc>
        <w:tc>
          <w:tcPr>
            <w:tcW w:w="708" w:type="dxa"/>
            <w:tcBorders>
              <w:top w:val="single" w:sz="8" w:space="0" w:color="auto"/>
              <w:left w:val="single" w:sz="8" w:space="0" w:color="auto"/>
              <w:bottom w:val="single" w:sz="8" w:space="0" w:color="auto"/>
              <w:right w:val="nil"/>
            </w:tcBorders>
            <w:shd w:val="clear" w:color="000000" w:fill="BFBFBF"/>
            <w:noWrap/>
            <w:vAlign w:val="center"/>
            <w:hideMark/>
          </w:tcPr>
          <w:p w14:paraId="621B25EB"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4,637</w:t>
            </w:r>
          </w:p>
        </w:tc>
        <w:tc>
          <w:tcPr>
            <w:tcW w:w="70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68A9F96"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5,106</w:t>
            </w:r>
          </w:p>
        </w:tc>
        <w:tc>
          <w:tcPr>
            <w:tcW w:w="709" w:type="dxa"/>
            <w:tcBorders>
              <w:top w:val="nil"/>
              <w:left w:val="nil"/>
              <w:bottom w:val="single" w:sz="8" w:space="0" w:color="auto"/>
              <w:right w:val="single" w:sz="8" w:space="0" w:color="auto"/>
            </w:tcBorders>
            <w:shd w:val="clear" w:color="000000" w:fill="BFBFBF"/>
            <w:noWrap/>
            <w:vAlign w:val="center"/>
            <w:hideMark/>
          </w:tcPr>
          <w:p w14:paraId="4F190798"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4,900</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0E4544B6"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4,870</w:t>
            </w:r>
          </w:p>
        </w:tc>
        <w:tc>
          <w:tcPr>
            <w:tcW w:w="708" w:type="dxa"/>
            <w:tcBorders>
              <w:top w:val="single" w:sz="8" w:space="0" w:color="auto"/>
              <w:left w:val="nil"/>
              <w:bottom w:val="single" w:sz="8" w:space="0" w:color="auto"/>
              <w:right w:val="single" w:sz="8" w:space="0" w:color="auto"/>
            </w:tcBorders>
            <w:shd w:val="clear" w:color="000000" w:fill="BFBFBF"/>
            <w:noWrap/>
            <w:vAlign w:val="center"/>
            <w:hideMark/>
          </w:tcPr>
          <w:p w14:paraId="1269C293"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5,517</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7E5A4DAD"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3,708</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6962E29A" w14:textId="77777777" w:rsidR="006C4169" w:rsidRPr="00905AA1" w:rsidRDefault="006C4169"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3,903</w:t>
            </w:r>
          </w:p>
        </w:tc>
        <w:tc>
          <w:tcPr>
            <w:tcW w:w="992" w:type="dxa"/>
            <w:tcBorders>
              <w:top w:val="single" w:sz="8" w:space="0" w:color="auto"/>
              <w:left w:val="nil"/>
              <w:bottom w:val="single" w:sz="8" w:space="0" w:color="auto"/>
              <w:right w:val="single" w:sz="8" w:space="0" w:color="auto"/>
            </w:tcBorders>
            <w:shd w:val="clear" w:color="000000" w:fill="BFBFBF"/>
            <w:noWrap/>
            <w:vAlign w:val="center"/>
            <w:hideMark/>
          </w:tcPr>
          <w:p w14:paraId="119C186C" w14:textId="77777777" w:rsidR="006C4169" w:rsidRPr="00905AA1" w:rsidRDefault="00905AA1" w:rsidP="005258C0">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47,635</w:t>
            </w:r>
          </w:p>
        </w:tc>
      </w:tr>
    </w:tbl>
    <w:p w14:paraId="381CE26B" w14:textId="77777777" w:rsidR="00182C77" w:rsidRDefault="00182C77" w:rsidP="00DE769C">
      <w:pPr>
        <w:spacing w:line="480" w:lineRule="auto"/>
        <w:ind w:left="-76"/>
        <w:jc w:val="both"/>
        <w:rPr>
          <w:rFonts w:ascii="Times New Roman" w:hAnsi="Times New Roman" w:cs="Times New Roman"/>
          <w:sz w:val="24"/>
          <w:szCs w:val="24"/>
        </w:rPr>
      </w:pPr>
    </w:p>
    <w:tbl>
      <w:tblPr>
        <w:tblW w:w="9209" w:type="dxa"/>
        <w:jc w:val="center"/>
        <w:tblLayout w:type="fixed"/>
        <w:tblCellMar>
          <w:left w:w="70" w:type="dxa"/>
          <w:right w:w="70" w:type="dxa"/>
        </w:tblCellMar>
        <w:tblLook w:val="04A0" w:firstRow="1" w:lastRow="0" w:firstColumn="1" w:lastColumn="0" w:noHBand="0" w:noVBand="1"/>
      </w:tblPr>
      <w:tblGrid>
        <w:gridCol w:w="1069"/>
        <w:gridCol w:w="769"/>
        <w:gridCol w:w="709"/>
        <w:gridCol w:w="709"/>
        <w:gridCol w:w="708"/>
        <w:gridCol w:w="709"/>
        <w:gridCol w:w="709"/>
        <w:gridCol w:w="709"/>
        <w:gridCol w:w="708"/>
        <w:gridCol w:w="709"/>
        <w:gridCol w:w="709"/>
        <w:gridCol w:w="992"/>
      </w:tblGrid>
      <w:tr w:rsidR="00FC3203" w:rsidRPr="00AF4603" w14:paraId="3CF34CB7" w14:textId="77777777" w:rsidTr="00FC3203">
        <w:trPr>
          <w:trHeight w:val="741"/>
          <w:jc w:val="center"/>
        </w:trPr>
        <w:tc>
          <w:tcPr>
            <w:tcW w:w="9209" w:type="dxa"/>
            <w:gridSpan w:val="12"/>
            <w:tcBorders>
              <w:top w:val="single" w:sz="8" w:space="0" w:color="auto"/>
              <w:left w:val="single" w:sz="8" w:space="0" w:color="auto"/>
              <w:bottom w:val="single" w:sz="8" w:space="0" w:color="auto"/>
              <w:right w:val="single" w:sz="4" w:space="0" w:color="auto"/>
            </w:tcBorders>
            <w:shd w:val="clear" w:color="auto" w:fill="2F5496" w:themeFill="accent5" w:themeFillShade="BF"/>
            <w:vAlign w:val="center"/>
            <w:hideMark/>
          </w:tcPr>
          <w:p w14:paraId="4726F78A" w14:textId="77777777" w:rsidR="00FC3203" w:rsidRPr="00030160" w:rsidRDefault="007E00C5" w:rsidP="00A8238F">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b/>
                <w:bCs/>
                <w:color w:val="FFFFFF"/>
                <w:sz w:val="24"/>
                <w:szCs w:val="24"/>
                <w:lang w:eastAsia="es-ES"/>
              </w:rPr>
              <w:t xml:space="preserve">EVALUACIONES PSICOLÓGICAS REALIZADAS POR REGIONALES </w:t>
            </w:r>
            <w:r w:rsidRPr="00030160">
              <w:rPr>
                <w:rFonts w:ascii="Times New Roman" w:eastAsia="Times New Roman" w:hAnsi="Times New Roman" w:cs="Times New Roman"/>
                <w:b/>
                <w:bCs/>
                <w:color w:val="FFFFFF"/>
                <w:sz w:val="24"/>
                <w:szCs w:val="24"/>
                <w:lang w:eastAsia="es-ES"/>
              </w:rPr>
              <w:br/>
              <w:t>ENERO-OCTUBRE 2017</w:t>
            </w:r>
          </w:p>
        </w:tc>
      </w:tr>
      <w:tr w:rsidR="00FC3203" w:rsidRPr="00AF4603" w14:paraId="57B6A80C" w14:textId="77777777" w:rsidTr="00FC3203">
        <w:trPr>
          <w:trHeight w:val="339"/>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D2CB51"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Regional</w:t>
            </w:r>
          </w:p>
        </w:tc>
        <w:tc>
          <w:tcPr>
            <w:tcW w:w="769" w:type="dxa"/>
            <w:tcBorders>
              <w:top w:val="nil"/>
              <w:left w:val="single" w:sz="4" w:space="0" w:color="auto"/>
              <w:bottom w:val="single" w:sz="8" w:space="0" w:color="auto"/>
              <w:right w:val="single" w:sz="8" w:space="0" w:color="auto"/>
            </w:tcBorders>
            <w:shd w:val="clear" w:color="000000" w:fill="BFBFBF"/>
            <w:noWrap/>
            <w:vAlign w:val="center"/>
            <w:hideMark/>
          </w:tcPr>
          <w:p w14:paraId="1DCEBD2B"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Ene</w:t>
            </w:r>
          </w:p>
        </w:tc>
        <w:tc>
          <w:tcPr>
            <w:tcW w:w="709" w:type="dxa"/>
            <w:tcBorders>
              <w:top w:val="nil"/>
              <w:left w:val="nil"/>
              <w:bottom w:val="single" w:sz="8" w:space="0" w:color="auto"/>
              <w:right w:val="single" w:sz="8" w:space="0" w:color="auto"/>
            </w:tcBorders>
            <w:shd w:val="clear" w:color="000000" w:fill="BFBFBF"/>
            <w:noWrap/>
            <w:vAlign w:val="center"/>
            <w:hideMark/>
          </w:tcPr>
          <w:p w14:paraId="1F3BCCD3"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Feb</w:t>
            </w:r>
          </w:p>
        </w:tc>
        <w:tc>
          <w:tcPr>
            <w:tcW w:w="709" w:type="dxa"/>
            <w:tcBorders>
              <w:top w:val="nil"/>
              <w:left w:val="nil"/>
              <w:bottom w:val="single" w:sz="8" w:space="0" w:color="auto"/>
              <w:right w:val="single" w:sz="8" w:space="0" w:color="auto"/>
            </w:tcBorders>
            <w:shd w:val="clear" w:color="000000" w:fill="BFBFBF"/>
            <w:noWrap/>
            <w:vAlign w:val="center"/>
            <w:hideMark/>
          </w:tcPr>
          <w:p w14:paraId="542D88F4"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Mar</w:t>
            </w:r>
          </w:p>
        </w:tc>
        <w:tc>
          <w:tcPr>
            <w:tcW w:w="708" w:type="dxa"/>
            <w:tcBorders>
              <w:top w:val="nil"/>
              <w:left w:val="nil"/>
              <w:bottom w:val="single" w:sz="8" w:space="0" w:color="auto"/>
              <w:right w:val="single" w:sz="8" w:space="0" w:color="auto"/>
            </w:tcBorders>
            <w:shd w:val="clear" w:color="000000" w:fill="BFBFBF"/>
            <w:noWrap/>
            <w:vAlign w:val="center"/>
            <w:hideMark/>
          </w:tcPr>
          <w:p w14:paraId="71EBCB5C"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Abr</w:t>
            </w:r>
          </w:p>
        </w:tc>
        <w:tc>
          <w:tcPr>
            <w:tcW w:w="709" w:type="dxa"/>
            <w:tcBorders>
              <w:top w:val="nil"/>
              <w:left w:val="nil"/>
              <w:bottom w:val="single" w:sz="8" w:space="0" w:color="auto"/>
              <w:right w:val="single" w:sz="8" w:space="0" w:color="auto"/>
            </w:tcBorders>
            <w:shd w:val="clear" w:color="000000" w:fill="BFBFBF"/>
            <w:noWrap/>
            <w:vAlign w:val="center"/>
            <w:hideMark/>
          </w:tcPr>
          <w:p w14:paraId="7DE576A3"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proofErr w:type="spellStart"/>
            <w:r w:rsidRPr="00905AA1">
              <w:rPr>
                <w:rFonts w:ascii="Times New Roman" w:eastAsia="Times New Roman" w:hAnsi="Times New Roman" w:cs="Times New Roman"/>
                <w:b/>
                <w:bCs/>
                <w:sz w:val="24"/>
                <w:szCs w:val="24"/>
                <w:lang w:eastAsia="es-ES"/>
              </w:rPr>
              <w:t>May</w:t>
            </w:r>
            <w:proofErr w:type="spellEnd"/>
          </w:p>
        </w:tc>
        <w:tc>
          <w:tcPr>
            <w:tcW w:w="709" w:type="dxa"/>
            <w:tcBorders>
              <w:top w:val="nil"/>
              <w:left w:val="nil"/>
              <w:bottom w:val="single" w:sz="8" w:space="0" w:color="auto"/>
              <w:right w:val="single" w:sz="8" w:space="0" w:color="auto"/>
            </w:tcBorders>
            <w:shd w:val="clear" w:color="000000" w:fill="BFBFBF"/>
            <w:noWrap/>
            <w:vAlign w:val="center"/>
            <w:hideMark/>
          </w:tcPr>
          <w:p w14:paraId="670552E8"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Jun</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524A8CAF"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Jul</w:t>
            </w:r>
          </w:p>
        </w:tc>
        <w:tc>
          <w:tcPr>
            <w:tcW w:w="708" w:type="dxa"/>
            <w:tcBorders>
              <w:top w:val="single" w:sz="8" w:space="0" w:color="auto"/>
              <w:left w:val="nil"/>
              <w:bottom w:val="single" w:sz="8" w:space="0" w:color="auto"/>
              <w:right w:val="single" w:sz="8" w:space="0" w:color="auto"/>
            </w:tcBorders>
            <w:shd w:val="clear" w:color="000000" w:fill="BFBFBF"/>
            <w:noWrap/>
            <w:vAlign w:val="center"/>
            <w:hideMark/>
          </w:tcPr>
          <w:p w14:paraId="1103FFD3"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proofErr w:type="spellStart"/>
            <w:r w:rsidRPr="00905AA1">
              <w:rPr>
                <w:rFonts w:ascii="Times New Roman" w:eastAsia="Times New Roman" w:hAnsi="Times New Roman" w:cs="Times New Roman"/>
                <w:b/>
                <w:bCs/>
                <w:sz w:val="24"/>
                <w:szCs w:val="24"/>
                <w:lang w:eastAsia="es-ES"/>
              </w:rPr>
              <w:t>Ago</w:t>
            </w:r>
            <w:proofErr w:type="spellEnd"/>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617A0ADB"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proofErr w:type="spellStart"/>
            <w:r w:rsidRPr="00905AA1">
              <w:rPr>
                <w:rFonts w:ascii="Times New Roman" w:eastAsia="Times New Roman" w:hAnsi="Times New Roman" w:cs="Times New Roman"/>
                <w:b/>
                <w:bCs/>
                <w:sz w:val="24"/>
                <w:szCs w:val="24"/>
                <w:lang w:eastAsia="es-ES"/>
              </w:rPr>
              <w:t>Sep</w:t>
            </w:r>
            <w:proofErr w:type="spellEnd"/>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21FF5F28"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Oct</w:t>
            </w:r>
          </w:p>
        </w:tc>
        <w:tc>
          <w:tcPr>
            <w:tcW w:w="992" w:type="dxa"/>
            <w:tcBorders>
              <w:top w:val="single" w:sz="8" w:space="0" w:color="auto"/>
              <w:left w:val="nil"/>
              <w:bottom w:val="single" w:sz="8" w:space="0" w:color="auto"/>
              <w:right w:val="single" w:sz="8" w:space="0" w:color="auto"/>
            </w:tcBorders>
            <w:shd w:val="clear" w:color="000000" w:fill="BFBFBF"/>
            <w:noWrap/>
            <w:vAlign w:val="center"/>
            <w:hideMark/>
          </w:tcPr>
          <w:p w14:paraId="5CF25513" w14:textId="77777777" w:rsidR="00FC3203" w:rsidRPr="00905AA1" w:rsidRDefault="00FC3203" w:rsidP="00A8238F">
            <w:pPr>
              <w:spacing w:after="0" w:line="240" w:lineRule="auto"/>
              <w:jc w:val="center"/>
              <w:rPr>
                <w:rFonts w:ascii="Times New Roman" w:eastAsia="Times New Roman" w:hAnsi="Times New Roman" w:cs="Times New Roman"/>
                <w:b/>
                <w:bCs/>
                <w:sz w:val="24"/>
                <w:szCs w:val="24"/>
                <w:lang w:eastAsia="es-ES"/>
              </w:rPr>
            </w:pPr>
            <w:r w:rsidRPr="00905AA1">
              <w:rPr>
                <w:rFonts w:ascii="Times New Roman" w:eastAsia="Times New Roman" w:hAnsi="Times New Roman" w:cs="Times New Roman"/>
                <w:b/>
                <w:bCs/>
                <w:sz w:val="24"/>
                <w:szCs w:val="24"/>
                <w:lang w:eastAsia="es-ES"/>
              </w:rPr>
              <w:t>Total</w:t>
            </w:r>
          </w:p>
        </w:tc>
      </w:tr>
      <w:tr w:rsidR="00FC3203" w:rsidRPr="00030160" w14:paraId="770234B5" w14:textId="77777777" w:rsidTr="00030160">
        <w:trPr>
          <w:trHeight w:val="357"/>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1559AEA7"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Sede</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2C8DEB6D"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1,280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5B8D7542"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1,176</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5CD85BD0"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1,558</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7347178C"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1,379</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095F3FA9"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1,367</w:t>
            </w:r>
          </w:p>
        </w:tc>
        <w:tc>
          <w:tcPr>
            <w:tcW w:w="709" w:type="dxa"/>
            <w:tcBorders>
              <w:top w:val="nil"/>
              <w:left w:val="nil"/>
              <w:bottom w:val="single" w:sz="4" w:space="0" w:color="auto"/>
              <w:right w:val="single" w:sz="8" w:space="0" w:color="auto"/>
            </w:tcBorders>
            <w:shd w:val="clear" w:color="auto" w:fill="auto"/>
            <w:noWrap/>
            <w:vAlign w:val="center"/>
            <w:hideMark/>
          </w:tcPr>
          <w:p w14:paraId="2619FC28"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1,274</w:t>
            </w:r>
          </w:p>
        </w:tc>
        <w:tc>
          <w:tcPr>
            <w:tcW w:w="709" w:type="dxa"/>
            <w:tcBorders>
              <w:top w:val="nil"/>
              <w:left w:val="nil"/>
              <w:bottom w:val="single" w:sz="4" w:space="0" w:color="auto"/>
              <w:right w:val="single" w:sz="8" w:space="0" w:color="auto"/>
            </w:tcBorders>
            <w:shd w:val="clear" w:color="auto" w:fill="auto"/>
            <w:noWrap/>
            <w:vAlign w:val="center"/>
            <w:hideMark/>
          </w:tcPr>
          <w:p w14:paraId="4DEB4221"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1,404</w:t>
            </w:r>
          </w:p>
        </w:tc>
        <w:tc>
          <w:tcPr>
            <w:tcW w:w="708" w:type="dxa"/>
            <w:tcBorders>
              <w:top w:val="nil"/>
              <w:left w:val="nil"/>
              <w:bottom w:val="single" w:sz="4" w:space="0" w:color="auto"/>
              <w:right w:val="single" w:sz="8" w:space="0" w:color="auto"/>
            </w:tcBorders>
            <w:shd w:val="clear" w:color="auto" w:fill="auto"/>
            <w:noWrap/>
            <w:vAlign w:val="center"/>
            <w:hideMark/>
          </w:tcPr>
          <w:p w14:paraId="5554BD49"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1,647</w:t>
            </w:r>
          </w:p>
        </w:tc>
        <w:tc>
          <w:tcPr>
            <w:tcW w:w="709" w:type="dxa"/>
            <w:tcBorders>
              <w:top w:val="nil"/>
              <w:left w:val="nil"/>
              <w:bottom w:val="single" w:sz="4" w:space="0" w:color="auto"/>
              <w:right w:val="single" w:sz="8" w:space="0" w:color="auto"/>
            </w:tcBorders>
            <w:shd w:val="clear" w:color="auto" w:fill="auto"/>
            <w:noWrap/>
            <w:vAlign w:val="center"/>
            <w:hideMark/>
          </w:tcPr>
          <w:p w14:paraId="2EEE766F"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1,347</w:t>
            </w:r>
          </w:p>
        </w:tc>
        <w:tc>
          <w:tcPr>
            <w:tcW w:w="709" w:type="dxa"/>
            <w:tcBorders>
              <w:top w:val="nil"/>
              <w:left w:val="nil"/>
              <w:bottom w:val="single" w:sz="4" w:space="0" w:color="auto"/>
              <w:right w:val="single" w:sz="8" w:space="0" w:color="auto"/>
            </w:tcBorders>
            <w:shd w:val="clear" w:color="auto" w:fill="auto"/>
            <w:noWrap/>
            <w:vAlign w:val="center"/>
            <w:hideMark/>
          </w:tcPr>
          <w:p w14:paraId="0D423CCB"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1,715</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412301A0" w14:textId="77777777" w:rsidR="00FC3203" w:rsidRPr="00030160" w:rsidRDefault="00FC3203" w:rsidP="00030160">
            <w:pPr>
              <w:spacing w:after="0" w:line="240" w:lineRule="auto"/>
              <w:jc w:val="center"/>
              <w:rPr>
                <w:rFonts w:ascii="Times New Roman" w:eastAsia="Times New Roman" w:hAnsi="Times New Roman" w:cs="Times New Roman"/>
                <w:sz w:val="24"/>
                <w:szCs w:val="24"/>
                <w:lang w:eastAsia="es-ES"/>
              </w:rPr>
            </w:pPr>
            <w:r w:rsidRPr="00030160">
              <w:rPr>
                <w:rFonts w:ascii="Times New Roman" w:eastAsia="Times New Roman" w:hAnsi="Times New Roman" w:cs="Times New Roman"/>
                <w:sz w:val="24"/>
                <w:szCs w:val="24"/>
                <w:lang w:eastAsia="es-ES"/>
              </w:rPr>
              <w:t>14,147</w:t>
            </w:r>
          </w:p>
        </w:tc>
      </w:tr>
      <w:tr w:rsidR="00FC3203" w:rsidRPr="00030160" w14:paraId="147A627F" w14:textId="77777777" w:rsidTr="00030160">
        <w:trPr>
          <w:trHeight w:val="593"/>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2AACFEF0"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Este</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49BD0857"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133</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73F5D28F"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107</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389BB9CD"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119</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4933BF12"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107</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6135E7F5"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132</w:t>
            </w:r>
          </w:p>
        </w:tc>
        <w:tc>
          <w:tcPr>
            <w:tcW w:w="709" w:type="dxa"/>
            <w:tcBorders>
              <w:top w:val="nil"/>
              <w:left w:val="nil"/>
              <w:bottom w:val="single" w:sz="4" w:space="0" w:color="auto"/>
              <w:right w:val="single" w:sz="8" w:space="0" w:color="auto"/>
            </w:tcBorders>
            <w:shd w:val="clear" w:color="auto" w:fill="auto"/>
            <w:noWrap/>
            <w:vAlign w:val="center"/>
            <w:hideMark/>
          </w:tcPr>
          <w:p w14:paraId="6C109AB6"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134</w:t>
            </w:r>
          </w:p>
        </w:tc>
        <w:tc>
          <w:tcPr>
            <w:tcW w:w="709" w:type="dxa"/>
            <w:tcBorders>
              <w:top w:val="nil"/>
              <w:left w:val="nil"/>
              <w:bottom w:val="single" w:sz="4" w:space="0" w:color="auto"/>
              <w:right w:val="single" w:sz="8" w:space="0" w:color="auto"/>
            </w:tcBorders>
            <w:shd w:val="clear" w:color="auto" w:fill="auto"/>
            <w:noWrap/>
            <w:vAlign w:val="center"/>
            <w:hideMark/>
          </w:tcPr>
          <w:p w14:paraId="540C29DC"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125</w:t>
            </w:r>
          </w:p>
        </w:tc>
        <w:tc>
          <w:tcPr>
            <w:tcW w:w="708" w:type="dxa"/>
            <w:tcBorders>
              <w:top w:val="nil"/>
              <w:left w:val="nil"/>
              <w:bottom w:val="single" w:sz="4" w:space="0" w:color="auto"/>
              <w:right w:val="single" w:sz="8" w:space="0" w:color="auto"/>
            </w:tcBorders>
            <w:shd w:val="clear" w:color="auto" w:fill="auto"/>
            <w:noWrap/>
            <w:vAlign w:val="center"/>
            <w:hideMark/>
          </w:tcPr>
          <w:p w14:paraId="71AEAC91"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121</w:t>
            </w:r>
          </w:p>
        </w:tc>
        <w:tc>
          <w:tcPr>
            <w:tcW w:w="709" w:type="dxa"/>
            <w:tcBorders>
              <w:top w:val="nil"/>
              <w:left w:val="nil"/>
              <w:bottom w:val="single" w:sz="4" w:space="0" w:color="auto"/>
              <w:right w:val="single" w:sz="8" w:space="0" w:color="auto"/>
            </w:tcBorders>
            <w:shd w:val="clear" w:color="auto" w:fill="auto"/>
            <w:noWrap/>
            <w:vAlign w:val="center"/>
            <w:hideMark/>
          </w:tcPr>
          <w:p w14:paraId="551F3A19"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95</w:t>
            </w:r>
          </w:p>
        </w:tc>
        <w:tc>
          <w:tcPr>
            <w:tcW w:w="709" w:type="dxa"/>
            <w:tcBorders>
              <w:top w:val="nil"/>
              <w:left w:val="nil"/>
              <w:bottom w:val="single" w:sz="4" w:space="0" w:color="auto"/>
              <w:right w:val="single" w:sz="8" w:space="0" w:color="auto"/>
            </w:tcBorders>
            <w:shd w:val="clear" w:color="auto" w:fill="auto"/>
            <w:noWrap/>
            <w:vAlign w:val="center"/>
            <w:hideMark/>
          </w:tcPr>
          <w:p w14:paraId="2A04C200"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179</w:t>
            </w:r>
          </w:p>
        </w:tc>
        <w:tc>
          <w:tcPr>
            <w:tcW w:w="992" w:type="dxa"/>
            <w:tcBorders>
              <w:top w:val="nil"/>
              <w:left w:val="nil"/>
              <w:bottom w:val="single" w:sz="4" w:space="0" w:color="auto"/>
              <w:right w:val="single" w:sz="8" w:space="0" w:color="auto"/>
            </w:tcBorders>
            <w:shd w:val="clear" w:color="auto" w:fill="auto"/>
            <w:noWrap/>
            <w:vAlign w:val="center"/>
            <w:hideMark/>
          </w:tcPr>
          <w:p w14:paraId="13934994" w14:textId="77777777" w:rsidR="00FC3203" w:rsidRPr="00030160" w:rsidRDefault="00FC3203" w:rsidP="00030160">
            <w:pPr>
              <w:spacing w:after="0" w:line="240" w:lineRule="auto"/>
              <w:jc w:val="center"/>
              <w:rPr>
                <w:rFonts w:ascii="Times New Roman" w:eastAsia="Times New Roman" w:hAnsi="Times New Roman" w:cs="Times New Roman"/>
                <w:sz w:val="24"/>
                <w:szCs w:val="24"/>
                <w:lang w:eastAsia="es-ES"/>
              </w:rPr>
            </w:pPr>
            <w:r w:rsidRPr="00030160">
              <w:rPr>
                <w:rFonts w:ascii="Times New Roman" w:eastAsia="Times New Roman" w:hAnsi="Times New Roman" w:cs="Times New Roman"/>
                <w:sz w:val="24"/>
                <w:szCs w:val="24"/>
                <w:lang w:eastAsia="es-ES"/>
              </w:rPr>
              <w:t>1,252</w:t>
            </w:r>
          </w:p>
        </w:tc>
      </w:tr>
      <w:tr w:rsidR="00FC3203" w:rsidRPr="00030160" w14:paraId="5D9136BF" w14:textId="77777777" w:rsidTr="00030160">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362170AA"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Sur</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3BEBEB05"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85</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64A400AC"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95</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02BAA8DF"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76</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4DED1315"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113</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1B01DC95"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147</w:t>
            </w:r>
          </w:p>
        </w:tc>
        <w:tc>
          <w:tcPr>
            <w:tcW w:w="709" w:type="dxa"/>
            <w:tcBorders>
              <w:top w:val="nil"/>
              <w:left w:val="nil"/>
              <w:bottom w:val="single" w:sz="4" w:space="0" w:color="auto"/>
              <w:right w:val="single" w:sz="8" w:space="0" w:color="auto"/>
            </w:tcBorders>
            <w:shd w:val="clear" w:color="auto" w:fill="auto"/>
            <w:noWrap/>
            <w:vAlign w:val="center"/>
            <w:hideMark/>
          </w:tcPr>
          <w:p w14:paraId="31780357"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97</w:t>
            </w:r>
          </w:p>
        </w:tc>
        <w:tc>
          <w:tcPr>
            <w:tcW w:w="709" w:type="dxa"/>
            <w:tcBorders>
              <w:top w:val="nil"/>
              <w:left w:val="nil"/>
              <w:bottom w:val="single" w:sz="4" w:space="0" w:color="auto"/>
              <w:right w:val="single" w:sz="8" w:space="0" w:color="auto"/>
            </w:tcBorders>
            <w:shd w:val="clear" w:color="auto" w:fill="auto"/>
            <w:noWrap/>
            <w:vAlign w:val="center"/>
            <w:hideMark/>
          </w:tcPr>
          <w:p w14:paraId="6424F7D2"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61</w:t>
            </w:r>
          </w:p>
        </w:tc>
        <w:tc>
          <w:tcPr>
            <w:tcW w:w="708" w:type="dxa"/>
            <w:tcBorders>
              <w:top w:val="nil"/>
              <w:left w:val="nil"/>
              <w:bottom w:val="single" w:sz="4" w:space="0" w:color="auto"/>
              <w:right w:val="single" w:sz="8" w:space="0" w:color="auto"/>
            </w:tcBorders>
            <w:shd w:val="clear" w:color="auto" w:fill="auto"/>
            <w:noWrap/>
            <w:vAlign w:val="center"/>
            <w:hideMark/>
          </w:tcPr>
          <w:p w14:paraId="79441D9C"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150</w:t>
            </w:r>
          </w:p>
        </w:tc>
        <w:tc>
          <w:tcPr>
            <w:tcW w:w="709" w:type="dxa"/>
            <w:tcBorders>
              <w:top w:val="nil"/>
              <w:left w:val="nil"/>
              <w:bottom w:val="single" w:sz="4" w:space="0" w:color="auto"/>
              <w:right w:val="single" w:sz="8" w:space="0" w:color="auto"/>
            </w:tcBorders>
            <w:shd w:val="clear" w:color="auto" w:fill="auto"/>
            <w:noWrap/>
            <w:vAlign w:val="center"/>
            <w:hideMark/>
          </w:tcPr>
          <w:p w14:paraId="4530E035"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126</w:t>
            </w:r>
          </w:p>
        </w:tc>
        <w:tc>
          <w:tcPr>
            <w:tcW w:w="709" w:type="dxa"/>
            <w:tcBorders>
              <w:top w:val="nil"/>
              <w:left w:val="nil"/>
              <w:bottom w:val="single" w:sz="4" w:space="0" w:color="auto"/>
              <w:right w:val="single" w:sz="8" w:space="0" w:color="auto"/>
            </w:tcBorders>
            <w:shd w:val="clear" w:color="auto" w:fill="auto"/>
            <w:noWrap/>
            <w:vAlign w:val="center"/>
            <w:hideMark/>
          </w:tcPr>
          <w:p w14:paraId="7F1638E0"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155</w:t>
            </w:r>
          </w:p>
        </w:tc>
        <w:tc>
          <w:tcPr>
            <w:tcW w:w="992" w:type="dxa"/>
            <w:tcBorders>
              <w:top w:val="nil"/>
              <w:left w:val="nil"/>
              <w:bottom w:val="single" w:sz="4" w:space="0" w:color="auto"/>
              <w:right w:val="single" w:sz="8" w:space="0" w:color="auto"/>
            </w:tcBorders>
            <w:shd w:val="clear" w:color="auto" w:fill="auto"/>
            <w:noWrap/>
            <w:vAlign w:val="center"/>
            <w:hideMark/>
          </w:tcPr>
          <w:p w14:paraId="1290F199" w14:textId="77777777" w:rsidR="00FC3203" w:rsidRPr="00030160" w:rsidRDefault="00FC3203" w:rsidP="00030160">
            <w:pPr>
              <w:spacing w:after="0" w:line="240" w:lineRule="auto"/>
              <w:jc w:val="center"/>
              <w:rPr>
                <w:rFonts w:ascii="Times New Roman" w:eastAsia="Times New Roman" w:hAnsi="Times New Roman" w:cs="Times New Roman"/>
                <w:sz w:val="24"/>
                <w:szCs w:val="24"/>
                <w:lang w:eastAsia="es-ES"/>
              </w:rPr>
            </w:pPr>
            <w:r w:rsidRPr="00030160">
              <w:rPr>
                <w:rFonts w:ascii="Times New Roman" w:eastAsia="Times New Roman" w:hAnsi="Times New Roman" w:cs="Times New Roman"/>
                <w:sz w:val="24"/>
                <w:szCs w:val="24"/>
                <w:lang w:eastAsia="es-ES"/>
              </w:rPr>
              <w:t>1,105</w:t>
            </w:r>
          </w:p>
        </w:tc>
      </w:tr>
      <w:tr w:rsidR="00FC3203" w:rsidRPr="00030160" w14:paraId="6EB6D954" w14:textId="77777777" w:rsidTr="00030160">
        <w:trPr>
          <w:trHeight w:val="308"/>
          <w:jc w:val="center"/>
        </w:trPr>
        <w:tc>
          <w:tcPr>
            <w:tcW w:w="1069" w:type="dxa"/>
            <w:tcBorders>
              <w:top w:val="single" w:sz="4" w:space="0" w:color="auto"/>
              <w:left w:val="single" w:sz="4" w:space="0" w:color="auto"/>
              <w:bottom w:val="single" w:sz="4" w:space="0" w:color="auto"/>
              <w:right w:val="nil"/>
            </w:tcBorders>
            <w:shd w:val="clear" w:color="auto" w:fill="auto"/>
            <w:noWrap/>
            <w:vAlign w:val="center"/>
            <w:hideMark/>
          </w:tcPr>
          <w:p w14:paraId="26EE381F"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Norte</w:t>
            </w:r>
          </w:p>
        </w:tc>
        <w:tc>
          <w:tcPr>
            <w:tcW w:w="769" w:type="dxa"/>
            <w:tcBorders>
              <w:top w:val="nil"/>
              <w:left w:val="single" w:sz="4" w:space="0" w:color="auto"/>
              <w:bottom w:val="single" w:sz="4" w:space="0" w:color="auto"/>
              <w:right w:val="single" w:sz="8" w:space="0" w:color="auto"/>
            </w:tcBorders>
            <w:shd w:val="clear" w:color="auto" w:fill="auto"/>
            <w:noWrap/>
            <w:vAlign w:val="center"/>
            <w:hideMark/>
          </w:tcPr>
          <w:p w14:paraId="1BEBC4F8"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522</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3EF0316A"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440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1FA488C0"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576</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061EEE0B"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401</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6B9EC9A0"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590</w:t>
            </w:r>
          </w:p>
        </w:tc>
        <w:tc>
          <w:tcPr>
            <w:tcW w:w="709" w:type="dxa"/>
            <w:tcBorders>
              <w:top w:val="nil"/>
              <w:left w:val="nil"/>
              <w:bottom w:val="single" w:sz="4" w:space="0" w:color="auto"/>
              <w:right w:val="single" w:sz="8" w:space="0" w:color="auto"/>
            </w:tcBorders>
            <w:shd w:val="clear" w:color="auto" w:fill="auto"/>
            <w:noWrap/>
            <w:vAlign w:val="center"/>
            <w:hideMark/>
          </w:tcPr>
          <w:p w14:paraId="45A9F0B7"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548</w:t>
            </w:r>
          </w:p>
        </w:tc>
        <w:tc>
          <w:tcPr>
            <w:tcW w:w="709" w:type="dxa"/>
            <w:tcBorders>
              <w:top w:val="nil"/>
              <w:left w:val="nil"/>
              <w:bottom w:val="single" w:sz="4" w:space="0" w:color="auto"/>
              <w:right w:val="single" w:sz="8" w:space="0" w:color="auto"/>
            </w:tcBorders>
            <w:shd w:val="clear" w:color="auto" w:fill="auto"/>
            <w:noWrap/>
            <w:vAlign w:val="center"/>
            <w:hideMark/>
          </w:tcPr>
          <w:p w14:paraId="23848468"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614</w:t>
            </w:r>
          </w:p>
        </w:tc>
        <w:tc>
          <w:tcPr>
            <w:tcW w:w="708" w:type="dxa"/>
            <w:tcBorders>
              <w:top w:val="nil"/>
              <w:left w:val="nil"/>
              <w:bottom w:val="single" w:sz="4" w:space="0" w:color="auto"/>
              <w:right w:val="single" w:sz="8" w:space="0" w:color="auto"/>
            </w:tcBorders>
            <w:shd w:val="clear" w:color="auto" w:fill="auto"/>
            <w:noWrap/>
            <w:vAlign w:val="center"/>
            <w:hideMark/>
          </w:tcPr>
          <w:p w14:paraId="2DD86126"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675</w:t>
            </w:r>
          </w:p>
        </w:tc>
        <w:tc>
          <w:tcPr>
            <w:tcW w:w="709" w:type="dxa"/>
            <w:tcBorders>
              <w:top w:val="nil"/>
              <w:left w:val="nil"/>
              <w:bottom w:val="single" w:sz="4" w:space="0" w:color="auto"/>
              <w:right w:val="single" w:sz="8" w:space="0" w:color="auto"/>
            </w:tcBorders>
            <w:shd w:val="clear" w:color="auto" w:fill="auto"/>
            <w:noWrap/>
            <w:vAlign w:val="center"/>
            <w:hideMark/>
          </w:tcPr>
          <w:p w14:paraId="6113C0B3"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554</w:t>
            </w:r>
          </w:p>
        </w:tc>
        <w:tc>
          <w:tcPr>
            <w:tcW w:w="709" w:type="dxa"/>
            <w:tcBorders>
              <w:top w:val="nil"/>
              <w:left w:val="nil"/>
              <w:bottom w:val="single" w:sz="4" w:space="0" w:color="auto"/>
              <w:right w:val="single" w:sz="8" w:space="0" w:color="auto"/>
            </w:tcBorders>
            <w:shd w:val="clear" w:color="auto" w:fill="auto"/>
            <w:noWrap/>
            <w:vAlign w:val="center"/>
            <w:hideMark/>
          </w:tcPr>
          <w:p w14:paraId="4DD48152" w14:textId="77777777" w:rsidR="00FC3203" w:rsidRPr="00030160" w:rsidRDefault="00FC3203" w:rsidP="00030160">
            <w:pPr>
              <w:spacing w:after="0" w:line="240" w:lineRule="auto"/>
              <w:jc w:val="center"/>
              <w:rPr>
                <w:rFonts w:ascii="Times New Roman" w:eastAsia="Times New Roman" w:hAnsi="Times New Roman" w:cs="Times New Roman"/>
                <w:color w:val="000000"/>
                <w:sz w:val="24"/>
                <w:szCs w:val="24"/>
                <w:lang w:eastAsia="es-ES"/>
              </w:rPr>
            </w:pPr>
            <w:r w:rsidRPr="00030160">
              <w:rPr>
                <w:rFonts w:ascii="Times New Roman" w:eastAsia="Times New Roman" w:hAnsi="Times New Roman" w:cs="Times New Roman"/>
                <w:sz w:val="24"/>
                <w:szCs w:val="24"/>
                <w:lang w:eastAsia="es-ES"/>
              </w:rPr>
              <w:t>712</w:t>
            </w:r>
          </w:p>
        </w:tc>
        <w:tc>
          <w:tcPr>
            <w:tcW w:w="992" w:type="dxa"/>
            <w:tcBorders>
              <w:top w:val="nil"/>
              <w:left w:val="nil"/>
              <w:bottom w:val="single" w:sz="4" w:space="0" w:color="auto"/>
              <w:right w:val="single" w:sz="8" w:space="0" w:color="auto"/>
            </w:tcBorders>
            <w:shd w:val="clear" w:color="auto" w:fill="auto"/>
            <w:noWrap/>
            <w:vAlign w:val="center"/>
            <w:hideMark/>
          </w:tcPr>
          <w:p w14:paraId="6C720F03" w14:textId="77777777" w:rsidR="00FC3203" w:rsidRPr="00030160" w:rsidRDefault="00FC3203" w:rsidP="00030160">
            <w:pPr>
              <w:spacing w:after="0" w:line="240" w:lineRule="auto"/>
              <w:jc w:val="center"/>
              <w:rPr>
                <w:rFonts w:ascii="Times New Roman" w:eastAsia="Times New Roman" w:hAnsi="Times New Roman" w:cs="Times New Roman"/>
                <w:sz w:val="24"/>
                <w:szCs w:val="24"/>
                <w:lang w:eastAsia="es-ES"/>
              </w:rPr>
            </w:pPr>
            <w:r w:rsidRPr="00030160">
              <w:rPr>
                <w:rFonts w:ascii="Times New Roman" w:eastAsia="Times New Roman" w:hAnsi="Times New Roman" w:cs="Times New Roman"/>
                <w:sz w:val="24"/>
                <w:szCs w:val="24"/>
                <w:lang w:eastAsia="es-ES"/>
              </w:rPr>
              <w:t>5,632</w:t>
            </w:r>
          </w:p>
        </w:tc>
      </w:tr>
      <w:tr w:rsidR="00FC3203" w:rsidRPr="00030160" w14:paraId="2B399D24" w14:textId="77777777" w:rsidTr="00030160">
        <w:trPr>
          <w:trHeight w:val="324"/>
          <w:jc w:val="center"/>
        </w:trPr>
        <w:tc>
          <w:tcPr>
            <w:tcW w:w="106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BC5370"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Total</w:t>
            </w:r>
          </w:p>
        </w:tc>
        <w:tc>
          <w:tcPr>
            <w:tcW w:w="769" w:type="dxa"/>
            <w:tcBorders>
              <w:top w:val="single" w:sz="8" w:space="0" w:color="auto"/>
              <w:left w:val="single" w:sz="4" w:space="0" w:color="auto"/>
              <w:bottom w:val="single" w:sz="8" w:space="0" w:color="auto"/>
              <w:right w:val="single" w:sz="8" w:space="0" w:color="auto"/>
            </w:tcBorders>
            <w:shd w:val="clear" w:color="000000" w:fill="BFBFBF"/>
            <w:noWrap/>
            <w:vAlign w:val="center"/>
            <w:hideMark/>
          </w:tcPr>
          <w:p w14:paraId="0ED9ED7F"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2,020</w:t>
            </w:r>
          </w:p>
        </w:tc>
        <w:tc>
          <w:tcPr>
            <w:tcW w:w="709" w:type="dxa"/>
            <w:tcBorders>
              <w:top w:val="single" w:sz="8" w:space="0" w:color="auto"/>
              <w:left w:val="nil"/>
              <w:bottom w:val="single" w:sz="8" w:space="0" w:color="auto"/>
              <w:right w:val="nil"/>
            </w:tcBorders>
            <w:shd w:val="clear" w:color="000000" w:fill="BFBFBF"/>
            <w:noWrap/>
            <w:vAlign w:val="center"/>
            <w:hideMark/>
          </w:tcPr>
          <w:p w14:paraId="5978D3B6"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1,818</w:t>
            </w:r>
          </w:p>
        </w:tc>
        <w:tc>
          <w:tcPr>
            <w:tcW w:w="709" w:type="dxa"/>
            <w:tcBorders>
              <w:top w:val="single" w:sz="8" w:space="0" w:color="auto"/>
              <w:left w:val="single" w:sz="8" w:space="0" w:color="auto"/>
              <w:bottom w:val="single" w:sz="8" w:space="0" w:color="auto"/>
              <w:right w:val="nil"/>
            </w:tcBorders>
            <w:shd w:val="clear" w:color="000000" w:fill="BFBFBF"/>
            <w:noWrap/>
            <w:vAlign w:val="center"/>
            <w:hideMark/>
          </w:tcPr>
          <w:p w14:paraId="0B5EDE43"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2,329</w:t>
            </w:r>
          </w:p>
        </w:tc>
        <w:tc>
          <w:tcPr>
            <w:tcW w:w="708" w:type="dxa"/>
            <w:tcBorders>
              <w:top w:val="single" w:sz="8" w:space="0" w:color="auto"/>
              <w:left w:val="single" w:sz="8" w:space="0" w:color="auto"/>
              <w:bottom w:val="single" w:sz="8" w:space="0" w:color="auto"/>
              <w:right w:val="nil"/>
            </w:tcBorders>
            <w:shd w:val="clear" w:color="000000" w:fill="BFBFBF"/>
            <w:noWrap/>
            <w:vAlign w:val="center"/>
            <w:hideMark/>
          </w:tcPr>
          <w:p w14:paraId="51816E74"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1,744</w:t>
            </w:r>
          </w:p>
        </w:tc>
        <w:tc>
          <w:tcPr>
            <w:tcW w:w="70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D77483B"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2,236</w:t>
            </w:r>
          </w:p>
        </w:tc>
        <w:tc>
          <w:tcPr>
            <w:tcW w:w="709" w:type="dxa"/>
            <w:tcBorders>
              <w:top w:val="nil"/>
              <w:left w:val="nil"/>
              <w:bottom w:val="single" w:sz="8" w:space="0" w:color="auto"/>
              <w:right w:val="single" w:sz="8" w:space="0" w:color="auto"/>
            </w:tcBorders>
            <w:shd w:val="clear" w:color="000000" w:fill="BFBFBF"/>
            <w:noWrap/>
            <w:vAlign w:val="center"/>
            <w:hideMark/>
          </w:tcPr>
          <w:p w14:paraId="141AF573"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2,053</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6946F38C"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2,204</w:t>
            </w:r>
          </w:p>
        </w:tc>
        <w:tc>
          <w:tcPr>
            <w:tcW w:w="708" w:type="dxa"/>
            <w:tcBorders>
              <w:top w:val="single" w:sz="8" w:space="0" w:color="auto"/>
              <w:left w:val="nil"/>
              <w:bottom w:val="single" w:sz="8" w:space="0" w:color="auto"/>
              <w:right w:val="single" w:sz="8" w:space="0" w:color="auto"/>
            </w:tcBorders>
            <w:shd w:val="clear" w:color="000000" w:fill="BFBFBF"/>
            <w:noWrap/>
            <w:vAlign w:val="center"/>
            <w:hideMark/>
          </w:tcPr>
          <w:p w14:paraId="61FA3998"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2,593</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57806019"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2,122</w:t>
            </w:r>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72F37DCA"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2,761</w:t>
            </w:r>
          </w:p>
        </w:tc>
        <w:tc>
          <w:tcPr>
            <w:tcW w:w="992" w:type="dxa"/>
            <w:tcBorders>
              <w:top w:val="single" w:sz="8" w:space="0" w:color="auto"/>
              <w:left w:val="nil"/>
              <w:bottom w:val="single" w:sz="8" w:space="0" w:color="auto"/>
              <w:right w:val="single" w:sz="8" w:space="0" w:color="auto"/>
            </w:tcBorders>
            <w:shd w:val="clear" w:color="000000" w:fill="BFBFBF"/>
            <w:noWrap/>
            <w:vAlign w:val="center"/>
            <w:hideMark/>
          </w:tcPr>
          <w:p w14:paraId="022D9F01" w14:textId="77777777" w:rsidR="00FC3203" w:rsidRPr="00030160" w:rsidRDefault="00FC3203" w:rsidP="00030160">
            <w:pPr>
              <w:spacing w:after="0" w:line="240" w:lineRule="auto"/>
              <w:jc w:val="center"/>
              <w:rPr>
                <w:rFonts w:ascii="Times New Roman" w:eastAsia="Times New Roman" w:hAnsi="Times New Roman" w:cs="Times New Roman"/>
                <w:b/>
                <w:bCs/>
                <w:sz w:val="24"/>
                <w:szCs w:val="24"/>
                <w:lang w:eastAsia="es-ES"/>
              </w:rPr>
            </w:pPr>
            <w:r w:rsidRPr="00030160">
              <w:rPr>
                <w:rFonts w:ascii="Times New Roman" w:eastAsia="Times New Roman" w:hAnsi="Times New Roman" w:cs="Times New Roman"/>
                <w:b/>
                <w:bCs/>
                <w:sz w:val="24"/>
                <w:szCs w:val="24"/>
                <w:lang w:eastAsia="es-ES"/>
              </w:rPr>
              <w:t>22,136</w:t>
            </w:r>
          </w:p>
        </w:tc>
      </w:tr>
    </w:tbl>
    <w:p w14:paraId="5C4E3543" w14:textId="77777777" w:rsidR="005A6B94" w:rsidRDefault="005A6B94" w:rsidP="009D5304">
      <w:pPr>
        <w:spacing w:line="480" w:lineRule="auto"/>
        <w:jc w:val="both"/>
        <w:rPr>
          <w:rFonts w:ascii="Times New Roman" w:hAnsi="Times New Roman" w:cs="Times New Roman"/>
          <w:b/>
          <w:sz w:val="24"/>
          <w:szCs w:val="24"/>
        </w:rPr>
      </w:pPr>
    </w:p>
    <w:p w14:paraId="51009E25" w14:textId="77777777" w:rsidR="00DB18C3" w:rsidRDefault="00DB18C3" w:rsidP="009D5304">
      <w:pPr>
        <w:spacing w:line="480" w:lineRule="auto"/>
        <w:jc w:val="both"/>
        <w:rPr>
          <w:rFonts w:ascii="Times New Roman" w:hAnsi="Times New Roman" w:cs="Times New Roman"/>
          <w:b/>
          <w:sz w:val="24"/>
          <w:szCs w:val="24"/>
        </w:rPr>
      </w:pPr>
    </w:p>
    <w:p w14:paraId="1FBFC4D7" w14:textId="77777777" w:rsidR="00DB18C3" w:rsidRDefault="00DB18C3" w:rsidP="009D5304">
      <w:pPr>
        <w:spacing w:line="480" w:lineRule="auto"/>
        <w:jc w:val="both"/>
        <w:rPr>
          <w:rFonts w:ascii="Times New Roman" w:hAnsi="Times New Roman" w:cs="Times New Roman"/>
          <w:b/>
          <w:sz w:val="24"/>
          <w:szCs w:val="24"/>
        </w:rPr>
      </w:pPr>
    </w:p>
    <w:p w14:paraId="1AEF25F4" w14:textId="77777777" w:rsidR="00DB18C3" w:rsidRDefault="00DB18C3" w:rsidP="009D5304">
      <w:pPr>
        <w:spacing w:line="480" w:lineRule="auto"/>
        <w:jc w:val="both"/>
        <w:rPr>
          <w:rFonts w:ascii="Times New Roman" w:hAnsi="Times New Roman" w:cs="Times New Roman"/>
          <w:b/>
          <w:sz w:val="24"/>
          <w:szCs w:val="24"/>
        </w:rPr>
      </w:pPr>
    </w:p>
    <w:p w14:paraId="3F5E2B40" w14:textId="77777777" w:rsidR="00331CFE" w:rsidRPr="005A6B94" w:rsidRDefault="00331CFE" w:rsidP="00DE769C">
      <w:pPr>
        <w:spacing w:line="480" w:lineRule="auto"/>
        <w:ind w:left="-76"/>
        <w:jc w:val="both"/>
        <w:rPr>
          <w:rFonts w:ascii="Times New Roman" w:hAnsi="Times New Roman" w:cs="Times New Roman"/>
          <w:b/>
          <w:sz w:val="24"/>
          <w:szCs w:val="24"/>
        </w:rPr>
      </w:pPr>
      <w:r w:rsidRPr="005A6B94">
        <w:rPr>
          <w:rFonts w:ascii="Times New Roman" w:hAnsi="Times New Roman" w:cs="Times New Roman"/>
          <w:b/>
          <w:sz w:val="24"/>
          <w:szCs w:val="24"/>
        </w:rPr>
        <w:lastRenderedPageBreak/>
        <w:t>Casos recibidos por los departamentos especializados</w:t>
      </w:r>
    </w:p>
    <w:tbl>
      <w:tblPr>
        <w:tblW w:w="9918" w:type="dxa"/>
        <w:jc w:val="center"/>
        <w:tblLayout w:type="fixed"/>
        <w:tblCellMar>
          <w:left w:w="70" w:type="dxa"/>
          <w:right w:w="70" w:type="dxa"/>
        </w:tblCellMar>
        <w:tblLook w:val="04A0" w:firstRow="1" w:lastRow="0" w:firstColumn="1" w:lastColumn="0" w:noHBand="0" w:noVBand="1"/>
      </w:tblPr>
      <w:tblGrid>
        <w:gridCol w:w="1985"/>
        <w:gridCol w:w="562"/>
        <w:gridCol w:w="709"/>
        <w:gridCol w:w="708"/>
        <w:gridCol w:w="709"/>
        <w:gridCol w:w="709"/>
        <w:gridCol w:w="567"/>
        <w:gridCol w:w="567"/>
        <w:gridCol w:w="567"/>
        <w:gridCol w:w="567"/>
        <w:gridCol w:w="709"/>
        <w:gridCol w:w="708"/>
        <w:gridCol w:w="851"/>
      </w:tblGrid>
      <w:tr w:rsidR="00F8507C" w:rsidRPr="00AF4603" w14:paraId="1FCC3523" w14:textId="77777777" w:rsidTr="001E2ABD">
        <w:trPr>
          <w:trHeight w:val="741"/>
          <w:jc w:val="center"/>
        </w:trPr>
        <w:tc>
          <w:tcPr>
            <w:tcW w:w="9918" w:type="dxa"/>
            <w:gridSpan w:val="13"/>
            <w:tcBorders>
              <w:top w:val="single" w:sz="8" w:space="0" w:color="auto"/>
              <w:left w:val="single" w:sz="8" w:space="0" w:color="auto"/>
              <w:bottom w:val="single" w:sz="8" w:space="0" w:color="auto"/>
              <w:right w:val="single" w:sz="4" w:space="0" w:color="auto"/>
            </w:tcBorders>
            <w:shd w:val="clear" w:color="auto" w:fill="2F5496" w:themeFill="accent5" w:themeFillShade="BF"/>
            <w:vAlign w:val="center"/>
            <w:hideMark/>
          </w:tcPr>
          <w:p w14:paraId="1AADFCE9" w14:textId="77777777" w:rsidR="00F8507C" w:rsidRPr="00AF4603" w:rsidRDefault="007E00C5" w:rsidP="00A8238F">
            <w:pPr>
              <w:spacing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color w:val="FFFFFF"/>
                <w:sz w:val="24"/>
                <w:szCs w:val="24"/>
                <w:lang w:eastAsia="es-ES"/>
              </w:rPr>
              <w:t>CASOS RECIBIDOS POR DEPARTAMENTO (STO. DGO.)</w:t>
            </w:r>
          </w:p>
        </w:tc>
      </w:tr>
      <w:tr w:rsidR="001E2ABD" w:rsidRPr="00AF4603" w14:paraId="692035EA" w14:textId="77777777" w:rsidTr="001E2ABD">
        <w:trPr>
          <w:trHeight w:val="339"/>
          <w:jc w:val="center"/>
        </w:trPr>
        <w:tc>
          <w:tcPr>
            <w:tcW w:w="198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1F45EB" w14:textId="77777777" w:rsidR="00F8507C" w:rsidRPr="00AF4603" w:rsidRDefault="00771E5B" w:rsidP="00441063">
            <w:pPr>
              <w:spacing w:after="0" w:line="240" w:lineRule="auto"/>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Departamento</w:t>
            </w:r>
          </w:p>
        </w:tc>
        <w:tc>
          <w:tcPr>
            <w:tcW w:w="562" w:type="dxa"/>
            <w:tcBorders>
              <w:top w:val="nil"/>
              <w:left w:val="single" w:sz="4" w:space="0" w:color="auto"/>
              <w:bottom w:val="single" w:sz="8" w:space="0" w:color="auto"/>
              <w:right w:val="single" w:sz="8" w:space="0" w:color="auto"/>
            </w:tcBorders>
            <w:shd w:val="clear" w:color="000000" w:fill="BFBFBF"/>
            <w:noWrap/>
            <w:vAlign w:val="center"/>
            <w:hideMark/>
          </w:tcPr>
          <w:p w14:paraId="62CA5024"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Ene</w:t>
            </w:r>
          </w:p>
        </w:tc>
        <w:tc>
          <w:tcPr>
            <w:tcW w:w="709" w:type="dxa"/>
            <w:tcBorders>
              <w:top w:val="nil"/>
              <w:left w:val="nil"/>
              <w:bottom w:val="single" w:sz="8" w:space="0" w:color="auto"/>
              <w:right w:val="single" w:sz="8" w:space="0" w:color="auto"/>
            </w:tcBorders>
            <w:shd w:val="clear" w:color="000000" w:fill="BFBFBF"/>
            <w:noWrap/>
            <w:vAlign w:val="center"/>
            <w:hideMark/>
          </w:tcPr>
          <w:p w14:paraId="06715404"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Feb</w:t>
            </w:r>
          </w:p>
        </w:tc>
        <w:tc>
          <w:tcPr>
            <w:tcW w:w="708" w:type="dxa"/>
            <w:tcBorders>
              <w:top w:val="nil"/>
              <w:left w:val="nil"/>
              <w:bottom w:val="single" w:sz="8" w:space="0" w:color="auto"/>
              <w:right w:val="single" w:sz="8" w:space="0" w:color="auto"/>
            </w:tcBorders>
            <w:shd w:val="clear" w:color="000000" w:fill="BFBFBF"/>
            <w:noWrap/>
            <w:vAlign w:val="center"/>
            <w:hideMark/>
          </w:tcPr>
          <w:p w14:paraId="44B0D640"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Mar</w:t>
            </w:r>
          </w:p>
        </w:tc>
        <w:tc>
          <w:tcPr>
            <w:tcW w:w="709" w:type="dxa"/>
            <w:tcBorders>
              <w:top w:val="nil"/>
              <w:left w:val="nil"/>
              <w:bottom w:val="single" w:sz="8" w:space="0" w:color="auto"/>
              <w:right w:val="single" w:sz="8" w:space="0" w:color="auto"/>
            </w:tcBorders>
            <w:shd w:val="clear" w:color="000000" w:fill="BFBFBF"/>
            <w:noWrap/>
            <w:vAlign w:val="center"/>
            <w:hideMark/>
          </w:tcPr>
          <w:p w14:paraId="4F1822F3"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Abr</w:t>
            </w:r>
          </w:p>
        </w:tc>
        <w:tc>
          <w:tcPr>
            <w:tcW w:w="709" w:type="dxa"/>
            <w:tcBorders>
              <w:top w:val="nil"/>
              <w:left w:val="nil"/>
              <w:bottom w:val="single" w:sz="8" w:space="0" w:color="auto"/>
              <w:right w:val="single" w:sz="8" w:space="0" w:color="auto"/>
            </w:tcBorders>
            <w:shd w:val="clear" w:color="000000" w:fill="BFBFBF"/>
            <w:noWrap/>
            <w:vAlign w:val="center"/>
            <w:hideMark/>
          </w:tcPr>
          <w:p w14:paraId="6C01ABFA"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May</w:t>
            </w:r>
            <w:proofErr w:type="spellEnd"/>
          </w:p>
        </w:tc>
        <w:tc>
          <w:tcPr>
            <w:tcW w:w="567" w:type="dxa"/>
            <w:tcBorders>
              <w:top w:val="nil"/>
              <w:left w:val="nil"/>
              <w:bottom w:val="single" w:sz="8" w:space="0" w:color="auto"/>
              <w:right w:val="single" w:sz="8" w:space="0" w:color="auto"/>
            </w:tcBorders>
            <w:shd w:val="clear" w:color="000000" w:fill="BFBFBF"/>
            <w:noWrap/>
            <w:vAlign w:val="center"/>
            <w:hideMark/>
          </w:tcPr>
          <w:p w14:paraId="172F7EA6"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Jun</w:t>
            </w:r>
          </w:p>
        </w:tc>
        <w:tc>
          <w:tcPr>
            <w:tcW w:w="567" w:type="dxa"/>
            <w:tcBorders>
              <w:top w:val="single" w:sz="8" w:space="0" w:color="auto"/>
              <w:left w:val="nil"/>
              <w:bottom w:val="single" w:sz="8" w:space="0" w:color="auto"/>
              <w:right w:val="single" w:sz="8" w:space="0" w:color="auto"/>
            </w:tcBorders>
            <w:shd w:val="clear" w:color="000000" w:fill="BFBFBF"/>
            <w:noWrap/>
            <w:vAlign w:val="center"/>
            <w:hideMark/>
          </w:tcPr>
          <w:p w14:paraId="141A5E47"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Jul</w:t>
            </w:r>
          </w:p>
        </w:tc>
        <w:tc>
          <w:tcPr>
            <w:tcW w:w="567" w:type="dxa"/>
            <w:tcBorders>
              <w:top w:val="single" w:sz="8" w:space="0" w:color="auto"/>
              <w:left w:val="nil"/>
              <w:bottom w:val="single" w:sz="8" w:space="0" w:color="auto"/>
              <w:right w:val="single" w:sz="8" w:space="0" w:color="auto"/>
            </w:tcBorders>
            <w:shd w:val="clear" w:color="000000" w:fill="BFBFBF"/>
            <w:noWrap/>
            <w:vAlign w:val="center"/>
            <w:hideMark/>
          </w:tcPr>
          <w:p w14:paraId="529F9791"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Ago</w:t>
            </w:r>
            <w:proofErr w:type="spellEnd"/>
          </w:p>
        </w:tc>
        <w:tc>
          <w:tcPr>
            <w:tcW w:w="567" w:type="dxa"/>
            <w:tcBorders>
              <w:top w:val="single" w:sz="8" w:space="0" w:color="auto"/>
              <w:left w:val="nil"/>
              <w:bottom w:val="single" w:sz="8" w:space="0" w:color="auto"/>
              <w:right w:val="single" w:sz="8" w:space="0" w:color="auto"/>
            </w:tcBorders>
            <w:shd w:val="clear" w:color="000000" w:fill="BFBFBF"/>
            <w:noWrap/>
            <w:vAlign w:val="center"/>
            <w:hideMark/>
          </w:tcPr>
          <w:p w14:paraId="4F868458"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proofErr w:type="spellStart"/>
            <w:r>
              <w:rPr>
                <w:rFonts w:ascii="Times New Roman" w:eastAsia="Times New Roman" w:hAnsi="Times New Roman" w:cs="Times New Roman"/>
                <w:b/>
                <w:bCs/>
                <w:sz w:val="24"/>
                <w:szCs w:val="24"/>
                <w:lang w:eastAsia="es-ES"/>
              </w:rPr>
              <w:t>Sep</w:t>
            </w:r>
            <w:proofErr w:type="spellEnd"/>
          </w:p>
        </w:tc>
        <w:tc>
          <w:tcPr>
            <w:tcW w:w="709" w:type="dxa"/>
            <w:tcBorders>
              <w:top w:val="single" w:sz="8" w:space="0" w:color="auto"/>
              <w:left w:val="nil"/>
              <w:bottom w:val="single" w:sz="8" w:space="0" w:color="auto"/>
              <w:right w:val="single" w:sz="8" w:space="0" w:color="auto"/>
            </w:tcBorders>
            <w:shd w:val="clear" w:color="000000" w:fill="BFBFBF"/>
            <w:noWrap/>
            <w:vAlign w:val="center"/>
            <w:hideMark/>
          </w:tcPr>
          <w:p w14:paraId="769008AB"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Oct</w:t>
            </w:r>
          </w:p>
        </w:tc>
        <w:tc>
          <w:tcPr>
            <w:tcW w:w="708" w:type="dxa"/>
            <w:tcBorders>
              <w:top w:val="single" w:sz="8" w:space="0" w:color="auto"/>
              <w:left w:val="nil"/>
              <w:bottom w:val="single" w:sz="8" w:space="0" w:color="auto"/>
              <w:right w:val="single" w:sz="8" w:space="0" w:color="auto"/>
            </w:tcBorders>
            <w:shd w:val="clear" w:color="000000" w:fill="BFBFBF"/>
            <w:noWrap/>
            <w:vAlign w:val="center"/>
            <w:hideMark/>
          </w:tcPr>
          <w:p w14:paraId="0EA98D1F"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Nov</w:t>
            </w:r>
          </w:p>
        </w:tc>
        <w:tc>
          <w:tcPr>
            <w:tcW w:w="851" w:type="dxa"/>
            <w:tcBorders>
              <w:top w:val="single" w:sz="8" w:space="0" w:color="auto"/>
              <w:left w:val="nil"/>
              <w:bottom w:val="single" w:sz="8" w:space="0" w:color="auto"/>
              <w:right w:val="single" w:sz="8" w:space="0" w:color="auto"/>
            </w:tcBorders>
            <w:shd w:val="clear" w:color="000000" w:fill="BFBFBF"/>
            <w:noWrap/>
            <w:vAlign w:val="center"/>
            <w:hideMark/>
          </w:tcPr>
          <w:p w14:paraId="1997A1A0" w14:textId="77777777" w:rsidR="00F8507C" w:rsidRPr="00AF4603" w:rsidRDefault="00F8507C" w:rsidP="00A8238F">
            <w:pPr>
              <w:spacing w:after="0" w:line="240" w:lineRule="auto"/>
              <w:jc w:val="center"/>
              <w:rPr>
                <w:rFonts w:ascii="Times New Roman" w:eastAsia="Times New Roman" w:hAnsi="Times New Roman" w:cs="Times New Roman"/>
                <w:b/>
                <w:bCs/>
                <w:sz w:val="24"/>
                <w:szCs w:val="24"/>
                <w:lang w:eastAsia="es-ES"/>
              </w:rPr>
            </w:pPr>
            <w:r w:rsidRPr="00AF4603">
              <w:rPr>
                <w:rFonts w:ascii="Times New Roman" w:eastAsia="Times New Roman" w:hAnsi="Times New Roman" w:cs="Times New Roman"/>
                <w:b/>
                <w:bCs/>
                <w:sz w:val="24"/>
                <w:szCs w:val="24"/>
                <w:lang w:eastAsia="es-ES"/>
              </w:rPr>
              <w:t>Total</w:t>
            </w:r>
          </w:p>
        </w:tc>
      </w:tr>
      <w:tr w:rsidR="001E2ABD" w:rsidRPr="00AF4603" w14:paraId="739165B0" w14:textId="77777777" w:rsidTr="001E2ABD">
        <w:trPr>
          <w:trHeight w:val="357"/>
          <w:jc w:val="center"/>
        </w:trPr>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13C13418"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Drogas y </w:t>
            </w:r>
            <w:proofErr w:type="spellStart"/>
            <w:r w:rsidRPr="000716B4">
              <w:rPr>
                <w:rFonts w:ascii="Times New Roman" w:hAnsi="Times New Roman" w:cs="Times New Roman"/>
                <w:b/>
                <w:sz w:val="24"/>
                <w:szCs w:val="24"/>
              </w:rPr>
              <w:t>sust</w:t>
            </w:r>
            <w:proofErr w:type="spellEnd"/>
            <w:r w:rsidRPr="000716B4">
              <w:rPr>
                <w:rFonts w:ascii="Times New Roman" w:hAnsi="Times New Roman" w:cs="Times New Roman"/>
                <w:b/>
                <w:sz w:val="24"/>
                <w:szCs w:val="24"/>
              </w:rPr>
              <w:t>. controladas</w:t>
            </w:r>
          </w:p>
        </w:tc>
        <w:tc>
          <w:tcPr>
            <w:tcW w:w="562" w:type="dxa"/>
            <w:tcBorders>
              <w:top w:val="nil"/>
              <w:left w:val="single" w:sz="4" w:space="0" w:color="auto"/>
              <w:bottom w:val="single" w:sz="4" w:space="0" w:color="auto"/>
              <w:right w:val="single" w:sz="8" w:space="0" w:color="auto"/>
            </w:tcBorders>
            <w:shd w:val="clear" w:color="auto" w:fill="auto"/>
            <w:noWrap/>
            <w:vAlign w:val="center"/>
          </w:tcPr>
          <w:p w14:paraId="75F82746" w14:textId="77777777" w:rsidR="004D18D4" w:rsidRPr="001E2ABD" w:rsidRDefault="004D18D4" w:rsidP="004D18D4">
            <w:pPr>
              <w:spacing w:after="0" w:line="240" w:lineRule="auto"/>
              <w:jc w:val="center"/>
              <w:rPr>
                <w:rFonts w:ascii="Times New Roman" w:eastAsia="Times New Roman" w:hAnsi="Times New Roman" w:cs="Times New Roman"/>
                <w:color w:val="000000"/>
                <w:sz w:val="18"/>
                <w:szCs w:val="18"/>
                <w:lang w:eastAsia="es-ES"/>
              </w:rPr>
            </w:pPr>
            <w:r w:rsidRPr="001E2ABD">
              <w:rPr>
                <w:rFonts w:ascii="Times New Roman" w:eastAsia="Times New Roman" w:hAnsi="Times New Roman" w:cs="Times New Roman"/>
                <w:sz w:val="18"/>
                <w:szCs w:val="18"/>
                <w:lang w:eastAsia="es-ES"/>
              </w:rPr>
              <w:t xml:space="preserve">    4,180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4C07AF3A" w14:textId="77777777" w:rsidR="004D18D4" w:rsidRPr="001E2ABD" w:rsidRDefault="004D18D4" w:rsidP="004D18D4">
            <w:pPr>
              <w:spacing w:after="0" w:line="240" w:lineRule="auto"/>
              <w:jc w:val="center"/>
              <w:rPr>
                <w:rFonts w:ascii="Times New Roman" w:eastAsia="Times New Roman" w:hAnsi="Times New Roman" w:cs="Times New Roman"/>
                <w:color w:val="000000"/>
                <w:sz w:val="18"/>
                <w:szCs w:val="18"/>
                <w:lang w:eastAsia="es-ES"/>
              </w:rPr>
            </w:pPr>
            <w:r w:rsidRPr="001E2ABD">
              <w:rPr>
                <w:rFonts w:ascii="Times New Roman" w:eastAsia="Times New Roman" w:hAnsi="Times New Roman" w:cs="Times New Roman"/>
                <w:sz w:val="18"/>
                <w:szCs w:val="18"/>
                <w:lang w:eastAsia="es-ES"/>
              </w:rPr>
              <w:t xml:space="preserve">       2,915   </w:t>
            </w:r>
          </w:p>
        </w:tc>
        <w:tc>
          <w:tcPr>
            <w:tcW w:w="708" w:type="dxa"/>
            <w:tcBorders>
              <w:top w:val="nil"/>
              <w:left w:val="single" w:sz="4" w:space="0" w:color="auto"/>
              <w:bottom w:val="single" w:sz="4" w:space="0" w:color="auto"/>
              <w:right w:val="single" w:sz="8" w:space="0" w:color="auto"/>
            </w:tcBorders>
            <w:shd w:val="clear" w:color="auto" w:fill="auto"/>
            <w:noWrap/>
            <w:vAlign w:val="center"/>
          </w:tcPr>
          <w:p w14:paraId="5DDA1537" w14:textId="77777777" w:rsidR="004D18D4" w:rsidRPr="001E2ABD" w:rsidRDefault="004D18D4" w:rsidP="004D18D4">
            <w:pPr>
              <w:spacing w:after="0" w:line="240" w:lineRule="auto"/>
              <w:jc w:val="center"/>
              <w:rPr>
                <w:rFonts w:ascii="Times New Roman" w:eastAsia="Times New Roman" w:hAnsi="Times New Roman" w:cs="Times New Roman"/>
                <w:color w:val="000000"/>
                <w:sz w:val="18"/>
                <w:szCs w:val="18"/>
                <w:lang w:eastAsia="es-ES"/>
              </w:rPr>
            </w:pPr>
            <w:r w:rsidRPr="001E2ABD">
              <w:rPr>
                <w:rFonts w:ascii="Times New Roman" w:eastAsia="Times New Roman" w:hAnsi="Times New Roman" w:cs="Times New Roman"/>
                <w:sz w:val="18"/>
                <w:szCs w:val="18"/>
                <w:lang w:eastAsia="es-ES"/>
              </w:rPr>
              <w:t xml:space="preserve">    3,838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126CD45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2,742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741A127F"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2,781   </w:t>
            </w:r>
          </w:p>
        </w:tc>
        <w:tc>
          <w:tcPr>
            <w:tcW w:w="567" w:type="dxa"/>
            <w:tcBorders>
              <w:top w:val="nil"/>
              <w:left w:val="nil"/>
              <w:bottom w:val="single" w:sz="4" w:space="0" w:color="auto"/>
              <w:right w:val="single" w:sz="8" w:space="0" w:color="auto"/>
            </w:tcBorders>
            <w:shd w:val="clear" w:color="auto" w:fill="auto"/>
            <w:noWrap/>
            <w:vAlign w:val="center"/>
          </w:tcPr>
          <w:p w14:paraId="274481A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3,695   </w:t>
            </w:r>
          </w:p>
        </w:tc>
        <w:tc>
          <w:tcPr>
            <w:tcW w:w="567" w:type="dxa"/>
            <w:tcBorders>
              <w:top w:val="nil"/>
              <w:left w:val="nil"/>
              <w:bottom w:val="single" w:sz="4" w:space="0" w:color="auto"/>
              <w:right w:val="single" w:sz="8" w:space="0" w:color="auto"/>
            </w:tcBorders>
            <w:shd w:val="clear" w:color="auto" w:fill="auto"/>
            <w:noWrap/>
            <w:vAlign w:val="center"/>
          </w:tcPr>
          <w:p w14:paraId="0A2DE21F"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2,285   </w:t>
            </w:r>
          </w:p>
        </w:tc>
        <w:tc>
          <w:tcPr>
            <w:tcW w:w="567" w:type="dxa"/>
            <w:tcBorders>
              <w:top w:val="nil"/>
              <w:left w:val="nil"/>
              <w:bottom w:val="single" w:sz="4" w:space="0" w:color="auto"/>
              <w:right w:val="single" w:sz="8" w:space="0" w:color="auto"/>
            </w:tcBorders>
            <w:shd w:val="clear" w:color="auto" w:fill="auto"/>
            <w:noWrap/>
            <w:vAlign w:val="center"/>
          </w:tcPr>
          <w:p w14:paraId="1D48709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3,922   </w:t>
            </w:r>
          </w:p>
        </w:tc>
        <w:tc>
          <w:tcPr>
            <w:tcW w:w="567" w:type="dxa"/>
            <w:tcBorders>
              <w:top w:val="nil"/>
              <w:left w:val="nil"/>
              <w:bottom w:val="single" w:sz="4" w:space="0" w:color="auto"/>
              <w:right w:val="single" w:sz="8" w:space="0" w:color="auto"/>
            </w:tcBorders>
            <w:shd w:val="clear" w:color="auto" w:fill="auto"/>
            <w:noWrap/>
            <w:vAlign w:val="center"/>
          </w:tcPr>
          <w:p w14:paraId="7F13321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2,341   </w:t>
            </w:r>
          </w:p>
        </w:tc>
        <w:tc>
          <w:tcPr>
            <w:tcW w:w="709" w:type="dxa"/>
            <w:tcBorders>
              <w:top w:val="nil"/>
              <w:left w:val="nil"/>
              <w:bottom w:val="single" w:sz="4" w:space="0" w:color="auto"/>
              <w:right w:val="single" w:sz="8" w:space="0" w:color="auto"/>
            </w:tcBorders>
            <w:shd w:val="clear" w:color="auto" w:fill="auto"/>
            <w:noWrap/>
            <w:vAlign w:val="center"/>
          </w:tcPr>
          <w:p w14:paraId="1E752D7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3,314   </w:t>
            </w:r>
          </w:p>
        </w:tc>
        <w:tc>
          <w:tcPr>
            <w:tcW w:w="708" w:type="dxa"/>
            <w:tcBorders>
              <w:top w:val="nil"/>
              <w:left w:val="nil"/>
              <w:bottom w:val="single" w:sz="4" w:space="0" w:color="auto"/>
              <w:right w:val="single" w:sz="8" w:space="0" w:color="auto"/>
            </w:tcBorders>
            <w:shd w:val="clear" w:color="auto" w:fill="auto"/>
            <w:noWrap/>
            <w:vAlign w:val="center"/>
          </w:tcPr>
          <w:p w14:paraId="105D0B6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w:t>
            </w:r>
          </w:p>
        </w:tc>
        <w:tc>
          <w:tcPr>
            <w:tcW w:w="851" w:type="dxa"/>
            <w:tcBorders>
              <w:top w:val="single" w:sz="4" w:space="0" w:color="auto"/>
              <w:left w:val="nil"/>
              <w:bottom w:val="single" w:sz="4" w:space="0" w:color="auto"/>
              <w:right w:val="single" w:sz="8" w:space="0" w:color="auto"/>
            </w:tcBorders>
            <w:shd w:val="clear" w:color="auto" w:fill="auto"/>
            <w:noWrap/>
            <w:vAlign w:val="bottom"/>
          </w:tcPr>
          <w:p w14:paraId="5C8BA04C"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32,013   </w:t>
            </w:r>
          </w:p>
        </w:tc>
      </w:tr>
      <w:tr w:rsidR="001E2ABD" w:rsidRPr="00AF4603" w14:paraId="277A52AD" w14:textId="77777777" w:rsidTr="001E2ABD">
        <w:trPr>
          <w:trHeight w:val="593"/>
          <w:jc w:val="center"/>
        </w:trPr>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2BF7083A"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proofErr w:type="spellStart"/>
            <w:r w:rsidRPr="000716B4">
              <w:rPr>
                <w:rFonts w:ascii="Times New Roman" w:hAnsi="Times New Roman" w:cs="Times New Roman"/>
                <w:b/>
                <w:sz w:val="24"/>
                <w:szCs w:val="24"/>
              </w:rPr>
              <w:t>Documentoscopia</w:t>
            </w:r>
            <w:proofErr w:type="spellEnd"/>
            <w:r w:rsidRPr="000716B4">
              <w:rPr>
                <w:rFonts w:ascii="Times New Roman" w:hAnsi="Times New Roman" w:cs="Times New Roman"/>
                <w:b/>
                <w:sz w:val="24"/>
                <w:szCs w:val="24"/>
              </w:rPr>
              <w:t xml:space="preserve"> </w:t>
            </w:r>
          </w:p>
        </w:tc>
        <w:tc>
          <w:tcPr>
            <w:tcW w:w="562" w:type="dxa"/>
            <w:tcBorders>
              <w:top w:val="nil"/>
              <w:left w:val="single" w:sz="4" w:space="0" w:color="auto"/>
              <w:bottom w:val="single" w:sz="4" w:space="0" w:color="auto"/>
              <w:right w:val="single" w:sz="8" w:space="0" w:color="auto"/>
            </w:tcBorders>
            <w:shd w:val="clear" w:color="auto" w:fill="auto"/>
            <w:noWrap/>
            <w:vAlign w:val="center"/>
          </w:tcPr>
          <w:p w14:paraId="3F03532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35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7D995D2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63   </w:t>
            </w:r>
          </w:p>
        </w:tc>
        <w:tc>
          <w:tcPr>
            <w:tcW w:w="708" w:type="dxa"/>
            <w:tcBorders>
              <w:top w:val="nil"/>
              <w:left w:val="single" w:sz="4" w:space="0" w:color="auto"/>
              <w:bottom w:val="single" w:sz="4" w:space="0" w:color="auto"/>
              <w:right w:val="single" w:sz="8" w:space="0" w:color="auto"/>
            </w:tcBorders>
            <w:shd w:val="clear" w:color="auto" w:fill="auto"/>
            <w:noWrap/>
            <w:vAlign w:val="center"/>
          </w:tcPr>
          <w:p w14:paraId="7F97692C"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58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6EAAAC40"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41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249F096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64   </w:t>
            </w:r>
          </w:p>
        </w:tc>
        <w:tc>
          <w:tcPr>
            <w:tcW w:w="567" w:type="dxa"/>
            <w:tcBorders>
              <w:top w:val="nil"/>
              <w:left w:val="nil"/>
              <w:bottom w:val="single" w:sz="4" w:space="0" w:color="auto"/>
              <w:right w:val="single" w:sz="8" w:space="0" w:color="auto"/>
            </w:tcBorders>
            <w:shd w:val="clear" w:color="auto" w:fill="auto"/>
            <w:noWrap/>
            <w:vAlign w:val="center"/>
          </w:tcPr>
          <w:p w14:paraId="0438EC39"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54   </w:t>
            </w:r>
          </w:p>
        </w:tc>
        <w:tc>
          <w:tcPr>
            <w:tcW w:w="567" w:type="dxa"/>
            <w:tcBorders>
              <w:top w:val="nil"/>
              <w:left w:val="nil"/>
              <w:bottom w:val="single" w:sz="4" w:space="0" w:color="auto"/>
              <w:right w:val="single" w:sz="8" w:space="0" w:color="auto"/>
            </w:tcBorders>
            <w:shd w:val="clear" w:color="auto" w:fill="auto"/>
            <w:noWrap/>
            <w:vAlign w:val="center"/>
          </w:tcPr>
          <w:p w14:paraId="16CAE97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66   </w:t>
            </w:r>
          </w:p>
        </w:tc>
        <w:tc>
          <w:tcPr>
            <w:tcW w:w="567" w:type="dxa"/>
            <w:tcBorders>
              <w:top w:val="nil"/>
              <w:left w:val="nil"/>
              <w:bottom w:val="single" w:sz="4" w:space="0" w:color="auto"/>
              <w:right w:val="single" w:sz="8" w:space="0" w:color="auto"/>
            </w:tcBorders>
            <w:shd w:val="clear" w:color="auto" w:fill="auto"/>
            <w:noWrap/>
            <w:vAlign w:val="center"/>
          </w:tcPr>
          <w:p w14:paraId="016BAB9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74   </w:t>
            </w:r>
          </w:p>
        </w:tc>
        <w:tc>
          <w:tcPr>
            <w:tcW w:w="567" w:type="dxa"/>
            <w:tcBorders>
              <w:top w:val="nil"/>
              <w:left w:val="nil"/>
              <w:bottom w:val="single" w:sz="4" w:space="0" w:color="auto"/>
              <w:right w:val="single" w:sz="8" w:space="0" w:color="auto"/>
            </w:tcBorders>
            <w:shd w:val="clear" w:color="auto" w:fill="auto"/>
            <w:noWrap/>
            <w:vAlign w:val="center"/>
          </w:tcPr>
          <w:p w14:paraId="1AA27129"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44   </w:t>
            </w:r>
          </w:p>
        </w:tc>
        <w:tc>
          <w:tcPr>
            <w:tcW w:w="709" w:type="dxa"/>
            <w:tcBorders>
              <w:top w:val="nil"/>
              <w:left w:val="nil"/>
              <w:bottom w:val="single" w:sz="4" w:space="0" w:color="auto"/>
              <w:right w:val="single" w:sz="8" w:space="0" w:color="auto"/>
            </w:tcBorders>
            <w:shd w:val="clear" w:color="auto" w:fill="auto"/>
            <w:noWrap/>
            <w:vAlign w:val="center"/>
          </w:tcPr>
          <w:p w14:paraId="64DBF94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72   </w:t>
            </w:r>
          </w:p>
        </w:tc>
        <w:tc>
          <w:tcPr>
            <w:tcW w:w="708" w:type="dxa"/>
            <w:tcBorders>
              <w:top w:val="nil"/>
              <w:left w:val="nil"/>
              <w:bottom w:val="single" w:sz="4" w:space="0" w:color="auto"/>
              <w:right w:val="single" w:sz="8" w:space="0" w:color="auto"/>
            </w:tcBorders>
            <w:shd w:val="clear" w:color="auto" w:fill="auto"/>
            <w:noWrap/>
            <w:vAlign w:val="center"/>
          </w:tcPr>
          <w:p w14:paraId="65F7E848"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67   </w:t>
            </w:r>
          </w:p>
        </w:tc>
        <w:tc>
          <w:tcPr>
            <w:tcW w:w="851" w:type="dxa"/>
            <w:tcBorders>
              <w:top w:val="nil"/>
              <w:left w:val="nil"/>
              <w:bottom w:val="single" w:sz="4" w:space="0" w:color="auto"/>
              <w:right w:val="single" w:sz="8" w:space="0" w:color="auto"/>
            </w:tcBorders>
            <w:shd w:val="clear" w:color="auto" w:fill="auto"/>
            <w:noWrap/>
            <w:vAlign w:val="bottom"/>
          </w:tcPr>
          <w:p w14:paraId="72970A7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638   </w:t>
            </w:r>
          </w:p>
        </w:tc>
      </w:tr>
      <w:tr w:rsidR="001E2ABD" w:rsidRPr="00AF4603" w14:paraId="063A49C5" w14:textId="77777777" w:rsidTr="001E2ABD">
        <w:trPr>
          <w:trHeight w:val="308"/>
          <w:jc w:val="center"/>
        </w:trPr>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1AC274AB" w14:textId="77777777" w:rsidR="004D18D4" w:rsidRPr="000716B4" w:rsidRDefault="009D5C3C" w:rsidP="004D18D4">
            <w:pPr>
              <w:spacing w:after="0" w:line="240" w:lineRule="auto"/>
              <w:rPr>
                <w:rFonts w:ascii="Times New Roman" w:eastAsia="Times New Roman" w:hAnsi="Times New Roman" w:cs="Times New Roman"/>
                <w:b/>
                <w:bCs/>
                <w:sz w:val="24"/>
                <w:szCs w:val="24"/>
                <w:lang w:eastAsia="es-ES"/>
              </w:rPr>
            </w:pPr>
            <w:r>
              <w:rPr>
                <w:rFonts w:ascii="Times New Roman" w:hAnsi="Times New Roman" w:cs="Times New Roman"/>
                <w:b/>
                <w:sz w:val="24"/>
                <w:szCs w:val="24"/>
              </w:rPr>
              <w:t xml:space="preserve"> </w:t>
            </w:r>
            <w:r w:rsidR="004D18D4" w:rsidRPr="000716B4">
              <w:rPr>
                <w:rFonts w:ascii="Times New Roman" w:hAnsi="Times New Roman" w:cs="Times New Roman"/>
                <w:b/>
                <w:sz w:val="24"/>
                <w:szCs w:val="24"/>
              </w:rPr>
              <w:t xml:space="preserve">Toxicología </w:t>
            </w:r>
          </w:p>
        </w:tc>
        <w:tc>
          <w:tcPr>
            <w:tcW w:w="562" w:type="dxa"/>
            <w:tcBorders>
              <w:top w:val="nil"/>
              <w:left w:val="single" w:sz="4" w:space="0" w:color="auto"/>
              <w:bottom w:val="single" w:sz="4" w:space="0" w:color="auto"/>
              <w:right w:val="single" w:sz="8" w:space="0" w:color="auto"/>
            </w:tcBorders>
            <w:shd w:val="clear" w:color="auto" w:fill="auto"/>
            <w:noWrap/>
            <w:vAlign w:val="center"/>
          </w:tcPr>
          <w:p w14:paraId="310271F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125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45DB63F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129   </w:t>
            </w:r>
          </w:p>
        </w:tc>
        <w:tc>
          <w:tcPr>
            <w:tcW w:w="708" w:type="dxa"/>
            <w:tcBorders>
              <w:top w:val="nil"/>
              <w:left w:val="single" w:sz="4" w:space="0" w:color="auto"/>
              <w:bottom w:val="single" w:sz="4" w:space="0" w:color="auto"/>
              <w:right w:val="single" w:sz="8" w:space="0" w:color="auto"/>
            </w:tcBorders>
            <w:shd w:val="clear" w:color="auto" w:fill="auto"/>
            <w:noWrap/>
            <w:vAlign w:val="center"/>
          </w:tcPr>
          <w:p w14:paraId="0C966335"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166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00689A63"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156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47F768EF"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168   </w:t>
            </w:r>
          </w:p>
        </w:tc>
        <w:tc>
          <w:tcPr>
            <w:tcW w:w="567" w:type="dxa"/>
            <w:tcBorders>
              <w:top w:val="nil"/>
              <w:left w:val="nil"/>
              <w:bottom w:val="single" w:sz="4" w:space="0" w:color="auto"/>
              <w:right w:val="single" w:sz="8" w:space="0" w:color="auto"/>
            </w:tcBorders>
            <w:shd w:val="clear" w:color="auto" w:fill="auto"/>
            <w:noWrap/>
            <w:vAlign w:val="center"/>
          </w:tcPr>
          <w:p w14:paraId="79816FA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130   </w:t>
            </w:r>
          </w:p>
        </w:tc>
        <w:tc>
          <w:tcPr>
            <w:tcW w:w="567" w:type="dxa"/>
            <w:tcBorders>
              <w:top w:val="nil"/>
              <w:left w:val="nil"/>
              <w:bottom w:val="single" w:sz="4" w:space="0" w:color="auto"/>
              <w:right w:val="single" w:sz="8" w:space="0" w:color="auto"/>
            </w:tcBorders>
            <w:shd w:val="clear" w:color="auto" w:fill="auto"/>
            <w:noWrap/>
            <w:vAlign w:val="center"/>
          </w:tcPr>
          <w:p w14:paraId="75A5C8FC"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139   </w:t>
            </w:r>
          </w:p>
        </w:tc>
        <w:tc>
          <w:tcPr>
            <w:tcW w:w="567" w:type="dxa"/>
            <w:tcBorders>
              <w:top w:val="nil"/>
              <w:left w:val="nil"/>
              <w:bottom w:val="single" w:sz="4" w:space="0" w:color="auto"/>
              <w:right w:val="single" w:sz="8" w:space="0" w:color="auto"/>
            </w:tcBorders>
            <w:shd w:val="clear" w:color="auto" w:fill="auto"/>
            <w:noWrap/>
            <w:vAlign w:val="center"/>
          </w:tcPr>
          <w:p w14:paraId="741C720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176   </w:t>
            </w:r>
          </w:p>
        </w:tc>
        <w:tc>
          <w:tcPr>
            <w:tcW w:w="567" w:type="dxa"/>
            <w:tcBorders>
              <w:top w:val="nil"/>
              <w:left w:val="nil"/>
              <w:bottom w:val="single" w:sz="4" w:space="0" w:color="auto"/>
              <w:right w:val="single" w:sz="8" w:space="0" w:color="auto"/>
            </w:tcBorders>
            <w:shd w:val="clear" w:color="auto" w:fill="auto"/>
            <w:noWrap/>
            <w:vAlign w:val="center"/>
          </w:tcPr>
          <w:p w14:paraId="024FEBA3"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113   </w:t>
            </w:r>
          </w:p>
        </w:tc>
        <w:tc>
          <w:tcPr>
            <w:tcW w:w="709" w:type="dxa"/>
            <w:tcBorders>
              <w:top w:val="nil"/>
              <w:left w:val="nil"/>
              <w:bottom w:val="single" w:sz="4" w:space="0" w:color="auto"/>
              <w:right w:val="single" w:sz="8" w:space="0" w:color="auto"/>
            </w:tcBorders>
            <w:shd w:val="clear" w:color="auto" w:fill="auto"/>
            <w:noWrap/>
            <w:vAlign w:val="center"/>
          </w:tcPr>
          <w:p w14:paraId="4F0F856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205   </w:t>
            </w:r>
          </w:p>
        </w:tc>
        <w:tc>
          <w:tcPr>
            <w:tcW w:w="708" w:type="dxa"/>
            <w:tcBorders>
              <w:top w:val="nil"/>
              <w:left w:val="nil"/>
              <w:bottom w:val="single" w:sz="4" w:space="0" w:color="auto"/>
              <w:right w:val="single" w:sz="8" w:space="0" w:color="auto"/>
            </w:tcBorders>
            <w:shd w:val="clear" w:color="auto" w:fill="auto"/>
            <w:noWrap/>
            <w:vAlign w:val="center"/>
          </w:tcPr>
          <w:p w14:paraId="217CF12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98   </w:t>
            </w:r>
          </w:p>
        </w:tc>
        <w:tc>
          <w:tcPr>
            <w:tcW w:w="851" w:type="dxa"/>
            <w:tcBorders>
              <w:top w:val="nil"/>
              <w:left w:val="nil"/>
              <w:bottom w:val="single" w:sz="4" w:space="0" w:color="auto"/>
              <w:right w:val="single" w:sz="8" w:space="0" w:color="auto"/>
            </w:tcBorders>
            <w:shd w:val="clear" w:color="auto" w:fill="auto"/>
            <w:noWrap/>
            <w:vAlign w:val="bottom"/>
          </w:tcPr>
          <w:p w14:paraId="513C028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1,605   </w:t>
            </w:r>
          </w:p>
        </w:tc>
      </w:tr>
      <w:tr w:rsidR="001E2ABD" w:rsidRPr="00AF4603" w14:paraId="651ED622" w14:textId="77777777" w:rsidTr="001E2ABD">
        <w:trPr>
          <w:trHeight w:val="308"/>
          <w:jc w:val="center"/>
        </w:trPr>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052CB1AF"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 Balística </w:t>
            </w:r>
          </w:p>
        </w:tc>
        <w:tc>
          <w:tcPr>
            <w:tcW w:w="562" w:type="dxa"/>
            <w:tcBorders>
              <w:top w:val="nil"/>
              <w:left w:val="single" w:sz="4" w:space="0" w:color="auto"/>
              <w:bottom w:val="single" w:sz="4" w:space="0" w:color="auto"/>
              <w:right w:val="single" w:sz="8" w:space="0" w:color="auto"/>
            </w:tcBorders>
            <w:shd w:val="clear" w:color="auto" w:fill="auto"/>
            <w:noWrap/>
            <w:vAlign w:val="center"/>
          </w:tcPr>
          <w:p w14:paraId="1EA9330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14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5C16A28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8   </w:t>
            </w:r>
          </w:p>
        </w:tc>
        <w:tc>
          <w:tcPr>
            <w:tcW w:w="708" w:type="dxa"/>
            <w:tcBorders>
              <w:top w:val="nil"/>
              <w:left w:val="single" w:sz="4" w:space="0" w:color="auto"/>
              <w:bottom w:val="single" w:sz="4" w:space="0" w:color="auto"/>
              <w:right w:val="single" w:sz="8" w:space="0" w:color="auto"/>
            </w:tcBorders>
            <w:shd w:val="clear" w:color="auto" w:fill="auto"/>
            <w:noWrap/>
            <w:vAlign w:val="center"/>
          </w:tcPr>
          <w:p w14:paraId="6B66D85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12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638712C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12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4FE8D9C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   </w:t>
            </w:r>
          </w:p>
        </w:tc>
        <w:tc>
          <w:tcPr>
            <w:tcW w:w="567" w:type="dxa"/>
            <w:tcBorders>
              <w:top w:val="nil"/>
              <w:left w:val="nil"/>
              <w:bottom w:val="single" w:sz="4" w:space="0" w:color="auto"/>
              <w:right w:val="single" w:sz="8" w:space="0" w:color="auto"/>
            </w:tcBorders>
            <w:shd w:val="clear" w:color="auto" w:fill="auto"/>
            <w:noWrap/>
            <w:vAlign w:val="center"/>
          </w:tcPr>
          <w:p w14:paraId="32F76D9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   </w:t>
            </w:r>
          </w:p>
        </w:tc>
        <w:tc>
          <w:tcPr>
            <w:tcW w:w="567" w:type="dxa"/>
            <w:tcBorders>
              <w:top w:val="nil"/>
              <w:left w:val="nil"/>
              <w:bottom w:val="single" w:sz="4" w:space="0" w:color="auto"/>
              <w:right w:val="single" w:sz="8" w:space="0" w:color="auto"/>
            </w:tcBorders>
            <w:shd w:val="clear" w:color="auto" w:fill="auto"/>
            <w:noWrap/>
            <w:vAlign w:val="center"/>
          </w:tcPr>
          <w:p w14:paraId="593388C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   </w:t>
            </w:r>
          </w:p>
        </w:tc>
        <w:tc>
          <w:tcPr>
            <w:tcW w:w="567" w:type="dxa"/>
            <w:tcBorders>
              <w:top w:val="nil"/>
              <w:left w:val="nil"/>
              <w:bottom w:val="single" w:sz="4" w:space="0" w:color="auto"/>
              <w:right w:val="single" w:sz="8" w:space="0" w:color="auto"/>
            </w:tcBorders>
            <w:shd w:val="clear" w:color="auto" w:fill="auto"/>
            <w:noWrap/>
            <w:vAlign w:val="center"/>
          </w:tcPr>
          <w:p w14:paraId="2913151C"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10   </w:t>
            </w:r>
          </w:p>
        </w:tc>
        <w:tc>
          <w:tcPr>
            <w:tcW w:w="567" w:type="dxa"/>
            <w:tcBorders>
              <w:top w:val="nil"/>
              <w:left w:val="nil"/>
              <w:bottom w:val="single" w:sz="4" w:space="0" w:color="auto"/>
              <w:right w:val="single" w:sz="8" w:space="0" w:color="auto"/>
            </w:tcBorders>
            <w:shd w:val="clear" w:color="auto" w:fill="auto"/>
            <w:noWrap/>
            <w:vAlign w:val="center"/>
          </w:tcPr>
          <w:p w14:paraId="5C1D8C5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15   </w:t>
            </w:r>
          </w:p>
        </w:tc>
        <w:tc>
          <w:tcPr>
            <w:tcW w:w="709" w:type="dxa"/>
            <w:tcBorders>
              <w:top w:val="nil"/>
              <w:left w:val="nil"/>
              <w:bottom w:val="single" w:sz="4" w:space="0" w:color="auto"/>
              <w:right w:val="single" w:sz="8" w:space="0" w:color="auto"/>
            </w:tcBorders>
            <w:shd w:val="clear" w:color="auto" w:fill="auto"/>
            <w:noWrap/>
            <w:vAlign w:val="center"/>
          </w:tcPr>
          <w:p w14:paraId="749DD625"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8   </w:t>
            </w:r>
          </w:p>
        </w:tc>
        <w:tc>
          <w:tcPr>
            <w:tcW w:w="708" w:type="dxa"/>
            <w:tcBorders>
              <w:top w:val="nil"/>
              <w:left w:val="nil"/>
              <w:bottom w:val="single" w:sz="4" w:space="0" w:color="auto"/>
              <w:right w:val="single" w:sz="8" w:space="0" w:color="auto"/>
            </w:tcBorders>
            <w:shd w:val="clear" w:color="auto" w:fill="auto"/>
            <w:noWrap/>
            <w:vAlign w:val="center"/>
          </w:tcPr>
          <w:p w14:paraId="662D42E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8   </w:t>
            </w:r>
          </w:p>
        </w:tc>
        <w:tc>
          <w:tcPr>
            <w:tcW w:w="851" w:type="dxa"/>
            <w:tcBorders>
              <w:top w:val="nil"/>
              <w:left w:val="nil"/>
              <w:bottom w:val="single" w:sz="4" w:space="0" w:color="auto"/>
              <w:right w:val="single" w:sz="8" w:space="0" w:color="auto"/>
            </w:tcBorders>
            <w:shd w:val="clear" w:color="auto" w:fill="auto"/>
            <w:noWrap/>
            <w:vAlign w:val="bottom"/>
          </w:tcPr>
          <w:p w14:paraId="716C5C53"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103   </w:t>
            </w:r>
          </w:p>
        </w:tc>
      </w:tr>
      <w:tr w:rsidR="001E2ABD" w:rsidRPr="00AF4603" w14:paraId="2BD836E4" w14:textId="77777777" w:rsidTr="001E2ABD">
        <w:trPr>
          <w:trHeight w:val="324"/>
          <w:jc w:val="center"/>
        </w:trPr>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6B09CB76"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 Evidencia digital </w:t>
            </w:r>
          </w:p>
        </w:tc>
        <w:tc>
          <w:tcPr>
            <w:tcW w:w="562" w:type="dxa"/>
            <w:tcBorders>
              <w:top w:val="nil"/>
              <w:left w:val="single" w:sz="4" w:space="0" w:color="auto"/>
              <w:bottom w:val="single" w:sz="4" w:space="0" w:color="auto"/>
              <w:right w:val="single" w:sz="8" w:space="0" w:color="auto"/>
            </w:tcBorders>
            <w:shd w:val="clear" w:color="auto" w:fill="auto"/>
            <w:noWrap/>
            <w:vAlign w:val="center"/>
          </w:tcPr>
          <w:p w14:paraId="71CF6A65"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41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3D31A0B3"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37   </w:t>
            </w:r>
          </w:p>
        </w:tc>
        <w:tc>
          <w:tcPr>
            <w:tcW w:w="708" w:type="dxa"/>
            <w:tcBorders>
              <w:top w:val="nil"/>
              <w:left w:val="single" w:sz="4" w:space="0" w:color="auto"/>
              <w:bottom w:val="single" w:sz="4" w:space="0" w:color="auto"/>
              <w:right w:val="single" w:sz="8" w:space="0" w:color="auto"/>
            </w:tcBorders>
            <w:shd w:val="clear" w:color="auto" w:fill="auto"/>
            <w:noWrap/>
            <w:vAlign w:val="center"/>
          </w:tcPr>
          <w:p w14:paraId="33EEBE2E"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52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6902CBA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45   </w:t>
            </w:r>
          </w:p>
        </w:tc>
        <w:tc>
          <w:tcPr>
            <w:tcW w:w="709" w:type="dxa"/>
            <w:tcBorders>
              <w:top w:val="nil"/>
              <w:left w:val="single" w:sz="4" w:space="0" w:color="auto"/>
              <w:bottom w:val="single" w:sz="4" w:space="0" w:color="auto"/>
              <w:right w:val="single" w:sz="8" w:space="0" w:color="auto"/>
            </w:tcBorders>
            <w:shd w:val="clear" w:color="auto" w:fill="auto"/>
            <w:noWrap/>
            <w:vAlign w:val="center"/>
          </w:tcPr>
          <w:p w14:paraId="2B4C3A9C"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42   </w:t>
            </w:r>
          </w:p>
        </w:tc>
        <w:tc>
          <w:tcPr>
            <w:tcW w:w="567" w:type="dxa"/>
            <w:tcBorders>
              <w:top w:val="nil"/>
              <w:left w:val="nil"/>
              <w:bottom w:val="single" w:sz="4" w:space="0" w:color="auto"/>
              <w:right w:val="single" w:sz="8" w:space="0" w:color="auto"/>
            </w:tcBorders>
            <w:shd w:val="clear" w:color="auto" w:fill="auto"/>
            <w:noWrap/>
            <w:vAlign w:val="center"/>
          </w:tcPr>
          <w:p w14:paraId="2671443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60   </w:t>
            </w:r>
          </w:p>
        </w:tc>
        <w:tc>
          <w:tcPr>
            <w:tcW w:w="567" w:type="dxa"/>
            <w:tcBorders>
              <w:top w:val="nil"/>
              <w:left w:val="nil"/>
              <w:bottom w:val="single" w:sz="4" w:space="0" w:color="auto"/>
              <w:right w:val="single" w:sz="8" w:space="0" w:color="auto"/>
            </w:tcBorders>
            <w:shd w:val="clear" w:color="auto" w:fill="auto"/>
            <w:noWrap/>
            <w:vAlign w:val="center"/>
          </w:tcPr>
          <w:p w14:paraId="6251FD9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51   </w:t>
            </w:r>
          </w:p>
        </w:tc>
        <w:tc>
          <w:tcPr>
            <w:tcW w:w="567" w:type="dxa"/>
            <w:tcBorders>
              <w:top w:val="nil"/>
              <w:left w:val="nil"/>
              <w:bottom w:val="single" w:sz="4" w:space="0" w:color="auto"/>
              <w:right w:val="single" w:sz="8" w:space="0" w:color="auto"/>
            </w:tcBorders>
            <w:shd w:val="clear" w:color="auto" w:fill="auto"/>
            <w:noWrap/>
            <w:vAlign w:val="center"/>
          </w:tcPr>
          <w:p w14:paraId="7E7B6CD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47   </w:t>
            </w:r>
          </w:p>
        </w:tc>
        <w:tc>
          <w:tcPr>
            <w:tcW w:w="567" w:type="dxa"/>
            <w:tcBorders>
              <w:top w:val="nil"/>
              <w:left w:val="nil"/>
              <w:bottom w:val="single" w:sz="4" w:space="0" w:color="auto"/>
              <w:right w:val="single" w:sz="8" w:space="0" w:color="auto"/>
            </w:tcBorders>
            <w:shd w:val="clear" w:color="auto" w:fill="auto"/>
            <w:noWrap/>
            <w:vAlign w:val="center"/>
          </w:tcPr>
          <w:p w14:paraId="600C4BA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40   </w:t>
            </w:r>
          </w:p>
        </w:tc>
        <w:tc>
          <w:tcPr>
            <w:tcW w:w="709" w:type="dxa"/>
            <w:tcBorders>
              <w:top w:val="nil"/>
              <w:left w:val="nil"/>
              <w:bottom w:val="single" w:sz="4" w:space="0" w:color="auto"/>
              <w:right w:val="single" w:sz="8" w:space="0" w:color="auto"/>
            </w:tcBorders>
            <w:shd w:val="clear" w:color="auto" w:fill="auto"/>
            <w:noWrap/>
            <w:vAlign w:val="center"/>
          </w:tcPr>
          <w:p w14:paraId="52BF18C3"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47   </w:t>
            </w:r>
          </w:p>
        </w:tc>
        <w:tc>
          <w:tcPr>
            <w:tcW w:w="708" w:type="dxa"/>
            <w:tcBorders>
              <w:top w:val="nil"/>
              <w:left w:val="nil"/>
              <w:bottom w:val="single" w:sz="4" w:space="0" w:color="auto"/>
              <w:right w:val="single" w:sz="8" w:space="0" w:color="auto"/>
            </w:tcBorders>
            <w:shd w:val="clear" w:color="auto" w:fill="auto"/>
            <w:noWrap/>
            <w:vAlign w:val="center"/>
          </w:tcPr>
          <w:p w14:paraId="0825DB8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44   </w:t>
            </w:r>
          </w:p>
        </w:tc>
        <w:tc>
          <w:tcPr>
            <w:tcW w:w="851" w:type="dxa"/>
            <w:tcBorders>
              <w:top w:val="nil"/>
              <w:left w:val="nil"/>
              <w:bottom w:val="single" w:sz="4" w:space="0" w:color="auto"/>
              <w:right w:val="single" w:sz="8" w:space="0" w:color="auto"/>
            </w:tcBorders>
            <w:shd w:val="clear" w:color="auto" w:fill="auto"/>
            <w:noWrap/>
            <w:vAlign w:val="bottom"/>
          </w:tcPr>
          <w:p w14:paraId="2F6409C9"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506   </w:t>
            </w:r>
          </w:p>
        </w:tc>
      </w:tr>
      <w:tr w:rsidR="001E2ABD" w:rsidRPr="00AF4603" w14:paraId="1498BE01" w14:textId="77777777" w:rsidTr="001E2ABD">
        <w:trPr>
          <w:trHeight w:val="324"/>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9EA0"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 ADN</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812C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52E0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415F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7B60"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6045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2529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7D09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9E0E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52880"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F8DA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9AFEF"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F381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492   </w:t>
            </w:r>
          </w:p>
        </w:tc>
      </w:tr>
      <w:tr w:rsidR="001E2ABD" w:rsidRPr="00AF4603" w14:paraId="5A8CBF48" w14:textId="77777777" w:rsidTr="001E2ABD">
        <w:trPr>
          <w:trHeight w:val="324"/>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DDD71"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 Serología </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510E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28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6CB2E"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35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D8C50"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54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CA26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28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FB60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31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78F4D"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33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14580"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50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4391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70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FB97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55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0EF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69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D480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39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087F5"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82   </w:t>
            </w:r>
          </w:p>
        </w:tc>
      </w:tr>
      <w:tr w:rsidR="001E2ABD" w:rsidRPr="00AF4603" w14:paraId="31A0BB81" w14:textId="77777777" w:rsidTr="001E2ABD">
        <w:trPr>
          <w:trHeight w:val="324"/>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321F8"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 Trazas </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B07BF"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536B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15FA8"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19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F5A96"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8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3334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14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36F0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754E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12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026D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DC2B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2E4EF"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15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5562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6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5F764"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36   </w:t>
            </w:r>
          </w:p>
        </w:tc>
      </w:tr>
      <w:tr w:rsidR="001E2ABD" w:rsidRPr="00AF4603" w14:paraId="21D65B12" w14:textId="77777777" w:rsidTr="001E2ABD">
        <w:trPr>
          <w:trHeight w:val="324"/>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60738" w14:textId="77777777" w:rsidR="004D18D4" w:rsidRPr="000716B4" w:rsidRDefault="004D18D4" w:rsidP="004D18D4">
            <w:pPr>
              <w:spacing w:after="0" w:line="240" w:lineRule="auto"/>
              <w:rPr>
                <w:rFonts w:ascii="Times New Roman" w:eastAsia="Times New Roman" w:hAnsi="Times New Roman" w:cs="Times New Roman"/>
                <w:b/>
                <w:bCs/>
                <w:sz w:val="24"/>
                <w:szCs w:val="24"/>
                <w:lang w:eastAsia="es-ES"/>
              </w:rPr>
            </w:pPr>
            <w:r w:rsidRPr="000716B4">
              <w:rPr>
                <w:rFonts w:ascii="Times New Roman" w:hAnsi="Times New Roman" w:cs="Times New Roman"/>
                <w:b/>
                <w:sz w:val="24"/>
                <w:szCs w:val="24"/>
              </w:rPr>
              <w:t xml:space="preserve"> Dactiloscopia  </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FFADC"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7AC2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43308"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66BB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FDD1E"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2AF3A"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1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90A0E"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5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38797"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4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570C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2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4D36B"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xml:space="preserve">               7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F8822"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sz w:val="18"/>
                <w:szCs w:val="18"/>
                <w:lang w:eastAsia="es-E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67F81" w14:textId="77777777" w:rsidR="004D18D4" w:rsidRPr="001E2ABD" w:rsidRDefault="004D18D4" w:rsidP="004D18D4">
            <w:pPr>
              <w:spacing w:after="0" w:line="240" w:lineRule="auto"/>
              <w:jc w:val="center"/>
              <w:rPr>
                <w:rFonts w:ascii="Times New Roman" w:eastAsia="Times New Roman" w:hAnsi="Times New Roman" w:cs="Times New Roman"/>
                <w:sz w:val="18"/>
                <w:szCs w:val="18"/>
                <w:lang w:eastAsia="es-ES"/>
              </w:rPr>
            </w:pPr>
            <w:r w:rsidRPr="001E2ABD">
              <w:rPr>
                <w:rFonts w:ascii="Times New Roman" w:eastAsia="Times New Roman" w:hAnsi="Times New Roman" w:cs="Times New Roman"/>
                <w:color w:val="000000"/>
                <w:sz w:val="18"/>
                <w:szCs w:val="18"/>
                <w:lang w:eastAsia="es-ES"/>
              </w:rPr>
              <w:t xml:space="preserve">             26   </w:t>
            </w:r>
          </w:p>
        </w:tc>
      </w:tr>
    </w:tbl>
    <w:p w14:paraId="16B43A0C" w14:textId="77777777" w:rsidR="00741168" w:rsidRDefault="00741168" w:rsidP="003E64AE">
      <w:pPr>
        <w:spacing w:line="480" w:lineRule="auto"/>
        <w:jc w:val="both"/>
        <w:rPr>
          <w:rFonts w:ascii="Times New Roman" w:hAnsi="Times New Roman" w:cs="Times New Roman"/>
          <w:sz w:val="24"/>
          <w:szCs w:val="24"/>
        </w:rPr>
        <w:sectPr w:rsidR="00741168" w:rsidSect="00741168">
          <w:type w:val="continuous"/>
          <w:pgSz w:w="11906" w:h="16838"/>
          <w:pgMar w:top="1418" w:right="1701" w:bottom="1418" w:left="1701" w:header="709" w:footer="709" w:gutter="0"/>
          <w:cols w:space="708"/>
          <w:docGrid w:linePitch="360"/>
        </w:sectPr>
      </w:pPr>
    </w:p>
    <w:p w14:paraId="7B1FDF95" w14:textId="2A196AE4" w:rsidR="001049FD" w:rsidRPr="007E24C4" w:rsidRDefault="00DB18C3">
      <w:pPr>
        <w:rPr>
          <w:rFonts w:ascii="Times New Roman" w:hAnsi="Times New Roman" w:cs="Times New Roman"/>
          <w:b/>
          <w:sz w:val="24"/>
          <w:szCs w:val="24"/>
        </w:rPr>
      </w:pPr>
      <w:r>
        <w:rPr>
          <w:rFonts w:ascii="Times New Roman" w:hAnsi="Times New Roman" w:cs="Times New Roman"/>
          <w:b/>
          <w:sz w:val="24"/>
          <w:szCs w:val="24"/>
        </w:rPr>
        <w:lastRenderedPageBreak/>
        <w:t>Kilos de Sustancias controladas incineradas durante el 2017</w:t>
      </w:r>
    </w:p>
    <w:tbl>
      <w:tblPr>
        <w:tblpPr w:leftFromText="141" w:rightFromText="141" w:vertAnchor="page" w:horzAnchor="margin" w:tblpY="2401"/>
        <w:tblW w:w="1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3"/>
        <w:gridCol w:w="876"/>
        <w:gridCol w:w="910"/>
        <w:gridCol w:w="745"/>
        <w:gridCol w:w="756"/>
        <w:gridCol w:w="910"/>
        <w:gridCol w:w="910"/>
        <w:gridCol w:w="981"/>
        <w:gridCol w:w="981"/>
        <w:gridCol w:w="823"/>
        <w:gridCol w:w="981"/>
        <w:gridCol w:w="910"/>
        <w:gridCol w:w="910"/>
        <w:gridCol w:w="1928"/>
      </w:tblGrid>
      <w:tr w:rsidR="00816373" w:rsidRPr="001E1784" w14:paraId="7539A265" w14:textId="77777777" w:rsidTr="00F844DC">
        <w:trPr>
          <w:trHeight w:val="574"/>
        </w:trPr>
        <w:tc>
          <w:tcPr>
            <w:tcW w:w="1568" w:type="dxa"/>
            <w:shd w:val="clear" w:color="auto" w:fill="2F5496" w:themeFill="accent5" w:themeFillShade="BF"/>
            <w:vAlign w:val="center"/>
            <w:hideMark/>
          </w:tcPr>
          <w:p w14:paraId="10D15FF4"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Sustancias Controladas</w:t>
            </w:r>
          </w:p>
        </w:tc>
        <w:tc>
          <w:tcPr>
            <w:tcW w:w="876" w:type="dxa"/>
            <w:shd w:val="clear" w:color="auto" w:fill="2F5496" w:themeFill="accent5" w:themeFillShade="BF"/>
            <w:vAlign w:val="center"/>
            <w:hideMark/>
          </w:tcPr>
          <w:p w14:paraId="4B5ABAD4"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Ene</w:t>
            </w:r>
          </w:p>
        </w:tc>
        <w:tc>
          <w:tcPr>
            <w:tcW w:w="876" w:type="dxa"/>
            <w:shd w:val="clear" w:color="auto" w:fill="2F5496" w:themeFill="accent5" w:themeFillShade="BF"/>
            <w:vAlign w:val="center"/>
            <w:hideMark/>
          </w:tcPr>
          <w:p w14:paraId="72BE30C7"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Feb</w:t>
            </w:r>
          </w:p>
        </w:tc>
        <w:tc>
          <w:tcPr>
            <w:tcW w:w="718" w:type="dxa"/>
            <w:shd w:val="clear" w:color="auto" w:fill="2F5496" w:themeFill="accent5" w:themeFillShade="BF"/>
            <w:vAlign w:val="center"/>
            <w:hideMark/>
          </w:tcPr>
          <w:p w14:paraId="0562335D"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Mar</w:t>
            </w:r>
          </w:p>
        </w:tc>
        <w:tc>
          <w:tcPr>
            <w:tcW w:w="756" w:type="dxa"/>
            <w:shd w:val="clear" w:color="auto" w:fill="2F5496" w:themeFill="accent5" w:themeFillShade="BF"/>
            <w:vAlign w:val="center"/>
            <w:hideMark/>
          </w:tcPr>
          <w:p w14:paraId="23592E02"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Abr</w:t>
            </w:r>
          </w:p>
        </w:tc>
        <w:tc>
          <w:tcPr>
            <w:tcW w:w="876" w:type="dxa"/>
            <w:shd w:val="clear" w:color="auto" w:fill="2F5496" w:themeFill="accent5" w:themeFillShade="BF"/>
            <w:vAlign w:val="center"/>
            <w:hideMark/>
          </w:tcPr>
          <w:p w14:paraId="2F46D78C"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proofErr w:type="spellStart"/>
            <w:r w:rsidRPr="00876CAC">
              <w:rPr>
                <w:rFonts w:ascii="Times New Roman" w:eastAsia="Times New Roman" w:hAnsi="Times New Roman" w:cs="Times New Roman"/>
                <w:b/>
                <w:bCs/>
                <w:color w:val="FFFFFF" w:themeColor="background1"/>
                <w:sz w:val="24"/>
                <w:szCs w:val="24"/>
                <w:lang w:eastAsia="es-ES"/>
              </w:rPr>
              <w:t>May</w:t>
            </w:r>
            <w:proofErr w:type="spellEnd"/>
          </w:p>
        </w:tc>
        <w:tc>
          <w:tcPr>
            <w:tcW w:w="876" w:type="dxa"/>
            <w:shd w:val="clear" w:color="auto" w:fill="2F5496" w:themeFill="accent5" w:themeFillShade="BF"/>
            <w:vAlign w:val="center"/>
            <w:hideMark/>
          </w:tcPr>
          <w:p w14:paraId="4BC7E103"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Jun</w:t>
            </w:r>
          </w:p>
        </w:tc>
        <w:tc>
          <w:tcPr>
            <w:tcW w:w="981" w:type="dxa"/>
            <w:shd w:val="clear" w:color="auto" w:fill="2F5496" w:themeFill="accent5" w:themeFillShade="BF"/>
            <w:vAlign w:val="center"/>
            <w:hideMark/>
          </w:tcPr>
          <w:p w14:paraId="4E10110C"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Jul</w:t>
            </w:r>
          </w:p>
        </w:tc>
        <w:tc>
          <w:tcPr>
            <w:tcW w:w="981" w:type="dxa"/>
            <w:shd w:val="clear" w:color="auto" w:fill="2F5496" w:themeFill="accent5" w:themeFillShade="BF"/>
            <w:vAlign w:val="center"/>
            <w:hideMark/>
          </w:tcPr>
          <w:p w14:paraId="596AD4D8"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proofErr w:type="spellStart"/>
            <w:r w:rsidRPr="00876CAC">
              <w:rPr>
                <w:rFonts w:ascii="Times New Roman" w:eastAsia="Times New Roman" w:hAnsi="Times New Roman" w:cs="Times New Roman"/>
                <w:b/>
                <w:bCs/>
                <w:color w:val="FFFFFF" w:themeColor="background1"/>
                <w:sz w:val="24"/>
                <w:szCs w:val="24"/>
                <w:lang w:eastAsia="es-ES"/>
              </w:rPr>
              <w:t>Ago</w:t>
            </w:r>
            <w:proofErr w:type="spellEnd"/>
          </w:p>
        </w:tc>
        <w:tc>
          <w:tcPr>
            <w:tcW w:w="823" w:type="dxa"/>
            <w:shd w:val="clear" w:color="auto" w:fill="2F5496" w:themeFill="accent5" w:themeFillShade="BF"/>
            <w:vAlign w:val="center"/>
            <w:hideMark/>
          </w:tcPr>
          <w:p w14:paraId="72745A5A"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proofErr w:type="spellStart"/>
            <w:r w:rsidRPr="00876CAC">
              <w:rPr>
                <w:rFonts w:ascii="Times New Roman" w:eastAsia="Times New Roman" w:hAnsi="Times New Roman" w:cs="Times New Roman"/>
                <w:b/>
                <w:bCs/>
                <w:color w:val="FFFFFF" w:themeColor="background1"/>
                <w:sz w:val="24"/>
                <w:szCs w:val="24"/>
                <w:lang w:eastAsia="es-ES"/>
              </w:rPr>
              <w:t>Sep</w:t>
            </w:r>
            <w:proofErr w:type="spellEnd"/>
          </w:p>
        </w:tc>
        <w:tc>
          <w:tcPr>
            <w:tcW w:w="981" w:type="dxa"/>
            <w:shd w:val="clear" w:color="auto" w:fill="2F5496" w:themeFill="accent5" w:themeFillShade="BF"/>
            <w:noWrap/>
            <w:vAlign w:val="center"/>
            <w:hideMark/>
          </w:tcPr>
          <w:p w14:paraId="74BB2082" w14:textId="77777777"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Oct</w:t>
            </w:r>
          </w:p>
        </w:tc>
        <w:tc>
          <w:tcPr>
            <w:tcW w:w="876" w:type="dxa"/>
            <w:shd w:val="clear" w:color="auto" w:fill="2F5496" w:themeFill="accent5" w:themeFillShade="BF"/>
            <w:vAlign w:val="center"/>
          </w:tcPr>
          <w:p w14:paraId="495FD2A0" w14:textId="22122E88" w:rsidR="005808B7" w:rsidRPr="00876CAC" w:rsidRDefault="005808B7" w:rsidP="005808B7">
            <w:pPr>
              <w:spacing w:after="0" w:line="240" w:lineRule="auto"/>
              <w:jc w:val="center"/>
              <w:rPr>
                <w:rFonts w:ascii="Times New Roman" w:eastAsia="Times New Roman" w:hAnsi="Times New Roman" w:cs="Times New Roman"/>
                <w:b/>
                <w:bCs/>
                <w:color w:val="FFFFFF" w:themeColor="background1"/>
                <w:sz w:val="24"/>
                <w:szCs w:val="24"/>
                <w:lang w:eastAsia="es-ES"/>
              </w:rPr>
            </w:pPr>
            <w:r>
              <w:rPr>
                <w:rFonts w:ascii="Times New Roman" w:eastAsia="Times New Roman" w:hAnsi="Times New Roman" w:cs="Times New Roman"/>
                <w:b/>
                <w:bCs/>
                <w:color w:val="FFFFFF" w:themeColor="background1"/>
                <w:sz w:val="24"/>
                <w:szCs w:val="24"/>
                <w:lang w:eastAsia="es-ES"/>
              </w:rPr>
              <w:t>Nov</w:t>
            </w:r>
          </w:p>
        </w:tc>
        <w:tc>
          <w:tcPr>
            <w:tcW w:w="957" w:type="dxa"/>
            <w:shd w:val="clear" w:color="auto" w:fill="2F5496" w:themeFill="accent5" w:themeFillShade="BF"/>
            <w:vAlign w:val="center"/>
          </w:tcPr>
          <w:p w14:paraId="5A828E15" w14:textId="59FFCF35"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Pr>
                <w:rFonts w:ascii="Times New Roman" w:eastAsia="Times New Roman" w:hAnsi="Times New Roman" w:cs="Times New Roman"/>
                <w:b/>
                <w:bCs/>
                <w:color w:val="FFFFFF" w:themeColor="background1"/>
                <w:sz w:val="24"/>
                <w:szCs w:val="24"/>
                <w:lang w:eastAsia="es-ES"/>
              </w:rPr>
              <w:t>Dic</w:t>
            </w:r>
          </w:p>
        </w:tc>
        <w:tc>
          <w:tcPr>
            <w:tcW w:w="1928" w:type="dxa"/>
            <w:shd w:val="clear" w:color="auto" w:fill="2F5496" w:themeFill="accent5" w:themeFillShade="BF"/>
            <w:noWrap/>
            <w:vAlign w:val="center"/>
            <w:hideMark/>
          </w:tcPr>
          <w:p w14:paraId="49DB1822" w14:textId="32289901" w:rsidR="005808B7" w:rsidRPr="00876CAC" w:rsidRDefault="005808B7" w:rsidP="00055284">
            <w:pPr>
              <w:spacing w:after="0" w:line="240" w:lineRule="auto"/>
              <w:jc w:val="center"/>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Totales</w:t>
            </w:r>
          </w:p>
        </w:tc>
      </w:tr>
      <w:tr w:rsidR="00816373" w:rsidRPr="001E1784" w14:paraId="59E4A879" w14:textId="77777777" w:rsidTr="00F844DC">
        <w:trPr>
          <w:trHeight w:val="324"/>
        </w:trPr>
        <w:tc>
          <w:tcPr>
            <w:tcW w:w="1568" w:type="dxa"/>
            <w:shd w:val="clear" w:color="auto" w:fill="auto"/>
            <w:noWrap/>
            <w:vAlign w:val="center"/>
            <w:hideMark/>
          </w:tcPr>
          <w:p w14:paraId="3F17F8EC" w14:textId="19A14D83"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r w:rsidRPr="00876CAC">
              <w:rPr>
                <w:rFonts w:ascii="Times New Roman" w:eastAsia="Times New Roman" w:hAnsi="Times New Roman" w:cs="Times New Roman"/>
                <w:color w:val="000000"/>
                <w:sz w:val="24"/>
                <w:szCs w:val="24"/>
                <w:lang w:eastAsia="es-ES"/>
              </w:rPr>
              <w:t>Cocaína</w:t>
            </w:r>
          </w:p>
        </w:tc>
        <w:tc>
          <w:tcPr>
            <w:tcW w:w="876" w:type="dxa"/>
            <w:shd w:val="clear" w:color="000000" w:fill="FFFFFF"/>
            <w:noWrap/>
            <w:vAlign w:val="center"/>
            <w:hideMark/>
          </w:tcPr>
          <w:p w14:paraId="15B555D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477.23</w:t>
            </w:r>
          </w:p>
        </w:tc>
        <w:tc>
          <w:tcPr>
            <w:tcW w:w="876" w:type="dxa"/>
            <w:shd w:val="clear" w:color="000000" w:fill="FFFFFF"/>
            <w:noWrap/>
            <w:vAlign w:val="center"/>
            <w:hideMark/>
          </w:tcPr>
          <w:p w14:paraId="68AC013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1,774.73</w:t>
            </w:r>
          </w:p>
        </w:tc>
        <w:tc>
          <w:tcPr>
            <w:tcW w:w="718" w:type="dxa"/>
            <w:shd w:val="clear" w:color="000000" w:fill="FFFFFF"/>
            <w:noWrap/>
            <w:vAlign w:val="center"/>
            <w:hideMark/>
          </w:tcPr>
          <w:p w14:paraId="29B74D1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84.37</w:t>
            </w:r>
          </w:p>
        </w:tc>
        <w:tc>
          <w:tcPr>
            <w:tcW w:w="756" w:type="dxa"/>
            <w:shd w:val="clear" w:color="000000" w:fill="FFFFFF"/>
            <w:noWrap/>
            <w:vAlign w:val="center"/>
            <w:hideMark/>
          </w:tcPr>
          <w:p w14:paraId="7815F28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741.34</w:t>
            </w:r>
          </w:p>
        </w:tc>
        <w:tc>
          <w:tcPr>
            <w:tcW w:w="876" w:type="dxa"/>
            <w:shd w:val="clear" w:color="000000" w:fill="FFFFFF"/>
            <w:noWrap/>
            <w:vAlign w:val="center"/>
            <w:hideMark/>
          </w:tcPr>
          <w:p w14:paraId="7D0515B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1,236.05</w:t>
            </w:r>
          </w:p>
        </w:tc>
        <w:tc>
          <w:tcPr>
            <w:tcW w:w="876" w:type="dxa"/>
            <w:shd w:val="clear" w:color="000000" w:fill="FFFFFF"/>
            <w:noWrap/>
            <w:vAlign w:val="center"/>
            <w:hideMark/>
          </w:tcPr>
          <w:p w14:paraId="471E884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1,940.90</w:t>
            </w:r>
          </w:p>
        </w:tc>
        <w:tc>
          <w:tcPr>
            <w:tcW w:w="981" w:type="dxa"/>
            <w:shd w:val="clear" w:color="000000" w:fill="FFFFFF"/>
            <w:noWrap/>
            <w:vAlign w:val="center"/>
            <w:hideMark/>
          </w:tcPr>
          <w:p w14:paraId="79602A8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1,808.72</w:t>
            </w:r>
          </w:p>
        </w:tc>
        <w:tc>
          <w:tcPr>
            <w:tcW w:w="981" w:type="dxa"/>
            <w:shd w:val="clear" w:color="000000" w:fill="FFFFFF"/>
            <w:noWrap/>
            <w:vAlign w:val="center"/>
            <w:hideMark/>
          </w:tcPr>
          <w:p w14:paraId="794C18C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1,189.70</w:t>
            </w:r>
          </w:p>
        </w:tc>
        <w:tc>
          <w:tcPr>
            <w:tcW w:w="823" w:type="dxa"/>
            <w:shd w:val="clear" w:color="000000" w:fill="FFFFFF"/>
            <w:noWrap/>
            <w:vAlign w:val="center"/>
            <w:hideMark/>
          </w:tcPr>
          <w:p w14:paraId="775EF92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289.80</w:t>
            </w:r>
          </w:p>
        </w:tc>
        <w:tc>
          <w:tcPr>
            <w:tcW w:w="981" w:type="dxa"/>
            <w:shd w:val="clear" w:color="000000" w:fill="FFFFFF"/>
            <w:noWrap/>
            <w:vAlign w:val="center"/>
            <w:hideMark/>
          </w:tcPr>
          <w:p w14:paraId="118876C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472.18</w:t>
            </w:r>
          </w:p>
        </w:tc>
        <w:tc>
          <w:tcPr>
            <w:tcW w:w="876" w:type="dxa"/>
            <w:shd w:val="clear" w:color="000000" w:fill="FFFFFF"/>
            <w:vAlign w:val="center"/>
          </w:tcPr>
          <w:p w14:paraId="77585C54" w14:textId="3350552E"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1,001.</w:t>
            </w:r>
            <w:r w:rsidR="00F844DC" w:rsidRPr="00F844DC">
              <w:rPr>
                <w:rFonts w:ascii="Times New Roman" w:eastAsia="Times New Roman" w:hAnsi="Times New Roman" w:cs="Times New Roman"/>
                <w:bCs/>
                <w:color w:val="000000"/>
                <w:lang w:eastAsia="es-ES"/>
              </w:rPr>
              <w:t>16</w:t>
            </w:r>
          </w:p>
        </w:tc>
        <w:tc>
          <w:tcPr>
            <w:tcW w:w="957" w:type="dxa"/>
            <w:shd w:val="clear" w:color="000000" w:fill="FFFFFF"/>
            <w:vAlign w:val="center"/>
          </w:tcPr>
          <w:p w14:paraId="382DCB17" w14:textId="50D4498B"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Pr>
                <w:rFonts w:ascii="Times New Roman" w:eastAsia="Times New Roman" w:hAnsi="Times New Roman" w:cs="Times New Roman"/>
                <w:bCs/>
                <w:color w:val="000000"/>
                <w:lang w:eastAsia="es-ES"/>
              </w:rPr>
              <w:t>2,143.54</w:t>
            </w:r>
          </w:p>
        </w:tc>
        <w:tc>
          <w:tcPr>
            <w:tcW w:w="1928" w:type="dxa"/>
            <w:shd w:val="clear" w:color="000000" w:fill="FFFFFF"/>
            <w:noWrap/>
            <w:vAlign w:val="center"/>
            <w:hideMark/>
          </w:tcPr>
          <w:p w14:paraId="3B4179A6" w14:textId="23C1E479" w:rsidR="005808B7" w:rsidRPr="00055284" w:rsidRDefault="00F844DC" w:rsidP="00055284">
            <w:pPr>
              <w:spacing w:after="0" w:line="240" w:lineRule="auto"/>
              <w:ind w:right="-15"/>
              <w:jc w:val="center"/>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13,159.71</w:t>
            </w:r>
          </w:p>
        </w:tc>
      </w:tr>
      <w:tr w:rsidR="00816373" w:rsidRPr="001E1784" w14:paraId="0F33851B" w14:textId="77777777" w:rsidTr="00F844DC">
        <w:trPr>
          <w:trHeight w:val="324"/>
        </w:trPr>
        <w:tc>
          <w:tcPr>
            <w:tcW w:w="1568" w:type="dxa"/>
            <w:shd w:val="clear" w:color="auto" w:fill="auto"/>
            <w:noWrap/>
            <w:vAlign w:val="center"/>
            <w:hideMark/>
          </w:tcPr>
          <w:p w14:paraId="34201BA0"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r w:rsidRPr="00876CAC">
              <w:rPr>
                <w:rFonts w:ascii="Times New Roman" w:eastAsia="Times New Roman" w:hAnsi="Times New Roman" w:cs="Times New Roman"/>
                <w:color w:val="000000"/>
                <w:sz w:val="24"/>
                <w:szCs w:val="24"/>
                <w:lang w:eastAsia="es-ES"/>
              </w:rPr>
              <w:t>Marihuana</w:t>
            </w:r>
          </w:p>
        </w:tc>
        <w:tc>
          <w:tcPr>
            <w:tcW w:w="876" w:type="dxa"/>
            <w:shd w:val="clear" w:color="000000" w:fill="FFFFFF"/>
            <w:noWrap/>
            <w:vAlign w:val="center"/>
            <w:hideMark/>
          </w:tcPr>
          <w:p w14:paraId="4ED091A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642.11</w:t>
            </w:r>
          </w:p>
        </w:tc>
        <w:tc>
          <w:tcPr>
            <w:tcW w:w="876" w:type="dxa"/>
            <w:shd w:val="clear" w:color="000000" w:fill="FFFFFF"/>
            <w:noWrap/>
            <w:vAlign w:val="center"/>
            <w:hideMark/>
          </w:tcPr>
          <w:p w14:paraId="3270AD4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305.41</w:t>
            </w:r>
          </w:p>
        </w:tc>
        <w:tc>
          <w:tcPr>
            <w:tcW w:w="718" w:type="dxa"/>
            <w:shd w:val="clear" w:color="000000" w:fill="FFFFFF"/>
            <w:noWrap/>
            <w:vAlign w:val="center"/>
            <w:hideMark/>
          </w:tcPr>
          <w:p w14:paraId="27B44F1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365.33</w:t>
            </w:r>
          </w:p>
        </w:tc>
        <w:tc>
          <w:tcPr>
            <w:tcW w:w="756" w:type="dxa"/>
            <w:shd w:val="clear" w:color="000000" w:fill="FFFFFF"/>
            <w:noWrap/>
            <w:vAlign w:val="center"/>
            <w:hideMark/>
          </w:tcPr>
          <w:p w14:paraId="4B4A039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149.40</w:t>
            </w:r>
          </w:p>
        </w:tc>
        <w:tc>
          <w:tcPr>
            <w:tcW w:w="876" w:type="dxa"/>
            <w:shd w:val="clear" w:color="000000" w:fill="FFFFFF"/>
            <w:noWrap/>
            <w:vAlign w:val="center"/>
            <w:hideMark/>
          </w:tcPr>
          <w:p w14:paraId="7178651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197.26</w:t>
            </w:r>
          </w:p>
        </w:tc>
        <w:tc>
          <w:tcPr>
            <w:tcW w:w="876" w:type="dxa"/>
            <w:shd w:val="clear" w:color="000000" w:fill="FFFFFF"/>
            <w:noWrap/>
            <w:vAlign w:val="center"/>
            <w:hideMark/>
          </w:tcPr>
          <w:p w14:paraId="32CBD84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748.05</w:t>
            </w:r>
          </w:p>
        </w:tc>
        <w:tc>
          <w:tcPr>
            <w:tcW w:w="981" w:type="dxa"/>
            <w:shd w:val="clear" w:color="000000" w:fill="FFFFFF"/>
            <w:noWrap/>
            <w:vAlign w:val="center"/>
            <w:hideMark/>
          </w:tcPr>
          <w:p w14:paraId="51353EC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460.25</w:t>
            </w:r>
          </w:p>
        </w:tc>
        <w:tc>
          <w:tcPr>
            <w:tcW w:w="981" w:type="dxa"/>
            <w:shd w:val="clear" w:color="000000" w:fill="FFFFFF"/>
            <w:noWrap/>
            <w:vAlign w:val="center"/>
            <w:hideMark/>
          </w:tcPr>
          <w:p w14:paraId="02B59B4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394.46</w:t>
            </w:r>
          </w:p>
        </w:tc>
        <w:tc>
          <w:tcPr>
            <w:tcW w:w="823" w:type="dxa"/>
            <w:shd w:val="clear" w:color="000000" w:fill="FFFFFF"/>
            <w:noWrap/>
            <w:vAlign w:val="center"/>
            <w:hideMark/>
          </w:tcPr>
          <w:p w14:paraId="0C13B85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439.16</w:t>
            </w:r>
          </w:p>
        </w:tc>
        <w:tc>
          <w:tcPr>
            <w:tcW w:w="981" w:type="dxa"/>
            <w:shd w:val="clear" w:color="000000" w:fill="FFFFFF"/>
            <w:noWrap/>
            <w:vAlign w:val="center"/>
            <w:hideMark/>
          </w:tcPr>
          <w:p w14:paraId="6B945DA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633.96</w:t>
            </w:r>
          </w:p>
        </w:tc>
        <w:tc>
          <w:tcPr>
            <w:tcW w:w="876" w:type="dxa"/>
            <w:shd w:val="clear" w:color="000000" w:fill="FFFFFF"/>
            <w:vAlign w:val="center"/>
          </w:tcPr>
          <w:p w14:paraId="55968C7C" w14:textId="07AB662B"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492.5</w:t>
            </w:r>
            <w:r w:rsidR="00F844DC">
              <w:rPr>
                <w:rFonts w:ascii="Times New Roman" w:eastAsia="Times New Roman" w:hAnsi="Times New Roman" w:cs="Times New Roman"/>
                <w:bCs/>
                <w:color w:val="000000"/>
                <w:lang w:eastAsia="es-ES"/>
              </w:rPr>
              <w:t>3</w:t>
            </w:r>
          </w:p>
        </w:tc>
        <w:tc>
          <w:tcPr>
            <w:tcW w:w="957" w:type="dxa"/>
            <w:shd w:val="clear" w:color="000000" w:fill="FFFFFF"/>
            <w:vAlign w:val="center"/>
          </w:tcPr>
          <w:p w14:paraId="39C81E19" w14:textId="29BB217D"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Pr>
                <w:rFonts w:ascii="Times New Roman" w:eastAsia="Times New Roman" w:hAnsi="Times New Roman" w:cs="Times New Roman"/>
                <w:bCs/>
                <w:color w:val="000000"/>
                <w:lang w:eastAsia="es-ES"/>
              </w:rPr>
              <w:t>470.83</w:t>
            </w:r>
          </w:p>
        </w:tc>
        <w:tc>
          <w:tcPr>
            <w:tcW w:w="1928" w:type="dxa"/>
            <w:shd w:val="clear" w:color="000000" w:fill="FFFFFF"/>
            <w:noWrap/>
            <w:vAlign w:val="center"/>
            <w:hideMark/>
          </w:tcPr>
          <w:p w14:paraId="35DA3517" w14:textId="5FF17CCD"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5,</w:t>
            </w:r>
            <w:r w:rsidR="00F844DC">
              <w:rPr>
                <w:rFonts w:ascii="Times New Roman" w:eastAsia="Times New Roman" w:hAnsi="Times New Roman" w:cs="Times New Roman"/>
                <w:b/>
                <w:bCs/>
                <w:color w:val="000000"/>
                <w:lang w:eastAsia="es-ES"/>
              </w:rPr>
              <w:t>298.75</w:t>
            </w:r>
          </w:p>
        </w:tc>
      </w:tr>
      <w:tr w:rsidR="00816373" w:rsidRPr="001E1784" w14:paraId="063BE41A" w14:textId="77777777" w:rsidTr="00F844DC">
        <w:trPr>
          <w:trHeight w:val="324"/>
        </w:trPr>
        <w:tc>
          <w:tcPr>
            <w:tcW w:w="1568" w:type="dxa"/>
            <w:shd w:val="clear" w:color="auto" w:fill="auto"/>
            <w:noWrap/>
            <w:vAlign w:val="center"/>
            <w:hideMark/>
          </w:tcPr>
          <w:p w14:paraId="468616CE"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r w:rsidRPr="00876CAC">
              <w:rPr>
                <w:rFonts w:ascii="Times New Roman" w:eastAsia="Times New Roman" w:hAnsi="Times New Roman" w:cs="Times New Roman"/>
                <w:color w:val="000000"/>
                <w:sz w:val="24"/>
                <w:szCs w:val="24"/>
                <w:lang w:eastAsia="es-ES"/>
              </w:rPr>
              <w:t>Heroína</w:t>
            </w:r>
          </w:p>
        </w:tc>
        <w:tc>
          <w:tcPr>
            <w:tcW w:w="876" w:type="dxa"/>
            <w:shd w:val="clear" w:color="000000" w:fill="FFFFFF"/>
            <w:noWrap/>
            <w:vAlign w:val="center"/>
            <w:hideMark/>
          </w:tcPr>
          <w:p w14:paraId="2125A6F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0.55</w:t>
            </w:r>
          </w:p>
        </w:tc>
        <w:tc>
          <w:tcPr>
            <w:tcW w:w="876" w:type="dxa"/>
            <w:shd w:val="clear" w:color="000000" w:fill="FFFFFF"/>
            <w:noWrap/>
            <w:vAlign w:val="center"/>
            <w:hideMark/>
          </w:tcPr>
          <w:p w14:paraId="3C8237A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3.33</w:t>
            </w:r>
          </w:p>
        </w:tc>
        <w:tc>
          <w:tcPr>
            <w:tcW w:w="718" w:type="dxa"/>
            <w:shd w:val="clear" w:color="000000" w:fill="FFFFFF"/>
            <w:noWrap/>
            <w:vAlign w:val="center"/>
            <w:hideMark/>
          </w:tcPr>
          <w:p w14:paraId="6A9ED6A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0.10</w:t>
            </w:r>
          </w:p>
        </w:tc>
        <w:tc>
          <w:tcPr>
            <w:tcW w:w="756" w:type="dxa"/>
            <w:shd w:val="clear" w:color="000000" w:fill="FFFFFF"/>
            <w:noWrap/>
            <w:vAlign w:val="center"/>
            <w:hideMark/>
          </w:tcPr>
          <w:p w14:paraId="6A9E2A6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13.44</w:t>
            </w:r>
          </w:p>
        </w:tc>
        <w:tc>
          <w:tcPr>
            <w:tcW w:w="876" w:type="dxa"/>
            <w:shd w:val="clear" w:color="000000" w:fill="FFFFFF"/>
            <w:noWrap/>
            <w:vAlign w:val="center"/>
            <w:hideMark/>
          </w:tcPr>
          <w:p w14:paraId="50CD617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0.73</w:t>
            </w:r>
          </w:p>
        </w:tc>
        <w:tc>
          <w:tcPr>
            <w:tcW w:w="876" w:type="dxa"/>
            <w:shd w:val="clear" w:color="000000" w:fill="FFFFFF"/>
            <w:noWrap/>
            <w:vAlign w:val="center"/>
            <w:hideMark/>
          </w:tcPr>
          <w:p w14:paraId="72203CC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1.50</w:t>
            </w:r>
          </w:p>
        </w:tc>
        <w:tc>
          <w:tcPr>
            <w:tcW w:w="981" w:type="dxa"/>
            <w:shd w:val="clear" w:color="000000" w:fill="FFFFFF"/>
            <w:noWrap/>
            <w:vAlign w:val="center"/>
            <w:hideMark/>
          </w:tcPr>
          <w:p w14:paraId="59C9CEB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0.03</w:t>
            </w:r>
          </w:p>
        </w:tc>
        <w:tc>
          <w:tcPr>
            <w:tcW w:w="981" w:type="dxa"/>
            <w:shd w:val="clear" w:color="000000" w:fill="FFFFFF"/>
            <w:noWrap/>
            <w:vAlign w:val="center"/>
            <w:hideMark/>
          </w:tcPr>
          <w:p w14:paraId="2E0BB2D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0.48</w:t>
            </w:r>
          </w:p>
        </w:tc>
        <w:tc>
          <w:tcPr>
            <w:tcW w:w="823" w:type="dxa"/>
            <w:shd w:val="clear" w:color="000000" w:fill="FFFFFF"/>
            <w:noWrap/>
            <w:vAlign w:val="center"/>
            <w:hideMark/>
          </w:tcPr>
          <w:p w14:paraId="11D7FD8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0.47</w:t>
            </w:r>
          </w:p>
        </w:tc>
        <w:tc>
          <w:tcPr>
            <w:tcW w:w="981" w:type="dxa"/>
            <w:shd w:val="clear" w:color="000000" w:fill="FFFFFF"/>
            <w:noWrap/>
            <w:vAlign w:val="center"/>
            <w:hideMark/>
          </w:tcPr>
          <w:p w14:paraId="2626ED3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2.15</w:t>
            </w:r>
          </w:p>
        </w:tc>
        <w:tc>
          <w:tcPr>
            <w:tcW w:w="876" w:type="dxa"/>
            <w:shd w:val="clear" w:color="000000" w:fill="FFFFFF"/>
            <w:vAlign w:val="center"/>
          </w:tcPr>
          <w:p w14:paraId="6D3E4F78" w14:textId="47068D1D"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0.02</w:t>
            </w:r>
          </w:p>
        </w:tc>
        <w:tc>
          <w:tcPr>
            <w:tcW w:w="957" w:type="dxa"/>
            <w:shd w:val="clear" w:color="000000" w:fill="FFFFFF"/>
            <w:vAlign w:val="center"/>
          </w:tcPr>
          <w:p w14:paraId="631E8BA6" w14:textId="6E0EA620"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3E66BBB5" w14:textId="4E4DB431"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2</w:t>
            </w:r>
            <w:r w:rsidR="00F844DC">
              <w:rPr>
                <w:rFonts w:ascii="Times New Roman" w:eastAsia="Times New Roman" w:hAnsi="Times New Roman" w:cs="Times New Roman"/>
                <w:b/>
                <w:bCs/>
                <w:color w:val="000000"/>
                <w:lang w:eastAsia="es-ES"/>
              </w:rPr>
              <w:t>2.85</w:t>
            </w:r>
          </w:p>
        </w:tc>
      </w:tr>
      <w:tr w:rsidR="00816373" w:rsidRPr="001E1784" w14:paraId="2A9BB68A" w14:textId="77777777" w:rsidTr="00F844DC">
        <w:trPr>
          <w:trHeight w:val="324"/>
        </w:trPr>
        <w:tc>
          <w:tcPr>
            <w:tcW w:w="1568" w:type="dxa"/>
            <w:shd w:val="clear" w:color="auto" w:fill="auto"/>
            <w:noWrap/>
            <w:vAlign w:val="center"/>
            <w:hideMark/>
          </w:tcPr>
          <w:p w14:paraId="42AA68A6"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r w:rsidRPr="00876CAC">
              <w:rPr>
                <w:rFonts w:ascii="Times New Roman" w:eastAsia="Times New Roman" w:hAnsi="Times New Roman" w:cs="Times New Roman"/>
                <w:color w:val="000000"/>
                <w:sz w:val="24"/>
                <w:szCs w:val="24"/>
                <w:lang w:eastAsia="es-ES"/>
              </w:rPr>
              <w:t>Crack</w:t>
            </w:r>
          </w:p>
        </w:tc>
        <w:tc>
          <w:tcPr>
            <w:tcW w:w="876" w:type="dxa"/>
            <w:shd w:val="clear" w:color="000000" w:fill="FFFFFF"/>
            <w:noWrap/>
            <w:vAlign w:val="center"/>
            <w:hideMark/>
          </w:tcPr>
          <w:p w14:paraId="1E7D92C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3.41</w:t>
            </w:r>
          </w:p>
        </w:tc>
        <w:tc>
          <w:tcPr>
            <w:tcW w:w="876" w:type="dxa"/>
            <w:shd w:val="clear" w:color="000000" w:fill="FFFFFF"/>
            <w:noWrap/>
            <w:vAlign w:val="center"/>
            <w:hideMark/>
          </w:tcPr>
          <w:p w14:paraId="5274BA6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0.63</w:t>
            </w:r>
          </w:p>
        </w:tc>
        <w:tc>
          <w:tcPr>
            <w:tcW w:w="718" w:type="dxa"/>
            <w:shd w:val="clear" w:color="000000" w:fill="FFFFFF"/>
            <w:noWrap/>
            <w:vAlign w:val="center"/>
            <w:hideMark/>
          </w:tcPr>
          <w:p w14:paraId="631FE0A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0.83</w:t>
            </w:r>
          </w:p>
        </w:tc>
        <w:tc>
          <w:tcPr>
            <w:tcW w:w="756" w:type="dxa"/>
            <w:shd w:val="clear" w:color="000000" w:fill="FFFFFF"/>
            <w:noWrap/>
            <w:vAlign w:val="center"/>
            <w:hideMark/>
          </w:tcPr>
          <w:p w14:paraId="58FA3B5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0.75</w:t>
            </w:r>
          </w:p>
        </w:tc>
        <w:tc>
          <w:tcPr>
            <w:tcW w:w="876" w:type="dxa"/>
            <w:shd w:val="clear" w:color="000000" w:fill="FFFFFF"/>
            <w:noWrap/>
            <w:vAlign w:val="center"/>
            <w:hideMark/>
          </w:tcPr>
          <w:p w14:paraId="12C335D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1.08</w:t>
            </w:r>
          </w:p>
        </w:tc>
        <w:tc>
          <w:tcPr>
            <w:tcW w:w="876" w:type="dxa"/>
            <w:shd w:val="clear" w:color="000000" w:fill="FFFFFF"/>
            <w:noWrap/>
            <w:vAlign w:val="center"/>
            <w:hideMark/>
          </w:tcPr>
          <w:p w14:paraId="65F4A27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1.21</w:t>
            </w:r>
          </w:p>
        </w:tc>
        <w:tc>
          <w:tcPr>
            <w:tcW w:w="981" w:type="dxa"/>
            <w:shd w:val="clear" w:color="000000" w:fill="FFFFFF"/>
            <w:noWrap/>
            <w:vAlign w:val="center"/>
            <w:hideMark/>
          </w:tcPr>
          <w:p w14:paraId="750A702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0.56</w:t>
            </w:r>
          </w:p>
        </w:tc>
        <w:tc>
          <w:tcPr>
            <w:tcW w:w="981" w:type="dxa"/>
            <w:shd w:val="clear" w:color="000000" w:fill="FFFFFF"/>
            <w:noWrap/>
            <w:vAlign w:val="center"/>
            <w:hideMark/>
          </w:tcPr>
          <w:p w14:paraId="2C7D3A5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1.22</w:t>
            </w:r>
          </w:p>
        </w:tc>
        <w:tc>
          <w:tcPr>
            <w:tcW w:w="823" w:type="dxa"/>
            <w:shd w:val="clear" w:color="000000" w:fill="FFFFFF"/>
            <w:noWrap/>
            <w:vAlign w:val="center"/>
            <w:hideMark/>
          </w:tcPr>
          <w:p w14:paraId="5B351CF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0.65</w:t>
            </w:r>
          </w:p>
        </w:tc>
        <w:tc>
          <w:tcPr>
            <w:tcW w:w="981" w:type="dxa"/>
            <w:shd w:val="clear" w:color="000000" w:fill="FFFFFF"/>
            <w:noWrap/>
            <w:vAlign w:val="center"/>
            <w:hideMark/>
          </w:tcPr>
          <w:p w14:paraId="1FA4EA0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1.05</w:t>
            </w:r>
          </w:p>
        </w:tc>
        <w:tc>
          <w:tcPr>
            <w:tcW w:w="876" w:type="dxa"/>
            <w:shd w:val="clear" w:color="000000" w:fill="FFFFFF"/>
            <w:vAlign w:val="center"/>
          </w:tcPr>
          <w:p w14:paraId="44BA079E" w14:textId="662A1E1A"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1.3</w:t>
            </w:r>
            <w:r w:rsidR="00F844DC">
              <w:rPr>
                <w:rFonts w:ascii="Times New Roman" w:eastAsia="Times New Roman" w:hAnsi="Times New Roman" w:cs="Times New Roman"/>
                <w:bCs/>
                <w:color w:val="000000"/>
                <w:lang w:eastAsia="es-ES"/>
              </w:rPr>
              <w:t>3</w:t>
            </w:r>
          </w:p>
        </w:tc>
        <w:tc>
          <w:tcPr>
            <w:tcW w:w="957" w:type="dxa"/>
            <w:shd w:val="clear" w:color="000000" w:fill="FFFFFF"/>
            <w:vAlign w:val="center"/>
          </w:tcPr>
          <w:p w14:paraId="28A93356" w14:textId="739513A8"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Pr>
                <w:rFonts w:ascii="Times New Roman" w:eastAsia="Times New Roman" w:hAnsi="Times New Roman" w:cs="Times New Roman"/>
                <w:bCs/>
                <w:color w:val="000000"/>
                <w:lang w:eastAsia="es-ES"/>
              </w:rPr>
              <w:t>1.13</w:t>
            </w:r>
          </w:p>
        </w:tc>
        <w:tc>
          <w:tcPr>
            <w:tcW w:w="1928" w:type="dxa"/>
            <w:shd w:val="clear" w:color="000000" w:fill="FFFFFF"/>
            <w:noWrap/>
            <w:vAlign w:val="center"/>
            <w:hideMark/>
          </w:tcPr>
          <w:p w14:paraId="14B2CE29" w14:textId="16068EF9" w:rsidR="005808B7" w:rsidRPr="00055284" w:rsidRDefault="00F844DC" w:rsidP="00055284">
            <w:pPr>
              <w:spacing w:after="0" w:line="240" w:lineRule="auto"/>
              <w:ind w:right="-15"/>
              <w:jc w:val="center"/>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13.85</w:t>
            </w:r>
          </w:p>
        </w:tc>
      </w:tr>
      <w:tr w:rsidR="00816373" w:rsidRPr="001E1784" w14:paraId="7EA42C80" w14:textId="77777777" w:rsidTr="00F844DC">
        <w:trPr>
          <w:trHeight w:val="324"/>
        </w:trPr>
        <w:tc>
          <w:tcPr>
            <w:tcW w:w="1568" w:type="dxa"/>
            <w:shd w:val="clear" w:color="auto" w:fill="auto"/>
            <w:noWrap/>
            <w:vAlign w:val="center"/>
            <w:hideMark/>
          </w:tcPr>
          <w:p w14:paraId="32B69617"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Diazepam</w:t>
            </w:r>
            <w:proofErr w:type="spellEnd"/>
          </w:p>
        </w:tc>
        <w:tc>
          <w:tcPr>
            <w:tcW w:w="876" w:type="dxa"/>
            <w:shd w:val="clear" w:color="000000" w:fill="FFFFFF"/>
            <w:noWrap/>
            <w:vAlign w:val="center"/>
            <w:hideMark/>
          </w:tcPr>
          <w:p w14:paraId="21A8AE8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0.002</w:t>
            </w:r>
          </w:p>
        </w:tc>
        <w:tc>
          <w:tcPr>
            <w:tcW w:w="876" w:type="dxa"/>
            <w:shd w:val="clear" w:color="000000" w:fill="FFFFFF"/>
            <w:noWrap/>
            <w:vAlign w:val="center"/>
            <w:hideMark/>
          </w:tcPr>
          <w:p w14:paraId="5F3D018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1.33</w:t>
            </w:r>
          </w:p>
        </w:tc>
        <w:tc>
          <w:tcPr>
            <w:tcW w:w="718" w:type="dxa"/>
            <w:shd w:val="clear" w:color="000000" w:fill="FFFFFF"/>
            <w:noWrap/>
            <w:vAlign w:val="center"/>
            <w:hideMark/>
          </w:tcPr>
          <w:p w14:paraId="4271967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0.97</w:t>
            </w:r>
          </w:p>
        </w:tc>
        <w:tc>
          <w:tcPr>
            <w:tcW w:w="756" w:type="dxa"/>
            <w:shd w:val="clear" w:color="000000" w:fill="FFFFFF"/>
            <w:noWrap/>
            <w:vAlign w:val="center"/>
            <w:hideMark/>
          </w:tcPr>
          <w:p w14:paraId="1AA6A3C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05E5105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3FB16CD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4A86E2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C95F0E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3F46E27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D6B03A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6C657FE3" w14:textId="163EAF5B"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26A4D195" w14:textId="0F60919F"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2D786414" w14:textId="7E232DE6"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2.301</w:t>
            </w:r>
          </w:p>
        </w:tc>
      </w:tr>
      <w:tr w:rsidR="00816373" w:rsidRPr="001E1784" w14:paraId="0AC476EB" w14:textId="77777777" w:rsidTr="00F844DC">
        <w:trPr>
          <w:trHeight w:val="324"/>
        </w:trPr>
        <w:tc>
          <w:tcPr>
            <w:tcW w:w="1568" w:type="dxa"/>
            <w:shd w:val="clear" w:color="auto" w:fill="auto"/>
            <w:noWrap/>
            <w:vAlign w:val="center"/>
            <w:hideMark/>
          </w:tcPr>
          <w:p w14:paraId="7B4C3783"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Fendimetracina</w:t>
            </w:r>
            <w:proofErr w:type="spellEnd"/>
          </w:p>
        </w:tc>
        <w:tc>
          <w:tcPr>
            <w:tcW w:w="876" w:type="dxa"/>
            <w:shd w:val="clear" w:color="000000" w:fill="FFFFFF"/>
            <w:noWrap/>
            <w:vAlign w:val="center"/>
            <w:hideMark/>
          </w:tcPr>
          <w:p w14:paraId="35FA971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6983735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72EBF77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61807E0B"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9705DA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06C60B4B"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0.004</w:t>
            </w:r>
          </w:p>
        </w:tc>
        <w:tc>
          <w:tcPr>
            <w:tcW w:w="981" w:type="dxa"/>
            <w:shd w:val="clear" w:color="000000" w:fill="FFFFFF"/>
            <w:noWrap/>
            <w:vAlign w:val="center"/>
            <w:hideMark/>
          </w:tcPr>
          <w:p w14:paraId="76ABE92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0.63</w:t>
            </w:r>
          </w:p>
        </w:tc>
        <w:tc>
          <w:tcPr>
            <w:tcW w:w="981" w:type="dxa"/>
            <w:shd w:val="clear" w:color="000000" w:fill="FFFFFF"/>
            <w:noWrap/>
            <w:vAlign w:val="center"/>
            <w:hideMark/>
          </w:tcPr>
          <w:p w14:paraId="3C1B694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02A1F3E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A16A01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3E24A0E0" w14:textId="3D854BB4"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2325FBBC" w14:textId="6DC4D50B"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71093F0B" w14:textId="14A7B1C3"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0.63</w:t>
            </w:r>
            <w:r w:rsidR="00F844DC">
              <w:rPr>
                <w:rFonts w:ascii="Times New Roman" w:eastAsia="Times New Roman" w:hAnsi="Times New Roman" w:cs="Times New Roman"/>
                <w:b/>
                <w:bCs/>
                <w:color w:val="000000"/>
                <w:lang w:eastAsia="es-ES"/>
              </w:rPr>
              <w:t>3</w:t>
            </w:r>
          </w:p>
        </w:tc>
      </w:tr>
      <w:tr w:rsidR="00816373" w:rsidRPr="001E1784" w14:paraId="21689513" w14:textId="77777777" w:rsidTr="00F844DC">
        <w:trPr>
          <w:trHeight w:val="324"/>
        </w:trPr>
        <w:tc>
          <w:tcPr>
            <w:tcW w:w="1568" w:type="dxa"/>
            <w:shd w:val="clear" w:color="auto" w:fill="auto"/>
            <w:noWrap/>
            <w:vAlign w:val="center"/>
            <w:hideMark/>
          </w:tcPr>
          <w:p w14:paraId="2E12DAD5"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r w:rsidRPr="00876CAC">
              <w:rPr>
                <w:rFonts w:ascii="Times New Roman" w:eastAsia="Times New Roman" w:hAnsi="Times New Roman" w:cs="Times New Roman"/>
                <w:color w:val="000000"/>
                <w:sz w:val="24"/>
                <w:szCs w:val="24"/>
                <w:lang w:eastAsia="es-ES"/>
              </w:rPr>
              <w:t>Éxtasis</w:t>
            </w:r>
          </w:p>
        </w:tc>
        <w:tc>
          <w:tcPr>
            <w:tcW w:w="876" w:type="dxa"/>
            <w:shd w:val="clear" w:color="000000" w:fill="FFFFFF"/>
            <w:noWrap/>
            <w:vAlign w:val="center"/>
            <w:hideMark/>
          </w:tcPr>
          <w:p w14:paraId="2461DF7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0.001</w:t>
            </w:r>
          </w:p>
        </w:tc>
        <w:tc>
          <w:tcPr>
            <w:tcW w:w="876" w:type="dxa"/>
            <w:shd w:val="clear" w:color="000000" w:fill="FFFFFF"/>
            <w:noWrap/>
            <w:vAlign w:val="center"/>
            <w:hideMark/>
          </w:tcPr>
          <w:p w14:paraId="59C6BA0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0.01</w:t>
            </w:r>
          </w:p>
        </w:tc>
        <w:tc>
          <w:tcPr>
            <w:tcW w:w="718" w:type="dxa"/>
            <w:shd w:val="clear" w:color="000000" w:fill="FFFFFF"/>
            <w:noWrap/>
            <w:vAlign w:val="center"/>
            <w:hideMark/>
          </w:tcPr>
          <w:p w14:paraId="37DAE08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0.04</w:t>
            </w:r>
          </w:p>
        </w:tc>
        <w:tc>
          <w:tcPr>
            <w:tcW w:w="756" w:type="dxa"/>
            <w:shd w:val="clear" w:color="000000" w:fill="FFFFFF"/>
            <w:noWrap/>
            <w:vAlign w:val="center"/>
            <w:hideMark/>
          </w:tcPr>
          <w:p w14:paraId="62E37F6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4C9BFB7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70A1A8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0.13</w:t>
            </w:r>
          </w:p>
        </w:tc>
        <w:tc>
          <w:tcPr>
            <w:tcW w:w="981" w:type="dxa"/>
            <w:shd w:val="clear" w:color="000000" w:fill="FFFFFF"/>
            <w:noWrap/>
            <w:vAlign w:val="center"/>
            <w:hideMark/>
          </w:tcPr>
          <w:p w14:paraId="79A7BBC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32DA9C6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07ADF0C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36FBF83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1379315F" w14:textId="468ADCAB"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75A2AC8B" w14:textId="3E0EF2F5"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7B6D0BBF" w14:textId="005B4E60"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0.2</w:t>
            </w:r>
            <w:r w:rsidR="00F844DC">
              <w:rPr>
                <w:rFonts w:ascii="Times New Roman" w:eastAsia="Times New Roman" w:hAnsi="Times New Roman" w:cs="Times New Roman"/>
                <w:b/>
                <w:bCs/>
                <w:color w:val="000000"/>
                <w:lang w:eastAsia="es-ES"/>
              </w:rPr>
              <w:t>96</w:t>
            </w:r>
          </w:p>
        </w:tc>
      </w:tr>
      <w:tr w:rsidR="00816373" w:rsidRPr="001E1784" w14:paraId="24C35417" w14:textId="77777777" w:rsidTr="00F844DC">
        <w:trPr>
          <w:trHeight w:val="324"/>
        </w:trPr>
        <w:tc>
          <w:tcPr>
            <w:tcW w:w="1568" w:type="dxa"/>
            <w:shd w:val="clear" w:color="auto" w:fill="auto"/>
            <w:noWrap/>
            <w:vAlign w:val="center"/>
            <w:hideMark/>
          </w:tcPr>
          <w:p w14:paraId="442BC8F4"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Hidrocodona</w:t>
            </w:r>
            <w:proofErr w:type="spellEnd"/>
          </w:p>
        </w:tc>
        <w:tc>
          <w:tcPr>
            <w:tcW w:w="876" w:type="dxa"/>
            <w:shd w:val="clear" w:color="000000" w:fill="FFFFFF"/>
            <w:noWrap/>
            <w:vAlign w:val="center"/>
            <w:hideMark/>
          </w:tcPr>
          <w:p w14:paraId="5EC9045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0.085</w:t>
            </w:r>
          </w:p>
        </w:tc>
        <w:tc>
          <w:tcPr>
            <w:tcW w:w="876" w:type="dxa"/>
            <w:shd w:val="clear" w:color="000000" w:fill="FFFFFF"/>
            <w:noWrap/>
            <w:vAlign w:val="center"/>
            <w:hideMark/>
          </w:tcPr>
          <w:p w14:paraId="60B782C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7B21B11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569479A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90CE17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E31DF6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7A5552F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365C4C3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0DE55B5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32EEAFC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4731576B" w14:textId="45CB382E"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4303E9B5" w14:textId="33CDFC16"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09DAAA48" w14:textId="49DA65C2"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0.08</w:t>
            </w:r>
            <w:r w:rsidR="00F844DC">
              <w:rPr>
                <w:rFonts w:ascii="Times New Roman" w:eastAsia="Times New Roman" w:hAnsi="Times New Roman" w:cs="Times New Roman"/>
                <w:b/>
                <w:bCs/>
                <w:color w:val="000000"/>
                <w:lang w:eastAsia="es-ES"/>
              </w:rPr>
              <w:t>5</w:t>
            </w:r>
          </w:p>
        </w:tc>
      </w:tr>
      <w:tr w:rsidR="00816373" w:rsidRPr="001E1784" w14:paraId="23D0C202" w14:textId="77777777" w:rsidTr="00F844DC">
        <w:trPr>
          <w:trHeight w:val="324"/>
        </w:trPr>
        <w:tc>
          <w:tcPr>
            <w:tcW w:w="1568" w:type="dxa"/>
            <w:shd w:val="clear" w:color="auto" w:fill="auto"/>
            <w:noWrap/>
            <w:vAlign w:val="center"/>
            <w:hideMark/>
          </w:tcPr>
          <w:p w14:paraId="747DB837"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Ecgonina</w:t>
            </w:r>
            <w:proofErr w:type="spellEnd"/>
          </w:p>
        </w:tc>
        <w:tc>
          <w:tcPr>
            <w:tcW w:w="876" w:type="dxa"/>
            <w:shd w:val="clear" w:color="000000" w:fill="FFFFFF"/>
            <w:noWrap/>
            <w:vAlign w:val="center"/>
            <w:hideMark/>
          </w:tcPr>
          <w:p w14:paraId="1611093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0.000</w:t>
            </w:r>
          </w:p>
        </w:tc>
        <w:tc>
          <w:tcPr>
            <w:tcW w:w="876" w:type="dxa"/>
            <w:shd w:val="clear" w:color="000000" w:fill="FFFFFF"/>
            <w:noWrap/>
            <w:vAlign w:val="center"/>
            <w:hideMark/>
          </w:tcPr>
          <w:p w14:paraId="269B914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0.06</w:t>
            </w:r>
          </w:p>
        </w:tc>
        <w:tc>
          <w:tcPr>
            <w:tcW w:w="718" w:type="dxa"/>
            <w:shd w:val="clear" w:color="000000" w:fill="FFFFFF"/>
            <w:noWrap/>
            <w:vAlign w:val="center"/>
            <w:hideMark/>
          </w:tcPr>
          <w:p w14:paraId="3920DB6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3C8F033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557B69A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7A907A7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3B60DE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4A41250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40362E8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79A482C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77A3BDE2" w14:textId="475AE2F5"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3DD8D45C" w14:textId="5A99FFD4"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37391469" w14:textId="08299229"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0.055</w:t>
            </w:r>
          </w:p>
        </w:tc>
      </w:tr>
      <w:tr w:rsidR="00816373" w:rsidRPr="001E1784" w14:paraId="3ADE1E00" w14:textId="77777777" w:rsidTr="00F844DC">
        <w:trPr>
          <w:trHeight w:val="324"/>
        </w:trPr>
        <w:tc>
          <w:tcPr>
            <w:tcW w:w="1568" w:type="dxa"/>
            <w:shd w:val="clear" w:color="auto" w:fill="auto"/>
            <w:noWrap/>
            <w:vAlign w:val="center"/>
            <w:hideMark/>
          </w:tcPr>
          <w:p w14:paraId="1AAF939B"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Oxicodone</w:t>
            </w:r>
            <w:proofErr w:type="spellEnd"/>
          </w:p>
        </w:tc>
        <w:tc>
          <w:tcPr>
            <w:tcW w:w="876" w:type="dxa"/>
            <w:shd w:val="clear" w:color="000000" w:fill="FFFFFF"/>
            <w:noWrap/>
            <w:vAlign w:val="center"/>
            <w:hideMark/>
          </w:tcPr>
          <w:p w14:paraId="5CBE62B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0EDE1CA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79FD735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0B3F313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250E09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43C46B6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0.02</w:t>
            </w:r>
          </w:p>
        </w:tc>
        <w:tc>
          <w:tcPr>
            <w:tcW w:w="981" w:type="dxa"/>
            <w:shd w:val="clear" w:color="000000" w:fill="FFFFFF"/>
            <w:noWrap/>
            <w:vAlign w:val="center"/>
            <w:hideMark/>
          </w:tcPr>
          <w:p w14:paraId="615A106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57336CF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6AE953F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447291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46146288" w14:textId="40FB4C55"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36B012E9" w14:textId="5DD06ECD"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08FF07E2" w14:textId="4257A05E"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0.024</w:t>
            </w:r>
          </w:p>
        </w:tc>
      </w:tr>
      <w:tr w:rsidR="00816373" w:rsidRPr="001E1784" w14:paraId="405DDA21" w14:textId="77777777" w:rsidTr="00F844DC">
        <w:trPr>
          <w:trHeight w:val="324"/>
        </w:trPr>
        <w:tc>
          <w:tcPr>
            <w:tcW w:w="1568" w:type="dxa"/>
            <w:shd w:val="clear" w:color="auto" w:fill="auto"/>
            <w:noWrap/>
            <w:vAlign w:val="center"/>
            <w:hideMark/>
          </w:tcPr>
          <w:p w14:paraId="7631C8FA"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Zolpidem</w:t>
            </w:r>
            <w:proofErr w:type="spellEnd"/>
          </w:p>
        </w:tc>
        <w:tc>
          <w:tcPr>
            <w:tcW w:w="876" w:type="dxa"/>
            <w:shd w:val="clear" w:color="000000" w:fill="FFFFFF"/>
            <w:noWrap/>
            <w:vAlign w:val="center"/>
            <w:hideMark/>
          </w:tcPr>
          <w:p w14:paraId="6EF81CF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0.003</w:t>
            </w:r>
          </w:p>
        </w:tc>
        <w:tc>
          <w:tcPr>
            <w:tcW w:w="876" w:type="dxa"/>
            <w:shd w:val="clear" w:color="000000" w:fill="FFFFFF"/>
            <w:noWrap/>
            <w:vAlign w:val="center"/>
            <w:hideMark/>
          </w:tcPr>
          <w:p w14:paraId="3F7D5E5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47992B9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5A2AF11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3C70BF8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4C70574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0CD1830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5C9C98E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0.02</w:t>
            </w:r>
          </w:p>
        </w:tc>
        <w:tc>
          <w:tcPr>
            <w:tcW w:w="823" w:type="dxa"/>
            <w:shd w:val="clear" w:color="000000" w:fill="FFFFFF"/>
            <w:noWrap/>
            <w:vAlign w:val="center"/>
            <w:hideMark/>
          </w:tcPr>
          <w:p w14:paraId="7EA1DAC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225426B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16EC308D" w14:textId="39ADBE5B"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6D5C0540" w14:textId="74CD076B"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115D38EF" w14:textId="1BD2498A"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0.021</w:t>
            </w:r>
          </w:p>
        </w:tc>
      </w:tr>
      <w:tr w:rsidR="00816373" w:rsidRPr="001E1784" w14:paraId="29BDBBD3" w14:textId="77777777" w:rsidTr="00F844DC">
        <w:trPr>
          <w:trHeight w:val="324"/>
        </w:trPr>
        <w:tc>
          <w:tcPr>
            <w:tcW w:w="1568" w:type="dxa"/>
            <w:shd w:val="clear" w:color="auto" w:fill="auto"/>
            <w:noWrap/>
            <w:vAlign w:val="center"/>
            <w:hideMark/>
          </w:tcPr>
          <w:p w14:paraId="6B85EB65"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Ketamine</w:t>
            </w:r>
            <w:proofErr w:type="spellEnd"/>
          </w:p>
        </w:tc>
        <w:tc>
          <w:tcPr>
            <w:tcW w:w="876" w:type="dxa"/>
            <w:shd w:val="clear" w:color="000000" w:fill="FFFFFF"/>
            <w:noWrap/>
            <w:vAlign w:val="center"/>
            <w:hideMark/>
          </w:tcPr>
          <w:p w14:paraId="0BA45F81"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0.005</w:t>
            </w:r>
          </w:p>
        </w:tc>
        <w:tc>
          <w:tcPr>
            <w:tcW w:w="876" w:type="dxa"/>
            <w:shd w:val="clear" w:color="000000" w:fill="FFFFFF"/>
            <w:noWrap/>
            <w:vAlign w:val="center"/>
            <w:hideMark/>
          </w:tcPr>
          <w:p w14:paraId="3BF09B39"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187FBED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77C9E00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6A3574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13586BF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0.001</w:t>
            </w:r>
          </w:p>
        </w:tc>
        <w:tc>
          <w:tcPr>
            <w:tcW w:w="981" w:type="dxa"/>
            <w:shd w:val="clear" w:color="000000" w:fill="FFFFFF"/>
            <w:noWrap/>
            <w:vAlign w:val="center"/>
            <w:hideMark/>
          </w:tcPr>
          <w:p w14:paraId="423240B7"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1CE9747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4326A83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3D111B4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2BEDABA4" w14:textId="61C21366"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5520F6B7" w14:textId="3E2E7299"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54505AF1" w14:textId="7E426B72"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0.006</w:t>
            </w:r>
          </w:p>
        </w:tc>
      </w:tr>
      <w:tr w:rsidR="00816373" w:rsidRPr="001E1784" w14:paraId="0444F554" w14:textId="77777777" w:rsidTr="00F844DC">
        <w:trPr>
          <w:trHeight w:val="324"/>
        </w:trPr>
        <w:tc>
          <w:tcPr>
            <w:tcW w:w="1568" w:type="dxa"/>
            <w:shd w:val="clear" w:color="auto" w:fill="auto"/>
            <w:noWrap/>
            <w:vAlign w:val="center"/>
            <w:hideMark/>
          </w:tcPr>
          <w:p w14:paraId="6EDB532F"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Fenmetracina</w:t>
            </w:r>
            <w:proofErr w:type="spellEnd"/>
          </w:p>
        </w:tc>
        <w:tc>
          <w:tcPr>
            <w:tcW w:w="876" w:type="dxa"/>
            <w:shd w:val="clear" w:color="000000" w:fill="FFFFFF"/>
            <w:noWrap/>
            <w:vAlign w:val="center"/>
            <w:hideMark/>
          </w:tcPr>
          <w:p w14:paraId="6F13217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4BF8BC8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2064AA0F"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50DCCB5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4171331A"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0.003</w:t>
            </w:r>
          </w:p>
        </w:tc>
        <w:tc>
          <w:tcPr>
            <w:tcW w:w="876" w:type="dxa"/>
            <w:shd w:val="clear" w:color="000000" w:fill="FFFFFF"/>
            <w:noWrap/>
            <w:vAlign w:val="center"/>
            <w:hideMark/>
          </w:tcPr>
          <w:p w14:paraId="2EC24144"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6D4E98DB"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7B4AEA83"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0413A59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00C47165"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0ACCEF73" w14:textId="498B39F7"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28E5B7BD" w14:textId="214F6A25"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0B3ED383" w14:textId="6CA59F86"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0.003</w:t>
            </w:r>
          </w:p>
        </w:tc>
      </w:tr>
      <w:tr w:rsidR="00816373" w:rsidRPr="001E1784" w14:paraId="16F6DC4B" w14:textId="77777777" w:rsidTr="00F844DC">
        <w:trPr>
          <w:trHeight w:val="324"/>
        </w:trPr>
        <w:tc>
          <w:tcPr>
            <w:tcW w:w="1568" w:type="dxa"/>
            <w:shd w:val="clear" w:color="auto" w:fill="auto"/>
            <w:noWrap/>
            <w:vAlign w:val="center"/>
            <w:hideMark/>
          </w:tcPr>
          <w:p w14:paraId="648440FD" w14:textId="77777777" w:rsidR="005808B7" w:rsidRPr="00876CAC" w:rsidRDefault="005808B7" w:rsidP="00876CAC">
            <w:pPr>
              <w:spacing w:after="0" w:line="240" w:lineRule="auto"/>
              <w:rPr>
                <w:rFonts w:ascii="Times New Roman" w:eastAsia="Times New Roman" w:hAnsi="Times New Roman" w:cs="Times New Roman"/>
                <w:color w:val="000000"/>
                <w:sz w:val="24"/>
                <w:szCs w:val="24"/>
                <w:lang w:eastAsia="es-ES"/>
              </w:rPr>
            </w:pPr>
            <w:proofErr w:type="spellStart"/>
            <w:r w:rsidRPr="00876CAC">
              <w:rPr>
                <w:rFonts w:ascii="Times New Roman" w:eastAsia="Times New Roman" w:hAnsi="Times New Roman" w:cs="Times New Roman"/>
                <w:color w:val="000000"/>
                <w:sz w:val="24"/>
                <w:szCs w:val="24"/>
                <w:lang w:eastAsia="es-ES"/>
              </w:rPr>
              <w:t>Levometorfan</w:t>
            </w:r>
            <w:proofErr w:type="spellEnd"/>
          </w:p>
        </w:tc>
        <w:tc>
          <w:tcPr>
            <w:tcW w:w="876" w:type="dxa"/>
            <w:shd w:val="clear" w:color="000000" w:fill="FFFFFF"/>
            <w:noWrap/>
            <w:vAlign w:val="center"/>
            <w:hideMark/>
          </w:tcPr>
          <w:p w14:paraId="40BE053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54DABBF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18" w:type="dxa"/>
            <w:shd w:val="clear" w:color="000000" w:fill="FFFFFF"/>
            <w:noWrap/>
            <w:vAlign w:val="center"/>
            <w:hideMark/>
          </w:tcPr>
          <w:p w14:paraId="6668BF6D"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756" w:type="dxa"/>
            <w:shd w:val="clear" w:color="000000" w:fill="FFFFFF"/>
            <w:noWrap/>
            <w:vAlign w:val="center"/>
            <w:hideMark/>
          </w:tcPr>
          <w:p w14:paraId="5B849F4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09DE2E40"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noWrap/>
            <w:vAlign w:val="center"/>
            <w:hideMark/>
          </w:tcPr>
          <w:p w14:paraId="2BA0F21E"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58752A76"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0.0004</w:t>
            </w:r>
          </w:p>
        </w:tc>
        <w:tc>
          <w:tcPr>
            <w:tcW w:w="981" w:type="dxa"/>
            <w:shd w:val="clear" w:color="000000" w:fill="FFFFFF"/>
            <w:noWrap/>
            <w:vAlign w:val="center"/>
            <w:hideMark/>
          </w:tcPr>
          <w:p w14:paraId="21EAC83C"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23" w:type="dxa"/>
            <w:shd w:val="clear" w:color="000000" w:fill="FFFFFF"/>
            <w:noWrap/>
            <w:vAlign w:val="center"/>
            <w:hideMark/>
          </w:tcPr>
          <w:p w14:paraId="471077B2"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981" w:type="dxa"/>
            <w:shd w:val="clear" w:color="000000" w:fill="FFFFFF"/>
            <w:noWrap/>
            <w:vAlign w:val="center"/>
            <w:hideMark/>
          </w:tcPr>
          <w:p w14:paraId="5DCCAF98" w14:textId="77777777" w:rsidR="005808B7" w:rsidRPr="00055284" w:rsidRDefault="005808B7" w:rsidP="00055284">
            <w:pPr>
              <w:spacing w:after="0" w:line="240" w:lineRule="auto"/>
              <w:jc w:val="center"/>
              <w:rPr>
                <w:rFonts w:ascii="Times New Roman" w:eastAsia="Times New Roman" w:hAnsi="Times New Roman" w:cs="Times New Roman"/>
                <w:color w:val="000000"/>
                <w:lang w:eastAsia="es-ES"/>
              </w:rPr>
            </w:pPr>
            <w:r w:rsidRPr="00055284">
              <w:rPr>
                <w:rFonts w:ascii="Times New Roman" w:eastAsia="Times New Roman" w:hAnsi="Times New Roman" w:cs="Times New Roman"/>
                <w:color w:val="000000"/>
                <w:lang w:eastAsia="es-ES"/>
              </w:rPr>
              <w:t>0.00</w:t>
            </w:r>
          </w:p>
        </w:tc>
        <w:tc>
          <w:tcPr>
            <w:tcW w:w="876" w:type="dxa"/>
            <w:shd w:val="clear" w:color="000000" w:fill="FFFFFF"/>
            <w:vAlign w:val="center"/>
          </w:tcPr>
          <w:p w14:paraId="0040B87A" w14:textId="308D8D48" w:rsidR="005808B7" w:rsidRPr="00055284" w:rsidRDefault="005808B7"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957" w:type="dxa"/>
            <w:shd w:val="clear" w:color="000000" w:fill="FFFFFF"/>
            <w:vAlign w:val="center"/>
          </w:tcPr>
          <w:p w14:paraId="525133F7" w14:textId="0F031F80" w:rsidR="005808B7" w:rsidRPr="00055284" w:rsidRDefault="00F844DC" w:rsidP="00055284">
            <w:pPr>
              <w:spacing w:after="0" w:line="240" w:lineRule="auto"/>
              <w:jc w:val="center"/>
              <w:rPr>
                <w:rFonts w:ascii="Times New Roman" w:eastAsia="Times New Roman" w:hAnsi="Times New Roman" w:cs="Times New Roman"/>
                <w:bCs/>
                <w:color w:val="000000"/>
                <w:lang w:eastAsia="es-ES"/>
              </w:rPr>
            </w:pPr>
            <w:r w:rsidRPr="00055284">
              <w:rPr>
                <w:rFonts w:ascii="Times New Roman" w:eastAsia="Times New Roman" w:hAnsi="Times New Roman" w:cs="Times New Roman"/>
                <w:bCs/>
                <w:color w:val="000000"/>
                <w:lang w:eastAsia="es-ES"/>
              </w:rPr>
              <w:t>0.00</w:t>
            </w:r>
          </w:p>
        </w:tc>
        <w:tc>
          <w:tcPr>
            <w:tcW w:w="1928" w:type="dxa"/>
            <w:shd w:val="clear" w:color="000000" w:fill="FFFFFF"/>
            <w:noWrap/>
            <w:vAlign w:val="center"/>
            <w:hideMark/>
          </w:tcPr>
          <w:p w14:paraId="10794272" w14:textId="5A7E95BF" w:rsidR="005808B7" w:rsidRPr="00055284" w:rsidRDefault="005808B7" w:rsidP="00055284">
            <w:pPr>
              <w:spacing w:after="0" w:line="240" w:lineRule="auto"/>
              <w:ind w:right="-15"/>
              <w:jc w:val="center"/>
              <w:rPr>
                <w:rFonts w:ascii="Times New Roman" w:eastAsia="Times New Roman" w:hAnsi="Times New Roman" w:cs="Times New Roman"/>
                <w:b/>
                <w:bCs/>
                <w:color w:val="000000"/>
                <w:lang w:eastAsia="es-ES"/>
              </w:rPr>
            </w:pPr>
            <w:r w:rsidRPr="00055284">
              <w:rPr>
                <w:rFonts w:ascii="Times New Roman" w:eastAsia="Times New Roman" w:hAnsi="Times New Roman" w:cs="Times New Roman"/>
                <w:b/>
                <w:bCs/>
                <w:color w:val="000000"/>
                <w:lang w:eastAsia="es-ES"/>
              </w:rPr>
              <w:t>0.00</w:t>
            </w:r>
            <w:r w:rsidR="00F844DC">
              <w:rPr>
                <w:rFonts w:ascii="Times New Roman" w:eastAsia="Times New Roman" w:hAnsi="Times New Roman" w:cs="Times New Roman"/>
                <w:b/>
                <w:bCs/>
                <w:color w:val="000000"/>
                <w:lang w:eastAsia="es-ES"/>
              </w:rPr>
              <w:t>04</w:t>
            </w:r>
          </w:p>
        </w:tc>
      </w:tr>
      <w:tr w:rsidR="00816373" w:rsidRPr="001E1784" w14:paraId="546E40E8" w14:textId="77777777" w:rsidTr="00F844DC">
        <w:trPr>
          <w:trHeight w:val="382"/>
        </w:trPr>
        <w:tc>
          <w:tcPr>
            <w:tcW w:w="1568" w:type="dxa"/>
            <w:shd w:val="clear" w:color="auto" w:fill="2F5496" w:themeFill="accent5" w:themeFillShade="BF"/>
            <w:noWrap/>
            <w:vAlign w:val="center"/>
            <w:hideMark/>
          </w:tcPr>
          <w:p w14:paraId="176DEAA9" w14:textId="77777777" w:rsidR="005808B7" w:rsidRPr="00876CAC" w:rsidRDefault="005808B7" w:rsidP="00876CAC">
            <w:pPr>
              <w:spacing w:after="0" w:line="240" w:lineRule="auto"/>
              <w:rPr>
                <w:rFonts w:ascii="Times New Roman" w:eastAsia="Times New Roman" w:hAnsi="Times New Roman" w:cs="Times New Roman"/>
                <w:b/>
                <w:bCs/>
                <w:color w:val="FFFFFF" w:themeColor="background1"/>
                <w:sz w:val="24"/>
                <w:szCs w:val="24"/>
                <w:lang w:eastAsia="es-ES"/>
              </w:rPr>
            </w:pPr>
            <w:r w:rsidRPr="00876CAC">
              <w:rPr>
                <w:rFonts w:ascii="Times New Roman" w:eastAsia="Times New Roman" w:hAnsi="Times New Roman" w:cs="Times New Roman"/>
                <w:b/>
                <w:bCs/>
                <w:color w:val="FFFFFF" w:themeColor="background1"/>
                <w:sz w:val="24"/>
                <w:szCs w:val="24"/>
                <w:lang w:eastAsia="es-ES"/>
              </w:rPr>
              <w:t>Totales</w:t>
            </w:r>
          </w:p>
        </w:tc>
        <w:tc>
          <w:tcPr>
            <w:tcW w:w="876" w:type="dxa"/>
            <w:shd w:val="clear" w:color="auto" w:fill="2F5496" w:themeFill="accent5" w:themeFillShade="BF"/>
            <w:noWrap/>
            <w:vAlign w:val="center"/>
            <w:hideMark/>
          </w:tcPr>
          <w:p w14:paraId="6ED01ED2" w14:textId="4543B98C"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1,123.4</w:t>
            </w:r>
          </w:p>
        </w:tc>
        <w:tc>
          <w:tcPr>
            <w:tcW w:w="876" w:type="dxa"/>
            <w:shd w:val="clear" w:color="auto" w:fill="2F5496" w:themeFill="accent5" w:themeFillShade="BF"/>
            <w:noWrap/>
            <w:vAlign w:val="center"/>
            <w:hideMark/>
          </w:tcPr>
          <w:p w14:paraId="413B5ECB" w14:textId="5231FEAF"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2,085.5</w:t>
            </w:r>
          </w:p>
        </w:tc>
        <w:tc>
          <w:tcPr>
            <w:tcW w:w="718" w:type="dxa"/>
            <w:shd w:val="clear" w:color="auto" w:fill="2F5496" w:themeFill="accent5" w:themeFillShade="BF"/>
            <w:noWrap/>
            <w:vAlign w:val="center"/>
            <w:hideMark/>
          </w:tcPr>
          <w:p w14:paraId="1DB05901" w14:textId="63045CB5"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451.6</w:t>
            </w:r>
          </w:p>
        </w:tc>
        <w:tc>
          <w:tcPr>
            <w:tcW w:w="756" w:type="dxa"/>
            <w:shd w:val="clear" w:color="auto" w:fill="2F5496" w:themeFill="accent5" w:themeFillShade="BF"/>
            <w:noWrap/>
            <w:vAlign w:val="center"/>
            <w:hideMark/>
          </w:tcPr>
          <w:p w14:paraId="11534B3D" w14:textId="3965837D"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904.9</w:t>
            </w:r>
          </w:p>
        </w:tc>
        <w:tc>
          <w:tcPr>
            <w:tcW w:w="876" w:type="dxa"/>
            <w:shd w:val="clear" w:color="auto" w:fill="2F5496" w:themeFill="accent5" w:themeFillShade="BF"/>
            <w:noWrap/>
            <w:vAlign w:val="center"/>
            <w:hideMark/>
          </w:tcPr>
          <w:p w14:paraId="437A2EC3" w14:textId="0672364B"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1,435.1</w:t>
            </w:r>
          </w:p>
        </w:tc>
        <w:tc>
          <w:tcPr>
            <w:tcW w:w="876" w:type="dxa"/>
            <w:shd w:val="clear" w:color="auto" w:fill="2F5496" w:themeFill="accent5" w:themeFillShade="BF"/>
            <w:noWrap/>
            <w:vAlign w:val="center"/>
            <w:hideMark/>
          </w:tcPr>
          <w:p w14:paraId="4160D33E" w14:textId="66999397"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2,691.8</w:t>
            </w:r>
          </w:p>
        </w:tc>
        <w:tc>
          <w:tcPr>
            <w:tcW w:w="981" w:type="dxa"/>
            <w:shd w:val="clear" w:color="auto" w:fill="2F5496" w:themeFill="accent5" w:themeFillShade="BF"/>
            <w:noWrap/>
            <w:vAlign w:val="center"/>
            <w:hideMark/>
          </w:tcPr>
          <w:p w14:paraId="3A94DAA6" w14:textId="2CBFF879"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2,270.2</w:t>
            </w:r>
          </w:p>
        </w:tc>
        <w:tc>
          <w:tcPr>
            <w:tcW w:w="981" w:type="dxa"/>
            <w:shd w:val="clear" w:color="auto" w:fill="2F5496" w:themeFill="accent5" w:themeFillShade="BF"/>
            <w:noWrap/>
            <w:vAlign w:val="center"/>
            <w:hideMark/>
          </w:tcPr>
          <w:p w14:paraId="7B94E612" w14:textId="5BAC1405"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1,585.9</w:t>
            </w:r>
          </w:p>
        </w:tc>
        <w:tc>
          <w:tcPr>
            <w:tcW w:w="823" w:type="dxa"/>
            <w:shd w:val="clear" w:color="auto" w:fill="2F5496" w:themeFill="accent5" w:themeFillShade="BF"/>
            <w:noWrap/>
            <w:vAlign w:val="center"/>
            <w:hideMark/>
          </w:tcPr>
          <w:p w14:paraId="1A4B4397" w14:textId="7388EA64"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730.1</w:t>
            </w:r>
          </w:p>
        </w:tc>
        <w:tc>
          <w:tcPr>
            <w:tcW w:w="981" w:type="dxa"/>
            <w:shd w:val="clear" w:color="auto" w:fill="2F5496" w:themeFill="accent5" w:themeFillShade="BF"/>
            <w:noWrap/>
            <w:vAlign w:val="center"/>
            <w:hideMark/>
          </w:tcPr>
          <w:p w14:paraId="546CC5DB" w14:textId="6694F1B7" w:rsidR="005808B7" w:rsidRPr="00055284" w:rsidRDefault="005808B7"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1,109.3</w:t>
            </w:r>
          </w:p>
        </w:tc>
        <w:tc>
          <w:tcPr>
            <w:tcW w:w="876" w:type="dxa"/>
            <w:shd w:val="clear" w:color="auto" w:fill="2F5496" w:themeFill="accent5" w:themeFillShade="BF"/>
            <w:vAlign w:val="center"/>
          </w:tcPr>
          <w:p w14:paraId="5179893B" w14:textId="4DF57F9B" w:rsidR="005808B7" w:rsidRPr="00055284" w:rsidRDefault="00F844DC" w:rsidP="00055284">
            <w:pPr>
              <w:spacing w:after="0" w:line="240" w:lineRule="auto"/>
              <w:jc w:val="center"/>
              <w:rPr>
                <w:rFonts w:ascii="Times New Roman" w:eastAsia="Times New Roman" w:hAnsi="Times New Roman" w:cs="Times New Roman"/>
                <w:b/>
                <w:bCs/>
                <w:color w:val="FFFFFF" w:themeColor="background1"/>
                <w:lang w:eastAsia="es-ES"/>
              </w:rPr>
            </w:pPr>
            <w:r w:rsidRPr="00055284">
              <w:rPr>
                <w:rFonts w:ascii="Times New Roman" w:eastAsia="Times New Roman" w:hAnsi="Times New Roman" w:cs="Times New Roman"/>
                <w:b/>
                <w:bCs/>
                <w:color w:val="FFFFFF" w:themeColor="background1"/>
                <w:lang w:eastAsia="es-ES"/>
              </w:rPr>
              <w:t>1,495.1</w:t>
            </w:r>
          </w:p>
        </w:tc>
        <w:tc>
          <w:tcPr>
            <w:tcW w:w="957" w:type="dxa"/>
            <w:shd w:val="clear" w:color="auto" w:fill="2F5496" w:themeFill="accent5" w:themeFillShade="BF"/>
            <w:vAlign w:val="center"/>
          </w:tcPr>
          <w:p w14:paraId="06253351" w14:textId="7BD996DD" w:rsidR="005808B7" w:rsidRPr="00055284" w:rsidRDefault="00F844DC" w:rsidP="00055284">
            <w:pPr>
              <w:spacing w:after="0" w:line="240" w:lineRule="auto"/>
              <w:jc w:val="center"/>
              <w:rPr>
                <w:rFonts w:ascii="Times New Roman" w:eastAsia="Times New Roman" w:hAnsi="Times New Roman" w:cs="Times New Roman"/>
                <w:b/>
                <w:bCs/>
                <w:color w:val="FFFFFF" w:themeColor="background1"/>
                <w:lang w:eastAsia="es-ES"/>
              </w:rPr>
            </w:pPr>
            <w:r>
              <w:rPr>
                <w:rFonts w:ascii="Times New Roman" w:eastAsia="Times New Roman" w:hAnsi="Times New Roman" w:cs="Times New Roman"/>
                <w:b/>
                <w:bCs/>
                <w:color w:val="FFFFFF" w:themeColor="background1"/>
                <w:lang w:eastAsia="es-ES"/>
              </w:rPr>
              <w:t>2,615.60</w:t>
            </w:r>
          </w:p>
        </w:tc>
        <w:tc>
          <w:tcPr>
            <w:tcW w:w="1928" w:type="dxa"/>
            <w:shd w:val="clear" w:color="auto" w:fill="2F5496" w:themeFill="accent5" w:themeFillShade="BF"/>
            <w:noWrap/>
            <w:vAlign w:val="center"/>
            <w:hideMark/>
          </w:tcPr>
          <w:p w14:paraId="6BEF3FC4" w14:textId="472A125A" w:rsidR="005808B7" w:rsidRPr="00055284" w:rsidRDefault="00F844DC" w:rsidP="00055284">
            <w:pPr>
              <w:spacing w:after="0" w:line="240" w:lineRule="auto"/>
              <w:ind w:right="-15"/>
              <w:jc w:val="center"/>
              <w:rPr>
                <w:rFonts w:ascii="Times New Roman" w:eastAsia="Times New Roman" w:hAnsi="Times New Roman" w:cs="Times New Roman"/>
                <w:b/>
                <w:bCs/>
                <w:color w:val="FFFFFF" w:themeColor="background1"/>
                <w:lang w:eastAsia="es-ES"/>
              </w:rPr>
            </w:pPr>
            <w:r>
              <w:rPr>
                <w:rFonts w:ascii="Times New Roman" w:eastAsia="Times New Roman" w:hAnsi="Times New Roman" w:cs="Times New Roman"/>
                <w:b/>
                <w:bCs/>
                <w:color w:val="FFFFFF" w:themeColor="background1"/>
                <w:lang w:eastAsia="es-ES"/>
              </w:rPr>
              <w:t>18,498.55</w:t>
            </w:r>
          </w:p>
        </w:tc>
      </w:tr>
    </w:tbl>
    <w:p w14:paraId="24BCE41E" w14:textId="77777777" w:rsidR="001049FD" w:rsidRDefault="001049FD">
      <w:pPr>
        <w:rPr>
          <w:rFonts w:ascii="Times New Roman" w:hAnsi="Times New Roman" w:cs="Times New Roman"/>
          <w:sz w:val="24"/>
          <w:szCs w:val="24"/>
        </w:rPr>
      </w:pPr>
    </w:p>
    <w:p w14:paraId="7D881296" w14:textId="77777777" w:rsidR="001049FD" w:rsidRDefault="001049FD">
      <w:pPr>
        <w:rPr>
          <w:rFonts w:ascii="Times New Roman" w:hAnsi="Times New Roman" w:cs="Times New Roman"/>
          <w:sz w:val="24"/>
          <w:szCs w:val="24"/>
        </w:rPr>
      </w:pPr>
    </w:p>
    <w:p w14:paraId="683DED77" w14:textId="77777777" w:rsidR="007E24C4" w:rsidRDefault="007E24C4">
      <w:pPr>
        <w:rPr>
          <w:rFonts w:ascii="Times New Roman" w:hAnsi="Times New Roman" w:cs="Times New Roman"/>
          <w:sz w:val="24"/>
          <w:szCs w:val="24"/>
        </w:rPr>
        <w:sectPr w:rsidR="007E24C4" w:rsidSect="00741168">
          <w:pgSz w:w="16838" w:h="11906" w:orient="landscape"/>
          <w:pgMar w:top="1701" w:right="1418" w:bottom="1701" w:left="1418" w:header="709" w:footer="709" w:gutter="0"/>
          <w:cols w:space="708"/>
          <w:docGrid w:linePitch="360"/>
        </w:sectPr>
      </w:pPr>
    </w:p>
    <w:p w14:paraId="2ACBDA81" w14:textId="77777777" w:rsidR="001049FD" w:rsidRDefault="001049FD">
      <w:pPr>
        <w:rPr>
          <w:rFonts w:ascii="Times New Roman" w:hAnsi="Times New Roman" w:cs="Times New Roman"/>
          <w:sz w:val="24"/>
          <w:szCs w:val="24"/>
        </w:rPr>
        <w:sectPr w:rsidR="001049FD" w:rsidSect="007E24C4">
          <w:pgSz w:w="11906" w:h="16838"/>
          <w:pgMar w:top="1418" w:right="1701" w:bottom="1418" w:left="1701" w:header="709" w:footer="709" w:gutter="0"/>
          <w:cols w:space="708"/>
          <w:docGrid w:linePitch="360"/>
        </w:sectPr>
      </w:pPr>
    </w:p>
    <w:p w14:paraId="698A4C65" w14:textId="77777777" w:rsidR="006659C6" w:rsidRPr="006659C6" w:rsidRDefault="006659C6" w:rsidP="00E419F0">
      <w:pPr>
        <w:pStyle w:val="Prrafodelista"/>
        <w:numPr>
          <w:ilvl w:val="0"/>
          <w:numId w:val="23"/>
        </w:numPr>
        <w:spacing w:line="480" w:lineRule="auto"/>
        <w:jc w:val="both"/>
        <w:rPr>
          <w:rFonts w:ascii="Times New Roman" w:hAnsi="Times New Roman" w:cs="Times New Roman"/>
          <w:b/>
          <w:sz w:val="24"/>
          <w:szCs w:val="24"/>
          <w:lang w:val="es-ES"/>
        </w:rPr>
      </w:pPr>
      <w:r w:rsidRPr="006659C6">
        <w:rPr>
          <w:rFonts w:ascii="Times New Roman" w:hAnsi="Times New Roman" w:cs="Times New Roman"/>
          <w:b/>
          <w:sz w:val="24"/>
          <w:szCs w:val="24"/>
          <w:lang w:val="es-ES"/>
        </w:rPr>
        <w:lastRenderedPageBreak/>
        <w:t>Servicio Nacional de Representación Legal de los Derechos de las V</w:t>
      </w:r>
      <w:r w:rsidR="009D5C3C">
        <w:rPr>
          <w:rFonts w:ascii="Times New Roman" w:hAnsi="Times New Roman" w:cs="Times New Roman"/>
          <w:b/>
          <w:sz w:val="24"/>
          <w:szCs w:val="24"/>
          <w:lang w:val="es-ES"/>
        </w:rPr>
        <w:t>í</w:t>
      </w:r>
      <w:r w:rsidRPr="006659C6">
        <w:rPr>
          <w:rFonts w:ascii="Times New Roman" w:hAnsi="Times New Roman" w:cs="Times New Roman"/>
          <w:b/>
          <w:sz w:val="24"/>
          <w:szCs w:val="24"/>
          <w:lang w:val="es-ES"/>
        </w:rPr>
        <w:t xml:space="preserve">ctimas </w:t>
      </w:r>
    </w:p>
    <w:p w14:paraId="79A1AE1B" w14:textId="2E47216B" w:rsidR="00EE4879" w:rsidRPr="006659C6" w:rsidRDefault="006659C6" w:rsidP="00EE4879">
      <w:pPr>
        <w:spacing w:after="0" w:line="480" w:lineRule="auto"/>
        <w:ind w:firstLine="709"/>
        <w:jc w:val="both"/>
        <w:rPr>
          <w:rFonts w:ascii="Times New Roman" w:hAnsi="Times New Roman" w:cs="Times New Roman"/>
          <w:sz w:val="24"/>
          <w:szCs w:val="24"/>
          <w:lang w:val="es-ES"/>
        </w:rPr>
      </w:pPr>
      <w:r w:rsidRPr="006659C6">
        <w:rPr>
          <w:rFonts w:ascii="Times New Roman" w:hAnsi="Times New Roman" w:cs="Times New Roman"/>
          <w:sz w:val="24"/>
          <w:szCs w:val="24"/>
          <w:lang w:val="es-ES"/>
        </w:rPr>
        <w:t>El Servicio Nacional de Representación Legal de los Derechos de las Víctimas (RELEVIC), brinda a las víctimas representación</w:t>
      </w:r>
      <w:r w:rsidR="009D5C3C">
        <w:rPr>
          <w:rFonts w:ascii="Times New Roman" w:hAnsi="Times New Roman" w:cs="Times New Roman"/>
          <w:sz w:val="24"/>
          <w:szCs w:val="24"/>
          <w:lang w:val="es-ES"/>
        </w:rPr>
        <w:t xml:space="preserve"> p</w:t>
      </w:r>
      <w:r w:rsidRPr="006659C6">
        <w:rPr>
          <w:rFonts w:ascii="Times New Roman" w:hAnsi="Times New Roman" w:cs="Times New Roman"/>
          <w:sz w:val="24"/>
          <w:szCs w:val="24"/>
          <w:lang w:val="es-ES"/>
        </w:rPr>
        <w:t xml:space="preserve">enal y </w:t>
      </w:r>
      <w:r w:rsidR="009D5C3C">
        <w:rPr>
          <w:rFonts w:ascii="Times New Roman" w:hAnsi="Times New Roman" w:cs="Times New Roman"/>
          <w:sz w:val="24"/>
          <w:szCs w:val="24"/>
          <w:lang w:val="es-ES"/>
        </w:rPr>
        <w:t>c</w:t>
      </w:r>
      <w:r w:rsidRPr="006659C6">
        <w:rPr>
          <w:rFonts w:ascii="Times New Roman" w:hAnsi="Times New Roman" w:cs="Times New Roman"/>
          <w:sz w:val="24"/>
          <w:szCs w:val="24"/>
          <w:lang w:val="es-ES"/>
        </w:rPr>
        <w:t>ivil de manera accesoria, siempre en procura de que les sean respetados sus derechos procesales y humanos y sean debidamente resarcidas con una indemnización civil como reparación del daño causado. Damos asistencia a las víctimas en casos de homicidio, asesinato, tentativa de homicidio, robo simple como el robo agravado, violación sexual, incesto, agresión y seducción, golpes y heridas, violencia intrafamiliar, estafa, abuso de confianza, guarda de hijos menores de edad y regulación de visita, pensión alimentaria, entre otros.</w:t>
      </w:r>
    </w:p>
    <w:p w14:paraId="4AA145D5" w14:textId="77777777" w:rsidR="006659C6" w:rsidRPr="006659C6" w:rsidRDefault="006659C6" w:rsidP="006659C6">
      <w:pPr>
        <w:spacing w:after="0" w:line="480" w:lineRule="auto"/>
        <w:ind w:firstLine="709"/>
        <w:jc w:val="both"/>
        <w:rPr>
          <w:rFonts w:ascii="Times New Roman" w:hAnsi="Times New Roman" w:cs="Times New Roman"/>
          <w:sz w:val="24"/>
          <w:szCs w:val="24"/>
          <w:lang w:val="es-ES"/>
        </w:rPr>
      </w:pPr>
      <w:r w:rsidRPr="006659C6">
        <w:rPr>
          <w:rFonts w:ascii="Times New Roman" w:hAnsi="Times New Roman" w:cs="Times New Roman"/>
          <w:sz w:val="24"/>
          <w:szCs w:val="24"/>
          <w:lang w:val="es-ES"/>
        </w:rPr>
        <w:t>De esta forma damos a las víctimas de delitos penales que no pueden pagar un abogado privado igualdad legal ante los tribunales ya que anteriormente solo se daba el servicio de abogado gratuito para el imputado, atendiendo a la equidad y el respeto por los derechos humanos.</w:t>
      </w:r>
    </w:p>
    <w:p w14:paraId="2800D851" w14:textId="79D9CCD3" w:rsidR="006659C6" w:rsidRPr="006659C6" w:rsidRDefault="006659C6" w:rsidP="006659C6">
      <w:pPr>
        <w:spacing w:after="0" w:line="480" w:lineRule="auto"/>
        <w:ind w:firstLine="709"/>
        <w:jc w:val="both"/>
        <w:rPr>
          <w:rFonts w:ascii="Times New Roman" w:hAnsi="Times New Roman" w:cs="Times New Roman"/>
          <w:sz w:val="24"/>
          <w:szCs w:val="24"/>
          <w:lang w:val="es-ES"/>
        </w:rPr>
      </w:pPr>
      <w:r w:rsidRPr="006659C6">
        <w:rPr>
          <w:rFonts w:ascii="Times New Roman" w:hAnsi="Times New Roman" w:cs="Times New Roman"/>
          <w:sz w:val="24"/>
          <w:szCs w:val="24"/>
          <w:lang w:val="es-ES"/>
        </w:rPr>
        <w:t>Desde enero a noviembre 2017 hemos recibido un total de 405 casos de los cuales se obtuvieron los siguientes resultados:</w:t>
      </w:r>
    </w:p>
    <w:p w14:paraId="43777065" w14:textId="77777777" w:rsidR="006659C6" w:rsidRDefault="006659C6" w:rsidP="006659C6">
      <w:pPr>
        <w:pStyle w:val="Standard"/>
        <w:rPr>
          <w:b/>
          <w:bCs/>
        </w:rPr>
      </w:pPr>
    </w:p>
    <w:tbl>
      <w:tblPr>
        <w:tblStyle w:val="Tabladecuadrcula4-nfasis51"/>
        <w:tblW w:w="0" w:type="auto"/>
        <w:jc w:val="center"/>
        <w:tblLook w:val="04A0" w:firstRow="1" w:lastRow="0" w:firstColumn="1" w:lastColumn="0" w:noHBand="0" w:noVBand="1"/>
      </w:tblPr>
      <w:tblGrid>
        <w:gridCol w:w="4531"/>
        <w:gridCol w:w="1843"/>
      </w:tblGrid>
      <w:tr w:rsidR="00282158" w:rsidRPr="00C50126" w14:paraId="7BCB48BF" w14:textId="77777777" w:rsidTr="002A14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2F5496" w:themeFill="accent5" w:themeFillShade="BF"/>
          </w:tcPr>
          <w:p w14:paraId="581FABC8" w14:textId="77777777" w:rsidR="00282158" w:rsidRPr="00C50126" w:rsidRDefault="00282158" w:rsidP="00D45509">
            <w:pPr>
              <w:pStyle w:val="Standard"/>
              <w:jc w:val="center"/>
              <w:rPr>
                <w:rFonts w:ascii="Times New Roman" w:hAnsi="Times New Roman" w:cs="Times New Roman"/>
                <w:bCs w:val="0"/>
              </w:rPr>
            </w:pPr>
            <w:r w:rsidRPr="00C50126">
              <w:rPr>
                <w:rFonts w:ascii="Times New Roman" w:hAnsi="Times New Roman" w:cs="Times New Roman"/>
                <w:bCs w:val="0"/>
              </w:rPr>
              <w:t>Resultados</w:t>
            </w:r>
          </w:p>
        </w:tc>
        <w:tc>
          <w:tcPr>
            <w:tcW w:w="1843" w:type="dxa"/>
            <w:shd w:val="clear" w:color="auto" w:fill="2F5496" w:themeFill="accent5" w:themeFillShade="BF"/>
          </w:tcPr>
          <w:p w14:paraId="520DF05F" w14:textId="77777777" w:rsidR="00282158" w:rsidRPr="00C50126" w:rsidRDefault="00282158" w:rsidP="00D45509">
            <w:pPr>
              <w:pStyle w:val="Standar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50126">
              <w:rPr>
                <w:rFonts w:ascii="Times New Roman" w:hAnsi="Times New Roman" w:cs="Times New Roman"/>
                <w:bCs w:val="0"/>
              </w:rPr>
              <w:t>Cantidad</w:t>
            </w:r>
          </w:p>
        </w:tc>
      </w:tr>
      <w:tr w:rsidR="00282158" w:rsidRPr="002A1482" w14:paraId="2DD9B197"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40B2B83B" w14:textId="77777777" w:rsidR="00282158" w:rsidRPr="002A1482" w:rsidRDefault="00282158" w:rsidP="006659C6">
            <w:pPr>
              <w:pStyle w:val="Standard"/>
              <w:rPr>
                <w:rFonts w:ascii="Times New Roman" w:hAnsi="Times New Roman" w:cs="Times New Roman"/>
                <w:b w:val="0"/>
                <w:bCs w:val="0"/>
              </w:rPr>
            </w:pPr>
            <w:r w:rsidRPr="002A1482">
              <w:rPr>
                <w:rFonts w:ascii="Times New Roman" w:hAnsi="Times New Roman" w:cs="Times New Roman"/>
                <w:b w:val="0"/>
                <w:bCs w:val="0"/>
              </w:rPr>
              <w:t xml:space="preserve">Expedientes recibidos </w:t>
            </w:r>
          </w:p>
        </w:tc>
        <w:tc>
          <w:tcPr>
            <w:tcW w:w="1843" w:type="dxa"/>
          </w:tcPr>
          <w:p w14:paraId="23527831"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405</w:t>
            </w:r>
          </w:p>
        </w:tc>
      </w:tr>
      <w:tr w:rsidR="00282158" w:rsidRPr="002A1482" w14:paraId="2071BAB8"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137EB3C4" w14:textId="77777777" w:rsidR="00282158" w:rsidRPr="002A1482" w:rsidRDefault="00282158" w:rsidP="006659C6">
            <w:pPr>
              <w:pStyle w:val="Standard"/>
              <w:rPr>
                <w:rFonts w:ascii="Times New Roman" w:hAnsi="Times New Roman" w:cs="Times New Roman"/>
                <w:b w:val="0"/>
                <w:bCs w:val="0"/>
              </w:rPr>
            </w:pPr>
            <w:r w:rsidRPr="002A1482">
              <w:rPr>
                <w:rFonts w:ascii="Times New Roman" w:hAnsi="Times New Roman" w:cs="Times New Roman"/>
                <w:b w:val="0"/>
                <w:bCs w:val="0"/>
              </w:rPr>
              <w:t xml:space="preserve">Expedientes </w:t>
            </w:r>
            <w:proofErr w:type="spellStart"/>
            <w:r w:rsidRPr="002A1482">
              <w:rPr>
                <w:rFonts w:ascii="Times New Roman" w:hAnsi="Times New Roman" w:cs="Times New Roman"/>
                <w:b w:val="0"/>
                <w:bCs w:val="0"/>
              </w:rPr>
              <w:t>aperturados</w:t>
            </w:r>
            <w:proofErr w:type="spellEnd"/>
          </w:p>
        </w:tc>
        <w:tc>
          <w:tcPr>
            <w:tcW w:w="1843" w:type="dxa"/>
          </w:tcPr>
          <w:p w14:paraId="7EC32BBC" w14:textId="77777777" w:rsidR="00282158"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338</w:t>
            </w:r>
          </w:p>
        </w:tc>
      </w:tr>
      <w:tr w:rsidR="00282158" w:rsidRPr="002A1482" w14:paraId="25627193"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4614DC37" w14:textId="77777777" w:rsidR="00282158" w:rsidRPr="002A1482" w:rsidRDefault="00282158" w:rsidP="006659C6">
            <w:pPr>
              <w:pStyle w:val="Standard"/>
              <w:rPr>
                <w:rFonts w:ascii="Times New Roman" w:hAnsi="Times New Roman" w:cs="Times New Roman"/>
                <w:b w:val="0"/>
                <w:bCs w:val="0"/>
              </w:rPr>
            </w:pPr>
            <w:r w:rsidRPr="002A1482">
              <w:rPr>
                <w:rFonts w:ascii="Times New Roman" w:hAnsi="Times New Roman" w:cs="Times New Roman"/>
                <w:b w:val="0"/>
                <w:bCs w:val="0"/>
              </w:rPr>
              <w:t>Sentencias de 1</w:t>
            </w:r>
            <w:r w:rsidRPr="002A1482">
              <w:rPr>
                <w:rFonts w:ascii="Times New Roman" w:hAnsi="Times New Roman" w:cs="Times New Roman"/>
                <w:b w:val="0"/>
                <w:bCs w:val="0"/>
                <w:vertAlign w:val="superscript"/>
              </w:rPr>
              <w:t>er</w:t>
            </w:r>
            <w:r w:rsidRPr="002A1482">
              <w:rPr>
                <w:rFonts w:ascii="Times New Roman" w:hAnsi="Times New Roman" w:cs="Times New Roman"/>
                <w:b w:val="0"/>
                <w:bCs w:val="0"/>
              </w:rPr>
              <w:t xml:space="preserve"> Grado</w:t>
            </w:r>
          </w:p>
        </w:tc>
        <w:tc>
          <w:tcPr>
            <w:tcW w:w="1843" w:type="dxa"/>
          </w:tcPr>
          <w:p w14:paraId="29510CBD"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269</w:t>
            </w:r>
          </w:p>
        </w:tc>
      </w:tr>
      <w:tr w:rsidR="00282158" w:rsidRPr="002A1482" w14:paraId="1C06080E"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4CABCFBF" w14:textId="77777777" w:rsidR="00282158" w:rsidRPr="002A1482" w:rsidRDefault="00282158" w:rsidP="006659C6">
            <w:pPr>
              <w:pStyle w:val="Standard"/>
              <w:rPr>
                <w:rFonts w:ascii="Times New Roman" w:hAnsi="Times New Roman" w:cs="Times New Roman"/>
                <w:b w:val="0"/>
                <w:bCs w:val="0"/>
              </w:rPr>
            </w:pPr>
            <w:r w:rsidRPr="002A1482">
              <w:rPr>
                <w:rFonts w:ascii="Times New Roman" w:hAnsi="Times New Roman" w:cs="Times New Roman"/>
                <w:b w:val="0"/>
                <w:bCs w:val="0"/>
              </w:rPr>
              <w:t>Sentencias de Corte de Apelación</w:t>
            </w:r>
          </w:p>
        </w:tc>
        <w:tc>
          <w:tcPr>
            <w:tcW w:w="1843" w:type="dxa"/>
          </w:tcPr>
          <w:p w14:paraId="764DA6D4" w14:textId="77777777" w:rsidR="00282158"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99</w:t>
            </w:r>
          </w:p>
        </w:tc>
      </w:tr>
      <w:tr w:rsidR="00282158" w:rsidRPr="002A1482" w14:paraId="09998144"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2E6FD070" w14:textId="77777777" w:rsidR="00282158" w:rsidRPr="002A1482" w:rsidRDefault="00B62811" w:rsidP="006659C6">
            <w:pPr>
              <w:pStyle w:val="Standard"/>
              <w:rPr>
                <w:rFonts w:ascii="Times New Roman" w:hAnsi="Times New Roman" w:cs="Times New Roman"/>
                <w:b w:val="0"/>
                <w:bCs w:val="0"/>
                <w:lang w:val="es-DO"/>
              </w:rPr>
            </w:pPr>
            <w:r w:rsidRPr="002A1482">
              <w:rPr>
                <w:rFonts w:ascii="Times New Roman" w:hAnsi="Times New Roman" w:cs="Times New Roman"/>
                <w:b w:val="0"/>
                <w:bCs w:val="0"/>
                <w:lang w:val="es-DO"/>
              </w:rPr>
              <w:t>Sentencias de la Suprema Corte</w:t>
            </w:r>
          </w:p>
        </w:tc>
        <w:tc>
          <w:tcPr>
            <w:tcW w:w="1843" w:type="dxa"/>
          </w:tcPr>
          <w:p w14:paraId="129C19E1"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24</w:t>
            </w:r>
          </w:p>
        </w:tc>
      </w:tr>
      <w:tr w:rsidR="00282158" w:rsidRPr="002A1482" w14:paraId="61D91783"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6100CDD7" w14:textId="77777777" w:rsidR="00282158" w:rsidRPr="002A1482" w:rsidRDefault="00B62811" w:rsidP="006659C6">
            <w:pPr>
              <w:pStyle w:val="Standard"/>
              <w:rPr>
                <w:rFonts w:ascii="Times New Roman" w:hAnsi="Times New Roman" w:cs="Times New Roman"/>
                <w:b w:val="0"/>
                <w:bCs w:val="0"/>
                <w:lang w:val="es-DO"/>
              </w:rPr>
            </w:pPr>
            <w:r w:rsidRPr="002A1482">
              <w:rPr>
                <w:rFonts w:ascii="Times New Roman" w:hAnsi="Times New Roman" w:cs="Times New Roman"/>
                <w:b w:val="0"/>
                <w:bCs w:val="0"/>
                <w:lang w:val="es-DO"/>
              </w:rPr>
              <w:t>Sentencias NNA, DN.</w:t>
            </w:r>
          </w:p>
        </w:tc>
        <w:tc>
          <w:tcPr>
            <w:tcW w:w="1843" w:type="dxa"/>
          </w:tcPr>
          <w:p w14:paraId="76E59D86" w14:textId="77777777" w:rsidR="00282158"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10</w:t>
            </w:r>
          </w:p>
        </w:tc>
      </w:tr>
      <w:tr w:rsidR="00282158" w:rsidRPr="002A1482" w14:paraId="5C3F938F"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6067E3EA" w14:textId="77777777" w:rsidR="00282158"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Sentencias</w:t>
            </w:r>
            <w:r w:rsidR="00B62811" w:rsidRPr="002A1482">
              <w:rPr>
                <w:rFonts w:ascii="Times New Roman" w:hAnsi="Times New Roman" w:cs="Times New Roman"/>
                <w:b w:val="0"/>
                <w:bCs w:val="0"/>
              </w:rPr>
              <w:t xml:space="preserve"> de NNA, Provincia de Sto. </w:t>
            </w:r>
            <w:proofErr w:type="spellStart"/>
            <w:r w:rsidR="00B62811" w:rsidRPr="002A1482">
              <w:rPr>
                <w:rFonts w:ascii="Times New Roman" w:hAnsi="Times New Roman" w:cs="Times New Roman"/>
                <w:b w:val="0"/>
                <w:bCs w:val="0"/>
              </w:rPr>
              <w:t>Dgo</w:t>
            </w:r>
            <w:proofErr w:type="spellEnd"/>
            <w:r w:rsidR="00B62811" w:rsidRPr="002A1482">
              <w:rPr>
                <w:rFonts w:ascii="Times New Roman" w:hAnsi="Times New Roman" w:cs="Times New Roman"/>
                <w:b w:val="0"/>
                <w:bCs w:val="0"/>
              </w:rPr>
              <w:t>.</w:t>
            </w:r>
          </w:p>
        </w:tc>
        <w:tc>
          <w:tcPr>
            <w:tcW w:w="1843" w:type="dxa"/>
          </w:tcPr>
          <w:p w14:paraId="0C9F745C"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16</w:t>
            </w:r>
          </w:p>
        </w:tc>
      </w:tr>
      <w:tr w:rsidR="00282158" w:rsidRPr="002A1482" w14:paraId="73A14BFF"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0E0CC040" w14:textId="77777777" w:rsidR="00282158"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Rebeldías</w:t>
            </w:r>
            <w:r w:rsidR="004333B6" w:rsidRPr="002A1482">
              <w:rPr>
                <w:rFonts w:ascii="Times New Roman" w:hAnsi="Times New Roman" w:cs="Times New Roman"/>
                <w:b w:val="0"/>
                <w:bCs w:val="0"/>
              </w:rPr>
              <w:t xml:space="preserve"> </w:t>
            </w:r>
          </w:p>
        </w:tc>
        <w:tc>
          <w:tcPr>
            <w:tcW w:w="1843" w:type="dxa"/>
          </w:tcPr>
          <w:p w14:paraId="1A380EED" w14:textId="77777777" w:rsidR="00282158"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4</w:t>
            </w:r>
          </w:p>
        </w:tc>
      </w:tr>
      <w:tr w:rsidR="00282158" w:rsidRPr="002A1482" w14:paraId="2BD7E316"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0DED74CB" w14:textId="77777777" w:rsidR="00282158"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Conciliaciones</w:t>
            </w:r>
            <w:r w:rsidR="004333B6" w:rsidRPr="002A1482">
              <w:rPr>
                <w:rFonts w:ascii="Times New Roman" w:hAnsi="Times New Roman" w:cs="Times New Roman"/>
                <w:b w:val="0"/>
                <w:bCs w:val="0"/>
              </w:rPr>
              <w:t xml:space="preserve"> </w:t>
            </w:r>
          </w:p>
        </w:tc>
        <w:tc>
          <w:tcPr>
            <w:tcW w:w="1843" w:type="dxa"/>
          </w:tcPr>
          <w:p w14:paraId="69A64CA9"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1</w:t>
            </w:r>
          </w:p>
        </w:tc>
      </w:tr>
      <w:tr w:rsidR="00282158" w:rsidRPr="002A1482" w14:paraId="64E71FB9"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142F87DB" w14:textId="77777777" w:rsidR="00282158"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Absoluciones</w:t>
            </w:r>
            <w:r w:rsidR="004333B6" w:rsidRPr="002A1482">
              <w:rPr>
                <w:rFonts w:ascii="Times New Roman" w:hAnsi="Times New Roman" w:cs="Times New Roman"/>
                <w:b w:val="0"/>
                <w:bCs w:val="0"/>
              </w:rPr>
              <w:t xml:space="preserve"> </w:t>
            </w:r>
          </w:p>
        </w:tc>
        <w:tc>
          <w:tcPr>
            <w:tcW w:w="1843" w:type="dxa"/>
          </w:tcPr>
          <w:p w14:paraId="7E7B8D42" w14:textId="77777777" w:rsidR="00282158"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23</w:t>
            </w:r>
          </w:p>
        </w:tc>
      </w:tr>
      <w:tr w:rsidR="00282158" w:rsidRPr="002A1482" w14:paraId="70CFCE48"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11B8FB10" w14:textId="77777777" w:rsidR="00282158" w:rsidRPr="002A1482" w:rsidRDefault="004333B6" w:rsidP="006659C6">
            <w:pPr>
              <w:pStyle w:val="Standard"/>
              <w:rPr>
                <w:rFonts w:ascii="Times New Roman" w:hAnsi="Times New Roman" w:cs="Times New Roman"/>
                <w:b w:val="0"/>
                <w:bCs w:val="0"/>
              </w:rPr>
            </w:pPr>
            <w:r w:rsidRPr="002A1482">
              <w:rPr>
                <w:rFonts w:ascii="Times New Roman" w:hAnsi="Times New Roman" w:cs="Times New Roman"/>
                <w:b w:val="0"/>
                <w:bCs w:val="0"/>
              </w:rPr>
              <w:t>Panel Abreviado</w:t>
            </w:r>
          </w:p>
        </w:tc>
        <w:tc>
          <w:tcPr>
            <w:tcW w:w="1843" w:type="dxa"/>
          </w:tcPr>
          <w:p w14:paraId="00845C26"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3</w:t>
            </w:r>
          </w:p>
        </w:tc>
      </w:tr>
      <w:tr w:rsidR="00282158" w:rsidRPr="002A1482" w14:paraId="41E2B60E"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6F298E00" w14:textId="77777777" w:rsidR="00282158"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Archivados</w:t>
            </w:r>
          </w:p>
        </w:tc>
        <w:tc>
          <w:tcPr>
            <w:tcW w:w="1843" w:type="dxa"/>
          </w:tcPr>
          <w:p w14:paraId="28398652" w14:textId="77777777" w:rsidR="00282158"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20</w:t>
            </w:r>
          </w:p>
        </w:tc>
      </w:tr>
      <w:tr w:rsidR="00282158" w:rsidRPr="002A1482" w14:paraId="6960D120" w14:textId="77777777" w:rsidTr="002A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316F0EC1" w14:textId="77777777" w:rsidR="00282158"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Suspensión Condicional</w:t>
            </w:r>
          </w:p>
        </w:tc>
        <w:tc>
          <w:tcPr>
            <w:tcW w:w="1843" w:type="dxa"/>
          </w:tcPr>
          <w:p w14:paraId="0C95C986" w14:textId="77777777" w:rsidR="00282158" w:rsidRPr="002A1482" w:rsidRDefault="00D45509" w:rsidP="002A1482">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9</w:t>
            </w:r>
          </w:p>
        </w:tc>
      </w:tr>
      <w:tr w:rsidR="00DE25B9" w:rsidRPr="002A1482" w14:paraId="2C1D1821" w14:textId="77777777" w:rsidTr="002A1482">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4243A259" w14:textId="77777777" w:rsidR="00DE25B9" w:rsidRPr="002A1482" w:rsidRDefault="00DE25B9" w:rsidP="006659C6">
            <w:pPr>
              <w:pStyle w:val="Standard"/>
              <w:rPr>
                <w:rFonts w:ascii="Times New Roman" w:hAnsi="Times New Roman" w:cs="Times New Roman"/>
                <w:b w:val="0"/>
                <w:bCs w:val="0"/>
              </w:rPr>
            </w:pPr>
            <w:r w:rsidRPr="002A1482">
              <w:rPr>
                <w:rFonts w:ascii="Times New Roman" w:hAnsi="Times New Roman" w:cs="Times New Roman"/>
                <w:b w:val="0"/>
                <w:bCs w:val="0"/>
              </w:rPr>
              <w:t xml:space="preserve">Extinción de la Acción </w:t>
            </w:r>
          </w:p>
        </w:tc>
        <w:tc>
          <w:tcPr>
            <w:tcW w:w="1843" w:type="dxa"/>
          </w:tcPr>
          <w:p w14:paraId="37B8157C" w14:textId="77777777" w:rsidR="00DE25B9" w:rsidRPr="002A1482" w:rsidRDefault="00D45509" w:rsidP="002A1482">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1482">
              <w:rPr>
                <w:rFonts w:ascii="Times New Roman" w:hAnsi="Times New Roman" w:cs="Times New Roman"/>
                <w:bCs/>
              </w:rPr>
              <w:t>8</w:t>
            </w:r>
          </w:p>
        </w:tc>
      </w:tr>
    </w:tbl>
    <w:p w14:paraId="73337AE8" w14:textId="77777777" w:rsidR="00282158" w:rsidRPr="00282158" w:rsidRDefault="00282158" w:rsidP="006659C6">
      <w:pPr>
        <w:pStyle w:val="Standard"/>
        <w:rPr>
          <w:b/>
          <w:bCs/>
          <w:lang w:val="es-DO"/>
        </w:rPr>
      </w:pPr>
    </w:p>
    <w:tbl>
      <w:tblPr>
        <w:tblStyle w:val="Tabladecuadrcula4-nfasis51"/>
        <w:tblW w:w="0" w:type="auto"/>
        <w:jc w:val="center"/>
        <w:tblLook w:val="04A0" w:firstRow="1" w:lastRow="0" w:firstColumn="1" w:lastColumn="0" w:noHBand="0" w:noVBand="1"/>
      </w:tblPr>
      <w:tblGrid>
        <w:gridCol w:w="2547"/>
        <w:gridCol w:w="2268"/>
      </w:tblGrid>
      <w:tr w:rsidR="00180803" w:rsidRPr="00180803" w14:paraId="0E0B596B" w14:textId="77777777" w:rsidTr="003136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2F5496" w:themeFill="accent5" w:themeFillShade="BF"/>
          </w:tcPr>
          <w:p w14:paraId="18FF1D14" w14:textId="77777777" w:rsidR="00180803" w:rsidRPr="00180803" w:rsidRDefault="00180803" w:rsidP="00180803">
            <w:pPr>
              <w:pStyle w:val="Standard"/>
              <w:jc w:val="center"/>
              <w:rPr>
                <w:rFonts w:ascii="Times New Roman" w:hAnsi="Times New Roman" w:cs="Times New Roman"/>
              </w:rPr>
            </w:pPr>
            <w:r w:rsidRPr="00180803">
              <w:rPr>
                <w:rFonts w:ascii="Times New Roman" w:hAnsi="Times New Roman" w:cs="Times New Roman"/>
              </w:rPr>
              <w:lastRenderedPageBreak/>
              <w:t>CASOS POR TIPOS PENALES</w:t>
            </w:r>
          </w:p>
        </w:tc>
      </w:tr>
      <w:tr w:rsidR="003136DA" w14:paraId="22B7E69C"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472067B"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Asesinato</w:t>
            </w:r>
          </w:p>
        </w:tc>
        <w:tc>
          <w:tcPr>
            <w:tcW w:w="2268" w:type="dxa"/>
          </w:tcPr>
          <w:p w14:paraId="056F87C3"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33</w:t>
            </w:r>
          </w:p>
        </w:tc>
      </w:tr>
      <w:tr w:rsidR="003136DA" w14:paraId="01457AF8"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0416ACF1"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Homicidio</w:t>
            </w:r>
          </w:p>
        </w:tc>
        <w:tc>
          <w:tcPr>
            <w:tcW w:w="2268" w:type="dxa"/>
          </w:tcPr>
          <w:p w14:paraId="74F54ADA"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83</w:t>
            </w:r>
          </w:p>
        </w:tc>
      </w:tr>
      <w:tr w:rsidR="003136DA" w14:paraId="49041211"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18B339D"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Tentativa De Homicidio</w:t>
            </w:r>
          </w:p>
        </w:tc>
        <w:tc>
          <w:tcPr>
            <w:tcW w:w="2268" w:type="dxa"/>
          </w:tcPr>
          <w:p w14:paraId="3447FEBB"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16</w:t>
            </w:r>
          </w:p>
        </w:tc>
      </w:tr>
      <w:tr w:rsidR="003136DA" w14:paraId="07904325"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3C35F09D"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Robo Agravado</w:t>
            </w:r>
          </w:p>
        </w:tc>
        <w:tc>
          <w:tcPr>
            <w:tcW w:w="2268" w:type="dxa"/>
          </w:tcPr>
          <w:p w14:paraId="7C5C9A16"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55</w:t>
            </w:r>
          </w:p>
        </w:tc>
      </w:tr>
      <w:tr w:rsidR="003136DA" w14:paraId="0FBE99DA"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446C8D60"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Golpes Y Heridas</w:t>
            </w:r>
          </w:p>
        </w:tc>
        <w:tc>
          <w:tcPr>
            <w:tcW w:w="2268" w:type="dxa"/>
          </w:tcPr>
          <w:p w14:paraId="137878CA"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42</w:t>
            </w:r>
          </w:p>
        </w:tc>
      </w:tr>
      <w:tr w:rsidR="003136DA" w14:paraId="472B883B"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1E210A14"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Violencia De G</w:t>
            </w:r>
            <w:r w:rsidR="00007B4B">
              <w:rPr>
                <w:rFonts w:ascii="Times New Roman" w:hAnsi="Times New Roman" w:cs="Times New Roman"/>
                <w:b w:val="0"/>
              </w:rPr>
              <w:t>é</w:t>
            </w:r>
            <w:r w:rsidRPr="00180803">
              <w:rPr>
                <w:rFonts w:ascii="Times New Roman" w:hAnsi="Times New Roman" w:cs="Times New Roman"/>
                <w:b w:val="0"/>
              </w:rPr>
              <w:t>nero</w:t>
            </w:r>
          </w:p>
        </w:tc>
        <w:tc>
          <w:tcPr>
            <w:tcW w:w="2268" w:type="dxa"/>
          </w:tcPr>
          <w:p w14:paraId="748C587C"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42</w:t>
            </w:r>
          </w:p>
        </w:tc>
      </w:tr>
      <w:tr w:rsidR="003136DA" w14:paraId="4F28006A"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C160A96"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Incesto</w:t>
            </w:r>
          </w:p>
        </w:tc>
        <w:tc>
          <w:tcPr>
            <w:tcW w:w="2268" w:type="dxa"/>
          </w:tcPr>
          <w:p w14:paraId="24A0FD74"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8</w:t>
            </w:r>
          </w:p>
        </w:tc>
      </w:tr>
      <w:tr w:rsidR="003136DA" w14:paraId="3442298E"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4CA4C1F7"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Violación Sexual</w:t>
            </w:r>
          </w:p>
        </w:tc>
        <w:tc>
          <w:tcPr>
            <w:tcW w:w="2268" w:type="dxa"/>
          </w:tcPr>
          <w:p w14:paraId="67B20A4D"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52</w:t>
            </w:r>
          </w:p>
        </w:tc>
      </w:tr>
      <w:tr w:rsidR="003136DA" w14:paraId="1FA34962"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940F08B"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Estafa</w:t>
            </w:r>
          </w:p>
        </w:tc>
        <w:tc>
          <w:tcPr>
            <w:tcW w:w="2268" w:type="dxa"/>
          </w:tcPr>
          <w:p w14:paraId="7B58FB08"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5</w:t>
            </w:r>
          </w:p>
        </w:tc>
      </w:tr>
      <w:tr w:rsidR="003136DA" w14:paraId="73FF0D1F"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6430898"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Amenaza</w:t>
            </w:r>
          </w:p>
        </w:tc>
        <w:tc>
          <w:tcPr>
            <w:tcW w:w="2268" w:type="dxa"/>
          </w:tcPr>
          <w:p w14:paraId="64ADA0CF"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3</w:t>
            </w:r>
          </w:p>
        </w:tc>
      </w:tr>
      <w:tr w:rsidR="003136DA" w14:paraId="6AB6ACA8"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AA75BFE"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Abuso De Confianza</w:t>
            </w:r>
          </w:p>
        </w:tc>
        <w:tc>
          <w:tcPr>
            <w:tcW w:w="2268" w:type="dxa"/>
          </w:tcPr>
          <w:p w14:paraId="2180F152"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2</w:t>
            </w:r>
          </w:p>
        </w:tc>
      </w:tr>
      <w:tr w:rsidR="003136DA" w14:paraId="17A2DC00"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D0A8903"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Falsificación</w:t>
            </w:r>
          </w:p>
        </w:tc>
        <w:tc>
          <w:tcPr>
            <w:tcW w:w="2268" w:type="dxa"/>
          </w:tcPr>
          <w:p w14:paraId="18372C15"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2</w:t>
            </w:r>
          </w:p>
        </w:tc>
      </w:tr>
      <w:tr w:rsidR="003136DA" w14:paraId="1B864FC9"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5DDEB295"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Violación De Propiedad</w:t>
            </w:r>
          </w:p>
        </w:tc>
        <w:tc>
          <w:tcPr>
            <w:tcW w:w="2268" w:type="dxa"/>
          </w:tcPr>
          <w:p w14:paraId="4375DC04"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1</w:t>
            </w:r>
          </w:p>
        </w:tc>
      </w:tr>
      <w:tr w:rsidR="003136DA" w14:paraId="3E5BD618" w14:textId="77777777" w:rsidTr="003136D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0AAF8CB1"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Pensión Alimentaria</w:t>
            </w:r>
          </w:p>
        </w:tc>
        <w:tc>
          <w:tcPr>
            <w:tcW w:w="2268" w:type="dxa"/>
          </w:tcPr>
          <w:p w14:paraId="0BB51E66"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3</w:t>
            </w:r>
          </w:p>
        </w:tc>
      </w:tr>
      <w:tr w:rsidR="003136DA" w14:paraId="498EE699" w14:textId="77777777" w:rsidTr="00313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431228B"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Incendio</w:t>
            </w:r>
          </w:p>
        </w:tc>
        <w:tc>
          <w:tcPr>
            <w:tcW w:w="2268" w:type="dxa"/>
          </w:tcPr>
          <w:p w14:paraId="4C0727CE" w14:textId="77777777" w:rsidR="003136DA" w:rsidRPr="003136DA" w:rsidRDefault="003136DA" w:rsidP="003136DA">
            <w:pPr>
              <w:pStyle w:val="Standar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3</w:t>
            </w:r>
          </w:p>
        </w:tc>
      </w:tr>
      <w:tr w:rsidR="003136DA" w14:paraId="2C0E0DE3" w14:textId="77777777" w:rsidTr="003136DA">
        <w:trPr>
          <w:trHeight w:val="91"/>
          <w:jc w:val="center"/>
        </w:trPr>
        <w:tc>
          <w:tcPr>
            <w:cnfStyle w:val="001000000000" w:firstRow="0" w:lastRow="0" w:firstColumn="1" w:lastColumn="0" w:oddVBand="0" w:evenVBand="0" w:oddHBand="0" w:evenHBand="0" w:firstRowFirstColumn="0" w:firstRowLastColumn="0" w:lastRowFirstColumn="0" w:lastRowLastColumn="0"/>
            <w:tcW w:w="2547" w:type="dxa"/>
          </w:tcPr>
          <w:p w14:paraId="0A31507B" w14:textId="77777777" w:rsidR="003136DA" w:rsidRPr="00180803" w:rsidRDefault="003136DA" w:rsidP="003136DA">
            <w:pPr>
              <w:pStyle w:val="Standard"/>
              <w:rPr>
                <w:rFonts w:ascii="Times New Roman" w:hAnsi="Times New Roman" w:cs="Times New Roman"/>
                <w:b w:val="0"/>
              </w:rPr>
            </w:pPr>
            <w:r w:rsidRPr="00180803">
              <w:rPr>
                <w:rFonts w:ascii="Times New Roman" w:hAnsi="Times New Roman" w:cs="Times New Roman"/>
                <w:b w:val="0"/>
              </w:rPr>
              <w:t>Asesoría Legal</w:t>
            </w:r>
          </w:p>
        </w:tc>
        <w:tc>
          <w:tcPr>
            <w:tcW w:w="2268" w:type="dxa"/>
          </w:tcPr>
          <w:p w14:paraId="20E92A72" w14:textId="77777777" w:rsidR="003136DA" w:rsidRPr="003136DA" w:rsidRDefault="003136DA" w:rsidP="003136DA">
            <w:pPr>
              <w:pStyle w:val="Standar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36DA">
              <w:rPr>
                <w:rFonts w:ascii="Times New Roman" w:hAnsi="Times New Roman" w:cs="Times New Roman"/>
              </w:rPr>
              <w:t>10</w:t>
            </w:r>
          </w:p>
        </w:tc>
      </w:tr>
    </w:tbl>
    <w:p w14:paraId="32379954" w14:textId="77777777" w:rsidR="006659C6" w:rsidRDefault="006659C6" w:rsidP="00180803">
      <w:pPr>
        <w:pStyle w:val="Standard"/>
      </w:pPr>
    </w:p>
    <w:p w14:paraId="1A01F985" w14:textId="77777777" w:rsidR="00180803" w:rsidRDefault="00180803" w:rsidP="00180803">
      <w:pPr>
        <w:pStyle w:val="Standard"/>
      </w:pPr>
    </w:p>
    <w:p w14:paraId="58CE1A2A" w14:textId="77777777" w:rsidR="00E65EA6" w:rsidRDefault="00E65EA6" w:rsidP="004C2BA8">
      <w:pPr>
        <w:spacing w:line="480" w:lineRule="auto"/>
        <w:jc w:val="both"/>
        <w:rPr>
          <w:rFonts w:ascii="Times New Roman" w:hAnsi="Times New Roman" w:cs="Times New Roman"/>
          <w:b/>
          <w:sz w:val="24"/>
          <w:szCs w:val="24"/>
          <w:lang w:val="es-ES"/>
        </w:rPr>
      </w:pPr>
    </w:p>
    <w:p w14:paraId="75CE9598" w14:textId="77777777" w:rsidR="00E65EA6" w:rsidRDefault="00E65EA6">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114DEE58" w14:textId="77777777" w:rsidR="009319A5" w:rsidRPr="004C2BA8" w:rsidRDefault="004C2BA8" w:rsidP="004C2BA8">
      <w:p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1.2 </w:t>
      </w:r>
      <w:r w:rsidR="00CE449C" w:rsidRPr="004C2BA8">
        <w:rPr>
          <w:rFonts w:ascii="Times New Roman" w:hAnsi="Times New Roman" w:cs="Times New Roman"/>
          <w:b/>
          <w:sz w:val="24"/>
          <w:szCs w:val="24"/>
          <w:lang w:val="es-ES"/>
        </w:rPr>
        <w:t>Prevención de la Criminalidad</w:t>
      </w:r>
    </w:p>
    <w:p w14:paraId="75BD5ED6" w14:textId="77777777" w:rsidR="0015497B" w:rsidRPr="00074709" w:rsidRDefault="009E2EA6" w:rsidP="0086769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s-ES"/>
        </w:rPr>
        <w:t xml:space="preserve">La prevención de la criminalidad es uno de los pilares de la actual gestión, bajo el entendido que a través </w:t>
      </w:r>
      <w:r w:rsidR="00B5281A">
        <w:rPr>
          <w:rFonts w:ascii="Times New Roman" w:hAnsi="Times New Roman" w:cs="Times New Roman"/>
          <w:sz w:val="24"/>
          <w:szCs w:val="24"/>
          <w:lang w:val="es-ES"/>
        </w:rPr>
        <w:t>d</w:t>
      </w:r>
      <w:r w:rsidR="0015497B" w:rsidRPr="00074709">
        <w:rPr>
          <w:rFonts w:ascii="Times New Roman" w:hAnsi="Times New Roman" w:cs="Times New Roman"/>
          <w:sz w:val="24"/>
          <w:szCs w:val="24"/>
        </w:rPr>
        <w:t>el diseño de políticas preventivas</w:t>
      </w:r>
      <w:r w:rsidR="00B5281A">
        <w:rPr>
          <w:rFonts w:ascii="Times New Roman" w:hAnsi="Times New Roman" w:cs="Times New Roman"/>
          <w:sz w:val="24"/>
          <w:szCs w:val="24"/>
        </w:rPr>
        <w:t xml:space="preserve"> podemos lograr </w:t>
      </w:r>
      <w:r w:rsidR="0015497B" w:rsidRPr="00074709">
        <w:rPr>
          <w:rFonts w:ascii="Times New Roman" w:hAnsi="Times New Roman" w:cs="Times New Roman"/>
          <w:sz w:val="24"/>
          <w:szCs w:val="24"/>
        </w:rPr>
        <w:t xml:space="preserve">la reducción de los índices de criminalidad a largo plazo y de manera sostenible, </w:t>
      </w:r>
      <w:r w:rsidR="00147CB4">
        <w:rPr>
          <w:rFonts w:ascii="Times New Roman" w:hAnsi="Times New Roman" w:cs="Times New Roman"/>
          <w:sz w:val="24"/>
          <w:szCs w:val="24"/>
        </w:rPr>
        <w:t xml:space="preserve">es por esta razón que durante el </w:t>
      </w:r>
      <w:r w:rsidR="00007B4B">
        <w:rPr>
          <w:rFonts w:ascii="Times New Roman" w:hAnsi="Times New Roman" w:cs="Times New Roman"/>
          <w:sz w:val="24"/>
          <w:szCs w:val="24"/>
        </w:rPr>
        <w:t xml:space="preserve">año </w:t>
      </w:r>
      <w:r w:rsidR="00147CB4">
        <w:rPr>
          <w:rFonts w:ascii="Times New Roman" w:hAnsi="Times New Roman" w:cs="Times New Roman"/>
          <w:sz w:val="24"/>
          <w:szCs w:val="24"/>
        </w:rPr>
        <w:t xml:space="preserve">2017 nos hemos </w:t>
      </w:r>
      <w:r w:rsidR="0015497B" w:rsidRPr="00074709">
        <w:rPr>
          <w:rFonts w:ascii="Times New Roman" w:hAnsi="Times New Roman" w:cs="Times New Roman"/>
          <w:sz w:val="24"/>
          <w:szCs w:val="24"/>
        </w:rPr>
        <w:t xml:space="preserve">concentrado en la elaboración de un </w:t>
      </w:r>
      <w:r w:rsidR="0015497B" w:rsidRPr="00074709">
        <w:rPr>
          <w:rFonts w:ascii="Times New Roman" w:hAnsi="Times New Roman" w:cs="Times New Roman"/>
          <w:b/>
          <w:sz w:val="24"/>
          <w:szCs w:val="24"/>
        </w:rPr>
        <w:t>diagnóstico provincial</w:t>
      </w:r>
      <w:r w:rsidR="0015497B" w:rsidRPr="00074709">
        <w:rPr>
          <w:rFonts w:ascii="Times New Roman" w:hAnsi="Times New Roman" w:cs="Times New Roman"/>
          <w:sz w:val="24"/>
          <w:szCs w:val="24"/>
        </w:rPr>
        <w:t>, con el objetivo de elaborar planes de prevención acorde con las necesidades y características de cada provincia.</w:t>
      </w:r>
    </w:p>
    <w:p w14:paraId="7CEC32C5" w14:textId="3393BB61" w:rsidR="0015497B" w:rsidRPr="0015497B" w:rsidRDefault="0015497B" w:rsidP="00FA6E9C">
      <w:pPr>
        <w:spacing w:after="0" w:line="480" w:lineRule="auto"/>
        <w:ind w:firstLine="709"/>
        <w:jc w:val="both"/>
        <w:rPr>
          <w:rFonts w:ascii="Times New Roman" w:hAnsi="Times New Roman" w:cs="Times New Roman"/>
          <w:sz w:val="24"/>
          <w:szCs w:val="24"/>
        </w:rPr>
      </w:pPr>
      <w:r w:rsidRPr="0015497B">
        <w:rPr>
          <w:rFonts w:ascii="Times New Roman" w:hAnsi="Times New Roman" w:cs="Times New Roman"/>
          <w:sz w:val="24"/>
          <w:szCs w:val="24"/>
        </w:rPr>
        <w:t>En virtud de esto y tomando en cuenta los objetivos de la Estrategia Nacional de Desarrollo 2012-2030, concretamente el objetivo específico: “</w:t>
      </w:r>
      <w:r w:rsidRPr="0015497B">
        <w:rPr>
          <w:rFonts w:ascii="Times New Roman" w:hAnsi="Times New Roman" w:cs="Times New Roman"/>
          <w:i/>
          <w:sz w:val="24"/>
          <w:szCs w:val="24"/>
        </w:rPr>
        <w:t>Construir un clima de seguridad ciudadana basado en el combate a las múltiples causas que originan la delincuencia, el crimen organizado y la violencia en la convivencia social, incluyendo la violencia contra la mujer, niños, niñas y adolescentes, mediante la articulación eficiente de las políticas de prevención, persecución y sanción”,</w:t>
      </w:r>
      <w:r w:rsidR="00A01A97">
        <w:rPr>
          <w:rFonts w:ascii="Times New Roman" w:hAnsi="Times New Roman" w:cs="Times New Roman"/>
          <w:sz w:val="24"/>
          <w:szCs w:val="24"/>
        </w:rPr>
        <w:t xml:space="preserve"> hemos </w:t>
      </w:r>
      <w:r w:rsidRPr="0015497B">
        <w:rPr>
          <w:rFonts w:ascii="Times New Roman" w:hAnsi="Times New Roman" w:cs="Times New Roman"/>
          <w:sz w:val="24"/>
          <w:szCs w:val="24"/>
        </w:rPr>
        <w:t xml:space="preserve"> diseñado el </w:t>
      </w:r>
      <w:r w:rsidRPr="00A01A97">
        <w:rPr>
          <w:rFonts w:ascii="Times New Roman" w:hAnsi="Times New Roman" w:cs="Times New Roman"/>
          <w:b/>
          <w:sz w:val="24"/>
          <w:szCs w:val="24"/>
        </w:rPr>
        <w:t xml:space="preserve">Plan Nacional </w:t>
      </w:r>
      <w:r w:rsidR="00007B4B">
        <w:rPr>
          <w:rFonts w:ascii="Times New Roman" w:hAnsi="Times New Roman" w:cs="Times New Roman"/>
          <w:b/>
          <w:sz w:val="24"/>
          <w:szCs w:val="24"/>
        </w:rPr>
        <w:t>contra la</w:t>
      </w:r>
      <w:r w:rsidRPr="00A01A97">
        <w:rPr>
          <w:rFonts w:ascii="Times New Roman" w:hAnsi="Times New Roman" w:cs="Times New Roman"/>
          <w:b/>
          <w:sz w:val="24"/>
          <w:szCs w:val="24"/>
        </w:rPr>
        <w:t xml:space="preserve"> Violencia de Género. </w:t>
      </w:r>
    </w:p>
    <w:p w14:paraId="0C64B9AA" w14:textId="77777777" w:rsidR="0015497B" w:rsidRPr="0015497B" w:rsidRDefault="0015497B" w:rsidP="0086769A">
      <w:pPr>
        <w:spacing w:after="0" w:line="480" w:lineRule="auto"/>
        <w:ind w:firstLine="709"/>
        <w:jc w:val="both"/>
        <w:rPr>
          <w:rFonts w:ascii="Times New Roman" w:hAnsi="Times New Roman" w:cs="Times New Roman"/>
          <w:sz w:val="24"/>
          <w:szCs w:val="24"/>
        </w:rPr>
      </w:pPr>
      <w:r w:rsidRPr="0015497B">
        <w:rPr>
          <w:rFonts w:ascii="Times New Roman" w:hAnsi="Times New Roman" w:cs="Times New Roman"/>
          <w:sz w:val="24"/>
          <w:szCs w:val="24"/>
        </w:rPr>
        <w:t xml:space="preserve">Este plan contempla la realización de acciones de prevención, persecución y protección de víctimas, con la finalidad de erradicar gradualmente la violencia de género. Dentro de las actividades de prevención contempladas en el Plan Nacional </w:t>
      </w:r>
      <w:r w:rsidR="00007B4B">
        <w:rPr>
          <w:rFonts w:ascii="Times New Roman" w:hAnsi="Times New Roman" w:cs="Times New Roman"/>
          <w:sz w:val="24"/>
          <w:szCs w:val="24"/>
        </w:rPr>
        <w:t>contra la</w:t>
      </w:r>
      <w:r w:rsidRPr="0015497B">
        <w:rPr>
          <w:rFonts w:ascii="Times New Roman" w:hAnsi="Times New Roman" w:cs="Times New Roman"/>
          <w:sz w:val="24"/>
          <w:szCs w:val="24"/>
        </w:rPr>
        <w:t xml:space="preserve"> Violencia de Género se han destacado las jornadas de charlas de prevención de violencia de género con personal capacitado en diferentes provincias del país. En el mismo orden, se han realizado jornadas de prevención de trata de personas y prevención del consumo de drogas y sustancias contraladas en menor proporción. </w:t>
      </w:r>
    </w:p>
    <w:p w14:paraId="0F33593F" w14:textId="4588547A" w:rsidR="0015497B" w:rsidRPr="0015497B" w:rsidRDefault="0015497B" w:rsidP="009068F7">
      <w:pPr>
        <w:pStyle w:val="NormalWeb"/>
        <w:spacing w:line="480" w:lineRule="auto"/>
        <w:ind w:firstLine="709"/>
        <w:jc w:val="both"/>
      </w:pPr>
      <w:r w:rsidRPr="0015497B">
        <w:rPr>
          <w:rFonts w:eastAsia="Batang"/>
          <w:lang w:val="es-DO" w:eastAsia="es-DO"/>
        </w:rPr>
        <w:t xml:space="preserve">En otro orden, durante el periodo enero-noviembre 2017, </w:t>
      </w:r>
      <w:r w:rsidR="000B47BE">
        <w:rPr>
          <w:rFonts w:eastAsia="Batang"/>
          <w:lang w:val="es-DO" w:eastAsia="es-DO"/>
        </w:rPr>
        <w:t>l</w:t>
      </w:r>
      <w:r w:rsidR="009068F7">
        <w:rPr>
          <w:rFonts w:eastAsia="Batang"/>
          <w:lang w:val="es-DO" w:eastAsia="es-DO"/>
        </w:rPr>
        <w:t xml:space="preserve">a Procuraduría General de la República a través de </w:t>
      </w:r>
      <w:r w:rsidRPr="0015497B">
        <w:rPr>
          <w:rFonts w:eastAsia="Batang"/>
          <w:lang w:val="es-DO" w:eastAsia="es-DO"/>
        </w:rPr>
        <w:t>la Dirección de Prevención de la Criminalidad ha realizado distintos levantamientos y análisis de información</w:t>
      </w:r>
      <w:r w:rsidR="00064BD6">
        <w:rPr>
          <w:rFonts w:eastAsia="Batang"/>
          <w:lang w:val="es-DO" w:eastAsia="es-DO"/>
        </w:rPr>
        <w:t>.</w:t>
      </w:r>
    </w:p>
    <w:p w14:paraId="3FF378FD" w14:textId="77777777" w:rsidR="0015497B" w:rsidRPr="00FA6E9C" w:rsidRDefault="00FA6E9C" w:rsidP="00FA6E9C">
      <w:pPr>
        <w:pStyle w:val="NormalWeb"/>
        <w:spacing w:line="480" w:lineRule="auto"/>
        <w:ind w:firstLine="709"/>
        <w:jc w:val="both"/>
        <w:rPr>
          <w:rFonts w:eastAsia="Batang"/>
          <w:lang w:val="es-DO" w:eastAsia="es-DO"/>
        </w:rPr>
      </w:pPr>
      <w:r w:rsidRPr="00FA6E9C">
        <w:rPr>
          <w:rFonts w:eastAsia="Batang"/>
          <w:lang w:val="es-DO" w:eastAsia="es-DO"/>
        </w:rPr>
        <w:lastRenderedPageBreak/>
        <w:t>Los mismos nos han servido para el d</w:t>
      </w:r>
      <w:r w:rsidR="0015497B" w:rsidRPr="00FA6E9C">
        <w:rPr>
          <w:rFonts w:eastAsia="Batang"/>
          <w:lang w:val="es-DO" w:eastAsia="es-DO"/>
        </w:rPr>
        <w:t>iseño y elaboración de los siguientes programas conforme a la prevención de la criminalidad:</w:t>
      </w:r>
    </w:p>
    <w:p w14:paraId="7A75571A" w14:textId="77777777" w:rsidR="00DB5F42" w:rsidRPr="00DB5F42" w:rsidRDefault="0015497B" w:rsidP="00E419F0">
      <w:pPr>
        <w:pStyle w:val="NormalWeb"/>
        <w:numPr>
          <w:ilvl w:val="0"/>
          <w:numId w:val="20"/>
        </w:numPr>
        <w:spacing w:line="480" w:lineRule="auto"/>
        <w:jc w:val="both"/>
        <w:rPr>
          <w:lang w:val="es-ES_tradnl"/>
        </w:rPr>
      </w:pPr>
      <w:r w:rsidRPr="0015497B">
        <w:rPr>
          <w:lang w:val="es-ES_tradnl"/>
        </w:rPr>
        <w:t xml:space="preserve">Plan Nacional </w:t>
      </w:r>
      <w:r w:rsidR="00007B4B">
        <w:rPr>
          <w:lang w:val="es-ES_tradnl"/>
        </w:rPr>
        <w:t>contra la</w:t>
      </w:r>
      <w:r w:rsidRPr="0015497B">
        <w:rPr>
          <w:lang w:val="es-ES_tradnl"/>
        </w:rPr>
        <w:t xml:space="preserve"> Violencia de Género;</w:t>
      </w:r>
    </w:p>
    <w:p w14:paraId="029B6E72" w14:textId="77777777" w:rsidR="00DB5F42" w:rsidRPr="00DB5F42" w:rsidRDefault="0015497B" w:rsidP="00E419F0">
      <w:pPr>
        <w:pStyle w:val="NormalWeb"/>
        <w:numPr>
          <w:ilvl w:val="0"/>
          <w:numId w:val="20"/>
        </w:numPr>
        <w:spacing w:line="480" w:lineRule="auto"/>
        <w:jc w:val="both"/>
        <w:rPr>
          <w:lang w:val="es-ES_tradnl"/>
        </w:rPr>
      </w:pPr>
      <w:r w:rsidRPr="008061EC">
        <w:rPr>
          <w:lang w:val="es-ES_tradnl"/>
        </w:rPr>
        <w:t>Guías informativas dirigida a estudiantes y guías didácticas para los docentes, orientadores y psicólogos en prevención de violencia de género para que las comunidades educativas puedan detectar, reconocer y prevenir la violencia;</w:t>
      </w:r>
    </w:p>
    <w:p w14:paraId="1FE8B168" w14:textId="77777777" w:rsidR="00DB5F42" w:rsidRPr="00DB5F42" w:rsidRDefault="0015497B" w:rsidP="00E419F0">
      <w:pPr>
        <w:pStyle w:val="NormalWeb"/>
        <w:numPr>
          <w:ilvl w:val="0"/>
          <w:numId w:val="20"/>
        </w:numPr>
        <w:spacing w:line="480" w:lineRule="auto"/>
        <w:jc w:val="both"/>
        <w:rPr>
          <w:lang w:val="es-ES_tradnl"/>
        </w:rPr>
      </w:pPr>
      <w:r w:rsidRPr="008061EC">
        <w:rPr>
          <w:lang w:val="es-ES_tradnl"/>
        </w:rPr>
        <w:t xml:space="preserve">Coordinación </w:t>
      </w:r>
      <w:r w:rsidR="00007B4B">
        <w:rPr>
          <w:lang w:val="es-ES_tradnl"/>
        </w:rPr>
        <w:t xml:space="preserve">de </w:t>
      </w:r>
      <w:r w:rsidRPr="008061EC">
        <w:rPr>
          <w:lang w:val="es-ES_tradnl"/>
        </w:rPr>
        <w:t xml:space="preserve">facilitadores y contenidos para 81 jornadas de charlas </w:t>
      </w:r>
      <w:r w:rsidR="00007B4B">
        <w:rPr>
          <w:lang w:val="es-ES_tradnl"/>
        </w:rPr>
        <w:t xml:space="preserve">de </w:t>
      </w:r>
      <w:r w:rsidRPr="008061EC">
        <w:rPr>
          <w:lang w:val="es-ES_tradnl"/>
        </w:rPr>
        <w:t xml:space="preserve">prevención de violencia de género impartidas en distintas comunidades del país. </w:t>
      </w:r>
    </w:p>
    <w:p w14:paraId="3CEA99C8" w14:textId="77777777" w:rsidR="00DB5F42" w:rsidRPr="00DB5F42" w:rsidRDefault="0015497B" w:rsidP="00E419F0">
      <w:pPr>
        <w:pStyle w:val="NormalWeb"/>
        <w:numPr>
          <w:ilvl w:val="0"/>
          <w:numId w:val="20"/>
        </w:numPr>
        <w:spacing w:line="480" w:lineRule="auto"/>
        <w:jc w:val="both"/>
        <w:rPr>
          <w:lang w:val="es-ES_tradnl"/>
        </w:rPr>
      </w:pPr>
      <w:r w:rsidRPr="008061EC">
        <w:rPr>
          <w:lang w:val="es-ES_tradnl"/>
        </w:rPr>
        <w:t xml:space="preserve">Lineamientos que permitan redefinir la problemática del consumo de sustancias controladas como un problema de </w:t>
      </w:r>
      <w:r w:rsidR="00007B4B">
        <w:rPr>
          <w:lang w:val="es-ES_tradnl"/>
        </w:rPr>
        <w:t>s</w:t>
      </w:r>
      <w:r w:rsidRPr="008061EC">
        <w:rPr>
          <w:lang w:val="es-ES_tradnl"/>
        </w:rPr>
        <w:t xml:space="preserve">alud </w:t>
      </w:r>
      <w:r w:rsidR="00007B4B">
        <w:rPr>
          <w:lang w:val="es-ES_tradnl"/>
        </w:rPr>
        <w:t>p</w:t>
      </w:r>
      <w:r w:rsidRPr="008061EC">
        <w:rPr>
          <w:lang w:val="es-ES_tradnl"/>
        </w:rPr>
        <w:t>ública para fortalecer los criterios de prevención, actuación y persecución del Ministerio Público ante casos de simple posesión establecidos en la Ley 50-88 y los hechos delictivos cometidos bajo los efectos de las drogas;</w:t>
      </w:r>
    </w:p>
    <w:p w14:paraId="0F1A6494" w14:textId="77777777" w:rsidR="008061EC" w:rsidRDefault="0015497B" w:rsidP="00E419F0">
      <w:pPr>
        <w:pStyle w:val="NormalWeb"/>
        <w:numPr>
          <w:ilvl w:val="0"/>
          <w:numId w:val="20"/>
        </w:numPr>
        <w:spacing w:line="480" w:lineRule="auto"/>
        <w:jc w:val="both"/>
        <w:rPr>
          <w:lang w:val="es-ES_tradnl"/>
        </w:rPr>
      </w:pPr>
      <w:r w:rsidRPr="008061EC">
        <w:rPr>
          <w:lang w:val="es-ES_tradnl"/>
        </w:rPr>
        <w:t>Plan de Prevención e Intervención Social en coordinación con la DIGEPEP, a fin de coordinar charlas de prevención de violencia de género a nivel nacional y en comunidades vulnerables de</w:t>
      </w:r>
      <w:r w:rsidR="00007B4B">
        <w:rPr>
          <w:lang w:val="es-ES_tradnl"/>
        </w:rPr>
        <w:t>l</w:t>
      </w:r>
      <w:r w:rsidRPr="008061EC">
        <w:rPr>
          <w:lang w:val="es-ES_tradnl"/>
        </w:rPr>
        <w:t xml:space="preserve"> Gran Santo Domingo y </w:t>
      </w:r>
      <w:r w:rsidR="00007B4B">
        <w:rPr>
          <w:lang w:val="es-ES_tradnl"/>
        </w:rPr>
        <w:t xml:space="preserve">el </w:t>
      </w:r>
      <w:r w:rsidRPr="008061EC">
        <w:rPr>
          <w:lang w:val="es-ES_tradnl"/>
        </w:rPr>
        <w:t>Distrito Nacional;</w:t>
      </w:r>
    </w:p>
    <w:p w14:paraId="029129DB" w14:textId="77777777" w:rsidR="00837593" w:rsidRPr="00837593" w:rsidRDefault="0015497B" w:rsidP="00E419F0">
      <w:pPr>
        <w:pStyle w:val="NormalWeb"/>
        <w:numPr>
          <w:ilvl w:val="0"/>
          <w:numId w:val="20"/>
        </w:numPr>
        <w:spacing w:after="0" w:afterAutospacing="0" w:line="480" w:lineRule="auto"/>
        <w:jc w:val="both"/>
        <w:rPr>
          <w:lang w:val="es-ES_tradnl"/>
        </w:rPr>
      </w:pPr>
      <w:r w:rsidRPr="008061EC">
        <w:rPr>
          <w:lang w:val="es-ES_tradnl"/>
        </w:rPr>
        <w:t xml:space="preserve">Contenido para capacitaciones: </w:t>
      </w:r>
    </w:p>
    <w:p w14:paraId="15FF70DB" w14:textId="77777777" w:rsidR="00837593" w:rsidRPr="00837593" w:rsidRDefault="0015497B" w:rsidP="00E419F0">
      <w:pPr>
        <w:pStyle w:val="NormalWeb"/>
        <w:numPr>
          <w:ilvl w:val="0"/>
          <w:numId w:val="21"/>
        </w:numPr>
        <w:spacing w:before="0" w:beforeAutospacing="0" w:after="0" w:afterAutospacing="0" w:line="480" w:lineRule="auto"/>
        <w:jc w:val="both"/>
        <w:rPr>
          <w:lang w:val="es-ES_tradnl"/>
        </w:rPr>
      </w:pPr>
      <w:r w:rsidRPr="00837593">
        <w:rPr>
          <w:lang w:val="es-ES_tradnl"/>
        </w:rPr>
        <w:t>Programa Taller para mediadores comunitarios</w:t>
      </w:r>
    </w:p>
    <w:p w14:paraId="0399412E" w14:textId="77777777" w:rsidR="00837593" w:rsidRDefault="0015497B" w:rsidP="00E419F0">
      <w:pPr>
        <w:pStyle w:val="NormalWeb"/>
        <w:numPr>
          <w:ilvl w:val="0"/>
          <w:numId w:val="21"/>
        </w:numPr>
        <w:spacing w:line="480" w:lineRule="auto"/>
        <w:jc w:val="both"/>
        <w:rPr>
          <w:lang w:val="es-ES_tradnl"/>
        </w:rPr>
      </w:pPr>
      <w:r w:rsidRPr="008061EC">
        <w:rPr>
          <w:lang w:val="es-ES_tradnl"/>
        </w:rPr>
        <w:t>Charlas de prevención de violencia de género para adultos y adolescentes</w:t>
      </w:r>
    </w:p>
    <w:p w14:paraId="29662DFF" w14:textId="502EE9C4" w:rsidR="00837593" w:rsidRDefault="0015497B" w:rsidP="00E419F0">
      <w:pPr>
        <w:pStyle w:val="NormalWeb"/>
        <w:numPr>
          <w:ilvl w:val="0"/>
          <w:numId w:val="21"/>
        </w:numPr>
        <w:spacing w:line="480" w:lineRule="auto"/>
        <w:jc w:val="both"/>
        <w:rPr>
          <w:lang w:val="es-ES_tradnl"/>
        </w:rPr>
      </w:pPr>
      <w:r w:rsidRPr="00837593">
        <w:rPr>
          <w:lang w:val="es-ES_tradnl"/>
        </w:rPr>
        <w:t>Charlas de prevención de consumo de drogas;</w:t>
      </w:r>
      <w:r w:rsidR="000B47BE">
        <w:rPr>
          <w:lang w:val="es-ES_tradnl"/>
        </w:rPr>
        <w:t xml:space="preserve"> y</w:t>
      </w:r>
    </w:p>
    <w:p w14:paraId="4FFF5086" w14:textId="32CAE430" w:rsidR="00DB5F42" w:rsidRPr="00DB5F42" w:rsidRDefault="0015497B" w:rsidP="00E419F0">
      <w:pPr>
        <w:pStyle w:val="NormalWeb"/>
        <w:numPr>
          <w:ilvl w:val="0"/>
          <w:numId w:val="21"/>
        </w:numPr>
        <w:spacing w:after="0" w:afterAutospacing="0" w:line="480" w:lineRule="auto"/>
        <w:jc w:val="both"/>
        <w:rPr>
          <w:lang w:val="es-ES_tradnl"/>
        </w:rPr>
      </w:pPr>
      <w:r w:rsidRPr="00837593">
        <w:rPr>
          <w:lang w:val="es-ES_tradnl"/>
        </w:rPr>
        <w:t>Charlas de prevención de trata de personas</w:t>
      </w:r>
      <w:r w:rsidR="000B47BE">
        <w:rPr>
          <w:lang w:val="es-ES_tradnl"/>
        </w:rPr>
        <w:t>.</w:t>
      </w:r>
    </w:p>
    <w:p w14:paraId="10C10A10" w14:textId="77777777" w:rsidR="0015497B" w:rsidRPr="0015497B" w:rsidRDefault="0015497B" w:rsidP="00E419F0">
      <w:pPr>
        <w:pStyle w:val="NormalWeb"/>
        <w:numPr>
          <w:ilvl w:val="0"/>
          <w:numId w:val="20"/>
        </w:numPr>
        <w:spacing w:before="240" w:beforeAutospacing="0" w:after="0" w:afterAutospacing="0" w:line="480" w:lineRule="auto"/>
        <w:jc w:val="both"/>
        <w:rPr>
          <w:lang w:val="es-ES_tradnl"/>
        </w:rPr>
      </w:pPr>
      <w:r w:rsidRPr="0015497B">
        <w:rPr>
          <w:lang w:val="es-ES_tradnl"/>
        </w:rPr>
        <w:t xml:space="preserve">Elaboración de programa académico de ética y transparencia </w:t>
      </w:r>
      <w:r w:rsidRPr="00A03472">
        <w:rPr>
          <w:lang w:val="es-ES_tradnl"/>
        </w:rPr>
        <w:t>para la docencia universitaria, con el objetivo de atender las carencias en la compre</w:t>
      </w:r>
      <w:r w:rsidR="00104508">
        <w:rPr>
          <w:lang w:val="es-ES_tradnl"/>
        </w:rPr>
        <w:t>n</w:t>
      </w:r>
      <w:r w:rsidRPr="00A03472">
        <w:rPr>
          <w:lang w:val="es-ES_tradnl"/>
        </w:rPr>
        <w:t>sión de los parámetros de ética e integridad en las academias;</w:t>
      </w:r>
    </w:p>
    <w:p w14:paraId="58ABB212" w14:textId="7C2EFF13" w:rsidR="0015497B" w:rsidRPr="0015497B" w:rsidRDefault="0015497B" w:rsidP="00E419F0">
      <w:pPr>
        <w:pStyle w:val="NormalWeb"/>
        <w:numPr>
          <w:ilvl w:val="0"/>
          <w:numId w:val="20"/>
        </w:numPr>
        <w:spacing w:before="240" w:beforeAutospacing="0" w:after="0" w:afterAutospacing="0" w:line="480" w:lineRule="auto"/>
        <w:jc w:val="both"/>
        <w:rPr>
          <w:lang w:val="es-ES_tradnl"/>
        </w:rPr>
      </w:pPr>
      <w:r w:rsidRPr="0015497B">
        <w:rPr>
          <w:lang w:val="es-ES_tradnl"/>
        </w:rPr>
        <w:lastRenderedPageBreak/>
        <w:t>Lineamientos</w:t>
      </w:r>
      <w:r w:rsidRPr="00A03472">
        <w:rPr>
          <w:lang w:val="es-ES_tradnl"/>
        </w:rPr>
        <w:t xml:space="preserve"> para las campañas conforme a la </w:t>
      </w:r>
      <w:r w:rsidR="000B47BE">
        <w:rPr>
          <w:lang w:val="es-ES_tradnl"/>
        </w:rPr>
        <w:t>p</w:t>
      </w:r>
      <w:r w:rsidRPr="00A03472">
        <w:rPr>
          <w:lang w:val="es-ES_tradnl"/>
        </w:rPr>
        <w:t xml:space="preserve">revención de la </w:t>
      </w:r>
      <w:r w:rsidR="000B47BE">
        <w:rPr>
          <w:lang w:val="es-ES_tradnl"/>
        </w:rPr>
        <w:t>c</w:t>
      </w:r>
      <w:r w:rsidRPr="00A03472">
        <w:rPr>
          <w:lang w:val="es-ES_tradnl"/>
        </w:rPr>
        <w:t>riminalidad:</w:t>
      </w:r>
    </w:p>
    <w:p w14:paraId="4DDB4776" w14:textId="77777777" w:rsidR="0015497B" w:rsidRPr="0015497B" w:rsidRDefault="0015497B" w:rsidP="001C2317">
      <w:pPr>
        <w:pStyle w:val="Prrafodelista"/>
        <w:numPr>
          <w:ilvl w:val="0"/>
          <w:numId w:val="18"/>
        </w:numPr>
        <w:spacing w:after="0" w:line="480" w:lineRule="auto"/>
        <w:ind w:left="720" w:hanging="360"/>
        <w:jc w:val="both"/>
        <w:rPr>
          <w:rFonts w:ascii="Times New Roman" w:hAnsi="Times New Roman" w:cs="Times New Roman"/>
          <w:sz w:val="24"/>
          <w:szCs w:val="24"/>
        </w:rPr>
      </w:pPr>
      <w:r w:rsidRPr="0015497B">
        <w:rPr>
          <w:rFonts w:ascii="Times New Roman" w:hAnsi="Times New Roman" w:cs="Times New Roman"/>
          <w:sz w:val="24"/>
          <w:szCs w:val="24"/>
        </w:rPr>
        <w:t>Campañas de difusión con respecto a prevención de violencia de género por parte de los fiscales;</w:t>
      </w:r>
    </w:p>
    <w:p w14:paraId="70515B6C" w14:textId="36E69927" w:rsidR="0015497B" w:rsidRPr="0015497B" w:rsidRDefault="0015497B" w:rsidP="001C2317">
      <w:pPr>
        <w:pStyle w:val="NormalWeb"/>
        <w:numPr>
          <w:ilvl w:val="0"/>
          <w:numId w:val="18"/>
        </w:numPr>
        <w:spacing w:line="480" w:lineRule="auto"/>
        <w:ind w:left="720" w:hanging="360"/>
        <w:jc w:val="both"/>
        <w:rPr>
          <w:rFonts w:eastAsiaTheme="minorHAnsi"/>
          <w:lang w:eastAsia="en-US"/>
        </w:rPr>
      </w:pPr>
      <w:r w:rsidRPr="0015497B">
        <w:t>Prevención para Semana Santa 2017;</w:t>
      </w:r>
      <w:r w:rsidR="000B47BE">
        <w:t xml:space="preserve"> y</w:t>
      </w:r>
    </w:p>
    <w:p w14:paraId="7C2D2B1A" w14:textId="31FC7C7B" w:rsidR="0015497B" w:rsidRPr="0015497B" w:rsidRDefault="0015497B" w:rsidP="001C2317">
      <w:pPr>
        <w:pStyle w:val="NormalWeb"/>
        <w:numPr>
          <w:ilvl w:val="0"/>
          <w:numId w:val="18"/>
        </w:numPr>
        <w:spacing w:before="0" w:beforeAutospacing="0" w:after="0" w:afterAutospacing="0" w:line="480" w:lineRule="auto"/>
        <w:ind w:left="720" w:hanging="360"/>
        <w:jc w:val="both"/>
        <w:rPr>
          <w:rFonts w:eastAsiaTheme="minorHAnsi"/>
          <w:lang w:eastAsia="en-US"/>
        </w:rPr>
      </w:pPr>
      <w:r w:rsidRPr="0015497B">
        <w:t>Campañas de violencia de género dirigid</w:t>
      </w:r>
      <w:r w:rsidR="00104508">
        <w:t>as</w:t>
      </w:r>
      <w:r w:rsidRPr="0015497B">
        <w:t xml:space="preserve"> a diferentes sectores de la comunidad (afiches)</w:t>
      </w:r>
      <w:r w:rsidR="000B47BE">
        <w:t>.</w:t>
      </w:r>
    </w:p>
    <w:p w14:paraId="6BDB81CC" w14:textId="3E4048D6" w:rsidR="0015497B" w:rsidRPr="00A03472" w:rsidRDefault="0015497B" w:rsidP="00E419F0">
      <w:pPr>
        <w:pStyle w:val="NormalWeb"/>
        <w:numPr>
          <w:ilvl w:val="0"/>
          <w:numId w:val="20"/>
        </w:numPr>
        <w:spacing w:before="240" w:beforeAutospacing="0" w:after="0" w:afterAutospacing="0" w:line="480" w:lineRule="auto"/>
        <w:jc w:val="both"/>
        <w:rPr>
          <w:lang w:val="es-ES_tradnl"/>
        </w:rPr>
      </w:pPr>
      <w:r w:rsidRPr="0015497B">
        <w:rPr>
          <w:lang w:val="es-ES_tradnl"/>
        </w:rPr>
        <w:t>Insumos</w:t>
      </w:r>
      <w:r w:rsidRPr="00A03472">
        <w:rPr>
          <w:lang w:val="es-ES_tradnl"/>
        </w:rPr>
        <w:t xml:space="preserve"> de prevención en apoyo </w:t>
      </w:r>
      <w:r w:rsidR="00B937F5">
        <w:rPr>
          <w:lang w:val="es-ES_tradnl"/>
        </w:rPr>
        <w:t>a la Unidad</w:t>
      </w:r>
      <w:r w:rsidRPr="00A03472">
        <w:rPr>
          <w:lang w:val="es-ES_tradnl"/>
        </w:rPr>
        <w:t xml:space="preserve"> de Desarrollo Legislativo y Regulatorio para las siguientes normativas:</w:t>
      </w:r>
    </w:p>
    <w:p w14:paraId="5F0F6AF7" w14:textId="77777777" w:rsidR="0015497B" w:rsidRPr="0015497B" w:rsidRDefault="0015497B" w:rsidP="00E419F0">
      <w:pPr>
        <w:pStyle w:val="NormalWeb"/>
        <w:numPr>
          <w:ilvl w:val="0"/>
          <w:numId w:val="19"/>
        </w:numPr>
        <w:spacing w:before="0" w:beforeAutospacing="0" w:after="0" w:afterAutospacing="0" w:line="480" w:lineRule="auto"/>
        <w:jc w:val="both"/>
        <w:rPr>
          <w:rFonts w:eastAsiaTheme="minorHAnsi"/>
          <w:lang w:eastAsia="en-US"/>
        </w:rPr>
      </w:pPr>
      <w:r w:rsidRPr="0015497B">
        <w:rPr>
          <w:rFonts w:eastAsiaTheme="minorHAnsi"/>
          <w:lang w:eastAsia="en-US"/>
        </w:rPr>
        <w:t>Reglamento sobre educación vial de la ley de movilidad, transporte terrestre, tránsito y seguridad vial de la República Dominicana 63-17;</w:t>
      </w:r>
    </w:p>
    <w:p w14:paraId="6D87694F" w14:textId="77777777" w:rsidR="0015497B" w:rsidRPr="0015497B" w:rsidRDefault="0015497B" w:rsidP="00E419F0">
      <w:pPr>
        <w:pStyle w:val="NormalWeb"/>
        <w:numPr>
          <w:ilvl w:val="0"/>
          <w:numId w:val="19"/>
        </w:numPr>
        <w:spacing w:line="480" w:lineRule="auto"/>
        <w:jc w:val="both"/>
        <w:rPr>
          <w:rFonts w:eastAsiaTheme="minorHAnsi"/>
          <w:lang w:eastAsia="en-US"/>
        </w:rPr>
      </w:pPr>
      <w:r w:rsidRPr="0015497B">
        <w:rPr>
          <w:rFonts w:eastAsiaTheme="minorHAnsi"/>
          <w:lang w:eastAsia="en-US"/>
        </w:rPr>
        <w:t>Sugerencias para la sección preventiva en el Proyecto de Ley de Prevención de Comercio Ilícito, Contrabando y Falsificación de Bienes;</w:t>
      </w:r>
    </w:p>
    <w:p w14:paraId="7EDFE4E5" w14:textId="77777777" w:rsidR="0015497B" w:rsidRPr="0015497B" w:rsidRDefault="0015497B" w:rsidP="00E419F0">
      <w:pPr>
        <w:pStyle w:val="NormalWeb"/>
        <w:numPr>
          <w:ilvl w:val="0"/>
          <w:numId w:val="19"/>
        </w:numPr>
        <w:spacing w:line="480" w:lineRule="auto"/>
        <w:jc w:val="both"/>
        <w:rPr>
          <w:rFonts w:eastAsiaTheme="minorHAnsi"/>
          <w:lang w:eastAsia="en-US"/>
        </w:rPr>
      </w:pPr>
      <w:r w:rsidRPr="0015497B">
        <w:rPr>
          <w:rFonts w:eastAsiaTheme="minorHAnsi"/>
          <w:lang w:eastAsia="en-US"/>
        </w:rPr>
        <w:t>Insumos para un apartado en el reglamento de aplicación de la Ley 155-17 contra Lavado de Activos y Financiamiento del Terrorismo que incluya medidas y acciones preventivas;</w:t>
      </w:r>
    </w:p>
    <w:p w14:paraId="6E5D264A" w14:textId="77777777" w:rsidR="0015497B" w:rsidRDefault="0015497B" w:rsidP="00E419F0">
      <w:pPr>
        <w:pStyle w:val="NormalWeb"/>
        <w:numPr>
          <w:ilvl w:val="0"/>
          <w:numId w:val="19"/>
        </w:numPr>
        <w:spacing w:line="480" w:lineRule="auto"/>
        <w:jc w:val="both"/>
        <w:rPr>
          <w:rFonts w:eastAsiaTheme="minorHAnsi"/>
          <w:lang w:eastAsia="en-US"/>
        </w:rPr>
      </w:pPr>
      <w:r w:rsidRPr="0015497B">
        <w:rPr>
          <w:rFonts w:eastAsiaTheme="minorHAnsi"/>
          <w:lang w:eastAsia="en-US"/>
        </w:rPr>
        <w:t>Informe solicitado por el Ministerio de Relaciones Exteriores sobre el seguimiento al Treceavo Congreso de las Naciones Unidas sobre Prevención del Delito y Justicia Penal y los preparativos para el Catorceavo Congreso sobre las acciones de la Procuraduría General de la República en mat</w:t>
      </w:r>
      <w:r w:rsidR="00657B55">
        <w:rPr>
          <w:rFonts w:eastAsiaTheme="minorHAnsi"/>
          <w:lang w:eastAsia="en-US"/>
        </w:rPr>
        <w:t>eria de Prevención del Crimen.</w:t>
      </w:r>
    </w:p>
    <w:p w14:paraId="0692E3E4" w14:textId="4336FE87" w:rsidR="000D6A4F" w:rsidRPr="000D6A4F" w:rsidRDefault="0072047A" w:rsidP="000D6A4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s-ES"/>
        </w:rPr>
        <w:t xml:space="preserve">Por otra parte cabe destacar </w:t>
      </w:r>
      <w:r w:rsidR="00CF1B3F">
        <w:rPr>
          <w:rFonts w:ascii="Times New Roman" w:hAnsi="Times New Roman" w:cs="Times New Roman"/>
          <w:sz w:val="24"/>
          <w:szCs w:val="24"/>
          <w:lang w:val="es-ES"/>
        </w:rPr>
        <w:t xml:space="preserve">que en la </w:t>
      </w:r>
      <w:r w:rsidR="000D6A4F" w:rsidRPr="000D6A4F">
        <w:rPr>
          <w:rFonts w:ascii="Times New Roman" w:hAnsi="Times New Roman" w:cs="Times New Roman"/>
          <w:sz w:val="24"/>
          <w:szCs w:val="24"/>
        </w:rPr>
        <w:t xml:space="preserve">República Dominicana </w:t>
      </w:r>
      <w:r w:rsidR="00CF1B3F">
        <w:rPr>
          <w:rFonts w:ascii="Times New Roman" w:hAnsi="Times New Roman" w:cs="Times New Roman"/>
          <w:sz w:val="24"/>
          <w:szCs w:val="24"/>
        </w:rPr>
        <w:t xml:space="preserve">se </w:t>
      </w:r>
      <w:r>
        <w:rPr>
          <w:rFonts w:ascii="Times New Roman" w:hAnsi="Times New Roman" w:cs="Times New Roman"/>
          <w:sz w:val="24"/>
          <w:szCs w:val="24"/>
        </w:rPr>
        <w:t xml:space="preserve">ha registrado </w:t>
      </w:r>
      <w:r w:rsidR="000D6A4F" w:rsidRPr="000D6A4F">
        <w:rPr>
          <w:rFonts w:ascii="Times New Roman" w:hAnsi="Times New Roman" w:cs="Times New Roman"/>
          <w:sz w:val="24"/>
          <w:szCs w:val="24"/>
        </w:rPr>
        <w:t xml:space="preserve">en los últimos 10 años un incremento en la violencia y controversias que tienen sus raíces en casos menores, y que debido a nuestra cultura de litigio y a la falta de acciones y mecanismos efectivos para la gestión y resolución de estas situaciones conflictivas, devienen  en  congestión de nuestros tribunales, del sistema carcelario o en desgracias </w:t>
      </w:r>
      <w:r w:rsidR="000D6A4F" w:rsidRPr="000D6A4F">
        <w:rPr>
          <w:rFonts w:ascii="Times New Roman" w:hAnsi="Times New Roman" w:cs="Times New Roman"/>
          <w:sz w:val="24"/>
          <w:szCs w:val="24"/>
        </w:rPr>
        <w:lastRenderedPageBreak/>
        <w:t xml:space="preserve">que pudieran haberse evitado mediante la implementación y abordaje de estrategias oportunas con resultados más satisfactorios </w:t>
      </w:r>
      <w:r w:rsidR="000B47BE">
        <w:rPr>
          <w:rFonts w:ascii="Times New Roman" w:hAnsi="Times New Roman" w:cs="Times New Roman"/>
          <w:sz w:val="24"/>
          <w:szCs w:val="24"/>
        </w:rPr>
        <w:t>para</w:t>
      </w:r>
      <w:r w:rsidR="000D6A4F" w:rsidRPr="000D6A4F">
        <w:rPr>
          <w:rFonts w:ascii="Times New Roman" w:hAnsi="Times New Roman" w:cs="Times New Roman"/>
          <w:sz w:val="24"/>
          <w:szCs w:val="24"/>
        </w:rPr>
        <w:t xml:space="preserve"> las partes envueltas. Es por ello que la sociedad dominicana demanda cada vez más de la promoción de la cultura de </w:t>
      </w:r>
      <w:r w:rsidR="00104508">
        <w:rPr>
          <w:rFonts w:ascii="Times New Roman" w:hAnsi="Times New Roman" w:cs="Times New Roman"/>
          <w:sz w:val="24"/>
          <w:szCs w:val="24"/>
        </w:rPr>
        <w:t>pa</w:t>
      </w:r>
      <w:r w:rsidR="000D6A4F" w:rsidRPr="000D6A4F">
        <w:rPr>
          <w:rFonts w:ascii="Times New Roman" w:hAnsi="Times New Roman" w:cs="Times New Roman"/>
          <w:sz w:val="24"/>
          <w:szCs w:val="24"/>
        </w:rPr>
        <w:t>z, como vía para arribar a soluciones que afiancen la convivencia armoniosa entre las personas.</w:t>
      </w:r>
    </w:p>
    <w:p w14:paraId="4C3D50CF" w14:textId="2E97FC89" w:rsidR="000D6A4F" w:rsidRPr="000D6A4F" w:rsidRDefault="000D6A4F" w:rsidP="000D6A4F">
      <w:pPr>
        <w:spacing w:line="480" w:lineRule="auto"/>
        <w:ind w:firstLine="709"/>
        <w:jc w:val="both"/>
        <w:rPr>
          <w:rFonts w:ascii="Times New Roman" w:hAnsi="Times New Roman" w:cs="Times New Roman"/>
          <w:sz w:val="24"/>
          <w:szCs w:val="24"/>
        </w:rPr>
      </w:pPr>
      <w:r w:rsidRPr="000D6A4F">
        <w:rPr>
          <w:rFonts w:ascii="Times New Roman" w:hAnsi="Times New Roman" w:cs="Times New Roman"/>
          <w:sz w:val="24"/>
          <w:szCs w:val="24"/>
        </w:rPr>
        <w:t xml:space="preserve">Consciente de esta realidad el </w:t>
      </w:r>
      <w:r w:rsidRPr="0031518C">
        <w:rPr>
          <w:rFonts w:ascii="Times New Roman" w:hAnsi="Times New Roman" w:cs="Times New Roman"/>
          <w:sz w:val="24"/>
          <w:szCs w:val="24"/>
        </w:rPr>
        <w:t>Ministerio Público</w:t>
      </w:r>
      <w:r w:rsidRPr="000D6A4F">
        <w:rPr>
          <w:rFonts w:ascii="Times New Roman" w:hAnsi="Times New Roman" w:cs="Times New Roman"/>
          <w:b/>
          <w:sz w:val="24"/>
          <w:szCs w:val="24"/>
        </w:rPr>
        <w:t xml:space="preserve"> </w:t>
      </w:r>
      <w:r w:rsidRPr="000D6A4F">
        <w:rPr>
          <w:rFonts w:ascii="Times New Roman" w:hAnsi="Times New Roman" w:cs="Times New Roman"/>
          <w:sz w:val="24"/>
          <w:szCs w:val="24"/>
        </w:rPr>
        <w:t xml:space="preserve">ha definido e incorporado dentro del eje estratégico de </w:t>
      </w:r>
      <w:r w:rsidRPr="0031518C">
        <w:rPr>
          <w:rFonts w:ascii="Times New Roman" w:hAnsi="Times New Roman" w:cs="Times New Roman"/>
          <w:sz w:val="24"/>
          <w:szCs w:val="24"/>
        </w:rPr>
        <w:t>Lucha contra la criminalidad</w:t>
      </w:r>
      <w:r w:rsidRPr="000D6A4F">
        <w:rPr>
          <w:rFonts w:ascii="Times New Roman" w:hAnsi="Times New Roman" w:cs="Times New Roman"/>
          <w:sz w:val="24"/>
          <w:szCs w:val="24"/>
        </w:rPr>
        <w:t>, como estrategia de abordaje, un</w:t>
      </w:r>
      <w:r w:rsidRPr="000D6A4F">
        <w:rPr>
          <w:rFonts w:ascii="Times New Roman" w:hAnsi="Times New Roman" w:cs="Times New Roman"/>
          <w:b/>
          <w:sz w:val="24"/>
          <w:szCs w:val="24"/>
        </w:rPr>
        <w:t xml:space="preserve"> Plan para la Prevención de Conflictos </w:t>
      </w:r>
      <w:r w:rsidRPr="000D6A4F">
        <w:rPr>
          <w:rFonts w:ascii="Times New Roman" w:hAnsi="Times New Roman" w:cs="Times New Roman"/>
          <w:sz w:val="24"/>
          <w:szCs w:val="24"/>
        </w:rPr>
        <w:t>orientado a</w:t>
      </w:r>
      <w:r w:rsidRPr="000D6A4F">
        <w:rPr>
          <w:rFonts w:ascii="Times New Roman" w:hAnsi="Times New Roman" w:cs="Times New Roman"/>
          <w:b/>
          <w:sz w:val="24"/>
          <w:szCs w:val="24"/>
        </w:rPr>
        <w:t xml:space="preserve"> </w:t>
      </w:r>
      <w:r w:rsidRPr="0031518C">
        <w:rPr>
          <w:rFonts w:ascii="Times New Roman" w:hAnsi="Times New Roman" w:cs="Times New Roman"/>
          <w:sz w:val="24"/>
          <w:szCs w:val="24"/>
        </w:rPr>
        <w:t>reducir la ocurrencia de hechos que pueda</w:t>
      </w:r>
      <w:r w:rsidR="00104508">
        <w:rPr>
          <w:rFonts w:ascii="Times New Roman" w:hAnsi="Times New Roman" w:cs="Times New Roman"/>
          <w:sz w:val="24"/>
          <w:szCs w:val="24"/>
        </w:rPr>
        <w:t>n</w:t>
      </w:r>
      <w:r w:rsidRPr="0031518C">
        <w:rPr>
          <w:rFonts w:ascii="Times New Roman" w:hAnsi="Times New Roman" w:cs="Times New Roman"/>
          <w:sz w:val="24"/>
          <w:szCs w:val="24"/>
        </w:rPr>
        <w:t xml:space="preserve"> convertirse en una infracción a la </w:t>
      </w:r>
      <w:r w:rsidR="000B47BE">
        <w:rPr>
          <w:rFonts w:ascii="Times New Roman" w:hAnsi="Times New Roman" w:cs="Times New Roman"/>
          <w:sz w:val="24"/>
          <w:szCs w:val="24"/>
        </w:rPr>
        <w:t>l</w:t>
      </w:r>
      <w:r w:rsidRPr="0031518C">
        <w:rPr>
          <w:rFonts w:ascii="Times New Roman" w:hAnsi="Times New Roman" w:cs="Times New Roman"/>
          <w:sz w:val="24"/>
          <w:szCs w:val="24"/>
        </w:rPr>
        <w:t xml:space="preserve">ey </w:t>
      </w:r>
      <w:r w:rsidR="000B47BE">
        <w:rPr>
          <w:rFonts w:ascii="Times New Roman" w:hAnsi="Times New Roman" w:cs="Times New Roman"/>
          <w:sz w:val="24"/>
          <w:szCs w:val="24"/>
        </w:rPr>
        <w:t>p</w:t>
      </w:r>
      <w:r w:rsidRPr="0031518C">
        <w:rPr>
          <w:rFonts w:ascii="Times New Roman" w:hAnsi="Times New Roman" w:cs="Times New Roman"/>
          <w:sz w:val="24"/>
          <w:szCs w:val="24"/>
        </w:rPr>
        <w:t>enal</w:t>
      </w:r>
      <w:r w:rsidRPr="000D6A4F">
        <w:rPr>
          <w:rFonts w:ascii="Times New Roman" w:hAnsi="Times New Roman" w:cs="Times New Roman"/>
          <w:sz w:val="24"/>
          <w:szCs w:val="24"/>
        </w:rPr>
        <w:t xml:space="preserve">, mediante la puesta en marcha de un conjunto de servicios, programas, estrategias y acciones destinados a favorecer la prevención y la gestión efectiva de las diversas situaciones conflictivas en la ciudadanía. Entre los </w:t>
      </w:r>
      <w:r w:rsidRPr="0031518C">
        <w:rPr>
          <w:rFonts w:ascii="Times New Roman" w:hAnsi="Times New Roman" w:cs="Times New Roman"/>
          <w:sz w:val="24"/>
          <w:szCs w:val="24"/>
        </w:rPr>
        <w:t xml:space="preserve">servicios </w:t>
      </w:r>
      <w:r w:rsidRPr="000D6A4F">
        <w:rPr>
          <w:rFonts w:ascii="Times New Roman" w:hAnsi="Times New Roman" w:cs="Times New Roman"/>
          <w:sz w:val="24"/>
          <w:szCs w:val="24"/>
        </w:rPr>
        <w:t>ofertados a la ciudadanía, se encuentran los siguientes:</w:t>
      </w:r>
    </w:p>
    <w:p w14:paraId="6751EAC4"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Información, orientación y sensibilización para la prevención y la gestión de conflictos</w:t>
      </w:r>
    </w:p>
    <w:p w14:paraId="4CA84BAD"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Espacio para el diálogo y la gestión de Conflictos (Espacios de Prácticas Restaurativas).</w:t>
      </w:r>
    </w:p>
    <w:p w14:paraId="6F6C09F4"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Mediación Escolar</w:t>
      </w:r>
    </w:p>
    <w:p w14:paraId="1EC6DB3D"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Mediación Juvenil</w:t>
      </w:r>
    </w:p>
    <w:p w14:paraId="4DD587E7"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Mediación Familiar</w:t>
      </w:r>
    </w:p>
    <w:p w14:paraId="13CB9378"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Mediación Comunitaria</w:t>
      </w:r>
    </w:p>
    <w:p w14:paraId="03E52150" w14:textId="77777777" w:rsidR="000D6A4F" w:rsidRPr="00D47942" w:rsidRDefault="000D6A4F" w:rsidP="00E419F0">
      <w:pPr>
        <w:pStyle w:val="NormalWeb"/>
        <w:numPr>
          <w:ilvl w:val="0"/>
          <w:numId w:val="20"/>
        </w:numPr>
        <w:spacing w:line="480" w:lineRule="auto"/>
        <w:jc w:val="both"/>
        <w:rPr>
          <w:lang w:val="es-ES_tradnl"/>
        </w:rPr>
      </w:pPr>
      <w:r w:rsidRPr="00D47942">
        <w:rPr>
          <w:lang w:val="es-ES_tradnl"/>
        </w:rPr>
        <w:t>Mediación en Condominios</w:t>
      </w:r>
    </w:p>
    <w:p w14:paraId="083BAED1" w14:textId="77777777" w:rsidR="000D6A4F" w:rsidRPr="001D18FC" w:rsidRDefault="000D6A4F" w:rsidP="00E419F0">
      <w:pPr>
        <w:pStyle w:val="NormalWeb"/>
        <w:numPr>
          <w:ilvl w:val="0"/>
          <w:numId w:val="20"/>
        </w:numPr>
        <w:spacing w:line="480" w:lineRule="auto"/>
        <w:jc w:val="both"/>
        <w:rPr>
          <w:lang w:val="es-ES_tradnl"/>
        </w:rPr>
      </w:pPr>
      <w:r w:rsidRPr="00D47942">
        <w:rPr>
          <w:lang w:val="es-ES_tradnl"/>
        </w:rPr>
        <w:t>Mediación Penitenciaria</w:t>
      </w:r>
    </w:p>
    <w:p w14:paraId="74AE369A" w14:textId="35C1113D" w:rsidR="000D6A4F" w:rsidRPr="000D6A4F" w:rsidRDefault="000D6A4F" w:rsidP="000D6A4F">
      <w:pPr>
        <w:spacing w:line="480" w:lineRule="auto"/>
        <w:ind w:firstLine="709"/>
        <w:jc w:val="both"/>
        <w:rPr>
          <w:rFonts w:ascii="Times New Roman" w:hAnsi="Times New Roman" w:cs="Times New Roman"/>
          <w:sz w:val="24"/>
          <w:szCs w:val="24"/>
        </w:rPr>
      </w:pPr>
      <w:r w:rsidRPr="000D6A4F">
        <w:rPr>
          <w:rFonts w:ascii="Times New Roman" w:hAnsi="Times New Roman" w:cs="Times New Roman"/>
          <w:sz w:val="24"/>
          <w:szCs w:val="24"/>
        </w:rPr>
        <w:t>Durante el</w:t>
      </w:r>
      <w:r w:rsidR="00104508">
        <w:rPr>
          <w:rFonts w:ascii="Times New Roman" w:hAnsi="Times New Roman" w:cs="Times New Roman"/>
          <w:sz w:val="24"/>
          <w:szCs w:val="24"/>
        </w:rPr>
        <w:t xml:space="preserve"> año </w:t>
      </w:r>
      <w:r w:rsidRPr="000D6A4F">
        <w:rPr>
          <w:rFonts w:ascii="Times New Roman" w:hAnsi="Times New Roman" w:cs="Times New Roman"/>
          <w:sz w:val="24"/>
          <w:szCs w:val="24"/>
        </w:rPr>
        <w:t xml:space="preserve">2017 y como resultado de la ejecución de los diferentes servicios, se llegó a impactar globalmente a un total de </w:t>
      </w:r>
      <w:r w:rsidRPr="000D6A4F">
        <w:rPr>
          <w:rFonts w:ascii="Times New Roman" w:hAnsi="Times New Roman" w:cs="Times New Roman"/>
          <w:b/>
          <w:sz w:val="24"/>
          <w:szCs w:val="24"/>
        </w:rPr>
        <w:t xml:space="preserve">72,544 </w:t>
      </w:r>
      <w:r w:rsidRPr="00AC19E9">
        <w:rPr>
          <w:rFonts w:ascii="Times New Roman" w:hAnsi="Times New Roman" w:cs="Times New Roman"/>
          <w:sz w:val="24"/>
          <w:szCs w:val="24"/>
        </w:rPr>
        <w:t xml:space="preserve">personas (32,974 </w:t>
      </w:r>
      <w:r w:rsidR="00B770CF">
        <w:rPr>
          <w:rFonts w:ascii="Times New Roman" w:hAnsi="Times New Roman" w:cs="Times New Roman"/>
          <w:sz w:val="24"/>
          <w:szCs w:val="24"/>
        </w:rPr>
        <w:t>hombres</w:t>
      </w:r>
      <w:r w:rsidR="00B770CF" w:rsidRPr="00AC19E9">
        <w:rPr>
          <w:rFonts w:ascii="Times New Roman" w:hAnsi="Times New Roman" w:cs="Times New Roman"/>
          <w:sz w:val="24"/>
          <w:szCs w:val="24"/>
        </w:rPr>
        <w:t xml:space="preserve"> </w:t>
      </w:r>
      <w:r w:rsidRPr="00AC19E9">
        <w:rPr>
          <w:rFonts w:ascii="Times New Roman" w:hAnsi="Times New Roman" w:cs="Times New Roman"/>
          <w:sz w:val="24"/>
          <w:szCs w:val="24"/>
        </w:rPr>
        <w:t xml:space="preserve">y 39,570 </w:t>
      </w:r>
      <w:r w:rsidR="00B770CF">
        <w:rPr>
          <w:rFonts w:ascii="Times New Roman" w:hAnsi="Times New Roman" w:cs="Times New Roman"/>
          <w:sz w:val="24"/>
          <w:szCs w:val="24"/>
        </w:rPr>
        <w:t>mujeres</w:t>
      </w:r>
      <w:r w:rsidRPr="00AC19E9">
        <w:rPr>
          <w:rFonts w:ascii="Times New Roman" w:hAnsi="Times New Roman" w:cs="Times New Roman"/>
          <w:sz w:val="24"/>
          <w:szCs w:val="24"/>
        </w:rPr>
        <w:t>),</w:t>
      </w:r>
      <w:r w:rsidRPr="000D6A4F">
        <w:rPr>
          <w:rFonts w:ascii="Times New Roman" w:hAnsi="Times New Roman" w:cs="Times New Roman"/>
          <w:sz w:val="24"/>
          <w:szCs w:val="24"/>
        </w:rPr>
        <w:t xml:space="preserve"> en lo que se contó con el respaldo, compromiso y vinculación de más de </w:t>
      </w:r>
      <w:r w:rsidRPr="000D6A4F">
        <w:rPr>
          <w:rFonts w:ascii="Times New Roman" w:hAnsi="Times New Roman" w:cs="Times New Roman"/>
          <w:b/>
          <w:sz w:val="24"/>
          <w:szCs w:val="24"/>
        </w:rPr>
        <w:t xml:space="preserve">1,500 </w:t>
      </w:r>
      <w:r w:rsidRPr="000D6A4F">
        <w:rPr>
          <w:rFonts w:ascii="Times New Roman" w:hAnsi="Times New Roman" w:cs="Times New Roman"/>
          <w:b/>
          <w:sz w:val="24"/>
          <w:szCs w:val="24"/>
        </w:rPr>
        <w:lastRenderedPageBreak/>
        <w:t>instituciones, organizaciones, iglesias, asociaciones, centros educativos y grupos comunitarios</w:t>
      </w:r>
      <w:r w:rsidRPr="000D6A4F">
        <w:rPr>
          <w:rFonts w:ascii="Times New Roman" w:hAnsi="Times New Roman" w:cs="Times New Roman"/>
          <w:sz w:val="24"/>
          <w:szCs w:val="24"/>
        </w:rPr>
        <w:t xml:space="preserve"> en los más de </w:t>
      </w:r>
      <w:r w:rsidRPr="000D6A4F">
        <w:rPr>
          <w:rFonts w:ascii="Times New Roman" w:hAnsi="Times New Roman" w:cs="Times New Roman"/>
          <w:b/>
          <w:sz w:val="24"/>
          <w:szCs w:val="24"/>
        </w:rPr>
        <w:t>253 procesos generados</w:t>
      </w:r>
      <w:r w:rsidRPr="000D6A4F">
        <w:rPr>
          <w:rFonts w:ascii="Times New Roman" w:hAnsi="Times New Roman" w:cs="Times New Roman"/>
          <w:sz w:val="24"/>
          <w:szCs w:val="24"/>
        </w:rPr>
        <w:t>.</w:t>
      </w:r>
    </w:p>
    <w:p w14:paraId="5A71B85E" w14:textId="77777777" w:rsidR="000D6A4F" w:rsidRPr="000D6A4F" w:rsidRDefault="000D6A4F" w:rsidP="000D6A4F">
      <w:pPr>
        <w:spacing w:line="480" w:lineRule="auto"/>
        <w:ind w:firstLine="709"/>
        <w:jc w:val="both"/>
        <w:rPr>
          <w:rFonts w:ascii="Times New Roman" w:hAnsi="Times New Roman" w:cs="Times New Roman"/>
          <w:sz w:val="24"/>
          <w:szCs w:val="24"/>
        </w:rPr>
      </w:pPr>
      <w:r w:rsidRPr="000D6A4F">
        <w:rPr>
          <w:rFonts w:ascii="Times New Roman" w:hAnsi="Times New Roman" w:cs="Times New Roman"/>
          <w:sz w:val="24"/>
          <w:szCs w:val="24"/>
        </w:rPr>
        <w:t>En el citado período</w:t>
      </w:r>
      <w:r w:rsidR="00104508">
        <w:rPr>
          <w:rFonts w:ascii="Times New Roman" w:hAnsi="Times New Roman" w:cs="Times New Roman"/>
          <w:sz w:val="24"/>
          <w:szCs w:val="24"/>
        </w:rPr>
        <w:t xml:space="preserve"> </w:t>
      </w:r>
      <w:r w:rsidRPr="000D6A4F">
        <w:rPr>
          <w:rFonts w:ascii="Times New Roman" w:hAnsi="Times New Roman" w:cs="Times New Roman"/>
          <w:sz w:val="24"/>
          <w:szCs w:val="24"/>
        </w:rPr>
        <w:t>fue posible alcanzar el impulso y fortalecimiento del innovador enfoque para la prevención, abordaje, solución de conflictos y promoción de cultura de paz, que utilizó el diálogo como instrumento para la gestión y transformación de las diferentes situaciones que se presentaron en la ciudadanía, que como resultado de la participación activa y decidida de los diferentes actores y sectores vinculados alcanza</w:t>
      </w:r>
      <w:r w:rsidR="00AC19E9">
        <w:rPr>
          <w:rFonts w:ascii="Times New Roman" w:hAnsi="Times New Roman" w:cs="Times New Roman"/>
          <w:sz w:val="24"/>
          <w:szCs w:val="24"/>
        </w:rPr>
        <w:t xml:space="preserve">ndo </w:t>
      </w:r>
      <w:r w:rsidRPr="000D6A4F">
        <w:rPr>
          <w:rFonts w:ascii="Times New Roman" w:hAnsi="Times New Roman" w:cs="Times New Roman"/>
          <w:sz w:val="24"/>
          <w:szCs w:val="24"/>
        </w:rPr>
        <w:t>el siguiente impacto:</w:t>
      </w:r>
    </w:p>
    <w:p w14:paraId="57BAC2E4" w14:textId="1FCAF43D" w:rsidR="000D6A4F" w:rsidRPr="00D47942" w:rsidRDefault="000D6A4F" w:rsidP="00E419F0">
      <w:pPr>
        <w:pStyle w:val="NormalWeb"/>
        <w:numPr>
          <w:ilvl w:val="0"/>
          <w:numId w:val="20"/>
        </w:numPr>
        <w:spacing w:line="480" w:lineRule="auto"/>
        <w:jc w:val="both"/>
        <w:rPr>
          <w:lang w:val="es-ES_tradnl"/>
        </w:rPr>
      </w:pPr>
      <w:r w:rsidRPr="00D47942">
        <w:rPr>
          <w:b/>
          <w:lang w:val="es-ES_tradnl"/>
        </w:rPr>
        <w:t>52,410 personas</w:t>
      </w:r>
      <w:r w:rsidRPr="00D47942">
        <w:rPr>
          <w:lang w:val="es-ES_tradnl"/>
        </w:rPr>
        <w:t xml:space="preserve"> (23,163 </w:t>
      </w:r>
      <w:r w:rsidR="00B770CF">
        <w:rPr>
          <w:lang w:val="es-ES_tradnl"/>
        </w:rPr>
        <w:t>hombres</w:t>
      </w:r>
      <w:r w:rsidR="00B770CF" w:rsidRPr="00D47942">
        <w:rPr>
          <w:lang w:val="es-ES_tradnl"/>
        </w:rPr>
        <w:t xml:space="preserve"> </w:t>
      </w:r>
      <w:r w:rsidRPr="00D47942">
        <w:rPr>
          <w:lang w:val="es-ES_tradnl"/>
        </w:rPr>
        <w:t xml:space="preserve">y 29,247 </w:t>
      </w:r>
      <w:r w:rsidR="00B770CF">
        <w:rPr>
          <w:lang w:val="es-ES_tradnl"/>
        </w:rPr>
        <w:t>mujeres</w:t>
      </w:r>
      <w:r w:rsidRPr="00D47942">
        <w:rPr>
          <w:lang w:val="es-ES_tradnl"/>
        </w:rPr>
        <w:t>)</w:t>
      </w:r>
      <w:r w:rsidR="00104508">
        <w:rPr>
          <w:lang w:val="es-ES_tradnl"/>
        </w:rPr>
        <w:t xml:space="preserve"> </w:t>
      </w:r>
      <w:r w:rsidRPr="00D47942">
        <w:rPr>
          <w:lang w:val="es-ES_tradnl"/>
        </w:rPr>
        <w:t xml:space="preserve">con información, orientación y sensibilización en la prevención y la gestión de conflictos mediante el desarrollo de 24 acciones;  </w:t>
      </w:r>
    </w:p>
    <w:p w14:paraId="32D38F61" w14:textId="0B86EAD8" w:rsidR="000D6A4F" w:rsidRPr="0058711E" w:rsidRDefault="000D6A4F" w:rsidP="00E419F0">
      <w:pPr>
        <w:pStyle w:val="NormalWeb"/>
        <w:numPr>
          <w:ilvl w:val="0"/>
          <w:numId w:val="20"/>
        </w:numPr>
        <w:spacing w:line="480" w:lineRule="auto"/>
        <w:jc w:val="both"/>
        <w:rPr>
          <w:b/>
          <w:lang w:val="es-ES_tradnl"/>
        </w:rPr>
      </w:pPr>
      <w:r w:rsidRPr="0058711E">
        <w:rPr>
          <w:b/>
          <w:lang w:val="es-ES_tradnl"/>
        </w:rPr>
        <w:t>2,685 personas (</w:t>
      </w:r>
      <w:r w:rsidRPr="0058711E">
        <w:rPr>
          <w:lang w:val="es-ES_tradnl"/>
        </w:rPr>
        <w:t xml:space="preserve">1,343 </w:t>
      </w:r>
      <w:r w:rsidR="00B770CF">
        <w:rPr>
          <w:lang w:val="es-ES_tradnl"/>
        </w:rPr>
        <w:t>hombres</w:t>
      </w:r>
      <w:r w:rsidR="00B770CF" w:rsidRPr="0058711E">
        <w:rPr>
          <w:lang w:val="es-ES_tradnl"/>
        </w:rPr>
        <w:t xml:space="preserve"> </w:t>
      </w:r>
      <w:r w:rsidRPr="0058711E">
        <w:rPr>
          <w:lang w:val="es-ES_tradnl"/>
        </w:rPr>
        <w:t xml:space="preserve">y 1,342 </w:t>
      </w:r>
      <w:r w:rsidR="00B770CF">
        <w:rPr>
          <w:lang w:val="es-ES_tradnl"/>
        </w:rPr>
        <w:t>mujeres</w:t>
      </w:r>
      <w:r w:rsidRPr="0058711E">
        <w:rPr>
          <w:lang w:val="es-ES_tradnl"/>
        </w:rPr>
        <w:t xml:space="preserve">) formadas para impulsar espacios para el diálogo y la gestión de conflictos (Espacios de Prácticas Restaurativas) mediante el desarrollo de 50 acciones; </w:t>
      </w:r>
    </w:p>
    <w:p w14:paraId="79303AF3" w14:textId="693DC9B9" w:rsidR="000D6A4F" w:rsidRPr="0058711E" w:rsidRDefault="000D6A4F" w:rsidP="00E419F0">
      <w:pPr>
        <w:pStyle w:val="NormalWeb"/>
        <w:numPr>
          <w:ilvl w:val="0"/>
          <w:numId w:val="20"/>
        </w:numPr>
        <w:spacing w:line="480" w:lineRule="auto"/>
        <w:jc w:val="both"/>
        <w:rPr>
          <w:lang w:val="es-ES_tradnl"/>
        </w:rPr>
      </w:pPr>
      <w:r w:rsidRPr="0058711E">
        <w:rPr>
          <w:b/>
          <w:lang w:val="es-ES_tradnl"/>
        </w:rPr>
        <w:t xml:space="preserve">7,959 personas </w:t>
      </w:r>
      <w:r w:rsidRPr="0058711E">
        <w:rPr>
          <w:lang w:val="es-ES_tradnl"/>
        </w:rPr>
        <w:t xml:space="preserve">(3,711 </w:t>
      </w:r>
      <w:r w:rsidR="00B770CF">
        <w:rPr>
          <w:lang w:val="es-ES_tradnl"/>
        </w:rPr>
        <w:t>hombres</w:t>
      </w:r>
      <w:r w:rsidR="00B770CF" w:rsidRPr="0058711E">
        <w:rPr>
          <w:lang w:val="es-ES_tradnl"/>
        </w:rPr>
        <w:t xml:space="preserve"> </w:t>
      </w:r>
      <w:r w:rsidRPr="0058711E">
        <w:rPr>
          <w:lang w:val="es-ES_tradnl"/>
        </w:rPr>
        <w:t xml:space="preserve">y 4,248 </w:t>
      </w:r>
      <w:r w:rsidR="00B770CF">
        <w:rPr>
          <w:lang w:val="es-ES_tradnl"/>
        </w:rPr>
        <w:t>mujeres</w:t>
      </w:r>
      <w:r w:rsidRPr="0058711E">
        <w:rPr>
          <w:lang w:val="es-ES_tradnl"/>
        </w:rPr>
        <w:t xml:space="preserve">) capacitadas para la gestión de servicios de </w:t>
      </w:r>
      <w:r w:rsidR="00B770CF">
        <w:rPr>
          <w:lang w:val="es-ES_tradnl"/>
        </w:rPr>
        <w:t>m</w:t>
      </w:r>
      <w:r w:rsidRPr="0058711E">
        <w:rPr>
          <w:lang w:val="es-ES_tradnl"/>
        </w:rPr>
        <w:t>ediación en sus diferentes ámbitos (</w:t>
      </w:r>
      <w:r w:rsidR="00B770CF">
        <w:rPr>
          <w:lang w:val="es-ES_tradnl"/>
        </w:rPr>
        <w:t>e</w:t>
      </w:r>
      <w:r w:rsidRPr="0058711E">
        <w:rPr>
          <w:lang w:val="es-ES_tradnl"/>
        </w:rPr>
        <w:t xml:space="preserve">scolar, </w:t>
      </w:r>
      <w:r w:rsidR="00B770CF">
        <w:rPr>
          <w:lang w:val="es-ES_tradnl"/>
        </w:rPr>
        <w:t>j</w:t>
      </w:r>
      <w:r w:rsidRPr="0058711E">
        <w:rPr>
          <w:lang w:val="es-ES_tradnl"/>
        </w:rPr>
        <w:t xml:space="preserve">uvenil, </w:t>
      </w:r>
      <w:r w:rsidR="00B770CF">
        <w:rPr>
          <w:lang w:val="es-ES_tradnl"/>
        </w:rPr>
        <w:t>f</w:t>
      </w:r>
      <w:r w:rsidRPr="0058711E">
        <w:rPr>
          <w:lang w:val="es-ES_tradnl"/>
        </w:rPr>
        <w:t xml:space="preserve">amiliar, </w:t>
      </w:r>
      <w:r w:rsidR="00B770CF">
        <w:rPr>
          <w:lang w:val="es-ES_tradnl"/>
        </w:rPr>
        <w:t>c</w:t>
      </w:r>
      <w:r w:rsidRPr="0058711E">
        <w:rPr>
          <w:lang w:val="es-ES_tradnl"/>
        </w:rPr>
        <w:t xml:space="preserve">omunitaria, en </w:t>
      </w:r>
      <w:r w:rsidR="00B770CF">
        <w:rPr>
          <w:lang w:val="es-ES_tradnl"/>
        </w:rPr>
        <w:t>c</w:t>
      </w:r>
      <w:r w:rsidRPr="0058711E">
        <w:rPr>
          <w:lang w:val="es-ES_tradnl"/>
        </w:rPr>
        <w:t xml:space="preserve">ondominios y </w:t>
      </w:r>
      <w:r w:rsidR="00B770CF">
        <w:rPr>
          <w:lang w:val="es-ES_tradnl"/>
        </w:rPr>
        <w:t>p</w:t>
      </w:r>
      <w:r w:rsidRPr="0058711E">
        <w:rPr>
          <w:lang w:val="es-ES_tradnl"/>
        </w:rPr>
        <w:t>enitenciaria) mediante el desarrollo de 50 acciones, con una distribución por tipología de proceso de mediación, según se describe a continuación:</w:t>
      </w:r>
    </w:p>
    <w:p w14:paraId="4A527DC1" w14:textId="388807DD" w:rsidR="000D6A4F" w:rsidRPr="0058711E"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58711E">
        <w:rPr>
          <w:rFonts w:eastAsiaTheme="minorHAnsi"/>
          <w:b/>
          <w:lang w:eastAsia="en-US"/>
        </w:rPr>
        <w:t>1,276 personas en Mediación Escolar</w:t>
      </w:r>
      <w:r w:rsidRPr="0058711E">
        <w:rPr>
          <w:rFonts w:eastAsiaTheme="minorHAnsi"/>
          <w:lang w:eastAsia="en-US"/>
        </w:rPr>
        <w:t xml:space="preserve"> (763 </w:t>
      </w:r>
      <w:r w:rsidR="000639A9">
        <w:rPr>
          <w:rFonts w:eastAsiaTheme="minorHAnsi"/>
          <w:lang w:eastAsia="en-US"/>
        </w:rPr>
        <w:t>hombres</w:t>
      </w:r>
      <w:r w:rsidR="000639A9" w:rsidRPr="0058711E">
        <w:rPr>
          <w:rFonts w:eastAsiaTheme="minorHAnsi"/>
          <w:lang w:eastAsia="en-US"/>
        </w:rPr>
        <w:t xml:space="preserve"> </w:t>
      </w:r>
      <w:r w:rsidRPr="0058711E">
        <w:rPr>
          <w:rFonts w:eastAsiaTheme="minorHAnsi"/>
          <w:lang w:eastAsia="en-US"/>
        </w:rPr>
        <w:t xml:space="preserve">y 513 </w:t>
      </w:r>
      <w:r w:rsidR="000639A9">
        <w:rPr>
          <w:rFonts w:eastAsiaTheme="minorHAnsi"/>
          <w:lang w:eastAsia="en-US"/>
        </w:rPr>
        <w:t>mujeres</w:t>
      </w:r>
      <w:r w:rsidRPr="0058711E">
        <w:rPr>
          <w:rFonts w:eastAsiaTheme="minorHAnsi"/>
          <w:lang w:eastAsia="en-US"/>
        </w:rPr>
        <w:t>) mediante el desarrollo de 7 acciones.</w:t>
      </w:r>
    </w:p>
    <w:p w14:paraId="59AF2A28" w14:textId="54AC1386" w:rsidR="000D6A4F" w:rsidRPr="0058711E"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58711E">
        <w:rPr>
          <w:rFonts w:eastAsiaTheme="minorHAnsi"/>
          <w:b/>
          <w:lang w:eastAsia="en-US"/>
        </w:rPr>
        <w:t>1,513 personas en Mediación Juvenil</w:t>
      </w:r>
      <w:r w:rsidRPr="0058711E">
        <w:rPr>
          <w:rFonts w:eastAsiaTheme="minorHAnsi"/>
          <w:lang w:eastAsia="en-US"/>
        </w:rPr>
        <w:t xml:space="preserve"> (648 </w:t>
      </w:r>
      <w:r w:rsidR="000639A9">
        <w:rPr>
          <w:rFonts w:eastAsiaTheme="minorHAnsi"/>
          <w:lang w:eastAsia="en-US"/>
        </w:rPr>
        <w:t>hombre</w:t>
      </w:r>
      <w:r w:rsidR="000639A9" w:rsidRPr="0058711E">
        <w:rPr>
          <w:rFonts w:eastAsiaTheme="minorHAnsi"/>
          <w:lang w:eastAsia="en-US"/>
        </w:rPr>
        <w:t xml:space="preserve">s </w:t>
      </w:r>
      <w:r w:rsidRPr="0058711E">
        <w:rPr>
          <w:rFonts w:eastAsiaTheme="minorHAnsi"/>
          <w:lang w:eastAsia="en-US"/>
        </w:rPr>
        <w:t xml:space="preserve">y 865 </w:t>
      </w:r>
      <w:r w:rsidR="000639A9">
        <w:rPr>
          <w:rFonts w:eastAsiaTheme="minorHAnsi"/>
          <w:lang w:eastAsia="en-US"/>
        </w:rPr>
        <w:t>mujeres</w:t>
      </w:r>
      <w:r w:rsidRPr="0058711E">
        <w:rPr>
          <w:rFonts w:eastAsiaTheme="minorHAnsi"/>
          <w:lang w:eastAsia="en-US"/>
        </w:rPr>
        <w:t>) mediante el desarrollo de 7 acciones.</w:t>
      </w:r>
    </w:p>
    <w:p w14:paraId="2FF12097" w14:textId="0B0BC6D0" w:rsidR="000D6A4F" w:rsidRPr="0058711E"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58711E">
        <w:rPr>
          <w:rFonts w:eastAsiaTheme="minorHAnsi"/>
          <w:b/>
          <w:lang w:eastAsia="en-US"/>
        </w:rPr>
        <w:lastRenderedPageBreak/>
        <w:t>858 personas en Mediación Familiar</w:t>
      </w:r>
      <w:r w:rsidRPr="0058711E">
        <w:rPr>
          <w:rFonts w:eastAsiaTheme="minorHAnsi"/>
          <w:lang w:eastAsia="en-US"/>
        </w:rPr>
        <w:t xml:space="preserve"> (401 </w:t>
      </w:r>
      <w:r w:rsidR="000639A9">
        <w:rPr>
          <w:rFonts w:eastAsiaTheme="minorHAnsi"/>
          <w:lang w:eastAsia="en-US"/>
        </w:rPr>
        <w:t>hombres</w:t>
      </w:r>
      <w:r w:rsidR="000639A9" w:rsidRPr="0058711E">
        <w:rPr>
          <w:rFonts w:eastAsiaTheme="minorHAnsi"/>
          <w:lang w:eastAsia="en-US"/>
        </w:rPr>
        <w:t xml:space="preserve"> </w:t>
      </w:r>
      <w:r w:rsidRPr="0058711E">
        <w:rPr>
          <w:rFonts w:eastAsiaTheme="minorHAnsi"/>
          <w:lang w:eastAsia="en-US"/>
        </w:rPr>
        <w:t xml:space="preserve">y 457 </w:t>
      </w:r>
      <w:r w:rsidR="000639A9">
        <w:rPr>
          <w:rFonts w:eastAsiaTheme="minorHAnsi"/>
          <w:lang w:eastAsia="en-US"/>
        </w:rPr>
        <w:t>mujeres</w:t>
      </w:r>
      <w:r w:rsidRPr="0058711E">
        <w:rPr>
          <w:rFonts w:eastAsiaTheme="minorHAnsi"/>
          <w:lang w:eastAsia="en-US"/>
        </w:rPr>
        <w:t>) mediante el desarrollo de 13 acciones.</w:t>
      </w:r>
    </w:p>
    <w:p w14:paraId="507C1573" w14:textId="137F3614" w:rsidR="000D6A4F" w:rsidRPr="0058711E"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58711E">
        <w:rPr>
          <w:rFonts w:eastAsiaTheme="minorHAnsi"/>
          <w:b/>
          <w:lang w:eastAsia="en-US"/>
        </w:rPr>
        <w:t>4,004 personas en Mediación Comunitaria</w:t>
      </w:r>
      <w:r w:rsidRPr="0058711E">
        <w:rPr>
          <w:rFonts w:eastAsiaTheme="minorHAnsi"/>
          <w:lang w:eastAsia="en-US"/>
        </w:rPr>
        <w:t xml:space="preserve"> (1,747 </w:t>
      </w:r>
      <w:r w:rsidR="000639A9">
        <w:rPr>
          <w:rFonts w:eastAsiaTheme="minorHAnsi"/>
          <w:lang w:eastAsia="en-US"/>
        </w:rPr>
        <w:t>hombres</w:t>
      </w:r>
      <w:r w:rsidR="000639A9" w:rsidRPr="0058711E">
        <w:rPr>
          <w:rFonts w:eastAsiaTheme="minorHAnsi"/>
          <w:lang w:eastAsia="en-US"/>
        </w:rPr>
        <w:t xml:space="preserve"> </w:t>
      </w:r>
      <w:r w:rsidRPr="0058711E">
        <w:rPr>
          <w:rFonts w:eastAsiaTheme="minorHAnsi"/>
          <w:lang w:eastAsia="en-US"/>
        </w:rPr>
        <w:t xml:space="preserve">y 2,257 </w:t>
      </w:r>
      <w:r w:rsidR="000639A9">
        <w:rPr>
          <w:rFonts w:eastAsiaTheme="minorHAnsi"/>
          <w:lang w:eastAsia="en-US"/>
        </w:rPr>
        <w:t>mujeres</w:t>
      </w:r>
      <w:r w:rsidRPr="0058711E">
        <w:rPr>
          <w:rFonts w:eastAsiaTheme="minorHAnsi"/>
          <w:lang w:eastAsia="en-US"/>
        </w:rPr>
        <w:t>) mediante el desarrollo de 51 acciones.</w:t>
      </w:r>
    </w:p>
    <w:p w14:paraId="434FB964" w14:textId="124A47AE" w:rsidR="000D6A4F" w:rsidRPr="0058711E"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58711E">
        <w:rPr>
          <w:rFonts w:eastAsiaTheme="minorHAnsi"/>
          <w:b/>
          <w:lang w:eastAsia="en-US"/>
        </w:rPr>
        <w:t>2 personas en Mediación en Condominios</w:t>
      </w:r>
      <w:r w:rsidRPr="0058711E">
        <w:rPr>
          <w:rFonts w:eastAsiaTheme="minorHAnsi"/>
          <w:lang w:eastAsia="en-US"/>
        </w:rPr>
        <w:t xml:space="preserve"> (2 </w:t>
      </w:r>
      <w:r w:rsidR="000639A9">
        <w:rPr>
          <w:rFonts w:eastAsiaTheme="minorHAnsi"/>
          <w:lang w:eastAsia="en-US"/>
        </w:rPr>
        <w:t>hombres</w:t>
      </w:r>
      <w:r w:rsidRPr="0058711E">
        <w:rPr>
          <w:rFonts w:eastAsiaTheme="minorHAnsi"/>
          <w:lang w:eastAsia="en-US"/>
        </w:rPr>
        <w:t>) mediante el desarrollo de 1 acción.</w:t>
      </w:r>
    </w:p>
    <w:p w14:paraId="6487F849" w14:textId="64442B48" w:rsidR="000D6A4F" w:rsidRPr="0058711E"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58711E">
        <w:rPr>
          <w:rFonts w:eastAsiaTheme="minorHAnsi"/>
          <w:b/>
          <w:lang w:eastAsia="en-US"/>
        </w:rPr>
        <w:t>306 personas en Mediación Penitenciaria</w:t>
      </w:r>
      <w:r w:rsidRPr="0058711E">
        <w:rPr>
          <w:rFonts w:eastAsiaTheme="minorHAnsi"/>
          <w:lang w:eastAsia="en-US"/>
        </w:rPr>
        <w:t xml:space="preserve"> (150 </w:t>
      </w:r>
      <w:r w:rsidR="000639A9">
        <w:rPr>
          <w:rFonts w:eastAsiaTheme="minorHAnsi"/>
          <w:lang w:eastAsia="en-US"/>
        </w:rPr>
        <w:t>hombres</w:t>
      </w:r>
      <w:r w:rsidR="000639A9" w:rsidRPr="0058711E">
        <w:rPr>
          <w:rFonts w:eastAsiaTheme="minorHAnsi"/>
          <w:lang w:eastAsia="en-US"/>
        </w:rPr>
        <w:t xml:space="preserve"> </w:t>
      </w:r>
      <w:r w:rsidRPr="0058711E">
        <w:rPr>
          <w:rFonts w:eastAsiaTheme="minorHAnsi"/>
          <w:lang w:eastAsia="en-US"/>
        </w:rPr>
        <w:t xml:space="preserve">y 156 </w:t>
      </w:r>
      <w:r w:rsidR="000639A9">
        <w:rPr>
          <w:rFonts w:eastAsiaTheme="minorHAnsi"/>
          <w:lang w:eastAsia="en-US"/>
        </w:rPr>
        <w:t>mujeres</w:t>
      </w:r>
      <w:r w:rsidRPr="0058711E">
        <w:rPr>
          <w:rFonts w:eastAsiaTheme="minorHAnsi"/>
          <w:lang w:eastAsia="en-US"/>
        </w:rPr>
        <w:t>) mediante el desarrollo de 8 acciones.</w:t>
      </w:r>
    </w:p>
    <w:p w14:paraId="4F4CE2E2" w14:textId="1A36E02B" w:rsidR="000D6A4F" w:rsidRPr="00B85870" w:rsidRDefault="00E552AE" w:rsidP="00E419F0">
      <w:pPr>
        <w:pStyle w:val="NormalWeb"/>
        <w:numPr>
          <w:ilvl w:val="0"/>
          <w:numId w:val="20"/>
        </w:numPr>
        <w:spacing w:line="480" w:lineRule="auto"/>
        <w:jc w:val="both"/>
        <w:rPr>
          <w:b/>
          <w:lang w:val="es-ES_tradnl"/>
        </w:rPr>
      </w:pPr>
      <w:r>
        <w:rPr>
          <w:b/>
          <w:lang w:val="es-ES_tradnl"/>
        </w:rPr>
        <w:t>604</w:t>
      </w:r>
      <w:r w:rsidR="000D6A4F" w:rsidRPr="00B85870">
        <w:rPr>
          <w:b/>
          <w:lang w:val="es-ES_tradnl"/>
        </w:rPr>
        <w:t xml:space="preserve"> personas </w:t>
      </w:r>
      <w:r w:rsidR="000D6A4F" w:rsidRPr="00B85870">
        <w:rPr>
          <w:lang w:val="es-ES_tradnl"/>
        </w:rPr>
        <w:t xml:space="preserve">(376 </w:t>
      </w:r>
      <w:r w:rsidR="000639A9">
        <w:rPr>
          <w:lang w:val="es-ES_tradnl"/>
        </w:rPr>
        <w:t>hombres</w:t>
      </w:r>
      <w:r w:rsidR="000639A9" w:rsidRPr="00B85870">
        <w:rPr>
          <w:lang w:val="es-ES_tradnl"/>
        </w:rPr>
        <w:t xml:space="preserve"> </w:t>
      </w:r>
      <w:r w:rsidR="000D6A4F" w:rsidRPr="00B85870">
        <w:rPr>
          <w:lang w:val="es-ES_tradnl"/>
        </w:rPr>
        <w:t xml:space="preserve">y 228 </w:t>
      </w:r>
      <w:r w:rsidR="000639A9">
        <w:rPr>
          <w:lang w:val="es-ES_tradnl"/>
        </w:rPr>
        <w:t>mujeres</w:t>
      </w:r>
      <w:r w:rsidR="000D6A4F" w:rsidRPr="00B85870">
        <w:rPr>
          <w:lang w:val="es-ES_tradnl"/>
        </w:rPr>
        <w:t>)  comprometidas con el impulso de la red de centros, casas, espacios de mediación y conciliación de conflictos mediante el desarrollo de 19 acciones y de 392 procesos de mediación acompañados;</w:t>
      </w:r>
      <w:r w:rsidR="000D6A4F" w:rsidRPr="00B85870">
        <w:rPr>
          <w:b/>
          <w:lang w:val="es-ES_tradnl"/>
        </w:rPr>
        <w:t xml:space="preserve"> </w:t>
      </w:r>
    </w:p>
    <w:p w14:paraId="53A8D430" w14:textId="46429D39" w:rsidR="000D6A4F" w:rsidRPr="00B85870" w:rsidRDefault="000D6A4F" w:rsidP="00E419F0">
      <w:pPr>
        <w:pStyle w:val="NormalWeb"/>
        <w:numPr>
          <w:ilvl w:val="0"/>
          <w:numId w:val="20"/>
        </w:numPr>
        <w:spacing w:line="480" w:lineRule="auto"/>
        <w:jc w:val="both"/>
        <w:rPr>
          <w:lang w:val="es-ES_tradnl"/>
        </w:rPr>
      </w:pPr>
      <w:r w:rsidRPr="00B85870">
        <w:rPr>
          <w:b/>
          <w:lang w:val="es-ES_tradnl"/>
        </w:rPr>
        <w:t xml:space="preserve">De los 392 casos de mediación acompañados, </w:t>
      </w:r>
      <w:r w:rsidRPr="00B85870">
        <w:rPr>
          <w:lang w:val="es-ES_tradnl"/>
        </w:rPr>
        <w:t xml:space="preserve">fueron impactadas unas 1,021 personas (490 hombres y 531 mujeres), 350 casos de comunidades del Distrito Nacional (109 casos de Capotillo, 63 de Simón Bolívar, 65 del Ensanche Luperón, 113 de otros sectores aledaños); 20 de San Cristóbal; 15 de </w:t>
      </w:r>
      <w:proofErr w:type="spellStart"/>
      <w:r w:rsidRPr="00B85870">
        <w:rPr>
          <w:lang w:val="es-ES_tradnl"/>
        </w:rPr>
        <w:t>Peravia</w:t>
      </w:r>
      <w:proofErr w:type="spellEnd"/>
      <w:r w:rsidRPr="00B85870">
        <w:rPr>
          <w:lang w:val="es-ES_tradnl"/>
        </w:rPr>
        <w:t>; 10 de Azua; 10 de Barahona; 10 de San Juan; 5 de Pedernales; 55 de otras provincias, desde 6 servicios especializados en mediación y conciliación de conflictos. De los casos acompañados, se llegó a la firma de 350 acuerdos totales, 7 acuerdos parciales y en 35 no se lleg</w:t>
      </w:r>
      <w:r w:rsidR="000639A9">
        <w:rPr>
          <w:lang w:val="es-ES_tradnl"/>
        </w:rPr>
        <w:t>ó</w:t>
      </w:r>
      <w:r w:rsidRPr="00B85870">
        <w:rPr>
          <w:lang w:val="es-ES_tradnl"/>
        </w:rPr>
        <w:t xml:space="preserve"> a ningún acuerdo. La tipología de situaciones conflictivas estuvo matizada por:  </w:t>
      </w:r>
    </w:p>
    <w:p w14:paraId="0EE11859" w14:textId="77777777" w:rsidR="000D6A4F" w:rsidRPr="00B85870"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B85870">
        <w:rPr>
          <w:rFonts w:eastAsiaTheme="minorHAnsi"/>
          <w:lang w:eastAsia="en-US"/>
        </w:rPr>
        <w:t>79 conflictos entre vecinos</w:t>
      </w:r>
      <w:r w:rsidR="00104508">
        <w:rPr>
          <w:rFonts w:eastAsiaTheme="minorHAnsi"/>
          <w:lang w:eastAsia="en-US"/>
        </w:rPr>
        <w:t>;</w:t>
      </w:r>
      <w:r w:rsidRPr="00B85870">
        <w:rPr>
          <w:rFonts w:eastAsiaTheme="minorHAnsi"/>
          <w:lang w:eastAsia="en-US"/>
        </w:rPr>
        <w:t xml:space="preserve"> </w:t>
      </w:r>
    </w:p>
    <w:p w14:paraId="6C6FB8D0" w14:textId="77777777" w:rsidR="000D6A4F" w:rsidRPr="00B85870"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B85870">
        <w:rPr>
          <w:rFonts w:eastAsiaTheme="minorHAnsi"/>
          <w:lang w:eastAsia="en-US"/>
        </w:rPr>
        <w:t>59 conflictos por deudas</w:t>
      </w:r>
      <w:r w:rsidR="00104508">
        <w:rPr>
          <w:rFonts w:eastAsiaTheme="minorHAnsi"/>
          <w:lang w:eastAsia="en-US"/>
        </w:rPr>
        <w:t>;</w:t>
      </w:r>
      <w:r w:rsidRPr="00B85870">
        <w:rPr>
          <w:rFonts w:eastAsiaTheme="minorHAnsi"/>
          <w:lang w:eastAsia="en-US"/>
        </w:rPr>
        <w:t xml:space="preserve"> </w:t>
      </w:r>
    </w:p>
    <w:p w14:paraId="15120365" w14:textId="77777777" w:rsidR="000D6A4F" w:rsidRPr="00B85870"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B85870">
        <w:rPr>
          <w:rFonts w:eastAsiaTheme="minorHAnsi"/>
          <w:lang w:eastAsia="en-US"/>
        </w:rPr>
        <w:t>56 conflictos entre familias</w:t>
      </w:r>
      <w:r w:rsidR="00104508">
        <w:rPr>
          <w:rFonts w:eastAsiaTheme="minorHAnsi"/>
          <w:lang w:eastAsia="en-US"/>
        </w:rPr>
        <w:t>;</w:t>
      </w:r>
    </w:p>
    <w:p w14:paraId="6F18E8AB" w14:textId="77777777" w:rsidR="000D6A4F" w:rsidRPr="00B85870"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B85870">
        <w:rPr>
          <w:rFonts w:eastAsiaTheme="minorHAnsi"/>
          <w:lang w:eastAsia="en-US"/>
        </w:rPr>
        <w:t>56 conflictos por alquiler de viviendas</w:t>
      </w:r>
      <w:r w:rsidR="00104508">
        <w:rPr>
          <w:rFonts w:eastAsiaTheme="minorHAnsi"/>
          <w:lang w:eastAsia="en-US"/>
        </w:rPr>
        <w:t>;</w:t>
      </w:r>
      <w:r w:rsidRPr="00B85870">
        <w:rPr>
          <w:rFonts w:eastAsiaTheme="minorHAnsi"/>
          <w:lang w:eastAsia="en-US"/>
        </w:rPr>
        <w:t xml:space="preserve"> </w:t>
      </w:r>
    </w:p>
    <w:p w14:paraId="29A2E40E" w14:textId="77777777" w:rsidR="000D6A4F" w:rsidRPr="00B85870"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B85870">
        <w:rPr>
          <w:rFonts w:eastAsiaTheme="minorHAnsi"/>
          <w:lang w:eastAsia="en-US"/>
        </w:rPr>
        <w:lastRenderedPageBreak/>
        <w:t>34 conflictos de tipo laboral</w:t>
      </w:r>
      <w:r w:rsidR="00104508">
        <w:rPr>
          <w:rFonts w:eastAsiaTheme="minorHAnsi"/>
          <w:lang w:eastAsia="en-US"/>
        </w:rPr>
        <w:t>; y</w:t>
      </w:r>
      <w:r w:rsidRPr="00B85870">
        <w:rPr>
          <w:rFonts w:eastAsiaTheme="minorHAnsi"/>
          <w:lang w:eastAsia="en-US"/>
        </w:rPr>
        <w:t xml:space="preserve"> </w:t>
      </w:r>
    </w:p>
    <w:p w14:paraId="6913B158" w14:textId="77777777" w:rsidR="000D6A4F" w:rsidRPr="00B85870" w:rsidRDefault="000D6A4F" w:rsidP="00E419F0">
      <w:pPr>
        <w:pStyle w:val="NormalWeb"/>
        <w:numPr>
          <w:ilvl w:val="0"/>
          <w:numId w:val="19"/>
        </w:numPr>
        <w:spacing w:before="0" w:beforeAutospacing="0" w:after="0" w:afterAutospacing="0" w:line="480" w:lineRule="auto"/>
        <w:jc w:val="both"/>
        <w:rPr>
          <w:rFonts w:eastAsiaTheme="minorHAnsi"/>
          <w:lang w:eastAsia="en-US"/>
        </w:rPr>
      </w:pPr>
      <w:r w:rsidRPr="00B85870">
        <w:rPr>
          <w:rFonts w:eastAsiaTheme="minorHAnsi"/>
          <w:lang w:eastAsia="en-US"/>
        </w:rPr>
        <w:t>103 por otros tipos de conflictos.</w:t>
      </w:r>
    </w:p>
    <w:p w14:paraId="6CD49571" w14:textId="1B8AB34C" w:rsidR="000D6A4F" w:rsidRPr="00B85870" w:rsidRDefault="000D6A4F" w:rsidP="00E419F0">
      <w:pPr>
        <w:pStyle w:val="NormalWeb"/>
        <w:numPr>
          <w:ilvl w:val="0"/>
          <w:numId w:val="20"/>
        </w:numPr>
        <w:spacing w:line="480" w:lineRule="auto"/>
        <w:jc w:val="both"/>
        <w:rPr>
          <w:lang w:val="es-ES_tradnl"/>
        </w:rPr>
      </w:pPr>
      <w:r w:rsidRPr="00B85870">
        <w:rPr>
          <w:b/>
          <w:lang w:val="es-ES_tradnl"/>
        </w:rPr>
        <w:t xml:space="preserve">6,702 personas </w:t>
      </w:r>
      <w:r w:rsidRPr="00B85870">
        <w:rPr>
          <w:lang w:val="es-ES_tradnl"/>
        </w:rPr>
        <w:t xml:space="preserve">(3,375 </w:t>
      </w:r>
      <w:r w:rsidR="000639A9">
        <w:rPr>
          <w:lang w:val="es-ES_tradnl"/>
        </w:rPr>
        <w:t>hombres</w:t>
      </w:r>
      <w:r w:rsidR="000639A9" w:rsidRPr="00B85870">
        <w:rPr>
          <w:lang w:val="es-ES_tradnl"/>
        </w:rPr>
        <w:t xml:space="preserve"> </w:t>
      </w:r>
      <w:r w:rsidRPr="00B85870">
        <w:rPr>
          <w:lang w:val="es-ES_tradnl"/>
        </w:rPr>
        <w:t>y 3,327</w:t>
      </w:r>
      <w:r w:rsidR="000639A9">
        <w:rPr>
          <w:lang w:val="es-ES_tradnl"/>
        </w:rPr>
        <w:t xml:space="preserve"> mujeres</w:t>
      </w:r>
      <w:r w:rsidRPr="00B85870">
        <w:rPr>
          <w:lang w:val="es-ES_tradnl"/>
        </w:rPr>
        <w:t xml:space="preserve">) participaron de las acciones promovidas desde el servicio de generación de conocimiento para la prevención y gestión de conflictos, mediante el desarrollo de 58 acciones. </w:t>
      </w:r>
    </w:p>
    <w:p w14:paraId="32760BD5" w14:textId="77777777" w:rsidR="00BD1DA3" w:rsidRDefault="007D67E7" w:rsidP="00E419F0">
      <w:pPr>
        <w:pStyle w:val="Prrafodelista"/>
        <w:numPr>
          <w:ilvl w:val="0"/>
          <w:numId w:val="17"/>
        </w:numPr>
        <w:spacing w:line="480" w:lineRule="auto"/>
        <w:ind w:left="284"/>
        <w:rPr>
          <w:rFonts w:ascii="Times New Roman" w:hAnsi="Times New Roman" w:cs="Times New Roman"/>
          <w:b/>
          <w:sz w:val="24"/>
          <w:szCs w:val="24"/>
        </w:rPr>
      </w:pPr>
      <w:r>
        <w:rPr>
          <w:rFonts w:ascii="Times New Roman" w:hAnsi="Times New Roman" w:cs="Times New Roman"/>
          <w:b/>
          <w:sz w:val="24"/>
          <w:szCs w:val="24"/>
        </w:rPr>
        <w:t>Sistema Penitenciario</w:t>
      </w:r>
    </w:p>
    <w:p w14:paraId="0CD5D7BD" w14:textId="77777777" w:rsidR="002C438A" w:rsidRPr="002C438A" w:rsidRDefault="002C438A" w:rsidP="002C438A">
      <w:pPr>
        <w:spacing w:line="480" w:lineRule="auto"/>
        <w:ind w:firstLine="708"/>
        <w:jc w:val="both"/>
        <w:rPr>
          <w:rFonts w:ascii="Times New Roman" w:hAnsi="Times New Roman" w:cs="Times New Roman"/>
          <w:sz w:val="24"/>
          <w:szCs w:val="24"/>
          <w:lang w:val="es-ES"/>
        </w:rPr>
      </w:pPr>
      <w:r w:rsidRPr="002C438A">
        <w:rPr>
          <w:rFonts w:ascii="Times New Roman" w:hAnsi="Times New Roman" w:cs="Times New Roman"/>
          <w:sz w:val="24"/>
          <w:szCs w:val="24"/>
          <w:lang w:val="es-ES"/>
        </w:rPr>
        <w:t xml:space="preserve">El sistema </w:t>
      </w:r>
      <w:r w:rsidR="00176A73">
        <w:rPr>
          <w:rFonts w:ascii="Times New Roman" w:hAnsi="Times New Roman" w:cs="Times New Roman"/>
          <w:sz w:val="24"/>
          <w:szCs w:val="24"/>
          <w:lang w:val="es-ES"/>
        </w:rPr>
        <w:t>p</w:t>
      </w:r>
      <w:r w:rsidRPr="002C438A">
        <w:rPr>
          <w:rFonts w:ascii="Times New Roman" w:hAnsi="Times New Roman" w:cs="Times New Roman"/>
          <w:sz w:val="24"/>
          <w:szCs w:val="24"/>
          <w:lang w:val="es-ES"/>
        </w:rPr>
        <w:t>enitenciario de la República Dominicana está compuesto por dos modelos:</w:t>
      </w:r>
    </w:p>
    <w:p w14:paraId="02C2257C" w14:textId="48E59BB1" w:rsidR="002C438A" w:rsidRPr="002C438A" w:rsidRDefault="002C438A" w:rsidP="002C438A">
      <w:pPr>
        <w:spacing w:after="0" w:line="480" w:lineRule="auto"/>
        <w:ind w:firstLine="709"/>
        <w:jc w:val="both"/>
        <w:rPr>
          <w:rFonts w:ascii="Times New Roman" w:hAnsi="Times New Roman" w:cs="Times New Roman"/>
          <w:sz w:val="24"/>
          <w:szCs w:val="24"/>
        </w:rPr>
      </w:pPr>
      <w:r w:rsidRPr="002C438A">
        <w:rPr>
          <w:rFonts w:ascii="Times New Roman" w:hAnsi="Times New Roman" w:cs="Times New Roman"/>
          <w:sz w:val="24"/>
          <w:szCs w:val="24"/>
        </w:rPr>
        <w:t xml:space="preserve">El </w:t>
      </w:r>
      <w:r w:rsidRPr="002C438A">
        <w:rPr>
          <w:rFonts w:ascii="Times New Roman" w:hAnsi="Times New Roman" w:cs="Times New Roman"/>
          <w:b/>
          <w:sz w:val="24"/>
          <w:szCs w:val="24"/>
        </w:rPr>
        <w:t>Modelo Tradicional</w:t>
      </w:r>
      <w:r w:rsidRPr="002C438A">
        <w:rPr>
          <w:rFonts w:ascii="Times New Roman" w:hAnsi="Times New Roman" w:cs="Times New Roman"/>
          <w:sz w:val="24"/>
          <w:szCs w:val="24"/>
        </w:rPr>
        <w:t xml:space="preserve"> que actualmente cuenta con </w:t>
      </w:r>
      <w:r w:rsidRPr="002C438A">
        <w:rPr>
          <w:rFonts w:ascii="Times New Roman" w:hAnsi="Times New Roman" w:cs="Times New Roman"/>
          <w:b/>
          <w:sz w:val="24"/>
          <w:szCs w:val="24"/>
        </w:rPr>
        <w:t>19 Recintos Penitenciarios</w:t>
      </w:r>
      <w:r w:rsidRPr="002C438A">
        <w:rPr>
          <w:rFonts w:ascii="Times New Roman" w:hAnsi="Times New Roman" w:cs="Times New Roman"/>
          <w:sz w:val="24"/>
          <w:szCs w:val="24"/>
        </w:rPr>
        <w:t xml:space="preserve">, los cuales albergan una </w:t>
      </w:r>
      <w:r w:rsidRPr="002C438A">
        <w:rPr>
          <w:rFonts w:ascii="Times New Roman" w:hAnsi="Times New Roman" w:cs="Times New Roman"/>
          <w:b/>
          <w:sz w:val="24"/>
          <w:szCs w:val="24"/>
        </w:rPr>
        <w:t xml:space="preserve">población de </w:t>
      </w:r>
      <w:r w:rsidR="00D2245F">
        <w:rPr>
          <w:rFonts w:ascii="Times New Roman" w:hAnsi="Times New Roman" w:cs="Times New Roman"/>
          <w:b/>
          <w:sz w:val="24"/>
          <w:szCs w:val="24"/>
        </w:rPr>
        <w:t xml:space="preserve">17,806 </w:t>
      </w:r>
      <w:r w:rsidRPr="002C438A">
        <w:rPr>
          <w:rFonts w:ascii="Times New Roman" w:hAnsi="Times New Roman" w:cs="Times New Roman"/>
          <w:b/>
          <w:sz w:val="24"/>
          <w:szCs w:val="24"/>
        </w:rPr>
        <w:t xml:space="preserve"> internos </w:t>
      </w:r>
      <w:r w:rsidRPr="002C438A">
        <w:rPr>
          <w:rFonts w:ascii="Times New Roman" w:hAnsi="Times New Roman" w:cs="Times New Roman"/>
          <w:sz w:val="24"/>
          <w:szCs w:val="24"/>
        </w:rPr>
        <w:t>de los cuales 67.</w:t>
      </w:r>
      <w:r w:rsidR="00F51CD8">
        <w:rPr>
          <w:rFonts w:ascii="Times New Roman" w:hAnsi="Times New Roman" w:cs="Times New Roman"/>
          <w:sz w:val="24"/>
          <w:szCs w:val="24"/>
        </w:rPr>
        <w:t>5</w:t>
      </w:r>
      <w:r w:rsidRPr="002C438A">
        <w:rPr>
          <w:rFonts w:ascii="Times New Roman" w:hAnsi="Times New Roman" w:cs="Times New Roman"/>
          <w:sz w:val="24"/>
          <w:szCs w:val="24"/>
        </w:rPr>
        <w:t>% son preventivos y 32.</w:t>
      </w:r>
      <w:r w:rsidR="00F51CD8">
        <w:rPr>
          <w:rFonts w:ascii="Times New Roman" w:hAnsi="Times New Roman" w:cs="Times New Roman"/>
          <w:sz w:val="24"/>
          <w:szCs w:val="24"/>
        </w:rPr>
        <w:t>5</w:t>
      </w:r>
      <w:r w:rsidRPr="002C438A">
        <w:rPr>
          <w:rFonts w:ascii="Times New Roman" w:hAnsi="Times New Roman" w:cs="Times New Roman"/>
          <w:sz w:val="24"/>
          <w:szCs w:val="24"/>
        </w:rPr>
        <w:t>% son condenados.</w:t>
      </w:r>
    </w:p>
    <w:p w14:paraId="6D24C5E2" w14:textId="2B92A986" w:rsidR="002C438A" w:rsidRPr="002C438A" w:rsidRDefault="00871996" w:rsidP="002C438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2C438A" w:rsidRPr="002C438A">
        <w:rPr>
          <w:rFonts w:ascii="Times New Roman" w:hAnsi="Times New Roman" w:cs="Times New Roman"/>
          <w:sz w:val="24"/>
          <w:szCs w:val="24"/>
        </w:rPr>
        <w:t xml:space="preserve">l </w:t>
      </w:r>
      <w:r w:rsidR="002C438A" w:rsidRPr="002C438A">
        <w:rPr>
          <w:rFonts w:ascii="Times New Roman" w:hAnsi="Times New Roman" w:cs="Times New Roman"/>
          <w:b/>
          <w:sz w:val="24"/>
          <w:szCs w:val="24"/>
        </w:rPr>
        <w:t>Nuevo Modelo</w:t>
      </w:r>
      <w:r>
        <w:rPr>
          <w:rFonts w:ascii="Times New Roman" w:hAnsi="Times New Roman" w:cs="Times New Roman"/>
          <w:b/>
          <w:sz w:val="24"/>
          <w:szCs w:val="24"/>
        </w:rPr>
        <w:t xml:space="preserve"> Penitenciario</w:t>
      </w:r>
      <w:r w:rsidR="002C438A" w:rsidRPr="002C438A">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2C438A" w:rsidRPr="002C438A">
        <w:rPr>
          <w:rFonts w:ascii="Times New Roman" w:hAnsi="Times New Roman" w:cs="Times New Roman"/>
          <w:sz w:val="24"/>
          <w:szCs w:val="24"/>
        </w:rPr>
        <w:t xml:space="preserve">cuenta con </w:t>
      </w:r>
      <w:r w:rsidR="002C438A" w:rsidRPr="002C438A">
        <w:rPr>
          <w:rFonts w:ascii="Times New Roman" w:hAnsi="Times New Roman" w:cs="Times New Roman"/>
          <w:b/>
          <w:sz w:val="24"/>
          <w:szCs w:val="24"/>
        </w:rPr>
        <w:t>22 Centros de Corrección y Rehabilitación</w:t>
      </w:r>
      <w:r w:rsidR="002C438A" w:rsidRPr="002C438A">
        <w:rPr>
          <w:rFonts w:ascii="Times New Roman" w:hAnsi="Times New Roman" w:cs="Times New Roman"/>
          <w:sz w:val="24"/>
          <w:szCs w:val="24"/>
        </w:rPr>
        <w:t xml:space="preserve">, los cuales albergan una </w:t>
      </w:r>
      <w:r w:rsidR="002C438A" w:rsidRPr="002C438A">
        <w:rPr>
          <w:rFonts w:ascii="Times New Roman" w:hAnsi="Times New Roman" w:cs="Times New Roman"/>
          <w:b/>
          <w:sz w:val="24"/>
          <w:szCs w:val="24"/>
        </w:rPr>
        <w:t xml:space="preserve">población de </w:t>
      </w:r>
      <w:r w:rsidR="00F51CD8">
        <w:rPr>
          <w:rFonts w:ascii="Times New Roman" w:hAnsi="Times New Roman" w:cs="Times New Roman"/>
          <w:b/>
          <w:sz w:val="24"/>
          <w:szCs w:val="24"/>
        </w:rPr>
        <w:t>8,976</w:t>
      </w:r>
      <w:r w:rsidR="002C438A" w:rsidRPr="002C438A">
        <w:rPr>
          <w:rFonts w:ascii="Times New Roman" w:hAnsi="Times New Roman" w:cs="Times New Roman"/>
          <w:b/>
          <w:sz w:val="24"/>
          <w:szCs w:val="24"/>
        </w:rPr>
        <w:t xml:space="preserve"> privados de libertad</w:t>
      </w:r>
      <w:r w:rsidR="002C438A" w:rsidRPr="002C438A">
        <w:rPr>
          <w:rFonts w:ascii="Times New Roman" w:hAnsi="Times New Roman" w:cs="Times New Roman"/>
          <w:sz w:val="24"/>
          <w:szCs w:val="24"/>
        </w:rPr>
        <w:t>, de los cuales 56.1% son preventivos y 43.9% condenados.</w:t>
      </w:r>
    </w:p>
    <w:p w14:paraId="36C86604" w14:textId="77777777" w:rsidR="002C438A" w:rsidRDefault="002C438A" w:rsidP="002C438A">
      <w:pPr>
        <w:spacing w:after="0"/>
      </w:pPr>
    </w:p>
    <w:p w14:paraId="40FE7C0C" w14:textId="68889E56" w:rsidR="00D40A4F" w:rsidRPr="00E552AE" w:rsidRDefault="002C438A" w:rsidP="00D40A4F">
      <w:pPr>
        <w:spacing w:after="0"/>
        <w:jc w:val="center"/>
        <w:rPr>
          <w:rFonts w:cstheme="minorHAnsi"/>
          <w:b/>
        </w:rPr>
      </w:pPr>
      <w:r w:rsidRPr="00DA4ED5">
        <w:rPr>
          <w:b/>
        </w:rPr>
        <w:t>Tasa</w:t>
      </w:r>
      <w:r>
        <w:rPr>
          <w:b/>
        </w:rPr>
        <w:t xml:space="preserve"> de Hacinamiento y Población en los diferentes Centros Penitenciarios en la </w:t>
      </w:r>
      <w:r w:rsidR="00176A73">
        <w:rPr>
          <w:b/>
        </w:rPr>
        <w:t xml:space="preserve">República </w:t>
      </w:r>
      <w:r w:rsidR="00D40A4F" w:rsidRPr="00E552AE">
        <w:rPr>
          <w:rFonts w:cstheme="minorHAnsi"/>
          <w:b/>
        </w:rPr>
        <w:t xml:space="preserve">Dominicana Modelo Tradicional </w:t>
      </w:r>
      <w:r w:rsidR="00D2245F">
        <w:rPr>
          <w:rFonts w:cstheme="minorHAnsi"/>
          <w:b/>
        </w:rPr>
        <w:t>Dic</w:t>
      </w:r>
      <w:r w:rsidR="00D40A4F" w:rsidRPr="00E552AE">
        <w:rPr>
          <w:rFonts w:cstheme="minorHAnsi"/>
          <w:b/>
        </w:rPr>
        <w:t xml:space="preserve">. </w:t>
      </w:r>
      <w:r w:rsidR="00D2245F">
        <w:rPr>
          <w:rFonts w:cstheme="minorHAnsi"/>
          <w:b/>
        </w:rPr>
        <w:t>29</w:t>
      </w:r>
      <w:r w:rsidR="00D40A4F" w:rsidRPr="00E552AE">
        <w:rPr>
          <w:rFonts w:cstheme="minorHAnsi"/>
          <w:b/>
        </w:rPr>
        <w:t>, 2017</w:t>
      </w:r>
    </w:p>
    <w:tbl>
      <w:tblPr>
        <w:tblpPr w:leftFromText="180" w:rightFromText="180" w:vertAnchor="text" w:tblpX="-30" w:tblpY="1"/>
        <w:tblOverlap w:val="never"/>
        <w:tblW w:w="9358" w:type="dxa"/>
        <w:tblLayout w:type="fixed"/>
        <w:tblLook w:val="04A0" w:firstRow="1" w:lastRow="0" w:firstColumn="1" w:lastColumn="0" w:noHBand="0" w:noVBand="1"/>
      </w:tblPr>
      <w:tblGrid>
        <w:gridCol w:w="570"/>
        <w:gridCol w:w="2974"/>
        <w:gridCol w:w="1418"/>
        <w:gridCol w:w="1417"/>
        <w:gridCol w:w="1656"/>
        <w:gridCol w:w="1323"/>
      </w:tblGrid>
      <w:tr w:rsidR="00E873D6" w:rsidRPr="00960374" w14:paraId="618E7C4F" w14:textId="77777777" w:rsidTr="00AE5A74">
        <w:trPr>
          <w:trHeight w:val="296"/>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7DE9B4F8"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r w:rsidRPr="00960374">
              <w:rPr>
                <w:rFonts w:ascii="Times New Roman" w:eastAsia="Times New Roman" w:hAnsi="Times New Roman" w:cs="Times New Roman"/>
                <w:b/>
                <w:bCs/>
                <w:color w:val="FFFFFF" w:themeColor="background1"/>
                <w:sz w:val="24"/>
                <w:szCs w:val="24"/>
                <w:lang w:val="en-US"/>
              </w:rPr>
              <w:t>No.</w:t>
            </w:r>
          </w:p>
        </w:tc>
        <w:tc>
          <w:tcPr>
            <w:tcW w:w="2974"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09D07B6B"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proofErr w:type="spellStart"/>
            <w:r w:rsidRPr="00960374">
              <w:rPr>
                <w:rFonts w:ascii="Times New Roman" w:eastAsia="Times New Roman" w:hAnsi="Times New Roman" w:cs="Times New Roman"/>
                <w:b/>
                <w:bCs/>
                <w:color w:val="FFFFFF" w:themeColor="background1"/>
                <w:sz w:val="24"/>
                <w:szCs w:val="24"/>
                <w:lang w:val="en-US"/>
              </w:rPr>
              <w:t>Recintos</w:t>
            </w:r>
            <w:proofErr w:type="spellEnd"/>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1E1B6BF3"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proofErr w:type="spellStart"/>
            <w:r w:rsidRPr="00960374">
              <w:rPr>
                <w:rFonts w:ascii="Times New Roman" w:eastAsia="Times New Roman" w:hAnsi="Times New Roman" w:cs="Times New Roman"/>
                <w:b/>
                <w:bCs/>
                <w:color w:val="FFFFFF" w:themeColor="background1"/>
                <w:sz w:val="24"/>
                <w:szCs w:val="24"/>
                <w:lang w:val="en-US"/>
              </w:rPr>
              <w:t>Capacidad</w:t>
            </w:r>
            <w:proofErr w:type="spellEnd"/>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1D0905F9"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proofErr w:type="spellStart"/>
            <w:r w:rsidRPr="00960374">
              <w:rPr>
                <w:rFonts w:ascii="Times New Roman" w:eastAsia="Times New Roman" w:hAnsi="Times New Roman" w:cs="Times New Roman"/>
                <w:b/>
                <w:bCs/>
                <w:color w:val="FFFFFF" w:themeColor="background1"/>
                <w:sz w:val="24"/>
                <w:szCs w:val="24"/>
                <w:lang w:val="en-US"/>
              </w:rPr>
              <w:t>Población</w:t>
            </w:r>
            <w:proofErr w:type="spellEnd"/>
            <w:r w:rsidRPr="00960374">
              <w:rPr>
                <w:rFonts w:ascii="Times New Roman" w:eastAsia="Times New Roman" w:hAnsi="Times New Roman" w:cs="Times New Roman"/>
                <w:b/>
                <w:bCs/>
                <w:color w:val="FFFFFF" w:themeColor="background1"/>
                <w:sz w:val="24"/>
                <w:szCs w:val="24"/>
                <w:lang w:val="en-US"/>
              </w:rPr>
              <w:t xml:space="preserve"> de </w:t>
            </w:r>
            <w:proofErr w:type="spellStart"/>
            <w:r w:rsidRPr="00960374">
              <w:rPr>
                <w:rFonts w:ascii="Times New Roman" w:eastAsia="Times New Roman" w:hAnsi="Times New Roman" w:cs="Times New Roman"/>
                <w:b/>
                <w:bCs/>
                <w:color w:val="FFFFFF" w:themeColor="background1"/>
                <w:sz w:val="24"/>
                <w:szCs w:val="24"/>
                <w:lang w:val="en-US"/>
              </w:rPr>
              <w:t>Internos</w:t>
            </w:r>
            <w:proofErr w:type="spellEnd"/>
          </w:p>
        </w:tc>
        <w:tc>
          <w:tcPr>
            <w:tcW w:w="1656"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7E36D9E0"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proofErr w:type="spellStart"/>
            <w:r w:rsidRPr="00960374">
              <w:rPr>
                <w:rFonts w:ascii="Times New Roman" w:eastAsia="Times New Roman" w:hAnsi="Times New Roman" w:cs="Times New Roman"/>
                <w:b/>
                <w:bCs/>
                <w:color w:val="FFFFFF" w:themeColor="background1"/>
                <w:sz w:val="24"/>
                <w:szCs w:val="24"/>
                <w:lang w:val="en-US"/>
              </w:rPr>
              <w:t>Tasa</w:t>
            </w:r>
            <w:proofErr w:type="spellEnd"/>
            <w:r w:rsidRPr="00960374">
              <w:rPr>
                <w:rFonts w:ascii="Times New Roman" w:eastAsia="Times New Roman" w:hAnsi="Times New Roman" w:cs="Times New Roman"/>
                <w:b/>
                <w:bCs/>
                <w:color w:val="FFFFFF" w:themeColor="background1"/>
                <w:sz w:val="24"/>
                <w:szCs w:val="24"/>
                <w:lang w:val="en-US"/>
              </w:rPr>
              <w:t xml:space="preserve"> de </w:t>
            </w:r>
            <w:proofErr w:type="spellStart"/>
            <w:r w:rsidRPr="00960374">
              <w:rPr>
                <w:rFonts w:ascii="Times New Roman" w:eastAsia="Times New Roman" w:hAnsi="Times New Roman" w:cs="Times New Roman"/>
                <w:b/>
                <w:bCs/>
                <w:color w:val="FFFFFF" w:themeColor="background1"/>
                <w:sz w:val="24"/>
                <w:szCs w:val="24"/>
                <w:lang w:val="en-US"/>
              </w:rPr>
              <w:t>Hacinamiento</w:t>
            </w:r>
            <w:proofErr w:type="spellEnd"/>
          </w:p>
        </w:tc>
        <w:tc>
          <w:tcPr>
            <w:tcW w:w="1323"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19515DF7"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proofErr w:type="spellStart"/>
            <w:r w:rsidRPr="00960374">
              <w:rPr>
                <w:rFonts w:ascii="Times New Roman" w:eastAsia="Times New Roman" w:hAnsi="Times New Roman" w:cs="Times New Roman"/>
                <w:b/>
                <w:bCs/>
                <w:color w:val="FFFFFF" w:themeColor="background1"/>
                <w:sz w:val="24"/>
                <w:szCs w:val="24"/>
                <w:lang w:val="en-US"/>
              </w:rPr>
              <w:t>Nivel</w:t>
            </w:r>
            <w:proofErr w:type="spellEnd"/>
            <w:r w:rsidRPr="00960374">
              <w:rPr>
                <w:rFonts w:ascii="Times New Roman" w:eastAsia="Times New Roman" w:hAnsi="Times New Roman" w:cs="Times New Roman"/>
                <w:b/>
                <w:bCs/>
                <w:color w:val="FFFFFF" w:themeColor="background1"/>
                <w:sz w:val="24"/>
                <w:szCs w:val="24"/>
                <w:lang w:val="en-US"/>
              </w:rPr>
              <w:t xml:space="preserve"> de </w:t>
            </w:r>
            <w:proofErr w:type="spellStart"/>
            <w:r w:rsidRPr="00960374">
              <w:rPr>
                <w:rFonts w:ascii="Times New Roman" w:eastAsia="Times New Roman" w:hAnsi="Times New Roman" w:cs="Times New Roman"/>
                <w:b/>
                <w:bCs/>
                <w:color w:val="FFFFFF" w:themeColor="background1"/>
                <w:sz w:val="24"/>
                <w:szCs w:val="24"/>
                <w:lang w:val="en-US"/>
              </w:rPr>
              <w:t>Ocupación</w:t>
            </w:r>
            <w:proofErr w:type="spellEnd"/>
          </w:p>
        </w:tc>
      </w:tr>
      <w:tr w:rsidR="00AE5A74" w:rsidRPr="00960374" w14:paraId="2C81ECC1" w14:textId="77777777" w:rsidTr="00AE5A74">
        <w:trPr>
          <w:trHeight w:val="450"/>
        </w:trPr>
        <w:tc>
          <w:tcPr>
            <w:tcW w:w="570" w:type="dxa"/>
            <w:vMerge/>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3243C9A7" w14:textId="77777777" w:rsidR="00D40A4F" w:rsidRPr="00960374" w:rsidRDefault="00D40A4F" w:rsidP="00E873D6">
            <w:pPr>
              <w:spacing w:before="20" w:after="20" w:line="240" w:lineRule="auto"/>
              <w:rPr>
                <w:rFonts w:ascii="Times New Roman" w:eastAsia="Times New Roman" w:hAnsi="Times New Roman" w:cs="Times New Roman"/>
                <w:b/>
                <w:bCs/>
                <w:color w:val="000000"/>
                <w:sz w:val="24"/>
                <w:szCs w:val="24"/>
                <w:lang w:val="en-US"/>
              </w:rPr>
            </w:pPr>
          </w:p>
        </w:tc>
        <w:tc>
          <w:tcPr>
            <w:tcW w:w="2974" w:type="dxa"/>
            <w:vMerge/>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6D9BD52C" w14:textId="77777777" w:rsidR="00D40A4F" w:rsidRPr="00960374" w:rsidRDefault="00D40A4F" w:rsidP="00E873D6">
            <w:pPr>
              <w:spacing w:before="20" w:after="20" w:line="240" w:lineRule="auto"/>
              <w:rPr>
                <w:rFonts w:ascii="Times New Roman" w:eastAsia="Times New Roman" w:hAnsi="Times New Roman" w:cs="Times New Roman"/>
                <w:b/>
                <w:bCs/>
                <w:color w:val="000000"/>
                <w:sz w:val="24"/>
                <w:szCs w:val="24"/>
                <w:lang w:val="en-US"/>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0E4DDA18" w14:textId="77777777" w:rsidR="00D40A4F" w:rsidRPr="00960374" w:rsidRDefault="00D40A4F" w:rsidP="00E873D6">
            <w:pPr>
              <w:spacing w:before="20" w:after="20" w:line="240" w:lineRule="auto"/>
              <w:rPr>
                <w:rFonts w:ascii="Times New Roman" w:eastAsia="Times New Roman" w:hAnsi="Times New Roman" w:cs="Times New Roman"/>
                <w:b/>
                <w:bCs/>
                <w:color w:val="000000"/>
                <w:sz w:val="24"/>
                <w:szCs w:val="24"/>
                <w:lang w:val="en-US"/>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5BB48DC7" w14:textId="77777777" w:rsidR="00D40A4F" w:rsidRPr="00960374" w:rsidRDefault="00D40A4F" w:rsidP="00E873D6">
            <w:pPr>
              <w:spacing w:before="20" w:after="20" w:line="240" w:lineRule="auto"/>
              <w:rPr>
                <w:rFonts w:ascii="Times New Roman" w:eastAsia="Times New Roman" w:hAnsi="Times New Roman" w:cs="Times New Roman"/>
                <w:b/>
                <w:bCs/>
                <w:color w:val="000000"/>
                <w:sz w:val="24"/>
                <w:szCs w:val="24"/>
                <w:lang w:val="en-US"/>
              </w:rPr>
            </w:pPr>
          </w:p>
        </w:tc>
        <w:tc>
          <w:tcPr>
            <w:tcW w:w="1656" w:type="dxa"/>
            <w:vMerge/>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38AFFAF0" w14:textId="77777777" w:rsidR="00D40A4F" w:rsidRPr="00960374" w:rsidRDefault="00D40A4F" w:rsidP="00E873D6">
            <w:pPr>
              <w:spacing w:before="20" w:after="20" w:line="240" w:lineRule="auto"/>
              <w:rPr>
                <w:rFonts w:ascii="Times New Roman" w:eastAsia="Times New Roman" w:hAnsi="Times New Roman" w:cs="Times New Roman"/>
                <w:b/>
                <w:bCs/>
                <w:color w:val="000000"/>
                <w:sz w:val="24"/>
                <w:szCs w:val="24"/>
                <w:lang w:val="en-US"/>
              </w:rPr>
            </w:pPr>
          </w:p>
        </w:tc>
        <w:tc>
          <w:tcPr>
            <w:tcW w:w="1323" w:type="dxa"/>
            <w:vMerge/>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center"/>
            <w:hideMark/>
          </w:tcPr>
          <w:p w14:paraId="523A9564" w14:textId="77777777" w:rsidR="00D40A4F" w:rsidRPr="00960374" w:rsidRDefault="00D40A4F" w:rsidP="00E873D6">
            <w:pPr>
              <w:spacing w:before="20" w:after="20" w:line="240" w:lineRule="auto"/>
              <w:rPr>
                <w:rFonts w:ascii="Times New Roman" w:eastAsia="Times New Roman" w:hAnsi="Times New Roman" w:cs="Times New Roman"/>
                <w:b/>
                <w:bCs/>
                <w:color w:val="000000"/>
                <w:sz w:val="24"/>
                <w:szCs w:val="24"/>
                <w:lang w:val="en-US"/>
              </w:rPr>
            </w:pPr>
          </w:p>
        </w:tc>
      </w:tr>
      <w:tr w:rsidR="00AE5A74" w:rsidRPr="00960374" w14:paraId="52DCD49F"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0F647046"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p>
        </w:tc>
        <w:tc>
          <w:tcPr>
            <w:tcW w:w="2974" w:type="dxa"/>
            <w:tcBorders>
              <w:top w:val="nil"/>
              <w:left w:val="nil"/>
              <w:bottom w:val="single" w:sz="8" w:space="0" w:color="000000"/>
              <w:right w:val="single" w:sz="8" w:space="0" w:color="000000"/>
            </w:tcBorders>
            <w:shd w:val="clear" w:color="auto" w:fill="auto"/>
            <w:vAlign w:val="center"/>
            <w:hideMark/>
          </w:tcPr>
          <w:p w14:paraId="1B33DDD6"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La Victoria (P.N.) </w:t>
            </w:r>
          </w:p>
        </w:tc>
        <w:tc>
          <w:tcPr>
            <w:tcW w:w="1418" w:type="dxa"/>
            <w:tcBorders>
              <w:top w:val="nil"/>
              <w:left w:val="nil"/>
              <w:bottom w:val="single" w:sz="8" w:space="0" w:color="000000"/>
              <w:right w:val="single" w:sz="8" w:space="0" w:color="000000"/>
            </w:tcBorders>
            <w:shd w:val="clear" w:color="auto" w:fill="auto"/>
            <w:vAlign w:val="center"/>
            <w:hideMark/>
          </w:tcPr>
          <w:p w14:paraId="2FD21B42"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2,011</w:t>
            </w:r>
          </w:p>
        </w:tc>
        <w:tc>
          <w:tcPr>
            <w:tcW w:w="1417" w:type="dxa"/>
            <w:tcBorders>
              <w:top w:val="nil"/>
              <w:left w:val="nil"/>
              <w:bottom w:val="single" w:sz="8" w:space="0" w:color="000000"/>
              <w:right w:val="single" w:sz="8" w:space="0" w:color="000000"/>
            </w:tcBorders>
            <w:shd w:val="clear" w:color="auto" w:fill="auto"/>
            <w:vAlign w:val="center"/>
            <w:hideMark/>
          </w:tcPr>
          <w:p w14:paraId="2A6C7584" w14:textId="5C2F4818"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w:t>
            </w:r>
            <w:r w:rsidR="00023FD3">
              <w:rPr>
                <w:rFonts w:ascii="Times New Roman" w:eastAsia="Times New Roman" w:hAnsi="Times New Roman" w:cs="Times New Roman"/>
                <w:color w:val="000000"/>
                <w:sz w:val="24"/>
                <w:szCs w:val="24"/>
                <w:lang w:val="en-US"/>
              </w:rPr>
              <w:t>742</w:t>
            </w:r>
          </w:p>
        </w:tc>
        <w:tc>
          <w:tcPr>
            <w:tcW w:w="1656" w:type="dxa"/>
            <w:tcBorders>
              <w:top w:val="nil"/>
              <w:left w:val="nil"/>
              <w:bottom w:val="single" w:sz="8" w:space="0" w:color="000000"/>
              <w:right w:val="single" w:sz="8" w:space="0" w:color="000000"/>
            </w:tcBorders>
            <w:shd w:val="clear" w:color="auto" w:fill="auto"/>
            <w:vAlign w:val="center"/>
            <w:hideMark/>
          </w:tcPr>
          <w:p w14:paraId="1DE507D2" w14:textId="1CEDAE6B"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r w:rsidR="00023FD3">
              <w:rPr>
                <w:rFonts w:ascii="Times New Roman" w:eastAsia="Times New Roman" w:hAnsi="Times New Roman" w:cs="Times New Roman"/>
                <w:color w:val="000000"/>
                <w:sz w:val="24"/>
                <w:szCs w:val="24"/>
                <w:lang w:val="en-US"/>
              </w:rPr>
              <w:t>34.7</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hideMark/>
          </w:tcPr>
          <w:p w14:paraId="7669C5F9" w14:textId="6548EF59"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023FD3">
              <w:rPr>
                <w:rFonts w:ascii="Times New Roman" w:eastAsia="Times New Roman" w:hAnsi="Times New Roman" w:cs="Times New Roman"/>
                <w:color w:val="000000"/>
                <w:sz w:val="24"/>
                <w:szCs w:val="24"/>
                <w:lang w:val="en-US"/>
              </w:rPr>
              <w:t>34.7</w:t>
            </w:r>
            <w:r w:rsidRPr="00960374">
              <w:rPr>
                <w:rFonts w:ascii="Times New Roman" w:eastAsia="Times New Roman" w:hAnsi="Times New Roman" w:cs="Times New Roman"/>
                <w:color w:val="000000"/>
                <w:sz w:val="24"/>
                <w:szCs w:val="24"/>
                <w:lang w:val="en-US"/>
              </w:rPr>
              <w:t>%</w:t>
            </w:r>
          </w:p>
        </w:tc>
      </w:tr>
      <w:tr w:rsidR="00AE5A74" w:rsidRPr="00960374" w14:paraId="2B9F0ECE"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7CD5B8A4"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p>
        </w:tc>
        <w:tc>
          <w:tcPr>
            <w:tcW w:w="2974" w:type="dxa"/>
            <w:tcBorders>
              <w:top w:val="nil"/>
              <w:left w:val="nil"/>
              <w:bottom w:val="single" w:sz="8" w:space="0" w:color="000000"/>
              <w:right w:val="single" w:sz="8" w:space="0" w:color="000000"/>
            </w:tcBorders>
            <w:shd w:val="clear" w:color="auto" w:fill="auto"/>
            <w:vAlign w:val="center"/>
            <w:hideMark/>
          </w:tcPr>
          <w:p w14:paraId="2E196676"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La Vega </w:t>
            </w:r>
          </w:p>
        </w:tc>
        <w:tc>
          <w:tcPr>
            <w:tcW w:w="1418" w:type="dxa"/>
            <w:tcBorders>
              <w:top w:val="nil"/>
              <w:left w:val="nil"/>
              <w:bottom w:val="single" w:sz="8" w:space="0" w:color="000000"/>
              <w:right w:val="single" w:sz="8" w:space="0" w:color="000000"/>
            </w:tcBorders>
            <w:shd w:val="clear" w:color="auto" w:fill="auto"/>
            <w:vAlign w:val="center"/>
            <w:hideMark/>
          </w:tcPr>
          <w:p w14:paraId="1F7C9283"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730</w:t>
            </w:r>
          </w:p>
        </w:tc>
        <w:tc>
          <w:tcPr>
            <w:tcW w:w="1417" w:type="dxa"/>
            <w:tcBorders>
              <w:top w:val="nil"/>
              <w:left w:val="nil"/>
              <w:bottom w:val="single" w:sz="8" w:space="0" w:color="000000"/>
              <w:right w:val="single" w:sz="8" w:space="0" w:color="000000"/>
            </w:tcBorders>
            <w:shd w:val="clear" w:color="auto" w:fill="auto"/>
            <w:vAlign w:val="center"/>
            <w:hideMark/>
          </w:tcPr>
          <w:p w14:paraId="090D76AC" w14:textId="3A13172D"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1,7</w:t>
            </w:r>
            <w:r w:rsidR="00023FD3">
              <w:rPr>
                <w:rFonts w:ascii="Times New Roman" w:eastAsia="Times New Roman" w:hAnsi="Times New Roman" w:cs="Times New Roman"/>
                <w:color w:val="000000"/>
                <w:sz w:val="24"/>
                <w:szCs w:val="24"/>
                <w:lang w:val="en-US"/>
              </w:rPr>
              <w:t>45</w:t>
            </w:r>
          </w:p>
        </w:tc>
        <w:tc>
          <w:tcPr>
            <w:tcW w:w="1656" w:type="dxa"/>
            <w:tcBorders>
              <w:top w:val="nil"/>
              <w:left w:val="nil"/>
              <w:bottom w:val="single" w:sz="8" w:space="0" w:color="000000"/>
              <w:right w:val="single" w:sz="8" w:space="0" w:color="000000"/>
            </w:tcBorders>
            <w:shd w:val="clear" w:color="auto" w:fill="auto"/>
            <w:vAlign w:val="center"/>
            <w:hideMark/>
          </w:tcPr>
          <w:p w14:paraId="648E581C" w14:textId="096CFE21"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138.</w:t>
            </w:r>
            <w:r w:rsidR="00023FD3">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hideMark/>
          </w:tcPr>
          <w:p w14:paraId="43D709C8" w14:textId="355DF73B"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238.</w:t>
            </w:r>
            <w:r w:rsidR="00023FD3">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p>
        </w:tc>
      </w:tr>
      <w:tr w:rsidR="00AE5A74" w:rsidRPr="00960374" w14:paraId="19A2F0D2"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tcPr>
          <w:p w14:paraId="1007C3D0"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p>
        </w:tc>
        <w:tc>
          <w:tcPr>
            <w:tcW w:w="2974" w:type="dxa"/>
            <w:tcBorders>
              <w:top w:val="nil"/>
              <w:left w:val="nil"/>
              <w:bottom w:val="single" w:sz="8" w:space="0" w:color="000000"/>
              <w:right w:val="single" w:sz="8" w:space="0" w:color="000000"/>
            </w:tcBorders>
            <w:shd w:val="clear" w:color="auto" w:fill="auto"/>
            <w:vAlign w:val="center"/>
          </w:tcPr>
          <w:p w14:paraId="14EFC746"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proofErr w:type="spellStart"/>
            <w:r w:rsidRPr="00960374">
              <w:rPr>
                <w:rFonts w:ascii="Times New Roman" w:eastAsia="Times New Roman" w:hAnsi="Times New Roman" w:cs="Times New Roman"/>
                <w:color w:val="000000"/>
                <w:sz w:val="24"/>
                <w:szCs w:val="24"/>
                <w:lang w:val="en-US"/>
              </w:rPr>
              <w:t>Cotu</w:t>
            </w:r>
            <w:r w:rsidR="00176A73">
              <w:rPr>
                <w:rFonts w:ascii="Times New Roman" w:eastAsia="Times New Roman" w:hAnsi="Times New Roman" w:cs="Times New Roman"/>
                <w:color w:val="000000"/>
                <w:sz w:val="24"/>
                <w:szCs w:val="24"/>
                <w:lang w:val="en-US"/>
              </w:rPr>
              <w:t>í</w:t>
            </w:r>
            <w:proofErr w:type="spellEnd"/>
            <w:r w:rsidRPr="00960374">
              <w:rPr>
                <w:rFonts w:ascii="Times New Roman" w:eastAsia="Times New Roman" w:hAnsi="Times New Roman" w:cs="Times New Roman"/>
                <w:color w:val="000000"/>
                <w:sz w:val="24"/>
                <w:szCs w:val="24"/>
                <w:lang w:val="en-US"/>
              </w:rPr>
              <w:t xml:space="preserve"> </w:t>
            </w:r>
          </w:p>
        </w:tc>
        <w:tc>
          <w:tcPr>
            <w:tcW w:w="1418" w:type="dxa"/>
            <w:tcBorders>
              <w:top w:val="nil"/>
              <w:left w:val="nil"/>
              <w:bottom w:val="single" w:sz="8" w:space="0" w:color="000000"/>
              <w:right w:val="single" w:sz="8" w:space="0" w:color="000000"/>
            </w:tcBorders>
            <w:shd w:val="clear" w:color="auto" w:fill="auto"/>
            <w:vAlign w:val="center"/>
          </w:tcPr>
          <w:p w14:paraId="4DBC918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262</w:t>
            </w:r>
          </w:p>
        </w:tc>
        <w:tc>
          <w:tcPr>
            <w:tcW w:w="1417" w:type="dxa"/>
            <w:tcBorders>
              <w:top w:val="nil"/>
              <w:left w:val="nil"/>
              <w:bottom w:val="single" w:sz="8" w:space="0" w:color="000000"/>
              <w:right w:val="single" w:sz="8" w:space="0" w:color="000000"/>
            </w:tcBorders>
            <w:shd w:val="clear" w:color="auto" w:fill="auto"/>
            <w:vAlign w:val="center"/>
          </w:tcPr>
          <w:p w14:paraId="5628FF94" w14:textId="70E25198"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w:t>
            </w:r>
            <w:r w:rsidR="00023FD3">
              <w:rPr>
                <w:rFonts w:ascii="Times New Roman" w:eastAsia="Times New Roman" w:hAnsi="Times New Roman" w:cs="Times New Roman"/>
                <w:color w:val="000000"/>
                <w:sz w:val="24"/>
                <w:szCs w:val="24"/>
                <w:lang w:val="en-US"/>
              </w:rPr>
              <w:t>79</w:t>
            </w:r>
          </w:p>
        </w:tc>
        <w:tc>
          <w:tcPr>
            <w:tcW w:w="1656" w:type="dxa"/>
            <w:tcBorders>
              <w:top w:val="nil"/>
              <w:left w:val="nil"/>
              <w:bottom w:val="single" w:sz="8" w:space="0" w:color="000000"/>
              <w:right w:val="single" w:sz="8" w:space="0" w:color="000000"/>
            </w:tcBorders>
            <w:shd w:val="clear" w:color="auto" w:fill="auto"/>
            <w:vAlign w:val="center"/>
          </w:tcPr>
          <w:p w14:paraId="7DE1A86E" w14:textId="6DD9FCE8"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19</w:t>
            </w:r>
            <w:r w:rsidR="00023FD3">
              <w:rPr>
                <w:rFonts w:ascii="Times New Roman" w:eastAsia="Times New Roman" w:hAnsi="Times New Roman" w:cs="Times New Roman"/>
                <w:color w:val="000000"/>
                <w:sz w:val="24"/>
                <w:szCs w:val="24"/>
                <w:lang w:val="en-US"/>
              </w:rPr>
              <w:t>6</w:t>
            </w:r>
            <w:r w:rsidRPr="00960374">
              <w:rPr>
                <w:rFonts w:ascii="Times New Roman" w:eastAsia="Times New Roman" w:hAnsi="Times New Roman" w:cs="Times New Roman"/>
                <w:color w:val="000000"/>
                <w:sz w:val="24"/>
                <w:szCs w:val="24"/>
                <w:lang w:val="en-US"/>
              </w:rPr>
              <w:t>.</w:t>
            </w:r>
            <w:r w:rsidR="00023FD3">
              <w:rPr>
                <w:rFonts w:ascii="Times New Roman" w:eastAsia="Times New Roman" w:hAnsi="Times New Roman" w:cs="Times New Roman"/>
                <w:color w:val="000000"/>
                <w:sz w:val="24"/>
                <w:szCs w:val="24"/>
                <w:lang w:val="en-US"/>
              </w:rPr>
              <w:t>8</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550771BB" w14:textId="4360326A"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29</w:t>
            </w:r>
            <w:r w:rsidR="00023FD3">
              <w:rPr>
                <w:rFonts w:ascii="Times New Roman" w:eastAsia="Times New Roman" w:hAnsi="Times New Roman" w:cs="Times New Roman"/>
                <w:color w:val="000000"/>
                <w:sz w:val="24"/>
                <w:szCs w:val="24"/>
                <w:lang w:val="en-US"/>
              </w:rPr>
              <w:t>6</w:t>
            </w:r>
            <w:r w:rsidRPr="00960374">
              <w:rPr>
                <w:rFonts w:ascii="Times New Roman" w:eastAsia="Times New Roman" w:hAnsi="Times New Roman" w:cs="Times New Roman"/>
                <w:color w:val="000000"/>
                <w:sz w:val="24"/>
                <w:szCs w:val="24"/>
                <w:lang w:val="en-US"/>
              </w:rPr>
              <w:t>.</w:t>
            </w:r>
            <w:r w:rsidR="00023FD3">
              <w:rPr>
                <w:rFonts w:ascii="Times New Roman" w:eastAsia="Times New Roman" w:hAnsi="Times New Roman" w:cs="Times New Roman"/>
                <w:color w:val="000000"/>
                <w:sz w:val="24"/>
                <w:szCs w:val="24"/>
                <w:lang w:val="en-US"/>
              </w:rPr>
              <w:t>8</w:t>
            </w:r>
            <w:r w:rsidRPr="00960374">
              <w:rPr>
                <w:rFonts w:ascii="Times New Roman" w:eastAsia="Times New Roman" w:hAnsi="Times New Roman" w:cs="Times New Roman"/>
                <w:color w:val="000000"/>
                <w:sz w:val="24"/>
                <w:szCs w:val="24"/>
                <w:lang w:val="en-US"/>
              </w:rPr>
              <w:t>%</w:t>
            </w:r>
          </w:p>
        </w:tc>
      </w:tr>
      <w:tr w:rsidR="00AE5A74" w:rsidRPr="00960374" w14:paraId="29AD2D7F"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tcPr>
          <w:p w14:paraId="1AFD729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p>
        </w:tc>
        <w:tc>
          <w:tcPr>
            <w:tcW w:w="2974" w:type="dxa"/>
            <w:tcBorders>
              <w:top w:val="nil"/>
              <w:left w:val="nil"/>
              <w:bottom w:val="single" w:sz="8" w:space="0" w:color="000000"/>
              <w:right w:val="single" w:sz="8" w:space="0" w:color="000000"/>
            </w:tcBorders>
            <w:shd w:val="clear" w:color="auto" w:fill="auto"/>
            <w:vAlign w:val="center"/>
          </w:tcPr>
          <w:p w14:paraId="0822F86F"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lang w:val="en-US"/>
              </w:rPr>
              <w:t xml:space="preserve">El </w:t>
            </w:r>
            <w:proofErr w:type="spellStart"/>
            <w:r w:rsidRPr="00960374">
              <w:rPr>
                <w:rFonts w:ascii="Times New Roman" w:eastAsia="Times New Roman" w:hAnsi="Times New Roman" w:cs="Times New Roman"/>
                <w:color w:val="000000"/>
                <w:sz w:val="24"/>
                <w:szCs w:val="24"/>
                <w:lang w:val="en-US"/>
              </w:rPr>
              <w:t>Seybo</w:t>
            </w:r>
            <w:proofErr w:type="spellEnd"/>
            <w:r w:rsidRPr="00960374">
              <w:rPr>
                <w:rFonts w:ascii="Times New Roman" w:eastAsia="Times New Roman" w:hAnsi="Times New Roman" w:cs="Times New Roman"/>
                <w:color w:val="000000"/>
                <w:sz w:val="24"/>
                <w:szCs w:val="24"/>
                <w:lang w:val="en-US"/>
              </w:rPr>
              <w:t xml:space="preserve"> </w:t>
            </w:r>
          </w:p>
        </w:tc>
        <w:tc>
          <w:tcPr>
            <w:tcW w:w="1418" w:type="dxa"/>
            <w:tcBorders>
              <w:top w:val="nil"/>
              <w:left w:val="nil"/>
              <w:bottom w:val="single" w:sz="8" w:space="0" w:color="000000"/>
              <w:right w:val="single" w:sz="8" w:space="0" w:color="000000"/>
            </w:tcBorders>
            <w:shd w:val="clear" w:color="auto" w:fill="auto"/>
            <w:vAlign w:val="center"/>
          </w:tcPr>
          <w:p w14:paraId="40A1766B"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248</w:t>
            </w:r>
          </w:p>
        </w:tc>
        <w:tc>
          <w:tcPr>
            <w:tcW w:w="1417" w:type="dxa"/>
            <w:tcBorders>
              <w:top w:val="nil"/>
              <w:left w:val="nil"/>
              <w:bottom w:val="single" w:sz="8" w:space="0" w:color="000000"/>
              <w:right w:val="single" w:sz="8" w:space="0" w:color="000000"/>
            </w:tcBorders>
            <w:shd w:val="clear" w:color="auto" w:fill="auto"/>
            <w:vAlign w:val="center"/>
          </w:tcPr>
          <w:p w14:paraId="0D48B447" w14:textId="5C7AEF43"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w:t>
            </w:r>
            <w:r w:rsidR="00023FD3">
              <w:rPr>
                <w:rFonts w:ascii="Times New Roman" w:eastAsia="Times New Roman" w:hAnsi="Times New Roman" w:cs="Times New Roman"/>
                <w:color w:val="000000"/>
                <w:sz w:val="24"/>
                <w:szCs w:val="24"/>
                <w:lang w:val="en-US"/>
              </w:rPr>
              <w:t>20</w:t>
            </w:r>
          </w:p>
        </w:tc>
        <w:tc>
          <w:tcPr>
            <w:tcW w:w="1656" w:type="dxa"/>
            <w:tcBorders>
              <w:top w:val="nil"/>
              <w:left w:val="nil"/>
              <w:bottom w:val="single" w:sz="8" w:space="0" w:color="000000"/>
              <w:right w:val="single" w:sz="8" w:space="0" w:color="000000"/>
            </w:tcBorders>
            <w:shd w:val="clear" w:color="auto" w:fill="auto"/>
            <w:vAlign w:val="center"/>
          </w:tcPr>
          <w:p w14:paraId="3938AD42" w14:textId="7339C69C"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27</w:t>
            </w:r>
            <w:r w:rsidR="00023FD3">
              <w:rPr>
                <w:rFonts w:ascii="Times New Roman" w:eastAsia="Times New Roman" w:hAnsi="Times New Roman" w:cs="Times New Roman"/>
                <w:color w:val="000000"/>
                <w:sz w:val="24"/>
                <w:szCs w:val="24"/>
                <w:lang w:val="en-US"/>
              </w:rPr>
              <w:t>0</w:t>
            </w:r>
            <w:r w:rsidRPr="00960374">
              <w:rPr>
                <w:rFonts w:ascii="Times New Roman" w:eastAsia="Times New Roman" w:hAnsi="Times New Roman" w:cs="Times New Roman"/>
                <w:color w:val="000000"/>
                <w:sz w:val="24"/>
                <w:szCs w:val="24"/>
                <w:lang w:val="en-US"/>
              </w:rPr>
              <w:t>.6%</w:t>
            </w:r>
          </w:p>
        </w:tc>
        <w:tc>
          <w:tcPr>
            <w:tcW w:w="1323" w:type="dxa"/>
            <w:tcBorders>
              <w:top w:val="nil"/>
              <w:left w:val="nil"/>
              <w:bottom w:val="single" w:sz="8" w:space="0" w:color="000000"/>
              <w:right w:val="single" w:sz="8" w:space="0" w:color="000000"/>
            </w:tcBorders>
            <w:shd w:val="clear" w:color="auto" w:fill="auto"/>
            <w:vAlign w:val="center"/>
          </w:tcPr>
          <w:p w14:paraId="4E5B8FEC" w14:textId="0A8556BF"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37</w:t>
            </w:r>
            <w:r w:rsidR="00023FD3">
              <w:rPr>
                <w:rFonts w:ascii="Times New Roman" w:eastAsia="Times New Roman" w:hAnsi="Times New Roman" w:cs="Times New Roman"/>
                <w:color w:val="000000"/>
                <w:sz w:val="24"/>
                <w:szCs w:val="24"/>
                <w:lang w:val="en-US"/>
              </w:rPr>
              <w:t>0</w:t>
            </w:r>
            <w:r w:rsidRPr="00960374">
              <w:rPr>
                <w:rFonts w:ascii="Times New Roman" w:eastAsia="Times New Roman" w:hAnsi="Times New Roman" w:cs="Times New Roman"/>
                <w:color w:val="000000"/>
                <w:sz w:val="24"/>
                <w:szCs w:val="24"/>
                <w:lang w:val="en-US"/>
              </w:rPr>
              <w:t>.6%</w:t>
            </w:r>
          </w:p>
        </w:tc>
      </w:tr>
      <w:tr w:rsidR="00AE5A74" w:rsidRPr="00960374" w14:paraId="55B8343F"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tcPr>
          <w:p w14:paraId="73B73607"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p>
        </w:tc>
        <w:tc>
          <w:tcPr>
            <w:tcW w:w="2974" w:type="dxa"/>
            <w:tcBorders>
              <w:top w:val="nil"/>
              <w:left w:val="nil"/>
              <w:bottom w:val="single" w:sz="8" w:space="0" w:color="000000"/>
              <w:right w:val="single" w:sz="8" w:space="0" w:color="000000"/>
            </w:tcBorders>
            <w:shd w:val="clear" w:color="auto" w:fill="auto"/>
            <w:vAlign w:val="center"/>
          </w:tcPr>
          <w:p w14:paraId="56A0A307"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proofErr w:type="spellStart"/>
            <w:r w:rsidRPr="00960374">
              <w:rPr>
                <w:rFonts w:ascii="Times New Roman" w:eastAsia="Times New Roman" w:hAnsi="Times New Roman" w:cs="Times New Roman"/>
                <w:color w:val="000000"/>
                <w:sz w:val="24"/>
                <w:szCs w:val="24"/>
                <w:lang w:val="en-US"/>
              </w:rPr>
              <w:t>Barahona</w:t>
            </w:r>
            <w:proofErr w:type="spellEnd"/>
            <w:r w:rsidRPr="00960374">
              <w:rPr>
                <w:rFonts w:ascii="Times New Roman" w:eastAsia="Times New Roman" w:hAnsi="Times New Roman" w:cs="Times New Roman"/>
                <w:color w:val="000000"/>
                <w:sz w:val="24"/>
                <w:szCs w:val="24"/>
                <w:lang w:val="en-US"/>
              </w:rPr>
              <w:t xml:space="preserve"> (P.N.)</w:t>
            </w:r>
          </w:p>
        </w:tc>
        <w:tc>
          <w:tcPr>
            <w:tcW w:w="1418" w:type="dxa"/>
            <w:tcBorders>
              <w:top w:val="nil"/>
              <w:left w:val="nil"/>
              <w:bottom w:val="single" w:sz="8" w:space="0" w:color="000000"/>
              <w:right w:val="single" w:sz="8" w:space="0" w:color="000000"/>
            </w:tcBorders>
            <w:shd w:val="clear" w:color="auto" w:fill="auto"/>
            <w:vAlign w:val="center"/>
          </w:tcPr>
          <w:p w14:paraId="6B9B2060"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214</w:t>
            </w:r>
          </w:p>
        </w:tc>
        <w:tc>
          <w:tcPr>
            <w:tcW w:w="1417" w:type="dxa"/>
            <w:tcBorders>
              <w:top w:val="nil"/>
              <w:left w:val="nil"/>
              <w:bottom w:val="single" w:sz="8" w:space="0" w:color="000000"/>
              <w:right w:val="single" w:sz="8" w:space="0" w:color="000000"/>
            </w:tcBorders>
            <w:shd w:val="clear" w:color="auto" w:fill="auto"/>
            <w:vAlign w:val="center"/>
          </w:tcPr>
          <w:p w14:paraId="3936051A" w14:textId="385D8B78"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67</w:t>
            </w:r>
            <w:r w:rsidR="00023FD3">
              <w:rPr>
                <w:rFonts w:ascii="Times New Roman" w:eastAsia="Times New Roman" w:hAnsi="Times New Roman" w:cs="Times New Roman"/>
                <w:color w:val="000000"/>
                <w:sz w:val="24"/>
                <w:szCs w:val="24"/>
                <w:lang w:val="en-US"/>
              </w:rPr>
              <w:t>5</w:t>
            </w:r>
          </w:p>
        </w:tc>
        <w:tc>
          <w:tcPr>
            <w:tcW w:w="1656" w:type="dxa"/>
            <w:tcBorders>
              <w:top w:val="nil"/>
              <w:left w:val="nil"/>
              <w:bottom w:val="single" w:sz="8" w:space="0" w:color="000000"/>
              <w:right w:val="single" w:sz="8" w:space="0" w:color="000000"/>
            </w:tcBorders>
            <w:shd w:val="clear" w:color="auto" w:fill="auto"/>
            <w:vAlign w:val="center"/>
          </w:tcPr>
          <w:p w14:paraId="686E8498" w14:textId="77BC4944"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21</w:t>
            </w:r>
            <w:r w:rsidR="00023FD3">
              <w:rPr>
                <w:rFonts w:ascii="Times New Roman" w:eastAsia="Times New Roman" w:hAnsi="Times New Roman" w:cs="Times New Roman"/>
                <w:color w:val="000000"/>
                <w:sz w:val="24"/>
                <w:szCs w:val="24"/>
                <w:lang w:val="en-US"/>
              </w:rPr>
              <w:t>5.9</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72E1A65D" w14:textId="5DDE2964"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31</w:t>
            </w:r>
            <w:r w:rsidR="00023FD3">
              <w:rPr>
                <w:rFonts w:ascii="Times New Roman" w:eastAsia="Times New Roman" w:hAnsi="Times New Roman" w:cs="Times New Roman"/>
                <w:color w:val="000000"/>
                <w:sz w:val="24"/>
                <w:szCs w:val="24"/>
                <w:lang w:val="en-US"/>
              </w:rPr>
              <w:t>5</w:t>
            </w:r>
            <w:r w:rsidRPr="00960374">
              <w:rPr>
                <w:rFonts w:ascii="Times New Roman" w:eastAsia="Times New Roman" w:hAnsi="Times New Roman" w:cs="Times New Roman"/>
                <w:color w:val="000000"/>
                <w:sz w:val="24"/>
                <w:szCs w:val="24"/>
                <w:lang w:val="en-US"/>
              </w:rPr>
              <w:t>.</w:t>
            </w:r>
            <w:r w:rsidR="00023FD3">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p>
        </w:tc>
      </w:tr>
      <w:tr w:rsidR="00AE5A74" w:rsidRPr="00960374" w14:paraId="1DCD4650"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tcPr>
          <w:p w14:paraId="16B93579"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w:t>
            </w:r>
          </w:p>
        </w:tc>
        <w:tc>
          <w:tcPr>
            <w:tcW w:w="2974" w:type="dxa"/>
            <w:tcBorders>
              <w:top w:val="nil"/>
              <w:left w:val="nil"/>
              <w:bottom w:val="single" w:sz="8" w:space="0" w:color="000000"/>
              <w:right w:val="single" w:sz="8" w:space="0" w:color="000000"/>
            </w:tcBorders>
            <w:shd w:val="clear" w:color="auto" w:fill="auto"/>
            <w:vAlign w:val="center"/>
          </w:tcPr>
          <w:p w14:paraId="5A451B9A"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Saman</w:t>
            </w:r>
            <w:r w:rsidR="00176A73">
              <w:rPr>
                <w:rFonts w:ascii="Times New Roman" w:eastAsia="Times New Roman" w:hAnsi="Times New Roman" w:cs="Times New Roman"/>
                <w:color w:val="000000"/>
                <w:sz w:val="24"/>
                <w:szCs w:val="24"/>
                <w:lang w:val="en-US"/>
              </w:rPr>
              <w:t>á</w:t>
            </w:r>
            <w:proofErr w:type="spellEnd"/>
            <w:r w:rsidRPr="00960374">
              <w:rPr>
                <w:rFonts w:ascii="Times New Roman" w:eastAsia="Times New Roman" w:hAnsi="Times New Roman" w:cs="Times New Roman"/>
                <w:color w:val="000000"/>
                <w:sz w:val="24"/>
                <w:szCs w:val="24"/>
                <w:lang w:val="en-US"/>
              </w:rPr>
              <w:t xml:space="preserve"> </w:t>
            </w:r>
          </w:p>
        </w:tc>
        <w:tc>
          <w:tcPr>
            <w:tcW w:w="1418" w:type="dxa"/>
            <w:tcBorders>
              <w:top w:val="nil"/>
              <w:left w:val="nil"/>
              <w:bottom w:val="single" w:sz="8" w:space="0" w:color="000000"/>
              <w:right w:val="single" w:sz="8" w:space="0" w:color="000000"/>
            </w:tcBorders>
            <w:shd w:val="clear" w:color="auto" w:fill="auto"/>
            <w:vAlign w:val="center"/>
          </w:tcPr>
          <w:p w14:paraId="2840C913"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158</w:t>
            </w:r>
          </w:p>
        </w:tc>
        <w:tc>
          <w:tcPr>
            <w:tcW w:w="1417" w:type="dxa"/>
            <w:tcBorders>
              <w:top w:val="nil"/>
              <w:left w:val="nil"/>
              <w:bottom w:val="single" w:sz="8" w:space="0" w:color="000000"/>
              <w:right w:val="single" w:sz="8" w:space="0" w:color="000000"/>
            </w:tcBorders>
            <w:shd w:val="clear" w:color="auto" w:fill="auto"/>
            <w:vAlign w:val="center"/>
          </w:tcPr>
          <w:p w14:paraId="586EA77B"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275</w:t>
            </w:r>
          </w:p>
        </w:tc>
        <w:tc>
          <w:tcPr>
            <w:tcW w:w="1656" w:type="dxa"/>
            <w:tcBorders>
              <w:top w:val="nil"/>
              <w:left w:val="nil"/>
              <w:bottom w:val="single" w:sz="8" w:space="0" w:color="000000"/>
              <w:right w:val="single" w:sz="8" w:space="0" w:color="000000"/>
            </w:tcBorders>
            <w:shd w:val="clear" w:color="auto" w:fill="auto"/>
            <w:vAlign w:val="center"/>
          </w:tcPr>
          <w:p w14:paraId="281C01C3"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74.6%</w:t>
            </w:r>
          </w:p>
        </w:tc>
        <w:tc>
          <w:tcPr>
            <w:tcW w:w="1323" w:type="dxa"/>
            <w:tcBorders>
              <w:top w:val="nil"/>
              <w:left w:val="nil"/>
              <w:bottom w:val="single" w:sz="8" w:space="0" w:color="000000"/>
              <w:right w:val="single" w:sz="8" w:space="0" w:color="000000"/>
            </w:tcBorders>
            <w:shd w:val="clear" w:color="auto" w:fill="auto"/>
            <w:vAlign w:val="center"/>
          </w:tcPr>
          <w:p w14:paraId="557C54C7"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174.6%</w:t>
            </w:r>
          </w:p>
        </w:tc>
      </w:tr>
      <w:tr w:rsidR="00AE5A74" w:rsidRPr="00960374" w14:paraId="6AC54F2C"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tcPr>
          <w:p w14:paraId="670F33BE"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w:t>
            </w:r>
          </w:p>
        </w:tc>
        <w:tc>
          <w:tcPr>
            <w:tcW w:w="2974" w:type="dxa"/>
            <w:tcBorders>
              <w:top w:val="nil"/>
              <w:left w:val="nil"/>
              <w:bottom w:val="single" w:sz="8" w:space="0" w:color="000000"/>
              <w:right w:val="single" w:sz="8" w:space="0" w:color="000000"/>
            </w:tcBorders>
            <w:shd w:val="clear" w:color="auto" w:fill="auto"/>
            <w:vAlign w:val="center"/>
          </w:tcPr>
          <w:p w14:paraId="4D40E134"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proofErr w:type="spellStart"/>
            <w:r w:rsidRPr="00960374">
              <w:rPr>
                <w:rFonts w:ascii="Times New Roman" w:eastAsia="Times New Roman" w:hAnsi="Times New Roman" w:cs="Times New Roman"/>
                <w:color w:val="000000"/>
                <w:sz w:val="24"/>
                <w:szCs w:val="24"/>
                <w:lang w:val="en-US"/>
              </w:rPr>
              <w:t>Ban</w:t>
            </w:r>
            <w:r w:rsidR="00176A73">
              <w:rPr>
                <w:rFonts w:ascii="Times New Roman" w:eastAsia="Times New Roman" w:hAnsi="Times New Roman" w:cs="Times New Roman"/>
                <w:color w:val="000000"/>
                <w:sz w:val="24"/>
                <w:szCs w:val="24"/>
                <w:lang w:val="en-US"/>
              </w:rPr>
              <w:t>í</w:t>
            </w:r>
            <w:proofErr w:type="spellEnd"/>
            <w:r w:rsidRPr="00960374">
              <w:rPr>
                <w:rFonts w:ascii="Times New Roman" w:eastAsia="Times New Roman" w:hAnsi="Times New Roman" w:cs="Times New Roman"/>
                <w:color w:val="000000"/>
                <w:sz w:val="24"/>
                <w:szCs w:val="24"/>
                <w:lang w:val="en-US"/>
              </w:rPr>
              <w:t xml:space="preserve"> (P.N.)</w:t>
            </w:r>
          </w:p>
        </w:tc>
        <w:tc>
          <w:tcPr>
            <w:tcW w:w="1418" w:type="dxa"/>
            <w:tcBorders>
              <w:top w:val="nil"/>
              <w:left w:val="nil"/>
              <w:bottom w:val="single" w:sz="8" w:space="0" w:color="000000"/>
              <w:right w:val="single" w:sz="8" w:space="0" w:color="000000"/>
            </w:tcBorders>
            <w:shd w:val="clear" w:color="auto" w:fill="auto"/>
            <w:vAlign w:val="center"/>
          </w:tcPr>
          <w:p w14:paraId="4D0C7848"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156</w:t>
            </w:r>
          </w:p>
        </w:tc>
        <w:tc>
          <w:tcPr>
            <w:tcW w:w="1417" w:type="dxa"/>
            <w:tcBorders>
              <w:top w:val="nil"/>
              <w:left w:val="nil"/>
              <w:bottom w:val="single" w:sz="8" w:space="0" w:color="000000"/>
              <w:right w:val="single" w:sz="8" w:space="0" w:color="000000"/>
            </w:tcBorders>
            <w:shd w:val="clear" w:color="auto" w:fill="auto"/>
            <w:vAlign w:val="center"/>
          </w:tcPr>
          <w:p w14:paraId="726F4DAD" w14:textId="2EE6CB6E"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w:t>
            </w:r>
            <w:r w:rsidR="00023FD3">
              <w:rPr>
                <w:rFonts w:ascii="Times New Roman" w:eastAsia="Times New Roman" w:hAnsi="Times New Roman" w:cs="Times New Roman"/>
                <w:color w:val="000000"/>
                <w:sz w:val="24"/>
                <w:szCs w:val="24"/>
                <w:lang w:val="en-US"/>
              </w:rPr>
              <w:t>58</w:t>
            </w:r>
          </w:p>
        </w:tc>
        <w:tc>
          <w:tcPr>
            <w:tcW w:w="1656" w:type="dxa"/>
            <w:tcBorders>
              <w:top w:val="nil"/>
              <w:left w:val="nil"/>
              <w:bottom w:val="single" w:sz="8" w:space="0" w:color="000000"/>
              <w:right w:val="single" w:sz="8" w:space="0" w:color="000000"/>
            </w:tcBorders>
            <w:shd w:val="clear" w:color="auto" w:fill="auto"/>
            <w:vAlign w:val="center"/>
          </w:tcPr>
          <w:p w14:paraId="3303D8CA" w14:textId="76F102E8" w:rsidR="00D40A4F" w:rsidRPr="00960374" w:rsidRDefault="00D40A4F" w:rsidP="00023FD3">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023FD3">
              <w:rPr>
                <w:rFonts w:ascii="Times New Roman" w:eastAsia="Times New Roman" w:hAnsi="Times New Roman" w:cs="Times New Roman"/>
                <w:color w:val="000000"/>
                <w:sz w:val="24"/>
                <w:szCs w:val="24"/>
                <w:lang w:val="en-US"/>
              </w:rPr>
              <w:t>51</w:t>
            </w:r>
            <w:r w:rsidRPr="00960374">
              <w:rPr>
                <w:rFonts w:ascii="Times New Roman" w:eastAsia="Times New Roman" w:hAnsi="Times New Roman" w:cs="Times New Roman"/>
                <w:color w:val="000000"/>
                <w:sz w:val="24"/>
                <w:szCs w:val="24"/>
                <w:lang w:val="en-US"/>
              </w:rPr>
              <w:t>.</w:t>
            </w:r>
            <w:r w:rsidR="00023FD3">
              <w:rPr>
                <w:rFonts w:ascii="Times New Roman" w:eastAsia="Times New Roman" w:hAnsi="Times New Roman" w:cs="Times New Roman"/>
                <w:color w:val="000000"/>
                <w:sz w:val="24"/>
                <w:szCs w:val="24"/>
                <w:lang w:val="en-US"/>
              </w:rPr>
              <w:t>8</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35A08970" w14:textId="3B566662" w:rsidR="00D40A4F" w:rsidRPr="00960374" w:rsidRDefault="00D40A4F" w:rsidP="00023FD3">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r w:rsidR="00023FD3">
              <w:rPr>
                <w:rFonts w:ascii="Times New Roman" w:eastAsia="Times New Roman" w:hAnsi="Times New Roman" w:cs="Times New Roman"/>
                <w:color w:val="000000"/>
                <w:sz w:val="24"/>
                <w:szCs w:val="24"/>
                <w:lang w:val="en-US"/>
              </w:rPr>
              <w:t>51.8</w:t>
            </w:r>
            <w:r w:rsidRPr="00960374">
              <w:rPr>
                <w:rFonts w:ascii="Times New Roman" w:eastAsia="Times New Roman" w:hAnsi="Times New Roman" w:cs="Times New Roman"/>
                <w:color w:val="000000"/>
                <w:sz w:val="24"/>
                <w:szCs w:val="24"/>
                <w:lang w:val="en-US"/>
              </w:rPr>
              <w:t>%</w:t>
            </w:r>
          </w:p>
        </w:tc>
      </w:tr>
      <w:tr w:rsidR="00AE5A74" w:rsidRPr="00960374" w14:paraId="67140F73"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tcPr>
          <w:p w14:paraId="2E7B41B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w:t>
            </w:r>
          </w:p>
        </w:tc>
        <w:tc>
          <w:tcPr>
            <w:tcW w:w="2974" w:type="dxa"/>
            <w:tcBorders>
              <w:top w:val="nil"/>
              <w:left w:val="nil"/>
              <w:bottom w:val="single" w:sz="8" w:space="0" w:color="000000"/>
              <w:right w:val="single" w:sz="8" w:space="0" w:color="000000"/>
            </w:tcBorders>
            <w:shd w:val="clear" w:color="auto" w:fill="auto"/>
            <w:vAlign w:val="center"/>
          </w:tcPr>
          <w:p w14:paraId="4996127B"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rPr>
              <w:t xml:space="preserve">San Juan </w:t>
            </w:r>
            <w:r w:rsidR="00176A73">
              <w:rPr>
                <w:rFonts w:ascii="Times New Roman" w:eastAsia="Times New Roman" w:hAnsi="Times New Roman" w:cs="Times New Roman"/>
                <w:color w:val="000000"/>
                <w:sz w:val="24"/>
                <w:szCs w:val="24"/>
              </w:rPr>
              <w:t>d</w:t>
            </w:r>
            <w:r w:rsidRPr="00960374">
              <w:rPr>
                <w:rFonts w:ascii="Times New Roman" w:eastAsia="Times New Roman" w:hAnsi="Times New Roman" w:cs="Times New Roman"/>
                <w:color w:val="000000"/>
                <w:sz w:val="24"/>
                <w:szCs w:val="24"/>
              </w:rPr>
              <w:t xml:space="preserve">e </w:t>
            </w:r>
            <w:r w:rsidR="00176A73">
              <w:rPr>
                <w:rFonts w:ascii="Times New Roman" w:eastAsia="Times New Roman" w:hAnsi="Times New Roman" w:cs="Times New Roman"/>
                <w:color w:val="000000"/>
                <w:sz w:val="24"/>
                <w:szCs w:val="24"/>
              </w:rPr>
              <w:t>l</w:t>
            </w:r>
            <w:r w:rsidRPr="00960374">
              <w:rPr>
                <w:rFonts w:ascii="Times New Roman" w:eastAsia="Times New Roman" w:hAnsi="Times New Roman" w:cs="Times New Roman"/>
                <w:color w:val="000000"/>
                <w:sz w:val="24"/>
                <w:szCs w:val="24"/>
              </w:rPr>
              <w:t>a Maguana</w:t>
            </w:r>
          </w:p>
        </w:tc>
        <w:tc>
          <w:tcPr>
            <w:tcW w:w="1418" w:type="dxa"/>
            <w:tcBorders>
              <w:top w:val="nil"/>
              <w:left w:val="nil"/>
              <w:bottom w:val="single" w:sz="8" w:space="0" w:color="000000"/>
              <w:right w:val="single" w:sz="8" w:space="0" w:color="000000"/>
            </w:tcBorders>
            <w:shd w:val="clear" w:color="auto" w:fill="auto"/>
            <w:vAlign w:val="center"/>
          </w:tcPr>
          <w:p w14:paraId="1D4FC736"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140</w:t>
            </w:r>
          </w:p>
        </w:tc>
        <w:tc>
          <w:tcPr>
            <w:tcW w:w="1417" w:type="dxa"/>
            <w:tcBorders>
              <w:top w:val="nil"/>
              <w:left w:val="nil"/>
              <w:bottom w:val="single" w:sz="8" w:space="0" w:color="000000"/>
              <w:right w:val="single" w:sz="8" w:space="0" w:color="000000"/>
            </w:tcBorders>
            <w:shd w:val="clear" w:color="auto" w:fill="auto"/>
            <w:vAlign w:val="center"/>
          </w:tcPr>
          <w:p w14:paraId="189A23E2" w14:textId="7CA28AD9" w:rsidR="00D40A4F" w:rsidRPr="00960374" w:rsidRDefault="00D40A4F" w:rsidP="00023FD3">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89</w:t>
            </w:r>
            <w:r w:rsidR="00023FD3">
              <w:rPr>
                <w:rFonts w:ascii="Times New Roman" w:eastAsia="Times New Roman" w:hAnsi="Times New Roman" w:cs="Times New Roman"/>
                <w:color w:val="000000"/>
                <w:sz w:val="24"/>
                <w:szCs w:val="24"/>
                <w:lang w:val="en-US"/>
              </w:rPr>
              <w:t>8</w:t>
            </w:r>
          </w:p>
        </w:tc>
        <w:tc>
          <w:tcPr>
            <w:tcW w:w="1656" w:type="dxa"/>
            <w:tcBorders>
              <w:top w:val="nil"/>
              <w:left w:val="nil"/>
              <w:bottom w:val="single" w:sz="8" w:space="0" w:color="000000"/>
              <w:right w:val="single" w:sz="8" w:space="0" w:color="000000"/>
            </w:tcBorders>
            <w:shd w:val="clear" w:color="auto" w:fill="auto"/>
            <w:vAlign w:val="center"/>
          </w:tcPr>
          <w:p w14:paraId="6C5F5098" w14:textId="02B5B174"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54</w:t>
            </w:r>
            <w:r w:rsidR="00023FD3">
              <w:rPr>
                <w:rFonts w:ascii="Times New Roman" w:eastAsia="Times New Roman" w:hAnsi="Times New Roman" w:cs="Times New Roman"/>
                <w:color w:val="000000"/>
                <w:sz w:val="24"/>
                <w:szCs w:val="24"/>
                <w:lang w:val="en-US"/>
              </w:rPr>
              <w:t>3.3</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1FA3B99A" w14:textId="0F65641E"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64</w:t>
            </w:r>
            <w:r w:rsidR="00023FD3">
              <w:rPr>
                <w:rFonts w:ascii="Times New Roman" w:eastAsia="Times New Roman" w:hAnsi="Times New Roman" w:cs="Times New Roman"/>
                <w:color w:val="000000"/>
                <w:sz w:val="24"/>
                <w:szCs w:val="24"/>
                <w:lang w:val="en-US"/>
              </w:rPr>
              <w:t>3.3</w:t>
            </w:r>
            <w:r w:rsidRPr="00960374">
              <w:rPr>
                <w:rFonts w:ascii="Times New Roman" w:eastAsia="Times New Roman" w:hAnsi="Times New Roman" w:cs="Times New Roman"/>
                <w:color w:val="000000"/>
                <w:sz w:val="24"/>
                <w:szCs w:val="24"/>
                <w:lang w:val="en-US"/>
              </w:rPr>
              <w:t>%</w:t>
            </w:r>
          </w:p>
        </w:tc>
      </w:tr>
      <w:tr w:rsidR="00AE5A74" w:rsidRPr="00960374" w14:paraId="7506C8BB"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07A1AC10"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w:t>
            </w:r>
          </w:p>
        </w:tc>
        <w:tc>
          <w:tcPr>
            <w:tcW w:w="2974" w:type="dxa"/>
            <w:tcBorders>
              <w:top w:val="nil"/>
              <w:left w:val="nil"/>
              <w:bottom w:val="single" w:sz="8" w:space="0" w:color="000000"/>
              <w:right w:val="single" w:sz="8" w:space="0" w:color="000000"/>
            </w:tcBorders>
            <w:shd w:val="clear" w:color="auto" w:fill="auto"/>
            <w:vAlign w:val="center"/>
          </w:tcPr>
          <w:p w14:paraId="605289E6"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proofErr w:type="spellStart"/>
            <w:r w:rsidRPr="00960374">
              <w:rPr>
                <w:rFonts w:ascii="Times New Roman" w:eastAsia="Times New Roman" w:hAnsi="Times New Roman" w:cs="Times New Roman"/>
                <w:color w:val="000000"/>
                <w:sz w:val="24"/>
                <w:szCs w:val="24"/>
              </w:rPr>
              <w:t>Deptal</w:t>
            </w:r>
            <w:proofErr w:type="spellEnd"/>
            <w:r w:rsidRPr="00960374">
              <w:rPr>
                <w:rFonts w:ascii="Times New Roman" w:eastAsia="Times New Roman" w:hAnsi="Times New Roman" w:cs="Times New Roman"/>
                <w:color w:val="000000"/>
                <w:sz w:val="24"/>
                <w:szCs w:val="24"/>
              </w:rPr>
              <w:t xml:space="preserve"> San </w:t>
            </w:r>
            <w:proofErr w:type="spellStart"/>
            <w:r w:rsidRPr="00960374">
              <w:rPr>
                <w:rFonts w:ascii="Times New Roman" w:eastAsia="Times New Roman" w:hAnsi="Times New Roman" w:cs="Times New Roman"/>
                <w:color w:val="000000"/>
                <w:sz w:val="24"/>
                <w:szCs w:val="24"/>
              </w:rPr>
              <w:t>Fco</w:t>
            </w:r>
            <w:proofErr w:type="spellEnd"/>
            <w:r w:rsidRPr="00960374">
              <w:rPr>
                <w:rFonts w:ascii="Times New Roman" w:eastAsia="Times New Roman" w:hAnsi="Times New Roman" w:cs="Times New Roman"/>
                <w:color w:val="000000"/>
                <w:sz w:val="24"/>
                <w:szCs w:val="24"/>
              </w:rPr>
              <w:t>. De Macor</w:t>
            </w:r>
            <w:r w:rsidR="00176A73">
              <w:rPr>
                <w:rFonts w:ascii="Times New Roman" w:eastAsia="Times New Roman" w:hAnsi="Times New Roman" w:cs="Times New Roman"/>
                <w:color w:val="000000"/>
                <w:sz w:val="24"/>
                <w:szCs w:val="24"/>
              </w:rPr>
              <w:t>í</w:t>
            </w:r>
            <w:r w:rsidRPr="00960374">
              <w:rPr>
                <w:rFonts w:ascii="Times New Roman" w:eastAsia="Times New Roman" w:hAnsi="Times New Roman" w:cs="Times New Roman"/>
                <w:color w:val="000000"/>
                <w:sz w:val="24"/>
                <w:szCs w:val="24"/>
              </w:rPr>
              <w:t>s</w:t>
            </w:r>
          </w:p>
        </w:tc>
        <w:tc>
          <w:tcPr>
            <w:tcW w:w="1418" w:type="dxa"/>
            <w:tcBorders>
              <w:top w:val="nil"/>
              <w:left w:val="nil"/>
              <w:bottom w:val="single" w:sz="8" w:space="0" w:color="000000"/>
              <w:right w:val="single" w:sz="8" w:space="0" w:color="000000"/>
            </w:tcBorders>
            <w:shd w:val="clear" w:color="auto" w:fill="auto"/>
            <w:vAlign w:val="center"/>
          </w:tcPr>
          <w:p w14:paraId="59811D36"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122</w:t>
            </w:r>
          </w:p>
        </w:tc>
        <w:tc>
          <w:tcPr>
            <w:tcW w:w="1417" w:type="dxa"/>
            <w:tcBorders>
              <w:top w:val="nil"/>
              <w:left w:val="nil"/>
              <w:bottom w:val="single" w:sz="8" w:space="0" w:color="000000"/>
              <w:right w:val="single" w:sz="8" w:space="0" w:color="000000"/>
            </w:tcBorders>
            <w:shd w:val="clear" w:color="auto" w:fill="auto"/>
            <w:vAlign w:val="center"/>
          </w:tcPr>
          <w:p w14:paraId="494A8698" w14:textId="3FBE967D" w:rsidR="00D40A4F" w:rsidRPr="00960374" w:rsidRDefault="00023FD3"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570</w:t>
            </w:r>
          </w:p>
        </w:tc>
        <w:tc>
          <w:tcPr>
            <w:tcW w:w="1656" w:type="dxa"/>
            <w:tcBorders>
              <w:top w:val="nil"/>
              <w:left w:val="nil"/>
              <w:bottom w:val="single" w:sz="8" w:space="0" w:color="000000"/>
              <w:right w:val="single" w:sz="8" w:space="0" w:color="000000"/>
            </w:tcBorders>
            <w:shd w:val="clear" w:color="auto" w:fill="auto"/>
            <w:vAlign w:val="center"/>
          </w:tcPr>
          <w:p w14:paraId="4B1A5739" w14:textId="0D9FFDC0"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r w:rsidR="00023FD3">
              <w:rPr>
                <w:rFonts w:ascii="Times New Roman" w:eastAsia="Times New Roman" w:hAnsi="Times New Roman" w:cs="Times New Roman"/>
                <w:color w:val="000000"/>
                <w:sz w:val="24"/>
                <w:szCs w:val="24"/>
                <w:lang w:val="en-US"/>
              </w:rPr>
              <w:t>65</w:t>
            </w:r>
            <w:r w:rsidRPr="00960374">
              <w:rPr>
                <w:rFonts w:ascii="Times New Roman" w:eastAsia="Times New Roman" w:hAnsi="Times New Roman" w:cs="Times New Roman"/>
                <w:color w:val="000000"/>
                <w:sz w:val="24"/>
                <w:szCs w:val="24"/>
                <w:lang w:val="en-US"/>
              </w:rPr>
              <w:t>.4%</w:t>
            </w:r>
          </w:p>
        </w:tc>
        <w:tc>
          <w:tcPr>
            <w:tcW w:w="1323" w:type="dxa"/>
            <w:tcBorders>
              <w:top w:val="nil"/>
              <w:left w:val="nil"/>
              <w:bottom w:val="single" w:sz="8" w:space="0" w:color="000000"/>
              <w:right w:val="single" w:sz="8" w:space="0" w:color="000000"/>
            </w:tcBorders>
            <w:shd w:val="clear" w:color="auto" w:fill="auto"/>
            <w:vAlign w:val="center"/>
          </w:tcPr>
          <w:p w14:paraId="4C911606" w14:textId="4DD6550A"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023FD3">
              <w:rPr>
                <w:rFonts w:ascii="Times New Roman" w:eastAsia="Times New Roman" w:hAnsi="Times New Roman" w:cs="Times New Roman"/>
                <w:color w:val="000000"/>
                <w:sz w:val="24"/>
                <w:szCs w:val="24"/>
                <w:lang w:val="en-US"/>
              </w:rPr>
              <w:t>65</w:t>
            </w:r>
            <w:r w:rsidRPr="00960374">
              <w:rPr>
                <w:rFonts w:ascii="Times New Roman" w:eastAsia="Times New Roman" w:hAnsi="Times New Roman" w:cs="Times New Roman"/>
                <w:color w:val="000000"/>
                <w:sz w:val="24"/>
                <w:szCs w:val="24"/>
                <w:lang w:val="en-US"/>
              </w:rPr>
              <w:t>.4%</w:t>
            </w:r>
          </w:p>
        </w:tc>
      </w:tr>
      <w:tr w:rsidR="00AE5A74" w:rsidRPr="00960374" w14:paraId="0DC929BB" w14:textId="77777777" w:rsidTr="00AE5A74">
        <w:trPr>
          <w:trHeight w:val="307"/>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204FA4F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10</w:t>
            </w:r>
          </w:p>
        </w:tc>
        <w:tc>
          <w:tcPr>
            <w:tcW w:w="2974" w:type="dxa"/>
            <w:tcBorders>
              <w:top w:val="nil"/>
              <w:left w:val="nil"/>
              <w:bottom w:val="single" w:sz="8" w:space="0" w:color="000000"/>
              <w:right w:val="single" w:sz="8" w:space="0" w:color="000000"/>
            </w:tcBorders>
            <w:shd w:val="clear" w:color="auto" w:fill="auto"/>
            <w:vAlign w:val="center"/>
          </w:tcPr>
          <w:p w14:paraId="2A79963E"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rPr>
              <w:t>Km 15 De Azua (P.N.)</w:t>
            </w:r>
          </w:p>
        </w:tc>
        <w:tc>
          <w:tcPr>
            <w:tcW w:w="1418" w:type="dxa"/>
            <w:tcBorders>
              <w:top w:val="nil"/>
              <w:left w:val="nil"/>
              <w:bottom w:val="single" w:sz="8" w:space="0" w:color="000000"/>
              <w:right w:val="single" w:sz="8" w:space="0" w:color="000000"/>
            </w:tcBorders>
            <w:shd w:val="clear" w:color="auto" w:fill="auto"/>
            <w:vAlign w:val="center"/>
          </w:tcPr>
          <w:p w14:paraId="15858691"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102</w:t>
            </w:r>
          </w:p>
        </w:tc>
        <w:tc>
          <w:tcPr>
            <w:tcW w:w="1417" w:type="dxa"/>
            <w:tcBorders>
              <w:top w:val="nil"/>
              <w:left w:val="nil"/>
              <w:bottom w:val="single" w:sz="8" w:space="0" w:color="000000"/>
              <w:right w:val="single" w:sz="8" w:space="0" w:color="000000"/>
            </w:tcBorders>
            <w:shd w:val="clear" w:color="auto" w:fill="auto"/>
            <w:vAlign w:val="center"/>
          </w:tcPr>
          <w:p w14:paraId="3E882B70" w14:textId="32893381" w:rsidR="00D40A4F" w:rsidRPr="00960374" w:rsidRDefault="00023FD3" w:rsidP="00023FD3">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lang w:val="en-US"/>
              </w:rPr>
              <w:t>38</w:t>
            </w:r>
          </w:p>
        </w:tc>
        <w:tc>
          <w:tcPr>
            <w:tcW w:w="1656" w:type="dxa"/>
            <w:tcBorders>
              <w:top w:val="nil"/>
              <w:left w:val="nil"/>
              <w:bottom w:val="single" w:sz="8" w:space="0" w:color="000000"/>
              <w:right w:val="single" w:sz="8" w:space="0" w:color="000000"/>
            </w:tcBorders>
            <w:shd w:val="clear" w:color="auto" w:fill="auto"/>
            <w:vAlign w:val="center"/>
          </w:tcPr>
          <w:p w14:paraId="08F73B76" w14:textId="5489B1A8"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D2245F">
              <w:rPr>
                <w:rFonts w:ascii="Times New Roman" w:eastAsia="Times New Roman" w:hAnsi="Times New Roman" w:cs="Times New Roman"/>
                <w:color w:val="000000"/>
                <w:sz w:val="24"/>
                <w:szCs w:val="24"/>
                <w:lang w:val="en-US"/>
              </w:rPr>
              <w:t>28.7</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0FB0D432" w14:textId="4171530C"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528.7</w:t>
            </w:r>
            <w:r w:rsidR="00D40A4F" w:rsidRPr="00960374">
              <w:rPr>
                <w:rFonts w:ascii="Times New Roman" w:eastAsia="Times New Roman" w:hAnsi="Times New Roman" w:cs="Times New Roman"/>
                <w:color w:val="000000"/>
                <w:sz w:val="24"/>
                <w:szCs w:val="24"/>
                <w:lang w:val="en-US"/>
              </w:rPr>
              <w:t>%</w:t>
            </w:r>
          </w:p>
        </w:tc>
      </w:tr>
      <w:tr w:rsidR="00AE5A74" w:rsidRPr="00960374" w14:paraId="1AD0C807"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79529AC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11</w:t>
            </w:r>
          </w:p>
        </w:tc>
        <w:tc>
          <w:tcPr>
            <w:tcW w:w="2974" w:type="dxa"/>
            <w:tcBorders>
              <w:top w:val="nil"/>
              <w:left w:val="nil"/>
              <w:bottom w:val="single" w:sz="8" w:space="0" w:color="000000"/>
              <w:right w:val="single" w:sz="8" w:space="0" w:color="000000"/>
            </w:tcBorders>
            <w:shd w:val="clear" w:color="auto" w:fill="auto"/>
            <w:vAlign w:val="center"/>
            <w:hideMark/>
          </w:tcPr>
          <w:p w14:paraId="7109FA05"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Monte</w:t>
            </w:r>
            <w:r w:rsidR="00176A73">
              <w:rPr>
                <w:rFonts w:ascii="Times New Roman" w:eastAsia="Times New Roman" w:hAnsi="Times New Roman" w:cs="Times New Roman"/>
                <w:color w:val="000000"/>
                <w:sz w:val="24"/>
                <w:szCs w:val="24"/>
                <w:lang w:val="en-US"/>
              </w:rPr>
              <w:t>c</w:t>
            </w:r>
            <w:r w:rsidRPr="00960374">
              <w:rPr>
                <w:rFonts w:ascii="Times New Roman" w:eastAsia="Times New Roman" w:hAnsi="Times New Roman" w:cs="Times New Roman"/>
                <w:color w:val="000000"/>
                <w:sz w:val="24"/>
                <w:szCs w:val="24"/>
                <w:lang w:val="en-US"/>
              </w:rPr>
              <w:t>risti</w:t>
            </w:r>
            <w:proofErr w:type="spellEnd"/>
            <w:r w:rsidRPr="00960374">
              <w:rPr>
                <w:rFonts w:ascii="Times New Roman" w:eastAsia="Times New Roman" w:hAnsi="Times New Roman" w:cs="Times New Roman"/>
                <w:color w:val="000000"/>
                <w:sz w:val="24"/>
                <w:szCs w:val="24"/>
                <w:lang w:val="en-US"/>
              </w:rPr>
              <w:t xml:space="preserve"> </w:t>
            </w:r>
          </w:p>
        </w:tc>
        <w:tc>
          <w:tcPr>
            <w:tcW w:w="1418" w:type="dxa"/>
            <w:tcBorders>
              <w:top w:val="nil"/>
              <w:left w:val="nil"/>
              <w:bottom w:val="single" w:sz="8" w:space="0" w:color="000000"/>
              <w:right w:val="single" w:sz="8" w:space="0" w:color="000000"/>
            </w:tcBorders>
            <w:shd w:val="clear" w:color="auto" w:fill="auto"/>
            <w:vAlign w:val="center"/>
            <w:hideMark/>
          </w:tcPr>
          <w:p w14:paraId="26C997B7"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85</w:t>
            </w:r>
          </w:p>
        </w:tc>
        <w:tc>
          <w:tcPr>
            <w:tcW w:w="1417" w:type="dxa"/>
            <w:tcBorders>
              <w:top w:val="nil"/>
              <w:left w:val="nil"/>
              <w:bottom w:val="single" w:sz="8" w:space="0" w:color="000000"/>
              <w:right w:val="single" w:sz="8" w:space="0" w:color="000000"/>
            </w:tcBorders>
            <w:shd w:val="clear" w:color="auto" w:fill="auto"/>
            <w:vAlign w:val="center"/>
            <w:hideMark/>
          </w:tcPr>
          <w:p w14:paraId="1ECE11BD" w14:textId="338BC51B"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409</w:t>
            </w:r>
          </w:p>
        </w:tc>
        <w:tc>
          <w:tcPr>
            <w:tcW w:w="1656" w:type="dxa"/>
            <w:tcBorders>
              <w:top w:val="nil"/>
              <w:left w:val="nil"/>
              <w:bottom w:val="single" w:sz="8" w:space="0" w:color="000000"/>
              <w:right w:val="single" w:sz="8" w:space="0" w:color="000000"/>
            </w:tcBorders>
            <w:shd w:val="clear" w:color="auto" w:fill="auto"/>
            <w:vAlign w:val="center"/>
            <w:hideMark/>
          </w:tcPr>
          <w:p w14:paraId="628B335C" w14:textId="176FA4BA"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r w:rsidR="00D2245F">
              <w:rPr>
                <w:rFonts w:ascii="Times New Roman" w:eastAsia="Times New Roman" w:hAnsi="Times New Roman" w:cs="Times New Roman"/>
                <w:color w:val="000000"/>
                <w:sz w:val="24"/>
                <w:szCs w:val="24"/>
                <w:lang w:val="en-US"/>
              </w:rPr>
              <w:t>8</w:t>
            </w:r>
            <w:r w:rsidRPr="00960374">
              <w:rPr>
                <w:rFonts w:ascii="Times New Roman" w:eastAsia="Times New Roman" w:hAnsi="Times New Roman" w:cs="Times New Roman"/>
                <w:color w:val="000000"/>
                <w:sz w:val="24"/>
                <w:szCs w:val="24"/>
                <w:lang w:val="en-US"/>
              </w:rPr>
              <w:t>2.</w:t>
            </w:r>
            <w:r w:rsidR="00D2245F">
              <w:rPr>
                <w:rFonts w:ascii="Times New Roman" w:eastAsia="Times New Roman" w:hAnsi="Times New Roman" w:cs="Times New Roman"/>
                <w:color w:val="000000"/>
                <w:sz w:val="24"/>
                <w:szCs w:val="24"/>
                <w:lang w:val="en-US"/>
              </w:rPr>
              <w:t>6</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hideMark/>
          </w:tcPr>
          <w:p w14:paraId="113E3700" w14:textId="310B7E7C"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D2245F">
              <w:rPr>
                <w:rFonts w:ascii="Times New Roman" w:eastAsia="Times New Roman" w:hAnsi="Times New Roman" w:cs="Times New Roman"/>
                <w:color w:val="000000"/>
                <w:sz w:val="24"/>
                <w:szCs w:val="24"/>
                <w:lang w:val="en-US"/>
              </w:rPr>
              <w:t>8</w:t>
            </w:r>
            <w:r w:rsidRPr="00960374">
              <w:rPr>
                <w:rFonts w:ascii="Times New Roman" w:eastAsia="Times New Roman" w:hAnsi="Times New Roman" w:cs="Times New Roman"/>
                <w:color w:val="000000"/>
                <w:sz w:val="24"/>
                <w:szCs w:val="24"/>
                <w:lang w:val="en-US"/>
              </w:rPr>
              <w:t>2.</w:t>
            </w:r>
            <w:r w:rsidR="00D2245F">
              <w:rPr>
                <w:rFonts w:ascii="Times New Roman" w:eastAsia="Times New Roman" w:hAnsi="Times New Roman" w:cs="Times New Roman"/>
                <w:color w:val="000000"/>
                <w:sz w:val="24"/>
                <w:szCs w:val="24"/>
                <w:lang w:val="en-US"/>
              </w:rPr>
              <w:t>6</w:t>
            </w:r>
            <w:r w:rsidRPr="00960374">
              <w:rPr>
                <w:rFonts w:ascii="Times New Roman" w:eastAsia="Times New Roman" w:hAnsi="Times New Roman" w:cs="Times New Roman"/>
                <w:color w:val="000000"/>
                <w:sz w:val="24"/>
                <w:szCs w:val="24"/>
                <w:lang w:val="en-US"/>
              </w:rPr>
              <w:t>%</w:t>
            </w:r>
          </w:p>
        </w:tc>
      </w:tr>
      <w:tr w:rsidR="00AE5A74" w:rsidRPr="00960374" w14:paraId="35C77A58"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569683E4"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lastRenderedPageBreak/>
              <w:t>12</w:t>
            </w:r>
          </w:p>
        </w:tc>
        <w:tc>
          <w:tcPr>
            <w:tcW w:w="2974" w:type="dxa"/>
            <w:tcBorders>
              <w:top w:val="nil"/>
              <w:left w:val="nil"/>
              <w:bottom w:val="single" w:sz="8" w:space="0" w:color="000000"/>
              <w:right w:val="single" w:sz="8" w:space="0" w:color="000000"/>
            </w:tcBorders>
            <w:shd w:val="clear" w:color="auto" w:fill="auto"/>
            <w:vAlign w:val="center"/>
            <w:hideMark/>
          </w:tcPr>
          <w:p w14:paraId="674EA960"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Neyba</w:t>
            </w:r>
            <w:proofErr w:type="spellEnd"/>
          </w:p>
        </w:tc>
        <w:tc>
          <w:tcPr>
            <w:tcW w:w="1418" w:type="dxa"/>
            <w:tcBorders>
              <w:top w:val="nil"/>
              <w:left w:val="nil"/>
              <w:bottom w:val="single" w:sz="8" w:space="0" w:color="000000"/>
              <w:right w:val="single" w:sz="8" w:space="0" w:color="000000"/>
            </w:tcBorders>
            <w:shd w:val="clear" w:color="auto" w:fill="auto"/>
            <w:vAlign w:val="center"/>
            <w:hideMark/>
          </w:tcPr>
          <w:p w14:paraId="4FC4C920"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88</w:t>
            </w:r>
          </w:p>
        </w:tc>
        <w:tc>
          <w:tcPr>
            <w:tcW w:w="1417" w:type="dxa"/>
            <w:tcBorders>
              <w:top w:val="nil"/>
              <w:left w:val="nil"/>
              <w:bottom w:val="single" w:sz="8" w:space="0" w:color="000000"/>
              <w:right w:val="single" w:sz="8" w:space="0" w:color="000000"/>
            </w:tcBorders>
            <w:shd w:val="clear" w:color="auto" w:fill="auto"/>
            <w:vAlign w:val="center"/>
            <w:hideMark/>
          </w:tcPr>
          <w:p w14:paraId="4B64B720" w14:textId="21002753"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r w:rsidR="00D2245F">
              <w:rPr>
                <w:rFonts w:ascii="Times New Roman" w:eastAsia="Times New Roman" w:hAnsi="Times New Roman" w:cs="Times New Roman"/>
                <w:color w:val="000000"/>
                <w:sz w:val="24"/>
                <w:szCs w:val="24"/>
                <w:lang w:val="en-US"/>
              </w:rPr>
              <w:t>97</w:t>
            </w:r>
          </w:p>
        </w:tc>
        <w:tc>
          <w:tcPr>
            <w:tcW w:w="1656" w:type="dxa"/>
            <w:tcBorders>
              <w:top w:val="nil"/>
              <w:left w:val="nil"/>
              <w:bottom w:val="single" w:sz="8" w:space="0" w:color="000000"/>
              <w:right w:val="single" w:sz="8" w:space="0" w:color="000000"/>
            </w:tcBorders>
            <w:shd w:val="clear" w:color="auto" w:fill="auto"/>
            <w:vAlign w:val="center"/>
            <w:hideMark/>
          </w:tcPr>
          <w:p w14:paraId="71D2330B" w14:textId="529DCBE5"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r w:rsidR="00D2245F">
              <w:rPr>
                <w:rFonts w:ascii="Times New Roman" w:eastAsia="Times New Roman" w:hAnsi="Times New Roman" w:cs="Times New Roman"/>
                <w:color w:val="000000"/>
                <w:sz w:val="24"/>
                <w:szCs w:val="24"/>
                <w:lang w:val="en-US"/>
              </w:rPr>
              <w:t>3</w:t>
            </w:r>
            <w:r w:rsidRPr="00960374">
              <w:rPr>
                <w:rFonts w:ascii="Times New Roman" w:eastAsia="Times New Roman" w:hAnsi="Times New Roman" w:cs="Times New Roman"/>
                <w:color w:val="000000"/>
                <w:sz w:val="24"/>
                <w:szCs w:val="24"/>
                <w:lang w:val="en-US"/>
              </w:rPr>
              <w:t>8.</w:t>
            </w:r>
            <w:r w:rsidR="00D2245F">
              <w:rPr>
                <w:rFonts w:ascii="Times New Roman" w:eastAsia="Times New Roman" w:hAnsi="Times New Roman" w:cs="Times New Roman"/>
                <w:color w:val="000000"/>
                <w:sz w:val="24"/>
                <w:szCs w:val="24"/>
                <w:lang w:val="en-US"/>
              </w:rPr>
              <w:t>2</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hideMark/>
          </w:tcPr>
          <w:p w14:paraId="27FD26D5" w14:textId="4CEE8B3C"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r w:rsidR="00D2245F">
              <w:rPr>
                <w:rFonts w:ascii="Times New Roman" w:eastAsia="Times New Roman" w:hAnsi="Times New Roman" w:cs="Times New Roman"/>
                <w:color w:val="000000"/>
                <w:sz w:val="24"/>
                <w:szCs w:val="24"/>
                <w:lang w:val="en-US"/>
              </w:rPr>
              <w:t>3</w:t>
            </w:r>
            <w:r w:rsidRPr="00960374">
              <w:rPr>
                <w:rFonts w:ascii="Times New Roman" w:eastAsia="Times New Roman" w:hAnsi="Times New Roman" w:cs="Times New Roman"/>
                <w:color w:val="000000"/>
                <w:sz w:val="24"/>
                <w:szCs w:val="24"/>
                <w:lang w:val="en-US"/>
              </w:rPr>
              <w:t>8.</w:t>
            </w:r>
            <w:r w:rsidR="00D2245F">
              <w:rPr>
                <w:rFonts w:ascii="Times New Roman" w:eastAsia="Times New Roman" w:hAnsi="Times New Roman" w:cs="Times New Roman"/>
                <w:color w:val="000000"/>
                <w:sz w:val="24"/>
                <w:szCs w:val="24"/>
                <w:lang w:val="en-US"/>
              </w:rPr>
              <w:t>2</w:t>
            </w:r>
            <w:r w:rsidRPr="00960374">
              <w:rPr>
                <w:rFonts w:ascii="Times New Roman" w:eastAsia="Times New Roman" w:hAnsi="Times New Roman" w:cs="Times New Roman"/>
                <w:color w:val="000000"/>
                <w:sz w:val="24"/>
                <w:szCs w:val="24"/>
                <w:lang w:val="en-US"/>
              </w:rPr>
              <w:t>%</w:t>
            </w:r>
          </w:p>
        </w:tc>
      </w:tr>
      <w:tr w:rsidR="00AE5A74" w:rsidRPr="00960374" w14:paraId="03B2904B"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40AD47F4"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13</w:t>
            </w:r>
          </w:p>
        </w:tc>
        <w:tc>
          <w:tcPr>
            <w:tcW w:w="2974" w:type="dxa"/>
            <w:tcBorders>
              <w:top w:val="nil"/>
              <w:left w:val="nil"/>
              <w:bottom w:val="single" w:sz="8" w:space="0" w:color="000000"/>
              <w:right w:val="single" w:sz="8" w:space="0" w:color="000000"/>
            </w:tcBorders>
            <w:shd w:val="clear" w:color="auto" w:fill="auto"/>
            <w:vAlign w:val="center"/>
          </w:tcPr>
          <w:p w14:paraId="52AE2824" w14:textId="77777777" w:rsidR="00D40A4F" w:rsidRPr="00960374" w:rsidRDefault="00D40A4F" w:rsidP="00176A73">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Hig</w:t>
            </w:r>
            <w:r w:rsidR="00176A73">
              <w:rPr>
                <w:rFonts w:ascii="Times New Roman" w:eastAsia="Times New Roman" w:hAnsi="Times New Roman" w:cs="Times New Roman"/>
                <w:color w:val="000000"/>
                <w:sz w:val="24"/>
                <w:szCs w:val="24"/>
                <w:lang w:val="en-US"/>
              </w:rPr>
              <w:t>ü</w:t>
            </w:r>
            <w:r w:rsidRPr="00960374">
              <w:rPr>
                <w:rFonts w:ascii="Times New Roman" w:eastAsia="Times New Roman" w:hAnsi="Times New Roman" w:cs="Times New Roman"/>
                <w:color w:val="000000"/>
                <w:sz w:val="24"/>
                <w:szCs w:val="24"/>
                <w:lang w:val="en-US"/>
              </w:rPr>
              <w:t>ey</w:t>
            </w:r>
            <w:proofErr w:type="spellEnd"/>
            <w:r w:rsidRPr="00960374">
              <w:rPr>
                <w:rFonts w:ascii="Times New Roman" w:eastAsia="Times New Roman" w:hAnsi="Times New Roman" w:cs="Times New Roman"/>
                <w:color w:val="000000"/>
                <w:sz w:val="24"/>
                <w:szCs w:val="24"/>
                <w:lang w:val="en-US"/>
              </w:rPr>
              <w:t xml:space="preserve"> </w:t>
            </w:r>
            <w:proofErr w:type="spellStart"/>
            <w:r w:rsidRPr="00960374">
              <w:rPr>
                <w:rFonts w:ascii="Times New Roman" w:eastAsia="Times New Roman" w:hAnsi="Times New Roman" w:cs="Times New Roman"/>
                <w:color w:val="000000"/>
                <w:sz w:val="24"/>
                <w:szCs w:val="24"/>
                <w:lang w:val="en-US"/>
              </w:rPr>
              <w:t>Mujeres</w:t>
            </w:r>
            <w:proofErr w:type="spellEnd"/>
            <w:r w:rsidRPr="00960374">
              <w:rPr>
                <w:rFonts w:ascii="Times New Roman" w:eastAsia="Times New Roman" w:hAnsi="Times New Roman" w:cs="Times New Roman"/>
                <w:color w:val="000000"/>
                <w:sz w:val="24"/>
                <w:szCs w:val="24"/>
                <w:lang w:val="en-US"/>
              </w:rPr>
              <w:t xml:space="preserve"> (P.N.)</w:t>
            </w:r>
          </w:p>
        </w:tc>
        <w:tc>
          <w:tcPr>
            <w:tcW w:w="1418" w:type="dxa"/>
            <w:tcBorders>
              <w:top w:val="nil"/>
              <w:left w:val="nil"/>
              <w:bottom w:val="single" w:sz="8" w:space="0" w:color="000000"/>
              <w:right w:val="single" w:sz="8" w:space="0" w:color="000000"/>
            </w:tcBorders>
            <w:shd w:val="clear" w:color="auto" w:fill="auto"/>
            <w:vAlign w:val="center"/>
          </w:tcPr>
          <w:p w14:paraId="7E46D85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76</w:t>
            </w:r>
          </w:p>
        </w:tc>
        <w:tc>
          <w:tcPr>
            <w:tcW w:w="1417" w:type="dxa"/>
            <w:tcBorders>
              <w:top w:val="nil"/>
              <w:left w:val="nil"/>
              <w:bottom w:val="single" w:sz="8" w:space="0" w:color="000000"/>
              <w:right w:val="single" w:sz="8" w:space="0" w:color="000000"/>
            </w:tcBorders>
            <w:shd w:val="clear" w:color="auto" w:fill="auto"/>
            <w:vAlign w:val="center"/>
          </w:tcPr>
          <w:p w14:paraId="7EE7B8E8" w14:textId="7660511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10</w:t>
            </w:r>
            <w:r w:rsidR="00D2245F">
              <w:rPr>
                <w:rFonts w:ascii="Times New Roman" w:eastAsia="Times New Roman" w:hAnsi="Times New Roman" w:cs="Times New Roman"/>
                <w:color w:val="000000"/>
                <w:sz w:val="24"/>
                <w:szCs w:val="24"/>
                <w:lang w:val="en-US"/>
              </w:rPr>
              <w:t>6</w:t>
            </w:r>
          </w:p>
        </w:tc>
        <w:tc>
          <w:tcPr>
            <w:tcW w:w="1656" w:type="dxa"/>
            <w:tcBorders>
              <w:top w:val="nil"/>
              <w:left w:val="nil"/>
              <w:bottom w:val="single" w:sz="8" w:space="0" w:color="000000"/>
              <w:right w:val="single" w:sz="8" w:space="0" w:color="000000"/>
            </w:tcBorders>
            <w:shd w:val="clear" w:color="auto" w:fill="auto"/>
            <w:vAlign w:val="center"/>
          </w:tcPr>
          <w:p w14:paraId="1AAD9AFD" w14:textId="59B14DF2"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r w:rsidR="00D2245F">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5</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111F9562" w14:textId="0B385D78"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13</w:t>
            </w:r>
            <w:r w:rsidR="00D2245F">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5</w:t>
            </w:r>
            <w:r w:rsidRPr="00960374">
              <w:rPr>
                <w:rFonts w:ascii="Times New Roman" w:eastAsia="Times New Roman" w:hAnsi="Times New Roman" w:cs="Times New Roman"/>
                <w:color w:val="000000"/>
                <w:sz w:val="24"/>
                <w:szCs w:val="24"/>
                <w:lang w:val="en-US"/>
              </w:rPr>
              <w:t>%</w:t>
            </w:r>
          </w:p>
        </w:tc>
      </w:tr>
      <w:tr w:rsidR="00AE5A74" w:rsidRPr="00960374" w14:paraId="47524983"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74564FDB"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14</w:t>
            </w:r>
          </w:p>
        </w:tc>
        <w:tc>
          <w:tcPr>
            <w:tcW w:w="2974" w:type="dxa"/>
            <w:tcBorders>
              <w:top w:val="nil"/>
              <w:left w:val="nil"/>
              <w:bottom w:val="single" w:sz="8" w:space="0" w:color="000000"/>
              <w:right w:val="single" w:sz="8" w:space="0" w:color="000000"/>
            </w:tcBorders>
            <w:shd w:val="clear" w:color="auto" w:fill="auto"/>
            <w:vAlign w:val="center"/>
          </w:tcPr>
          <w:p w14:paraId="2E4270C2"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Salcedo </w:t>
            </w:r>
          </w:p>
        </w:tc>
        <w:tc>
          <w:tcPr>
            <w:tcW w:w="1418" w:type="dxa"/>
            <w:tcBorders>
              <w:top w:val="nil"/>
              <w:left w:val="nil"/>
              <w:bottom w:val="single" w:sz="8" w:space="0" w:color="000000"/>
              <w:right w:val="single" w:sz="8" w:space="0" w:color="000000"/>
            </w:tcBorders>
            <w:shd w:val="clear" w:color="auto" w:fill="auto"/>
            <w:vAlign w:val="center"/>
          </w:tcPr>
          <w:p w14:paraId="45EC810B"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70</w:t>
            </w:r>
          </w:p>
        </w:tc>
        <w:tc>
          <w:tcPr>
            <w:tcW w:w="1417" w:type="dxa"/>
            <w:tcBorders>
              <w:top w:val="nil"/>
              <w:left w:val="nil"/>
              <w:bottom w:val="single" w:sz="8" w:space="0" w:color="000000"/>
              <w:right w:val="single" w:sz="8" w:space="0" w:color="000000"/>
            </w:tcBorders>
            <w:shd w:val="clear" w:color="auto" w:fill="auto"/>
            <w:vAlign w:val="center"/>
          </w:tcPr>
          <w:p w14:paraId="1D1F502D" w14:textId="0C6686D6"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16</w:t>
            </w:r>
            <w:r w:rsidR="00D2245F">
              <w:rPr>
                <w:rFonts w:ascii="Times New Roman" w:eastAsia="Times New Roman" w:hAnsi="Times New Roman" w:cs="Times New Roman"/>
                <w:color w:val="000000"/>
                <w:sz w:val="24"/>
                <w:szCs w:val="24"/>
                <w:lang w:val="en-US"/>
              </w:rPr>
              <w:t>7</w:t>
            </w:r>
          </w:p>
        </w:tc>
        <w:tc>
          <w:tcPr>
            <w:tcW w:w="1656" w:type="dxa"/>
            <w:tcBorders>
              <w:top w:val="nil"/>
              <w:left w:val="nil"/>
              <w:bottom w:val="single" w:sz="8" w:space="0" w:color="000000"/>
              <w:right w:val="single" w:sz="8" w:space="0" w:color="000000"/>
            </w:tcBorders>
            <w:shd w:val="clear" w:color="auto" w:fill="auto"/>
            <w:vAlign w:val="center"/>
          </w:tcPr>
          <w:p w14:paraId="55538545" w14:textId="07FDB5C9" w:rsidR="00D40A4F" w:rsidRPr="00960374" w:rsidRDefault="00D40A4F" w:rsidP="00D2245F">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D2245F">
              <w:rPr>
                <w:rFonts w:ascii="Times New Roman" w:eastAsia="Times New Roman" w:hAnsi="Times New Roman" w:cs="Times New Roman"/>
                <w:color w:val="000000"/>
                <w:sz w:val="24"/>
                <w:szCs w:val="24"/>
                <w:lang w:val="en-US"/>
              </w:rPr>
              <w:t>40</w:t>
            </w: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3</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002C8761" w14:textId="736C4F4A" w:rsidR="00D40A4F" w:rsidRPr="00960374" w:rsidRDefault="00D40A4F" w:rsidP="00D2245F">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r w:rsidR="00D2245F">
              <w:rPr>
                <w:rFonts w:ascii="Times New Roman" w:eastAsia="Times New Roman" w:hAnsi="Times New Roman" w:cs="Times New Roman"/>
                <w:color w:val="000000"/>
                <w:sz w:val="24"/>
                <w:szCs w:val="24"/>
                <w:lang w:val="en-US"/>
              </w:rPr>
              <w:t>40</w:t>
            </w: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3</w:t>
            </w:r>
            <w:r w:rsidRPr="00960374">
              <w:rPr>
                <w:rFonts w:ascii="Times New Roman" w:eastAsia="Times New Roman" w:hAnsi="Times New Roman" w:cs="Times New Roman"/>
                <w:color w:val="000000"/>
                <w:sz w:val="24"/>
                <w:szCs w:val="24"/>
                <w:lang w:val="en-US"/>
              </w:rPr>
              <w:t>%</w:t>
            </w:r>
          </w:p>
        </w:tc>
      </w:tr>
      <w:tr w:rsidR="00AE5A74" w:rsidRPr="00960374" w14:paraId="187BEC9D"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3ADB060D"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15</w:t>
            </w:r>
          </w:p>
        </w:tc>
        <w:tc>
          <w:tcPr>
            <w:tcW w:w="2974" w:type="dxa"/>
            <w:tcBorders>
              <w:top w:val="nil"/>
              <w:left w:val="nil"/>
              <w:bottom w:val="single" w:sz="8" w:space="0" w:color="000000"/>
              <w:right w:val="single" w:sz="8" w:space="0" w:color="000000"/>
            </w:tcBorders>
            <w:shd w:val="clear" w:color="auto" w:fill="auto"/>
            <w:vAlign w:val="center"/>
          </w:tcPr>
          <w:p w14:paraId="7F83F251"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Nagua</w:t>
            </w:r>
            <w:proofErr w:type="spellEnd"/>
            <w:r w:rsidRPr="00960374">
              <w:rPr>
                <w:rFonts w:ascii="Times New Roman" w:eastAsia="Times New Roman" w:hAnsi="Times New Roman" w:cs="Times New Roman"/>
                <w:color w:val="000000"/>
                <w:sz w:val="24"/>
                <w:szCs w:val="24"/>
                <w:lang w:val="en-US"/>
              </w:rPr>
              <w:t xml:space="preserve"> </w:t>
            </w:r>
          </w:p>
        </w:tc>
        <w:tc>
          <w:tcPr>
            <w:tcW w:w="1418" w:type="dxa"/>
            <w:tcBorders>
              <w:top w:val="nil"/>
              <w:left w:val="nil"/>
              <w:bottom w:val="single" w:sz="8" w:space="0" w:color="000000"/>
              <w:right w:val="single" w:sz="8" w:space="0" w:color="000000"/>
            </w:tcBorders>
            <w:shd w:val="clear" w:color="auto" w:fill="auto"/>
            <w:vAlign w:val="center"/>
          </w:tcPr>
          <w:p w14:paraId="03F40637"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32</w:t>
            </w:r>
          </w:p>
        </w:tc>
        <w:tc>
          <w:tcPr>
            <w:tcW w:w="1417" w:type="dxa"/>
            <w:tcBorders>
              <w:top w:val="nil"/>
              <w:left w:val="nil"/>
              <w:bottom w:val="single" w:sz="8" w:space="0" w:color="000000"/>
              <w:right w:val="single" w:sz="8" w:space="0" w:color="000000"/>
            </w:tcBorders>
            <w:shd w:val="clear" w:color="auto" w:fill="auto"/>
            <w:vAlign w:val="center"/>
          </w:tcPr>
          <w:p w14:paraId="439F17F7" w14:textId="1D2ACAD6"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277</w:t>
            </w:r>
          </w:p>
        </w:tc>
        <w:tc>
          <w:tcPr>
            <w:tcW w:w="1656" w:type="dxa"/>
            <w:tcBorders>
              <w:top w:val="nil"/>
              <w:left w:val="nil"/>
              <w:bottom w:val="single" w:sz="8" w:space="0" w:color="000000"/>
              <w:right w:val="single" w:sz="8" w:space="0" w:color="000000"/>
            </w:tcBorders>
            <w:shd w:val="clear" w:color="auto" w:fill="auto"/>
            <w:vAlign w:val="center"/>
          </w:tcPr>
          <w:p w14:paraId="49672A1C" w14:textId="0DB43E73"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759</w:t>
            </w:r>
            <w:r w:rsidR="00D40A4F"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15C743AC" w14:textId="56CC78EC"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859</w:t>
            </w:r>
            <w:r w:rsidR="00D40A4F" w:rsidRPr="00960374">
              <w:rPr>
                <w:rFonts w:ascii="Times New Roman" w:eastAsia="Times New Roman" w:hAnsi="Times New Roman" w:cs="Times New Roman"/>
                <w:color w:val="000000"/>
                <w:sz w:val="24"/>
                <w:szCs w:val="24"/>
                <w:lang w:val="en-US"/>
              </w:rPr>
              <w:t>%</w:t>
            </w:r>
          </w:p>
        </w:tc>
      </w:tr>
      <w:tr w:rsidR="00AE5A74" w:rsidRPr="00960374" w14:paraId="242C7C36"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6530EF51"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16</w:t>
            </w:r>
          </w:p>
        </w:tc>
        <w:tc>
          <w:tcPr>
            <w:tcW w:w="2974" w:type="dxa"/>
            <w:tcBorders>
              <w:top w:val="nil"/>
              <w:left w:val="nil"/>
              <w:bottom w:val="single" w:sz="8" w:space="0" w:color="000000"/>
              <w:right w:val="single" w:sz="8" w:space="0" w:color="000000"/>
            </w:tcBorders>
            <w:shd w:val="clear" w:color="000000" w:fill="FFFFFF"/>
            <w:vAlign w:val="center"/>
          </w:tcPr>
          <w:p w14:paraId="2159DDAE"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Operaciones</w:t>
            </w:r>
            <w:proofErr w:type="spellEnd"/>
            <w:r w:rsidRPr="00960374">
              <w:rPr>
                <w:rFonts w:ascii="Times New Roman" w:eastAsia="Times New Roman" w:hAnsi="Times New Roman" w:cs="Times New Roman"/>
                <w:color w:val="000000"/>
                <w:sz w:val="24"/>
                <w:szCs w:val="24"/>
                <w:lang w:val="en-US"/>
              </w:rPr>
              <w:t xml:space="preserve"> </w:t>
            </w:r>
            <w:proofErr w:type="spellStart"/>
            <w:r w:rsidRPr="00960374">
              <w:rPr>
                <w:rFonts w:ascii="Times New Roman" w:eastAsia="Times New Roman" w:hAnsi="Times New Roman" w:cs="Times New Roman"/>
                <w:color w:val="000000"/>
                <w:sz w:val="24"/>
                <w:szCs w:val="24"/>
                <w:lang w:val="en-US"/>
              </w:rPr>
              <w:t>Especiales</w:t>
            </w:r>
            <w:proofErr w:type="spellEnd"/>
            <w:r w:rsidRPr="00960374">
              <w:rPr>
                <w:rFonts w:ascii="Times New Roman" w:eastAsia="Times New Roman" w:hAnsi="Times New Roman" w:cs="Times New Roman"/>
                <w:color w:val="000000"/>
                <w:sz w:val="24"/>
                <w:szCs w:val="24"/>
                <w:lang w:val="en-US"/>
              </w:rPr>
              <w:t xml:space="preserve"> (P.N.) </w:t>
            </w:r>
          </w:p>
        </w:tc>
        <w:tc>
          <w:tcPr>
            <w:tcW w:w="1418" w:type="dxa"/>
            <w:tcBorders>
              <w:top w:val="nil"/>
              <w:left w:val="nil"/>
              <w:bottom w:val="single" w:sz="8" w:space="0" w:color="000000"/>
              <w:right w:val="single" w:sz="8" w:space="0" w:color="000000"/>
            </w:tcBorders>
            <w:shd w:val="clear" w:color="auto" w:fill="auto"/>
            <w:vAlign w:val="center"/>
          </w:tcPr>
          <w:p w14:paraId="0F9A1B3B"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29</w:t>
            </w:r>
          </w:p>
        </w:tc>
        <w:tc>
          <w:tcPr>
            <w:tcW w:w="1417" w:type="dxa"/>
            <w:tcBorders>
              <w:top w:val="nil"/>
              <w:left w:val="nil"/>
              <w:bottom w:val="single" w:sz="8" w:space="0" w:color="000000"/>
              <w:right w:val="single" w:sz="8" w:space="0" w:color="000000"/>
            </w:tcBorders>
            <w:shd w:val="clear" w:color="auto" w:fill="auto"/>
            <w:vAlign w:val="center"/>
          </w:tcPr>
          <w:p w14:paraId="261350B2" w14:textId="7D47E9F2"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14</w:t>
            </w:r>
            <w:r w:rsidR="00D2245F">
              <w:rPr>
                <w:rFonts w:ascii="Times New Roman" w:eastAsia="Times New Roman" w:hAnsi="Times New Roman" w:cs="Times New Roman"/>
                <w:color w:val="000000"/>
                <w:sz w:val="24"/>
                <w:szCs w:val="24"/>
                <w:lang w:val="en-US"/>
              </w:rPr>
              <w:t>6</w:t>
            </w:r>
          </w:p>
        </w:tc>
        <w:tc>
          <w:tcPr>
            <w:tcW w:w="1656" w:type="dxa"/>
            <w:tcBorders>
              <w:top w:val="nil"/>
              <w:left w:val="nil"/>
              <w:bottom w:val="single" w:sz="8" w:space="0" w:color="000000"/>
              <w:right w:val="single" w:sz="8" w:space="0" w:color="000000"/>
            </w:tcBorders>
            <w:shd w:val="clear" w:color="auto" w:fill="auto"/>
            <w:vAlign w:val="center"/>
          </w:tcPr>
          <w:p w14:paraId="4E0B8139" w14:textId="4AE6DE8D"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403</w:t>
            </w:r>
            <w:r w:rsidR="00D40A4F"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2A694944" w14:textId="15F4A7F5"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503</w:t>
            </w:r>
            <w:r w:rsidR="00D40A4F" w:rsidRPr="00960374">
              <w:rPr>
                <w:rFonts w:ascii="Times New Roman" w:eastAsia="Times New Roman" w:hAnsi="Times New Roman" w:cs="Times New Roman"/>
                <w:color w:val="000000"/>
                <w:sz w:val="24"/>
                <w:szCs w:val="24"/>
                <w:lang w:val="en-US"/>
              </w:rPr>
              <w:t>%</w:t>
            </w:r>
          </w:p>
        </w:tc>
      </w:tr>
      <w:tr w:rsidR="00AE5A74" w:rsidRPr="00960374" w14:paraId="749792B8"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59A5FA88"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17</w:t>
            </w:r>
          </w:p>
        </w:tc>
        <w:tc>
          <w:tcPr>
            <w:tcW w:w="2974" w:type="dxa"/>
            <w:tcBorders>
              <w:top w:val="nil"/>
              <w:left w:val="nil"/>
              <w:bottom w:val="single" w:sz="8" w:space="0" w:color="000000"/>
              <w:right w:val="single" w:sz="8" w:space="0" w:color="000000"/>
            </w:tcBorders>
            <w:shd w:val="clear" w:color="auto" w:fill="auto"/>
            <w:vAlign w:val="center"/>
          </w:tcPr>
          <w:p w14:paraId="4F892838"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19 </w:t>
            </w:r>
            <w:r w:rsidR="00176A73">
              <w:rPr>
                <w:rFonts w:ascii="Times New Roman" w:eastAsia="Times New Roman" w:hAnsi="Times New Roman" w:cs="Times New Roman"/>
                <w:color w:val="000000"/>
                <w:sz w:val="24"/>
                <w:szCs w:val="24"/>
                <w:lang w:val="en-US"/>
              </w:rPr>
              <w:t>d</w:t>
            </w:r>
            <w:r w:rsidRPr="00960374">
              <w:rPr>
                <w:rFonts w:ascii="Times New Roman" w:eastAsia="Times New Roman" w:hAnsi="Times New Roman" w:cs="Times New Roman"/>
                <w:color w:val="000000"/>
                <w:sz w:val="24"/>
                <w:szCs w:val="24"/>
                <w:lang w:val="en-US"/>
              </w:rPr>
              <w:t xml:space="preserve">e </w:t>
            </w:r>
            <w:proofErr w:type="spellStart"/>
            <w:r w:rsidRPr="00960374">
              <w:rPr>
                <w:rFonts w:ascii="Times New Roman" w:eastAsia="Times New Roman" w:hAnsi="Times New Roman" w:cs="Times New Roman"/>
                <w:color w:val="000000"/>
                <w:sz w:val="24"/>
                <w:szCs w:val="24"/>
                <w:lang w:val="en-US"/>
              </w:rPr>
              <w:t>Marzo</w:t>
            </w:r>
            <w:proofErr w:type="spellEnd"/>
            <w:r w:rsidRPr="00960374">
              <w:rPr>
                <w:rFonts w:ascii="Times New Roman" w:eastAsia="Times New Roman" w:hAnsi="Times New Roman" w:cs="Times New Roman"/>
                <w:color w:val="000000"/>
                <w:sz w:val="24"/>
                <w:szCs w:val="24"/>
                <w:lang w:val="en-US"/>
              </w:rPr>
              <w:t xml:space="preserve">, </w:t>
            </w:r>
            <w:proofErr w:type="spellStart"/>
            <w:r w:rsidRPr="00960374">
              <w:rPr>
                <w:rFonts w:ascii="Times New Roman" w:eastAsia="Times New Roman" w:hAnsi="Times New Roman" w:cs="Times New Roman"/>
                <w:color w:val="000000"/>
                <w:sz w:val="24"/>
                <w:szCs w:val="24"/>
                <w:lang w:val="en-US"/>
              </w:rPr>
              <w:t>Azua</w:t>
            </w:r>
            <w:proofErr w:type="spellEnd"/>
            <w:r w:rsidRPr="00960374">
              <w:rPr>
                <w:rFonts w:ascii="Times New Roman" w:eastAsia="Times New Roman" w:hAnsi="Times New Roman" w:cs="Times New Roman"/>
                <w:color w:val="000000"/>
                <w:sz w:val="24"/>
                <w:szCs w:val="24"/>
                <w:lang w:val="en-US"/>
              </w:rPr>
              <w:t xml:space="preserve"> </w:t>
            </w:r>
            <w:proofErr w:type="spellStart"/>
            <w:r w:rsidRPr="00960374">
              <w:rPr>
                <w:rFonts w:ascii="Times New Roman" w:eastAsia="Times New Roman" w:hAnsi="Times New Roman" w:cs="Times New Roman"/>
                <w:color w:val="000000"/>
                <w:sz w:val="24"/>
                <w:szCs w:val="24"/>
                <w:lang w:val="en-US"/>
              </w:rPr>
              <w:t>Vieja</w:t>
            </w:r>
            <w:proofErr w:type="spellEnd"/>
            <w:r w:rsidRPr="00960374">
              <w:rPr>
                <w:rFonts w:ascii="Times New Roman" w:eastAsia="Times New Roman" w:hAnsi="Times New Roman" w:cs="Times New Roman"/>
                <w:color w:val="000000"/>
                <w:sz w:val="24"/>
                <w:szCs w:val="24"/>
                <w:lang w:val="en-US"/>
              </w:rPr>
              <w:t xml:space="preserve"> </w:t>
            </w:r>
          </w:p>
        </w:tc>
        <w:tc>
          <w:tcPr>
            <w:tcW w:w="1418" w:type="dxa"/>
            <w:tcBorders>
              <w:top w:val="nil"/>
              <w:left w:val="nil"/>
              <w:bottom w:val="single" w:sz="8" w:space="0" w:color="000000"/>
              <w:right w:val="single" w:sz="8" w:space="0" w:color="000000"/>
            </w:tcBorders>
            <w:shd w:val="clear" w:color="auto" w:fill="auto"/>
            <w:vAlign w:val="center"/>
          </w:tcPr>
          <w:p w14:paraId="5BD8CD00"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23</w:t>
            </w:r>
          </w:p>
        </w:tc>
        <w:tc>
          <w:tcPr>
            <w:tcW w:w="1417" w:type="dxa"/>
            <w:tcBorders>
              <w:top w:val="nil"/>
              <w:left w:val="nil"/>
              <w:bottom w:val="single" w:sz="8" w:space="0" w:color="000000"/>
              <w:right w:val="single" w:sz="8" w:space="0" w:color="000000"/>
            </w:tcBorders>
            <w:shd w:val="clear" w:color="auto" w:fill="auto"/>
            <w:vAlign w:val="center"/>
          </w:tcPr>
          <w:p w14:paraId="273D5EFB" w14:textId="65DC2896"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D2245F">
              <w:rPr>
                <w:rFonts w:ascii="Times New Roman" w:eastAsia="Times New Roman" w:hAnsi="Times New Roman" w:cs="Times New Roman"/>
                <w:color w:val="000000"/>
                <w:sz w:val="24"/>
                <w:szCs w:val="24"/>
                <w:lang w:val="en-US"/>
              </w:rPr>
              <w:t>81</w:t>
            </w:r>
          </w:p>
        </w:tc>
        <w:tc>
          <w:tcPr>
            <w:tcW w:w="1656" w:type="dxa"/>
            <w:tcBorders>
              <w:top w:val="nil"/>
              <w:left w:val="nil"/>
              <w:bottom w:val="single" w:sz="8" w:space="0" w:color="000000"/>
              <w:right w:val="single" w:sz="8" w:space="0" w:color="000000"/>
            </w:tcBorders>
            <w:shd w:val="clear" w:color="auto" w:fill="auto"/>
            <w:vAlign w:val="center"/>
          </w:tcPr>
          <w:p w14:paraId="78717ED3" w14:textId="4A0DE061"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w:t>
            </w:r>
            <w:r w:rsidR="00D2245F">
              <w:rPr>
                <w:rFonts w:ascii="Times New Roman" w:eastAsia="Times New Roman" w:hAnsi="Times New Roman" w:cs="Times New Roman"/>
                <w:color w:val="000000"/>
                <w:sz w:val="24"/>
                <w:szCs w:val="24"/>
                <w:lang w:val="en-US"/>
              </w:rPr>
              <w:t>78.5</w:t>
            </w:r>
            <w:r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8" w:space="0" w:color="000000"/>
              <w:right w:val="single" w:sz="8" w:space="0" w:color="000000"/>
            </w:tcBorders>
            <w:shd w:val="clear" w:color="auto" w:fill="auto"/>
            <w:vAlign w:val="center"/>
          </w:tcPr>
          <w:p w14:paraId="351B54F9" w14:textId="05A6A2B6" w:rsidR="00D40A4F" w:rsidRPr="00960374" w:rsidRDefault="00D40A4F" w:rsidP="00D2245F">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w:t>
            </w:r>
            <w:r w:rsidR="00D2245F">
              <w:rPr>
                <w:rFonts w:ascii="Times New Roman" w:eastAsia="Times New Roman" w:hAnsi="Times New Roman" w:cs="Times New Roman"/>
                <w:color w:val="000000"/>
                <w:sz w:val="24"/>
                <w:szCs w:val="24"/>
                <w:lang w:val="en-US"/>
              </w:rPr>
              <w:t>78.5</w:t>
            </w:r>
            <w:r w:rsidRPr="00960374">
              <w:rPr>
                <w:rFonts w:ascii="Times New Roman" w:eastAsia="Times New Roman" w:hAnsi="Times New Roman" w:cs="Times New Roman"/>
                <w:color w:val="000000"/>
                <w:sz w:val="24"/>
                <w:szCs w:val="24"/>
                <w:lang w:val="en-US"/>
              </w:rPr>
              <w:t>%</w:t>
            </w:r>
          </w:p>
        </w:tc>
      </w:tr>
      <w:tr w:rsidR="00AE5A74" w:rsidRPr="00960374" w14:paraId="3C0FB71F" w14:textId="77777777" w:rsidTr="00AE5A74">
        <w:trPr>
          <w:trHeight w:val="20"/>
        </w:trPr>
        <w:tc>
          <w:tcPr>
            <w:tcW w:w="570" w:type="dxa"/>
            <w:tcBorders>
              <w:top w:val="nil"/>
              <w:left w:val="single" w:sz="8" w:space="0" w:color="000000"/>
              <w:bottom w:val="single" w:sz="8" w:space="0" w:color="000000"/>
              <w:right w:val="single" w:sz="8" w:space="0" w:color="000000"/>
            </w:tcBorders>
            <w:shd w:val="clear" w:color="auto" w:fill="auto"/>
            <w:vAlign w:val="center"/>
            <w:hideMark/>
          </w:tcPr>
          <w:p w14:paraId="75E49ADF"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18</w:t>
            </w:r>
          </w:p>
        </w:tc>
        <w:tc>
          <w:tcPr>
            <w:tcW w:w="2974" w:type="dxa"/>
            <w:tcBorders>
              <w:top w:val="single" w:sz="8" w:space="0" w:color="auto"/>
              <w:left w:val="nil"/>
              <w:bottom w:val="single" w:sz="8" w:space="0" w:color="auto"/>
              <w:right w:val="single" w:sz="8" w:space="0" w:color="000000"/>
            </w:tcBorders>
            <w:shd w:val="clear" w:color="auto" w:fill="auto"/>
            <w:vAlign w:val="center"/>
          </w:tcPr>
          <w:p w14:paraId="5E164AEE"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Santiago Rodr</w:t>
            </w:r>
            <w:r w:rsidR="00176A73">
              <w:rPr>
                <w:rFonts w:ascii="Times New Roman" w:eastAsia="Times New Roman" w:hAnsi="Times New Roman" w:cs="Times New Roman"/>
                <w:color w:val="000000"/>
                <w:sz w:val="24"/>
                <w:szCs w:val="24"/>
                <w:lang w:val="en-US"/>
              </w:rPr>
              <w:t>í</w:t>
            </w:r>
            <w:r w:rsidRPr="00960374">
              <w:rPr>
                <w:rFonts w:ascii="Times New Roman" w:eastAsia="Times New Roman" w:hAnsi="Times New Roman" w:cs="Times New Roman"/>
                <w:color w:val="000000"/>
                <w:sz w:val="24"/>
                <w:szCs w:val="24"/>
                <w:lang w:val="en-US"/>
              </w:rPr>
              <w:t xml:space="preserve">guez </w:t>
            </w:r>
          </w:p>
        </w:tc>
        <w:tc>
          <w:tcPr>
            <w:tcW w:w="1418" w:type="dxa"/>
            <w:tcBorders>
              <w:top w:val="single" w:sz="8" w:space="0" w:color="auto"/>
              <w:left w:val="nil"/>
              <w:bottom w:val="single" w:sz="8" w:space="0" w:color="auto"/>
              <w:right w:val="single" w:sz="8" w:space="0" w:color="000000"/>
            </w:tcBorders>
            <w:shd w:val="clear" w:color="auto" w:fill="auto"/>
            <w:vAlign w:val="center"/>
          </w:tcPr>
          <w:p w14:paraId="18457849"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23</w:t>
            </w:r>
          </w:p>
        </w:tc>
        <w:tc>
          <w:tcPr>
            <w:tcW w:w="1417" w:type="dxa"/>
            <w:tcBorders>
              <w:top w:val="single" w:sz="8" w:space="0" w:color="auto"/>
              <w:left w:val="nil"/>
              <w:bottom w:val="single" w:sz="8" w:space="0" w:color="auto"/>
              <w:right w:val="single" w:sz="8" w:space="0" w:color="000000"/>
            </w:tcBorders>
            <w:shd w:val="clear" w:color="auto" w:fill="auto"/>
            <w:vAlign w:val="center"/>
          </w:tcPr>
          <w:p w14:paraId="3C244A9B" w14:textId="3C58D105"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D2245F">
              <w:rPr>
                <w:rFonts w:ascii="Times New Roman" w:eastAsia="Times New Roman" w:hAnsi="Times New Roman" w:cs="Times New Roman"/>
                <w:color w:val="000000"/>
                <w:sz w:val="24"/>
                <w:szCs w:val="24"/>
                <w:lang w:val="en-US"/>
              </w:rPr>
              <w:t>60</w:t>
            </w:r>
          </w:p>
        </w:tc>
        <w:tc>
          <w:tcPr>
            <w:tcW w:w="1656" w:type="dxa"/>
            <w:tcBorders>
              <w:top w:val="single" w:sz="8" w:space="0" w:color="auto"/>
              <w:left w:val="nil"/>
              <w:bottom w:val="single" w:sz="8" w:space="0" w:color="auto"/>
              <w:right w:val="single" w:sz="8" w:space="0" w:color="000000"/>
            </w:tcBorders>
            <w:shd w:val="clear" w:color="auto" w:fill="auto"/>
            <w:vAlign w:val="center"/>
          </w:tcPr>
          <w:p w14:paraId="574EFE17" w14:textId="365778A5"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583.2</w:t>
            </w:r>
            <w:r w:rsidR="00D40A4F" w:rsidRPr="00960374">
              <w:rPr>
                <w:rFonts w:ascii="Times New Roman" w:eastAsia="Times New Roman" w:hAnsi="Times New Roman" w:cs="Times New Roman"/>
                <w:color w:val="000000"/>
                <w:sz w:val="24"/>
                <w:szCs w:val="24"/>
                <w:lang w:val="en-US"/>
              </w:rPr>
              <w:t>%</w:t>
            </w:r>
          </w:p>
        </w:tc>
        <w:tc>
          <w:tcPr>
            <w:tcW w:w="1323" w:type="dxa"/>
            <w:tcBorders>
              <w:top w:val="single" w:sz="8" w:space="0" w:color="auto"/>
              <w:left w:val="nil"/>
              <w:bottom w:val="single" w:sz="8" w:space="0" w:color="auto"/>
              <w:right w:val="single" w:sz="8" w:space="0" w:color="auto"/>
            </w:tcBorders>
            <w:shd w:val="clear" w:color="auto" w:fill="auto"/>
            <w:vAlign w:val="center"/>
          </w:tcPr>
          <w:p w14:paraId="0C7693C5" w14:textId="54BC24E3"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683.2</w:t>
            </w:r>
            <w:r w:rsidR="00D40A4F" w:rsidRPr="00960374">
              <w:rPr>
                <w:rFonts w:ascii="Times New Roman" w:eastAsia="Times New Roman" w:hAnsi="Times New Roman" w:cs="Times New Roman"/>
                <w:color w:val="000000"/>
                <w:sz w:val="24"/>
                <w:szCs w:val="24"/>
                <w:lang w:val="en-US"/>
              </w:rPr>
              <w:t>%</w:t>
            </w:r>
          </w:p>
        </w:tc>
      </w:tr>
      <w:tr w:rsidR="00AE5A74" w:rsidRPr="00960374" w14:paraId="30FD7F5E" w14:textId="77777777" w:rsidTr="00AE5A74">
        <w:trPr>
          <w:trHeight w:val="20"/>
        </w:trPr>
        <w:tc>
          <w:tcPr>
            <w:tcW w:w="570" w:type="dxa"/>
            <w:tcBorders>
              <w:top w:val="nil"/>
              <w:left w:val="single" w:sz="8" w:space="0" w:color="000000"/>
              <w:bottom w:val="single" w:sz="4" w:space="0" w:color="auto"/>
              <w:right w:val="single" w:sz="8" w:space="0" w:color="000000"/>
            </w:tcBorders>
            <w:shd w:val="clear" w:color="auto" w:fill="auto"/>
            <w:vAlign w:val="center"/>
            <w:hideMark/>
          </w:tcPr>
          <w:p w14:paraId="41F0EFD6"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19</w:t>
            </w:r>
          </w:p>
        </w:tc>
        <w:tc>
          <w:tcPr>
            <w:tcW w:w="2974" w:type="dxa"/>
            <w:tcBorders>
              <w:top w:val="nil"/>
              <w:left w:val="nil"/>
              <w:bottom w:val="single" w:sz="4" w:space="0" w:color="auto"/>
              <w:right w:val="single" w:sz="8" w:space="0" w:color="auto"/>
            </w:tcBorders>
            <w:shd w:val="clear" w:color="auto" w:fill="auto"/>
            <w:vAlign w:val="center"/>
            <w:hideMark/>
          </w:tcPr>
          <w:p w14:paraId="532DBAD5" w14:textId="77777777" w:rsidR="00D40A4F" w:rsidRPr="00960374" w:rsidRDefault="00D40A4F" w:rsidP="00E873D6">
            <w:pPr>
              <w:spacing w:before="20" w:after="20" w:line="240" w:lineRule="auto"/>
              <w:rPr>
                <w:rFonts w:ascii="Times New Roman" w:eastAsia="Times New Roman" w:hAnsi="Times New Roman" w:cs="Times New Roman"/>
                <w:color w:val="000000"/>
                <w:sz w:val="24"/>
                <w:szCs w:val="24"/>
                <w:lang w:val="en-US"/>
              </w:rPr>
            </w:pPr>
            <w:proofErr w:type="spellStart"/>
            <w:r w:rsidRPr="00960374">
              <w:rPr>
                <w:rFonts w:ascii="Times New Roman" w:eastAsia="Times New Roman" w:hAnsi="Times New Roman" w:cs="Times New Roman"/>
                <w:color w:val="000000"/>
                <w:sz w:val="24"/>
                <w:szCs w:val="24"/>
                <w:lang w:val="en-US"/>
              </w:rPr>
              <w:t>Pedernales</w:t>
            </w:r>
            <w:proofErr w:type="spellEnd"/>
            <w:r w:rsidRPr="00960374">
              <w:rPr>
                <w:rFonts w:ascii="Times New Roman" w:eastAsia="Times New Roman" w:hAnsi="Times New Roman" w:cs="Times New Roman"/>
                <w:color w:val="000000"/>
                <w:sz w:val="24"/>
                <w:szCs w:val="24"/>
                <w:lang w:val="en-US"/>
              </w:rPr>
              <w:t xml:space="preserve"> (P.N.) </w:t>
            </w:r>
          </w:p>
        </w:tc>
        <w:tc>
          <w:tcPr>
            <w:tcW w:w="1418" w:type="dxa"/>
            <w:tcBorders>
              <w:top w:val="nil"/>
              <w:left w:val="nil"/>
              <w:bottom w:val="single" w:sz="4" w:space="0" w:color="auto"/>
              <w:right w:val="single" w:sz="8" w:space="0" w:color="000000"/>
            </w:tcBorders>
            <w:shd w:val="clear" w:color="auto" w:fill="auto"/>
            <w:vAlign w:val="center"/>
            <w:hideMark/>
          </w:tcPr>
          <w:p w14:paraId="1C657245"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19</w:t>
            </w:r>
          </w:p>
        </w:tc>
        <w:tc>
          <w:tcPr>
            <w:tcW w:w="1417" w:type="dxa"/>
            <w:tcBorders>
              <w:top w:val="nil"/>
              <w:left w:val="nil"/>
              <w:bottom w:val="single" w:sz="4" w:space="0" w:color="auto"/>
              <w:right w:val="single" w:sz="8" w:space="0" w:color="000000"/>
            </w:tcBorders>
            <w:shd w:val="clear" w:color="auto" w:fill="auto"/>
            <w:vAlign w:val="center"/>
            <w:hideMark/>
          </w:tcPr>
          <w:p w14:paraId="7ADD8253" w14:textId="50DFF53A" w:rsidR="00D40A4F" w:rsidRPr="00960374" w:rsidRDefault="00D2245F" w:rsidP="00E873D6">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57</w:t>
            </w:r>
          </w:p>
        </w:tc>
        <w:tc>
          <w:tcPr>
            <w:tcW w:w="1656" w:type="dxa"/>
            <w:tcBorders>
              <w:top w:val="nil"/>
              <w:left w:val="nil"/>
              <w:bottom w:val="single" w:sz="4" w:space="0" w:color="auto"/>
              <w:right w:val="single" w:sz="8" w:space="0" w:color="000000"/>
            </w:tcBorders>
            <w:shd w:val="clear" w:color="auto" w:fill="auto"/>
            <w:vAlign w:val="center"/>
            <w:hideMark/>
          </w:tcPr>
          <w:p w14:paraId="1EDDB260" w14:textId="3ACF86F7" w:rsidR="00D40A4F" w:rsidRPr="00960374" w:rsidRDefault="00D2245F" w:rsidP="00D2245F">
            <w:pPr>
              <w:spacing w:before="20" w:after="2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206.3</w:t>
            </w:r>
            <w:r w:rsidR="00D40A4F" w:rsidRPr="00960374">
              <w:rPr>
                <w:rFonts w:ascii="Times New Roman" w:eastAsia="Times New Roman" w:hAnsi="Times New Roman" w:cs="Times New Roman"/>
                <w:color w:val="000000"/>
                <w:sz w:val="24"/>
                <w:szCs w:val="24"/>
                <w:lang w:val="en-US"/>
              </w:rPr>
              <w:t>%</w:t>
            </w:r>
          </w:p>
        </w:tc>
        <w:tc>
          <w:tcPr>
            <w:tcW w:w="1323" w:type="dxa"/>
            <w:tcBorders>
              <w:top w:val="nil"/>
              <w:left w:val="nil"/>
              <w:bottom w:val="single" w:sz="4" w:space="0" w:color="auto"/>
              <w:right w:val="single" w:sz="8" w:space="0" w:color="auto"/>
            </w:tcBorders>
            <w:shd w:val="clear" w:color="auto" w:fill="auto"/>
            <w:vAlign w:val="center"/>
            <w:hideMark/>
          </w:tcPr>
          <w:p w14:paraId="3A10C90B" w14:textId="467983DA"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r w:rsidR="00D2245F">
              <w:rPr>
                <w:rFonts w:ascii="Times New Roman" w:eastAsia="Times New Roman" w:hAnsi="Times New Roman" w:cs="Times New Roman"/>
                <w:color w:val="000000"/>
                <w:sz w:val="24"/>
                <w:szCs w:val="24"/>
                <w:lang w:val="en-US"/>
              </w:rPr>
              <w:t>06.3</w:t>
            </w:r>
            <w:r w:rsidRPr="00960374">
              <w:rPr>
                <w:rFonts w:ascii="Times New Roman" w:eastAsia="Times New Roman" w:hAnsi="Times New Roman" w:cs="Times New Roman"/>
                <w:color w:val="000000"/>
                <w:sz w:val="24"/>
                <w:szCs w:val="24"/>
                <w:lang w:val="en-US"/>
              </w:rPr>
              <w:t>%</w:t>
            </w:r>
          </w:p>
        </w:tc>
      </w:tr>
      <w:tr w:rsidR="00AE5A74" w:rsidRPr="00960374" w14:paraId="40CEA15B" w14:textId="77777777" w:rsidTr="00AE5A74">
        <w:trPr>
          <w:trHeight w:val="270"/>
        </w:trPr>
        <w:tc>
          <w:tcPr>
            <w:tcW w:w="570" w:type="dxa"/>
            <w:tcBorders>
              <w:top w:val="single" w:sz="4" w:space="0" w:color="auto"/>
              <w:left w:val="nil"/>
              <w:bottom w:val="nil"/>
              <w:right w:val="nil"/>
            </w:tcBorders>
            <w:shd w:val="clear" w:color="auto" w:fill="auto"/>
            <w:vAlign w:val="center"/>
            <w:hideMark/>
          </w:tcPr>
          <w:p w14:paraId="080C00DC" w14:textId="77777777" w:rsidR="00D40A4F" w:rsidRPr="00960374" w:rsidRDefault="00D40A4F" w:rsidP="00E873D6">
            <w:pPr>
              <w:spacing w:before="20" w:after="20" w:line="240" w:lineRule="auto"/>
              <w:jc w:val="center"/>
              <w:rPr>
                <w:rFonts w:ascii="Times New Roman" w:eastAsia="Times New Roman" w:hAnsi="Times New Roman" w:cs="Times New Roman"/>
                <w:color w:val="000000"/>
                <w:sz w:val="24"/>
                <w:szCs w:val="24"/>
                <w:lang w:val="en-US"/>
              </w:rPr>
            </w:pPr>
          </w:p>
        </w:tc>
        <w:tc>
          <w:tcPr>
            <w:tcW w:w="2974" w:type="dxa"/>
            <w:tcBorders>
              <w:top w:val="single" w:sz="4" w:space="0" w:color="auto"/>
              <w:left w:val="single" w:sz="8" w:space="0" w:color="auto"/>
              <w:bottom w:val="single" w:sz="4" w:space="0" w:color="auto"/>
              <w:right w:val="single" w:sz="8" w:space="0" w:color="000000"/>
            </w:tcBorders>
            <w:shd w:val="clear" w:color="auto" w:fill="2F5496" w:themeFill="accent5" w:themeFillShade="BF"/>
            <w:vAlign w:val="center"/>
            <w:hideMark/>
          </w:tcPr>
          <w:p w14:paraId="4F89A4E1" w14:textId="77777777" w:rsidR="00D40A4F" w:rsidRPr="00960374" w:rsidRDefault="00D40A4F" w:rsidP="00E873D6">
            <w:pPr>
              <w:spacing w:before="20" w:after="20" w:line="240" w:lineRule="auto"/>
              <w:jc w:val="center"/>
              <w:rPr>
                <w:rFonts w:ascii="Times New Roman" w:eastAsia="Times New Roman" w:hAnsi="Times New Roman" w:cs="Times New Roman"/>
                <w:b/>
                <w:bCs/>
                <w:color w:val="FFFFFF" w:themeColor="background1"/>
                <w:sz w:val="24"/>
                <w:szCs w:val="24"/>
                <w:lang w:val="en-US"/>
              </w:rPr>
            </w:pPr>
            <w:r w:rsidRPr="00960374">
              <w:rPr>
                <w:rFonts w:ascii="Times New Roman" w:eastAsia="Times New Roman" w:hAnsi="Times New Roman" w:cs="Times New Roman"/>
                <w:b/>
                <w:bCs/>
                <w:color w:val="FFFFFF" w:themeColor="background1"/>
                <w:sz w:val="24"/>
                <w:szCs w:val="24"/>
                <w:lang w:val="en-US"/>
              </w:rPr>
              <w:t xml:space="preserve">Total </w:t>
            </w:r>
            <w:proofErr w:type="spellStart"/>
            <w:r w:rsidRPr="00960374">
              <w:rPr>
                <w:rFonts w:ascii="Times New Roman" w:eastAsia="Times New Roman" w:hAnsi="Times New Roman" w:cs="Times New Roman"/>
                <w:b/>
                <w:bCs/>
                <w:color w:val="FFFFFF" w:themeColor="background1"/>
                <w:sz w:val="24"/>
                <w:szCs w:val="24"/>
                <w:lang w:val="en-US"/>
              </w:rPr>
              <w:t>Modelo</w:t>
            </w:r>
            <w:proofErr w:type="spellEnd"/>
            <w:r w:rsidRPr="00960374">
              <w:rPr>
                <w:rFonts w:ascii="Times New Roman" w:eastAsia="Times New Roman" w:hAnsi="Times New Roman" w:cs="Times New Roman"/>
                <w:b/>
                <w:bCs/>
                <w:color w:val="FFFFFF" w:themeColor="background1"/>
                <w:sz w:val="24"/>
                <w:szCs w:val="24"/>
                <w:lang w:val="en-US"/>
              </w:rPr>
              <w:t xml:space="preserve"> </w:t>
            </w:r>
            <w:proofErr w:type="spellStart"/>
            <w:r w:rsidRPr="00960374">
              <w:rPr>
                <w:rFonts w:ascii="Times New Roman" w:eastAsia="Times New Roman" w:hAnsi="Times New Roman" w:cs="Times New Roman"/>
                <w:b/>
                <w:bCs/>
                <w:color w:val="FFFFFF" w:themeColor="background1"/>
                <w:sz w:val="24"/>
                <w:szCs w:val="24"/>
                <w:lang w:val="en-US"/>
              </w:rPr>
              <w:t>Tradicional</w:t>
            </w:r>
            <w:proofErr w:type="spellEnd"/>
            <w:r w:rsidRPr="00960374">
              <w:rPr>
                <w:rFonts w:ascii="Times New Roman" w:eastAsia="Times New Roman" w:hAnsi="Times New Roman" w:cs="Times New Roman"/>
                <w:b/>
                <w:bCs/>
                <w:color w:val="FFFFFF" w:themeColor="background1"/>
                <w:sz w:val="24"/>
                <w:szCs w:val="24"/>
                <w:lang w:val="en-US"/>
              </w:rPr>
              <w:t xml:space="preserve"> </w:t>
            </w:r>
          </w:p>
        </w:tc>
        <w:tc>
          <w:tcPr>
            <w:tcW w:w="1418" w:type="dxa"/>
            <w:tcBorders>
              <w:top w:val="single" w:sz="4" w:space="0" w:color="auto"/>
              <w:left w:val="nil"/>
              <w:bottom w:val="single" w:sz="4" w:space="0" w:color="auto"/>
              <w:right w:val="single" w:sz="8" w:space="0" w:color="000000"/>
            </w:tcBorders>
            <w:shd w:val="clear" w:color="auto" w:fill="2F5496" w:themeFill="accent5" w:themeFillShade="BF"/>
            <w:vAlign w:val="center"/>
            <w:hideMark/>
          </w:tcPr>
          <w:p w14:paraId="6E8724FA" w14:textId="77777777" w:rsidR="00D40A4F" w:rsidRPr="00960374" w:rsidRDefault="00D40A4F" w:rsidP="00E873D6">
            <w:pPr>
              <w:spacing w:before="20" w:after="20" w:line="240" w:lineRule="auto"/>
              <w:jc w:val="center"/>
              <w:rPr>
                <w:rFonts w:ascii="Times New Roman" w:eastAsia="Times New Roman" w:hAnsi="Times New Roman" w:cs="Times New Roman"/>
                <w:b/>
                <w:color w:val="FFFFFF" w:themeColor="background1"/>
                <w:sz w:val="24"/>
                <w:szCs w:val="24"/>
                <w:lang w:val="en-US"/>
              </w:rPr>
            </w:pPr>
            <w:r w:rsidRPr="00960374">
              <w:rPr>
                <w:rFonts w:ascii="Times New Roman" w:eastAsia="Times New Roman" w:hAnsi="Times New Roman" w:cs="Times New Roman"/>
                <w:b/>
                <w:color w:val="FFFFFF" w:themeColor="background1"/>
                <w:sz w:val="24"/>
                <w:szCs w:val="24"/>
                <w:lang w:val="en-US"/>
              </w:rPr>
              <w:t>4,587</w:t>
            </w:r>
          </w:p>
        </w:tc>
        <w:tc>
          <w:tcPr>
            <w:tcW w:w="1417" w:type="dxa"/>
            <w:tcBorders>
              <w:top w:val="single" w:sz="4" w:space="0" w:color="auto"/>
              <w:left w:val="nil"/>
              <w:bottom w:val="single" w:sz="4" w:space="0" w:color="auto"/>
              <w:right w:val="single" w:sz="8" w:space="0" w:color="000000"/>
            </w:tcBorders>
            <w:shd w:val="clear" w:color="auto" w:fill="2F5496" w:themeFill="accent5" w:themeFillShade="BF"/>
            <w:vAlign w:val="center"/>
            <w:hideMark/>
          </w:tcPr>
          <w:p w14:paraId="51A27179" w14:textId="3EC41F08" w:rsidR="00D40A4F" w:rsidRPr="00960374" w:rsidRDefault="00D2245F" w:rsidP="00E873D6">
            <w:pPr>
              <w:spacing w:before="20" w:after="20" w:line="240" w:lineRule="auto"/>
              <w:jc w:val="center"/>
              <w:rPr>
                <w:rFonts w:ascii="Times New Roman" w:eastAsia="Times New Roman" w:hAnsi="Times New Roman" w:cs="Times New Roman"/>
                <w:b/>
                <w:color w:val="FFFFFF" w:themeColor="background1"/>
                <w:sz w:val="24"/>
                <w:szCs w:val="24"/>
                <w:lang w:val="en-US"/>
              </w:rPr>
            </w:pPr>
            <w:r>
              <w:rPr>
                <w:rFonts w:ascii="Times New Roman" w:eastAsia="Times New Roman" w:hAnsi="Times New Roman" w:cs="Times New Roman"/>
                <w:b/>
                <w:color w:val="FFFFFF" w:themeColor="background1"/>
                <w:sz w:val="24"/>
                <w:szCs w:val="24"/>
                <w:lang w:val="en-US"/>
              </w:rPr>
              <w:t>17,806</w:t>
            </w:r>
          </w:p>
        </w:tc>
        <w:tc>
          <w:tcPr>
            <w:tcW w:w="1656" w:type="dxa"/>
            <w:tcBorders>
              <w:top w:val="single" w:sz="4" w:space="0" w:color="auto"/>
              <w:left w:val="nil"/>
              <w:bottom w:val="single" w:sz="4" w:space="0" w:color="auto"/>
              <w:right w:val="single" w:sz="8" w:space="0" w:color="000000"/>
            </w:tcBorders>
            <w:shd w:val="clear" w:color="auto" w:fill="2F5496" w:themeFill="accent5" w:themeFillShade="BF"/>
            <w:vAlign w:val="center"/>
            <w:hideMark/>
          </w:tcPr>
          <w:p w14:paraId="5FE8031A" w14:textId="04E751C6" w:rsidR="00D40A4F" w:rsidRPr="00960374" w:rsidRDefault="00D40A4F" w:rsidP="00E873D6">
            <w:pPr>
              <w:spacing w:before="20" w:after="20" w:line="240" w:lineRule="auto"/>
              <w:jc w:val="center"/>
              <w:rPr>
                <w:rFonts w:ascii="Times New Roman" w:eastAsia="Times New Roman" w:hAnsi="Times New Roman" w:cs="Times New Roman"/>
                <w:b/>
                <w:color w:val="FFFFFF" w:themeColor="background1"/>
                <w:sz w:val="24"/>
                <w:szCs w:val="24"/>
                <w:lang w:val="en-US"/>
              </w:rPr>
            </w:pPr>
            <w:r w:rsidRPr="00960374">
              <w:rPr>
                <w:rFonts w:ascii="Times New Roman" w:eastAsia="Times New Roman" w:hAnsi="Times New Roman" w:cs="Times New Roman"/>
                <w:b/>
                <w:color w:val="FFFFFF" w:themeColor="background1"/>
                <w:sz w:val="24"/>
                <w:szCs w:val="24"/>
                <w:lang w:val="en-US"/>
              </w:rPr>
              <w:t>2</w:t>
            </w:r>
            <w:r w:rsidR="00D2245F">
              <w:rPr>
                <w:rFonts w:ascii="Times New Roman" w:eastAsia="Times New Roman" w:hAnsi="Times New Roman" w:cs="Times New Roman"/>
                <w:b/>
                <w:color w:val="FFFFFF" w:themeColor="background1"/>
                <w:sz w:val="24"/>
                <w:szCs w:val="24"/>
                <w:lang w:val="en-US"/>
              </w:rPr>
              <w:t>88.1</w:t>
            </w:r>
            <w:r w:rsidRPr="00960374">
              <w:rPr>
                <w:rFonts w:ascii="Times New Roman" w:eastAsia="Times New Roman" w:hAnsi="Times New Roman" w:cs="Times New Roman"/>
                <w:b/>
                <w:color w:val="FFFFFF" w:themeColor="background1"/>
                <w:sz w:val="24"/>
                <w:szCs w:val="24"/>
                <w:lang w:val="en-US"/>
              </w:rPr>
              <w:t>%</w:t>
            </w:r>
          </w:p>
        </w:tc>
        <w:tc>
          <w:tcPr>
            <w:tcW w:w="1323" w:type="dxa"/>
            <w:tcBorders>
              <w:top w:val="single" w:sz="4" w:space="0" w:color="auto"/>
              <w:left w:val="nil"/>
              <w:bottom w:val="single" w:sz="4" w:space="0" w:color="auto"/>
              <w:right w:val="single" w:sz="8" w:space="0" w:color="auto"/>
            </w:tcBorders>
            <w:shd w:val="clear" w:color="auto" w:fill="2F5496" w:themeFill="accent5" w:themeFillShade="BF"/>
            <w:vAlign w:val="center"/>
            <w:hideMark/>
          </w:tcPr>
          <w:p w14:paraId="62CBD59C" w14:textId="3938C091" w:rsidR="00D40A4F" w:rsidRPr="00960374" w:rsidRDefault="00D40A4F" w:rsidP="00E873D6">
            <w:pPr>
              <w:spacing w:before="20" w:after="20" w:line="240" w:lineRule="auto"/>
              <w:jc w:val="center"/>
              <w:rPr>
                <w:rFonts w:ascii="Times New Roman" w:eastAsia="Times New Roman" w:hAnsi="Times New Roman" w:cs="Times New Roman"/>
                <w:b/>
                <w:color w:val="FFFFFF" w:themeColor="background1"/>
                <w:sz w:val="24"/>
                <w:szCs w:val="24"/>
                <w:lang w:val="en-US"/>
              </w:rPr>
            </w:pPr>
            <w:r w:rsidRPr="00960374">
              <w:rPr>
                <w:rFonts w:ascii="Times New Roman" w:eastAsia="Times New Roman" w:hAnsi="Times New Roman" w:cs="Times New Roman"/>
                <w:b/>
                <w:color w:val="FFFFFF" w:themeColor="background1"/>
                <w:sz w:val="24"/>
                <w:szCs w:val="24"/>
                <w:lang w:val="en-US"/>
              </w:rPr>
              <w:t>3</w:t>
            </w:r>
            <w:r w:rsidR="00D2245F">
              <w:rPr>
                <w:rFonts w:ascii="Times New Roman" w:eastAsia="Times New Roman" w:hAnsi="Times New Roman" w:cs="Times New Roman"/>
                <w:b/>
                <w:color w:val="FFFFFF" w:themeColor="background1"/>
                <w:sz w:val="24"/>
                <w:szCs w:val="24"/>
                <w:lang w:val="en-US"/>
              </w:rPr>
              <w:t>88.1</w:t>
            </w:r>
            <w:r w:rsidRPr="00960374">
              <w:rPr>
                <w:rFonts w:ascii="Times New Roman" w:eastAsia="Times New Roman" w:hAnsi="Times New Roman" w:cs="Times New Roman"/>
                <w:b/>
                <w:color w:val="FFFFFF" w:themeColor="background1"/>
                <w:sz w:val="24"/>
                <w:szCs w:val="24"/>
                <w:lang w:val="en-US"/>
              </w:rPr>
              <w:t>%</w:t>
            </w:r>
          </w:p>
        </w:tc>
      </w:tr>
    </w:tbl>
    <w:p w14:paraId="5210F82C" w14:textId="77777777" w:rsidR="002C438A" w:rsidRDefault="00D40A4F" w:rsidP="000D352D">
      <w:pPr>
        <w:spacing w:after="0"/>
        <w:jc w:val="center"/>
        <w:rPr>
          <w:b/>
        </w:rPr>
      </w:pPr>
      <w:r w:rsidRPr="00D32EDA">
        <w:rPr>
          <w:rFonts w:ascii="Times New Roman" w:hAnsi="Times New Roman" w:cs="Times New Roman"/>
          <w:b/>
          <w:sz w:val="24"/>
          <w:szCs w:val="24"/>
        </w:rPr>
        <w:lastRenderedPageBreak/>
        <w:br w:type="textWrapping" w:clear="all"/>
      </w:r>
      <w:r w:rsidR="00D32EDA">
        <w:rPr>
          <w:b/>
        </w:rPr>
        <w:t xml:space="preserve"> </w:t>
      </w:r>
    </w:p>
    <w:p w14:paraId="55EE0CF9" w14:textId="5263B285" w:rsidR="002C438A" w:rsidRPr="00DA4ED5" w:rsidRDefault="002C438A" w:rsidP="00B854AC">
      <w:pPr>
        <w:spacing w:after="0"/>
        <w:jc w:val="center"/>
        <w:rPr>
          <w:b/>
        </w:rPr>
      </w:pPr>
      <w:r w:rsidRPr="00DA4ED5">
        <w:rPr>
          <w:b/>
        </w:rPr>
        <w:t>Tasa</w:t>
      </w:r>
      <w:r>
        <w:rPr>
          <w:b/>
        </w:rPr>
        <w:t xml:space="preserve"> de Hacinamiento y Población en los diferentes Centros Penitenciarios en la Re</w:t>
      </w:r>
      <w:r w:rsidR="00B854AC">
        <w:rPr>
          <w:b/>
        </w:rPr>
        <w:t>pública Dominicana Nuevo Modelo</w:t>
      </w:r>
    </w:p>
    <w:tbl>
      <w:tblPr>
        <w:tblW w:w="9420" w:type="dxa"/>
        <w:tblInd w:w="-30" w:type="dxa"/>
        <w:tblLook w:val="04A0" w:firstRow="1" w:lastRow="0" w:firstColumn="1" w:lastColumn="0" w:noHBand="0" w:noVBand="1"/>
      </w:tblPr>
      <w:tblGrid>
        <w:gridCol w:w="570"/>
        <w:gridCol w:w="3156"/>
        <w:gridCol w:w="1323"/>
        <w:gridCol w:w="1392"/>
        <w:gridCol w:w="1656"/>
        <w:gridCol w:w="1323"/>
      </w:tblGrid>
      <w:tr w:rsidR="00E873D6" w:rsidRPr="00E873D6" w14:paraId="71950B5A" w14:textId="77777777" w:rsidTr="00E873D6">
        <w:trPr>
          <w:trHeight w:val="315"/>
        </w:trPr>
        <w:tc>
          <w:tcPr>
            <w:tcW w:w="460" w:type="dxa"/>
            <w:tcBorders>
              <w:top w:val="single" w:sz="8" w:space="0" w:color="auto"/>
              <w:left w:val="single" w:sz="8" w:space="0" w:color="auto"/>
              <w:bottom w:val="single" w:sz="8" w:space="0" w:color="000000"/>
              <w:right w:val="single" w:sz="8" w:space="0" w:color="000000"/>
            </w:tcBorders>
            <w:shd w:val="clear" w:color="auto" w:fill="2F5496" w:themeFill="accent5" w:themeFillShade="BF"/>
            <w:vAlign w:val="center"/>
            <w:hideMark/>
          </w:tcPr>
          <w:p w14:paraId="28749895" w14:textId="77777777" w:rsidR="002E62A3" w:rsidRPr="00E873D6" w:rsidRDefault="002E62A3" w:rsidP="002E62A3">
            <w:pPr>
              <w:spacing w:after="0" w:line="240" w:lineRule="auto"/>
              <w:jc w:val="center"/>
              <w:rPr>
                <w:rFonts w:ascii="Arial" w:eastAsia="Times New Roman" w:hAnsi="Arial" w:cs="Arial"/>
                <w:color w:val="FFFFFF" w:themeColor="background1"/>
                <w:sz w:val="19"/>
                <w:szCs w:val="19"/>
                <w:lang w:val="en-US"/>
              </w:rPr>
            </w:pPr>
            <w:r w:rsidRPr="00E873D6">
              <w:rPr>
                <w:rFonts w:ascii="Times New Roman" w:eastAsia="Times New Roman" w:hAnsi="Times New Roman" w:cs="Times New Roman"/>
                <w:b/>
                <w:bCs/>
                <w:color w:val="FFFFFF" w:themeColor="background1"/>
                <w:sz w:val="24"/>
                <w:szCs w:val="24"/>
                <w:lang w:val="en-US"/>
              </w:rPr>
              <w:t>No.</w:t>
            </w:r>
          </w:p>
        </w:tc>
        <w:tc>
          <w:tcPr>
            <w:tcW w:w="3680" w:type="dxa"/>
            <w:tcBorders>
              <w:top w:val="single" w:sz="8" w:space="0" w:color="auto"/>
              <w:left w:val="nil"/>
              <w:bottom w:val="single" w:sz="8" w:space="0" w:color="000000"/>
              <w:right w:val="single" w:sz="8" w:space="0" w:color="000000"/>
            </w:tcBorders>
            <w:shd w:val="clear" w:color="auto" w:fill="2F5496" w:themeFill="accent5" w:themeFillShade="BF"/>
            <w:vAlign w:val="center"/>
          </w:tcPr>
          <w:p w14:paraId="1C0E43BA" w14:textId="77777777" w:rsidR="002E62A3" w:rsidRPr="00E873D6" w:rsidRDefault="002E62A3" w:rsidP="002E62A3">
            <w:pPr>
              <w:spacing w:after="0" w:line="240" w:lineRule="auto"/>
              <w:rPr>
                <w:rFonts w:ascii="Arial" w:eastAsia="Times New Roman" w:hAnsi="Arial" w:cs="Arial"/>
                <w:color w:val="FFFFFF" w:themeColor="background1"/>
                <w:sz w:val="19"/>
                <w:szCs w:val="19"/>
                <w:lang w:val="en-US"/>
              </w:rPr>
            </w:pPr>
            <w:proofErr w:type="spellStart"/>
            <w:r w:rsidRPr="00E873D6">
              <w:rPr>
                <w:rFonts w:ascii="Times New Roman" w:eastAsia="Times New Roman" w:hAnsi="Times New Roman" w:cs="Times New Roman"/>
                <w:b/>
                <w:bCs/>
                <w:color w:val="FFFFFF" w:themeColor="background1"/>
                <w:sz w:val="24"/>
                <w:szCs w:val="24"/>
                <w:lang w:val="en-US"/>
              </w:rPr>
              <w:t>Recintos</w:t>
            </w:r>
            <w:proofErr w:type="spellEnd"/>
          </w:p>
        </w:tc>
        <w:tc>
          <w:tcPr>
            <w:tcW w:w="1120" w:type="dxa"/>
            <w:tcBorders>
              <w:top w:val="single" w:sz="8" w:space="0" w:color="auto"/>
              <w:left w:val="nil"/>
              <w:bottom w:val="single" w:sz="8" w:space="0" w:color="000000"/>
              <w:right w:val="single" w:sz="8" w:space="0" w:color="000000"/>
            </w:tcBorders>
            <w:shd w:val="clear" w:color="auto" w:fill="2F5496" w:themeFill="accent5" w:themeFillShade="BF"/>
            <w:vAlign w:val="center"/>
          </w:tcPr>
          <w:p w14:paraId="6A4907DE" w14:textId="77777777" w:rsidR="002E62A3" w:rsidRPr="00E873D6" w:rsidRDefault="002E62A3" w:rsidP="002E62A3">
            <w:pPr>
              <w:spacing w:after="0" w:line="240" w:lineRule="auto"/>
              <w:jc w:val="center"/>
              <w:rPr>
                <w:rFonts w:ascii="Arial" w:eastAsia="Times New Roman" w:hAnsi="Arial" w:cs="Arial"/>
                <w:color w:val="FFFFFF" w:themeColor="background1"/>
                <w:sz w:val="19"/>
                <w:szCs w:val="19"/>
                <w:lang w:val="en-US"/>
              </w:rPr>
            </w:pPr>
            <w:proofErr w:type="spellStart"/>
            <w:r w:rsidRPr="00E873D6">
              <w:rPr>
                <w:rFonts w:ascii="Times New Roman" w:eastAsia="Times New Roman" w:hAnsi="Times New Roman" w:cs="Times New Roman"/>
                <w:b/>
                <w:bCs/>
                <w:color w:val="FFFFFF" w:themeColor="background1"/>
                <w:sz w:val="24"/>
                <w:szCs w:val="24"/>
                <w:lang w:val="en-US"/>
              </w:rPr>
              <w:t>Capacidad</w:t>
            </w:r>
            <w:proofErr w:type="spellEnd"/>
          </w:p>
        </w:tc>
        <w:tc>
          <w:tcPr>
            <w:tcW w:w="1440" w:type="dxa"/>
            <w:tcBorders>
              <w:top w:val="single" w:sz="8" w:space="0" w:color="auto"/>
              <w:left w:val="nil"/>
              <w:bottom w:val="single" w:sz="8" w:space="0" w:color="000000"/>
              <w:right w:val="single" w:sz="8" w:space="0" w:color="000000"/>
            </w:tcBorders>
            <w:shd w:val="clear" w:color="auto" w:fill="2F5496" w:themeFill="accent5" w:themeFillShade="BF"/>
            <w:vAlign w:val="center"/>
          </w:tcPr>
          <w:p w14:paraId="0EBFAC90" w14:textId="77777777" w:rsidR="002E62A3" w:rsidRPr="00E873D6" w:rsidRDefault="002E62A3" w:rsidP="002E62A3">
            <w:pPr>
              <w:spacing w:after="0" w:line="240" w:lineRule="auto"/>
              <w:jc w:val="center"/>
              <w:rPr>
                <w:rFonts w:ascii="Arial" w:eastAsia="Times New Roman" w:hAnsi="Arial" w:cs="Arial"/>
                <w:color w:val="FFFFFF" w:themeColor="background1"/>
                <w:sz w:val="19"/>
                <w:szCs w:val="19"/>
                <w:highlight w:val="yellow"/>
                <w:lang w:val="en-US"/>
              </w:rPr>
            </w:pPr>
            <w:proofErr w:type="spellStart"/>
            <w:r w:rsidRPr="00E873D6">
              <w:rPr>
                <w:rFonts w:ascii="Times New Roman" w:eastAsia="Times New Roman" w:hAnsi="Times New Roman" w:cs="Times New Roman"/>
                <w:b/>
                <w:bCs/>
                <w:color w:val="FFFFFF" w:themeColor="background1"/>
                <w:sz w:val="24"/>
                <w:szCs w:val="24"/>
                <w:lang w:val="en-US"/>
              </w:rPr>
              <w:t>Población</w:t>
            </w:r>
            <w:proofErr w:type="spellEnd"/>
            <w:r w:rsidRPr="00E873D6">
              <w:rPr>
                <w:rFonts w:ascii="Times New Roman" w:eastAsia="Times New Roman" w:hAnsi="Times New Roman" w:cs="Times New Roman"/>
                <w:b/>
                <w:bCs/>
                <w:color w:val="FFFFFF" w:themeColor="background1"/>
                <w:sz w:val="24"/>
                <w:szCs w:val="24"/>
                <w:lang w:val="en-US"/>
              </w:rPr>
              <w:t xml:space="preserve"> de </w:t>
            </w:r>
            <w:proofErr w:type="spellStart"/>
            <w:r w:rsidRPr="00E873D6">
              <w:rPr>
                <w:rFonts w:ascii="Times New Roman" w:eastAsia="Times New Roman" w:hAnsi="Times New Roman" w:cs="Times New Roman"/>
                <w:b/>
                <w:bCs/>
                <w:color w:val="FFFFFF" w:themeColor="background1"/>
                <w:sz w:val="24"/>
                <w:szCs w:val="24"/>
                <w:lang w:val="en-US"/>
              </w:rPr>
              <w:t>Internos</w:t>
            </w:r>
            <w:proofErr w:type="spellEnd"/>
          </w:p>
        </w:tc>
        <w:tc>
          <w:tcPr>
            <w:tcW w:w="1420" w:type="dxa"/>
            <w:tcBorders>
              <w:top w:val="single" w:sz="8" w:space="0" w:color="auto"/>
              <w:left w:val="nil"/>
              <w:bottom w:val="single" w:sz="8" w:space="0" w:color="000000"/>
              <w:right w:val="single" w:sz="8" w:space="0" w:color="000000"/>
            </w:tcBorders>
            <w:shd w:val="clear" w:color="auto" w:fill="2F5496" w:themeFill="accent5" w:themeFillShade="BF"/>
            <w:vAlign w:val="center"/>
          </w:tcPr>
          <w:p w14:paraId="6A4BCCC7" w14:textId="77777777" w:rsidR="002E62A3" w:rsidRPr="00E873D6" w:rsidRDefault="002E62A3" w:rsidP="002E62A3">
            <w:pPr>
              <w:spacing w:after="0" w:line="240" w:lineRule="auto"/>
              <w:jc w:val="center"/>
              <w:rPr>
                <w:rFonts w:ascii="Arial" w:eastAsia="Times New Roman" w:hAnsi="Arial" w:cs="Arial"/>
                <w:color w:val="FFFFFF" w:themeColor="background1"/>
                <w:sz w:val="19"/>
                <w:szCs w:val="19"/>
                <w:lang w:val="en-US"/>
              </w:rPr>
            </w:pPr>
            <w:proofErr w:type="spellStart"/>
            <w:r w:rsidRPr="00E873D6">
              <w:rPr>
                <w:rFonts w:ascii="Times New Roman" w:eastAsia="Times New Roman" w:hAnsi="Times New Roman" w:cs="Times New Roman"/>
                <w:b/>
                <w:bCs/>
                <w:color w:val="FFFFFF" w:themeColor="background1"/>
                <w:sz w:val="24"/>
                <w:szCs w:val="24"/>
                <w:lang w:val="en-US"/>
              </w:rPr>
              <w:t>Tasa</w:t>
            </w:r>
            <w:proofErr w:type="spellEnd"/>
            <w:r w:rsidRPr="00E873D6">
              <w:rPr>
                <w:rFonts w:ascii="Times New Roman" w:eastAsia="Times New Roman" w:hAnsi="Times New Roman" w:cs="Times New Roman"/>
                <w:b/>
                <w:bCs/>
                <w:color w:val="FFFFFF" w:themeColor="background1"/>
                <w:sz w:val="24"/>
                <w:szCs w:val="24"/>
                <w:lang w:val="en-US"/>
              </w:rPr>
              <w:t xml:space="preserve"> de </w:t>
            </w:r>
            <w:proofErr w:type="spellStart"/>
            <w:r w:rsidRPr="00E873D6">
              <w:rPr>
                <w:rFonts w:ascii="Times New Roman" w:eastAsia="Times New Roman" w:hAnsi="Times New Roman" w:cs="Times New Roman"/>
                <w:b/>
                <w:bCs/>
                <w:color w:val="FFFFFF" w:themeColor="background1"/>
                <w:sz w:val="24"/>
                <w:szCs w:val="24"/>
                <w:lang w:val="en-US"/>
              </w:rPr>
              <w:t>Hacinamiento</w:t>
            </w:r>
            <w:proofErr w:type="spellEnd"/>
          </w:p>
        </w:tc>
        <w:tc>
          <w:tcPr>
            <w:tcW w:w="1300" w:type="dxa"/>
            <w:tcBorders>
              <w:top w:val="single" w:sz="8" w:space="0" w:color="auto"/>
              <w:left w:val="nil"/>
              <w:bottom w:val="single" w:sz="8" w:space="0" w:color="000000"/>
              <w:right w:val="single" w:sz="8" w:space="0" w:color="auto"/>
            </w:tcBorders>
            <w:shd w:val="clear" w:color="auto" w:fill="2F5496" w:themeFill="accent5" w:themeFillShade="BF"/>
            <w:vAlign w:val="center"/>
          </w:tcPr>
          <w:p w14:paraId="78FBDE88" w14:textId="77777777" w:rsidR="002E62A3" w:rsidRPr="00E873D6" w:rsidRDefault="002E62A3" w:rsidP="002E62A3">
            <w:pPr>
              <w:spacing w:after="0" w:line="240" w:lineRule="auto"/>
              <w:jc w:val="center"/>
              <w:rPr>
                <w:rFonts w:ascii="Arial" w:eastAsia="Times New Roman" w:hAnsi="Arial" w:cs="Arial"/>
                <w:color w:val="FFFFFF" w:themeColor="background1"/>
                <w:sz w:val="19"/>
                <w:szCs w:val="19"/>
                <w:lang w:val="en-US"/>
              </w:rPr>
            </w:pPr>
            <w:proofErr w:type="spellStart"/>
            <w:r w:rsidRPr="00E873D6">
              <w:rPr>
                <w:rFonts w:ascii="Times New Roman" w:eastAsia="Times New Roman" w:hAnsi="Times New Roman" w:cs="Times New Roman"/>
                <w:b/>
                <w:bCs/>
                <w:color w:val="FFFFFF" w:themeColor="background1"/>
                <w:sz w:val="24"/>
                <w:szCs w:val="24"/>
                <w:lang w:val="en-US"/>
              </w:rPr>
              <w:t>Nivel</w:t>
            </w:r>
            <w:proofErr w:type="spellEnd"/>
            <w:r w:rsidRPr="00E873D6">
              <w:rPr>
                <w:rFonts w:ascii="Times New Roman" w:eastAsia="Times New Roman" w:hAnsi="Times New Roman" w:cs="Times New Roman"/>
                <w:b/>
                <w:bCs/>
                <w:color w:val="FFFFFF" w:themeColor="background1"/>
                <w:sz w:val="24"/>
                <w:szCs w:val="24"/>
                <w:lang w:val="en-US"/>
              </w:rPr>
              <w:t xml:space="preserve"> de </w:t>
            </w:r>
            <w:proofErr w:type="spellStart"/>
            <w:r w:rsidRPr="00E873D6">
              <w:rPr>
                <w:rFonts w:ascii="Times New Roman" w:eastAsia="Times New Roman" w:hAnsi="Times New Roman" w:cs="Times New Roman"/>
                <w:b/>
                <w:bCs/>
                <w:color w:val="FFFFFF" w:themeColor="background1"/>
                <w:sz w:val="24"/>
                <w:szCs w:val="24"/>
                <w:lang w:val="en-US"/>
              </w:rPr>
              <w:t>Ocupación</w:t>
            </w:r>
            <w:proofErr w:type="spellEnd"/>
          </w:p>
        </w:tc>
      </w:tr>
      <w:tr w:rsidR="002E62A3" w:rsidRPr="00960374" w14:paraId="65B171A8" w14:textId="77777777" w:rsidTr="002E62A3">
        <w:trPr>
          <w:trHeight w:val="315"/>
        </w:trPr>
        <w:tc>
          <w:tcPr>
            <w:tcW w:w="460" w:type="dxa"/>
            <w:tcBorders>
              <w:top w:val="single" w:sz="8" w:space="0" w:color="auto"/>
              <w:left w:val="single" w:sz="8" w:space="0" w:color="auto"/>
              <w:bottom w:val="single" w:sz="8" w:space="0" w:color="000000"/>
              <w:right w:val="single" w:sz="8" w:space="0" w:color="000000"/>
            </w:tcBorders>
            <w:shd w:val="clear" w:color="auto" w:fill="auto"/>
            <w:vAlign w:val="center"/>
          </w:tcPr>
          <w:p w14:paraId="7DE176F3"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p>
        </w:tc>
        <w:tc>
          <w:tcPr>
            <w:tcW w:w="3680" w:type="dxa"/>
            <w:tcBorders>
              <w:top w:val="single" w:sz="8" w:space="0" w:color="auto"/>
              <w:left w:val="nil"/>
              <w:bottom w:val="single" w:sz="8" w:space="0" w:color="000000"/>
              <w:right w:val="single" w:sz="8" w:space="0" w:color="000000"/>
            </w:tcBorders>
            <w:shd w:val="clear" w:color="auto" w:fill="auto"/>
            <w:vAlign w:val="center"/>
          </w:tcPr>
          <w:p w14:paraId="4D9D40D6" w14:textId="77777777" w:rsidR="002E62A3" w:rsidRPr="00960374" w:rsidRDefault="002E62A3" w:rsidP="00176A7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proofErr w:type="spellStart"/>
            <w:r w:rsidR="00AE5A74" w:rsidRPr="00960374">
              <w:rPr>
                <w:rFonts w:ascii="Times New Roman" w:eastAsia="Times New Roman" w:hAnsi="Times New Roman" w:cs="Times New Roman"/>
                <w:color w:val="000000"/>
                <w:sz w:val="24"/>
                <w:szCs w:val="24"/>
                <w:lang w:val="en-US"/>
              </w:rPr>
              <w:t>Anamuya-Hig</w:t>
            </w:r>
            <w:r w:rsidR="00176A73">
              <w:rPr>
                <w:rFonts w:ascii="Times New Roman" w:eastAsia="Times New Roman" w:hAnsi="Times New Roman" w:cs="Times New Roman"/>
                <w:color w:val="000000"/>
                <w:sz w:val="24"/>
                <w:szCs w:val="24"/>
                <w:lang w:val="en-US"/>
              </w:rPr>
              <w:t>ü</w:t>
            </w:r>
            <w:r w:rsidR="00AE5A74" w:rsidRPr="00960374">
              <w:rPr>
                <w:rFonts w:ascii="Times New Roman" w:eastAsia="Times New Roman" w:hAnsi="Times New Roman" w:cs="Times New Roman"/>
                <w:color w:val="000000"/>
                <w:sz w:val="24"/>
                <w:szCs w:val="24"/>
                <w:lang w:val="en-US"/>
              </w:rPr>
              <w:t>ey</w:t>
            </w:r>
            <w:proofErr w:type="spellEnd"/>
          </w:p>
        </w:tc>
        <w:tc>
          <w:tcPr>
            <w:tcW w:w="1120" w:type="dxa"/>
            <w:tcBorders>
              <w:top w:val="single" w:sz="8" w:space="0" w:color="auto"/>
              <w:left w:val="nil"/>
              <w:bottom w:val="single" w:sz="8" w:space="0" w:color="000000"/>
              <w:right w:val="single" w:sz="8" w:space="0" w:color="000000"/>
            </w:tcBorders>
            <w:shd w:val="clear" w:color="auto" w:fill="auto"/>
            <w:vAlign w:val="center"/>
          </w:tcPr>
          <w:p w14:paraId="24CD35A0"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1,152</w:t>
            </w:r>
          </w:p>
        </w:tc>
        <w:tc>
          <w:tcPr>
            <w:tcW w:w="1440" w:type="dxa"/>
            <w:tcBorders>
              <w:top w:val="single" w:sz="8" w:space="0" w:color="auto"/>
              <w:left w:val="nil"/>
              <w:bottom w:val="single" w:sz="8" w:space="0" w:color="000000"/>
              <w:right w:val="single" w:sz="8" w:space="0" w:color="000000"/>
            </w:tcBorders>
            <w:shd w:val="clear" w:color="auto" w:fill="auto"/>
            <w:vAlign w:val="center"/>
          </w:tcPr>
          <w:p w14:paraId="6F8EF378" w14:textId="2498F999"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D2245F">
              <w:rPr>
                <w:rFonts w:ascii="Times New Roman" w:eastAsia="Times New Roman" w:hAnsi="Times New Roman" w:cs="Times New Roman"/>
                <w:color w:val="000000"/>
                <w:sz w:val="24"/>
                <w:szCs w:val="24"/>
                <w:lang w:val="en-US"/>
              </w:rPr>
              <w:t>,</w:t>
            </w:r>
            <w:r w:rsidRPr="00960374">
              <w:rPr>
                <w:rFonts w:ascii="Times New Roman" w:eastAsia="Times New Roman" w:hAnsi="Times New Roman" w:cs="Times New Roman"/>
                <w:color w:val="000000"/>
                <w:sz w:val="24"/>
                <w:szCs w:val="24"/>
                <w:lang w:val="en-US"/>
              </w:rPr>
              <w:t>0</w:t>
            </w:r>
            <w:r w:rsidR="00D2245F">
              <w:rPr>
                <w:rFonts w:ascii="Times New Roman" w:eastAsia="Times New Roman" w:hAnsi="Times New Roman" w:cs="Times New Roman"/>
                <w:color w:val="000000"/>
                <w:sz w:val="24"/>
                <w:szCs w:val="24"/>
                <w:lang w:val="en-US"/>
              </w:rPr>
              <w:t>35</w:t>
            </w:r>
          </w:p>
        </w:tc>
        <w:tc>
          <w:tcPr>
            <w:tcW w:w="1420" w:type="dxa"/>
            <w:tcBorders>
              <w:top w:val="single" w:sz="8" w:space="0" w:color="auto"/>
              <w:left w:val="nil"/>
              <w:bottom w:val="single" w:sz="8" w:space="0" w:color="000000"/>
              <w:right w:val="single" w:sz="8" w:space="0" w:color="000000"/>
            </w:tcBorders>
            <w:shd w:val="clear" w:color="auto" w:fill="auto"/>
            <w:vAlign w:val="center"/>
          </w:tcPr>
          <w:p w14:paraId="5A1F3336" w14:textId="1BAC1B4E"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10.2</w:t>
            </w:r>
            <w:r w:rsidRPr="00960374">
              <w:rPr>
                <w:rFonts w:ascii="Times New Roman" w:eastAsia="Times New Roman" w:hAnsi="Times New Roman" w:cs="Times New Roman"/>
                <w:color w:val="000000"/>
                <w:sz w:val="24"/>
                <w:szCs w:val="24"/>
                <w:lang w:val="en-US"/>
              </w:rPr>
              <w:t>%</w:t>
            </w:r>
          </w:p>
        </w:tc>
        <w:tc>
          <w:tcPr>
            <w:tcW w:w="1300" w:type="dxa"/>
            <w:tcBorders>
              <w:top w:val="single" w:sz="8" w:space="0" w:color="auto"/>
              <w:left w:val="nil"/>
              <w:bottom w:val="single" w:sz="8" w:space="0" w:color="000000"/>
              <w:right w:val="single" w:sz="8" w:space="0" w:color="auto"/>
            </w:tcBorders>
            <w:shd w:val="clear" w:color="auto" w:fill="auto"/>
            <w:vAlign w:val="center"/>
          </w:tcPr>
          <w:p w14:paraId="79FC78C1" w14:textId="34A04612" w:rsidR="002E62A3" w:rsidRPr="00960374" w:rsidRDefault="00D2245F"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89.8</w:t>
            </w:r>
            <w:r w:rsidR="002E62A3" w:rsidRPr="00960374">
              <w:rPr>
                <w:rFonts w:ascii="Times New Roman" w:eastAsia="Times New Roman" w:hAnsi="Times New Roman" w:cs="Times New Roman"/>
                <w:color w:val="000000"/>
                <w:sz w:val="24"/>
                <w:szCs w:val="24"/>
                <w:lang w:val="en-US"/>
              </w:rPr>
              <w:t>%</w:t>
            </w:r>
          </w:p>
        </w:tc>
      </w:tr>
      <w:tr w:rsidR="002E62A3" w:rsidRPr="00960374" w14:paraId="0EC23562"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63622973"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p>
        </w:tc>
        <w:tc>
          <w:tcPr>
            <w:tcW w:w="3680" w:type="dxa"/>
            <w:tcBorders>
              <w:top w:val="nil"/>
              <w:left w:val="nil"/>
              <w:bottom w:val="single" w:sz="8" w:space="0" w:color="000000"/>
              <w:right w:val="single" w:sz="8" w:space="0" w:color="000000"/>
            </w:tcBorders>
            <w:shd w:val="clear" w:color="auto" w:fill="auto"/>
            <w:vAlign w:val="center"/>
          </w:tcPr>
          <w:p w14:paraId="47DCFE70"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lang w:val="en-US"/>
              </w:rPr>
              <w:t>CCR-</w:t>
            </w:r>
            <w:r w:rsidR="00AE5A74" w:rsidRPr="00960374">
              <w:rPr>
                <w:rFonts w:ascii="Times New Roman" w:eastAsia="Times New Roman" w:hAnsi="Times New Roman" w:cs="Times New Roman"/>
                <w:color w:val="000000"/>
                <w:sz w:val="24"/>
                <w:szCs w:val="24"/>
                <w:lang w:val="en-US"/>
              </w:rPr>
              <w:t>La Vega</w:t>
            </w:r>
          </w:p>
        </w:tc>
        <w:tc>
          <w:tcPr>
            <w:tcW w:w="1120" w:type="dxa"/>
            <w:tcBorders>
              <w:top w:val="nil"/>
              <w:left w:val="nil"/>
              <w:bottom w:val="single" w:sz="8" w:space="0" w:color="000000"/>
              <w:right w:val="single" w:sz="8" w:space="0" w:color="000000"/>
            </w:tcBorders>
            <w:shd w:val="clear" w:color="auto" w:fill="auto"/>
            <w:vAlign w:val="center"/>
          </w:tcPr>
          <w:p w14:paraId="0419EA7B"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960</w:t>
            </w:r>
          </w:p>
        </w:tc>
        <w:tc>
          <w:tcPr>
            <w:tcW w:w="1440" w:type="dxa"/>
            <w:tcBorders>
              <w:top w:val="nil"/>
              <w:left w:val="nil"/>
              <w:bottom w:val="single" w:sz="8" w:space="0" w:color="000000"/>
              <w:right w:val="single" w:sz="8" w:space="0" w:color="000000"/>
            </w:tcBorders>
            <w:shd w:val="clear" w:color="auto" w:fill="auto"/>
            <w:vAlign w:val="center"/>
          </w:tcPr>
          <w:p w14:paraId="7145115A" w14:textId="03ACE600"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r w:rsidR="00D2245F">
              <w:rPr>
                <w:rFonts w:ascii="Times New Roman" w:eastAsia="Times New Roman" w:hAnsi="Times New Roman" w:cs="Times New Roman"/>
                <w:color w:val="000000"/>
                <w:sz w:val="24"/>
                <w:szCs w:val="24"/>
                <w:lang w:val="en-US"/>
              </w:rPr>
              <w:t>30</w:t>
            </w:r>
          </w:p>
        </w:tc>
        <w:tc>
          <w:tcPr>
            <w:tcW w:w="1420" w:type="dxa"/>
            <w:tcBorders>
              <w:top w:val="nil"/>
              <w:left w:val="nil"/>
              <w:bottom w:val="single" w:sz="8" w:space="0" w:color="000000"/>
              <w:right w:val="single" w:sz="8" w:space="0" w:color="000000"/>
            </w:tcBorders>
            <w:shd w:val="clear" w:color="auto" w:fill="auto"/>
            <w:vAlign w:val="center"/>
          </w:tcPr>
          <w:p w14:paraId="01B78B08" w14:textId="1B005017"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D2245F">
              <w:rPr>
                <w:rFonts w:ascii="Times New Roman" w:eastAsia="Times New Roman" w:hAnsi="Times New Roman" w:cs="Times New Roman"/>
                <w:color w:val="000000"/>
                <w:sz w:val="24"/>
                <w:szCs w:val="24"/>
                <w:lang w:val="en-US"/>
              </w:rPr>
              <w:t>4.8</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795D6395" w14:textId="760D3DC5"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r w:rsidR="00D2245F">
              <w:rPr>
                <w:rFonts w:ascii="Times New Roman" w:eastAsia="Times New Roman" w:hAnsi="Times New Roman" w:cs="Times New Roman"/>
                <w:color w:val="000000"/>
                <w:sz w:val="24"/>
                <w:szCs w:val="24"/>
                <w:lang w:val="en-US"/>
              </w:rPr>
              <w:t>5.2</w:t>
            </w:r>
            <w:r w:rsidRPr="00960374">
              <w:rPr>
                <w:rFonts w:ascii="Times New Roman" w:eastAsia="Times New Roman" w:hAnsi="Times New Roman" w:cs="Times New Roman"/>
                <w:color w:val="000000"/>
                <w:sz w:val="24"/>
                <w:szCs w:val="24"/>
                <w:lang w:val="en-US"/>
              </w:rPr>
              <w:t>%</w:t>
            </w:r>
          </w:p>
        </w:tc>
      </w:tr>
      <w:tr w:rsidR="002E62A3" w:rsidRPr="00960374" w14:paraId="78A5DB7B"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4B86AA85"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w:t>
            </w:r>
          </w:p>
        </w:tc>
        <w:tc>
          <w:tcPr>
            <w:tcW w:w="3680" w:type="dxa"/>
            <w:tcBorders>
              <w:top w:val="nil"/>
              <w:left w:val="nil"/>
              <w:bottom w:val="single" w:sz="8" w:space="0" w:color="000000"/>
              <w:right w:val="single" w:sz="8" w:space="0" w:color="000000"/>
            </w:tcBorders>
            <w:shd w:val="clear" w:color="auto" w:fill="auto"/>
            <w:vAlign w:val="center"/>
          </w:tcPr>
          <w:p w14:paraId="084899D2"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rPr>
              <w:t>CCR-</w:t>
            </w:r>
            <w:r w:rsidR="00AE5A74" w:rsidRPr="00960374">
              <w:rPr>
                <w:rFonts w:ascii="Times New Roman" w:eastAsia="Times New Roman" w:hAnsi="Times New Roman" w:cs="Times New Roman"/>
                <w:color w:val="000000"/>
                <w:sz w:val="24"/>
                <w:szCs w:val="24"/>
              </w:rPr>
              <w:t>San Pedro de Macor</w:t>
            </w:r>
            <w:r w:rsidR="00176A73">
              <w:rPr>
                <w:rFonts w:ascii="Times New Roman" w:eastAsia="Times New Roman" w:hAnsi="Times New Roman" w:cs="Times New Roman"/>
                <w:color w:val="000000"/>
                <w:sz w:val="24"/>
                <w:szCs w:val="24"/>
              </w:rPr>
              <w:t>í</w:t>
            </w:r>
            <w:r w:rsidR="00AE5A74" w:rsidRPr="00960374">
              <w:rPr>
                <w:rFonts w:ascii="Times New Roman" w:eastAsia="Times New Roman" w:hAnsi="Times New Roman" w:cs="Times New Roman"/>
                <w:color w:val="000000"/>
                <w:sz w:val="24"/>
                <w:szCs w:val="24"/>
              </w:rPr>
              <w:t xml:space="preserve">s </w:t>
            </w:r>
          </w:p>
        </w:tc>
        <w:tc>
          <w:tcPr>
            <w:tcW w:w="1120" w:type="dxa"/>
            <w:tcBorders>
              <w:top w:val="nil"/>
              <w:left w:val="nil"/>
              <w:bottom w:val="single" w:sz="8" w:space="0" w:color="000000"/>
              <w:right w:val="single" w:sz="8" w:space="0" w:color="000000"/>
            </w:tcBorders>
            <w:shd w:val="clear" w:color="auto" w:fill="auto"/>
            <w:vAlign w:val="center"/>
          </w:tcPr>
          <w:p w14:paraId="6441B72C"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924</w:t>
            </w:r>
          </w:p>
        </w:tc>
        <w:tc>
          <w:tcPr>
            <w:tcW w:w="1440" w:type="dxa"/>
            <w:tcBorders>
              <w:top w:val="nil"/>
              <w:left w:val="nil"/>
              <w:bottom w:val="single" w:sz="8" w:space="0" w:color="000000"/>
              <w:right w:val="single" w:sz="8" w:space="0" w:color="000000"/>
            </w:tcBorders>
            <w:shd w:val="clear" w:color="auto" w:fill="auto"/>
            <w:vAlign w:val="center"/>
          </w:tcPr>
          <w:p w14:paraId="481D016E" w14:textId="7507B05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83</w:t>
            </w:r>
            <w:r w:rsidR="00D2245F">
              <w:rPr>
                <w:rFonts w:ascii="Times New Roman" w:eastAsia="Times New Roman" w:hAnsi="Times New Roman" w:cs="Times New Roman"/>
                <w:color w:val="000000"/>
                <w:sz w:val="24"/>
                <w:szCs w:val="24"/>
                <w:lang w:val="en-US"/>
              </w:rPr>
              <w:t>9</w:t>
            </w:r>
          </w:p>
        </w:tc>
        <w:tc>
          <w:tcPr>
            <w:tcW w:w="1420" w:type="dxa"/>
            <w:tcBorders>
              <w:top w:val="nil"/>
              <w:left w:val="nil"/>
              <w:bottom w:val="single" w:sz="8" w:space="0" w:color="000000"/>
              <w:right w:val="single" w:sz="8" w:space="0" w:color="000000"/>
            </w:tcBorders>
            <w:shd w:val="clear" w:color="auto" w:fill="auto"/>
            <w:vAlign w:val="center"/>
          </w:tcPr>
          <w:p w14:paraId="1BCCA8C3" w14:textId="4304EA86"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9.2</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1573057A" w14:textId="2EA5E654"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90.</w:t>
            </w:r>
            <w:r w:rsidR="00D2245F">
              <w:rPr>
                <w:rFonts w:ascii="Times New Roman" w:eastAsia="Times New Roman" w:hAnsi="Times New Roman" w:cs="Times New Roman"/>
                <w:color w:val="000000"/>
                <w:sz w:val="24"/>
                <w:szCs w:val="24"/>
                <w:lang w:val="en-US"/>
              </w:rPr>
              <w:t>8</w:t>
            </w:r>
            <w:r w:rsidRPr="00960374">
              <w:rPr>
                <w:rFonts w:ascii="Times New Roman" w:eastAsia="Times New Roman" w:hAnsi="Times New Roman" w:cs="Times New Roman"/>
                <w:color w:val="000000"/>
                <w:sz w:val="24"/>
                <w:szCs w:val="24"/>
                <w:lang w:val="en-US"/>
              </w:rPr>
              <w:t>%</w:t>
            </w:r>
          </w:p>
        </w:tc>
      </w:tr>
      <w:tr w:rsidR="002E62A3" w:rsidRPr="00960374" w14:paraId="0489D8E3"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0DE1E670"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p>
        </w:tc>
        <w:tc>
          <w:tcPr>
            <w:tcW w:w="3680" w:type="dxa"/>
            <w:tcBorders>
              <w:top w:val="nil"/>
              <w:left w:val="nil"/>
              <w:bottom w:val="single" w:sz="8" w:space="0" w:color="000000"/>
              <w:right w:val="single" w:sz="8" w:space="0" w:color="000000"/>
            </w:tcBorders>
            <w:shd w:val="clear" w:color="auto" w:fill="auto"/>
            <w:vAlign w:val="center"/>
          </w:tcPr>
          <w:p w14:paraId="2E5207C4"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CCR-</w:t>
            </w:r>
            <w:proofErr w:type="spellStart"/>
            <w:r w:rsidR="00AE5A74" w:rsidRPr="00960374">
              <w:rPr>
                <w:rFonts w:ascii="Times New Roman" w:eastAsia="Times New Roman" w:hAnsi="Times New Roman" w:cs="Times New Roman"/>
                <w:color w:val="000000"/>
                <w:sz w:val="24"/>
                <w:szCs w:val="24"/>
                <w:lang w:val="en-US"/>
              </w:rPr>
              <w:t>Modelo</w:t>
            </w:r>
            <w:proofErr w:type="spellEnd"/>
            <w:r w:rsidR="00AE5A74" w:rsidRPr="00960374">
              <w:rPr>
                <w:rFonts w:ascii="Times New Roman" w:eastAsia="Times New Roman" w:hAnsi="Times New Roman" w:cs="Times New Roman"/>
                <w:color w:val="000000"/>
                <w:sz w:val="24"/>
                <w:szCs w:val="24"/>
                <w:lang w:val="en-US"/>
              </w:rPr>
              <w:t xml:space="preserve"> de Najayo</w:t>
            </w:r>
          </w:p>
        </w:tc>
        <w:tc>
          <w:tcPr>
            <w:tcW w:w="1120" w:type="dxa"/>
            <w:tcBorders>
              <w:top w:val="nil"/>
              <w:left w:val="nil"/>
              <w:bottom w:val="single" w:sz="8" w:space="0" w:color="000000"/>
              <w:right w:val="single" w:sz="8" w:space="0" w:color="000000"/>
            </w:tcBorders>
            <w:shd w:val="clear" w:color="auto" w:fill="auto"/>
            <w:vAlign w:val="center"/>
          </w:tcPr>
          <w:p w14:paraId="1C00C312"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894</w:t>
            </w:r>
          </w:p>
        </w:tc>
        <w:tc>
          <w:tcPr>
            <w:tcW w:w="1440" w:type="dxa"/>
            <w:tcBorders>
              <w:top w:val="nil"/>
              <w:left w:val="nil"/>
              <w:bottom w:val="single" w:sz="8" w:space="0" w:color="000000"/>
              <w:right w:val="single" w:sz="8" w:space="0" w:color="000000"/>
            </w:tcBorders>
            <w:shd w:val="clear" w:color="auto" w:fill="auto"/>
            <w:vAlign w:val="center"/>
          </w:tcPr>
          <w:p w14:paraId="64484D59" w14:textId="2D820194"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D2245F">
              <w:rPr>
                <w:rFonts w:ascii="Times New Roman" w:eastAsia="Times New Roman" w:hAnsi="Times New Roman" w:cs="Times New Roman"/>
                <w:color w:val="000000"/>
                <w:sz w:val="24"/>
                <w:szCs w:val="24"/>
                <w:lang w:val="en-US"/>
              </w:rPr>
              <w:t>,</w:t>
            </w:r>
            <w:r w:rsidRPr="00960374">
              <w:rPr>
                <w:rFonts w:ascii="Times New Roman" w:eastAsia="Times New Roman" w:hAnsi="Times New Roman" w:cs="Times New Roman"/>
                <w:color w:val="000000"/>
                <w:sz w:val="24"/>
                <w:szCs w:val="24"/>
                <w:lang w:val="en-US"/>
              </w:rPr>
              <w:t>6</w:t>
            </w:r>
            <w:r w:rsidR="00D2245F">
              <w:rPr>
                <w:rFonts w:ascii="Times New Roman" w:eastAsia="Times New Roman" w:hAnsi="Times New Roman" w:cs="Times New Roman"/>
                <w:color w:val="000000"/>
                <w:sz w:val="24"/>
                <w:szCs w:val="24"/>
                <w:lang w:val="en-US"/>
              </w:rPr>
              <w:t>03</w:t>
            </w:r>
          </w:p>
        </w:tc>
        <w:tc>
          <w:tcPr>
            <w:tcW w:w="1420" w:type="dxa"/>
            <w:tcBorders>
              <w:top w:val="nil"/>
              <w:left w:val="nil"/>
              <w:bottom w:val="single" w:sz="8" w:space="0" w:color="000000"/>
              <w:right w:val="single" w:sz="8" w:space="0" w:color="000000"/>
            </w:tcBorders>
            <w:shd w:val="clear" w:color="auto" w:fill="auto"/>
            <w:vAlign w:val="center"/>
          </w:tcPr>
          <w:p w14:paraId="44CC37EF" w14:textId="1C673AA0" w:rsidR="002E62A3" w:rsidRPr="00960374" w:rsidRDefault="00D2245F" w:rsidP="00D2245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79</w:t>
            </w:r>
            <w:r w:rsidR="002E62A3" w:rsidRPr="00960374">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3</w:t>
            </w:r>
            <w:r w:rsidR="002E62A3"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698A952D" w14:textId="3F40C419"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D2245F">
              <w:rPr>
                <w:rFonts w:ascii="Times New Roman" w:eastAsia="Times New Roman" w:hAnsi="Times New Roman" w:cs="Times New Roman"/>
                <w:color w:val="000000"/>
                <w:sz w:val="24"/>
                <w:szCs w:val="24"/>
                <w:lang w:val="en-US"/>
              </w:rPr>
              <w:t>79.3</w:t>
            </w:r>
            <w:r w:rsidRPr="00960374">
              <w:rPr>
                <w:rFonts w:ascii="Times New Roman" w:eastAsia="Times New Roman" w:hAnsi="Times New Roman" w:cs="Times New Roman"/>
                <w:color w:val="000000"/>
                <w:sz w:val="24"/>
                <w:szCs w:val="24"/>
                <w:lang w:val="en-US"/>
              </w:rPr>
              <w:t>%</w:t>
            </w:r>
          </w:p>
        </w:tc>
      </w:tr>
      <w:tr w:rsidR="002E62A3" w:rsidRPr="00960374" w14:paraId="084BC8B1"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37522168"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p>
        </w:tc>
        <w:tc>
          <w:tcPr>
            <w:tcW w:w="3680" w:type="dxa"/>
            <w:tcBorders>
              <w:top w:val="nil"/>
              <w:left w:val="nil"/>
              <w:bottom w:val="single" w:sz="8" w:space="0" w:color="000000"/>
              <w:right w:val="single" w:sz="8" w:space="0" w:color="000000"/>
            </w:tcBorders>
            <w:shd w:val="clear" w:color="auto" w:fill="auto"/>
            <w:vAlign w:val="center"/>
          </w:tcPr>
          <w:p w14:paraId="64D85B4F"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CCR-</w:t>
            </w:r>
            <w:r w:rsidR="00AE5A74" w:rsidRPr="00960374">
              <w:rPr>
                <w:rFonts w:ascii="Times New Roman" w:eastAsia="Times New Roman" w:hAnsi="Times New Roman" w:cs="Times New Roman"/>
                <w:color w:val="000000"/>
                <w:sz w:val="24"/>
                <w:szCs w:val="24"/>
                <w:lang w:val="en-US"/>
              </w:rPr>
              <w:t xml:space="preserve">La Isleta </w:t>
            </w:r>
            <w:proofErr w:type="spellStart"/>
            <w:r w:rsidR="00AE5A74" w:rsidRPr="00960374">
              <w:rPr>
                <w:rFonts w:ascii="Times New Roman" w:eastAsia="Times New Roman" w:hAnsi="Times New Roman" w:cs="Times New Roman"/>
                <w:color w:val="000000"/>
                <w:sz w:val="24"/>
                <w:szCs w:val="24"/>
                <w:lang w:val="en-US"/>
              </w:rPr>
              <w:t>Moca</w:t>
            </w:r>
            <w:proofErr w:type="spellEnd"/>
          </w:p>
        </w:tc>
        <w:tc>
          <w:tcPr>
            <w:tcW w:w="1120" w:type="dxa"/>
            <w:tcBorders>
              <w:top w:val="nil"/>
              <w:left w:val="nil"/>
              <w:bottom w:val="single" w:sz="8" w:space="0" w:color="000000"/>
              <w:right w:val="single" w:sz="8" w:space="0" w:color="000000"/>
            </w:tcBorders>
            <w:shd w:val="clear" w:color="auto" w:fill="auto"/>
            <w:vAlign w:val="center"/>
          </w:tcPr>
          <w:p w14:paraId="5B33DF4E"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878</w:t>
            </w:r>
          </w:p>
        </w:tc>
        <w:tc>
          <w:tcPr>
            <w:tcW w:w="1440" w:type="dxa"/>
            <w:tcBorders>
              <w:top w:val="nil"/>
              <w:left w:val="nil"/>
              <w:bottom w:val="single" w:sz="8" w:space="0" w:color="000000"/>
              <w:right w:val="single" w:sz="8" w:space="0" w:color="000000"/>
            </w:tcBorders>
            <w:shd w:val="clear" w:color="auto" w:fill="auto"/>
            <w:vAlign w:val="center"/>
          </w:tcPr>
          <w:p w14:paraId="700AABF8" w14:textId="32AFC0DC" w:rsidR="002E62A3" w:rsidRPr="00960374" w:rsidRDefault="00D2245F"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lang w:val="en-US"/>
              </w:rPr>
              <w:t>26</w:t>
            </w:r>
          </w:p>
        </w:tc>
        <w:tc>
          <w:tcPr>
            <w:tcW w:w="1420" w:type="dxa"/>
            <w:tcBorders>
              <w:top w:val="nil"/>
              <w:left w:val="nil"/>
              <w:bottom w:val="single" w:sz="8" w:space="0" w:color="000000"/>
              <w:right w:val="single" w:sz="8" w:space="0" w:color="000000"/>
            </w:tcBorders>
            <w:shd w:val="clear" w:color="auto" w:fill="auto"/>
            <w:vAlign w:val="center"/>
          </w:tcPr>
          <w:p w14:paraId="647433DD" w14:textId="1B86803B"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17.3</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58F69F58" w14:textId="11F215C7" w:rsidR="002E62A3" w:rsidRPr="00960374" w:rsidRDefault="00D2245F"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82.7</w:t>
            </w:r>
            <w:r w:rsidR="002E62A3" w:rsidRPr="00960374">
              <w:rPr>
                <w:rFonts w:ascii="Times New Roman" w:eastAsia="Times New Roman" w:hAnsi="Times New Roman" w:cs="Times New Roman"/>
                <w:color w:val="000000"/>
                <w:sz w:val="24"/>
                <w:szCs w:val="24"/>
                <w:lang w:val="en-US"/>
              </w:rPr>
              <w:t>%</w:t>
            </w:r>
          </w:p>
        </w:tc>
      </w:tr>
      <w:tr w:rsidR="002E62A3" w:rsidRPr="00960374" w14:paraId="5DCA04E4"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5E5ED9FC"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w:t>
            </w:r>
          </w:p>
        </w:tc>
        <w:tc>
          <w:tcPr>
            <w:tcW w:w="3680" w:type="dxa"/>
            <w:tcBorders>
              <w:top w:val="nil"/>
              <w:left w:val="nil"/>
              <w:bottom w:val="single" w:sz="8" w:space="0" w:color="000000"/>
              <w:right w:val="single" w:sz="8" w:space="0" w:color="000000"/>
            </w:tcBorders>
            <w:shd w:val="clear" w:color="auto" w:fill="auto"/>
            <w:vAlign w:val="center"/>
          </w:tcPr>
          <w:p w14:paraId="77DD6E69"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lang w:val="en-US"/>
              </w:rPr>
              <w:t xml:space="preserve">CCR </w:t>
            </w:r>
            <w:proofErr w:type="spellStart"/>
            <w:r w:rsidR="00AE5A74" w:rsidRPr="00960374">
              <w:rPr>
                <w:rFonts w:ascii="Times New Roman" w:eastAsia="Times New Roman" w:hAnsi="Times New Roman" w:cs="Times New Roman"/>
                <w:color w:val="000000"/>
                <w:sz w:val="24"/>
                <w:szCs w:val="24"/>
                <w:lang w:val="en-US"/>
              </w:rPr>
              <w:t>Cucama</w:t>
            </w:r>
            <w:proofErr w:type="spellEnd"/>
            <w:r w:rsidR="00AE5A74" w:rsidRPr="00960374">
              <w:rPr>
                <w:rFonts w:ascii="Times New Roman" w:eastAsia="Times New Roman" w:hAnsi="Times New Roman" w:cs="Times New Roman"/>
                <w:color w:val="000000"/>
                <w:sz w:val="24"/>
                <w:szCs w:val="24"/>
                <w:lang w:val="en-US"/>
              </w:rPr>
              <w:t xml:space="preserve">-La </w:t>
            </w:r>
            <w:proofErr w:type="spellStart"/>
            <w:r w:rsidR="00AE5A74" w:rsidRPr="00960374">
              <w:rPr>
                <w:rFonts w:ascii="Times New Roman" w:eastAsia="Times New Roman" w:hAnsi="Times New Roman" w:cs="Times New Roman"/>
                <w:color w:val="000000"/>
                <w:sz w:val="24"/>
                <w:szCs w:val="24"/>
                <w:lang w:val="en-US"/>
              </w:rPr>
              <w:t>Romana</w:t>
            </w:r>
            <w:proofErr w:type="spellEnd"/>
          </w:p>
        </w:tc>
        <w:tc>
          <w:tcPr>
            <w:tcW w:w="1120" w:type="dxa"/>
            <w:tcBorders>
              <w:top w:val="nil"/>
              <w:left w:val="nil"/>
              <w:bottom w:val="single" w:sz="8" w:space="0" w:color="000000"/>
              <w:right w:val="single" w:sz="8" w:space="0" w:color="000000"/>
            </w:tcBorders>
            <w:shd w:val="clear" w:color="auto" w:fill="auto"/>
            <w:vAlign w:val="center"/>
          </w:tcPr>
          <w:p w14:paraId="04E1B87F"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720</w:t>
            </w:r>
          </w:p>
        </w:tc>
        <w:tc>
          <w:tcPr>
            <w:tcW w:w="1440" w:type="dxa"/>
            <w:tcBorders>
              <w:top w:val="nil"/>
              <w:left w:val="nil"/>
              <w:bottom w:val="single" w:sz="8" w:space="0" w:color="000000"/>
              <w:right w:val="single" w:sz="8" w:space="0" w:color="000000"/>
            </w:tcBorders>
            <w:shd w:val="clear" w:color="auto" w:fill="auto"/>
            <w:vAlign w:val="center"/>
          </w:tcPr>
          <w:p w14:paraId="626F8779" w14:textId="0F3A2B91" w:rsidR="002E62A3" w:rsidRPr="00960374" w:rsidRDefault="00D2245F"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683</w:t>
            </w:r>
          </w:p>
        </w:tc>
        <w:tc>
          <w:tcPr>
            <w:tcW w:w="1420" w:type="dxa"/>
            <w:tcBorders>
              <w:top w:val="nil"/>
              <w:left w:val="nil"/>
              <w:bottom w:val="single" w:sz="8" w:space="0" w:color="000000"/>
              <w:right w:val="single" w:sz="8" w:space="0" w:color="000000"/>
            </w:tcBorders>
            <w:shd w:val="clear" w:color="auto" w:fill="auto"/>
            <w:vAlign w:val="center"/>
          </w:tcPr>
          <w:p w14:paraId="6BAD14A8" w14:textId="45A61CF6"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D2245F">
              <w:rPr>
                <w:rFonts w:ascii="Times New Roman" w:eastAsia="Times New Roman" w:hAnsi="Times New Roman" w:cs="Times New Roman"/>
                <w:color w:val="000000"/>
                <w:sz w:val="24"/>
                <w:szCs w:val="24"/>
                <w:lang w:val="en-US"/>
              </w:rPr>
              <w:t>5.1</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69FE59DB" w14:textId="10B1E78E" w:rsidR="002E62A3" w:rsidRPr="00960374" w:rsidRDefault="002E62A3" w:rsidP="00D2245F">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w:t>
            </w:r>
            <w:r w:rsidR="00D2245F">
              <w:rPr>
                <w:rFonts w:ascii="Times New Roman" w:eastAsia="Times New Roman" w:hAnsi="Times New Roman" w:cs="Times New Roman"/>
                <w:color w:val="000000"/>
                <w:sz w:val="24"/>
                <w:szCs w:val="24"/>
                <w:lang w:val="en-US"/>
              </w:rPr>
              <w:t>4.9</w:t>
            </w:r>
            <w:r w:rsidRPr="00960374">
              <w:rPr>
                <w:rFonts w:ascii="Times New Roman" w:eastAsia="Times New Roman" w:hAnsi="Times New Roman" w:cs="Times New Roman"/>
                <w:color w:val="000000"/>
                <w:sz w:val="24"/>
                <w:szCs w:val="24"/>
                <w:lang w:val="en-US"/>
              </w:rPr>
              <w:t>%</w:t>
            </w:r>
          </w:p>
        </w:tc>
      </w:tr>
      <w:tr w:rsidR="002E62A3" w:rsidRPr="00960374" w14:paraId="024E372A"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2A2A92F8"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w:t>
            </w:r>
          </w:p>
        </w:tc>
        <w:tc>
          <w:tcPr>
            <w:tcW w:w="3680" w:type="dxa"/>
            <w:tcBorders>
              <w:top w:val="nil"/>
              <w:left w:val="nil"/>
              <w:bottom w:val="single" w:sz="8" w:space="0" w:color="000000"/>
              <w:right w:val="single" w:sz="8" w:space="0" w:color="000000"/>
            </w:tcBorders>
            <w:shd w:val="clear" w:color="auto" w:fill="auto"/>
            <w:vAlign w:val="center"/>
          </w:tcPr>
          <w:p w14:paraId="3E54FC66"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rPr>
              <w:t xml:space="preserve">CCR SFM </w:t>
            </w:r>
            <w:r w:rsidR="00AE5A74" w:rsidRPr="00960374">
              <w:rPr>
                <w:rFonts w:ascii="Times New Roman" w:eastAsia="Times New Roman" w:hAnsi="Times New Roman" w:cs="Times New Roman"/>
                <w:color w:val="000000"/>
                <w:sz w:val="24"/>
                <w:szCs w:val="24"/>
              </w:rPr>
              <w:t xml:space="preserve">Vista Al Valle </w:t>
            </w:r>
          </w:p>
        </w:tc>
        <w:tc>
          <w:tcPr>
            <w:tcW w:w="1120" w:type="dxa"/>
            <w:tcBorders>
              <w:top w:val="nil"/>
              <w:left w:val="nil"/>
              <w:bottom w:val="single" w:sz="8" w:space="0" w:color="000000"/>
              <w:right w:val="single" w:sz="8" w:space="0" w:color="000000"/>
            </w:tcBorders>
            <w:shd w:val="clear" w:color="auto" w:fill="auto"/>
            <w:vAlign w:val="center"/>
          </w:tcPr>
          <w:p w14:paraId="5D63B9C2"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705</w:t>
            </w:r>
          </w:p>
        </w:tc>
        <w:tc>
          <w:tcPr>
            <w:tcW w:w="1440" w:type="dxa"/>
            <w:tcBorders>
              <w:top w:val="nil"/>
              <w:left w:val="nil"/>
              <w:bottom w:val="single" w:sz="8" w:space="0" w:color="000000"/>
              <w:right w:val="single" w:sz="8" w:space="0" w:color="000000"/>
            </w:tcBorders>
            <w:shd w:val="clear" w:color="auto" w:fill="auto"/>
            <w:vAlign w:val="center"/>
          </w:tcPr>
          <w:p w14:paraId="55DA261C"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486</w:t>
            </w:r>
          </w:p>
        </w:tc>
        <w:tc>
          <w:tcPr>
            <w:tcW w:w="1420" w:type="dxa"/>
            <w:tcBorders>
              <w:top w:val="nil"/>
              <w:left w:val="nil"/>
              <w:bottom w:val="single" w:sz="8" w:space="0" w:color="000000"/>
              <w:right w:val="single" w:sz="8" w:space="0" w:color="000000"/>
            </w:tcBorders>
            <w:shd w:val="clear" w:color="auto" w:fill="auto"/>
            <w:vAlign w:val="center"/>
          </w:tcPr>
          <w:p w14:paraId="2CF4E9D2" w14:textId="140CF26E"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-31.1%</w:t>
            </w:r>
          </w:p>
        </w:tc>
        <w:tc>
          <w:tcPr>
            <w:tcW w:w="1300" w:type="dxa"/>
            <w:tcBorders>
              <w:top w:val="nil"/>
              <w:left w:val="nil"/>
              <w:bottom w:val="single" w:sz="8" w:space="0" w:color="000000"/>
              <w:right w:val="single" w:sz="8" w:space="0" w:color="auto"/>
            </w:tcBorders>
            <w:shd w:val="clear" w:color="auto" w:fill="auto"/>
            <w:vAlign w:val="center"/>
          </w:tcPr>
          <w:p w14:paraId="4ABAFB79" w14:textId="4FBD1025"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68.9%</w:t>
            </w:r>
          </w:p>
        </w:tc>
      </w:tr>
      <w:tr w:rsidR="002E62A3" w:rsidRPr="00960374" w14:paraId="0F8B5EBD"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0DA6F072"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w:t>
            </w:r>
          </w:p>
        </w:tc>
        <w:tc>
          <w:tcPr>
            <w:tcW w:w="3680" w:type="dxa"/>
            <w:tcBorders>
              <w:top w:val="nil"/>
              <w:left w:val="nil"/>
              <w:bottom w:val="single" w:sz="8" w:space="0" w:color="000000"/>
              <w:right w:val="single" w:sz="8" w:space="0" w:color="000000"/>
            </w:tcBorders>
            <w:shd w:val="clear" w:color="auto" w:fill="auto"/>
            <w:vAlign w:val="center"/>
          </w:tcPr>
          <w:p w14:paraId="58630302"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proofErr w:type="spellStart"/>
            <w:r w:rsidR="00AE5A74" w:rsidRPr="00960374">
              <w:rPr>
                <w:rFonts w:ascii="Times New Roman" w:eastAsia="Times New Roman" w:hAnsi="Times New Roman" w:cs="Times New Roman"/>
                <w:color w:val="000000"/>
                <w:sz w:val="24"/>
                <w:szCs w:val="24"/>
                <w:lang w:val="en-US"/>
              </w:rPr>
              <w:t>Rafey</w:t>
            </w:r>
            <w:proofErr w:type="spellEnd"/>
            <w:r w:rsidR="00AE5A74" w:rsidRPr="00960374">
              <w:rPr>
                <w:rFonts w:ascii="Times New Roman" w:eastAsia="Times New Roman" w:hAnsi="Times New Roman" w:cs="Times New Roman"/>
                <w:color w:val="000000"/>
                <w:sz w:val="24"/>
                <w:szCs w:val="24"/>
                <w:lang w:val="en-US"/>
              </w:rPr>
              <w:t xml:space="preserve"> Hombres </w:t>
            </w:r>
          </w:p>
        </w:tc>
        <w:tc>
          <w:tcPr>
            <w:tcW w:w="1120" w:type="dxa"/>
            <w:tcBorders>
              <w:top w:val="nil"/>
              <w:left w:val="nil"/>
              <w:bottom w:val="single" w:sz="8" w:space="0" w:color="000000"/>
              <w:right w:val="single" w:sz="8" w:space="0" w:color="000000"/>
            </w:tcBorders>
            <w:shd w:val="clear" w:color="auto" w:fill="auto"/>
            <w:vAlign w:val="center"/>
          </w:tcPr>
          <w:p w14:paraId="69773A0B"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679</w:t>
            </w:r>
          </w:p>
        </w:tc>
        <w:tc>
          <w:tcPr>
            <w:tcW w:w="1440" w:type="dxa"/>
            <w:tcBorders>
              <w:top w:val="nil"/>
              <w:left w:val="nil"/>
              <w:bottom w:val="single" w:sz="8" w:space="0" w:color="000000"/>
              <w:right w:val="single" w:sz="8" w:space="0" w:color="000000"/>
            </w:tcBorders>
            <w:shd w:val="clear" w:color="auto" w:fill="auto"/>
            <w:vAlign w:val="center"/>
          </w:tcPr>
          <w:p w14:paraId="1DFA9B6E" w14:textId="23213F66"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w:t>
            </w:r>
            <w:r w:rsidR="00F51CD8">
              <w:rPr>
                <w:rFonts w:ascii="Times New Roman" w:eastAsia="Times New Roman" w:hAnsi="Times New Roman" w:cs="Times New Roman"/>
                <w:color w:val="000000"/>
                <w:sz w:val="24"/>
                <w:szCs w:val="24"/>
                <w:lang w:val="en-US"/>
              </w:rPr>
              <w:t>35</w:t>
            </w:r>
          </w:p>
        </w:tc>
        <w:tc>
          <w:tcPr>
            <w:tcW w:w="1420" w:type="dxa"/>
            <w:tcBorders>
              <w:top w:val="nil"/>
              <w:left w:val="nil"/>
              <w:bottom w:val="single" w:sz="8" w:space="0" w:color="000000"/>
              <w:right w:val="single" w:sz="8" w:space="0" w:color="000000"/>
            </w:tcBorders>
            <w:shd w:val="clear" w:color="auto" w:fill="auto"/>
            <w:vAlign w:val="center"/>
          </w:tcPr>
          <w:p w14:paraId="32297FDD" w14:textId="3F1761A5"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6.5</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7D1AFDE6" w14:textId="36B2594B"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w:t>
            </w:r>
            <w:r w:rsidR="00F51CD8">
              <w:rPr>
                <w:rFonts w:ascii="Times New Roman" w:eastAsia="Times New Roman" w:hAnsi="Times New Roman" w:cs="Times New Roman"/>
                <w:color w:val="000000"/>
                <w:sz w:val="24"/>
                <w:szCs w:val="24"/>
                <w:lang w:val="en-US"/>
              </w:rPr>
              <w:t>3.5</w:t>
            </w:r>
            <w:r w:rsidRPr="00960374">
              <w:rPr>
                <w:rFonts w:ascii="Times New Roman" w:eastAsia="Times New Roman" w:hAnsi="Times New Roman" w:cs="Times New Roman"/>
                <w:color w:val="000000"/>
                <w:sz w:val="24"/>
                <w:szCs w:val="24"/>
                <w:lang w:val="en-US"/>
              </w:rPr>
              <w:t>%</w:t>
            </w:r>
          </w:p>
        </w:tc>
      </w:tr>
      <w:tr w:rsidR="002E62A3" w:rsidRPr="00960374" w14:paraId="38D56D23"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70BE27A3"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w:t>
            </w:r>
          </w:p>
        </w:tc>
        <w:tc>
          <w:tcPr>
            <w:tcW w:w="3680" w:type="dxa"/>
            <w:tcBorders>
              <w:top w:val="nil"/>
              <w:left w:val="nil"/>
              <w:bottom w:val="single" w:sz="8" w:space="0" w:color="000000"/>
              <w:right w:val="single" w:sz="8" w:space="0" w:color="000000"/>
            </w:tcBorders>
            <w:shd w:val="clear" w:color="auto" w:fill="auto"/>
            <w:vAlign w:val="center"/>
          </w:tcPr>
          <w:p w14:paraId="4A039425"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lang w:val="en-US"/>
              </w:rPr>
              <w:t xml:space="preserve">CCR </w:t>
            </w:r>
            <w:r w:rsidR="00AE5A74" w:rsidRPr="00960374">
              <w:rPr>
                <w:rFonts w:ascii="Times New Roman" w:eastAsia="Times New Roman" w:hAnsi="Times New Roman" w:cs="Times New Roman"/>
                <w:color w:val="000000"/>
                <w:sz w:val="24"/>
                <w:szCs w:val="24"/>
                <w:lang w:val="en-US"/>
              </w:rPr>
              <w:t xml:space="preserve">Puerto Plata </w:t>
            </w:r>
          </w:p>
        </w:tc>
        <w:tc>
          <w:tcPr>
            <w:tcW w:w="1120" w:type="dxa"/>
            <w:tcBorders>
              <w:top w:val="nil"/>
              <w:left w:val="nil"/>
              <w:bottom w:val="single" w:sz="8" w:space="0" w:color="000000"/>
              <w:right w:val="single" w:sz="8" w:space="0" w:color="000000"/>
            </w:tcBorders>
            <w:shd w:val="clear" w:color="auto" w:fill="auto"/>
            <w:vAlign w:val="center"/>
          </w:tcPr>
          <w:p w14:paraId="06573A11"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569</w:t>
            </w:r>
          </w:p>
        </w:tc>
        <w:tc>
          <w:tcPr>
            <w:tcW w:w="1440" w:type="dxa"/>
            <w:tcBorders>
              <w:top w:val="nil"/>
              <w:left w:val="nil"/>
              <w:bottom w:val="single" w:sz="8" w:space="0" w:color="000000"/>
              <w:right w:val="single" w:sz="8" w:space="0" w:color="000000"/>
            </w:tcBorders>
            <w:shd w:val="clear" w:color="auto" w:fill="auto"/>
            <w:vAlign w:val="center"/>
          </w:tcPr>
          <w:p w14:paraId="5B5B63DC" w14:textId="7318712D" w:rsidR="002E62A3" w:rsidRPr="00960374" w:rsidRDefault="002E62A3" w:rsidP="00F51CD8">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50</w:t>
            </w:r>
            <w:r w:rsidR="00F51CD8">
              <w:rPr>
                <w:rFonts w:ascii="Times New Roman" w:eastAsia="Times New Roman" w:hAnsi="Times New Roman" w:cs="Times New Roman"/>
                <w:color w:val="000000"/>
                <w:sz w:val="24"/>
                <w:szCs w:val="24"/>
                <w:lang w:val="en-US"/>
              </w:rPr>
              <w:t>5</w:t>
            </w:r>
          </w:p>
        </w:tc>
        <w:tc>
          <w:tcPr>
            <w:tcW w:w="1420" w:type="dxa"/>
            <w:tcBorders>
              <w:top w:val="nil"/>
              <w:left w:val="nil"/>
              <w:bottom w:val="single" w:sz="8" w:space="0" w:color="000000"/>
              <w:right w:val="single" w:sz="8" w:space="0" w:color="000000"/>
            </w:tcBorders>
            <w:shd w:val="clear" w:color="auto" w:fill="auto"/>
            <w:vAlign w:val="center"/>
          </w:tcPr>
          <w:p w14:paraId="5C12C5EA" w14:textId="18EBC8DD" w:rsidR="002E62A3" w:rsidRPr="00960374" w:rsidRDefault="002E62A3" w:rsidP="00F51CD8">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11.2</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573F776D" w14:textId="290E936B" w:rsidR="002E62A3" w:rsidRPr="00960374" w:rsidRDefault="00F51CD8" w:rsidP="00F51CD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88.8</w:t>
            </w:r>
            <w:r w:rsidR="002E62A3" w:rsidRPr="00960374">
              <w:rPr>
                <w:rFonts w:ascii="Times New Roman" w:eastAsia="Times New Roman" w:hAnsi="Times New Roman" w:cs="Times New Roman"/>
                <w:color w:val="000000"/>
                <w:sz w:val="24"/>
                <w:szCs w:val="24"/>
                <w:lang w:val="en-US"/>
              </w:rPr>
              <w:t>%</w:t>
            </w:r>
          </w:p>
        </w:tc>
      </w:tr>
      <w:tr w:rsidR="002E62A3" w:rsidRPr="00960374" w14:paraId="1C1FA132"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6EC897B3"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10</w:t>
            </w:r>
          </w:p>
        </w:tc>
        <w:tc>
          <w:tcPr>
            <w:tcW w:w="3680" w:type="dxa"/>
            <w:tcBorders>
              <w:top w:val="nil"/>
              <w:left w:val="nil"/>
              <w:bottom w:val="single" w:sz="8" w:space="0" w:color="000000"/>
              <w:right w:val="single" w:sz="8" w:space="0" w:color="000000"/>
            </w:tcBorders>
            <w:shd w:val="clear" w:color="auto" w:fill="auto"/>
            <w:vAlign w:val="center"/>
          </w:tcPr>
          <w:p w14:paraId="2070B2E1"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r w:rsidR="00941841" w:rsidRPr="00960374">
              <w:rPr>
                <w:rFonts w:ascii="Times New Roman" w:eastAsia="Times New Roman" w:hAnsi="Times New Roman" w:cs="Times New Roman"/>
                <w:color w:val="000000"/>
                <w:sz w:val="24"/>
                <w:szCs w:val="24"/>
                <w:lang w:val="en-US"/>
              </w:rPr>
              <w:t xml:space="preserve">Monte Plata </w:t>
            </w:r>
          </w:p>
        </w:tc>
        <w:tc>
          <w:tcPr>
            <w:tcW w:w="1120" w:type="dxa"/>
            <w:tcBorders>
              <w:top w:val="nil"/>
              <w:left w:val="nil"/>
              <w:bottom w:val="single" w:sz="8" w:space="0" w:color="000000"/>
              <w:right w:val="single" w:sz="8" w:space="0" w:color="000000"/>
            </w:tcBorders>
            <w:shd w:val="clear" w:color="auto" w:fill="auto"/>
            <w:vAlign w:val="center"/>
          </w:tcPr>
          <w:p w14:paraId="1E8B172A"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417</w:t>
            </w:r>
          </w:p>
        </w:tc>
        <w:tc>
          <w:tcPr>
            <w:tcW w:w="1440" w:type="dxa"/>
            <w:tcBorders>
              <w:top w:val="nil"/>
              <w:left w:val="nil"/>
              <w:bottom w:val="single" w:sz="8" w:space="0" w:color="000000"/>
              <w:right w:val="single" w:sz="8" w:space="0" w:color="000000"/>
            </w:tcBorders>
            <w:shd w:val="clear" w:color="auto" w:fill="auto"/>
            <w:vAlign w:val="center"/>
          </w:tcPr>
          <w:p w14:paraId="59046D4A" w14:textId="2F3A2FA3" w:rsidR="002E62A3" w:rsidRPr="00960374" w:rsidRDefault="00F51CD8" w:rsidP="00F51CD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409</w:t>
            </w:r>
          </w:p>
        </w:tc>
        <w:tc>
          <w:tcPr>
            <w:tcW w:w="1420" w:type="dxa"/>
            <w:tcBorders>
              <w:top w:val="nil"/>
              <w:left w:val="nil"/>
              <w:bottom w:val="single" w:sz="8" w:space="0" w:color="000000"/>
              <w:right w:val="single" w:sz="8" w:space="0" w:color="000000"/>
            </w:tcBorders>
            <w:shd w:val="clear" w:color="auto" w:fill="auto"/>
            <w:vAlign w:val="center"/>
          </w:tcPr>
          <w:p w14:paraId="19E19138" w14:textId="1815D8D3" w:rsidR="002E62A3" w:rsidRPr="00960374" w:rsidRDefault="002E62A3" w:rsidP="00F51CD8">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F51CD8">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7D8CC2F1" w14:textId="41ADF1E0" w:rsidR="002E62A3" w:rsidRPr="00960374" w:rsidRDefault="002E62A3" w:rsidP="00F51CD8">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98.</w:t>
            </w:r>
            <w:r w:rsidR="00F51CD8">
              <w:rPr>
                <w:rFonts w:ascii="Times New Roman" w:eastAsia="Times New Roman" w:hAnsi="Times New Roman" w:cs="Times New Roman"/>
                <w:color w:val="000000"/>
                <w:sz w:val="24"/>
                <w:szCs w:val="24"/>
                <w:lang w:val="en-US"/>
              </w:rPr>
              <w:t>1</w:t>
            </w:r>
            <w:r w:rsidRPr="00960374">
              <w:rPr>
                <w:rFonts w:ascii="Times New Roman" w:eastAsia="Times New Roman" w:hAnsi="Times New Roman" w:cs="Times New Roman"/>
                <w:color w:val="000000"/>
                <w:sz w:val="24"/>
                <w:szCs w:val="24"/>
                <w:lang w:val="en-US"/>
              </w:rPr>
              <w:t>%</w:t>
            </w:r>
          </w:p>
        </w:tc>
      </w:tr>
      <w:tr w:rsidR="002E62A3" w:rsidRPr="00960374" w14:paraId="5D191F23"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0477C892"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11</w:t>
            </w:r>
          </w:p>
        </w:tc>
        <w:tc>
          <w:tcPr>
            <w:tcW w:w="3680" w:type="dxa"/>
            <w:tcBorders>
              <w:top w:val="nil"/>
              <w:left w:val="nil"/>
              <w:bottom w:val="single" w:sz="8" w:space="0" w:color="000000"/>
              <w:right w:val="single" w:sz="8" w:space="0" w:color="000000"/>
            </w:tcBorders>
            <w:shd w:val="clear" w:color="000000" w:fill="FFFFFF"/>
            <w:vAlign w:val="center"/>
          </w:tcPr>
          <w:p w14:paraId="02562E82"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r w:rsidR="00960374" w:rsidRPr="00960374">
              <w:rPr>
                <w:rFonts w:ascii="Times New Roman" w:eastAsia="Times New Roman" w:hAnsi="Times New Roman" w:cs="Times New Roman"/>
                <w:color w:val="000000"/>
                <w:sz w:val="24"/>
                <w:szCs w:val="24"/>
                <w:lang w:val="en-US"/>
              </w:rPr>
              <w:t xml:space="preserve">Mao, </w:t>
            </w:r>
            <w:proofErr w:type="spellStart"/>
            <w:r w:rsidR="00960374" w:rsidRPr="00960374">
              <w:rPr>
                <w:rFonts w:ascii="Times New Roman" w:eastAsia="Times New Roman" w:hAnsi="Times New Roman" w:cs="Times New Roman"/>
                <w:color w:val="000000"/>
                <w:sz w:val="24"/>
                <w:szCs w:val="24"/>
                <w:lang w:val="en-US"/>
              </w:rPr>
              <w:t>Valverde</w:t>
            </w:r>
            <w:proofErr w:type="spellEnd"/>
            <w:r w:rsidR="00960374" w:rsidRPr="00960374">
              <w:rPr>
                <w:rFonts w:ascii="Times New Roman" w:eastAsia="Times New Roman" w:hAnsi="Times New Roman" w:cs="Times New Roman"/>
                <w:color w:val="000000"/>
                <w:sz w:val="24"/>
                <w:szCs w:val="24"/>
                <w:lang w:val="en-US"/>
              </w:rPr>
              <w:t xml:space="preserve"> </w:t>
            </w:r>
          </w:p>
        </w:tc>
        <w:tc>
          <w:tcPr>
            <w:tcW w:w="1120" w:type="dxa"/>
            <w:tcBorders>
              <w:top w:val="nil"/>
              <w:left w:val="nil"/>
              <w:bottom w:val="single" w:sz="8" w:space="0" w:color="000000"/>
              <w:right w:val="single" w:sz="8" w:space="0" w:color="000000"/>
            </w:tcBorders>
            <w:shd w:val="clear" w:color="auto" w:fill="auto"/>
            <w:vAlign w:val="center"/>
          </w:tcPr>
          <w:p w14:paraId="3F42DDCF"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393</w:t>
            </w:r>
          </w:p>
        </w:tc>
        <w:tc>
          <w:tcPr>
            <w:tcW w:w="1440" w:type="dxa"/>
            <w:tcBorders>
              <w:top w:val="nil"/>
              <w:left w:val="nil"/>
              <w:bottom w:val="single" w:sz="8" w:space="0" w:color="000000"/>
              <w:right w:val="single" w:sz="8" w:space="0" w:color="000000"/>
            </w:tcBorders>
            <w:shd w:val="clear" w:color="auto" w:fill="auto"/>
            <w:vAlign w:val="center"/>
          </w:tcPr>
          <w:p w14:paraId="03442AF8" w14:textId="4924E70E" w:rsidR="002E62A3" w:rsidRPr="00960374" w:rsidRDefault="00F51CD8" w:rsidP="00F51CD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376</w:t>
            </w:r>
          </w:p>
        </w:tc>
        <w:tc>
          <w:tcPr>
            <w:tcW w:w="1420" w:type="dxa"/>
            <w:tcBorders>
              <w:top w:val="nil"/>
              <w:left w:val="nil"/>
              <w:bottom w:val="single" w:sz="8" w:space="0" w:color="000000"/>
              <w:right w:val="single" w:sz="8" w:space="0" w:color="000000"/>
            </w:tcBorders>
            <w:shd w:val="clear" w:color="auto" w:fill="auto"/>
            <w:vAlign w:val="center"/>
          </w:tcPr>
          <w:p w14:paraId="69310B43" w14:textId="27C0E545"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-4.3%</w:t>
            </w:r>
          </w:p>
        </w:tc>
        <w:tc>
          <w:tcPr>
            <w:tcW w:w="1300" w:type="dxa"/>
            <w:tcBorders>
              <w:top w:val="nil"/>
              <w:left w:val="nil"/>
              <w:bottom w:val="single" w:sz="8" w:space="0" w:color="000000"/>
              <w:right w:val="single" w:sz="8" w:space="0" w:color="auto"/>
            </w:tcBorders>
            <w:shd w:val="clear" w:color="auto" w:fill="auto"/>
            <w:vAlign w:val="center"/>
          </w:tcPr>
          <w:p w14:paraId="1989F8C3" w14:textId="2E285219"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95.7%</w:t>
            </w:r>
          </w:p>
        </w:tc>
      </w:tr>
      <w:tr w:rsidR="002E62A3" w:rsidRPr="00960374" w14:paraId="4EBE5985"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27CC7ACD"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12</w:t>
            </w:r>
          </w:p>
        </w:tc>
        <w:tc>
          <w:tcPr>
            <w:tcW w:w="3680" w:type="dxa"/>
            <w:tcBorders>
              <w:top w:val="nil"/>
              <w:left w:val="nil"/>
              <w:bottom w:val="single" w:sz="8" w:space="0" w:color="000000"/>
              <w:right w:val="single" w:sz="8" w:space="0" w:color="000000"/>
            </w:tcBorders>
            <w:shd w:val="clear" w:color="auto" w:fill="auto"/>
            <w:vAlign w:val="center"/>
          </w:tcPr>
          <w:p w14:paraId="6A8FD254"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r w:rsidR="00960374" w:rsidRPr="00960374">
              <w:rPr>
                <w:rFonts w:ascii="Times New Roman" w:eastAsia="Times New Roman" w:hAnsi="Times New Roman" w:cs="Times New Roman"/>
                <w:color w:val="000000"/>
                <w:sz w:val="24"/>
                <w:szCs w:val="24"/>
                <w:lang w:val="en-US"/>
              </w:rPr>
              <w:t xml:space="preserve">Najayo </w:t>
            </w:r>
            <w:proofErr w:type="spellStart"/>
            <w:r w:rsidR="00960374" w:rsidRPr="00960374">
              <w:rPr>
                <w:rFonts w:ascii="Times New Roman" w:eastAsia="Times New Roman" w:hAnsi="Times New Roman" w:cs="Times New Roman"/>
                <w:color w:val="000000"/>
                <w:sz w:val="24"/>
                <w:szCs w:val="24"/>
                <w:lang w:val="en-US"/>
              </w:rPr>
              <w:t>Mujeres</w:t>
            </w:r>
            <w:proofErr w:type="spellEnd"/>
            <w:r w:rsidR="00960374" w:rsidRPr="00960374">
              <w:rPr>
                <w:rFonts w:ascii="Times New Roman" w:eastAsia="Times New Roman" w:hAnsi="Times New Roman" w:cs="Times New Roman"/>
                <w:color w:val="000000"/>
                <w:sz w:val="24"/>
                <w:szCs w:val="24"/>
                <w:lang w:val="en-US"/>
              </w:rPr>
              <w:t xml:space="preserve"> </w:t>
            </w:r>
          </w:p>
        </w:tc>
        <w:tc>
          <w:tcPr>
            <w:tcW w:w="1120" w:type="dxa"/>
            <w:tcBorders>
              <w:top w:val="nil"/>
              <w:left w:val="nil"/>
              <w:bottom w:val="single" w:sz="8" w:space="0" w:color="000000"/>
              <w:right w:val="single" w:sz="8" w:space="0" w:color="000000"/>
            </w:tcBorders>
            <w:shd w:val="clear" w:color="auto" w:fill="auto"/>
            <w:vAlign w:val="center"/>
          </w:tcPr>
          <w:p w14:paraId="2A84C1C6"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308</w:t>
            </w:r>
          </w:p>
        </w:tc>
        <w:tc>
          <w:tcPr>
            <w:tcW w:w="1440" w:type="dxa"/>
            <w:tcBorders>
              <w:top w:val="nil"/>
              <w:left w:val="nil"/>
              <w:bottom w:val="single" w:sz="8" w:space="0" w:color="000000"/>
              <w:right w:val="single" w:sz="8" w:space="0" w:color="000000"/>
            </w:tcBorders>
            <w:shd w:val="clear" w:color="auto" w:fill="auto"/>
            <w:vAlign w:val="center"/>
          </w:tcPr>
          <w:p w14:paraId="420A99ED" w14:textId="5BE24E3D"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30</w:t>
            </w:r>
            <w:r w:rsidR="00F51CD8">
              <w:rPr>
                <w:rFonts w:ascii="Times New Roman" w:eastAsia="Times New Roman" w:hAnsi="Times New Roman" w:cs="Times New Roman"/>
                <w:color w:val="000000"/>
                <w:sz w:val="24"/>
                <w:szCs w:val="24"/>
                <w:lang w:val="en-US"/>
              </w:rPr>
              <w:t>6</w:t>
            </w:r>
          </w:p>
        </w:tc>
        <w:tc>
          <w:tcPr>
            <w:tcW w:w="1420" w:type="dxa"/>
            <w:tcBorders>
              <w:top w:val="nil"/>
              <w:left w:val="nil"/>
              <w:bottom w:val="single" w:sz="8" w:space="0" w:color="000000"/>
              <w:right w:val="single" w:sz="8" w:space="0" w:color="000000"/>
            </w:tcBorders>
            <w:shd w:val="clear" w:color="auto" w:fill="auto"/>
            <w:vAlign w:val="center"/>
          </w:tcPr>
          <w:p w14:paraId="2BC00080" w14:textId="091F1240"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0</w:t>
            </w: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6</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7FDFFB73" w14:textId="48BEB750"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99.</w:t>
            </w:r>
            <w:r w:rsidR="00F51CD8">
              <w:rPr>
                <w:rFonts w:ascii="Times New Roman" w:eastAsia="Times New Roman" w:hAnsi="Times New Roman" w:cs="Times New Roman"/>
                <w:color w:val="000000"/>
                <w:sz w:val="24"/>
                <w:szCs w:val="24"/>
                <w:lang w:val="en-US"/>
              </w:rPr>
              <w:t>4</w:t>
            </w:r>
            <w:r w:rsidRPr="00960374">
              <w:rPr>
                <w:rFonts w:ascii="Times New Roman" w:eastAsia="Times New Roman" w:hAnsi="Times New Roman" w:cs="Times New Roman"/>
                <w:color w:val="000000"/>
                <w:sz w:val="24"/>
                <w:szCs w:val="24"/>
                <w:lang w:val="en-US"/>
              </w:rPr>
              <w:t>%</w:t>
            </w:r>
          </w:p>
        </w:tc>
      </w:tr>
      <w:tr w:rsidR="002E62A3" w:rsidRPr="00960374" w14:paraId="51C608BD"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777D2F23"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13</w:t>
            </w:r>
          </w:p>
        </w:tc>
        <w:tc>
          <w:tcPr>
            <w:tcW w:w="3680" w:type="dxa"/>
            <w:tcBorders>
              <w:top w:val="nil"/>
              <w:left w:val="nil"/>
              <w:bottom w:val="single" w:sz="8" w:space="0" w:color="000000"/>
              <w:right w:val="single" w:sz="8" w:space="0" w:color="000000"/>
            </w:tcBorders>
            <w:shd w:val="clear" w:color="auto" w:fill="auto"/>
            <w:vAlign w:val="center"/>
          </w:tcPr>
          <w:p w14:paraId="18863A2B"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CCR-</w:t>
            </w:r>
            <w:proofErr w:type="spellStart"/>
            <w:r w:rsidR="00960374" w:rsidRPr="00960374">
              <w:rPr>
                <w:rFonts w:ascii="Times New Roman" w:eastAsia="Times New Roman" w:hAnsi="Times New Roman" w:cs="Times New Roman"/>
                <w:sz w:val="24"/>
                <w:szCs w:val="24"/>
                <w:lang w:val="en-US"/>
              </w:rPr>
              <w:t>Masculino</w:t>
            </w:r>
            <w:proofErr w:type="spellEnd"/>
            <w:r w:rsidR="00960374" w:rsidRPr="00960374">
              <w:rPr>
                <w:rFonts w:ascii="Times New Roman" w:eastAsia="Times New Roman" w:hAnsi="Times New Roman" w:cs="Times New Roman"/>
                <w:sz w:val="24"/>
                <w:szCs w:val="24"/>
                <w:lang w:val="en-US"/>
              </w:rPr>
              <w:t xml:space="preserve"> San </w:t>
            </w:r>
            <w:proofErr w:type="spellStart"/>
            <w:r w:rsidR="00960374" w:rsidRPr="00960374">
              <w:rPr>
                <w:rFonts w:ascii="Times New Roman" w:eastAsia="Times New Roman" w:hAnsi="Times New Roman" w:cs="Times New Roman"/>
                <w:sz w:val="24"/>
                <w:szCs w:val="24"/>
                <w:lang w:val="en-US"/>
              </w:rPr>
              <w:t>Crist</w:t>
            </w:r>
            <w:r w:rsidR="00176A73">
              <w:rPr>
                <w:rFonts w:ascii="Times New Roman" w:eastAsia="Times New Roman" w:hAnsi="Times New Roman" w:cs="Times New Roman"/>
                <w:sz w:val="24"/>
                <w:szCs w:val="24"/>
                <w:lang w:val="en-US"/>
              </w:rPr>
              <w:t>ó</w:t>
            </w:r>
            <w:r w:rsidR="00960374" w:rsidRPr="00960374">
              <w:rPr>
                <w:rFonts w:ascii="Times New Roman" w:eastAsia="Times New Roman" w:hAnsi="Times New Roman" w:cs="Times New Roman"/>
                <w:sz w:val="24"/>
                <w:szCs w:val="24"/>
                <w:lang w:val="en-US"/>
              </w:rPr>
              <w:t>bal</w:t>
            </w:r>
            <w:proofErr w:type="spellEnd"/>
          </w:p>
        </w:tc>
        <w:tc>
          <w:tcPr>
            <w:tcW w:w="1120" w:type="dxa"/>
            <w:tcBorders>
              <w:top w:val="nil"/>
              <w:left w:val="nil"/>
              <w:bottom w:val="single" w:sz="8" w:space="0" w:color="000000"/>
              <w:right w:val="single" w:sz="8" w:space="0" w:color="000000"/>
            </w:tcBorders>
            <w:shd w:val="clear" w:color="auto" w:fill="auto"/>
            <w:vAlign w:val="center"/>
          </w:tcPr>
          <w:p w14:paraId="70723F30"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250</w:t>
            </w:r>
          </w:p>
        </w:tc>
        <w:tc>
          <w:tcPr>
            <w:tcW w:w="1440" w:type="dxa"/>
            <w:tcBorders>
              <w:top w:val="nil"/>
              <w:left w:val="nil"/>
              <w:bottom w:val="single" w:sz="8" w:space="0" w:color="000000"/>
              <w:right w:val="single" w:sz="8" w:space="0" w:color="000000"/>
            </w:tcBorders>
            <w:shd w:val="clear" w:color="auto" w:fill="auto"/>
            <w:vAlign w:val="center"/>
          </w:tcPr>
          <w:p w14:paraId="69EEFDC9" w14:textId="578B46A9"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r w:rsidR="00F51CD8">
              <w:rPr>
                <w:rFonts w:ascii="Times New Roman" w:eastAsia="Times New Roman" w:hAnsi="Times New Roman" w:cs="Times New Roman"/>
                <w:color w:val="000000"/>
                <w:sz w:val="24"/>
                <w:szCs w:val="24"/>
                <w:lang w:val="en-US"/>
              </w:rPr>
              <w:t>58</w:t>
            </w:r>
          </w:p>
        </w:tc>
        <w:tc>
          <w:tcPr>
            <w:tcW w:w="1420" w:type="dxa"/>
            <w:tcBorders>
              <w:top w:val="nil"/>
              <w:left w:val="nil"/>
              <w:bottom w:val="single" w:sz="8" w:space="0" w:color="000000"/>
              <w:right w:val="single" w:sz="8" w:space="0" w:color="000000"/>
            </w:tcBorders>
            <w:shd w:val="clear" w:color="auto" w:fill="auto"/>
            <w:vAlign w:val="center"/>
          </w:tcPr>
          <w:p w14:paraId="108AF0D9" w14:textId="1522AFFE"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3.2</w:t>
            </w:r>
            <w:r w:rsidR="002E62A3"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3D466CBB" w14:textId="6EC65AA5"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10</w:t>
            </w:r>
            <w:r w:rsidR="00F51CD8">
              <w:rPr>
                <w:rFonts w:ascii="Times New Roman" w:eastAsia="Times New Roman" w:hAnsi="Times New Roman" w:cs="Times New Roman"/>
                <w:color w:val="000000"/>
                <w:sz w:val="24"/>
                <w:szCs w:val="24"/>
                <w:lang w:val="en-US"/>
              </w:rPr>
              <w:t>3.2</w:t>
            </w:r>
            <w:r w:rsidRPr="00960374">
              <w:rPr>
                <w:rFonts w:ascii="Times New Roman" w:eastAsia="Times New Roman" w:hAnsi="Times New Roman" w:cs="Times New Roman"/>
                <w:color w:val="000000"/>
                <w:sz w:val="24"/>
                <w:szCs w:val="24"/>
                <w:lang w:val="en-US"/>
              </w:rPr>
              <w:t>%</w:t>
            </w:r>
          </w:p>
        </w:tc>
      </w:tr>
      <w:tr w:rsidR="002E62A3" w:rsidRPr="00960374" w14:paraId="57D35C53"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354A2D74"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14</w:t>
            </w:r>
          </w:p>
        </w:tc>
        <w:tc>
          <w:tcPr>
            <w:tcW w:w="3680" w:type="dxa"/>
            <w:tcBorders>
              <w:top w:val="nil"/>
              <w:left w:val="nil"/>
              <w:bottom w:val="single" w:sz="8" w:space="0" w:color="000000"/>
              <w:right w:val="single" w:sz="8" w:space="0" w:color="000000"/>
            </w:tcBorders>
            <w:shd w:val="clear" w:color="auto" w:fill="auto"/>
            <w:vAlign w:val="center"/>
          </w:tcPr>
          <w:p w14:paraId="79BE791A"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proofErr w:type="spellStart"/>
            <w:r w:rsidR="00960374" w:rsidRPr="00960374">
              <w:rPr>
                <w:rFonts w:ascii="Times New Roman" w:eastAsia="Times New Roman" w:hAnsi="Times New Roman" w:cs="Times New Roman"/>
                <w:color w:val="000000"/>
                <w:sz w:val="24"/>
                <w:szCs w:val="24"/>
                <w:lang w:val="en-US"/>
              </w:rPr>
              <w:t>El</w:t>
            </w:r>
            <w:r w:rsidR="00176A73">
              <w:rPr>
                <w:rFonts w:ascii="Times New Roman" w:eastAsia="Times New Roman" w:hAnsi="Times New Roman" w:cs="Times New Roman"/>
                <w:color w:val="000000"/>
                <w:sz w:val="24"/>
                <w:szCs w:val="24"/>
                <w:lang w:val="en-US"/>
              </w:rPr>
              <w:t>í</w:t>
            </w:r>
            <w:r w:rsidR="00960374" w:rsidRPr="00960374">
              <w:rPr>
                <w:rFonts w:ascii="Times New Roman" w:eastAsia="Times New Roman" w:hAnsi="Times New Roman" w:cs="Times New Roman"/>
                <w:color w:val="000000"/>
                <w:sz w:val="24"/>
                <w:szCs w:val="24"/>
                <w:lang w:val="en-US"/>
              </w:rPr>
              <w:t>as</w:t>
            </w:r>
            <w:proofErr w:type="spellEnd"/>
            <w:r w:rsidR="00960374" w:rsidRPr="00960374">
              <w:rPr>
                <w:rFonts w:ascii="Times New Roman" w:eastAsia="Times New Roman" w:hAnsi="Times New Roman" w:cs="Times New Roman"/>
                <w:color w:val="000000"/>
                <w:sz w:val="24"/>
                <w:szCs w:val="24"/>
                <w:lang w:val="en-US"/>
              </w:rPr>
              <w:t xml:space="preserve"> Piña </w:t>
            </w:r>
          </w:p>
        </w:tc>
        <w:tc>
          <w:tcPr>
            <w:tcW w:w="1120" w:type="dxa"/>
            <w:tcBorders>
              <w:top w:val="nil"/>
              <w:left w:val="nil"/>
              <w:bottom w:val="single" w:sz="8" w:space="0" w:color="000000"/>
              <w:right w:val="single" w:sz="8" w:space="0" w:color="000000"/>
            </w:tcBorders>
            <w:shd w:val="clear" w:color="auto" w:fill="auto"/>
            <w:vAlign w:val="center"/>
          </w:tcPr>
          <w:p w14:paraId="1B38E2F8"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130</w:t>
            </w:r>
          </w:p>
        </w:tc>
        <w:tc>
          <w:tcPr>
            <w:tcW w:w="1440" w:type="dxa"/>
            <w:tcBorders>
              <w:top w:val="nil"/>
              <w:left w:val="nil"/>
              <w:bottom w:val="single" w:sz="8" w:space="0" w:color="000000"/>
              <w:right w:val="single" w:sz="8" w:space="0" w:color="000000"/>
            </w:tcBorders>
            <w:shd w:val="clear" w:color="auto" w:fill="auto"/>
            <w:vAlign w:val="center"/>
          </w:tcPr>
          <w:p w14:paraId="7067F5C5" w14:textId="4A904EB2"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F51CD8">
              <w:rPr>
                <w:rFonts w:ascii="Times New Roman" w:eastAsia="Times New Roman" w:hAnsi="Times New Roman" w:cs="Times New Roman"/>
                <w:color w:val="000000"/>
                <w:sz w:val="24"/>
                <w:szCs w:val="24"/>
                <w:lang w:val="en-US"/>
              </w:rPr>
              <w:t>26</w:t>
            </w:r>
          </w:p>
        </w:tc>
        <w:tc>
          <w:tcPr>
            <w:tcW w:w="1420" w:type="dxa"/>
            <w:tcBorders>
              <w:top w:val="nil"/>
              <w:left w:val="nil"/>
              <w:bottom w:val="single" w:sz="8" w:space="0" w:color="000000"/>
              <w:right w:val="single" w:sz="8" w:space="0" w:color="000000"/>
            </w:tcBorders>
            <w:shd w:val="clear" w:color="auto" w:fill="auto"/>
            <w:vAlign w:val="center"/>
          </w:tcPr>
          <w:p w14:paraId="5F4C70D0" w14:textId="1F98F7A3"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r w:rsidR="002E62A3"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1290CB49" w14:textId="42E637C4"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96.9</w:t>
            </w:r>
            <w:r w:rsidR="002E62A3" w:rsidRPr="00960374">
              <w:rPr>
                <w:rFonts w:ascii="Times New Roman" w:eastAsia="Times New Roman" w:hAnsi="Times New Roman" w:cs="Times New Roman"/>
                <w:color w:val="000000"/>
                <w:sz w:val="24"/>
                <w:szCs w:val="24"/>
                <w:lang w:val="en-US"/>
              </w:rPr>
              <w:t>%</w:t>
            </w:r>
          </w:p>
        </w:tc>
      </w:tr>
      <w:tr w:rsidR="002E62A3" w:rsidRPr="00960374" w14:paraId="07E0DF2C"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6289CDD1"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15</w:t>
            </w:r>
          </w:p>
        </w:tc>
        <w:tc>
          <w:tcPr>
            <w:tcW w:w="3680" w:type="dxa"/>
            <w:tcBorders>
              <w:top w:val="nil"/>
              <w:left w:val="nil"/>
              <w:bottom w:val="single" w:sz="8" w:space="0" w:color="000000"/>
              <w:right w:val="single" w:sz="8" w:space="0" w:color="000000"/>
            </w:tcBorders>
            <w:shd w:val="clear" w:color="auto" w:fill="auto"/>
            <w:vAlign w:val="center"/>
          </w:tcPr>
          <w:p w14:paraId="5BA9B9D1"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CCR-</w:t>
            </w:r>
            <w:proofErr w:type="spellStart"/>
            <w:r w:rsidR="00960374" w:rsidRPr="00960374">
              <w:rPr>
                <w:rFonts w:ascii="Times New Roman" w:eastAsia="Times New Roman" w:hAnsi="Times New Roman" w:cs="Times New Roman"/>
                <w:color w:val="000000"/>
                <w:sz w:val="24"/>
                <w:szCs w:val="24"/>
                <w:lang w:val="en-US"/>
              </w:rPr>
              <w:t>Haras</w:t>
            </w:r>
            <w:proofErr w:type="spellEnd"/>
            <w:r w:rsidR="00960374" w:rsidRPr="00960374">
              <w:rPr>
                <w:rFonts w:ascii="Times New Roman" w:eastAsia="Times New Roman" w:hAnsi="Times New Roman" w:cs="Times New Roman"/>
                <w:color w:val="000000"/>
                <w:sz w:val="24"/>
                <w:szCs w:val="24"/>
                <w:lang w:val="en-US"/>
              </w:rPr>
              <w:t xml:space="preserve"> </w:t>
            </w:r>
            <w:proofErr w:type="spellStart"/>
            <w:r w:rsidR="00960374" w:rsidRPr="00960374">
              <w:rPr>
                <w:rFonts w:ascii="Times New Roman" w:eastAsia="Times New Roman" w:hAnsi="Times New Roman" w:cs="Times New Roman"/>
                <w:color w:val="000000"/>
                <w:sz w:val="24"/>
                <w:szCs w:val="24"/>
                <w:lang w:val="en-US"/>
              </w:rPr>
              <w:t>Nacionales</w:t>
            </w:r>
            <w:proofErr w:type="spellEnd"/>
          </w:p>
        </w:tc>
        <w:tc>
          <w:tcPr>
            <w:tcW w:w="1120" w:type="dxa"/>
            <w:tcBorders>
              <w:top w:val="nil"/>
              <w:left w:val="nil"/>
              <w:bottom w:val="single" w:sz="8" w:space="0" w:color="000000"/>
              <w:right w:val="single" w:sz="8" w:space="0" w:color="000000"/>
            </w:tcBorders>
            <w:shd w:val="clear" w:color="auto" w:fill="auto"/>
            <w:vAlign w:val="center"/>
          </w:tcPr>
          <w:p w14:paraId="194A8089"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150</w:t>
            </w:r>
          </w:p>
        </w:tc>
        <w:tc>
          <w:tcPr>
            <w:tcW w:w="1440" w:type="dxa"/>
            <w:tcBorders>
              <w:top w:val="nil"/>
              <w:left w:val="nil"/>
              <w:bottom w:val="single" w:sz="8" w:space="0" w:color="000000"/>
              <w:right w:val="single" w:sz="8" w:space="0" w:color="000000"/>
            </w:tcBorders>
            <w:shd w:val="clear" w:color="auto" w:fill="auto"/>
            <w:vAlign w:val="center"/>
          </w:tcPr>
          <w:p w14:paraId="5A31DA0A" w14:textId="14F630F9"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w:t>
            </w:r>
            <w:r w:rsidR="00F51CD8">
              <w:rPr>
                <w:rFonts w:ascii="Times New Roman" w:eastAsia="Times New Roman" w:hAnsi="Times New Roman" w:cs="Times New Roman"/>
                <w:color w:val="000000"/>
                <w:sz w:val="24"/>
                <w:szCs w:val="24"/>
                <w:lang w:val="en-US"/>
              </w:rPr>
              <w:t>5</w:t>
            </w:r>
          </w:p>
        </w:tc>
        <w:tc>
          <w:tcPr>
            <w:tcW w:w="1420" w:type="dxa"/>
            <w:tcBorders>
              <w:top w:val="nil"/>
              <w:left w:val="nil"/>
              <w:bottom w:val="single" w:sz="8" w:space="0" w:color="000000"/>
              <w:right w:val="single" w:sz="8" w:space="0" w:color="000000"/>
            </w:tcBorders>
            <w:shd w:val="clear" w:color="auto" w:fill="auto"/>
            <w:vAlign w:val="center"/>
          </w:tcPr>
          <w:p w14:paraId="45869C68" w14:textId="717D92FE"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F51CD8">
              <w:rPr>
                <w:rFonts w:ascii="Times New Roman" w:eastAsia="Times New Roman" w:hAnsi="Times New Roman" w:cs="Times New Roman"/>
                <w:color w:val="000000"/>
                <w:sz w:val="24"/>
                <w:szCs w:val="24"/>
                <w:lang w:val="en-US"/>
              </w:rPr>
              <w:t>3.3</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582B1566" w14:textId="4B62BAA0"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r w:rsidR="00F51CD8">
              <w:rPr>
                <w:rFonts w:ascii="Times New Roman" w:eastAsia="Times New Roman" w:hAnsi="Times New Roman" w:cs="Times New Roman"/>
                <w:color w:val="000000"/>
                <w:sz w:val="24"/>
                <w:szCs w:val="24"/>
                <w:lang w:val="en-US"/>
              </w:rPr>
              <w:t>6.7</w:t>
            </w:r>
            <w:r w:rsidRPr="00960374">
              <w:rPr>
                <w:rFonts w:ascii="Times New Roman" w:eastAsia="Times New Roman" w:hAnsi="Times New Roman" w:cs="Times New Roman"/>
                <w:color w:val="000000"/>
                <w:sz w:val="24"/>
                <w:szCs w:val="24"/>
                <w:lang w:val="en-US"/>
              </w:rPr>
              <w:t>%</w:t>
            </w:r>
          </w:p>
        </w:tc>
      </w:tr>
      <w:tr w:rsidR="002E62A3" w:rsidRPr="00960374" w14:paraId="23E4343E"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58DE4ACA"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16</w:t>
            </w:r>
          </w:p>
        </w:tc>
        <w:tc>
          <w:tcPr>
            <w:tcW w:w="3680" w:type="dxa"/>
            <w:tcBorders>
              <w:top w:val="nil"/>
              <w:left w:val="nil"/>
              <w:bottom w:val="single" w:sz="8" w:space="0" w:color="000000"/>
              <w:right w:val="single" w:sz="8" w:space="0" w:color="000000"/>
            </w:tcBorders>
            <w:shd w:val="clear" w:color="auto" w:fill="auto"/>
            <w:vAlign w:val="center"/>
          </w:tcPr>
          <w:p w14:paraId="62E7FCE0"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proofErr w:type="spellStart"/>
            <w:r w:rsidR="00960374" w:rsidRPr="00960374">
              <w:rPr>
                <w:rFonts w:ascii="Times New Roman" w:eastAsia="Times New Roman" w:hAnsi="Times New Roman" w:cs="Times New Roman"/>
                <w:color w:val="000000"/>
                <w:sz w:val="24"/>
                <w:szCs w:val="24"/>
                <w:lang w:val="en-US"/>
              </w:rPr>
              <w:t>Dajab</w:t>
            </w:r>
            <w:r w:rsidR="00176A73">
              <w:rPr>
                <w:rFonts w:ascii="Times New Roman" w:eastAsia="Times New Roman" w:hAnsi="Times New Roman" w:cs="Times New Roman"/>
                <w:color w:val="000000"/>
                <w:sz w:val="24"/>
                <w:szCs w:val="24"/>
                <w:lang w:val="en-US"/>
              </w:rPr>
              <w:t>ó</w:t>
            </w:r>
            <w:r w:rsidR="00960374" w:rsidRPr="00960374">
              <w:rPr>
                <w:rFonts w:ascii="Times New Roman" w:eastAsia="Times New Roman" w:hAnsi="Times New Roman" w:cs="Times New Roman"/>
                <w:color w:val="000000"/>
                <w:sz w:val="24"/>
                <w:szCs w:val="24"/>
                <w:lang w:val="en-US"/>
              </w:rPr>
              <w:t>n</w:t>
            </w:r>
            <w:proofErr w:type="spellEnd"/>
            <w:r w:rsidR="00960374" w:rsidRPr="00960374">
              <w:rPr>
                <w:rFonts w:ascii="Times New Roman" w:eastAsia="Times New Roman" w:hAnsi="Times New Roman" w:cs="Times New Roman"/>
                <w:color w:val="000000"/>
                <w:sz w:val="24"/>
                <w:szCs w:val="24"/>
                <w:lang w:val="en-US"/>
              </w:rPr>
              <w:t xml:space="preserve"> </w:t>
            </w:r>
          </w:p>
        </w:tc>
        <w:tc>
          <w:tcPr>
            <w:tcW w:w="1120" w:type="dxa"/>
            <w:tcBorders>
              <w:top w:val="nil"/>
              <w:left w:val="nil"/>
              <w:bottom w:val="single" w:sz="8" w:space="0" w:color="000000"/>
              <w:right w:val="single" w:sz="8" w:space="0" w:color="000000"/>
            </w:tcBorders>
            <w:shd w:val="clear" w:color="auto" w:fill="auto"/>
            <w:vAlign w:val="center"/>
          </w:tcPr>
          <w:p w14:paraId="78DD00E0"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90</w:t>
            </w:r>
          </w:p>
        </w:tc>
        <w:tc>
          <w:tcPr>
            <w:tcW w:w="1440" w:type="dxa"/>
            <w:tcBorders>
              <w:top w:val="nil"/>
              <w:left w:val="nil"/>
              <w:bottom w:val="single" w:sz="8" w:space="0" w:color="000000"/>
              <w:right w:val="single" w:sz="8" w:space="0" w:color="000000"/>
            </w:tcBorders>
            <w:shd w:val="clear" w:color="auto" w:fill="auto"/>
            <w:vAlign w:val="center"/>
          </w:tcPr>
          <w:p w14:paraId="517799F8" w14:textId="259E5FF9"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w:t>
            </w:r>
          </w:p>
        </w:tc>
        <w:tc>
          <w:tcPr>
            <w:tcW w:w="1420" w:type="dxa"/>
            <w:tcBorders>
              <w:top w:val="nil"/>
              <w:left w:val="nil"/>
              <w:bottom w:val="single" w:sz="8" w:space="0" w:color="000000"/>
              <w:right w:val="single" w:sz="8" w:space="0" w:color="000000"/>
            </w:tcBorders>
            <w:shd w:val="clear" w:color="auto" w:fill="auto"/>
            <w:vAlign w:val="center"/>
          </w:tcPr>
          <w:p w14:paraId="745A9E06" w14:textId="40C1DF8E"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w:t>
            </w:r>
            <w:r w:rsidR="002E62A3"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536D51B3" w14:textId="61C8A0D4"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101.1</w:t>
            </w:r>
            <w:r w:rsidR="002E62A3" w:rsidRPr="00960374">
              <w:rPr>
                <w:rFonts w:ascii="Times New Roman" w:eastAsia="Times New Roman" w:hAnsi="Times New Roman" w:cs="Times New Roman"/>
                <w:color w:val="000000"/>
                <w:sz w:val="24"/>
                <w:szCs w:val="24"/>
                <w:lang w:val="en-US"/>
              </w:rPr>
              <w:t>%</w:t>
            </w:r>
          </w:p>
        </w:tc>
      </w:tr>
      <w:tr w:rsidR="002E62A3" w:rsidRPr="00960374" w14:paraId="63E75FC3"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04B4FDCD"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17</w:t>
            </w:r>
          </w:p>
        </w:tc>
        <w:tc>
          <w:tcPr>
            <w:tcW w:w="3680" w:type="dxa"/>
            <w:tcBorders>
              <w:top w:val="nil"/>
              <w:left w:val="nil"/>
              <w:bottom w:val="single" w:sz="8" w:space="0" w:color="000000"/>
              <w:right w:val="single" w:sz="8" w:space="0" w:color="000000"/>
            </w:tcBorders>
            <w:shd w:val="clear" w:color="auto" w:fill="auto"/>
            <w:vAlign w:val="center"/>
          </w:tcPr>
          <w:p w14:paraId="2E795BB1"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CCR-</w:t>
            </w:r>
            <w:proofErr w:type="spellStart"/>
            <w:r w:rsidR="00960374" w:rsidRPr="00960374">
              <w:rPr>
                <w:rFonts w:ascii="Times New Roman" w:eastAsia="Times New Roman" w:hAnsi="Times New Roman" w:cs="Times New Roman"/>
                <w:color w:val="000000"/>
                <w:sz w:val="24"/>
                <w:szCs w:val="24"/>
                <w:lang w:val="en-US"/>
              </w:rPr>
              <w:t>Ban</w:t>
            </w:r>
            <w:r w:rsidR="00176A73">
              <w:rPr>
                <w:rFonts w:ascii="Times New Roman" w:eastAsia="Times New Roman" w:hAnsi="Times New Roman" w:cs="Times New Roman"/>
                <w:color w:val="000000"/>
                <w:sz w:val="24"/>
                <w:szCs w:val="24"/>
                <w:lang w:val="en-US"/>
              </w:rPr>
              <w:t>í</w:t>
            </w:r>
            <w:proofErr w:type="spellEnd"/>
            <w:r w:rsidR="00960374" w:rsidRPr="00960374">
              <w:rPr>
                <w:rFonts w:ascii="Times New Roman" w:eastAsia="Times New Roman" w:hAnsi="Times New Roman" w:cs="Times New Roman"/>
                <w:color w:val="000000"/>
                <w:sz w:val="24"/>
                <w:szCs w:val="24"/>
                <w:lang w:val="en-US"/>
              </w:rPr>
              <w:t xml:space="preserve"> </w:t>
            </w:r>
            <w:proofErr w:type="spellStart"/>
            <w:r w:rsidR="00960374" w:rsidRPr="00960374">
              <w:rPr>
                <w:rFonts w:ascii="Times New Roman" w:eastAsia="Times New Roman" w:hAnsi="Times New Roman" w:cs="Times New Roman"/>
                <w:color w:val="000000"/>
                <w:sz w:val="24"/>
                <w:szCs w:val="24"/>
                <w:lang w:val="en-US"/>
              </w:rPr>
              <w:t>Mujeres</w:t>
            </w:r>
            <w:proofErr w:type="spellEnd"/>
          </w:p>
        </w:tc>
        <w:tc>
          <w:tcPr>
            <w:tcW w:w="1120" w:type="dxa"/>
            <w:tcBorders>
              <w:top w:val="nil"/>
              <w:left w:val="nil"/>
              <w:bottom w:val="single" w:sz="8" w:space="0" w:color="000000"/>
              <w:right w:val="single" w:sz="8" w:space="0" w:color="000000"/>
            </w:tcBorders>
            <w:shd w:val="clear" w:color="auto" w:fill="auto"/>
            <w:vAlign w:val="center"/>
          </w:tcPr>
          <w:p w14:paraId="00BF7450"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85</w:t>
            </w:r>
          </w:p>
        </w:tc>
        <w:tc>
          <w:tcPr>
            <w:tcW w:w="1440" w:type="dxa"/>
            <w:tcBorders>
              <w:top w:val="nil"/>
              <w:left w:val="nil"/>
              <w:bottom w:val="single" w:sz="8" w:space="0" w:color="000000"/>
              <w:right w:val="single" w:sz="8" w:space="0" w:color="000000"/>
            </w:tcBorders>
            <w:shd w:val="clear" w:color="auto" w:fill="auto"/>
            <w:vAlign w:val="center"/>
          </w:tcPr>
          <w:p w14:paraId="4BDDE0D3" w14:textId="68CED628"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76</w:t>
            </w:r>
          </w:p>
        </w:tc>
        <w:tc>
          <w:tcPr>
            <w:tcW w:w="1420" w:type="dxa"/>
            <w:tcBorders>
              <w:top w:val="nil"/>
              <w:left w:val="nil"/>
              <w:bottom w:val="single" w:sz="8" w:space="0" w:color="000000"/>
              <w:right w:val="single" w:sz="8" w:space="0" w:color="000000"/>
            </w:tcBorders>
            <w:shd w:val="clear" w:color="auto" w:fill="auto"/>
            <w:vAlign w:val="center"/>
          </w:tcPr>
          <w:p w14:paraId="1A06EE99" w14:textId="66FFB9D1" w:rsidR="002E62A3" w:rsidRPr="00960374" w:rsidRDefault="002E62A3" w:rsidP="00F51CD8">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10.6</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16FC30C3" w14:textId="3E2DE040" w:rsidR="002E62A3" w:rsidRPr="00960374" w:rsidRDefault="00F51CD8" w:rsidP="00F51CD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89.4</w:t>
            </w:r>
            <w:r w:rsidR="002E62A3" w:rsidRPr="00960374">
              <w:rPr>
                <w:rFonts w:ascii="Times New Roman" w:eastAsia="Times New Roman" w:hAnsi="Times New Roman" w:cs="Times New Roman"/>
                <w:color w:val="000000"/>
                <w:sz w:val="24"/>
                <w:szCs w:val="24"/>
                <w:lang w:val="en-US"/>
              </w:rPr>
              <w:t>%</w:t>
            </w:r>
          </w:p>
        </w:tc>
      </w:tr>
      <w:tr w:rsidR="002E62A3" w:rsidRPr="00960374" w14:paraId="0FB8D184" w14:textId="77777777" w:rsidTr="002E62A3">
        <w:trPr>
          <w:trHeight w:val="315"/>
        </w:trPr>
        <w:tc>
          <w:tcPr>
            <w:tcW w:w="460" w:type="dxa"/>
            <w:tcBorders>
              <w:top w:val="nil"/>
              <w:left w:val="single" w:sz="8" w:space="0" w:color="auto"/>
              <w:bottom w:val="single" w:sz="8" w:space="0" w:color="000000"/>
              <w:right w:val="single" w:sz="8" w:space="0" w:color="000000"/>
            </w:tcBorders>
            <w:shd w:val="clear" w:color="auto" w:fill="auto"/>
            <w:vAlign w:val="center"/>
            <w:hideMark/>
          </w:tcPr>
          <w:p w14:paraId="3E519B26"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18</w:t>
            </w:r>
          </w:p>
        </w:tc>
        <w:tc>
          <w:tcPr>
            <w:tcW w:w="3680" w:type="dxa"/>
            <w:tcBorders>
              <w:top w:val="nil"/>
              <w:left w:val="nil"/>
              <w:bottom w:val="single" w:sz="8" w:space="0" w:color="000000"/>
              <w:right w:val="single" w:sz="8" w:space="0" w:color="000000"/>
            </w:tcBorders>
            <w:shd w:val="clear" w:color="auto" w:fill="auto"/>
            <w:vAlign w:val="center"/>
          </w:tcPr>
          <w:p w14:paraId="5BB9DC71"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proofErr w:type="spellStart"/>
            <w:r w:rsidR="00960374" w:rsidRPr="00960374">
              <w:rPr>
                <w:rFonts w:ascii="Times New Roman" w:eastAsia="Times New Roman" w:hAnsi="Times New Roman" w:cs="Times New Roman"/>
                <w:color w:val="000000"/>
                <w:sz w:val="24"/>
                <w:szCs w:val="24"/>
                <w:lang w:val="en-US"/>
              </w:rPr>
              <w:t>Rafey</w:t>
            </w:r>
            <w:proofErr w:type="spellEnd"/>
            <w:r w:rsidR="00960374" w:rsidRPr="00960374">
              <w:rPr>
                <w:rFonts w:ascii="Times New Roman" w:eastAsia="Times New Roman" w:hAnsi="Times New Roman" w:cs="Times New Roman"/>
                <w:color w:val="000000"/>
                <w:sz w:val="24"/>
                <w:szCs w:val="24"/>
                <w:lang w:val="en-US"/>
              </w:rPr>
              <w:t xml:space="preserve"> </w:t>
            </w:r>
            <w:proofErr w:type="spellStart"/>
            <w:r w:rsidR="00960374" w:rsidRPr="00960374">
              <w:rPr>
                <w:rFonts w:ascii="Times New Roman" w:eastAsia="Times New Roman" w:hAnsi="Times New Roman" w:cs="Times New Roman"/>
                <w:color w:val="000000"/>
                <w:sz w:val="24"/>
                <w:szCs w:val="24"/>
                <w:lang w:val="en-US"/>
              </w:rPr>
              <w:t>Mujeres</w:t>
            </w:r>
            <w:proofErr w:type="spellEnd"/>
            <w:r w:rsidR="00960374" w:rsidRPr="00960374">
              <w:rPr>
                <w:rFonts w:ascii="Times New Roman" w:eastAsia="Times New Roman" w:hAnsi="Times New Roman" w:cs="Times New Roman"/>
                <w:color w:val="000000"/>
                <w:sz w:val="24"/>
                <w:szCs w:val="24"/>
                <w:lang w:val="en-US"/>
              </w:rPr>
              <w:t xml:space="preserve"> </w:t>
            </w:r>
          </w:p>
        </w:tc>
        <w:tc>
          <w:tcPr>
            <w:tcW w:w="1120" w:type="dxa"/>
            <w:tcBorders>
              <w:top w:val="nil"/>
              <w:left w:val="nil"/>
              <w:bottom w:val="single" w:sz="8" w:space="0" w:color="000000"/>
              <w:right w:val="single" w:sz="8" w:space="0" w:color="000000"/>
            </w:tcBorders>
            <w:shd w:val="clear" w:color="auto" w:fill="auto"/>
            <w:vAlign w:val="center"/>
          </w:tcPr>
          <w:p w14:paraId="044ABA83"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69</w:t>
            </w:r>
          </w:p>
        </w:tc>
        <w:tc>
          <w:tcPr>
            <w:tcW w:w="1440" w:type="dxa"/>
            <w:tcBorders>
              <w:top w:val="nil"/>
              <w:left w:val="nil"/>
              <w:bottom w:val="single" w:sz="8" w:space="0" w:color="000000"/>
              <w:right w:val="single" w:sz="8" w:space="0" w:color="000000"/>
            </w:tcBorders>
            <w:shd w:val="clear" w:color="auto" w:fill="auto"/>
            <w:vAlign w:val="center"/>
          </w:tcPr>
          <w:p w14:paraId="41E1F6CD" w14:textId="0100C1CF"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w:t>
            </w:r>
            <w:r w:rsidR="00F51CD8">
              <w:rPr>
                <w:rFonts w:ascii="Times New Roman" w:eastAsia="Times New Roman" w:hAnsi="Times New Roman" w:cs="Times New Roman"/>
                <w:color w:val="000000"/>
                <w:sz w:val="24"/>
                <w:szCs w:val="24"/>
                <w:lang w:val="en-US"/>
              </w:rPr>
              <w:t>9</w:t>
            </w:r>
          </w:p>
        </w:tc>
        <w:tc>
          <w:tcPr>
            <w:tcW w:w="1420" w:type="dxa"/>
            <w:tcBorders>
              <w:top w:val="nil"/>
              <w:left w:val="nil"/>
              <w:bottom w:val="single" w:sz="8" w:space="0" w:color="000000"/>
              <w:right w:val="single" w:sz="8" w:space="0" w:color="000000"/>
            </w:tcBorders>
            <w:shd w:val="clear" w:color="auto" w:fill="auto"/>
            <w:vAlign w:val="center"/>
          </w:tcPr>
          <w:p w14:paraId="14C5EDB1" w14:textId="4CE3513D"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r w:rsidR="002E62A3"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083C6344" w14:textId="560CE04F"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r w:rsidR="002E62A3" w:rsidRPr="00960374">
              <w:rPr>
                <w:rFonts w:ascii="Times New Roman" w:eastAsia="Times New Roman" w:hAnsi="Times New Roman" w:cs="Times New Roman"/>
                <w:color w:val="000000"/>
                <w:sz w:val="24"/>
                <w:szCs w:val="24"/>
                <w:lang w:val="en-US"/>
              </w:rPr>
              <w:t>%</w:t>
            </w:r>
          </w:p>
        </w:tc>
      </w:tr>
      <w:tr w:rsidR="002E62A3" w:rsidRPr="00960374" w14:paraId="51D73719" w14:textId="77777777" w:rsidTr="00055284">
        <w:trPr>
          <w:trHeight w:val="315"/>
        </w:trPr>
        <w:tc>
          <w:tcPr>
            <w:tcW w:w="460" w:type="dxa"/>
            <w:tcBorders>
              <w:top w:val="nil"/>
              <w:left w:val="single" w:sz="8" w:space="0" w:color="auto"/>
              <w:bottom w:val="single" w:sz="4" w:space="0" w:color="auto"/>
              <w:right w:val="single" w:sz="8" w:space="0" w:color="000000"/>
            </w:tcBorders>
            <w:shd w:val="clear" w:color="auto" w:fill="auto"/>
            <w:vAlign w:val="center"/>
            <w:hideMark/>
          </w:tcPr>
          <w:p w14:paraId="404A7611"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19</w:t>
            </w:r>
          </w:p>
        </w:tc>
        <w:tc>
          <w:tcPr>
            <w:tcW w:w="3680" w:type="dxa"/>
            <w:tcBorders>
              <w:top w:val="nil"/>
              <w:left w:val="nil"/>
              <w:bottom w:val="single" w:sz="4" w:space="0" w:color="auto"/>
              <w:right w:val="single" w:sz="8" w:space="0" w:color="000000"/>
            </w:tcBorders>
            <w:shd w:val="clear" w:color="auto" w:fill="auto"/>
            <w:vAlign w:val="center"/>
          </w:tcPr>
          <w:p w14:paraId="03A03E19"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CCR-</w:t>
            </w:r>
            <w:proofErr w:type="spellStart"/>
            <w:r w:rsidR="00960374" w:rsidRPr="00960374">
              <w:rPr>
                <w:rFonts w:ascii="Times New Roman" w:eastAsia="Times New Roman" w:hAnsi="Times New Roman" w:cs="Times New Roman"/>
                <w:color w:val="000000"/>
                <w:sz w:val="24"/>
                <w:szCs w:val="24"/>
                <w:lang w:val="en-US"/>
              </w:rPr>
              <w:t>Sabana</w:t>
            </w:r>
            <w:proofErr w:type="spellEnd"/>
            <w:r w:rsidR="00960374" w:rsidRPr="00960374">
              <w:rPr>
                <w:rFonts w:ascii="Times New Roman" w:eastAsia="Times New Roman" w:hAnsi="Times New Roman" w:cs="Times New Roman"/>
                <w:color w:val="000000"/>
                <w:sz w:val="24"/>
                <w:szCs w:val="24"/>
                <w:lang w:val="en-US"/>
              </w:rPr>
              <w:t xml:space="preserve"> Toro</w:t>
            </w:r>
          </w:p>
        </w:tc>
        <w:tc>
          <w:tcPr>
            <w:tcW w:w="1120" w:type="dxa"/>
            <w:tcBorders>
              <w:top w:val="nil"/>
              <w:left w:val="nil"/>
              <w:bottom w:val="single" w:sz="4" w:space="0" w:color="auto"/>
              <w:right w:val="single" w:sz="8" w:space="0" w:color="000000"/>
            </w:tcBorders>
            <w:shd w:val="clear" w:color="auto" w:fill="auto"/>
            <w:vAlign w:val="center"/>
          </w:tcPr>
          <w:p w14:paraId="357B0958"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85</w:t>
            </w:r>
          </w:p>
        </w:tc>
        <w:tc>
          <w:tcPr>
            <w:tcW w:w="1440" w:type="dxa"/>
            <w:tcBorders>
              <w:top w:val="nil"/>
              <w:left w:val="nil"/>
              <w:bottom w:val="single" w:sz="4" w:space="0" w:color="auto"/>
              <w:right w:val="single" w:sz="8" w:space="0" w:color="000000"/>
            </w:tcBorders>
            <w:shd w:val="clear" w:color="auto" w:fill="auto"/>
            <w:vAlign w:val="center"/>
          </w:tcPr>
          <w:p w14:paraId="4C223AA7" w14:textId="470628AA"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w:t>
            </w:r>
            <w:r w:rsidR="00F51CD8">
              <w:rPr>
                <w:rFonts w:ascii="Times New Roman" w:eastAsia="Times New Roman" w:hAnsi="Times New Roman" w:cs="Times New Roman"/>
                <w:color w:val="000000"/>
                <w:sz w:val="24"/>
                <w:szCs w:val="24"/>
                <w:lang w:val="en-US"/>
              </w:rPr>
              <w:t>4</w:t>
            </w:r>
          </w:p>
        </w:tc>
        <w:tc>
          <w:tcPr>
            <w:tcW w:w="1420" w:type="dxa"/>
            <w:tcBorders>
              <w:top w:val="nil"/>
              <w:left w:val="nil"/>
              <w:bottom w:val="single" w:sz="4" w:space="0" w:color="auto"/>
              <w:right w:val="single" w:sz="8" w:space="0" w:color="000000"/>
            </w:tcBorders>
            <w:shd w:val="clear" w:color="auto" w:fill="auto"/>
            <w:vAlign w:val="center"/>
          </w:tcPr>
          <w:p w14:paraId="5830EFA9" w14:textId="35F23F96"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r w:rsidR="00F51CD8">
              <w:rPr>
                <w:rFonts w:ascii="Times New Roman" w:eastAsia="Times New Roman" w:hAnsi="Times New Roman" w:cs="Times New Roman"/>
                <w:color w:val="000000"/>
                <w:sz w:val="24"/>
                <w:szCs w:val="24"/>
                <w:lang w:val="en-US"/>
              </w:rPr>
              <w:t>4</w:t>
            </w: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7</w:t>
            </w:r>
            <w:r w:rsidRPr="00960374">
              <w:rPr>
                <w:rFonts w:ascii="Times New Roman" w:eastAsia="Times New Roman" w:hAnsi="Times New Roman" w:cs="Times New Roman"/>
                <w:color w:val="000000"/>
                <w:sz w:val="24"/>
                <w:szCs w:val="24"/>
                <w:lang w:val="en-US"/>
              </w:rPr>
              <w:t>%</w:t>
            </w:r>
          </w:p>
        </w:tc>
        <w:tc>
          <w:tcPr>
            <w:tcW w:w="1300" w:type="dxa"/>
            <w:tcBorders>
              <w:top w:val="nil"/>
              <w:left w:val="nil"/>
              <w:bottom w:val="single" w:sz="8" w:space="0" w:color="000000"/>
              <w:right w:val="single" w:sz="8" w:space="0" w:color="auto"/>
            </w:tcBorders>
            <w:shd w:val="clear" w:color="auto" w:fill="auto"/>
            <w:vAlign w:val="center"/>
          </w:tcPr>
          <w:p w14:paraId="6866FBD0" w14:textId="68A67775"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7</w:t>
            </w:r>
            <w:r w:rsidR="00F51CD8">
              <w:rPr>
                <w:rFonts w:ascii="Times New Roman" w:eastAsia="Times New Roman" w:hAnsi="Times New Roman" w:cs="Times New Roman"/>
                <w:color w:val="000000"/>
                <w:sz w:val="24"/>
                <w:szCs w:val="24"/>
                <w:lang w:val="en-US"/>
              </w:rPr>
              <w:t>5</w:t>
            </w: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3</w:t>
            </w:r>
            <w:r w:rsidRPr="00960374">
              <w:rPr>
                <w:rFonts w:ascii="Times New Roman" w:eastAsia="Times New Roman" w:hAnsi="Times New Roman" w:cs="Times New Roman"/>
                <w:color w:val="000000"/>
                <w:sz w:val="24"/>
                <w:szCs w:val="24"/>
                <w:lang w:val="en-US"/>
              </w:rPr>
              <w:t>%</w:t>
            </w:r>
          </w:p>
        </w:tc>
      </w:tr>
      <w:tr w:rsidR="002E62A3" w:rsidRPr="00960374" w14:paraId="3A779416" w14:textId="77777777" w:rsidTr="00055284">
        <w:trPr>
          <w:trHeight w:val="315"/>
        </w:trPr>
        <w:tc>
          <w:tcPr>
            <w:tcW w:w="460"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4869A06F"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20</w:t>
            </w:r>
          </w:p>
        </w:tc>
        <w:tc>
          <w:tcPr>
            <w:tcW w:w="3680" w:type="dxa"/>
            <w:tcBorders>
              <w:top w:val="single" w:sz="4" w:space="0" w:color="auto"/>
              <w:left w:val="nil"/>
              <w:bottom w:val="single" w:sz="4" w:space="0" w:color="auto"/>
              <w:right w:val="single" w:sz="8" w:space="0" w:color="000000"/>
            </w:tcBorders>
            <w:shd w:val="clear" w:color="auto" w:fill="auto"/>
            <w:vAlign w:val="center"/>
          </w:tcPr>
          <w:p w14:paraId="173CA0D0" w14:textId="77777777" w:rsidR="002E62A3" w:rsidRPr="00960374" w:rsidRDefault="002E62A3" w:rsidP="002E62A3">
            <w:pPr>
              <w:spacing w:after="0" w:line="240" w:lineRule="auto"/>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 xml:space="preserve">CCR </w:t>
            </w:r>
            <w:proofErr w:type="spellStart"/>
            <w:r w:rsidR="00960374" w:rsidRPr="00960374">
              <w:rPr>
                <w:rFonts w:ascii="Times New Roman" w:eastAsia="Times New Roman" w:hAnsi="Times New Roman" w:cs="Times New Roman"/>
                <w:color w:val="000000"/>
                <w:sz w:val="24"/>
                <w:szCs w:val="24"/>
                <w:lang w:val="en-US"/>
              </w:rPr>
              <w:t>Abierto</w:t>
            </w:r>
            <w:proofErr w:type="spellEnd"/>
            <w:r w:rsidR="00960374" w:rsidRPr="00960374">
              <w:rPr>
                <w:rFonts w:ascii="Times New Roman" w:eastAsia="Times New Roman" w:hAnsi="Times New Roman" w:cs="Times New Roman"/>
                <w:color w:val="000000"/>
                <w:sz w:val="24"/>
                <w:szCs w:val="24"/>
                <w:lang w:val="en-US"/>
              </w:rPr>
              <w:t xml:space="preserve"> </w:t>
            </w:r>
            <w:proofErr w:type="spellStart"/>
            <w:r w:rsidR="00960374" w:rsidRPr="00960374">
              <w:rPr>
                <w:rFonts w:ascii="Times New Roman" w:eastAsia="Times New Roman" w:hAnsi="Times New Roman" w:cs="Times New Roman"/>
                <w:color w:val="000000"/>
                <w:sz w:val="24"/>
                <w:szCs w:val="24"/>
                <w:lang w:val="en-US"/>
              </w:rPr>
              <w:t>Haras</w:t>
            </w:r>
            <w:proofErr w:type="spellEnd"/>
            <w:r w:rsidR="00960374" w:rsidRPr="00960374">
              <w:rPr>
                <w:rFonts w:ascii="Times New Roman" w:eastAsia="Times New Roman" w:hAnsi="Times New Roman" w:cs="Times New Roman"/>
                <w:color w:val="000000"/>
                <w:sz w:val="24"/>
                <w:szCs w:val="24"/>
                <w:lang w:val="en-US"/>
              </w:rPr>
              <w:t xml:space="preserve"> </w:t>
            </w:r>
            <w:proofErr w:type="spellStart"/>
            <w:r w:rsidR="00960374" w:rsidRPr="00960374">
              <w:rPr>
                <w:rFonts w:ascii="Times New Roman" w:eastAsia="Times New Roman" w:hAnsi="Times New Roman" w:cs="Times New Roman"/>
                <w:color w:val="000000"/>
                <w:sz w:val="24"/>
                <w:szCs w:val="24"/>
                <w:lang w:val="en-US"/>
              </w:rPr>
              <w:t>Nacionales</w:t>
            </w:r>
            <w:proofErr w:type="spellEnd"/>
            <w:r w:rsidR="00960374" w:rsidRPr="00960374">
              <w:rPr>
                <w:rFonts w:ascii="Times New Roman" w:eastAsia="Times New Roman" w:hAnsi="Times New Roman" w:cs="Times New Roman"/>
                <w:color w:val="000000"/>
                <w:sz w:val="24"/>
                <w:szCs w:val="24"/>
                <w:lang w:val="en-US"/>
              </w:rPr>
              <w:t xml:space="preserve"> </w:t>
            </w:r>
          </w:p>
        </w:tc>
        <w:tc>
          <w:tcPr>
            <w:tcW w:w="1120" w:type="dxa"/>
            <w:tcBorders>
              <w:top w:val="single" w:sz="4" w:space="0" w:color="auto"/>
              <w:left w:val="nil"/>
              <w:bottom w:val="single" w:sz="4" w:space="0" w:color="auto"/>
              <w:right w:val="single" w:sz="8" w:space="0" w:color="000000"/>
            </w:tcBorders>
            <w:shd w:val="clear" w:color="auto" w:fill="auto"/>
            <w:vAlign w:val="center"/>
          </w:tcPr>
          <w:p w14:paraId="0BF200EA"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64</w:t>
            </w:r>
          </w:p>
        </w:tc>
        <w:tc>
          <w:tcPr>
            <w:tcW w:w="1440" w:type="dxa"/>
            <w:tcBorders>
              <w:top w:val="single" w:sz="4" w:space="0" w:color="auto"/>
              <w:left w:val="nil"/>
              <w:bottom w:val="single" w:sz="4" w:space="0" w:color="auto"/>
              <w:right w:val="single" w:sz="8" w:space="0" w:color="000000"/>
            </w:tcBorders>
            <w:shd w:val="clear" w:color="auto" w:fill="auto"/>
            <w:vAlign w:val="center"/>
          </w:tcPr>
          <w:p w14:paraId="5E19D112" w14:textId="55419FF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w:t>
            </w:r>
            <w:r w:rsidR="00F51CD8">
              <w:rPr>
                <w:rFonts w:ascii="Times New Roman" w:eastAsia="Times New Roman" w:hAnsi="Times New Roman" w:cs="Times New Roman"/>
                <w:color w:val="000000"/>
                <w:sz w:val="24"/>
                <w:szCs w:val="24"/>
                <w:lang w:val="en-US"/>
              </w:rPr>
              <w:t>6</w:t>
            </w:r>
          </w:p>
        </w:tc>
        <w:tc>
          <w:tcPr>
            <w:tcW w:w="1420" w:type="dxa"/>
            <w:tcBorders>
              <w:top w:val="single" w:sz="4" w:space="0" w:color="auto"/>
              <w:left w:val="nil"/>
              <w:bottom w:val="single" w:sz="4" w:space="0" w:color="auto"/>
              <w:right w:val="single" w:sz="4" w:space="0" w:color="auto"/>
            </w:tcBorders>
            <w:shd w:val="clear" w:color="auto" w:fill="auto"/>
            <w:vAlign w:val="center"/>
          </w:tcPr>
          <w:p w14:paraId="1F7684FF" w14:textId="0659056B"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-5</w:t>
            </w:r>
            <w:r w:rsidR="00F51CD8">
              <w:rPr>
                <w:rFonts w:ascii="Times New Roman" w:eastAsia="Times New Roman" w:hAnsi="Times New Roman" w:cs="Times New Roman"/>
                <w:color w:val="000000"/>
                <w:sz w:val="24"/>
                <w:szCs w:val="24"/>
                <w:lang w:val="en-US"/>
              </w:rPr>
              <w:t>9</w:t>
            </w: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4</w:t>
            </w:r>
            <w:r w:rsidRPr="00960374">
              <w:rPr>
                <w:rFonts w:ascii="Times New Roman" w:eastAsia="Times New Roman" w:hAnsi="Times New Roman" w:cs="Times New Roman"/>
                <w:color w:val="000000"/>
                <w:sz w:val="24"/>
                <w:szCs w:val="24"/>
                <w:lang w:val="en-US"/>
              </w:rPr>
              <w:t>%</w:t>
            </w:r>
          </w:p>
        </w:tc>
        <w:tc>
          <w:tcPr>
            <w:tcW w:w="1300" w:type="dxa"/>
            <w:tcBorders>
              <w:top w:val="nil"/>
              <w:left w:val="single" w:sz="4" w:space="0" w:color="auto"/>
              <w:bottom w:val="single" w:sz="4" w:space="0" w:color="auto"/>
              <w:right w:val="single" w:sz="8" w:space="0" w:color="auto"/>
            </w:tcBorders>
            <w:shd w:val="clear" w:color="auto" w:fill="auto"/>
            <w:vAlign w:val="center"/>
          </w:tcPr>
          <w:p w14:paraId="20D8DBDE" w14:textId="01A12B40"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w:t>
            </w:r>
            <w:r w:rsidR="00F51CD8">
              <w:rPr>
                <w:rFonts w:ascii="Times New Roman" w:eastAsia="Times New Roman" w:hAnsi="Times New Roman" w:cs="Times New Roman"/>
                <w:color w:val="000000"/>
                <w:sz w:val="24"/>
                <w:szCs w:val="24"/>
                <w:lang w:val="en-US"/>
              </w:rPr>
              <w:t>0</w:t>
            </w: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6</w:t>
            </w:r>
            <w:r w:rsidRPr="00960374">
              <w:rPr>
                <w:rFonts w:ascii="Times New Roman" w:eastAsia="Times New Roman" w:hAnsi="Times New Roman" w:cs="Times New Roman"/>
                <w:color w:val="000000"/>
                <w:sz w:val="24"/>
                <w:szCs w:val="24"/>
                <w:lang w:val="en-US"/>
              </w:rPr>
              <w:t>%</w:t>
            </w:r>
          </w:p>
        </w:tc>
      </w:tr>
      <w:tr w:rsidR="002E62A3" w:rsidRPr="00960374" w14:paraId="639BB8D2" w14:textId="77777777" w:rsidTr="00055284">
        <w:trPr>
          <w:trHeight w:val="480"/>
        </w:trPr>
        <w:tc>
          <w:tcPr>
            <w:tcW w:w="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78F1ED"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21</w:t>
            </w:r>
          </w:p>
        </w:tc>
        <w:tc>
          <w:tcPr>
            <w:tcW w:w="3680" w:type="dxa"/>
            <w:tcBorders>
              <w:top w:val="single" w:sz="4" w:space="0" w:color="auto"/>
              <w:left w:val="nil"/>
              <w:bottom w:val="single" w:sz="4" w:space="0" w:color="auto"/>
              <w:right w:val="single" w:sz="8" w:space="0" w:color="auto"/>
            </w:tcBorders>
            <w:shd w:val="clear" w:color="auto" w:fill="auto"/>
            <w:vAlign w:val="center"/>
          </w:tcPr>
          <w:p w14:paraId="72E5D415"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lang w:val="en-US"/>
              </w:rPr>
              <w:t>CCR-</w:t>
            </w:r>
            <w:proofErr w:type="spellStart"/>
            <w:r w:rsidR="00960374" w:rsidRPr="00960374">
              <w:rPr>
                <w:rFonts w:ascii="Times New Roman" w:eastAsia="Times New Roman" w:hAnsi="Times New Roman" w:cs="Times New Roman"/>
                <w:color w:val="000000"/>
                <w:sz w:val="24"/>
                <w:szCs w:val="24"/>
                <w:lang w:val="en-US"/>
              </w:rPr>
              <w:t>Abierto</w:t>
            </w:r>
            <w:proofErr w:type="spellEnd"/>
            <w:r w:rsidR="00960374" w:rsidRPr="00960374">
              <w:rPr>
                <w:rFonts w:ascii="Times New Roman" w:eastAsia="Times New Roman" w:hAnsi="Times New Roman" w:cs="Times New Roman"/>
                <w:color w:val="000000"/>
                <w:sz w:val="24"/>
                <w:szCs w:val="24"/>
                <w:lang w:val="en-US"/>
              </w:rPr>
              <w:t xml:space="preserve"> Santiago </w:t>
            </w:r>
            <w:proofErr w:type="spellStart"/>
            <w:r w:rsidR="00960374" w:rsidRPr="00960374">
              <w:rPr>
                <w:rFonts w:ascii="Times New Roman" w:eastAsia="Times New Roman" w:hAnsi="Times New Roman" w:cs="Times New Roman"/>
                <w:color w:val="000000"/>
                <w:sz w:val="24"/>
                <w:szCs w:val="24"/>
                <w:lang w:val="en-US"/>
              </w:rPr>
              <w:t>Mujeres</w:t>
            </w:r>
            <w:proofErr w:type="spellEnd"/>
          </w:p>
        </w:tc>
        <w:tc>
          <w:tcPr>
            <w:tcW w:w="1120" w:type="dxa"/>
            <w:tcBorders>
              <w:top w:val="single" w:sz="4" w:space="0" w:color="auto"/>
              <w:left w:val="nil"/>
              <w:bottom w:val="single" w:sz="4" w:space="0" w:color="auto"/>
              <w:right w:val="single" w:sz="8" w:space="0" w:color="000000"/>
            </w:tcBorders>
            <w:shd w:val="clear" w:color="auto" w:fill="auto"/>
            <w:vAlign w:val="center"/>
          </w:tcPr>
          <w:p w14:paraId="7606124D"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62</w:t>
            </w:r>
          </w:p>
        </w:tc>
        <w:tc>
          <w:tcPr>
            <w:tcW w:w="1440" w:type="dxa"/>
            <w:tcBorders>
              <w:top w:val="single" w:sz="4" w:space="0" w:color="auto"/>
              <w:left w:val="nil"/>
              <w:bottom w:val="single" w:sz="4" w:space="0" w:color="auto"/>
              <w:right w:val="single" w:sz="4" w:space="0" w:color="auto"/>
            </w:tcBorders>
            <w:shd w:val="clear" w:color="auto" w:fill="auto"/>
            <w:vAlign w:val="center"/>
          </w:tcPr>
          <w:p w14:paraId="61F90ABB" w14:textId="1F04E1EF"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1</w:t>
            </w:r>
            <w:r w:rsidR="00F51CD8">
              <w:rPr>
                <w:rFonts w:ascii="Times New Roman" w:eastAsia="Times New Roman" w:hAnsi="Times New Roman" w:cs="Times New Roman"/>
                <w:color w:val="000000"/>
                <w:sz w:val="24"/>
                <w:szCs w:val="24"/>
                <w:lang w:val="en-US"/>
              </w:rPr>
              <w:t>8</w:t>
            </w:r>
          </w:p>
        </w:tc>
        <w:tc>
          <w:tcPr>
            <w:tcW w:w="1420" w:type="dxa"/>
            <w:tcBorders>
              <w:top w:val="single" w:sz="4" w:space="0" w:color="auto"/>
              <w:left w:val="single" w:sz="4" w:space="0" w:color="auto"/>
              <w:bottom w:val="single" w:sz="4" w:space="0" w:color="auto"/>
              <w:right w:val="single" w:sz="8" w:space="0" w:color="000000"/>
            </w:tcBorders>
            <w:shd w:val="clear" w:color="auto" w:fill="auto"/>
            <w:vAlign w:val="center"/>
          </w:tcPr>
          <w:p w14:paraId="2A1DA464" w14:textId="086968CA"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w:t>
            </w:r>
            <w:r w:rsidR="00F51CD8">
              <w:rPr>
                <w:rFonts w:ascii="Times New Roman" w:eastAsia="Times New Roman" w:hAnsi="Times New Roman" w:cs="Times New Roman"/>
                <w:color w:val="000000"/>
                <w:sz w:val="24"/>
                <w:szCs w:val="24"/>
                <w:lang w:val="en-US"/>
              </w:rPr>
              <w:t>71</w:t>
            </w:r>
            <w:r w:rsidRPr="00960374">
              <w:rPr>
                <w:rFonts w:ascii="Times New Roman" w:eastAsia="Times New Roman" w:hAnsi="Times New Roman" w:cs="Times New Roman"/>
                <w:color w:val="000000"/>
                <w:sz w:val="24"/>
                <w:szCs w:val="24"/>
                <w:lang w:val="en-US"/>
              </w:rPr>
              <w:t>%</w:t>
            </w:r>
          </w:p>
        </w:tc>
        <w:tc>
          <w:tcPr>
            <w:tcW w:w="1300" w:type="dxa"/>
            <w:tcBorders>
              <w:top w:val="single" w:sz="4" w:space="0" w:color="auto"/>
              <w:left w:val="nil"/>
              <w:bottom w:val="single" w:sz="4" w:space="0" w:color="auto"/>
              <w:right w:val="single" w:sz="4" w:space="0" w:color="auto"/>
            </w:tcBorders>
            <w:shd w:val="clear" w:color="auto" w:fill="auto"/>
            <w:vAlign w:val="center"/>
          </w:tcPr>
          <w:p w14:paraId="4E385EDA" w14:textId="5F81F564" w:rsidR="002E62A3" w:rsidRPr="00960374" w:rsidRDefault="00F51CD8" w:rsidP="002E62A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r w:rsidR="002E62A3" w:rsidRPr="00960374">
              <w:rPr>
                <w:rFonts w:ascii="Times New Roman" w:eastAsia="Times New Roman" w:hAnsi="Times New Roman" w:cs="Times New Roman"/>
                <w:color w:val="000000"/>
                <w:sz w:val="24"/>
                <w:szCs w:val="24"/>
                <w:lang w:val="en-US"/>
              </w:rPr>
              <w:t>%</w:t>
            </w:r>
          </w:p>
        </w:tc>
      </w:tr>
      <w:tr w:rsidR="002E62A3" w:rsidRPr="00960374" w14:paraId="78414611" w14:textId="77777777" w:rsidTr="00055284">
        <w:trPr>
          <w:trHeight w:val="315"/>
        </w:trPr>
        <w:tc>
          <w:tcPr>
            <w:tcW w:w="460"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680E3225"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22</w:t>
            </w:r>
          </w:p>
        </w:tc>
        <w:tc>
          <w:tcPr>
            <w:tcW w:w="3680" w:type="dxa"/>
            <w:tcBorders>
              <w:top w:val="single" w:sz="4" w:space="0" w:color="auto"/>
              <w:left w:val="nil"/>
              <w:bottom w:val="single" w:sz="4" w:space="0" w:color="auto"/>
              <w:right w:val="single" w:sz="8" w:space="0" w:color="auto"/>
            </w:tcBorders>
            <w:shd w:val="clear" w:color="auto" w:fill="auto"/>
            <w:vAlign w:val="center"/>
          </w:tcPr>
          <w:p w14:paraId="03A697D4" w14:textId="77777777" w:rsidR="002E62A3" w:rsidRPr="00960374" w:rsidRDefault="002E62A3" w:rsidP="002E62A3">
            <w:pPr>
              <w:spacing w:after="0" w:line="240" w:lineRule="auto"/>
              <w:rPr>
                <w:rFonts w:ascii="Times New Roman" w:eastAsia="Times New Roman" w:hAnsi="Times New Roman" w:cs="Times New Roman"/>
                <w:color w:val="000000"/>
                <w:sz w:val="24"/>
                <w:szCs w:val="24"/>
              </w:rPr>
            </w:pPr>
            <w:r w:rsidRPr="00960374">
              <w:rPr>
                <w:rFonts w:ascii="Times New Roman" w:eastAsia="Times New Roman" w:hAnsi="Times New Roman" w:cs="Times New Roman"/>
                <w:color w:val="000000"/>
                <w:sz w:val="24"/>
                <w:szCs w:val="24"/>
              </w:rPr>
              <w:t>CCR-</w:t>
            </w:r>
            <w:r w:rsidR="00960374" w:rsidRPr="00960374">
              <w:rPr>
                <w:rFonts w:ascii="Times New Roman" w:eastAsia="Times New Roman" w:hAnsi="Times New Roman" w:cs="Times New Roman"/>
                <w:color w:val="000000"/>
                <w:sz w:val="24"/>
                <w:szCs w:val="24"/>
              </w:rPr>
              <w:t>P/M En Conflicto Con La Ley</w:t>
            </w:r>
          </w:p>
        </w:tc>
        <w:tc>
          <w:tcPr>
            <w:tcW w:w="1120" w:type="dxa"/>
            <w:tcBorders>
              <w:top w:val="single" w:sz="4" w:space="0" w:color="auto"/>
              <w:left w:val="nil"/>
              <w:bottom w:val="single" w:sz="4" w:space="0" w:color="auto"/>
              <w:right w:val="single" w:sz="8" w:space="0" w:color="000000"/>
            </w:tcBorders>
            <w:shd w:val="clear" w:color="auto" w:fill="auto"/>
            <w:vAlign w:val="center"/>
          </w:tcPr>
          <w:p w14:paraId="291B4016"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48</w:t>
            </w:r>
          </w:p>
        </w:tc>
        <w:tc>
          <w:tcPr>
            <w:tcW w:w="1440" w:type="dxa"/>
            <w:tcBorders>
              <w:top w:val="single" w:sz="4" w:space="0" w:color="auto"/>
              <w:left w:val="nil"/>
              <w:bottom w:val="single" w:sz="4" w:space="0" w:color="auto"/>
              <w:right w:val="single" w:sz="8" w:space="0" w:color="000000"/>
            </w:tcBorders>
            <w:shd w:val="clear" w:color="auto" w:fill="auto"/>
            <w:vAlign w:val="center"/>
          </w:tcPr>
          <w:p w14:paraId="15765BF2"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30</w:t>
            </w:r>
          </w:p>
        </w:tc>
        <w:tc>
          <w:tcPr>
            <w:tcW w:w="1420" w:type="dxa"/>
            <w:tcBorders>
              <w:top w:val="single" w:sz="4" w:space="0" w:color="auto"/>
              <w:left w:val="nil"/>
              <w:bottom w:val="single" w:sz="4" w:space="0" w:color="auto"/>
              <w:right w:val="single" w:sz="4" w:space="0" w:color="auto"/>
            </w:tcBorders>
            <w:shd w:val="clear" w:color="auto" w:fill="auto"/>
            <w:vAlign w:val="center"/>
          </w:tcPr>
          <w:p w14:paraId="78B1FF1E" w14:textId="17AFD718"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-37.5%</w:t>
            </w:r>
          </w:p>
        </w:tc>
        <w:tc>
          <w:tcPr>
            <w:tcW w:w="1300" w:type="dxa"/>
            <w:tcBorders>
              <w:top w:val="single" w:sz="4" w:space="0" w:color="auto"/>
              <w:left w:val="single" w:sz="4" w:space="0" w:color="auto"/>
              <w:bottom w:val="single" w:sz="8" w:space="0" w:color="auto"/>
              <w:right w:val="single" w:sz="8" w:space="0" w:color="auto"/>
            </w:tcBorders>
            <w:shd w:val="clear" w:color="auto" w:fill="auto"/>
            <w:vAlign w:val="center"/>
          </w:tcPr>
          <w:p w14:paraId="5F95288B" w14:textId="4FDB7E6C"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r w:rsidRPr="00960374">
              <w:rPr>
                <w:rFonts w:ascii="Times New Roman" w:eastAsia="Times New Roman" w:hAnsi="Times New Roman" w:cs="Times New Roman"/>
                <w:color w:val="000000"/>
                <w:sz w:val="24"/>
                <w:szCs w:val="24"/>
                <w:lang w:val="en-US"/>
              </w:rPr>
              <w:t>62.5%</w:t>
            </w:r>
          </w:p>
        </w:tc>
      </w:tr>
      <w:tr w:rsidR="002E62A3" w:rsidRPr="00960374" w14:paraId="618AEC11" w14:textId="77777777" w:rsidTr="00055284">
        <w:trPr>
          <w:trHeight w:val="304"/>
        </w:trPr>
        <w:tc>
          <w:tcPr>
            <w:tcW w:w="460" w:type="dxa"/>
            <w:tcBorders>
              <w:top w:val="single" w:sz="4" w:space="0" w:color="auto"/>
              <w:left w:val="nil"/>
              <w:bottom w:val="nil"/>
              <w:right w:val="nil"/>
            </w:tcBorders>
            <w:shd w:val="clear" w:color="auto" w:fill="auto"/>
            <w:noWrap/>
            <w:vAlign w:val="bottom"/>
            <w:hideMark/>
          </w:tcPr>
          <w:p w14:paraId="7B29F7C1" w14:textId="77777777" w:rsidR="002E62A3" w:rsidRPr="00960374" w:rsidRDefault="002E62A3" w:rsidP="002E62A3">
            <w:pPr>
              <w:spacing w:after="0" w:line="240" w:lineRule="auto"/>
              <w:jc w:val="center"/>
              <w:rPr>
                <w:rFonts w:ascii="Times New Roman" w:eastAsia="Times New Roman" w:hAnsi="Times New Roman" w:cs="Times New Roman"/>
                <w:color w:val="000000"/>
                <w:sz w:val="24"/>
                <w:szCs w:val="24"/>
                <w:lang w:val="en-US"/>
              </w:rPr>
            </w:pPr>
          </w:p>
        </w:tc>
        <w:tc>
          <w:tcPr>
            <w:tcW w:w="3680" w:type="dxa"/>
            <w:tcBorders>
              <w:top w:val="single" w:sz="4" w:space="0" w:color="auto"/>
              <w:left w:val="single" w:sz="8" w:space="0" w:color="auto"/>
              <w:bottom w:val="single" w:sz="8" w:space="0" w:color="000000"/>
              <w:right w:val="single" w:sz="8" w:space="0" w:color="000000"/>
            </w:tcBorders>
            <w:shd w:val="clear" w:color="auto" w:fill="2F5496" w:themeFill="accent5" w:themeFillShade="BF"/>
            <w:vAlign w:val="center"/>
            <w:hideMark/>
          </w:tcPr>
          <w:p w14:paraId="14129171" w14:textId="77777777" w:rsidR="002E62A3" w:rsidRPr="00960374" w:rsidRDefault="00AE5A74"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sidRPr="00960374">
              <w:rPr>
                <w:rFonts w:ascii="Times New Roman" w:eastAsia="Times New Roman" w:hAnsi="Times New Roman" w:cs="Times New Roman"/>
                <w:b/>
                <w:bCs/>
                <w:color w:val="FFFFFF" w:themeColor="background1"/>
                <w:sz w:val="24"/>
                <w:szCs w:val="24"/>
                <w:lang w:val="en-US"/>
              </w:rPr>
              <w:t xml:space="preserve">Total Nuevo </w:t>
            </w:r>
            <w:proofErr w:type="spellStart"/>
            <w:r w:rsidRPr="00960374">
              <w:rPr>
                <w:rFonts w:ascii="Times New Roman" w:eastAsia="Times New Roman" w:hAnsi="Times New Roman" w:cs="Times New Roman"/>
                <w:b/>
                <w:bCs/>
                <w:color w:val="FFFFFF" w:themeColor="background1"/>
                <w:sz w:val="24"/>
                <w:szCs w:val="24"/>
                <w:lang w:val="en-US"/>
              </w:rPr>
              <w:t>Modelo</w:t>
            </w:r>
            <w:proofErr w:type="spellEnd"/>
            <w:r w:rsidRPr="00960374">
              <w:rPr>
                <w:rFonts w:ascii="Times New Roman" w:eastAsia="Times New Roman" w:hAnsi="Times New Roman" w:cs="Times New Roman"/>
                <w:b/>
                <w:bCs/>
                <w:color w:val="FFFFFF" w:themeColor="background1"/>
                <w:sz w:val="24"/>
                <w:szCs w:val="24"/>
                <w:lang w:val="en-US"/>
              </w:rPr>
              <w:t xml:space="preserve"> </w:t>
            </w:r>
          </w:p>
        </w:tc>
        <w:tc>
          <w:tcPr>
            <w:tcW w:w="1120" w:type="dxa"/>
            <w:tcBorders>
              <w:top w:val="single" w:sz="4" w:space="0" w:color="auto"/>
              <w:left w:val="nil"/>
              <w:bottom w:val="single" w:sz="8" w:space="0" w:color="000000"/>
              <w:right w:val="single" w:sz="8" w:space="0" w:color="000000"/>
            </w:tcBorders>
            <w:shd w:val="clear" w:color="auto" w:fill="2F5496" w:themeFill="accent5" w:themeFillShade="BF"/>
            <w:vAlign w:val="center"/>
            <w:hideMark/>
          </w:tcPr>
          <w:p w14:paraId="276245F0" w14:textId="328DD2BF" w:rsidR="002E62A3" w:rsidRPr="00960374" w:rsidRDefault="00F51CD8"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9,632</w:t>
            </w:r>
          </w:p>
        </w:tc>
        <w:tc>
          <w:tcPr>
            <w:tcW w:w="1440" w:type="dxa"/>
            <w:tcBorders>
              <w:top w:val="single" w:sz="4" w:space="0" w:color="auto"/>
              <w:left w:val="nil"/>
              <w:bottom w:val="single" w:sz="8" w:space="0" w:color="000000"/>
              <w:right w:val="single" w:sz="8" w:space="0" w:color="000000"/>
            </w:tcBorders>
            <w:shd w:val="clear" w:color="auto" w:fill="2F5496" w:themeFill="accent5" w:themeFillShade="BF"/>
            <w:vAlign w:val="center"/>
            <w:hideMark/>
          </w:tcPr>
          <w:p w14:paraId="0021D046" w14:textId="05DAB73E" w:rsidR="002E62A3" w:rsidRPr="00960374" w:rsidRDefault="00F51CD8"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8,976</w:t>
            </w:r>
          </w:p>
        </w:tc>
        <w:tc>
          <w:tcPr>
            <w:tcW w:w="1420" w:type="dxa"/>
            <w:tcBorders>
              <w:top w:val="single" w:sz="4" w:space="0" w:color="auto"/>
              <w:left w:val="nil"/>
              <w:bottom w:val="single" w:sz="8" w:space="0" w:color="000000"/>
              <w:right w:val="single" w:sz="8" w:space="0" w:color="000000"/>
            </w:tcBorders>
            <w:shd w:val="clear" w:color="auto" w:fill="2F5496" w:themeFill="accent5" w:themeFillShade="BF"/>
            <w:vAlign w:val="center"/>
            <w:hideMark/>
          </w:tcPr>
          <w:p w14:paraId="2C3FB6DE" w14:textId="32B46E6F" w:rsidR="002E62A3" w:rsidRPr="00960374" w:rsidRDefault="002E62A3"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sidRPr="00960374">
              <w:rPr>
                <w:rFonts w:ascii="Times New Roman" w:eastAsia="Times New Roman" w:hAnsi="Times New Roman" w:cs="Times New Roman"/>
                <w:b/>
                <w:bCs/>
                <w:color w:val="FFFFFF" w:themeColor="background1"/>
                <w:sz w:val="24"/>
                <w:szCs w:val="24"/>
                <w:lang w:val="en-US"/>
              </w:rPr>
              <w:t>-</w:t>
            </w:r>
            <w:r w:rsidR="00F51CD8">
              <w:rPr>
                <w:rFonts w:ascii="Times New Roman" w:eastAsia="Times New Roman" w:hAnsi="Times New Roman" w:cs="Times New Roman"/>
                <w:b/>
                <w:bCs/>
                <w:color w:val="FFFFFF" w:themeColor="background1"/>
                <w:sz w:val="24"/>
                <w:szCs w:val="24"/>
                <w:lang w:val="en-US"/>
              </w:rPr>
              <w:t>6.8</w:t>
            </w:r>
            <w:r w:rsidRPr="00960374">
              <w:rPr>
                <w:rFonts w:ascii="Times New Roman" w:eastAsia="Times New Roman" w:hAnsi="Times New Roman" w:cs="Times New Roman"/>
                <w:b/>
                <w:bCs/>
                <w:color w:val="FFFFFF" w:themeColor="background1"/>
                <w:sz w:val="24"/>
                <w:szCs w:val="24"/>
                <w:lang w:val="en-US"/>
              </w:rPr>
              <w:t>%</w:t>
            </w:r>
          </w:p>
        </w:tc>
        <w:tc>
          <w:tcPr>
            <w:tcW w:w="1300" w:type="dxa"/>
            <w:tcBorders>
              <w:top w:val="nil"/>
              <w:left w:val="nil"/>
              <w:bottom w:val="single" w:sz="8" w:space="0" w:color="000000"/>
              <w:right w:val="single" w:sz="8" w:space="0" w:color="auto"/>
            </w:tcBorders>
            <w:shd w:val="clear" w:color="auto" w:fill="2F5496" w:themeFill="accent5" w:themeFillShade="BF"/>
            <w:vAlign w:val="center"/>
            <w:hideMark/>
          </w:tcPr>
          <w:p w14:paraId="23572749" w14:textId="4EFD78E8" w:rsidR="002E62A3" w:rsidRPr="00960374" w:rsidRDefault="00F51CD8"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93.2</w:t>
            </w:r>
            <w:r w:rsidR="002E62A3" w:rsidRPr="00960374">
              <w:rPr>
                <w:rFonts w:ascii="Times New Roman" w:eastAsia="Times New Roman" w:hAnsi="Times New Roman" w:cs="Times New Roman"/>
                <w:b/>
                <w:bCs/>
                <w:color w:val="FFFFFF" w:themeColor="background1"/>
                <w:sz w:val="24"/>
                <w:szCs w:val="24"/>
                <w:lang w:val="en-US"/>
              </w:rPr>
              <w:t>%</w:t>
            </w:r>
          </w:p>
        </w:tc>
      </w:tr>
      <w:tr w:rsidR="002E62A3" w:rsidRPr="00960374" w14:paraId="4A7BAF3B" w14:textId="77777777" w:rsidTr="00AE5A74">
        <w:trPr>
          <w:trHeight w:val="315"/>
        </w:trPr>
        <w:tc>
          <w:tcPr>
            <w:tcW w:w="460" w:type="dxa"/>
            <w:tcBorders>
              <w:top w:val="nil"/>
              <w:left w:val="nil"/>
              <w:bottom w:val="nil"/>
              <w:right w:val="nil"/>
            </w:tcBorders>
            <w:shd w:val="clear" w:color="auto" w:fill="auto"/>
            <w:vAlign w:val="center"/>
            <w:hideMark/>
          </w:tcPr>
          <w:p w14:paraId="298F2C22" w14:textId="77777777" w:rsidR="002E62A3" w:rsidRPr="00960374" w:rsidRDefault="002E62A3" w:rsidP="002E62A3">
            <w:pPr>
              <w:spacing w:after="0" w:line="240" w:lineRule="auto"/>
              <w:jc w:val="center"/>
              <w:rPr>
                <w:rFonts w:ascii="Times New Roman" w:eastAsia="Times New Roman" w:hAnsi="Times New Roman" w:cs="Times New Roman"/>
                <w:b/>
                <w:bCs/>
                <w:color w:val="000000"/>
                <w:sz w:val="24"/>
                <w:szCs w:val="24"/>
                <w:lang w:val="en-US"/>
              </w:rPr>
            </w:pPr>
          </w:p>
        </w:tc>
        <w:tc>
          <w:tcPr>
            <w:tcW w:w="3680" w:type="dxa"/>
            <w:tcBorders>
              <w:top w:val="nil"/>
              <w:left w:val="single" w:sz="8" w:space="0" w:color="auto"/>
              <w:bottom w:val="single" w:sz="8" w:space="0" w:color="auto"/>
              <w:right w:val="single" w:sz="8" w:space="0" w:color="000000"/>
            </w:tcBorders>
            <w:shd w:val="clear" w:color="auto" w:fill="2F5496" w:themeFill="accent5" w:themeFillShade="BF"/>
            <w:vAlign w:val="center"/>
            <w:hideMark/>
          </w:tcPr>
          <w:p w14:paraId="749CD3AA" w14:textId="77777777" w:rsidR="002E62A3" w:rsidRPr="00960374" w:rsidRDefault="002E62A3"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sidRPr="00960374">
              <w:rPr>
                <w:rFonts w:ascii="Times New Roman" w:eastAsia="Times New Roman" w:hAnsi="Times New Roman" w:cs="Times New Roman"/>
                <w:b/>
                <w:bCs/>
                <w:color w:val="FFFFFF" w:themeColor="background1"/>
                <w:sz w:val="24"/>
                <w:szCs w:val="24"/>
                <w:lang w:val="en-US"/>
              </w:rPr>
              <w:t xml:space="preserve">TOTAL GENERAL </w:t>
            </w:r>
          </w:p>
        </w:tc>
        <w:tc>
          <w:tcPr>
            <w:tcW w:w="1120" w:type="dxa"/>
            <w:tcBorders>
              <w:top w:val="nil"/>
              <w:left w:val="nil"/>
              <w:bottom w:val="single" w:sz="8" w:space="0" w:color="auto"/>
              <w:right w:val="single" w:sz="8" w:space="0" w:color="auto"/>
            </w:tcBorders>
            <w:shd w:val="clear" w:color="auto" w:fill="2F5496" w:themeFill="accent5" w:themeFillShade="BF"/>
            <w:vAlign w:val="center"/>
            <w:hideMark/>
          </w:tcPr>
          <w:p w14:paraId="3F710D41" w14:textId="77777777" w:rsidR="002E62A3" w:rsidRPr="00960374" w:rsidRDefault="002E62A3"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sidRPr="00960374">
              <w:rPr>
                <w:rFonts w:ascii="Times New Roman" w:eastAsia="Times New Roman" w:hAnsi="Times New Roman" w:cs="Times New Roman"/>
                <w:b/>
                <w:bCs/>
                <w:color w:val="FFFFFF" w:themeColor="background1"/>
                <w:sz w:val="24"/>
                <w:szCs w:val="24"/>
                <w:lang w:val="en-US"/>
              </w:rPr>
              <w:t>14,219</w:t>
            </w:r>
          </w:p>
        </w:tc>
        <w:tc>
          <w:tcPr>
            <w:tcW w:w="1440" w:type="dxa"/>
            <w:tcBorders>
              <w:top w:val="nil"/>
              <w:left w:val="nil"/>
              <w:bottom w:val="single" w:sz="8" w:space="0" w:color="auto"/>
              <w:right w:val="single" w:sz="8" w:space="0" w:color="auto"/>
            </w:tcBorders>
            <w:shd w:val="clear" w:color="auto" w:fill="2F5496" w:themeFill="accent5" w:themeFillShade="BF"/>
            <w:vAlign w:val="center"/>
            <w:hideMark/>
          </w:tcPr>
          <w:p w14:paraId="6F16510D" w14:textId="3C336C03" w:rsidR="002E62A3" w:rsidRPr="00960374" w:rsidRDefault="00F51CD8" w:rsidP="00F51CD8">
            <w:pPr>
              <w:spacing w:after="0" w:line="240" w:lineRule="auto"/>
              <w:jc w:val="center"/>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26</w:t>
            </w:r>
            <w:r w:rsidR="002E62A3" w:rsidRPr="00960374">
              <w:rPr>
                <w:rFonts w:ascii="Times New Roman" w:eastAsia="Times New Roman" w:hAnsi="Times New Roman" w:cs="Times New Roman"/>
                <w:b/>
                <w:bCs/>
                <w:color w:val="FFFFFF" w:themeColor="background1"/>
                <w:sz w:val="24"/>
                <w:szCs w:val="24"/>
                <w:lang w:val="en-US"/>
              </w:rPr>
              <w:t>,</w:t>
            </w:r>
            <w:r>
              <w:rPr>
                <w:rFonts w:ascii="Times New Roman" w:eastAsia="Times New Roman" w:hAnsi="Times New Roman" w:cs="Times New Roman"/>
                <w:b/>
                <w:bCs/>
                <w:color w:val="FFFFFF" w:themeColor="background1"/>
                <w:sz w:val="24"/>
                <w:szCs w:val="24"/>
                <w:lang w:val="en-US"/>
              </w:rPr>
              <w:t>782</w:t>
            </w:r>
          </w:p>
        </w:tc>
        <w:tc>
          <w:tcPr>
            <w:tcW w:w="1420" w:type="dxa"/>
            <w:tcBorders>
              <w:top w:val="nil"/>
              <w:left w:val="nil"/>
              <w:bottom w:val="single" w:sz="8" w:space="0" w:color="auto"/>
              <w:right w:val="single" w:sz="8" w:space="0" w:color="000000"/>
            </w:tcBorders>
            <w:shd w:val="clear" w:color="auto" w:fill="2F5496" w:themeFill="accent5" w:themeFillShade="BF"/>
            <w:vAlign w:val="center"/>
            <w:hideMark/>
          </w:tcPr>
          <w:p w14:paraId="463042C7" w14:textId="1BC378BF" w:rsidR="002E62A3" w:rsidRPr="00960374" w:rsidRDefault="00F51CD8" w:rsidP="002E62A3">
            <w:pPr>
              <w:spacing w:after="0" w:line="240" w:lineRule="auto"/>
              <w:jc w:val="center"/>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88.3</w:t>
            </w:r>
            <w:r w:rsidR="002E62A3" w:rsidRPr="00960374">
              <w:rPr>
                <w:rFonts w:ascii="Times New Roman" w:eastAsia="Times New Roman" w:hAnsi="Times New Roman" w:cs="Times New Roman"/>
                <w:b/>
                <w:bCs/>
                <w:color w:val="FFFFFF" w:themeColor="background1"/>
                <w:sz w:val="24"/>
                <w:szCs w:val="24"/>
                <w:lang w:val="en-US"/>
              </w:rPr>
              <w:t>%</w:t>
            </w:r>
          </w:p>
        </w:tc>
        <w:tc>
          <w:tcPr>
            <w:tcW w:w="1300" w:type="dxa"/>
            <w:tcBorders>
              <w:top w:val="nil"/>
              <w:left w:val="nil"/>
              <w:bottom w:val="single" w:sz="8" w:space="0" w:color="auto"/>
              <w:right w:val="single" w:sz="8" w:space="0" w:color="auto"/>
            </w:tcBorders>
            <w:shd w:val="clear" w:color="auto" w:fill="2F5496" w:themeFill="accent5" w:themeFillShade="BF"/>
            <w:vAlign w:val="center"/>
            <w:hideMark/>
          </w:tcPr>
          <w:p w14:paraId="447EAB3A" w14:textId="34FC0011" w:rsidR="002E62A3" w:rsidRPr="00960374" w:rsidRDefault="00F51CD8" w:rsidP="00F51CD8">
            <w:pPr>
              <w:spacing w:after="0" w:line="240" w:lineRule="auto"/>
              <w:jc w:val="center"/>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188.3</w:t>
            </w:r>
            <w:r w:rsidR="002E62A3" w:rsidRPr="00960374">
              <w:rPr>
                <w:rFonts w:ascii="Times New Roman" w:eastAsia="Times New Roman" w:hAnsi="Times New Roman" w:cs="Times New Roman"/>
                <w:b/>
                <w:bCs/>
                <w:color w:val="FFFFFF" w:themeColor="background1"/>
                <w:sz w:val="24"/>
                <w:szCs w:val="24"/>
                <w:lang w:val="en-US"/>
              </w:rPr>
              <w:t>%</w:t>
            </w:r>
          </w:p>
        </w:tc>
      </w:tr>
    </w:tbl>
    <w:p w14:paraId="05FE3823" w14:textId="77777777" w:rsidR="00B95062" w:rsidRDefault="00B95062" w:rsidP="007D67E7">
      <w:pPr>
        <w:spacing w:line="480" w:lineRule="auto"/>
        <w:ind w:firstLine="708"/>
        <w:jc w:val="both"/>
        <w:rPr>
          <w:rFonts w:ascii="Times New Roman" w:hAnsi="Times New Roman" w:cs="Times New Roman"/>
          <w:sz w:val="24"/>
          <w:szCs w:val="24"/>
          <w:lang w:val="es-ES"/>
        </w:rPr>
      </w:pPr>
    </w:p>
    <w:p w14:paraId="04BC580E" w14:textId="1EE0EFC9" w:rsidR="00074577" w:rsidRPr="003509FF" w:rsidRDefault="00074577" w:rsidP="00074577">
      <w:pPr>
        <w:spacing w:line="480" w:lineRule="auto"/>
        <w:ind w:firstLine="708"/>
        <w:jc w:val="both"/>
        <w:rPr>
          <w:rFonts w:ascii="Times New Roman" w:hAnsi="Times New Roman" w:cs="Times New Roman"/>
          <w:sz w:val="24"/>
          <w:szCs w:val="24"/>
        </w:rPr>
      </w:pPr>
      <w:r w:rsidRPr="003509FF">
        <w:rPr>
          <w:rFonts w:ascii="Times New Roman" w:hAnsi="Times New Roman" w:cs="Times New Roman"/>
          <w:sz w:val="24"/>
          <w:szCs w:val="24"/>
        </w:rPr>
        <w:t>El trabajo que realizan los servidores del sistema penitenciario está llamado a humanizar el cumplimiento de la pena privativa de libertad, y refleja fielmente lo establecido por la Constitución en su artículo No. 40 numeral 16</w:t>
      </w:r>
      <w:r w:rsidR="00871996">
        <w:rPr>
          <w:rFonts w:ascii="Times New Roman" w:hAnsi="Times New Roman" w:cs="Times New Roman"/>
          <w:sz w:val="24"/>
          <w:szCs w:val="24"/>
        </w:rPr>
        <w:t>:</w:t>
      </w:r>
      <w:r w:rsidRPr="003509FF">
        <w:rPr>
          <w:rFonts w:ascii="Times New Roman" w:hAnsi="Times New Roman" w:cs="Times New Roman"/>
          <w:sz w:val="24"/>
          <w:szCs w:val="24"/>
        </w:rPr>
        <w:t xml:space="preserve"> </w:t>
      </w:r>
      <w:r w:rsidRPr="003509FF">
        <w:rPr>
          <w:rFonts w:ascii="Times New Roman" w:hAnsi="Times New Roman" w:cs="Times New Roman"/>
          <w:i/>
          <w:sz w:val="24"/>
          <w:szCs w:val="24"/>
        </w:rPr>
        <w:t>“Las penas privativas de libertad y las medidas de seguridad estarán orientadas hacia la reeducación y reinserción social de la persona condenada y no podrán consistir en trabajos forzados”</w:t>
      </w:r>
      <w:r w:rsidRPr="003509FF">
        <w:rPr>
          <w:rFonts w:ascii="Times New Roman" w:hAnsi="Times New Roman" w:cs="Times New Roman"/>
          <w:sz w:val="24"/>
          <w:szCs w:val="24"/>
        </w:rPr>
        <w:t>.</w:t>
      </w:r>
    </w:p>
    <w:p w14:paraId="488AD38C" w14:textId="77777777" w:rsidR="00074577" w:rsidRDefault="00074577" w:rsidP="00074577">
      <w:p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 xml:space="preserve">A estos fines desde el Nuevo Modelo de Gestión Penitenciaria podemos destacar los siguientes </w:t>
      </w:r>
      <w:r w:rsidR="00176A73">
        <w:rPr>
          <w:rFonts w:ascii="Times New Roman" w:hAnsi="Times New Roman" w:cs="Times New Roman"/>
          <w:sz w:val="24"/>
          <w:szCs w:val="24"/>
        </w:rPr>
        <w:t>l</w:t>
      </w:r>
      <w:r w:rsidRPr="003509FF">
        <w:rPr>
          <w:rFonts w:ascii="Times New Roman" w:hAnsi="Times New Roman" w:cs="Times New Roman"/>
          <w:sz w:val="24"/>
          <w:szCs w:val="24"/>
        </w:rPr>
        <w:t>ogros:</w:t>
      </w:r>
    </w:p>
    <w:p w14:paraId="10E2801F" w14:textId="69A2E536"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171 privados de libertad alfabetizados por el Programa “Quisqueya Aprende Contigo”</w:t>
      </w:r>
      <w:r w:rsidR="00176A73">
        <w:rPr>
          <w:rFonts w:ascii="Times New Roman" w:hAnsi="Times New Roman" w:cs="Times New Roman"/>
          <w:sz w:val="24"/>
          <w:szCs w:val="24"/>
        </w:rPr>
        <w:t>.</w:t>
      </w:r>
      <w:r w:rsidRPr="003509FF">
        <w:rPr>
          <w:rFonts w:ascii="Times New Roman" w:hAnsi="Times New Roman" w:cs="Times New Roman"/>
          <w:sz w:val="24"/>
          <w:szCs w:val="24"/>
        </w:rPr>
        <w:t xml:space="preserve"> </w:t>
      </w:r>
    </w:p>
    <w:p w14:paraId="5C59EC11" w14:textId="496911C4"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121 privadas de libertad concluyeron sus estudios escolares a nivel básico y medio (64 de básica y 57 de media), motivando así a la educación y reeducación de las mismas.</w:t>
      </w:r>
    </w:p>
    <w:p w14:paraId="00C23AF8" w14:textId="21624B9E"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Inscripción de 4,833 internos en la apertura del año escolar 2017-2018</w:t>
      </w:r>
    </w:p>
    <w:p w14:paraId="365CFA0F" w14:textId="1F89687D"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533 privados de libertad reciben Pruebas Nacionales, en los niveles Básico y Medio.</w:t>
      </w:r>
    </w:p>
    <w:p w14:paraId="27F1F39C" w14:textId="71837B7D"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14 privados de libertad participaron en la Olimp</w:t>
      </w:r>
      <w:r w:rsidR="00176A73">
        <w:rPr>
          <w:rFonts w:ascii="Times New Roman" w:hAnsi="Times New Roman" w:cs="Times New Roman"/>
          <w:sz w:val="24"/>
          <w:szCs w:val="24"/>
        </w:rPr>
        <w:t>i</w:t>
      </w:r>
      <w:r w:rsidRPr="003509FF">
        <w:rPr>
          <w:rFonts w:ascii="Times New Roman" w:hAnsi="Times New Roman" w:cs="Times New Roman"/>
          <w:sz w:val="24"/>
          <w:szCs w:val="24"/>
        </w:rPr>
        <w:t xml:space="preserve">ada de </w:t>
      </w:r>
      <w:proofErr w:type="spellStart"/>
      <w:r w:rsidRPr="003509FF">
        <w:rPr>
          <w:rFonts w:ascii="Times New Roman" w:hAnsi="Times New Roman" w:cs="Times New Roman"/>
          <w:sz w:val="24"/>
          <w:szCs w:val="24"/>
        </w:rPr>
        <w:t>Lecto</w:t>
      </w:r>
      <w:proofErr w:type="spellEnd"/>
      <w:r w:rsidRPr="003509FF">
        <w:rPr>
          <w:rFonts w:ascii="Times New Roman" w:hAnsi="Times New Roman" w:cs="Times New Roman"/>
          <w:sz w:val="24"/>
          <w:szCs w:val="24"/>
        </w:rPr>
        <w:t xml:space="preserve">-Escritura del Plan </w:t>
      </w:r>
      <w:r w:rsidRPr="00E552AE">
        <w:rPr>
          <w:rFonts w:ascii="Times New Roman" w:hAnsi="Times New Roman" w:cs="Times New Roman"/>
          <w:i/>
          <w:sz w:val="24"/>
          <w:szCs w:val="24"/>
        </w:rPr>
        <w:t>Quisqueya Aprende Contigo</w:t>
      </w:r>
      <w:r w:rsidRPr="003509FF">
        <w:rPr>
          <w:rFonts w:ascii="Times New Roman" w:hAnsi="Times New Roman" w:cs="Times New Roman"/>
          <w:sz w:val="24"/>
          <w:szCs w:val="24"/>
        </w:rPr>
        <w:t xml:space="preserve"> donde once (11) obtuvieron la máxima puntuación siendo premiado</w:t>
      </w:r>
      <w:r w:rsidR="00176A73">
        <w:rPr>
          <w:rFonts w:ascii="Times New Roman" w:hAnsi="Times New Roman" w:cs="Times New Roman"/>
          <w:sz w:val="24"/>
          <w:szCs w:val="24"/>
        </w:rPr>
        <w:t>s</w:t>
      </w:r>
      <w:r w:rsidRPr="003509FF">
        <w:rPr>
          <w:rFonts w:ascii="Times New Roman" w:hAnsi="Times New Roman" w:cs="Times New Roman"/>
          <w:sz w:val="24"/>
          <w:szCs w:val="24"/>
        </w:rPr>
        <w:t xml:space="preserve"> por la Dirección General de Programas Especiales (DIGEPE).</w:t>
      </w:r>
    </w:p>
    <w:p w14:paraId="081B64AB" w14:textId="221BDEEC"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257 privados de libertad cursan estudios universitarios.</w:t>
      </w:r>
    </w:p>
    <w:p w14:paraId="1DF1A20E" w14:textId="77793F9D"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lang w:val="es-ES"/>
        </w:rPr>
      </w:pPr>
      <w:r w:rsidRPr="003509FF">
        <w:rPr>
          <w:rFonts w:ascii="Times New Roman" w:hAnsi="Times New Roman" w:cs="Times New Roman"/>
          <w:sz w:val="24"/>
          <w:szCs w:val="24"/>
        </w:rPr>
        <w:t>2,225 internos participaron en 37 charlas sobre prevención de sustancia controlada, sobre los valores éticos,</w:t>
      </w:r>
      <w:r w:rsidRPr="003509FF">
        <w:rPr>
          <w:rFonts w:ascii="Times New Roman" w:hAnsi="Times New Roman" w:cs="Times New Roman"/>
          <w:b/>
          <w:sz w:val="24"/>
          <w:szCs w:val="24"/>
        </w:rPr>
        <w:t xml:space="preserve"> </w:t>
      </w:r>
      <w:r w:rsidRPr="003509FF">
        <w:rPr>
          <w:rFonts w:ascii="Times New Roman" w:hAnsi="Times New Roman" w:cs="Times New Roman"/>
          <w:sz w:val="24"/>
          <w:szCs w:val="24"/>
        </w:rPr>
        <w:t xml:space="preserve">violencia intrafamiliar, la comunicación en la vida familiar, prevención de la violencia, inteligencia emocional, la nueva masculinidad, el buen trato en la pareja, la concientización y el buen convivir con los demás en los alojamientos, violencia de géneros, ITS, tuberculosis pulmonar, </w:t>
      </w:r>
      <w:r w:rsidRPr="003509FF">
        <w:rPr>
          <w:rFonts w:ascii="Times New Roman" w:hAnsi="Times New Roman" w:cs="Times New Roman"/>
          <w:sz w:val="24"/>
          <w:szCs w:val="24"/>
        </w:rPr>
        <w:lastRenderedPageBreak/>
        <w:t xml:space="preserve">salud bucal, alimentación sana, incidentes en el proceso penal, liderazgo, causas y consecuencias de la adicción, emprendimiento y liderazgo, la importancia de estudiar, confianza personal, la motivación y tipos de motivación, etapas del proceso penal, pensamientos positivos, buen comportamiento.  </w:t>
      </w:r>
    </w:p>
    <w:p w14:paraId="59E2B3D3" w14:textId="6A0B5579"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7,728 internos fueron capacitados en educación técnico vocacional para la empleabilidad una vez en libertad, con los siguientes cursos</w:t>
      </w:r>
      <w:r w:rsidR="00176A73">
        <w:rPr>
          <w:rFonts w:ascii="Times New Roman" w:hAnsi="Times New Roman" w:cs="Times New Roman"/>
          <w:sz w:val="24"/>
          <w:szCs w:val="24"/>
        </w:rPr>
        <w:t>:</w:t>
      </w:r>
      <w:r w:rsidRPr="003509FF">
        <w:rPr>
          <w:rFonts w:ascii="Times New Roman" w:hAnsi="Times New Roman" w:cs="Times New Roman"/>
          <w:sz w:val="24"/>
          <w:szCs w:val="24"/>
        </w:rPr>
        <w:t xml:space="preserve"> máquina de coser, electricidad, herrería, informática, repostería, panadería, macramé, plomería, mecánica, </w:t>
      </w:r>
      <w:r w:rsidR="00176A73">
        <w:rPr>
          <w:rFonts w:ascii="Times New Roman" w:hAnsi="Times New Roman" w:cs="Times New Roman"/>
          <w:sz w:val="24"/>
          <w:szCs w:val="24"/>
        </w:rPr>
        <w:t>s</w:t>
      </w:r>
      <w:r w:rsidRPr="003509FF">
        <w:rPr>
          <w:rFonts w:ascii="Times New Roman" w:hAnsi="Times New Roman" w:cs="Times New Roman"/>
          <w:sz w:val="24"/>
          <w:szCs w:val="24"/>
        </w:rPr>
        <w:t xml:space="preserve">oldadura, </w:t>
      </w:r>
      <w:r w:rsidR="00176A73">
        <w:rPr>
          <w:rFonts w:ascii="Times New Roman" w:hAnsi="Times New Roman" w:cs="Times New Roman"/>
          <w:sz w:val="24"/>
          <w:szCs w:val="24"/>
        </w:rPr>
        <w:t>p</w:t>
      </w:r>
      <w:r w:rsidRPr="003509FF">
        <w:rPr>
          <w:rFonts w:ascii="Times New Roman" w:hAnsi="Times New Roman" w:cs="Times New Roman"/>
          <w:sz w:val="24"/>
          <w:szCs w:val="24"/>
        </w:rPr>
        <w:t xml:space="preserve">roducción de </w:t>
      </w:r>
      <w:r w:rsidR="00176A73">
        <w:rPr>
          <w:rFonts w:ascii="Times New Roman" w:hAnsi="Times New Roman" w:cs="Times New Roman"/>
          <w:sz w:val="24"/>
          <w:szCs w:val="24"/>
        </w:rPr>
        <w:t>b</w:t>
      </w:r>
      <w:r w:rsidRPr="003509FF">
        <w:rPr>
          <w:rFonts w:ascii="Times New Roman" w:hAnsi="Times New Roman" w:cs="Times New Roman"/>
          <w:sz w:val="24"/>
          <w:szCs w:val="24"/>
        </w:rPr>
        <w:t>ananos</w:t>
      </w:r>
      <w:r w:rsidR="00176A73">
        <w:rPr>
          <w:rFonts w:ascii="Times New Roman" w:hAnsi="Times New Roman" w:cs="Times New Roman"/>
          <w:sz w:val="24"/>
          <w:szCs w:val="24"/>
        </w:rPr>
        <w:t xml:space="preserve"> y r</w:t>
      </w:r>
      <w:r w:rsidRPr="003509FF">
        <w:rPr>
          <w:rFonts w:ascii="Times New Roman" w:hAnsi="Times New Roman" w:cs="Times New Roman"/>
          <w:sz w:val="24"/>
          <w:szCs w:val="24"/>
        </w:rPr>
        <w:t>efrigeración.</w:t>
      </w:r>
    </w:p>
    <w:p w14:paraId="69197D17" w14:textId="1C1B7B5A"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611 privados de libertad participaron en las tres eliminatorias para el IX Festival Artístico y Cultural Penitenciario.</w:t>
      </w:r>
    </w:p>
    <w:p w14:paraId="11E0DA96" w14:textId="77306B9E"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 xml:space="preserve">Torneo de voleibol, con el Club </w:t>
      </w:r>
      <w:proofErr w:type="spellStart"/>
      <w:r w:rsidRPr="003509FF">
        <w:rPr>
          <w:rFonts w:ascii="Times New Roman" w:hAnsi="Times New Roman" w:cs="Times New Roman"/>
          <w:sz w:val="24"/>
          <w:szCs w:val="24"/>
        </w:rPr>
        <w:t>Dorka</w:t>
      </w:r>
      <w:proofErr w:type="spellEnd"/>
      <w:r w:rsidRPr="003509FF">
        <w:rPr>
          <w:rFonts w:ascii="Times New Roman" w:hAnsi="Times New Roman" w:cs="Times New Roman"/>
          <w:sz w:val="24"/>
          <w:szCs w:val="24"/>
        </w:rPr>
        <w:t xml:space="preserve"> Rodríguez del distrito municipal de Doña Ana, donde participaron 24 internas de </w:t>
      </w:r>
      <w:proofErr w:type="spellStart"/>
      <w:r w:rsidRPr="003509FF">
        <w:rPr>
          <w:rFonts w:ascii="Times New Roman" w:hAnsi="Times New Roman" w:cs="Times New Roman"/>
          <w:sz w:val="24"/>
          <w:szCs w:val="24"/>
        </w:rPr>
        <w:t>Ban</w:t>
      </w:r>
      <w:r w:rsidR="00176A73">
        <w:rPr>
          <w:rFonts w:ascii="Times New Roman" w:hAnsi="Times New Roman" w:cs="Times New Roman"/>
          <w:sz w:val="24"/>
          <w:szCs w:val="24"/>
        </w:rPr>
        <w:t>í</w:t>
      </w:r>
      <w:proofErr w:type="spellEnd"/>
      <w:r w:rsidRPr="003509FF">
        <w:rPr>
          <w:rFonts w:ascii="Times New Roman" w:hAnsi="Times New Roman" w:cs="Times New Roman"/>
          <w:sz w:val="24"/>
          <w:szCs w:val="24"/>
        </w:rPr>
        <w:t>, Las Caobas, Nigua, Sabana Toro</w:t>
      </w:r>
      <w:r w:rsidR="00176A73">
        <w:rPr>
          <w:rFonts w:ascii="Times New Roman" w:hAnsi="Times New Roman" w:cs="Times New Roman"/>
          <w:sz w:val="24"/>
          <w:szCs w:val="24"/>
        </w:rPr>
        <w:t>,</w:t>
      </w:r>
      <w:r w:rsidRPr="003509FF">
        <w:rPr>
          <w:rFonts w:ascii="Times New Roman" w:hAnsi="Times New Roman" w:cs="Times New Roman"/>
          <w:sz w:val="24"/>
          <w:szCs w:val="24"/>
        </w:rPr>
        <w:t xml:space="preserve"> entre otros equipos</w:t>
      </w:r>
      <w:r w:rsidR="00176A73">
        <w:rPr>
          <w:rFonts w:ascii="Times New Roman" w:hAnsi="Times New Roman" w:cs="Times New Roman"/>
          <w:sz w:val="24"/>
          <w:szCs w:val="24"/>
        </w:rPr>
        <w:t>,</w:t>
      </w:r>
      <w:r w:rsidRPr="003509FF">
        <w:rPr>
          <w:rFonts w:ascii="Times New Roman" w:hAnsi="Times New Roman" w:cs="Times New Roman"/>
          <w:sz w:val="24"/>
          <w:szCs w:val="24"/>
        </w:rPr>
        <w:t xml:space="preserve"> logrando así fomentar la cultura y el deporte en la libre comunidad. </w:t>
      </w:r>
    </w:p>
    <w:p w14:paraId="7A2E704D" w14:textId="12E57929"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 xml:space="preserve">Primera Olimpiada Deportiva Penitenciaria, con la participación de 305 privados de libertad, en las disciplinas baloncesto, voleibol, dominó, tablero y </w:t>
      </w:r>
      <w:r w:rsidR="00176A73">
        <w:rPr>
          <w:rFonts w:ascii="Times New Roman" w:hAnsi="Times New Roman" w:cs="Times New Roman"/>
          <w:sz w:val="24"/>
          <w:szCs w:val="24"/>
        </w:rPr>
        <w:t>a</w:t>
      </w:r>
      <w:r w:rsidRPr="003509FF">
        <w:rPr>
          <w:rFonts w:ascii="Times New Roman" w:hAnsi="Times New Roman" w:cs="Times New Roman"/>
          <w:sz w:val="24"/>
          <w:szCs w:val="24"/>
        </w:rPr>
        <w:t>jedrez</w:t>
      </w:r>
      <w:r w:rsidR="00176A73">
        <w:rPr>
          <w:rFonts w:ascii="Times New Roman" w:hAnsi="Times New Roman" w:cs="Times New Roman"/>
          <w:sz w:val="24"/>
          <w:szCs w:val="24"/>
        </w:rPr>
        <w:t>.</w:t>
      </w:r>
      <w:r w:rsidRPr="003509FF">
        <w:rPr>
          <w:rFonts w:ascii="Times New Roman" w:hAnsi="Times New Roman" w:cs="Times New Roman"/>
          <w:sz w:val="24"/>
          <w:szCs w:val="24"/>
        </w:rPr>
        <w:t xml:space="preserve"> </w:t>
      </w:r>
    </w:p>
    <w:p w14:paraId="62972292" w14:textId="44FA61E2"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Un total de 2,510 privados de libertad participaron en actividades deportivas (</w:t>
      </w:r>
      <w:r w:rsidR="00E1759F">
        <w:rPr>
          <w:rFonts w:ascii="Times New Roman" w:hAnsi="Times New Roman" w:cs="Times New Roman"/>
          <w:sz w:val="24"/>
          <w:szCs w:val="24"/>
        </w:rPr>
        <w:t>b</w:t>
      </w:r>
      <w:r w:rsidRPr="003509FF">
        <w:rPr>
          <w:rFonts w:ascii="Times New Roman" w:hAnsi="Times New Roman" w:cs="Times New Roman"/>
          <w:sz w:val="24"/>
          <w:szCs w:val="24"/>
        </w:rPr>
        <w:t>aloncesto, domin</w:t>
      </w:r>
      <w:r w:rsidR="00E1759F">
        <w:rPr>
          <w:rFonts w:ascii="Times New Roman" w:hAnsi="Times New Roman" w:cs="Times New Roman"/>
          <w:sz w:val="24"/>
          <w:szCs w:val="24"/>
        </w:rPr>
        <w:t>ó</w:t>
      </w:r>
      <w:r w:rsidRPr="003509FF">
        <w:rPr>
          <w:rFonts w:ascii="Times New Roman" w:hAnsi="Times New Roman" w:cs="Times New Roman"/>
          <w:sz w:val="24"/>
          <w:szCs w:val="24"/>
        </w:rPr>
        <w:t>, voleibol, zumba, ajedrez, pelota de media, gimnasio, f</w:t>
      </w:r>
      <w:r w:rsidR="00E1759F">
        <w:rPr>
          <w:rFonts w:ascii="Times New Roman" w:hAnsi="Times New Roman" w:cs="Times New Roman"/>
          <w:sz w:val="24"/>
          <w:szCs w:val="24"/>
        </w:rPr>
        <w:t>ú</w:t>
      </w:r>
      <w:r w:rsidRPr="003509FF">
        <w:rPr>
          <w:rFonts w:ascii="Times New Roman" w:hAnsi="Times New Roman" w:cs="Times New Roman"/>
          <w:sz w:val="24"/>
          <w:szCs w:val="24"/>
        </w:rPr>
        <w:t xml:space="preserve">tbol, tablero, softbol, pelota a la plaquita, competencia de saco, competencia de huevo, </w:t>
      </w:r>
      <w:proofErr w:type="spellStart"/>
      <w:r w:rsidRPr="003509FF">
        <w:rPr>
          <w:rFonts w:ascii="Times New Roman" w:hAnsi="Times New Roman" w:cs="Times New Roman"/>
          <w:sz w:val="24"/>
          <w:szCs w:val="24"/>
        </w:rPr>
        <w:t>vitilla</w:t>
      </w:r>
      <w:proofErr w:type="spellEnd"/>
      <w:r w:rsidRPr="003509FF">
        <w:rPr>
          <w:rFonts w:ascii="Times New Roman" w:hAnsi="Times New Roman" w:cs="Times New Roman"/>
          <w:sz w:val="24"/>
          <w:szCs w:val="24"/>
        </w:rPr>
        <w:t>, caminata rutinaria y fisicultura).</w:t>
      </w:r>
    </w:p>
    <w:p w14:paraId="5B162AC1" w14:textId="794CC38D" w:rsidR="00074577" w:rsidRPr="003509FF"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7,949 internos fueron beneficiados en 42 operativos médicos sobre desparasitación, VIH. Así mismo, fueron vacunados 1,194 privados de libertad en 17</w:t>
      </w:r>
      <w:r w:rsidR="006A071D">
        <w:rPr>
          <w:rFonts w:ascii="Times New Roman" w:hAnsi="Times New Roman" w:cs="Times New Roman"/>
          <w:sz w:val="24"/>
          <w:szCs w:val="24"/>
        </w:rPr>
        <w:t xml:space="preserve"> </w:t>
      </w:r>
      <w:r w:rsidRPr="003509FF">
        <w:rPr>
          <w:rFonts w:ascii="Times New Roman" w:hAnsi="Times New Roman" w:cs="Times New Roman"/>
          <w:sz w:val="24"/>
          <w:szCs w:val="24"/>
        </w:rPr>
        <w:t>operativos de vacunas.</w:t>
      </w:r>
    </w:p>
    <w:p w14:paraId="7C7327A5" w14:textId="6D23E53D" w:rsidR="00074577" w:rsidRDefault="00074577" w:rsidP="00E419F0">
      <w:pPr>
        <w:pStyle w:val="Prrafodelista"/>
        <w:numPr>
          <w:ilvl w:val="0"/>
          <w:numId w:val="29"/>
        </w:numPr>
        <w:spacing w:after="0" w:line="480" w:lineRule="auto"/>
        <w:jc w:val="both"/>
        <w:rPr>
          <w:rFonts w:ascii="Times New Roman" w:hAnsi="Times New Roman" w:cs="Times New Roman"/>
          <w:sz w:val="24"/>
          <w:szCs w:val="24"/>
        </w:rPr>
      </w:pPr>
      <w:r w:rsidRPr="003509FF">
        <w:rPr>
          <w:rFonts w:ascii="Times New Roman" w:hAnsi="Times New Roman" w:cs="Times New Roman"/>
          <w:sz w:val="24"/>
          <w:szCs w:val="24"/>
        </w:rPr>
        <w:t xml:space="preserve">38,854 servicios de salud fueron ofrecidos a la población privada de libertad (1,503 protocolos llenos, 4,587 servicios de laboratorios, 25,079 consultas </w:t>
      </w:r>
      <w:r w:rsidRPr="003509FF">
        <w:rPr>
          <w:rFonts w:ascii="Times New Roman" w:hAnsi="Times New Roman" w:cs="Times New Roman"/>
          <w:sz w:val="24"/>
          <w:szCs w:val="24"/>
        </w:rPr>
        <w:lastRenderedPageBreak/>
        <w:t xml:space="preserve">ofrecidas, 1,444 </w:t>
      </w:r>
      <w:proofErr w:type="spellStart"/>
      <w:r w:rsidRPr="003509FF">
        <w:rPr>
          <w:rFonts w:ascii="Times New Roman" w:hAnsi="Times New Roman" w:cs="Times New Roman"/>
          <w:sz w:val="24"/>
          <w:szCs w:val="24"/>
        </w:rPr>
        <w:t>referimientos</w:t>
      </w:r>
      <w:proofErr w:type="spellEnd"/>
      <w:r w:rsidRPr="003509FF">
        <w:rPr>
          <w:rFonts w:ascii="Times New Roman" w:hAnsi="Times New Roman" w:cs="Times New Roman"/>
          <w:sz w:val="24"/>
          <w:szCs w:val="24"/>
        </w:rPr>
        <w:t xml:space="preserve"> ejecutados, 123 internos hospitalizados, 1,385 inspecciones a la cocina, 121 inspecciones almacén de alimentos, 352 diseños planes alimenticios, 159 charlas ofrecidas y 4,101 odontológicos). </w:t>
      </w:r>
    </w:p>
    <w:p w14:paraId="68C4D69B" w14:textId="77777777" w:rsidR="003A36C8" w:rsidRPr="003A36C8" w:rsidRDefault="003A36C8" w:rsidP="003A36C8">
      <w:pPr>
        <w:spacing w:after="0" w:line="480" w:lineRule="auto"/>
        <w:ind w:left="360"/>
        <w:jc w:val="both"/>
        <w:rPr>
          <w:rFonts w:ascii="Times New Roman" w:hAnsi="Times New Roman" w:cs="Times New Roman"/>
          <w:sz w:val="24"/>
          <w:szCs w:val="24"/>
        </w:rPr>
      </w:pPr>
    </w:p>
    <w:p w14:paraId="6269E747" w14:textId="151E361F" w:rsidR="00117616" w:rsidRDefault="003E1F20" w:rsidP="000D35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Así mismo la </w:t>
      </w:r>
      <w:r w:rsidR="00F554F2">
        <w:rPr>
          <w:rFonts w:ascii="Times New Roman" w:hAnsi="Times New Roman" w:cs="Times New Roman"/>
          <w:sz w:val="24"/>
          <w:szCs w:val="24"/>
        </w:rPr>
        <w:t>Dirección</w:t>
      </w:r>
      <w:r>
        <w:rPr>
          <w:rFonts w:ascii="Times New Roman" w:hAnsi="Times New Roman" w:cs="Times New Roman"/>
          <w:sz w:val="24"/>
          <w:szCs w:val="24"/>
        </w:rPr>
        <w:t xml:space="preserve"> General de Prisiones (modelo</w:t>
      </w:r>
      <w:r w:rsidR="006A071D">
        <w:rPr>
          <w:rFonts w:ascii="Times New Roman" w:hAnsi="Times New Roman" w:cs="Times New Roman"/>
          <w:sz w:val="24"/>
          <w:szCs w:val="24"/>
        </w:rPr>
        <w:t xml:space="preserve"> tradicional</w:t>
      </w:r>
      <w:r>
        <w:rPr>
          <w:rFonts w:ascii="Times New Roman" w:hAnsi="Times New Roman" w:cs="Times New Roman"/>
          <w:sz w:val="24"/>
          <w:szCs w:val="24"/>
        </w:rPr>
        <w:t xml:space="preserve">) también ha dado respuesta </w:t>
      </w:r>
      <w:r w:rsidR="00F554F2">
        <w:rPr>
          <w:rFonts w:ascii="Times New Roman" w:hAnsi="Times New Roman" w:cs="Times New Roman"/>
          <w:sz w:val="24"/>
          <w:szCs w:val="24"/>
        </w:rPr>
        <w:t>a fin de reeducar y reinsertar a los privados de libertad a la sociedad, entre las que podemos enumerar:</w:t>
      </w:r>
    </w:p>
    <w:p w14:paraId="13DA6902" w14:textId="77777777" w:rsidR="00D07E00" w:rsidRPr="00D96F0D" w:rsidRDefault="00D07E00" w:rsidP="00E419F0">
      <w:pPr>
        <w:pStyle w:val="Prrafodelista"/>
        <w:numPr>
          <w:ilvl w:val="0"/>
          <w:numId w:val="29"/>
        </w:numPr>
        <w:spacing w:after="0" w:line="480" w:lineRule="auto"/>
        <w:jc w:val="both"/>
        <w:rPr>
          <w:rFonts w:ascii="Times New Roman" w:hAnsi="Times New Roman" w:cs="Times New Roman"/>
          <w:sz w:val="24"/>
          <w:szCs w:val="24"/>
        </w:rPr>
      </w:pPr>
      <w:r w:rsidRPr="00D96F0D">
        <w:rPr>
          <w:rFonts w:ascii="Times New Roman" w:hAnsi="Times New Roman" w:cs="Times New Roman"/>
          <w:sz w:val="24"/>
          <w:szCs w:val="24"/>
        </w:rPr>
        <w:t xml:space="preserve">La participación de 1,200 privados de libertad en la </w:t>
      </w:r>
      <w:r w:rsidR="00AD016B">
        <w:rPr>
          <w:rFonts w:ascii="Times New Roman" w:hAnsi="Times New Roman" w:cs="Times New Roman"/>
          <w:sz w:val="24"/>
          <w:szCs w:val="24"/>
        </w:rPr>
        <w:t>c</w:t>
      </w:r>
      <w:r w:rsidRPr="00D96F0D">
        <w:rPr>
          <w:rFonts w:ascii="Times New Roman" w:hAnsi="Times New Roman" w:cs="Times New Roman"/>
          <w:sz w:val="24"/>
          <w:szCs w:val="24"/>
        </w:rPr>
        <w:t>harla Por un Buen Trato Familiar y de Género (22 charlas en todas las cárceles del modelo tradicional)</w:t>
      </w:r>
      <w:r w:rsidR="00AD016B">
        <w:rPr>
          <w:rFonts w:ascii="Times New Roman" w:hAnsi="Times New Roman" w:cs="Times New Roman"/>
          <w:sz w:val="24"/>
          <w:szCs w:val="24"/>
        </w:rPr>
        <w:t>.</w:t>
      </w:r>
    </w:p>
    <w:p w14:paraId="3CFB3FE1" w14:textId="71E377D5" w:rsidR="00D07E00" w:rsidRPr="00D96F0D" w:rsidRDefault="00D07E00" w:rsidP="00E419F0">
      <w:pPr>
        <w:pStyle w:val="Prrafodelista"/>
        <w:numPr>
          <w:ilvl w:val="0"/>
          <w:numId w:val="29"/>
        </w:numPr>
        <w:spacing w:after="0" w:line="480" w:lineRule="auto"/>
        <w:jc w:val="both"/>
        <w:rPr>
          <w:rFonts w:ascii="Times New Roman" w:hAnsi="Times New Roman" w:cs="Times New Roman"/>
          <w:sz w:val="24"/>
          <w:szCs w:val="24"/>
        </w:rPr>
      </w:pPr>
      <w:r w:rsidRPr="00D96F0D">
        <w:rPr>
          <w:rFonts w:ascii="Times New Roman" w:hAnsi="Times New Roman" w:cs="Times New Roman"/>
          <w:sz w:val="24"/>
          <w:szCs w:val="24"/>
        </w:rPr>
        <w:t xml:space="preserve">Alfabetización de 1,000 internos a través </w:t>
      </w:r>
      <w:r w:rsidR="006A071D">
        <w:rPr>
          <w:rFonts w:ascii="Times New Roman" w:hAnsi="Times New Roman" w:cs="Times New Roman"/>
          <w:sz w:val="24"/>
          <w:szCs w:val="24"/>
        </w:rPr>
        <w:t xml:space="preserve">del </w:t>
      </w:r>
      <w:r w:rsidRPr="00D96F0D">
        <w:rPr>
          <w:rFonts w:ascii="Times New Roman" w:hAnsi="Times New Roman" w:cs="Times New Roman"/>
          <w:sz w:val="24"/>
          <w:szCs w:val="24"/>
        </w:rPr>
        <w:t>Plan Nacional de Alfabetización Quisqueya Aprende Contigo.</w:t>
      </w:r>
    </w:p>
    <w:p w14:paraId="0DCE5F87" w14:textId="77777777" w:rsidR="00D07E00" w:rsidRPr="00D96F0D" w:rsidRDefault="00AD016B" w:rsidP="00E419F0">
      <w:pPr>
        <w:pStyle w:val="Prrafodelista"/>
        <w:numPr>
          <w:ilvl w:val="0"/>
          <w:numId w:val="29"/>
        </w:numPr>
        <w:spacing w:after="0" w:line="480" w:lineRule="auto"/>
        <w:jc w:val="both"/>
        <w:rPr>
          <w:rFonts w:ascii="Times New Roman" w:hAnsi="Times New Roman" w:cs="Times New Roman"/>
          <w:sz w:val="24"/>
          <w:szCs w:val="24"/>
        </w:rPr>
      </w:pPr>
      <w:r w:rsidRPr="00D96F0D">
        <w:rPr>
          <w:rFonts w:ascii="Times New Roman" w:hAnsi="Times New Roman" w:cs="Times New Roman"/>
          <w:sz w:val="24"/>
          <w:szCs w:val="24"/>
        </w:rPr>
        <w:t>Más</w:t>
      </w:r>
      <w:r w:rsidR="00D07E00" w:rsidRPr="00D96F0D">
        <w:rPr>
          <w:rFonts w:ascii="Times New Roman" w:hAnsi="Times New Roman" w:cs="Times New Roman"/>
          <w:sz w:val="24"/>
          <w:szCs w:val="24"/>
        </w:rPr>
        <w:t xml:space="preserve"> de 70 cursos técnicos para 2,500 privados de libertad, certificados por INFOTEP y </w:t>
      </w:r>
      <w:r>
        <w:rPr>
          <w:rFonts w:ascii="Times New Roman" w:hAnsi="Times New Roman" w:cs="Times New Roman"/>
          <w:sz w:val="24"/>
          <w:szCs w:val="24"/>
        </w:rPr>
        <w:t>l</w:t>
      </w:r>
      <w:r w:rsidR="00D07E00" w:rsidRPr="00D96F0D">
        <w:rPr>
          <w:rFonts w:ascii="Times New Roman" w:hAnsi="Times New Roman" w:cs="Times New Roman"/>
          <w:sz w:val="24"/>
          <w:szCs w:val="24"/>
        </w:rPr>
        <w:t>as Escuelas Vocacionales la FF. AA. Y la P.N.</w:t>
      </w:r>
    </w:p>
    <w:p w14:paraId="413367C7" w14:textId="77777777" w:rsidR="00D07E00" w:rsidRPr="00D96F0D" w:rsidRDefault="00AD016B" w:rsidP="00E419F0">
      <w:pPr>
        <w:pStyle w:val="Prrafodelista"/>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w:t>
      </w:r>
      <w:r w:rsidR="00D07E00" w:rsidRPr="00D96F0D">
        <w:rPr>
          <w:rFonts w:ascii="Times New Roman" w:hAnsi="Times New Roman" w:cs="Times New Roman"/>
          <w:sz w:val="24"/>
          <w:szCs w:val="24"/>
        </w:rPr>
        <w:t>unto al Ministerio de Educación se logró llevar el Programa de Educación Básica y de Media a 9 cárceles impactando a más de 500 privados de libertad.</w:t>
      </w:r>
    </w:p>
    <w:p w14:paraId="6C211DCC" w14:textId="30617F3B" w:rsidR="00F14366" w:rsidRPr="00F14366" w:rsidRDefault="00F14366" w:rsidP="00E419F0">
      <w:pPr>
        <w:pStyle w:val="Prrafodelista"/>
        <w:numPr>
          <w:ilvl w:val="0"/>
          <w:numId w:val="29"/>
        </w:numPr>
        <w:spacing w:after="0" w:line="480" w:lineRule="auto"/>
        <w:jc w:val="both"/>
        <w:rPr>
          <w:rFonts w:ascii="Times New Roman" w:hAnsi="Times New Roman" w:cs="Times New Roman"/>
          <w:sz w:val="24"/>
          <w:szCs w:val="24"/>
        </w:rPr>
      </w:pPr>
      <w:r w:rsidRPr="00F14366">
        <w:rPr>
          <w:rFonts w:ascii="Times New Roman" w:hAnsi="Times New Roman" w:cs="Times New Roman"/>
          <w:sz w:val="24"/>
          <w:szCs w:val="24"/>
        </w:rPr>
        <w:t>1</w:t>
      </w:r>
      <w:r w:rsidR="006A071D">
        <w:rPr>
          <w:rFonts w:ascii="Times New Roman" w:hAnsi="Times New Roman" w:cs="Times New Roman"/>
          <w:sz w:val="24"/>
          <w:szCs w:val="24"/>
        </w:rPr>
        <w:t>,</w:t>
      </w:r>
      <w:r w:rsidRPr="00F14366">
        <w:rPr>
          <w:rFonts w:ascii="Times New Roman" w:hAnsi="Times New Roman" w:cs="Times New Roman"/>
          <w:sz w:val="24"/>
          <w:szCs w:val="24"/>
        </w:rPr>
        <w:t xml:space="preserve">733 </w:t>
      </w:r>
      <w:proofErr w:type="spellStart"/>
      <w:r w:rsidR="00AD016B">
        <w:rPr>
          <w:rFonts w:ascii="Times New Roman" w:hAnsi="Times New Roman" w:cs="Times New Roman"/>
          <w:sz w:val="24"/>
          <w:szCs w:val="24"/>
        </w:rPr>
        <w:t>r</w:t>
      </w:r>
      <w:r w:rsidRPr="00F14366">
        <w:rPr>
          <w:rFonts w:ascii="Times New Roman" w:hAnsi="Times New Roman" w:cs="Times New Roman"/>
          <w:sz w:val="24"/>
          <w:szCs w:val="24"/>
        </w:rPr>
        <w:t>eferimientos</w:t>
      </w:r>
      <w:proofErr w:type="spellEnd"/>
      <w:r w:rsidRPr="00F14366">
        <w:rPr>
          <w:rFonts w:ascii="Times New Roman" w:hAnsi="Times New Roman" w:cs="Times New Roman"/>
          <w:sz w:val="24"/>
          <w:szCs w:val="24"/>
        </w:rPr>
        <w:t xml:space="preserve"> médicos de diferentes </w:t>
      </w:r>
      <w:r w:rsidR="00AD016B">
        <w:rPr>
          <w:rFonts w:ascii="Times New Roman" w:hAnsi="Times New Roman" w:cs="Times New Roman"/>
          <w:sz w:val="24"/>
          <w:szCs w:val="24"/>
        </w:rPr>
        <w:t>c</w:t>
      </w:r>
      <w:r w:rsidRPr="00F14366">
        <w:rPr>
          <w:rFonts w:ascii="Times New Roman" w:hAnsi="Times New Roman" w:cs="Times New Roman"/>
          <w:sz w:val="24"/>
          <w:szCs w:val="24"/>
        </w:rPr>
        <w:t xml:space="preserve">árceles del </w:t>
      </w:r>
      <w:r w:rsidR="00AD016B">
        <w:rPr>
          <w:rFonts w:ascii="Times New Roman" w:hAnsi="Times New Roman" w:cs="Times New Roman"/>
          <w:sz w:val="24"/>
          <w:szCs w:val="24"/>
        </w:rPr>
        <w:t>p</w:t>
      </w:r>
      <w:r w:rsidRPr="00F14366">
        <w:rPr>
          <w:rFonts w:ascii="Times New Roman" w:hAnsi="Times New Roman" w:cs="Times New Roman"/>
          <w:sz w:val="24"/>
          <w:szCs w:val="24"/>
        </w:rPr>
        <w:t>aís a diferentes centros de Salud.</w:t>
      </w:r>
    </w:p>
    <w:p w14:paraId="4D811983" w14:textId="36E5B48F" w:rsidR="00F14366" w:rsidRPr="003F40AF" w:rsidRDefault="003F40AF" w:rsidP="00E419F0">
      <w:pPr>
        <w:pStyle w:val="Prrafodelista"/>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F14366" w:rsidRPr="003F40AF">
        <w:rPr>
          <w:rFonts w:ascii="Times New Roman" w:hAnsi="Times New Roman" w:cs="Times New Roman"/>
          <w:sz w:val="24"/>
          <w:szCs w:val="24"/>
        </w:rPr>
        <w:t>54</w:t>
      </w:r>
      <w:r w:rsidR="006A071D">
        <w:rPr>
          <w:rFonts w:ascii="Times New Roman" w:hAnsi="Times New Roman" w:cs="Times New Roman"/>
          <w:sz w:val="24"/>
          <w:szCs w:val="24"/>
        </w:rPr>
        <w:t xml:space="preserve"> </w:t>
      </w:r>
      <w:r w:rsidR="00F14366" w:rsidRPr="003F40AF">
        <w:rPr>
          <w:rFonts w:ascii="Times New Roman" w:hAnsi="Times New Roman" w:cs="Times New Roman"/>
          <w:sz w:val="24"/>
          <w:szCs w:val="24"/>
        </w:rPr>
        <w:t>visitas de supervisión a centros de salud del país y familiares de privadas de libertad con problemas de salud para recomendar permisos de salidas.</w:t>
      </w:r>
    </w:p>
    <w:p w14:paraId="6CBCA0E9" w14:textId="77777777" w:rsidR="00F14366" w:rsidRPr="00F14366" w:rsidRDefault="00F14366" w:rsidP="00E419F0">
      <w:pPr>
        <w:pStyle w:val="Prrafodelista"/>
        <w:numPr>
          <w:ilvl w:val="0"/>
          <w:numId w:val="29"/>
        </w:numPr>
        <w:spacing w:after="0" w:line="480" w:lineRule="auto"/>
        <w:jc w:val="both"/>
        <w:rPr>
          <w:rFonts w:ascii="Times New Roman" w:hAnsi="Times New Roman" w:cs="Times New Roman"/>
          <w:sz w:val="24"/>
          <w:szCs w:val="24"/>
        </w:rPr>
      </w:pPr>
      <w:r w:rsidRPr="00F14366">
        <w:rPr>
          <w:rFonts w:ascii="Times New Roman" w:hAnsi="Times New Roman" w:cs="Times New Roman"/>
          <w:sz w:val="24"/>
          <w:szCs w:val="24"/>
        </w:rPr>
        <w:t>El Departamento de salud particip</w:t>
      </w:r>
      <w:r w:rsidR="00AD016B">
        <w:rPr>
          <w:rFonts w:ascii="Times New Roman" w:hAnsi="Times New Roman" w:cs="Times New Roman"/>
          <w:sz w:val="24"/>
          <w:szCs w:val="24"/>
        </w:rPr>
        <w:t>ó</w:t>
      </w:r>
      <w:r w:rsidRPr="00F14366">
        <w:rPr>
          <w:rFonts w:ascii="Times New Roman" w:hAnsi="Times New Roman" w:cs="Times New Roman"/>
          <w:sz w:val="24"/>
          <w:szCs w:val="24"/>
        </w:rPr>
        <w:t xml:space="preserve"> en 37 reuniones de coordinación con otros ministerios, direcciones, ONG, entre otros</w:t>
      </w:r>
      <w:r w:rsidR="00AD016B">
        <w:rPr>
          <w:rFonts w:ascii="Times New Roman" w:hAnsi="Times New Roman" w:cs="Times New Roman"/>
          <w:sz w:val="24"/>
          <w:szCs w:val="24"/>
        </w:rPr>
        <w:t>,</w:t>
      </w:r>
      <w:r w:rsidRPr="00F14366">
        <w:rPr>
          <w:rFonts w:ascii="Times New Roman" w:hAnsi="Times New Roman" w:cs="Times New Roman"/>
          <w:sz w:val="24"/>
          <w:szCs w:val="24"/>
        </w:rPr>
        <w:t xml:space="preserve"> para coordinar desarrollo de los diferentes programas de salud.</w:t>
      </w:r>
    </w:p>
    <w:p w14:paraId="1B76012F" w14:textId="77777777"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 xml:space="preserve">En la Penitenciaría Nacional de la Victoria se evaluaron 8,773 personas privadas de libertad, donde se encontró un total de 2,500 Sintomáticos Respiratorios (SR). </w:t>
      </w:r>
      <w:r w:rsidRPr="003A36C8">
        <w:rPr>
          <w:rFonts w:ascii="Times New Roman" w:hAnsi="Times New Roman" w:cs="Times New Roman"/>
          <w:sz w:val="24"/>
          <w:szCs w:val="24"/>
        </w:rPr>
        <w:lastRenderedPageBreak/>
        <w:t>114 casos diagnosticados con tuberculosis pulmonar, los cuales fueron incluidos en tratamientos:</w:t>
      </w:r>
    </w:p>
    <w:p w14:paraId="19182957" w14:textId="77777777" w:rsidR="003A36C8" w:rsidRPr="003A36C8" w:rsidRDefault="003A36C8" w:rsidP="00E419F0">
      <w:pPr>
        <w:pStyle w:val="Prrafodelista"/>
        <w:numPr>
          <w:ilvl w:val="0"/>
          <w:numId w:val="30"/>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 xml:space="preserve">48      casos </w:t>
      </w:r>
      <w:proofErr w:type="spellStart"/>
      <w:r w:rsidRPr="003A36C8">
        <w:rPr>
          <w:rFonts w:ascii="Times New Roman" w:hAnsi="Times New Roman" w:cs="Times New Roman"/>
          <w:sz w:val="24"/>
          <w:szCs w:val="24"/>
        </w:rPr>
        <w:t>baciloscopia</w:t>
      </w:r>
      <w:proofErr w:type="spellEnd"/>
      <w:r w:rsidRPr="003A36C8">
        <w:rPr>
          <w:rFonts w:ascii="Times New Roman" w:hAnsi="Times New Roman" w:cs="Times New Roman"/>
          <w:sz w:val="24"/>
          <w:szCs w:val="24"/>
        </w:rPr>
        <w:t xml:space="preserve"> positiva,</w:t>
      </w:r>
    </w:p>
    <w:p w14:paraId="4EF6AA19" w14:textId="77777777" w:rsidR="003A36C8" w:rsidRPr="003A36C8" w:rsidRDefault="003A36C8" w:rsidP="00E419F0">
      <w:pPr>
        <w:pStyle w:val="Prrafodelista"/>
        <w:numPr>
          <w:ilvl w:val="0"/>
          <w:numId w:val="30"/>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64      casos han sido diagnosticados por imagen,</w:t>
      </w:r>
    </w:p>
    <w:p w14:paraId="67E86376" w14:textId="77777777" w:rsidR="003A36C8" w:rsidRPr="003A36C8" w:rsidRDefault="003A36C8" w:rsidP="00E419F0">
      <w:pPr>
        <w:pStyle w:val="Prrafodelista"/>
        <w:numPr>
          <w:ilvl w:val="0"/>
          <w:numId w:val="30"/>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2      casos diagnosticados por clínica d</w:t>
      </w:r>
      <w:r>
        <w:rPr>
          <w:rFonts w:ascii="Times New Roman" w:hAnsi="Times New Roman" w:cs="Times New Roman"/>
          <w:sz w:val="24"/>
          <w:szCs w:val="24"/>
        </w:rPr>
        <w:t>esde medicina interna del penal</w:t>
      </w:r>
    </w:p>
    <w:p w14:paraId="593C92A9" w14:textId="77777777"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En la cárcel pública de La Vega se evaluaron 1</w:t>
      </w:r>
      <w:r w:rsidR="00AD016B">
        <w:rPr>
          <w:rFonts w:ascii="Times New Roman" w:hAnsi="Times New Roman" w:cs="Times New Roman"/>
          <w:sz w:val="24"/>
          <w:szCs w:val="24"/>
        </w:rPr>
        <w:t>,</w:t>
      </w:r>
      <w:r w:rsidRPr="003A36C8">
        <w:rPr>
          <w:rFonts w:ascii="Times New Roman" w:hAnsi="Times New Roman" w:cs="Times New Roman"/>
          <w:sz w:val="24"/>
          <w:szCs w:val="24"/>
        </w:rPr>
        <w:t>720 internos, de los cuales 22 tuberculosos resultaron con hallazgos positivos pulmonares y 134 internos con otras patologías.</w:t>
      </w:r>
    </w:p>
    <w:p w14:paraId="03D353B6" w14:textId="77777777"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 xml:space="preserve">En la cárcel pública del 19 de marzo de </w:t>
      </w:r>
      <w:r w:rsidR="00AD016B">
        <w:rPr>
          <w:rFonts w:ascii="Times New Roman" w:hAnsi="Times New Roman" w:cs="Times New Roman"/>
          <w:sz w:val="24"/>
          <w:szCs w:val="24"/>
        </w:rPr>
        <w:t>A</w:t>
      </w:r>
      <w:r w:rsidRPr="003A36C8">
        <w:rPr>
          <w:rFonts w:ascii="Times New Roman" w:hAnsi="Times New Roman" w:cs="Times New Roman"/>
          <w:sz w:val="24"/>
          <w:szCs w:val="24"/>
        </w:rPr>
        <w:t>zua se evaluaron 183 y fueron diagnosticados 2 internos con tuberculosis.</w:t>
      </w:r>
    </w:p>
    <w:p w14:paraId="5D3F1953" w14:textId="77777777"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En la cárcel pública de Samaná fueron evaluados 270 internos de los cuales 4 resultaron positivos para VIH y 2 con VDRL positivos</w:t>
      </w:r>
      <w:r w:rsidR="00AD016B">
        <w:rPr>
          <w:rFonts w:ascii="Times New Roman" w:hAnsi="Times New Roman" w:cs="Times New Roman"/>
          <w:sz w:val="24"/>
          <w:szCs w:val="24"/>
        </w:rPr>
        <w:t>,</w:t>
      </w:r>
      <w:r w:rsidRPr="003A36C8">
        <w:rPr>
          <w:rFonts w:ascii="Times New Roman" w:hAnsi="Times New Roman" w:cs="Times New Roman"/>
          <w:sz w:val="24"/>
          <w:szCs w:val="24"/>
        </w:rPr>
        <w:t xml:space="preserve"> los cuales están en tratamiento y fueron ingresados a la unidad del hospital de Samaná.</w:t>
      </w:r>
    </w:p>
    <w:p w14:paraId="58BB656F" w14:textId="0A9AC838"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 xml:space="preserve">Se realizaron fumigaciones trimestrales en todos los centros del sistema </w:t>
      </w:r>
      <w:r w:rsidR="006A071D">
        <w:rPr>
          <w:rFonts w:ascii="Times New Roman" w:hAnsi="Times New Roman" w:cs="Times New Roman"/>
          <w:sz w:val="24"/>
          <w:szCs w:val="24"/>
        </w:rPr>
        <w:t>p</w:t>
      </w:r>
      <w:r w:rsidRPr="003A36C8">
        <w:rPr>
          <w:rFonts w:ascii="Times New Roman" w:hAnsi="Times New Roman" w:cs="Times New Roman"/>
          <w:sz w:val="24"/>
          <w:szCs w:val="24"/>
        </w:rPr>
        <w:t xml:space="preserve">enitenciario </w:t>
      </w:r>
      <w:r w:rsidR="006A071D">
        <w:rPr>
          <w:rFonts w:ascii="Times New Roman" w:hAnsi="Times New Roman" w:cs="Times New Roman"/>
          <w:sz w:val="24"/>
          <w:szCs w:val="24"/>
        </w:rPr>
        <w:t>t</w:t>
      </w:r>
      <w:r w:rsidRPr="003A36C8">
        <w:rPr>
          <w:rFonts w:ascii="Times New Roman" w:hAnsi="Times New Roman" w:cs="Times New Roman"/>
          <w:sz w:val="24"/>
          <w:szCs w:val="24"/>
        </w:rPr>
        <w:t>radicional.</w:t>
      </w:r>
    </w:p>
    <w:p w14:paraId="282F3CD3" w14:textId="77777777"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 xml:space="preserve">Se realizaron 12 </w:t>
      </w:r>
      <w:r w:rsidR="00091FE7">
        <w:rPr>
          <w:rFonts w:ascii="Times New Roman" w:hAnsi="Times New Roman" w:cs="Times New Roman"/>
          <w:sz w:val="24"/>
          <w:szCs w:val="24"/>
        </w:rPr>
        <w:t>o</w:t>
      </w:r>
      <w:r w:rsidRPr="003A36C8">
        <w:rPr>
          <w:rFonts w:ascii="Times New Roman" w:hAnsi="Times New Roman" w:cs="Times New Roman"/>
          <w:sz w:val="24"/>
          <w:szCs w:val="24"/>
        </w:rPr>
        <w:t xml:space="preserve">perativos médicos en los </w:t>
      </w:r>
      <w:r w:rsidR="00091FE7">
        <w:rPr>
          <w:rFonts w:ascii="Times New Roman" w:hAnsi="Times New Roman" w:cs="Times New Roman"/>
          <w:sz w:val="24"/>
          <w:szCs w:val="24"/>
        </w:rPr>
        <w:t>d</w:t>
      </w:r>
      <w:r w:rsidRPr="003A36C8">
        <w:rPr>
          <w:rFonts w:ascii="Times New Roman" w:hAnsi="Times New Roman" w:cs="Times New Roman"/>
          <w:sz w:val="24"/>
          <w:szCs w:val="24"/>
        </w:rPr>
        <w:t xml:space="preserve">iferentes centros penitenciarios del </w:t>
      </w:r>
      <w:r w:rsidR="00091FE7">
        <w:rPr>
          <w:rFonts w:ascii="Times New Roman" w:hAnsi="Times New Roman" w:cs="Times New Roman"/>
          <w:sz w:val="24"/>
          <w:szCs w:val="24"/>
        </w:rPr>
        <w:t>p</w:t>
      </w:r>
      <w:r w:rsidRPr="003A36C8">
        <w:rPr>
          <w:rFonts w:ascii="Times New Roman" w:hAnsi="Times New Roman" w:cs="Times New Roman"/>
          <w:sz w:val="24"/>
          <w:szCs w:val="24"/>
        </w:rPr>
        <w:t>aís.</w:t>
      </w:r>
    </w:p>
    <w:p w14:paraId="373D3AE7" w14:textId="77777777"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Se realizaron 11 talleres de capacitación y sensibilización sobre Tuberculosis, VIH/SIDA, al personal de Salud, Administrativos, Seguridad y Personas Privadas de Libertad.</w:t>
      </w:r>
    </w:p>
    <w:p w14:paraId="43097800" w14:textId="038C2DE0" w:rsidR="003A36C8" w:rsidRPr="003A36C8" w:rsidRDefault="003A36C8" w:rsidP="00E419F0">
      <w:pPr>
        <w:pStyle w:val="Prrafodelista"/>
        <w:numPr>
          <w:ilvl w:val="0"/>
          <w:numId w:val="29"/>
        </w:numPr>
        <w:spacing w:after="0" w:line="480" w:lineRule="auto"/>
        <w:jc w:val="both"/>
        <w:rPr>
          <w:rFonts w:ascii="Times New Roman" w:hAnsi="Times New Roman" w:cs="Times New Roman"/>
          <w:sz w:val="24"/>
          <w:szCs w:val="24"/>
        </w:rPr>
      </w:pPr>
      <w:r w:rsidRPr="003A36C8">
        <w:rPr>
          <w:rFonts w:ascii="Times New Roman" w:hAnsi="Times New Roman" w:cs="Times New Roman"/>
          <w:sz w:val="24"/>
          <w:szCs w:val="24"/>
        </w:rPr>
        <w:t>El Departamento de Salud Mental de la DGP, realiz</w:t>
      </w:r>
      <w:r w:rsidR="00091FE7">
        <w:rPr>
          <w:rFonts w:ascii="Times New Roman" w:hAnsi="Times New Roman" w:cs="Times New Roman"/>
          <w:sz w:val="24"/>
          <w:szCs w:val="24"/>
        </w:rPr>
        <w:t>ó</w:t>
      </w:r>
      <w:r w:rsidRPr="003A36C8">
        <w:rPr>
          <w:rFonts w:ascii="Times New Roman" w:hAnsi="Times New Roman" w:cs="Times New Roman"/>
          <w:sz w:val="24"/>
          <w:szCs w:val="24"/>
        </w:rPr>
        <w:t xml:space="preserve"> 16 charlas sobre Relaciones Humanas, Manejo de Ira, Depresión en los adolescentes, </w:t>
      </w:r>
      <w:r w:rsidR="006A071D">
        <w:rPr>
          <w:rFonts w:ascii="Times New Roman" w:hAnsi="Times New Roman" w:cs="Times New Roman"/>
          <w:sz w:val="24"/>
          <w:szCs w:val="24"/>
        </w:rPr>
        <w:t>M</w:t>
      </w:r>
      <w:r w:rsidRPr="003A36C8">
        <w:rPr>
          <w:rFonts w:ascii="Times New Roman" w:hAnsi="Times New Roman" w:cs="Times New Roman"/>
          <w:sz w:val="24"/>
          <w:szCs w:val="24"/>
        </w:rPr>
        <w:t>anejo de Conductas, entre otros temas</w:t>
      </w:r>
      <w:r w:rsidR="006A071D">
        <w:rPr>
          <w:rFonts w:ascii="Times New Roman" w:hAnsi="Times New Roman" w:cs="Times New Roman"/>
          <w:sz w:val="24"/>
          <w:szCs w:val="24"/>
        </w:rPr>
        <w:t xml:space="preserve">, </w:t>
      </w:r>
      <w:r w:rsidR="006A071D" w:rsidRPr="003A36C8">
        <w:rPr>
          <w:rFonts w:ascii="Times New Roman" w:hAnsi="Times New Roman" w:cs="Times New Roman"/>
          <w:sz w:val="24"/>
          <w:szCs w:val="24"/>
        </w:rPr>
        <w:t xml:space="preserve">las cuales </w:t>
      </w:r>
      <w:r w:rsidR="006A071D">
        <w:rPr>
          <w:rFonts w:ascii="Times New Roman" w:hAnsi="Times New Roman" w:cs="Times New Roman"/>
          <w:sz w:val="24"/>
          <w:szCs w:val="24"/>
        </w:rPr>
        <w:t>beneficiaron</w:t>
      </w:r>
      <w:r w:rsidR="006A071D" w:rsidRPr="003A36C8">
        <w:rPr>
          <w:rFonts w:ascii="Times New Roman" w:hAnsi="Times New Roman" w:cs="Times New Roman"/>
          <w:sz w:val="24"/>
          <w:szCs w:val="24"/>
        </w:rPr>
        <w:t xml:space="preserve"> 800 internos</w:t>
      </w:r>
      <w:r w:rsidR="006A071D">
        <w:rPr>
          <w:rFonts w:ascii="Times New Roman" w:hAnsi="Times New Roman" w:cs="Times New Roman"/>
          <w:sz w:val="24"/>
          <w:szCs w:val="24"/>
        </w:rPr>
        <w:t>.</w:t>
      </w:r>
      <w:r w:rsidRPr="003A36C8">
        <w:rPr>
          <w:rFonts w:ascii="Times New Roman" w:hAnsi="Times New Roman" w:cs="Times New Roman"/>
          <w:sz w:val="24"/>
          <w:szCs w:val="24"/>
        </w:rPr>
        <w:t xml:space="preserve"> </w:t>
      </w:r>
    </w:p>
    <w:p w14:paraId="5D4D67CC" w14:textId="7A9D3057" w:rsidR="00F554F2" w:rsidRPr="000734C1" w:rsidRDefault="000734C1" w:rsidP="00E419F0">
      <w:pPr>
        <w:pStyle w:val="Prrafodelista"/>
        <w:numPr>
          <w:ilvl w:val="0"/>
          <w:numId w:val="29"/>
        </w:numPr>
        <w:spacing w:after="0" w:line="480" w:lineRule="auto"/>
        <w:jc w:val="both"/>
        <w:rPr>
          <w:rFonts w:ascii="Times New Roman" w:hAnsi="Times New Roman" w:cs="Times New Roman"/>
          <w:sz w:val="24"/>
          <w:szCs w:val="24"/>
        </w:rPr>
      </w:pPr>
      <w:r w:rsidRPr="000734C1">
        <w:rPr>
          <w:rFonts w:ascii="Times New Roman" w:hAnsi="Times New Roman" w:cs="Times New Roman"/>
          <w:sz w:val="24"/>
          <w:szCs w:val="24"/>
        </w:rPr>
        <w:t>Más</w:t>
      </w:r>
      <w:r w:rsidR="001C7EE1" w:rsidRPr="000734C1">
        <w:rPr>
          <w:rFonts w:ascii="Times New Roman" w:hAnsi="Times New Roman" w:cs="Times New Roman"/>
          <w:sz w:val="24"/>
          <w:szCs w:val="24"/>
        </w:rPr>
        <w:t xml:space="preserve"> d</w:t>
      </w:r>
      <w:r>
        <w:rPr>
          <w:rFonts w:ascii="Times New Roman" w:hAnsi="Times New Roman" w:cs="Times New Roman"/>
          <w:sz w:val="24"/>
          <w:szCs w:val="24"/>
        </w:rPr>
        <w:t xml:space="preserve">e 100 torneos deportivos en las disciplinas de baloncesto, softball, ajedrez, </w:t>
      </w:r>
      <w:r w:rsidR="0013434B">
        <w:rPr>
          <w:rFonts w:ascii="Times New Roman" w:hAnsi="Times New Roman" w:cs="Times New Roman"/>
          <w:sz w:val="24"/>
          <w:szCs w:val="24"/>
        </w:rPr>
        <w:t>domin</w:t>
      </w:r>
      <w:r w:rsidR="00091FE7">
        <w:rPr>
          <w:rFonts w:ascii="Times New Roman" w:hAnsi="Times New Roman" w:cs="Times New Roman"/>
          <w:sz w:val="24"/>
          <w:szCs w:val="24"/>
        </w:rPr>
        <w:t>ó</w:t>
      </w:r>
      <w:r w:rsidR="0013434B">
        <w:rPr>
          <w:rFonts w:ascii="Times New Roman" w:hAnsi="Times New Roman" w:cs="Times New Roman"/>
          <w:sz w:val="24"/>
          <w:szCs w:val="24"/>
        </w:rPr>
        <w:t>, levantamiento de pesas y boxeo.</w:t>
      </w:r>
    </w:p>
    <w:p w14:paraId="7D93E81B" w14:textId="1F1F2D8B" w:rsidR="00F554F2" w:rsidRPr="000734C1" w:rsidRDefault="0013434B" w:rsidP="00E419F0">
      <w:pPr>
        <w:pStyle w:val="Prrafodelista"/>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217 intercambios </w:t>
      </w:r>
      <w:proofErr w:type="spellStart"/>
      <w:r>
        <w:rPr>
          <w:rFonts w:ascii="Times New Roman" w:hAnsi="Times New Roman" w:cs="Times New Roman"/>
          <w:sz w:val="24"/>
          <w:szCs w:val="24"/>
        </w:rPr>
        <w:t>intercarcelarios</w:t>
      </w:r>
      <w:proofErr w:type="spellEnd"/>
      <w:r w:rsidR="00F14366">
        <w:rPr>
          <w:rFonts w:ascii="Times New Roman" w:hAnsi="Times New Roman" w:cs="Times New Roman"/>
          <w:sz w:val="24"/>
          <w:szCs w:val="24"/>
        </w:rPr>
        <w:t xml:space="preserve"> en las disciplinas de baloncesto, softball, ajedrez, domin</w:t>
      </w:r>
      <w:r w:rsidR="00091FE7">
        <w:rPr>
          <w:rFonts w:ascii="Times New Roman" w:hAnsi="Times New Roman" w:cs="Times New Roman"/>
          <w:sz w:val="24"/>
          <w:szCs w:val="24"/>
        </w:rPr>
        <w:t>ó</w:t>
      </w:r>
      <w:r w:rsidR="00F14366">
        <w:rPr>
          <w:rFonts w:ascii="Times New Roman" w:hAnsi="Times New Roman" w:cs="Times New Roman"/>
          <w:sz w:val="24"/>
          <w:szCs w:val="24"/>
        </w:rPr>
        <w:t>, levantamiento de pesas y boxeo.</w:t>
      </w:r>
      <w:r>
        <w:rPr>
          <w:rFonts w:ascii="Times New Roman" w:hAnsi="Times New Roman" w:cs="Times New Roman"/>
          <w:sz w:val="24"/>
          <w:szCs w:val="24"/>
        </w:rPr>
        <w:t xml:space="preserve"> </w:t>
      </w:r>
    </w:p>
    <w:p w14:paraId="2E3C3C56" w14:textId="77777777" w:rsidR="00F554F2" w:rsidRPr="007B27D8" w:rsidRDefault="00F554F2" w:rsidP="00F554F2">
      <w:pPr>
        <w:pStyle w:val="Sinespaciado"/>
      </w:pPr>
    </w:p>
    <w:p w14:paraId="57E371B4" w14:textId="77777777" w:rsidR="00677F25" w:rsidRDefault="005B48E0" w:rsidP="00E419F0">
      <w:pPr>
        <w:pStyle w:val="Prrafodelista"/>
        <w:numPr>
          <w:ilvl w:val="0"/>
          <w:numId w:val="17"/>
        </w:numPr>
        <w:spacing w:line="480" w:lineRule="auto"/>
        <w:ind w:left="284"/>
        <w:rPr>
          <w:rFonts w:ascii="Times New Roman" w:hAnsi="Times New Roman" w:cs="Times New Roman"/>
          <w:b/>
          <w:sz w:val="24"/>
          <w:szCs w:val="24"/>
        </w:rPr>
      </w:pPr>
      <w:r w:rsidRPr="005B48E0">
        <w:rPr>
          <w:rFonts w:ascii="Times New Roman" w:hAnsi="Times New Roman" w:cs="Times New Roman"/>
          <w:b/>
          <w:sz w:val="24"/>
          <w:szCs w:val="24"/>
        </w:rPr>
        <w:t xml:space="preserve">Servicio al Ciudadano </w:t>
      </w:r>
    </w:p>
    <w:p w14:paraId="021553FE" w14:textId="77777777" w:rsidR="00065BBB" w:rsidRPr="00437ED1" w:rsidRDefault="00065BBB" w:rsidP="00AA74CD">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Durante el año 2017 desde los diferentes departamentos de la Secretaría General del Ministerio Público realizamos grandes cambios a fin de garantizar la simplificación y </w:t>
      </w:r>
      <w:proofErr w:type="spellStart"/>
      <w:r w:rsidRPr="00437ED1">
        <w:rPr>
          <w:rFonts w:ascii="Times New Roman" w:hAnsi="Times New Roman" w:cs="Times New Roman"/>
          <w:sz w:val="24"/>
          <w:szCs w:val="24"/>
          <w:lang w:val="es-ES"/>
        </w:rPr>
        <w:t>eficientización</w:t>
      </w:r>
      <w:proofErr w:type="spellEnd"/>
      <w:r w:rsidRPr="00437ED1">
        <w:rPr>
          <w:rFonts w:ascii="Times New Roman" w:hAnsi="Times New Roman" w:cs="Times New Roman"/>
          <w:sz w:val="24"/>
          <w:szCs w:val="24"/>
          <w:lang w:val="es-ES"/>
        </w:rPr>
        <w:t xml:space="preserve"> de nuestros servicios en beneficio del ciudadano, dejando atrás las filas, reduciendo los trámites y la inversión en tiempo y dinero, según se detalla más adelante. Asimismo, realizamos importantes cambios en nuestros procesos internos, que impactan en la calidad de los servicios brindados. </w:t>
      </w:r>
    </w:p>
    <w:p w14:paraId="0743F192" w14:textId="77777777" w:rsidR="00065BBB" w:rsidRPr="00437ED1" w:rsidRDefault="00065BBB" w:rsidP="00065BBB">
      <w:pPr>
        <w:spacing w:after="0" w:line="360" w:lineRule="auto"/>
        <w:ind w:firstLine="708"/>
        <w:jc w:val="both"/>
        <w:rPr>
          <w:rFonts w:ascii="Times New Roman" w:hAnsi="Times New Roman" w:cs="Times New Roman"/>
          <w:sz w:val="24"/>
          <w:szCs w:val="24"/>
          <w:lang w:val="es-ES"/>
        </w:rPr>
      </w:pPr>
    </w:p>
    <w:p w14:paraId="54972DA8" w14:textId="77777777" w:rsidR="00065BBB" w:rsidRPr="00A56BC9" w:rsidRDefault="00065BBB" w:rsidP="00065BBB">
      <w:pPr>
        <w:numPr>
          <w:ilvl w:val="0"/>
          <w:numId w:val="26"/>
        </w:numPr>
        <w:spacing w:after="0" w:line="360" w:lineRule="auto"/>
        <w:contextualSpacing/>
        <w:jc w:val="both"/>
        <w:rPr>
          <w:rFonts w:ascii="Times New Roman" w:hAnsi="Times New Roman" w:cs="Times New Roman"/>
          <w:b/>
          <w:sz w:val="24"/>
          <w:szCs w:val="24"/>
          <w:lang w:val="es-ES"/>
        </w:rPr>
      </w:pPr>
      <w:bookmarkStart w:id="10" w:name="_Toc499907140"/>
      <w:r w:rsidRPr="00A56BC9">
        <w:rPr>
          <w:rFonts w:ascii="Times New Roman" w:hAnsi="Times New Roman" w:cs="Times New Roman"/>
          <w:b/>
          <w:sz w:val="24"/>
          <w:szCs w:val="24"/>
          <w:lang w:val="es-ES"/>
        </w:rPr>
        <w:t>Departamento de Gestión de Servicios al Ciudadano (DEGESEC)</w:t>
      </w:r>
      <w:bookmarkEnd w:id="10"/>
    </w:p>
    <w:p w14:paraId="46BF58AB" w14:textId="77777777" w:rsidR="00065BBB" w:rsidRPr="00437ED1" w:rsidRDefault="00065BBB" w:rsidP="00A56BC9">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El Departamento de Gestión de Servicios al Ciudadano (DEGESEC) es el responsable de prestar los servicios de Certificación de No Antecedentes Penales y Certificación de Firmas de Funcionarios con Fe Pública que ofrece la Procuraduría General de la República a la ciudadanía. Sus operaciones se basan en un modelo estandarizado de prestación de servicios, implementado a través de las distintas Dependencias Prestadoras de Servicios (en lo adelante DPS), que son: a) A nivel nacional, 5 Centros de Atención al Ciudadano (CAC), 2 Estafetas de Servicios, 33 Fiscalías y 8 Procuradurías Generales de Cortes, y, b) A nivel internacional, 25 Misiones Consulares.</w:t>
      </w:r>
    </w:p>
    <w:p w14:paraId="35B97016" w14:textId="77777777" w:rsidR="00065BBB" w:rsidRPr="00437ED1" w:rsidRDefault="00065BBB" w:rsidP="00065BBB">
      <w:pPr>
        <w:spacing w:after="0" w:line="360" w:lineRule="auto"/>
        <w:jc w:val="both"/>
        <w:rPr>
          <w:rFonts w:ascii="Times New Roman" w:hAnsi="Times New Roman" w:cs="Times New Roman"/>
          <w:b/>
          <w:sz w:val="24"/>
          <w:szCs w:val="24"/>
        </w:rPr>
      </w:pPr>
    </w:p>
    <w:p w14:paraId="260DDF46" w14:textId="77777777" w:rsidR="00065BBB" w:rsidRPr="00A56BC9" w:rsidRDefault="00065BBB" w:rsidP="00065BBB">
      <w:pPr>
        <w:spacing w:after="0" w:line="360" w:lineRule="auto"/>
        <w:jc w:val="both"/>
        <w:rPr>
          <w:rFonts w:ascii="Times New Roman" w:hAnsi="Times New Roman" w:cs="Times New Roman"/>
          <w:b/>
          <w:sz w:val="24"/>
          <w:szCs w:val="24"/>
        </w:rPr>
      </w:pPr>
      <w:r w:rsidRPr="00A56BC9">
        <w:rPr>
          <w:rFonts w:ascii="Times New Roman" w:hAnsi="Times New Roman" w:cs="Times New Roman"/>
          <w:b/>
          <w:sz w:val="24"/>
          <w:szCs w:val="24"/>
        </w:rPr>
        <w:t>Principales logros:</w:t>
      </w:r>
    </w:p>
    <w:p w14:paraId="7D3B4DC1" w14:textId="77777777" w:rsidR="00065BBB" w:rsidRPr="00437ED1" w:rsidRDefault="00065BBB" w:rsidP="00065BBB">
      <w:pPr>
        <w:spacing w:after="0" w:line="360" w:lineRule="auto"/>
        <w:jc w:val="both"/>
        <w:rPr>
          <w:rFonts w:ascii="Times New Roman" w:hAnsi="Times New Roman" w:cs="Times New Roman"/>
          <w:b/>
          <w:sz w:val="24"/>
          <w:szCs w:val="24"/>
        </w:rPr>
      </w:pPr>
    </w:p>
    <w:p w14:paraId="6722D055" w14:textId="3CF113E8" w:rsidR="00065BBB" w:rsidRDefault="00065BBB" w:rsidP="00AA5EBF">
      <w:pPr>
        <w:pStyle w:val="Prrafodelista"/>
        <w:spacing w:after="0" w:line="480" w:lineRule="auto"/>
        <w:ind w:left="0" w:firstLine="709"/>
        <w:jc w:val="both"/>
        <w:rPr>
          <w:rFonts w:ascii="Times New Roman" w:eastAsia="Calibri" w:hAnsi="Times New Roman" w:cs="Times New Roman"/>
          <w:sz w:val="24"/>
          <w:szCs w:val="24"/>
        </w:rPr>
      </w:pPr>
      <w:r w:rsidRPr="00CA5158">
        <w:rPr>
          <w:rFonts w:ascii="Times New Roman" w:eastAsia="Calibri" w:hAnsi="Times New Roman" w:cs="Times New Roman"/>
          <w:b/>
          <w:sz w:val="24"/>
          <w:szCs w:val="24"/>
        </w:rPr>
        <w:t>Simplificación de Trámites:</w:t>
      </w:r>
      <w:r w:rsidRPr="00CA5158">
        <w:rPr>
          <w:rFonts w:ascii="Times New Roman" w:eastAsia="Calibri" w:hAnsi="Times New Roman" w:cs="Times New Roman"/>
          <w:sz w:val="24"/>
          <w:szCs w:val="24"/>
        </w:rPr>
        <w:t xml:space="preserve"> Con el deseo continuo </w:t>
      </w:r>
      <w:r w:rsidR="00CA5158" w:rsidRPr="00CA5158">
        <w:rPr>
          <w:rFonts w:ascii="Times New Roman" w:eastAsia="Calibri" w:hAnsi="Times New Roman" w:cs="Times New Roman"/>
          <w:sz w:val="24"/>
          <w:szCs w:val="24"/>
        </w:rPr>
        <w:t xml:space="preserve">de ofrecer servicios y trámites </w:t>
      </w:r>
      <w:r w:rsidRPr="00CA5158">
        <w:rPr>
          <w:rFonts w:ascii="Times New Roman" w:eastAsia="Calibri" w:hAnsi="Times New Roman" w:cs="Times New Roman"/>
          <w:sz w:val="24"/>
          <w:szCs w:val="24"/>
        </w:rPr>
        <w:t xml:space="preserve">más ágiles para la ciudadanía, en el 2017 la Secretaría General del Ministerio Público, a través de su Departamento de Gestión de Servicios al Ciudadano </w:t>
      </w:r>
      <w:r w:rsidRPr="00CA5158">
        <w:rPr>
          <w:rFonts w:ascii="Times New Roman" w:hAnsi="Times New Roman" w:cs="Times New Roman"/>
          <w:sz w:val="24"/>
          <w:szCs w:val="24"/>
          <w:lang w:val="es-ES"/>
        </w:rPr>
        <w:t>(DEGESEC)</w:t>
      </w:r>
      <w:r w:rsidRPr="00CA5158">
        <w:rPr>
          <w:rFonts w:ascii="Times New Roman" w:eastAsia="Calibri" w:hAnsi="Times New Roman" w:cs="Times New Roman"/>
          <w:sz w:val="24"/>
          <w:szCs w:val="24"/>
        </w:rPr>
        <w:t xml:space="preserve">, </w:t>
      </w:r>
      <w:r w:rsidRPr="00CA5158">
        <w:rPr>
          <w:rFonts w:ascii="Times New Roman" w:eastAsia="Calibri" w:hAnsi="Times New Roman" w:cs="Times New Roman"/>
          <w:sz w:val="24"/>
          <w:szCs w:val="24"/>
        </w:rPr>
        <w:lastRenderedPageBreak/>
        <w:t>desarrolló un proyecto de simplificación de trámites mediante la digitalización de algunos de los servicios que brinda.</w:t>
      </w:r>
    </w:p>
    <w:p w14:paraId="09E81046" w14:textId="77777777" w:rsidR="00AA5EBF" w:rsidRPr="00CA5158" w:rsidRDefault="00AA5EBF" w:rsidP="00AA5EBF">
      <w:pPr>
        <w:pStyle w:val="Prrafodelista"/>
        <w:spacing w:after="0" w:line="480" w:lineRule="auto"/>
        <w:ind w:left="0" w:firstLine="709"/>
        <w:jc w:val="both"/>
        <w:rPr>
          <w:rFonts w:ascii="Times New Roman" w:hAnsi="Times New Roman" w:cs="Times New Roman"/>
          <w:sz w:val="24"/>
          <w:szCs w:val="24"/>
          <w:lang w:val="es-ES"/>
        </w:rPr>
      </w:pPr>
    </w:p>
    <w:p w14:paraId="22F574F5" w14:textId="77777777" w:rsidR="00065BBB" w:rsidRPr="00437ED1" w:rsidRDefault="00065BBB" w:rsidP="00CA5158">
      <w:pPr>
        <w:spacing w:after="0" w:line="480" w:lineRule="auto"/>
        <w:jc w:val="both"/>
        <w:rPr>
          <w:rFonts w:ascii="Times New Roman" w:hAnsi="Times New Roman" w:cs="Times New Roman"/>
          <w:sz w:val="24"/>
          <w:szCs w:val="24"/>
        </w:rPr>
      </w:pPr>
      <w:r w:rsidRPr="00437ED1">
        <w:rPr>
          <w:rFonts w:ascii="Times New Roman" w:eastAsia="Calibri" w:hAnsi="Times New Roman" w:cs="Times New Roman"/>
          <w:sz w:val="24"/>
          <w:szCs w:val="24"/>
        </w:rPr>
        <w:t>Los principales beneficios del modelo simplificado de atención son los siguientes:</w:t>
      </w:r>
    </w:p>
    <w:p w14:paraId="3D94AF4C"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sz w:val="24"/>
          <w:szCs w:val="24"/>
        </w:rPr>
      </w:pPr>
      <w:r w:rsidRPr="00437ED1">
        <w:rPr>
          <w:rFonts w:ascii="Times New Roman" w:eastAsia="Calibri" w:hAnsi="Times New Roman" w:cs="Times New Roman"/>
          <w:sz w:val="24"/>
          <w:szCs w:val="24"/>
        </w:rPr>
        <w:t>Atención personalizada.</w:t>
      </w:r>
    </w:p>
    <w:p w14:paraId="0C15DDB7"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sz w:val="24"/>
          <w:szCs w:val="24"/>
        </w:rPr>
      </w:pPr>
      <w:r w:rsidRPr="00437ED1">
        <w:rPr>
          <w:rFonts w:ascii="Times New Roman" w:eastAsia="Calibri" w:hAnsi="Times New Roman" w:cs="Times New Roman"/>
          <w:sz w:val="24"/>
          <w:szCs w:val="24"/>
        </w:rPr>
        <w:t>Reducción del tiempo de proceso.</w:t>
      </w:r>
    </w:p>
    <w:p w14:paraId="3DE7668F"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sz w:val="24"/>
          <w:szCs w:val="24"/>
        </w:rPr>
      </w:pPr>
      <w:r w:rsidRPr="00437ED1">
        <w:rPr>
          <w:rFonts w:ascii="Times New Roman" w:eastAsia="Calibri" w:hAnsi="Times New Roman" w:cs="Times New Roman"/>
          <w:sz w:val="24"/>
          <w:szCs w:val="24"/>
        </w:rPr>
        <w:t>Reducción del tiempo de espera.</w:t>
      </w:r>
    </w:p>
    <w:p w14:paraId="715654D0"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sz w:val="24"/>
          <w:szCs w:val="24"/>
        </w:rPr>
      </w:pPr>
      <w:r w:rsidRPr="00437ED1">
        <w:rPr>
          <w:rFonts w:ascii="Times New Roman" w:eastAsia="Calibri" w:hAnsi="Times New Roman" w:cs="Times New Roman"/>
          <w:sz w:val="24"/>
          <w:szCs w:val="24"/>
        </w:rPr>
        <w:t>Descongestionamiento de la sala de espera.</w:t>
      </w:r>
    </w:p>
    <w:p w14:paraId="180099BD"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sz w:val="24"/>
          <w:szCs w:val="24"/>
        </w:rPr>
      </w:pPr>
      <w:r w:rsidRPr="00437ED1">
        <w:rPr>
          <w:rFonts w:ascii="Times New Roman" w:eastAsia="Calibri" w:hAnsi="Times New Roman" w:cs="Times New Roman"/>
          <w:sz w:val="24"/>
          <w:szCs w:val="24"/>
        </w:rPr>
        <w:t>Fluidez en el servicio.</w:t>
      </w:r>
    </w:p>
    <w:p w14:paraId="6A16A9F8"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b/>
          <w:sz w:val="24"/>
          <w:szCs w:val="24"/>
        </w:rPr>
      </w:pPr>
      <w:r w:rsidRPr="00437ED1">
        <w:rPr>
          <w:rFonts w:ascii="Times New Roman" w:eastAsia="Calibri" w:hAnsi="Times New Roman" w:cs="Times New Roman"/>
          <w:sz w:val="24"/>
          <w:szCs w:val="24"/>
        </w:rPr>
        <w:t>Optimización en el uso de los recursos.</w:t>
      </w:r>
    </w:p>
    <w:p w14:paraId="028385C9" w14:textId="77777777" w:rsidR="00065BBB" w:rsidRPr="00437ED1" w:rsidRDefault="00065BBB" w:rsidP="00CA5158">
      <w:pPr>
        <w:numPr>
          <w:ilvl w:val="0"/>
          <w:numId w:val="42"/>
        </w:numPr>
        <w:spacing w:after="0" w:line="480" w:lineRule="auto"/>
        <w:ind w:left="1080"/>
        <w:contextualSpacing/>
        <w:jc w:val="both"/>
        <w:rPr>
          <w:rFonts w:ascii="Times New Roman" w:eastAsia="Calibri" w:hAnsi="Times New Roman" w:cs="Times New Roman"/>
          <w:b/>
          <w:sz w:val="24"/>
          <w:szCs w:val="24"/>
        </w:rPr>
      </w:pPr>
      <w:r w:rsidRPr="00437ED1">
        <w:rPr>
          <w:rFonts w:ascii="Times New Roman" w:eastAsia="Calibri" w:hAnsi="Times New Roman" w:cs="Times New Roman"/>
          <w:sz w:val="24"/>
          <w:szCs w:val="24"/>
        </w:rPr>
        <w:t>Crecimiento y desarrollo de los colaboradores.</w:t>
      </w:r>
    </w:p>
    <w:p w14:paraId="0AB018B6" w14:textId="77777777" w:rsidR="00065BBB" w:rsidRPr="00437ED1" w:rsidRDefault="00065BBB" w:rsidP="00CA5158">
      <w:pPr>
        <w:spacing w:after="0" w:line="480" w:lineRule="auto"/>
        <w:contextualSpacing/>
        <w:jc w:val="both"/>
        <w:rPr>
          <w:rFonts w:ascii="Times New Roman" w:eastAsia="Calibri" w:hAnsi="Times New Roman" w:cs="Times New Roman"/>
          <w:b/>
          <w:sz w:val="24"/>
          <w:szCs w:val="24"/>
          <w:lang w:val="es-ES"/>
        </w:rPr>
      </w:pPr>
    </w:p>
    <w:p w14:paraId="20B0A370" w14:textId="77777777" w:rsidR="00065BBB" w:rsidRPr="00437ED1" w:rsidRDefault="00065BBB" w:rsidP="00CA5158">
      <w:pPr>
        <w:spacing w:after="0" w:line="480" w:lineRule="auto"/>
        <w:contextualSpacing/>
        <w:jc w:val="both"/>
        <w:rPr>
          <w:rFonts w:ascii="Times New Roman" w:eastAsia="Calibri" w:hAnsi="Times New Roman" w:cs="Times New Roman"/>
          <w:sz w:val="24"/>
          <w:szCs w:val="24"/>
        </w:rPr>
      </w:pPr>
      <w:r w:rsidRPr="00437ED1">
        <w:rPr>
          <w:rFonts w:ascii="Times New Roman" w:eastAsia="Calibri" w:hAnsi="Times New Roman" w:cs="Times New Roman"/>
          <w:sz w:val="24"/>
          <w:szCs w:val="24"/>
        </w:rPr>
        <w:t xml:space="preserve">En el mes de marzo de 2017 iniciamos el proyecto de simplificación de trámites, con el cual pudimos lograr una reducción del tiempo de entrega a 5 minutos para el servicio de Certificación de No Antecedentes Penales y a 10 minutos para Certificación de Firmas, lo que se traduce en una reducción de tiempo de un 58% y un 70%, respectivamente, con relación al modelo usado en el 2016.  </w:t>
      </w:r>
    </w:p>
    <w:p w14:paraId="337AB554" w14:textId="77777777" w:rsidR="00065BBB" w:rsidRPr="00437ED1" w:rsidRDefault="00065BBB" w:rsidP="00065BBB">
      <w:pPr>
        <w:spacing w:after="0" w:line="360" w:lineRule="auto"/>
        <w:rPr>
          <w:rFonts w:ascii="Times New Roman" w:hAnsi="Times New Roman" w:cs="Times New Roman"/>
          <w:sz w:val="24"/>
          <w:szCs w:val="24"/>
          <w:lang w:val="es-ES"/>
        </w:rPr>
      </w:pPr>
    </w:p>
    <w:p w14:paraId="058B2435" w14:textId="77777777" w:rsidR="00065BBB" w:rsidRPr="00CA5158" w:rsidRDefault="00065BBB" w:rsidP="00AA5EBF">
      <w:pPr>
        <w:spacing w:after="0" w:line="480" w:lineRule="auto"/>
        <w:ind w:firstLine="709"/>
        <w:jc w:val="both"/>
        <w:rPr>
          <w:rFonts w:ascii="Times New Roman" w:eastAsia="Calibri" w:hAnsi="Times New Roman" w:cs="Times New Roman"/>
          <w:sz w:val="24"/>
          <w:szCs w:val="24"/>
        </w:rPr>
      </w:pPr>
      <w:r w:rsidRPr="00437ED1">
        <w:rPr>
          <w:rFonts w:ascii="Times New Roman" w:eastAsia="Calibri" w:hAnsi="Times New Roman" w:cs="Times New Roman"/>
          <w:b/>
          <w:sz w:val="24"/>
          <w:szCs w:val="24"/>
        </w:rPr>
        <w:t>Aumento de las solicitudes de servicios:</w:t>
      </w:r>
      <w:r w:rsidRPr="00CA5158">
        <w:rPr>
          <w:rFonts w:ascii="Times New Roman" w:eastAsia="Calibri" w:hAnsi="Times New Roman" w:cs="Times New Roman"/>
          <w:b/>
          <w:sz w:val="24"/>
          <w:szCs w:val="24"/>
        </w:rPr>
        <w:t xml:space="preserve"> </w:t>
      </w:r>
      <w:r w:rsidRPr="00CA5158">
        <w:rPr>
          <w:rFonts w:ascii="Times New Roman" w:eastAsia="Calibri" w:hAnsi="Times New Roman" w:cs="Times New Roman"/>
          <w:sz w:val="24"/>
          <w:szCs w:val="24"/>
        </w:rPr>
        <w:t>Durante el año 2017 fueron recibidas aproximadamente 1</w:t>
      </w:r>
      <w:proofErr w:type="gramStart"/>
      <w:r w:rsidRPr="00CA5158">
        <w:rPr>
          <w:rFonts w:ascii="Times New Roman" w:eastAsia="Calibri" w:hAnsi="Times New Roman" w:cs="Times New Roman"/>
          <w:sz w:val="24"/>
          <w:szCs w:val="24"/>
        </w:rPr>
        <w:t>,066,580</w:t>
      </w:r>
      <w:proofErr w:type="gramEnd"/>
      <w:r w:rsidRPr="00CA5158">
        <w:rPr>
          <w:rFonts w:ascii="Times New Roman" w:eastAsia="Calibri" w:hAnsi="Times New Roman" w:cs="Times New Roman"/>
          <w:sz w:val="24"/>
          <w:szCs w:val="24"/>
        </w:rPr>
        <w:t xml:space="preserve"> solicitudes de servicios a través de nuestras DPS y nuestro portal de servicios en línea.</w:t>
      </w:r>
    </w:p>
    <w:p w14:paraId="45F8C86D" w14:textId="77777777" w:rsidR="00065BBB" w:rsidRPr="00437ED1" w:rsidRDefault="00065BBB" w:rsidP="00065BBB">
      <w:pPr>
        <w:spacing w:after="0" w:line="360" w:lineRule="auto"/>
        <w:rPr>
          <w:rFonts w:ascii="Times New Roman" w:hAnsi="Times New Roman" w:cs="Times New Roman"/>
          <w:b/>
          <w:sz w:val="24"/>
          <w:szCs w:val="24"/>
        </w:rPr>
      </w:pPr>
    </w:p>
    <w:p w14:paraId="742DE482" w14:textId="77777777" w:rsidR="00065BBB" w:rsidRPr="00437ED1" w:rsidRDefault="00065BBB" w:rsidP="00065BBB">
      <w:pPr>
        <w:spacing w:after="0" w:line="360" w:lineRule="auto"/>
        <w:jc w:val="center"/>
        <w:rPr>
          <w:rFonts w:ascii="Times New Roman" w:hAnsi="Times New Roman" w:cs="Times New Roman"/>
          <w:b/>
          <w:sz w:val="24"/>
          <w:szCs w:val="24"/>
        </w:rPr>
      </w:pPr>
      <w:r w:rsidRPr="00437ED1">
        <w:rPr>
          <w:rFonts w:ascii="Times New Roman" w:hAnsi="Times New Roman" w:cs="Times New Roman"/>
          <w:b/>
          <w:sz w:val="24"/>
          <w:szCs w:val="24"/>
        </w:rPr>
        <w:t>Comparativo de servicios ofrecidos al ciudadano durante el período 2016-2017</w:t>
      </w:r>
    </w:p>
    <w:tbl>
      <w:tblPr>
        <w:tblStyle w:val="Tabladecuadrcula1clara-nfasis11"/>
        <w:tblW w:w="8648" w:type="dxa"/>
        <w:jc w:val="center"/>
        <w:tblLook w:val="04A0" w:firstRow="1" w:lastRow="0" w:firstColumn="1" w:lastColumn="0" w:noHBand="0" w:noVBand="1"/>
      </w:tblPr>
      <w:tblGrid>
        <w:gridCol w:w="3758"/>
        <w:gridCol w:w="2197"/>
        <w:gridCol w:w="2693"/>
      </w:tblGrid>
      <w:tr w:rsidR="00065BBB" w:rsidRPr="00437ED1" w14:paraId="45FEA104" w14:textId="77777777" w:rsidTr="00341CC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8" w:type="dxa"/>
            <w:vMerge w:val="restart"/>
            <w:shd w:val="clear" w:color="auto" w:fill="2E74B5" w:themeFill="accent1" w:themeFillShade="BF"/>
            <w:noWrap/>
            <w:vAlign w:val="center"/>
            <w:hideMark/>
          </w:tcPr>
          <w:p w14:paraId="1FA44ED5" w14:textId="77777777" w:rsidR="00065BBB" w:rsidRPr="00437ED1" w:rsidRDefault="00065BBB" w:rsidP="00063825">
            <w:pPr>
              <w:spacing w:line="360" w:lineRule="auto"/>
              <w:jc w:val="center"/>
              <w:rPr>
                <w:rFonts w:ascii="Times New Roman" w:eastAsia="Times New Roman" w:hAnsi="Times New Roman" w:cs="Times New Roman"/>
                <w:bCs w:val="0"/>
                <w:color w:val="FFFFFF" w:themeColor="background1"/>
                <w:sz w:val="24"/>
                <w:szCs w:val="24"/>
                <w:lang w:eastAsia="es-ES"/>
              </w:rPr>
            </w:pPr>
            <w:r w:rsidRPr="00437ED1">
              <w:rPr>
                <w:rFonts w:ascii="Times New Roman" w:eastAsia="Times New Roman" w:hAnsi="Times New Roman" w:cs="Times New Roman"/>
                <w:bCs w:val="0"/>
                <w:color w:val="FFFFFF" w:themeColor="background1"/>
                <w:sz w:val="24"/>
                <w:szCs w:val="24"/>
                <w:lang w:eastAsia="es-ES"/>
              </w:rPr>
              <w:t>DESCRIPCIÓN SERVICIO</w:t>
            </w:r>
          </w:p>
        </w:tc>
        <w:tc>
          <w:tcPr>
            <w:tcW w:w="2197" w:type="dxa"/>
            <w:shd w:val="clear" w:color="auto" w:fill="2E74B5" w:themeFill="accent1" w:themeFillShade="BF"/>
            <w:noWrap/>
            <w:vAlign w:val="center"/>
            <w:hideMark/>
          </w:tcPr>
          <w:p w14:paraId="7D7101BD" w14:textId="77777777" w:rsidR="00065BBB" w:rsidRPr="00437ED1" w:rsidRDefault="00065BBB" w:rsidP="000638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 w:val="24"/>
                <w:szCs w:val="24"/>
                <w:lang w:eastAsia="es-ES"/>
              </w:rPr>
            </w:pPr>
            <w:r w:rsidRPr="00437ED1">
              <w:rPr>
                <w:rFonts w:ascii="Times New Roman" w:eastAsia="Times New Roman" w:hAnsi="Times New Roman" w:cs="Times New Roman"/>
                <w:bCs w:val="0"/>
                <w:color w:val="FFFFFF" w:themeColor="background1"/>
                <w:sz w:val="24"/>
                <w:szCs w:val="24"/>
                <w:lang w:eastAsia="es-ES"/>
              </w:rPr>
              <w:t>AÑO 2016</w:t>
            </w:r>
          </w:p>
        </w:tc>
        <w:tc>
          <w:tcPr>
            <w:tcW w:w="2693" w:type="dxa"/>
            <w:shd w:val="clear" w:color="auto" w:fill="2E74B5" w:themeFill="accent1" w:themeFillShade="BF"/>
            <w:noWrap/>
            <w:vAlign w:val="center"/>
            <w:hideMark/>
          </w:tcPr>
          <w:p w14:paraId="735CB0FC" w14:textId="77777777" w:rsidR="00065BBB" w:rsidRPr="00437ED1" w:rsidRDefault="00065BBB" w:rsidP="000638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 w:val="24"/>
                <w:szCs w:val="24"/>
                <w:lang w:eastAsia="es-ES"/>
              </w:rPr>
            </w:pPr>
            <w:r w:rsidRPr="00437ED1">
              <w:rPr>
                <w:rFonts w:ascii="Times New Roman" w:eastAsia="Times New Roman" w:hAnsi="Times New Roman" w:cs="Times New Roman"/>
                <w:bCs w:val="0"/>
                <w:color w:val="FFFFFF" w:themeColor="background1"/>
                <w:sz w:val="24"/>
                <w:szCs w:val="24"/>
                <w:lang w:eastAsia="es-ES"/>
              </w:rPr>
              <w:t>AÑO 2017</w:t>
            </w:r>
          </w:p>
        </w:tc>
      </w:tr>
      <w:tr w:rsidR="00065BBB" w:rsidRPr="00437ED1" w14:paraId="21D14C68" w14:textId="77777777" w:rsidTr="00341CC9">
        <w:trPr>
          <w:trHeight w:val="465"/>
          <w:jc w:val="center"/>
        </w:trPr>
        <w:tc>
          <w:tcPr>
            <w:cnfStyle w:val="001000000000" w:firstRow="0" w:lastRow="0" w:firstColumn="1" w:lastColumn="0" w:oddVBand="0" w:evenVBand="0" w:oddHBand="0" w:evenHBand="0" w:firstRowFirstColumn="0" w:firstRowLastColumn="0" w:lastRowFirstColumn="0" w:lastRowLastColumn="0"/>
            <w:tcW w:w="3758" w:type="dxa"/>
            <w:vMerge/>
            <w:shd w:val="clear" w:color="auto" w:fill="2E74B5" w:themeFill="accent1" w:themeFillShade="BF"/>
            <w:vAlign w:val="center"/>
            <w:hideMark/>
          </w:tcPr>
          <w:p w14:paraId="5473FED4" w14:textId="77777777" w:rsidR="00065BBB" w:rsidRPr="00437ED1" w:rsidRDefault="00065BBB" w:rsidP="00063825">
            <w:pPr>
              <w:spacing w:line="360" w:lineRule="auto"/>
              <w:jc w:val="center"/>
              <w:rPr>
                <w:rFonts w:ascii="Times New Roman" w:eastAsia="Times New Roman" w:hAnsi="Times New Roman" w:cs="Times New Roman"/>
                <w:b w:val="0"/>
                <w:bCs w:val="0"/>
                <w:color w:val="FFFFFF" w:themeColor="background1"/>
                <w:sz w:val="24"/>
                <w:szCs w:val="24"/>
                <w:lang w:eastAsia="es-ES"/>
              </w:rPr>
            </w:pPr>
          </w:p>
        </w:tc>
        <w:tc>
          <w:tcPr>
            <w:tcW w:w="2197" w:type="dxa"/>
            <w:shd w:val="clear" w:color="auto" w:fill="2E74B5" w:themeFill="accent1" w:themeFillShade="BF"/>
            <w:vAlign w:val="center"/>
            <w:hideMark/>
          </w:tcPr>
          <w:p w14:paraId="0103E5D5"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ES"/>
              </w:rPr>
            </w:pPr>
            <w:r w:rsidRPr="00437ED1">
              <w:rPr>
                <w:rFonts w:ascii="Times New Roman" w:eastAsia="Times New Roman" w:hAnsi="Times New Roman" w:cs="Times New Roman"/>
                <w:b/>
                <w:bCs/>
                <w:color w:val="FFFFFF" w:themeColor="background1"/>
                <w:sz w:val="24"/>
                <w:szCs w:val="24"/>
                <w:lang w:eastAsia="es-ES"/>
              </w:rPr>
              <w:t>Cantidad Servicios</w:t>
            </w:r>
          </w:p>
        </w:tc>
        <w:tc>
          <w:tcPr>
            <w:tcW w:w="2693" w:type="dxa"/>
            <w:shd w:val="clear" w:color="auto" w:fill="2E74B5" w:themeFill="accent1" w:themeFillShade="BF"/>
            <w:vAlign w:val="center"/>
            <w:hideMark/>
          </w:tcPr>
          <w:p w14:paraId="0D94D58D"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ES"/>
              </w:rPr>
            </w:pPr>
            <w:r w:rsidRPr="00437ED1">
              <w:rPr>
                <w:rFonts w:ascii="Times New Roman" w:eastAsia="Times New Roman" w:hAnsi="Times New Roman" w:cs="Times New Roman"/>
                <w:b/>
                <w:bCs/>
                <w:color w:val="FFFFFF" w:themeColor="background1"/>
                <w:sz w:val="24"/>
                <w:szCs w:val="24"/>
                <w:lang w:eastAsia="es-ES"/>
              </w:rPr>
              <w:t>Cantidad Servicios</w:t>
            </w:r>
          </w:p>
        </w:tc>
      </w:tr>
      <w:tr w:rsidR="00065BBB" w:rsidRPr="00437ED1" w14:paraId="533E9AC6" w14:textId="77777777" w:rsidTr="00341CC9">
        <w:trPr>
          <w:trHeight w:val="615"/>
          <w:jc w:val="center"/>
        </w:trPr>
        <w:tc>
          <w:tcPr>
            <w:cnfStyle w:val="001000000000" w:firstRow="0" w:lastRow="0" w:firstColumn="1" w:lastColumn="0" w:oddVBand="0" w:evenVBand="0" w:oddHBand="0" w:evenHBand="0" w:firstRowFirstColumn="0" w:firstRowLastColumn="0" w:lastRowFirstColumn="0" w:lastRowLastColumn="0"/>
            <w:tcW w:w="3758" w:type="dxa"/>
            <w:hideMark/>
          </w:tcPr>
          <w:p w14:paraId="756CEA03" w14:textId="77777777" w:rsidR="00065BBB" w:rsidRPr="00437ED1" w:rsidRDefault="00065BBB" w:rsidP="00063825">
            <w:pPr>
              <w:spacing w:line="360" w:lineRule="auto"/>
              <w:rPr>
                <w:rFonts w:ascii="Times New Roman" w:eastAsia="Times New Roman" w:hAnsi="Times New Roman" w:cs="Times New Roman"/>
                <w:color w:val="000000"/>
                <w:sz w:val="24"/>
                <w:szCs w:val="24"/>
                <w:lang w:eastAsia="es-ES"/>
              </w:rPr>
            </w:pPr>
            <w:r w:rsidRPr="00437ED1">
              <w:rPr>
                <w:rFonts w:ascii="Times New Roman" w:eastAsia="Times New Roman" w:hAnsi="Times New Roman" w:cs="Times New Roman"/>
                <w:color w:val="000000"/>
                <w:sz w:val="24"/>
                <w:szCs w:val="24"/>
                <w:lang w:eastAsia="es-ES"/>
              </w:rPr>
              <w:lastRenderedPageBreak/>
              <w:t xml:space="preserve">Certificación de No Antecedentes Penales </w:t>
            </w:r>
          </w:p>
        </w:tc>
        <w:tc>
          <w:tcPr>
            <w:tcW w:w="2197" w:type="dxa"/>
            <w:noWrap/>
            <w:hideMark/>
          </w:tcPr>
          <w:p w14:paraId="6E5A6E6F"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437ED1">
              <w:rPr>
                <w:rFonts w:ascii="Times New Roman" w:eastAsia="Times New Roman" w:hAnsi="Times New Roman" w:cs="Times New Roman"/>
                <w:color w:val="000000"/>
                <w:sz w:val="24"/>
                <w:szCs w:val="24"/>
                <w:lang w:eastAsia="es-ES"/>
              </w:rPr>
              <w:t>665,026</w:t>
            </w:r>
          </w:p>
        </w:tc>
        <w:tc>
          <w:tcPr>
            <w:tcW w:w="2693" w:type="dxa"/>
            <w:noWrap/>
            <w:hideMark/>
          </w:tcPr>
          <w:p w14:paraId="1E4B8BCB"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437ED1">
              <w:rPr>
                <w:rFonts w:ascii="Times New Roman" w:eastAsia="Times New Roman" w:hAnsi="Times New Roman" w:cs="Times New Roman"/>
                <w:color w:val="000000"/>
                <w:sz w:val="24"/>
                <w:szCs w:val="24"/>
                <w:lang w:eastAsia="es-ES"/>
              </w:rPr>
              <w:t>601,598</w:t>
            </w:r>
          </w:p>
        </w:tc>
      </w:tr>
      <w:tr w:rsidR="00065BBB" w:rsidRPr="00437ED1" w14:paraId="52D5B742" w14:textId="77777777" w:rsidTr="00341CC9">
        <w:trPr>
          <w:trHeight w:val="810"/>
          <w:jc w:val="center"/>
        </w:trPr>
        <w:tc>
          <w:tcPr>
            <w:cnfStyle w:val="001000000000" w:firstRow="0" w:lastRow="0" w:firstColumn="1" w:lastColumn="0" w:oddVBand="0" w:evenVBand="0" w:oddHBand="0" w:evenHBand="0" w:firstRowFirstColumn="0" w:firstRowLastColumn="0" w:lastRowFirstColumn="0" w:lastRowLastColumn="0"/>
            <w:tcW w:w="3758" w:type="dxa"/>
            <w:hideMark/>
          </w:tcPr>
          <w:p w14:paraId="23C48854" w14:textId="77777777" w:rsidR="00065BBB" w:rsidRPr="00437ED1" w:rsidRDefault="00065BBB" w:rsidP="00063825">
            <w:pPr>
              <w:spacing w:line="360" w:lineRule="auto"/>
              <w:rPr>
                <w:rFonts w:ascii="Times New Roman" w:eastAsia="Times New Roman" w:hAnsi="Times New Roman" w:cs="Times New Roman"/>
                <w:color w:val="000000"/>
                <w:sz w:val="24"/>
                <w:szCs w:val="24"/>
                <w:lang w:eastAsia="es-ES"/>
              </w:rPr>
            </w:pPr>
            <w:r w:rsidRPr="00437ED1">
              <w:rPr>
                <w:rFonts w:ascii="Times New Roman" w:eastAsia="Times New Roman" w:hAnsi="Times New Roman" w:cs="Times New Roman"/>
                <w:color w:val="000000"/>
                <w:sz w:val="24"/>
                <w:szCs w:val="24"/>
                <w:lang w:eastAsia="es-ES"/>
              </w:rPr>
              <w:t>Certificación de Documentos de Funcionarios con Fe Pública</w:t>
            </w:r>
          </w:p>
        </w:tc>
        <w:tc>
          <w:tcPr>
            <w:tcW w:w="2197" w:type="dxa"/>
            <w:noWrap/>
            <w:hideMark/>
          </w:tcPr>
          <w:p w14:paraId="45AED5A8"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437ED1">
              <w:rPr>
                <w:rFonts w:ascii="Times New Roman" w:eastAsia="Times New Roman" w:hAnsi="Times New Roman" w:cs="Times New Roman"/>
                <w:color w:val="000000"/>
                <w:sz w:val="24"/>
                <w:szCs w:val="24"/>
                <w:lang w:eastAsia="es-ES"/>
              </w:rPr>
              <w:t>375,374</w:t>
            </w:r>
          </w:p>
        </w:tc>
        <w:tc>
          <w:tcPr>
            <w:tcW w:w="2693" w:type="dxa"/>
            <w:noWrap/>
            <w:hideMark/>
          </w:tcPr>
          <w:p w14:paraId="5F477162"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437ED1">
              <w:rPr>
                <w:rFonts w:ascii="Times New Roman" w:eastAsia="Times New Roman" w:hAnsi="Times New Roman" w:cs="Times New Roman"/>
                <w:color w:val="000000"/>
                <w:sz w:val="24"/>
                <w:szCs w:val="24"/>
                <w:lang w:eastAsia="es-ES"/>
              </w:rPr>
              <w:t>464,982</w:t>
            </w:r>
          </w:p>
        </w:tc>
      </w:tr>
      <w:tr w:rsidR="00065BBB" w:rsidRPr="00437ED1" w14:paraId="260EF372" w14:textId="77777777" w:rsidTr="00341CC9">
        <w:trPr>
          <w:trHeight w:val="300"/>
          <w:jc w:val="center"/>
        </w:trPr>
        <w:tc>
          <w:tcPr>
            <w:cnfStyle w:val="001000000000" w:firstRow="0" w:lastRow="0" w:firstColumn="1" w:lastColumn="0" w:oddVBand="0" w:evenVBand="0" w:oddHBand="0" w:evenHBand="0" w:firstRowFirstColumn="0" w:firstRowLastColumn="0" w:lastRowFirstColumn="0" w:lastRowLastColumn="0"/>
            <w:tcW w:w="3758" w:type="dxa"/>
            <w:shd w:val="clear" w:color="auto" w:fill="2E74B5" w:themeFill="accent1" w:themeFillShade="BF"/>
            <w:noWrap/>
            <w:hideMark/>
          </w:tcPr>
          <w:p w14:paraId="6BE44613" w14:textId="77777777" w:rsidR="00065BBB" w:rsidRPr="00437ED1" w:rsidRDefault="00065BBB" w:rsidP="00063825">
            <w:pPr>
              <w:spacing w:line="360" w:lineRule="auto"/>
              <w:jc w:val="right"/>
              <w:rPr>
                <w:rFonts w:ascii="Times New Roman" w:eastAsia="Times New Roman" w:hAnsi="Times New Roman" w:cs="Times New Roman"/>
                <w:bCs w:val="0"/>
                <w:color w:val="FFFFFF" w:themeColor="background1"/>
                <w:sz w:val="24"/>
                <w:szCs w:val="24"/>
                <w:lang w:eastAsia="es-ES"/>
              </w:rPr>
            </w:pPr>
            <w:r w:rsidRPr="00437ED1">
              <w:rPr>
                <w:rFonts w:ascii="Times New Roman" w:eastAsia="Times New Roman" w:hAnsi="Times New Roman" w:cs="Times New Roman"/>
                <w:bCs w:val="0"/>
                <w:color w:val="FFFFFF" w:themeColor="background1"/>
                <w:sz w:val="24"/>
                <w:szCs w:val="24"/>
                <w:lang w:eastAsia="es-ES"/>
              </w:rPr>
              <w:t>TOTAL GENERAL</w:t>
            </w:r>
          </w:p>
        </w:tc>
        <w:tc>
          <w:tcPr>
            <w:tcW w:w="2197" w:type="dxa"/>
            <w:shd w:val="clear" w:color="auto" w:fill="2E74B5" w:themeFill="accent1" w:themeFillShade="BF"/>
            <w:noWrap/>
            <w:vAlign w:val="center"/>
            <w:hideMark/>
          </w:tcPr>
          <w:p w14:paraId="2F6144B5"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ES"/>
              </w:rPr>
            </w:pPr>
            <w:r w:rsidRPr="00437ED1">
              <w:rPr>
                <w:rFonts w:ascii="Times New Roman" w:eastAsia="Times New Roman" w:hAnsi="Times New Roman" w:cs="Times New Roman"/>
                <w:b/>
                <w:bCs/>
                <w:color w:val="FFFFFF" w:themeColor="background1"/>
                <w:sz w:val="24"/>
                <w:szCs w:val="24"/>
                <w:lang w:eastAsia="es-ES"/>
              </w:rPr>
              <w:fldChar w:fldCharType="begin"/>
            </w:r>
            <w:r w:rsidRPr="00437ED1">
              <w:rPr>
                <w:rFonts w:ascii="Times New Roman" w:eastAsia="Times New Roman" w:hAnsi="Times New Roman" w:cs="Times New Roman"/>
                <w:b/>
                <w:bCs/>
                <w:color w:val="FFFFFF" w:themeColor="background1"/>
                <w:sz w:val="24"/>
                <w:szCs w:val="24"/>
                <w:lang w:eastAsia="es-ES"/>
              </w:rPr>
              <w:instrText xml:space="preserve"> =SUM(ABOVE) </w:instrText>
            </w:r>
            <w:r w:rsidRPr="00437ED1">
              <w:rPr>
                <w:rFonts w:ascii="Times New Roman" w:eastAsia="Times New Roman" w:hAnsi="Times New Roman" w:cs="Times New Roman"/>
                <w:b/>
                <w:bCs/>
                <w:color w:val="FFFFFF" w:themeColor="background1"/>
                <w:sz w:val="24"/>
                <w:szCs w:val="24"/>
                <w:lang w:eastAsia="es-ES"/>
              </w:rPr>
              <w:fldChar w:fldCharType="separate"/>
            </w:r>
            <w:r w:rsidRPr="00437ED1">
              <w:rPr>
                <w:rFonts w:ascii="Times New Roman" w:eastAsia="Times New Roman" w:hAnsi="Times New Roman" w:cs="Times New Roman"/>
                <w:b/>
                <w:bCs/>
                <w:noProof/>
                <w:color w:val="FFFFFF" w:themeColor="background1"/>
                <w:sz w:val="24"/>
                <w:szCs w:val="24"/>
                <w:lang w:eastAsia="es-ES"/>
              </w:rPr>
              <w:t>1,040,400</w:t>
            </w:r>
            <w:r w:rsidRPr="00437ED1">
              <w:rPr>
                <w:rFonts w:ascii="Times New Roman" w:eastAsia="Times New Roman" w:hAnsi="Times New Roman" w:cs="Times New Roman"/>
                <w:b/>
                <w:bCs/>
                <w:color w:val="FFFFFF" w:themeColor="background1"/>
                <w:sz w:val="24"/>
                <w:szCs w:val="24"/>
                <w:lang w:eastAsia="es-ES"/>
              </w:rPr>
              <w:fldChar w:fldCharType="end"/>
            </w:r>
          </w:p>
        </w:tc>
        <w:tc>
          <w:tcPr>
            <w:tcW w:w="2693" w:type="dxa"/>
            <w:shd w:val="clear" w:color="auto" w:fill="2E74B5" w:themeFill="accent1" w:themeFillShade="BF"/>
            <w:noWrap/>
            <w:vAlign w:val="center"/>
            <w:hideMark/>
          </w:tcPr>
          <w:p w14:paraId="4195ACB2"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ES"/>
              </w:rPr>
            </w:pPr>
            <w:r w:rsidRPr="00437ED1">
              <w:rPr>
                <w:rFonts w:ascii="Times New Roman" w:eastAsia="Times New Roman" w:hAnsi="Times New Roman" w:cs="Times New Roman"/>
                <w:b/>
                <w:bCs/>
                <w:color w:val="FFFFFF" w:themeColor="background1"/>
                <w:sz w:val="24"/>
                <w:szCs w:val="24"/>
                <w:lang w:eastAsia="es-ES"/>
              </w:rPr>
              <w:fldChar w:fldCharType="begin"/>
            </w:r>
            <w:r w:rsidRPr="00437ED1">
              <w:rPr>
                <w:rFonts w:ascii="Times New Roman" w:eastAsia="Times New Roman" w:hAnsi="Times New Roman" w:cs="Times New Roman"/>
                <w:b/>
                <w:bCs/>
                <w:color w:val="FFFFFF" w:themeColor="background1"/>
                <w:sz w:val="24"/>
                <w:szCs w:val="24"/>
                <w:lang w:eastAsia="es-ES"/>
              </w:rPr>
              <w:instrText xml:space="preserve"> =SUM(ABOVE) </w:instrText>
            </w:r>
            <w:r w:rsidRPr="00437ED1">
              <w:rPr>
                <w:rFonts w:ascii="Times New Roman" w:eastAsia="Times New Roman" w:hAnsi="Times New Roman" w:cs="Times New Roman"/>
                <w:b/>
                <w:bCs/>
                <w:color w:val="FFFFFF" w:themeColor="background1"/>
                <w:sz w:val="24"/>
                <w:szCs w:val="24"/>
                <w:lang w:eastAsia="es-ES"/>
              </w:rPr>
              <w:fldChar w:fldCharType="separate"/>
            </w:r>
            <w:r w:rsidRPr="00437ED1">
              <w:rPr>
                <w:rFonts w:ascii="Times New Roman" w:eastAsia="Times New Roman" w:hAnsi="Times New Roman" w:cs="Times New Roman"/>
                <w:b/>
                <w:bCs/>
                <w:noProof/>
                <w:color w:val="FFFFFF" w:themeColor="background1"/>
                <w:sz w:val="24"/>
                <w:szCs w:val="24"/>
                <w:lang w:eastAsia="es-ES"/>
              </w:rPr>
              <w:t>1,066,580</w:t>
            </w:r>
            <w:r w:rsidRPr="00437ED1">
              <w:rPr>
                <w:rFonts w:ascii="Times New Roman" w:eastAsia="Times New Roman" w:hAnsi="Times New Roman" w:cs="Times New Roman"/>
                <w:b/>
                <w:bCs/>
                <w:color w:val="FFFFFF" w:themeColor="background1"/>
                <w:sz w:val="24"/>
                <w:szCs w:val="24"/>
                <w:lang w:eastAsia="es-ES"/>
              </w:rPr>
              <w:fldChar w:fldCharType="end"/>
            </w:r>
          </w:p>
        </w:tc>
      </w:tr>
    </w:tbl>
    <w:p w14:paraId="269E1A88" w14:textId="77777777" w:rsidR="00065BBB" w:rsidRPr="00437ED1" w:rsidRDefault="00065BBB" w:rsidP="00065BBB">
      <w:pPr>
        <w:spacing w:after="0" w:line="360" w:lineRule="auto"/>
        <w:jc w:val="both"/>
        <w:rPr>
          <w:rFonts w:ascii="Times New Roman" w:hAnsi="Times New Roman" w:cs="Times New Roman"/>
          <w:b/>
          <w:sz w:val="24"/>
          <w:szCs w:val="24"/>
        </w:rPr>
      </w:pPr>
    </w:p>
    <w:p w14:paraId="1A6C9D23" w14:textId="77777777" w:rsidR="00065BBB" w:rsidRPr="00437ED1" w:rsidRDefault="00065BBB" w:rsidP="00065BBB">
      <w:pPr>
        <w:spacing w:after="0" w:line="360" w:lineRule="auto"/>
        <w:jc w:val="center"/>
        <w:rPr>
          <w:rFonts w:ascii="Times New Roman" w:hAnsi="Times New Roman" w:cs="Times New Roman"/>
          <w:sz w:val="24"/>
          <w:szCs w:val="24"/>
        </w:rPr>
      </w:pPr>
      <w:r w:rsidRPr="00437ED1">
        <w:rPr>
          <w:rFonts w:ascii="Times New Roman" w:hAnsi="Times New Roman" w:cs="Times New Roman"/>
          <w:noProof/>
          <w:sz w:val="24"/>
          <w:szCs w:val="24"/>
          <w:lang w:val="es-ES" w:eastAsia="es-ES"/>
        </w:rPr>
        <w:drawing>
          <wp:inline distT="0" distB="0" distL="0" distR="0" wp14:anchorId="2EE6521F" wp14:editId="54E93684">
            <wp:extent cx="4015409" cy="3200400"/>
            <wp:effectExtent l="0" t="0" r="444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D5175D" w14:textId="77777777" w:rsidR="00065BBB" w:rsidRPr="00437ED1" w:rsidRDefault="00065BBB" w:rsidP="00065BBB">
      <w:pPr>
        <w:spacing w:after="0" w:line="360" w:lineRule="auto"/>
        <w:jc w:val="both"/>
        <w:rPr>
          <w:rFonts w:ascii="Times New Roman" w:hAnsi="Times New Roman" w:cs="Times New Roman"/>
          <w:sz w:val="24"/>
          <w:szCs w:val="24"/>
        </w:rPr>
      </w:pPr>
    </w:p>
    <w:p w14:paraId="30EE27D9" w14:textId="77777777" w:rsidR="00065BBB" w:rsidRPr="00437ED1" w:rsidRDefault="00065BBB" w:rsidP="00AA5EBF">
      <w:pPr>
        <w:spacing w:after="0" w:line="480" w:lineRule="auto"/>
        <w:ind w:firstLine="709"/>
        <w:jc w:val="both"/>
        <w:rPr>
          <w:rFonts w:ascii="Times New Roman" w:eastAsia="Calibri" w:hAnsi="Times New Roman" w:cs="Times New Roman"/>
          <w:b/>
          <w:sz w:val="24"/>
          <w:szCs w:val="24"/>
        </w:rPr>
      </w:pPr>
      <w:r w:rsidRPr="00437ED1">
        <w:rPr>
          <w:rFonts w:ascii="Times New Roman" w:eastAsia="Calibri" w:hAnsi="Times New Roman" w:cs="Times New Roman"/>
          <w:b/>
          <w:sz w:val="24"/>
          <w:szCs w:val="24"/>
        </w:rPr>
        <w:t>Expansión de las Dependencias Prestadoras de Servicios (DPS) a nivel internacional:</w:t>
      </w:r>
      <w:r w:rsidRPr="00437ED1">
        <w:rPr>
          <w:rFonts w:ascii="Times New Roman" w:eastAsia="Calibri" w:hAnsi="Times New Roman" w:cs="Times New Roman"/>
          <w:sz w:val="24"/>
          <w:szCs w:val="24"/>
        </w:rPr>
        <w:t xml:space="preserve"> En el año 2017 se ejecutó el plan de expansión para el servicio de Certificación de No Antecedentes Penales en el exterior a través de las diferentes misiones consulares alrededor del mundo, como parte del acuerdo interinstitucional entre el Ministerio de Relaciones Exteriores (MIREX) y la Procuraduría General de la República, lográndose tener presencia en 25 misiones consulares, estando más cerca de los dominicanos alrededor del mundo. </w:t>
      </w:r>
    </w:p>
    <w:p w14:paraId="3B7B7A3D" w14:textId="77777777" w:rsidR="00065BBB" w:rsidRPr="00437ED1" w:rsidRDefault="00065BBB" w:rsidP="00AA5EBF">
      <w:pPr>
        <w:spacing w:after="0" w:line="480" w:lineRule="auto"/>
        <w:ind w:left="360" w:firstLine="709"/>
        <w:jc w:val="both"/>
        <w:rPr>
          <w:rFonts w:ascii="Times New Roman" w:eastAsia="Calibri" w:hAnsi="Times New Roman" w:cs="Times New Roman"/>
          <w:b/>
          <w:sz w:val="24"/>
          <w:szCs w:val="24"/>
        </w:rPr>
      </w:pPr>
    </w:p>
    <w:p w14:paraId="0B0D37CD" w14:textId="77777777" w:rsidR="00065BBB" w:rsidRPr="00437ED1" w:rsidRDefault="00065BBB" w:rsidP="00AA5EBF">
      <w:pPr>
        <w:spacing w:after="0" w:line="480" w:lineRule="auto"/>
        <w:ind w:firstLine="709"/>
        <w:jc w:val="both"/>
        <w:rPr>
          <w:rFonts w:ascii="Times New Roman" w:eastAsia="Calibri" w:hAnsi="Times New Roman" w:cs="Times New Roman"/>
          <w:b/>
          <w:sz w:val="24"/>
          <w:szCs w:val="24"/>
        </w:rPr>
      </w:pPr>
      <w:r w:rsidRPr="00437ED1">
        <w:rPr>
          <w:rFonts w:ascii="Times New Roman" w:eastAsia="Calibri" w:hAnsi="Times New Roman" w:cs="Times New Roman"/>
          <w:sz w:val="24"/>
          <w:szCs w:val="24"/>
        </w:rPr>
        <w:t xml:space="preserve">Estas misiones consulares se encuentran en: Andalucía, Argentina, Atenas, Barcelona, Boston, California, Chile, Corea del Sur, Costa Rica, Curazao, Génova, </w:t>
      </w:r>
      <w:r w:rsidRPr="00437ED1">
        <w:rPr>
          <w:rFonts w:ascii="Times New Roman" w:eastAsia="Calibri" w:hAnsi="Times New Roman" w:cs="Times New Roman"/>
          <w:sz w:val="24"/>
          <w:szCs w:val="24"/>
        </w:rPr>
        <w:lastRenderedPageBreak/>
        <w:t>Guadalupe, Guatemala, Hamburgo, Islas Canarias, Madrid, Marsella, Miami, Nicaragua, Nueva York, Panamá, Quebec, Taiwán, Uruguay y</w:t>
      </w:r>
      <w:r w:rsidRPr="00437ED1">
        <w:rPr>
          <w:rFonts w:ascii="Times New Roman" w:eastAsia="Calibri" w:hAnsi="Times New Roman" w:cs="Times New Roman"/>
          <w:b/>
          <w:sz w:val="24"/>
          <w:szCs w:val="24"/>
        </w:rPr>
        <w:t xml:space="preserve"> </w:t>
      </w:r>
      <w:r w:rsidRPr="00437ED1">
        <w:rPr>
          <w:rFonts w:ascii="Times New Roman" w:eastAsia="Calibri" w:hAnsi="Times New Roman" w:cs="Times New Roman"/>
          <w:sz w:val="24"/>
          <w:szCs w:val="24"/>
        </w:rPr>
        <w:t>Valencia.</w:t>
      </w:r>
    </w:p>
    <w:p w14:paraId="15226B72" w14:textId="77777777" w:rsidR="00065BBB" w:rsidRPr="00437ED1" w:rsidRDefault="00065BBB" w:rsidP="00065BBB">
      <w:pPr>
        <w:spacing w:after="0" w:line="360" w:lineRule="auto"/>
        <w:jc w:val="center"/>
        <w:rPr>
          <w:rFonts w:ascii="Times New Roman" w:eastAsia="Calibri" w:hAnsi="Times New Roman" w:cs="Times New Roman"/>
          <w:sz w:val="24"/>
          <w:szCs w:val="24"/>
        </w:rPr>
      </w:pPr>
      <w:r w:rsidRPr="00437ED1">
        <w:rPr>
          <w:rFonts w:ascii="Times New Roman" w:eastAsia="Calibri" w:hAnsi="Times New Roman" w:cs="Times New Roman"/>
          <w:noProof/>
          <w:sz w:val="24"/>
          <w:szCs w:val="24"/>
          <w:lang w:val="es-ES" w:eastAsia="es-ES"/>
        </w:rPr>
        <w:drawing>
          <wp:inline distT="0" distB="0" distL="0" distR="0" wp14:anchorId="11DD5C31" wp14:editId="74268F67">
            <wp:extent cx="5547636" cy="3197422"/>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ypsy.pimentel\Downloads\mapa gypsy-01 (1).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547636" cy="3197422"/>
                    </a:xfrm>
                    <a:prstGeom prst="rect">
                      <a:avLst/>
                    </a:prstGeom>
                    <a:noFill/>
                    <a:ln>
                      <a:noFill/>
                    </a:ln>
                  </pic:spPr>
                </pic:pic>
              </a:graphicData>
            </a:graphic>
          </wp:inline>
        </w:drawing>
      </w:r>
    </w:p>
    <w:p w14:paraId="6480C230" w14:textId="77777777" w:rsidR="00065BBB" w:rsidRPr="00437ED1" w:rsidRDefault="00065BBB" w:rsidP="00065BBB">
      <w:pPr>
        <w:spacing w:after="0" w:line="240" w:lineRule="auto"/>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ab/>
      </w:r>
    </w:p>
    <w:p w14:paraId="3AA69A1B" w14:textId="77777777" w:rsidR="00065BBB" w:rsidRPr="00341CC9" w:rsidRDefault="00065BBB" w:rsidP="00341CC9">
      <w:pPr>
        <w:spacing w:after="0" w:line="480" w:lineRule="auto"/>
        <w:ind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b/>
          <w:sz w:val="24"/>
          <w:szCs w:val="24"/>
          <w:lang w:val="es-ES"/>
        </w:rPr>
        <w:t>Quejas, reclamos y sugerencias:</w:t>
      </w:r>
      <w:r w:rsidRPr="00341CC9">
        <w:rPr>
          <w:rFonts w:ascii="Times New Roman" w:eastAsia="Calibri" w:hAnsi="Times New Roman" w:cs="Times New Roman"/>
          <w:sz w:val="24"/>
          <w:szCs w:val="24"/>
          <w:lang w:val="es-ES"/>
        </w:rPr>
        <w:t xml:space="preserve"> </w:t>
      </w:r>
      <w:r w:rsidRPr="00341CC9">
        <w:rPr>
          <w:rFonts w:ascii="Times New Roman" w:eastAsia="Calibri" w:hAnsi="Times New Roman" w:cs="Times New Roman"/>
          <w:sz w:val="24"/>
          <w:szCs w:val="24"/>
        </w:rPr>
        <w:t>Respecto a las quejas, reclamos y sugerencias de los ciudadanos, se analizaron las opiniones recibidas para contar con la percepción de los mismos respecto a nuestros servicios, comprobando que el proyecto de simplificación de trámites implementado en el año 2017 ha sido de gran satisfacción para los usuarios. De las informaciones obtenidas, se destacan las siguientes opiniones:</w:t>
      </w:r>
    </w:p>
    <w:p w14:paraId="2472E284" w14:textId="77777777" w:rsidR="00065BBB" w:rsidRPr="00341CC9" w:rsidRDefault="00065BBB" w:rsidP="00341CC9">
      <w:pPr>
        <w:numPr>
          <w:ilvl w:val="0"/>
          <w:numId w:val="41"/>
        </w:numPr>
        <w:spacing w:after="0" w:line="480" w:lineRule="auto"/>
        <w:ind w:left="1069"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sz w:val="24"/>
          <w:szCs w:val="24"/>
        </w:rPr>
        <w:t>El servicio es mucho más rápido;</w:t>
      </w:r>
    </w:p>
    <w:p w14:paraId="66689A39" w14:textId="77777777" w:rsidR="00065BBB" w:rsidRPr="00341CC9" w:rsidRDefault="00065BBB" w:rsidP="00341CC9">
      <w:pPr>
        <w:numPr>
          <w:ilvl w:val="0"/>
          <w:numId w:val="41"/>
        </w:numPr>
        <w:spacing w:after="0" w:line="480" w:lineRule="auto"/>
        <w:ind w:left="1069"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sz w:val="24"/>
          <w:szCs w:val="24"/>
        </w:rPr>
        <w:t>El proceso es un éxito;</w:t>
      </w:r>
    </w:p>
    <w:p w14:paraId="55F1665B" w14:textId="77777777" w:rsidR="00065BBB" w:rsidRPr="00341CC9" w:rsidRDefault="00065BBB" w:rsidP="00341CC9">
      <w:pPr>
        <w:numPr>
          <w:ilvl w:val="0"/>
          <w:numId w:val="41"/>
        </w:numPr>
        <w:spacing w:after="0" w:line="480" w:lineRule="auto"/>
        <w:ind w:left="1069"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sz w:val="24"/>
          <w:szCs w:val="24"/>
        </w:rPr>
        <w:t>El tiempo de espera es mínimo;</w:t>
      </w:r>
    </w:p>
    <w:p w14:paraId="28F08F3F" w14:textId="77777777" w:rsidR="00065BBB" w:rsidRPr="00341CC9" w:rsidRDefault="00065BBB" w:rsidP="00341CC9">
      <w:pPr>
        <w:numPr>
          <w:ilvl w:val="0"/>
          <w:numId w:val="41"/>
        </w:numPr>
        <w:spacing w:after="0" w:line="480" w:lineRule="auto"/>
        <w:ind w:left="1069"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sz w:val="24"/>
          <w:szCs w:val="24"/>
        </w:rPr>
        <w:t>Esta nueva forma de servicio debe mantenerse, ya que es viable y efectiva; entre otras opiniones favorables.</w:t>
      </w:r>
    </w:p>
    <w:p w14:paraId="2FB423BA" w14:textId="77777777" w:rsidR="00065BBB" w:rsidRPr="00341CC9" w:rsidRDefault="00065BBB" w:rsidP="00341CC9">
      <w:pPr>
        <w:spacing w:after="0" w:line="480" w:lineRule="auto"/>
        <w:ind w:left="1069" w:firstLine="709"/>
        <w:contextualSpacing/>
        <w:jc w:val="both"/>
        <w:rPr>
          <w:rFonts w:ascii="Times New Roman" w:eastAsia="Calibri" w:hAnsi="Times New Roman" w:cs="Times New Roman"/>
          <w:sz w:val="24"/>
          <w:szCs w:val="24"/>
        </w:rPr>
      </w:pPr>
    </w:p>
    <w:p w14:paraId="2CCB671F" w14:textId="77777777" w:rsidR="00065BBB" w:rsidRPr="00341CC9" w:rsidRDefault="00065BBB" w:rsidP="00341CC9">
      <w:pPr>
        <w:spacing w:after="0" w:line="480" w:lineRule="auto"/>
        <w:ind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b/>
          <w:sz w:val="24"/>
          <w:szCs w:val="24"/>
        </w:rPr>
        <w:t>Nuevo portal de servicios:</w:t>
      </w:r>
      <w:r w:rsidRPr="00341CC9">
        <w:rPr>
          <w:rFonts w:ascii="Times New Roman" w:eastAsia="Calibri" w:hAnsi="Times New Roman" w:cs="Times New Roman"/>
          <w:sz w:val="24"/>
          <w:szCs w:val="24"/>
        </w:rPr>
        <w:t xml:space="preserve"> En el marco del lanzamiento de República Digital, la Procuraduría General de la República ha creado un nuevo portal de servicios, a fin de que </w:t>
      </w:r>
      <w:r w:rsidRPr="00341CC9">
        <w:rPr>
          <w:rFonts w:ascii="Times New Roman" w:eastAsia="Calibri" w:hAnsi="Times New Roman" w:cs="Times New Roman"/>
          <w:sz w:val="24"/>
          <w:szCs w:val="24"/>
        </w:rPr>
        <w:lastRenderedPageBreak/>
        <w:t>desde un mismo portal el ciudadano pueda solicitar, consultar y pagar los diferentes servicios en línea que se ofrecen gracias al proyecto de digitalización que ha llevado a cabo la Procuraduría General de la República.</w:t>
      </w:r>
    </w:p>
    <w:p w14:paraId="123FCDDB" w14:textId="77777777" w:rsidR="00065BBB" w:rsidRPr="00341CC9" w:rsidRDefault="00065BBB" w:rsidP="00341CC9">
      <w:pPr>
        <w:spacing w:after="0" w:line="480" w:lineRule="auto"/>
        <w:ind w:left="360" w:firstLine="709"/>
        <w:contextualSpacing/>
        <w:jc w:val="both"/>
        <w:rPr>
          <w:rFonts w:ascii="Times New Roman" w:eastAsia="Calibri" w:hAnsi="Times New Roman" w:cs="Times New Roman"/>
          <w:sz w:val="24"/>
          <w:szCs w:val="24"/>
        </w:rPr>
      </w:pPr>
    </w:p>
    <w:p w14:paraId="34C909E0" w14:textId="77777777" w:rsidR="00065BBB" w:rsidRPr="00341CC9" w:rsidRDefault="00065BBB" w:rsidP="00341CC9">
      <w:pPr>
        <w:spacing w:after="0" w:line="480" w:lineRule="auto"/>
        <w:ind w:firstLine="709"/>
        <w:contextualSpacing/>
        <w:jc w:val="both"/>
        <w:rPr>
          <w:rFonts w:ascii="Times New Roman" w:eastAsia="Calibri" w:hAnsi="Times New Roman" w:cs="Times New Roman"/>
          <w:sz w:val="24"/>
          <w:szCs w:val="24"/>
        </w:rPr>
      </w:pPr>
      <w:r w:rsidRPr="00341CC9">
        <w:rPr>
          <w:rFonts w:ascii="Times New Roman" w:eastAsia="Calibri" w:hAnsi="Times New Roman" w:cs="Times New Roman"/>
          <w:sz w:val="24"/>
          <w:szCs w:val="24"/>
        </w:rPr>
        <w:t xml:space="preserve">Entre estos sistemas cabe destacar el Sistema de Obtención en Línea del Certificado de No Antecedentes Penales, a través del cual cualquier persona puede obtener su Certificado accediendo al portal de servicios de la Procuraduría General de la República </w:t>
      </w:r>
      <w:r w:rsidRPr="00341CC9">
        <w:rPr>
          <w:rFonts w:ascii="Times New Roman" w:eastAsia="Times New Roman" w:hAnsi="Times New Roman" w:cs="Times New Roman"/>
          <w:sz w:val="24"/>
          <w:szCs w:val="24"/>
          <w:lang w:val="es-ES"/>
        </w:rPr>
        <w:t>(</w:t>
      </w:r>
      <w:hyperlink r:id="rId36" w:history="1">
        <w:r w:rsidRPr="00341CC9">
          <w:rPr>
            <w:rStyle w:val="Hipervnculo"/>
            <w:rFonts w:ascii="Times New Roman" w:eastAsia="Times New Roman" w:hAnsi="Times New Roman" w:cs="Times New Roman"/>
            <w:sz w:val="24"/>
            <w:szCs w:val="24"/>
            <w:lang w:val="es-ES"/>
          </w:rPr>
          <w:t>https://portal.servicios.pgr.gob.do/</w:t>
        </w:r>
      </w:hyperlink>
      <w:r w:rsidRPr="00341CC9">
        <w:rPr>
          <w:rFonts w:ascii="Times New Roman" w:eastAsia="Times New Roman" w:hAnsi="Times New Roman" w:cs="Times New Roman"/>
          <w:sz w:val="24"/>
          <w:szCs w:val="24"/>
          <w:lang w:val="es-ES"/>
        </w:rPr>
        <w:t xml:space="preserve">), </w:t>
      </w:r>
      <w:r w:rsidRPr="00341CC9">
        <w:rPr>
          <w:rFonts w:ascii="Times New Roman" w:eastAsia="Calibri" w:hAnsi="Times New Roman" w:cs="Times New Roman"/>
          <w:sz w:val="24"/>
          <w:szCs w:val="24"/>
        </w:rPr>
        <w:t>desde un computador o cualquier dispositivo móvil, sin importar en qué lugar del mundo se encuentre. Además, el pago de este servicio puede hacerse vía internet, a través de este portal y de otros agentes autorizados, logrando dejar atrás las molestas filas, reduciendo los trámites y la inversión en tiempo y dinero.</w:t>
      </w:r>
    </w:p>
    <w:p w14:paraId="1F8C9C83" w14:textId="77777777" w:rsidR="00065BBB" w:rsidRPr="00341CC9" w:rsidRDefault="00065BBB" w:rsidP="00341CC9">
      <w:pPr>
        <w:spacing w:after="0" w:line="480" w:lineRule="auto"/>
        <w:ind w:left="360" w:firstLine="709"/>
        <w:contextualSpacing/>
        <w:jc w:val="both"/>
        <w:rPr>
          <w:rFonts w:ascii="Times New Roman" w:eastAsia="Calibri" w:hAnsi="Times New Roman" w:cs="Times New Roman"/>
          <w:sz w:val="24"/>
          <w:szCs w:val="24"/>
        </w:rPr>
      </w:pPr>
    </w:p>
    <w:p w14:paraId="705D01AA" w14:textId="77777777" w:rsidR="00065BBB" w:rsidRPr="00341CC9" w:rsidRDefault="00065BBB" w:rsidP="00341CC9">
      <w:pPr>
        <w:spacing w:after="0" w:line="480" w:lineRule="auto"/>
        <w:ind w:firstLine="709"/>
        <w:contextualSpacing/>
        <w:jc w:val="both"/>
        <w:rPr>
          <w:rFonts w:ascii="Times New Roman" w:hAnsi="Times New Roman" w:cs="Times New Roman"/>
          <w:sz w:val="24"/>
          <w:szCs w:val="24"/>
          <w:lang w:val="es-ES"/>
        </w:rPr>
      </w:pPr>
      <w:r w:rsidRPr="00341CC9">
        <w:rPr>
          <w:rFonts w:ascii="Times New Roman" w:eastAsia="Calibri" w:hAnsi="Times New Roman" w:cs="Times New Roman"/>
          <w:sz w:val="24"/>
          <w:szCs w:val="24"/>
        </w:rPr>
        <w:t>En este mismo orden, a través de esta plataforma se puede consultar la autenticidad de todos los Certificados de No Antecedentes emitidos, ya que los mismos cuentan con una firma digital única que les otorga carácter legal, así como un código de barra único e inviolable, y otros elementos que garantizan su autenticidad y permiten su validación a través de nuestro portal.</w:t>
      </w:r>
    </w:p>
    <w:p w14:paraId="3B15B9D0" w14:textId="77777777" w:rsidR="00065BBB" w:rsidRPr="00341CC9" w:rsidRDefault="00065BBB" w:rsidP="00341CC9">
      <w:pPr>
        <w:spacing w:after="0" w:line="480" w:lineRule="auto"/>
        <w:ind w:firstLine="709"/>
        <w:jc w:val="both"/>
        <w:rPr>
          <w:rFonts w:ascii="Times New Roman" w:hAnsi="Times New Roman" w:cs="Times New Roman"/>
          <w:sz w:val="24"/>
          <w:szCs w:val="24"/>
          <w:lang w:val="es-ES"/>
        </w:rPr>
      </w:pPr>
      <w:r w:rsidRPr="00341CC9">
        <w:rPr>
          <w:rFonts w:ascii="Times New Roman" w:hAnsi="Times New Roman" w:cs="Times New Roman"/>
          <w:sz w:val="24"/>
          <w:szCs w:val="24"/>
          <w:lang w:val="es-ES"/>
        </w:rPr>
        <w:t xml:space="preserve">         </w:t>
      </w:r>
    </w:p>
    <w:p w14:paraId="4B863F59" w14:textId="77777777" w:rsidR="00065BBB" w:rsidRPr="00341CC9" w:rsidRDefault="00065BBB" w:rsidP="00341CC9">
      <w:pPr>
        <w:spacing w:after="0" w:line="480" w:lineRule="auto"/>
        <w:ind w:firstLine="709"/>
        <w:jc w:val="both"/>
        <w:rPr>
          <w:rFonts w:ascii="Times New Roman" w:eastAsia="Calibri" w:hAnsi="Times New Roman" w:cs="Times New Roman"/>
          <w:sz w:val="24"/>
          <w:szCs w:val="24"/>
        </w:rPr>
      </w:pPr>
      <w:r w:rsidRPr="00341CC9">
        <w:rPr>
          <w:rFonts w:ascii="Times New Roman" w:eastAsia="Calibri" w:hAnsi="Times New Roman" w:cs="Times New Roman"/>
          <w:b/>
          <w:sz w:val="24"/>
          <w:szCs w:val="24"/>
        </w:rPr>
        <w:t>Nuevo formato Certificación de No Antecedentes Penales</w:t>
      </w:r>
      <w:r w:rsidRPr="00341CC9">
        <w:rPr>
          <w:rFonts w:ascii="Times New Roman" w:eastAsia="Calibri" w:hAnsi="Times New Roman" w:cs="Times New Roman"/>
          <w:sz w:val="24"/>
          <w:szCs w:val="24"/>
        </w:rPr>
        <w:t xml:space="preserve">: La Certificación de No Antecedentes Penales cuenta con un nuevo formato con la finalidad de entregar un producto con mayores estándares de seguridad. Este nuevo modelo contiene una firma digital, así como un código denominado Código de Identificación de Servicios (o por sus siglas, CIS) que permite verificar la autenticidad de las certificaciones al ingresar a la </w:t>
      </w:r>
      <w:r w:rsidRPr="00341CC9">
        <w:rPr>
          <w:rFonts w:ascii="Times New Roman" w:eastAsia="Calibri" w:hAnsi="Times New Roman" w:cs="Times New Roman"/>
          <w:sz w:val="24"/>
          <w:szCs w:val="24"/>
        </w:rPr>
        <w:lastRenderedPageBreak/>
        <w:t xml:space="preserve">sección de servicios de nuestro portal institucional (www.pgr.gob.do), o a través del enlace directo </w:t>
      </w:r>
      <w:hyperlink r:id="rId37" w:history="1">
        <w:r w:rsidRPr="00341CC9">
          <w:rPr>
            <w:rFonts w:ascii="Times New Roman" w:eastAsia="Calibri" w:hAnsi="Times New Roman" w:cs="Times New Roman"/>
            <w:color w:val="0563C1" w:themeColor="hyperlink"/>
            <w:sz w:val="24"/>
            <w:szCs w:val="24"/>
            <w:u w:val="single"/>
          </w:rPr>
          <w:t>http://portal.servicios.pgr.gob.do</w:t>
        </w:r>
      </w:hyperlink>
      <w:r w:rsidRPr="00341CC9">
        <w:rPr>
          <w:rFonts w:ascii="Times New Roman" w:eastAsia="Calibri" w:hAnsi="Times New Roman" w:cs="Times New Roman"/>
          <w:sz w:val="24"/>
          <w:szCs w:val="24"/>
        </w:rPr>
        <w:t>, opción “</w:t>
      </w:r>
      <w:r w:rsidRPr="00341CC9">
        <w:rPr>
          <w:rFonts w:ascii="Times New Roman" w:eastAsia="Calibri" w:hAnsi="Times New Roman" w:cs="Times New Roman"/>
          <w:i/>
          <w:sz w:val="24"/>
          <w:szCs w:val="24"/>
        </w:rPr>
        <w:t>consultar servicios en línea”.</w:t>
      </w:r>
    </w:p>
    <w:p w14:paraId="78390A8D" w14:textId="77777777" w:rsidR="00065BBB" w:rsidRPr="00437ED1" w:rsidRDefault="00065BBB" w:rsidP="00065BBB">
      <w:pPr>
        <w:spacing w:after="0" w:line="360" w:lineRule="auto"/>
        <w:contextualSpacing/>
        <w:jc w:val="both"/>
        <w:rPr>
          <w:rFonts w:ascii="Times New Roman" w:eastAsia="Calibri" w:hAnsi="Times New Roman" w:cs="Times New Roman"/>
          <w:sz w:val="24"/>
          <w:szCs w:val="24"/>
        </w:rPr>
      </w:pPr>
    </w:p>
    <w:p w14:paraId="3F56BF87" w14:textId="77777777" w:rsidR="00065BBB" w:rsidRPr="00E25A53" w:rsidRDefault="00065BBB" w:rsidP="00065BBB">
      <w:pPr>
        <w:numPr>
          <w:ilvl w:val="0"/>
          <w:numId w:val="26"/>
        </w:numPr>
        <w:spacing w:after="0" w:line="360" w:lineRule="auto"/>
        <w:ind w:left="360"/>
        <w:contextualSpacing/>
        <w:jc w:val="both"/>
        <w:rPr>
          <w:rFonts w:ascii="Times New Roman" w:hAnsi="Times New Roman" w:cs="Times New Roman"/>
          <w:b/>
          <w:sz w:val="24"/>
          <w:szCs w:val="24"/>
          <w:lang w:val="es-ES"/>
        </w:rPr>
      </w:pPr>
      <w:bookmarkStart w:id="11" w:name="_Toc499907143"/>
      <w:r w:rsidRPr="00E25A53">
        <w:rPr>
          <w:rFonts w:ascii="Times New Roman" w:hAnsi="Times New Roman" w:cs="Times New Roman"/>
          <w:b/>
          <w:sz w:val="24"/>
          <w:szCs w:val="24"/>
          <w:lang w:val="es-ES"/>
        </w:rPr>
        <w:t xml:space="preserve">Departamento </w:t>
      </w:r>
      <w:bookmarkStart w:id="12" w:name="_Toc500341638"/>
      <w:bookmarkStart w:id="13" w:name="_Toc499907141"/>
      <w:r w:rsidRPr="00E25A53">
        <w:rPr>
          <w:rFonts w:ascii="Times New Roman" w:hAnsi="Times New Roman" w:cs="Times New Roman"/>
          <w:b/>
          <w:sz w:val="24"/>
          <w:szCs w:val="24"/>
          <w:lang w:val="es-ES"/>
        </w:rPr>
        <w:t>Nacional de Asociaciones sin Fines de Lucro (ASFL)</w:t>
      </w:r>
      <w:bookmarkEnd w:id="12"/>
    </w:p>
    <w:p w14:paraId="7DFE8511" w14:textId="77777777" w:rsidR="00065BBB" w:rsidRPr="00437ED1" w:rsidRDefault="00065BBB" w:rsidP="00E25A53">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En el año 2017 se creó el Departamento Nacional de Asociaciones sin Fines de Lucro, bajo la estructura de la Secretaría General del Ministerio Público, con el propósito de contar con una unidad a cargo del monitoreo, supervisión y control a nivel nacional del proceso de incorporación y registro de las Asociaciones sin Fines de Lucro (ASFL), atribución que es conferida a la Procuraduría General de la República en virtud de la Ley 122-05 sobre Regulación y Fomento de las Asociaciones sin Fines de Lucro en la República Dominicana.</w:t>
      </w:r>
    </w:p>
    <w:p w14:paraId="2843D404" w14:textId="77777777" w:rsidR="00065BBB" w:rsidRPr="00437ED1" w:rsidRDefault="00065BBB" w:rsidP="00E25A53">
      <w:pPr>
        <w:spacing w:after="0" w:line="480" w:lineRule="auto"/>
        <w:ind w:firstLine="709"/>
        <w:jc w:val="both"/>
        <w:rPr>
          <w:rFonts w:ascii="Times New Roman" w:hAnsi="Times New Roman" w:cs="Times New Roman"/>
          <w:sz w:val="24"/>
          <w:szCs w:val="24"/>
          <w:lang w:val="es-ES"/>
        </w:rPr>
      </w:pPr>
    </w:p>
    <w:p w14:paraId="4D295413" w14:textId="77777777" w:rsidR="00065BBB" w:rsidRPr="00437ED1" w:rsidRDefault="00065BBB" w:rsidP="00E25A53">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Este Departamento ha sido creado para supervisar las dependencias encargadas de incorporar las ASFL y de llevar todos los registros relativos a las ASFL, a fin de estandarizar los procesos, dar soporte técnico y legal, además de garantizar la generación de una estadística general que conglomere en una misma base de datos las actuaciones en materia de ASFL de las distintas dependencias a cargo de estos procesos, que son tanto el Departamento de Incorporación y Registro del Distrito Nacional, como las 10 Procuradurías Regionales o de Corte de Apelación.</w:t>
      </w:r>
    </w:p>
    <w:p w14:paraId="458B46B3" w14:textId="77777777" w:rsidR="00065BBB" w:rsidRPr="00437ED1" w:rsidRDefault="00065BBB" w:rsidP="00E25A53">
      <w:pPr>
        <w:spacing w:after="0" w:line="480" w:lineRule="auto"/>
        <w:ind w:firstLine="709"/>
        <w:jc w:val="both"/>
        <w:rPr>
          <w:rFonts w:ascii="Times New Roman" w:hAnsi="Times New Roman" w:cs="Times New Roman"/>
          <w:sz w:val="24"/>
          <w:szCs w:val="24"/>
          <w:lang w:val="es-ES"/>
        </w:rPr>
      </w:pPr>
    </w:p>
    <w:p w14:paraId="0B242D27" w14:textId="77777777" w:rsidR="00065BBB" w:rsidRPr="00437ED1" w:rsidRDefault="00065BBB" w:rsidP="00E25A53">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Durante el año 2017, el Departamento de Incorporación y Registro del Distrito Nacional y las 10 Procuradurías Regionales trabajaron un total de 1,463 solicitudes de ASFL, consistentes en incorporaciones, autorizaciones a funcionar en la República Dominicana de ASFL extranjeras y aprobación de modificaciones estatutarias, a saber: </w:t>
      </w:r>
    </w:p>
    <w:p w14:paraId="05E4E8C5" w14:textId="77777777" w:rsidR="00065BBB" w:rsidRPr="00437ED1" w:rsidRDefault="00065BBB" w:rsidP="00065BBB">
      <w:pPr>
        <w:spacing w:after="0" w:line="360" w:lineRule="auto"/>
        <w:jc w:val="both"/>
        <w:rPr>
          <w:rFonts w:ascii="Times New Roman" w:hAnsi="Times New Roman" w:cs="Times New Roman"/>
          <w:sz w:val="24"/>
          <w:szCs w:val="24"/>
          <w:lang w:val="es-ES"/>
        </w:rPr>
      </w:pPr>
    </w:p>
    <w:tbl>
      <w:tblPr>
        <w:tblStyle w:val="Tabladecuadrcula1clara-nfasis11"/>
        <w:tblW w:w="8669" w:type="dxa"/>
        <w:jc w:val="center"/>
        <w:tblLayout w:type="fixed"/>
        <w:tblLook w:val="01E0" w:firstRow="1" w:lastRow="1" w:firstColumn="1" w:lastColumn="1" w:noHBand="0" w:noVBand="0"/>
      </w:tblPr>
      <w:tblGrid>
        <w:gridCol w:w="6969"/>
        <w:gridCol w:w="1700"/>
      </w:tblGrid>
      <w:tr w:rsidR="00065BBB" w:rsidRPr="00437ED1" w14:paraId="2BAAD5FA" w14:textId="77777777" w:rsidTr="00063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9" w:type="dxa"/>
            <w:shd w:val="clear" w:color="auto" w:fill="2E74B5" w:themeFill="accent1" w:themeFillShade="BF"/>
          </w:tcPr>
          <w:p w14:paraId="39C27880" w14:textId="77777777" w:rsidR="00065BBB" w:rsidRPr="00437ED1" w:rsidRDefault="00065BBB" w:rsidP="00063825">
            <w:pPr>
              <w:snapToGrid w:val="0"/>
              <w:spacing w:line="360" w:lineRule="auto"/>
              <w:jc w:val="center"/>
              <w:rPr>
                <w:rFonts w:ascii="Times New Roman" w:eastAsia="MS Mincho" w:hAnsi="Times New Roman" w:cs="Times New Roman"/>
                <w:color w:val="FFFFFF" w:themeColor="background1"/>
                <w:sz w:val="24"/>
                <w:szCs w:val="24"/>
                <w:lang w:val="es-ES"/>
              </w:rPr>
            </w:pPr>
            <w:r w:rsidRPr="00437ED1">
              <w:rPr>
                <w:rFonts w:ascii="Times New Roman" w:eastAsia="MS Mincho" w:hAnsi="Times New Roman" w:cs="Times New Roman"/>
                <w:color w:val="FFFFFF" w:themeColor="background1"/>
                <w:sz w:val="24"/>
                <w:szCs w:val="24"/>
                <w:lang w:val="es-ES"/>
              </w:rPr>
              <w:lastRenderedPageBreak/>
              <w:t xml:space="preserve">DEPENDENCIAS </w:t>
            </w:r>
          </w:p>
        </w:tc>
        <w:tc>
          <w:tcPr>
            <w:cnfStyle w:val="000100000000" w:firstRow="0" w:lastRow="0" w:firstColumn="0" w:lastColumn="1" w:oddVBand="0" w:evenVBand="0" w:oddHBand="0" w:evenHBand="0" w:firstRowFirstColumn="0" w:firstRowLastColumn="0" w:lastRowFirstColumn="0" w:lastRowLastColumn="0"/>
            <w:tcW w:w="1700" w:type="dxa"/>
            <w:shd w:val="clear" w:color="auto" w:fill="2E74B5" w:themeFill="accent1" w:themeFillShade="BF"/>
          </w:tcPr>
          <w:p w14:paraId="7495A368" w14:textId="77777777" w:rsidR="00065BBB" w:rsidRPr="00437ED1" w:rsidRDefault="00065BBB" w:rsidP="00063825">
            <w:pPr>
              <w:snapToGrid w:val="0"/>
              <w:spacing w:line="360" w:lineRule="auto"/>
              <w:jc w:val="center"/>
              <w:rPr>
                <w:rFonts w:ascii="Times New Roman" w:eastAsia="MS Mincho" w:hAnsi="Times New Roman" w:cs="Times New Roman"/>
                <w:color w:val="FFFFFF" w:themeColor="background1"/>
                <w:sz w:val="24"/>
                <w:szCs w:val="24"/>
                <w:lang w:val="es-ES"/>
              </w:rPr>
            </w:pPr>
            <w:r w:rsidRPr="00437ED1">
              <w:rPr>
                <w:rFonts w:ascii="Times New Roman" w:eastAsia="MS Mincho" w:hAnsi="Times New Roman" w:cs="Times New Roman"/>
                <w:color w:val="FFFFFF" w:themeColor="background1"/>
                <w:sz w:val="24"/>
                <w:szCs w:val="24"/>
                <w:lang w:val="es-ES"/>
              </w:rPr>
              <w:t xml:space="preserve">REGISTROS DE ASFL </w:t>
            </w:r>
          </w:p>
        </w:tc>
      </w:tr>
      <w:tr w:rsidR="00065BBB" w:rsidRPr="00437ED1" w14:paraId="5E681EBE" w14:textId="77777777" w:rsidTr="00063825">
        <w:trPr>
          <w:trHeight w:val="415"/>
          <w:jc w:val="center"/>
        </w:trPr>
        <w:tc>
          <w:tcPr>
            <w:cnfStyle w:val="001000000000" w:firstRow="0" w:lastRow="0" w:firstColumn="1" w:lastColumn="0" w:oddVBand="0" w:evenVBand="0" w:oddHBand="0" w:evenHBand="0" w:firstRowFirstColumn="0" w:firstRowLastColumn="0" w:lastRowFirstColumn="0" w:lastRowLastColumn="0"/>
            <w:tcW w:w="6969" w:type="dxa"/>
          </w:tcPr>
          <w:p w14:paraId="53DFA1C6"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Departamento de Incorporación y Registro del Distrito Nacional</w:t>
            </w:r>
          </w:p>
        </w:tc>
        <w:tc>
          <w:tcPr>
            <w:cnfStyle w:val="000100000000" w:firstRow="0" w:lastRow="0" w:firstColumn="0" w:lastColumn="1" w:oddVBand="0" w:evenVBand="0" w:oddHBand="0" w:evenHBand="0" w:firstRowFirstColumn="0" w:firstRowLastColumn="0" w:lastRowFirstColumn="0" w:lastRowLastColumn="0"/>
            <w:tcW w:w="1700" w:type="dxa"/>
          </w:tcPr>
          <w:p w14:paraId="454E0D7C"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507</w:t>
            </w:r>
          </w:p>
        </w:tc>
      </w:tr>
      <w:tr w:rsidR="00065BBB" w:rsidRPr="00437ED1" w14:paraId="7F1A224B" w14:textId="77777777" w:rsidTr="00063825">
        <w:trPr>
          <w:trHeight w:val="379"/>
          <w:jc w:val="center"/>
        </w:trPr>
        <w:tc>
          <w:tcPr>
            <w:cnfStyle w:val="001000000000" w:firstRow="0" w:lastRow="0" w:firstColumn="1" w:lastColumn="0" w:oddVBand="0" w:evenVBand="0" w:oddHBand="0" w:evenHBand="0" w:firstRowFirstColumn="0" w:firstRowLastColumn="0" w:lastRowFirstColumn="0" w:lastRowLastColumn="0"/>
            <w:tcW w:w="6969" w:type="dxa"/>
          </w:tcPr>
          <w:p w14:paraId="5B7050EA"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Santo Domingo</w:t>
            </w:r>
          </w:p>
        </w:tc>
        <w:tc>
          <w:tcPr>
            <w:cnfStyle w:val="000100000000" w:firstRow="0" w:lastRow="0" w:firstColumn="0" w:lastColumn="1" w:oddVBand="0" w:evenVBand="0" w:oddHBand="0" w:evenHBand="0" w:firstRowFirstColumn="0" w:firstRowLastColumn="0" w:lastRowFirstColumn="0" w:lastRowLastColumn="0"/>
            <w:tcW w:w="1700" w:type="dxa"/>
          </w:tcPr>
          <w:p w14:paraId="7EDCFE71"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263</w:t>
            </w:r>
          </w:p>
        </w:tc>
      </w:tr>
      <w:tr w:rsidR="00065BBB" w:rsidRPr="00437ED1" w14:paraId="7975AA70" w14:textId="77777777" w:rsidTr="00063825">
        <w:trPr>
          <w:trHeight w:val="459"/>
          <w:jc w:val="center"/>
        </w:trPr>
        <w:tc>
          <w:tcPr>
            <w:cnfStyle w:val="001000000000" w:firstRow="0" w:lastRow="0" w:firstColumn="1" w:lastColumn="0" w:oddVBand="0" w:evenVBand="0" w:oddHBand="0" w:evenHBand="0" w:firstRowFirstColumn="0" w:firstRowLastColumn="0" w:lastRowFirstColumn="0" w:lastRowLastColumn="0"/>
            <w:tcW w:w="6969" w:type="dxa"/>
          </w:tcPr>
          <w:p w14:paraId="28A29102"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Santiago</w:t>
            </w:r>
          </w:p>
        </w:tc>
        <w:tc>
          <w:tcPr>
            <w:cnfStyle w:val="000100000000" w:firstRow="0" w:lastRow="0" w:firstColumn="0" w:lastColumn="1" w:oddVBand="0" w:evenVBand="0" w:oddHBand="0" w:evenHBand="0" w:firstRowFirstColumn="0" w:firstRowLastColumn="0" w:lastRowFirstColumn="0" w:lastRowLastColumn="0"/>
            <w:tcW w:w="1700" w:type="dxa"/>
          </w:tcPr>
          <w:p w14:paraId="7FA1B3A4"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153</w:t>
            </w:r>
          </w:p>
        </w:tc>
      </w:tr>
      <w:tr w:rsidR="00065BBB" w:rsidRPr="00437ED1" w14:paraId="3A8DDBC2" w14:textId="77777777" w:rsidTr="00063825">
        <w:trPr>
          <w:trHeight w:val="450"/>
          <w:jc w:val="center"/>
        </w:trPr>
        <w:tc>
          <w:tcPr>
            <w:cnfStyle w:val="001000000000" w:firstRow="0" w:lastRow="0" w:firstColumn="1" w:lastColumn="0" w:oddVBand="0" w:evenVBand="0" w:oddHBand="0" w:evenHBand="0" w:firstRowFirstColumn="0" w:firstRowLastColumn="0" w:lastRowFirstColumn="0" w:lastRowLastColumn="0"/>
            <w:tcW w:w="6969" w:type="dxa"/>
          </w:tcPr>
          <w:p w14:paraId="3218814D"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La Vega</w:t>
            </w:r>
          </w:p>
        </w:tc>
        <w:tc>
          <w:tcPr>
            <w:cnfStyle w:val="000100000000" w:firstRow="0" w:lastRow="0" w:firstColumn="0" w:lastColumn="1" w:oddVBand="0" w:evenVBand="0" w:oddHBand="0" w:evenHBand="0" w:firstRowFirstColumn="0" w:firstRowLastColumn="0" w:lastRowFirstColumn="0" w:lastRowLastColumn="0"/>
            <w:tcW w:w="1700" w:type="dxa"/>
          </w:tcPr>
          <w:p w14:paraId="71252F20"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82</w:t>
            </w:r>
          </w:p>
        </w:tc>
      </w:tr>
      <w:tr w:rsidR="00065BBB" w:rsidRPr="00437ED1" w14:paraId="628B5D6D"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969" w:type="dxa"/>
          </w:tcPr>
          <w:p w14:paraId="6F3461FD"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 xml:space="preserve">Procuraduría de Corte de Apelación de San Cristóbal </w:t>
            </w:r>
          </w:p>
        </w:tc>
        <w:tc>
          <w:tcPr>
            <w:cnfStyle w:val="000100000000" w:firstRow="0" w:lastRow="0" w:firstColumn="0" w:lastColumn="1" w:oddVBand="0" w:evenVBand="0" w:oddHBand="0" w:evenHBand="0" w:firstRowFirstColumn="0" w:firstRowLastColumn="0" w:lastRowFirstColumn="0" w:lastRowLastColumn="0"/>
            <w:tcW w:w="1700" w:type="dxa"/>
          </w:tcPr>
          <w:p w14:paraId="47A00FCF"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93</w:t>
            </w:r>
          </w:p>
        </w:tc>
      </w:tr>
      <w:tr w:rsidR="00065BBB" w:rsidRPr="00437ED1" w14:paraId="268B449E" w14:textId="77777777" w:rsidTr="00063825">
        <w:trPr>
          <w:trHeight w:val="424"/>
          <w:jc w:val="center"/>
        </w:trPr>
        <w:tc>
          <w:tcPr>
            <w:cnfStyle w:val="001000000000" w:firstRow="0" w:lastRow="0" w:firstColumn="1" w:lastColumn="0" w:oddVBand="0" w:evenVBand="0" w:oddHBand="0" w:evenHBand="0" w:firstRowFirstColumn="0" w:firstRowLastColumn="0" w:lastRowFirstColumn="0" w:lastRowLastColumn="0"/>
            <w:tcW w:w="6969" w:type="dxa"/>
          </w:tcPr>
          <w:p w14:paraId="178C07A6"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Montecristi</w:t>
            </w:r>
          </w:p>
        </w:tc>
        <w:tc>
          <w:tcPr>
            <w:cnfStyle w:val="000100000000" w:firstRow="0" w:lastRow="0" w:firstColumn="0" w:lastColumn="1" w:oddVBand="0" w:evenVBand="0" w:oddHBand="0" w:evenHBand="0" w:firstRowFirstColumn="0" w:firstRowLastColumn="0" w:lastRowFirstColumn="0" w:lastRowLastColumn="0"/>
            <w:tcW w:w="1700" w:type="dxa"/>
          </w:tcPr>
          <w:p w14:paraId="720E381A"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35</w:t>
            </w:r>
          </w:p>
        </w:tc>
      </w:tr>
      <w:tr w:rsidR="00065BBB" w:rsidRPr="00437ED1" w14:paraId="299A42B4" w14:textId="77777777" w:rsidTr="00063825">
        <w:trPr>
          <w:trHeight w:val="416"/>
          <w:jc w:val="center"/>
        </w:trPr>
        <w:tc>
          <w:tcPr>
            <w:cnfStyle w:val="001000000000" w:firstRow="0" w:lastRow="0" w:firstColumn="1" w:lastColumn="0" w:oddVBand="0" w:evenVBand="0" w:oddHBand="0" w:evenHBand="0" w:firstRowFirstColumn="0" w:firstRowLastColumn="0" w:lastRowFirstColumn="0" w:lastRowLastColumn="0"/>
            <w:tcW w:w="6969" w:type="dxa"/>
          </w:tcPr>
          <w:p w14:paraId="47D42EF3"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Puerto Plata</w:t>
            </w:r>
          </w:p>
        </w:tc>
        <w:tc>
          <w:tcPr>
            <w:cnfStyle w:val="000100000000" w:firstRow="0" w:lastRow="0" w:firstColumn="0" w:lastColumn="1" w:oddVBand="0" w:evenVBand="0" w:oddHBand="0" w:evenHBand="0" w:firstRowFirstColumn="0" w:firstRowLastColumn="0" w:lastRowFirstColumn="0" w:lastRowLastColumn="0"/>
            <w:tcW w:w="1700" w:type="dxa"/>
          </w:tcPr>
          <w:p w14:paraId="3219FA0B"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62</w:t>
            </w:r>
          </w:p>
        </w:tc>
      </w:tr>
      <w:tr w:rsidR="00065BBB" w:rsidRPr="00437ED1" w14:paraId="174ABBD3" w14:textId="77777777" w:rsidTr="00063825">
        <w:trPr>
          <w:trHeight w:val="471"/>
          <w:jc w:val="center"/>
        </w:trPr>
        <w:tc>
          <w:tcPr>
            <w:cnfStyle w:val="001000000000" w:firstRow="0" w:lastRow="0" w:firstColumn="1" w:lastColumn="0" w:oddVBand="0" w:evenVBand="0" w:oddHBand="0" w:evenHBand="0" w:firstRowFirstColumn="0" w:firstRowLastColumn="0" w:lastRowFirstColumn="0" w:lastRowLastColumn="0"/>
            <w:tcW w:w="6969" w:type="dxa"/>
          </w:tcPr>
          <w:p w14:paraId="1DFDAA8A"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San Francisco de Macorís</w:t>
            </w:r>
          </w:p>
        </w:tc>
        <w:tc>
          <w:tcPr>
            <w:cnfStyle w:val="000100000000" w:firstRow="0" w:lastRow="0" w:firstColumn="0" w:lastColumn="1" w:oddVBand="0" w:evenVBand="0" w:oddHBand="0" w:evenHBand="0" w:firstRowFirstColumn="0" w:firstRowLastColumn="0" w:lastRowFirstColumn="0" w:lastRowLastColumn="0"/>
            <w:tcW w:w="1700" w:type="dxa"/>
          </w:tcPr>
          <w:p w14:paraId="27843DFC"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55</w:t>
            </w:r>
          </w:p>
        </w:tc>
      </w:tr>
      <w:tr w:rsidR="00065BBB" w:rsidRPr="00437ED1" w14:paraId="0C3146F2"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969" w:type="dxa"/>
          </w:tcPr>
          <w:p w14:paraId="291447E0"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San Juan de la Maguana</w:t>
            </w:r>
          </w:p>
        </w:tc>
        <w:tc>
          <w:tcPr>
            <w:cnfStyle w:val="000100000000" w:firstRow="0" w:lastRow="0" w:firstColumn="0" w:lastColumn="1" w:oddVBand="0" w:evenVBand="0" w:oddHBand="0" w:evenHBand="0" w:firstRowFirstColumn="0" w:firstRowLastColumn="0" w:lastRowFirstColumn="0" w:lastRowLastColumn="0"/>
            <w:tcW w:w="1700" w:type="dxa"/>
          </w:tcPr>
          <w:p w14:paraId="0A161506"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31</w:t>
            </w:r>
          </w:p>
        </w:tc>
      </w:tr>
      <w:tr w:rsidR="00065BBB" w:rsidRPr="00437ED1" w14:paraId="5E520222"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969" w:type="dxa"/>
          </w:tcPr>
          <w:p w14:paraId="597B7B7E"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 xml:space="preserve">Procuraduría de Corte de Apelación de San Pedro de Macorís </w:t>
            </w:r>
          </w:p>
        </w:tc>
        <w:tc>
          <w:tcPr>
            <w:cnfStyle w:val="000100000000" w:firstRow="0" w:lastRow="0" w:firstColumn="0" w:lastColumn="1" w:oddVBand="0" w:evenVBand="0" w:oddHBand="0" w:evenHBand="0" w:firstRowFirstColumn="0" w:firstRowLastColumn="0" w:lastRowFirstColumn="0" w:lastRowLastColumn="0"/>
            <w:tcW w:w="1700" w:type="dxa"/>
          </w:tcPr>
          <w:p w14:paraId="713D78D9"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113</w:t>
            </w:r>
          </w:p>
        </w:tc>
      </w:tr>
      <w:tr w:rsidR="00065BBB" w:rsidRPr="00437ED1" w14:paraId="0EDD5BFC" w14:textId="77777777" w:rsidTr="00063825">
        <w:trPr>
          <w:trHeight w:val="430"/>
          <w:jc w:val="center"/>
        </w:trPr>
        <w:tc>
          <w:tcPr>
            <w:cnfStyle w:val="001000000000" w:firstRow="0" w:lastRow="0" w:firstColumn="1" w:lastColumn="0" w:oddVBand="0" w:evenVBand="0" w:oddHBand="0" w:evenHBand="0" w:firstRowFirstColumn="0" w:firstRowLastColumn="0" w:lastRowFirstColumn="0" w:lastRowLastColumn="0"/>
            <w:tcW w:w="6969" w:type="dxa"/>
          </w:tcPr>
          <w:p w14:paraId="0B28C25F" w14:textId="77777777" w:rsidR="00065BBB" w:rsidRPr="00437ED1" w:rsidRDefault="00065BBB" w:rsidP="00063825">
            <w:pPr>
              <w:snapToGrid w:val="0"/>
              <w:spacing w:line="360" w:lineRule="auto"/>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Procuraduría de Corte de Apelación de Barahona</w:t>
            </w:r>
          </w:p>
        </w:tc>
        <w:tc>
          <w:tcPr>
            <w:cnfStyle w:val="000100000000" w:firstRow="0" w:lastRow="0" w:firstColumn="0" w:lastColumn="1" w:oddVBand="0" w:evenVBand="0" w:oddHBand="0" w:evenHBand="0" w:firstRowFirstColumn="0" w:firstRowLastColumn="0" w:lastRowFirstColumn="0" w:lastRowLastColumn="0"/>
            <w:tcW w:w="1700" w:type="dxa"/>
          </w:tcPr>
          <w:p w14:paraId="35B57F31" w14:textId="77777777" w:rsidR="00065BBB" w:rsidRPr="00437ED1" w:rsidRDefault="00065BBB" w:rsidP="00063825">
            <w:pPr>
              <w:snapToGrid w:val="0"/>
              <w:spacing w:line="360" w:lineRule="auto"/>
              <w:jc w:val="center"/>
              <w:rPr>
                <w:rFonts w:ascii="Times New Roman" w:eastAsia="MS Mincho" w:hAnsi="Times New Roman" w:cs="Times New Roman"/>
                <w:sz w:val="24"/>
                <w:szCs w:val="24"/>
                <w:lang w:val="es-ES"/>
              </w:rPr>
            </w:pPr>
            <w:r w:rsidRPr="00437ED1">
              <w:rPr>
                <w:rFonts w:ascii="Times New Roman" w:eastAsia="MS Mincho" w:hAnsi="Times New Roman" w:cs="Times New Roman"/>
                <w:sz w:val="24"/>
                <w:szCs w:val="24"/>
                <w:lang w:val="es-ES"/>
              </w:rPr>
              <w:t>69</w:t>
            </w:r>
          </w:p>
        </w:tc>
      </w:tr>
      <w:tr w:rsidR="00065BBB" w:rsidRPr="00437ED1" w14:paraId="4102B6AD" w14:textId="77777777" w:rsidTr="00063825">
        <w:trPr>
          <w:cnfStyle w:val="010000000000" w:firstRow="0" w:lastRow="1"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969" w:type="dxa"/>
            <w:shd w:val="clear" w:color="auto" w:fill="2E74B5" w:themeFill="accent1" w:themeFillShade="BF"/>
          </w:tcPr>
          <w:p w14:paraId="5D1E9C93" w14:textId="77777777" w:rsidR="00065BBB" w:rsidRPr="00437ED1" w:rsidRDefault="00065BBB" w:rsidP="00063825">
            <w:pPr>
              <w:spacing w:line="360" w:lineRule="auto"/>
              <w:jc w:val="right"/>
              <w:rPr>
                <w:rFonts w:ascii="Times New Roman" w:eastAsia="MS Mincho" w:hAnsi="Times New Roman" w:cs="Times New Roman"/>
                <w:color w:val="FFFFFF" w:themeColor="background1"/>
                <w:sz w:val="24"/>
                <w:szCs w:val="24"/>
                <w:lang w:val="es-ES"/>
              </w:rPr>
            </w:pPr>
            <w:r w:rsidRPr="00437ED1">
              <w:rPr>
                <w:rFonts w:ascii="Times New Roman" w:eastAsia="MS Mincho" w:hAnsi="Times New Roman" w:cs="Times New Roman"/>
                <w:color w:val="FFFFFF" w:themeColor="background1"/>
                <w:sz w:val="24"/>
                <w:szCs w:val="24"/>
                <w:lang w:val="es-ES"/>
              </w:rPr>
              <w:t xml:space="preserve">TOTAL GENERAL </w:t>
            </w:r>
          </w:p>
        </w:tc>
        <w:tc>
          <w:tcPr>
            <w:cnfStyle w:val="000100000000" w:firstRow="0" w:lastRow="0" w:firstColumn="0" w:lastColumn="1" w:oddVBand="0" w:evenVBand="0" w:oddHBand="0" w:evenHBand="0" w:firstRowFirstColumn="0" w:firstRowLastColumn="0" w:lastRowFirstColumn="0" w:lastRowLastColumn="0"/>
            <w:tcW w:w="1700" w:type="dxa"/>
            <w:shd w:val="clear" w:color="auto" w:fill="2E74B5" w:themeFill="accent1" w:themeFillShade="BF"/>
          </w:tcPr>
          <w:p w14:paraId="7A699EEC" w14:textId="77777777" w:rsidR="00065BBB" w:rsidRPr="00437ED1" w:rsidRDefault="00065BBB" w:rsidP="00063825">
            <w:pPr>
              <w:spacing w:line="360" w:lineRule="auto"/>
              <w:jc w:val="center"/>
              <w:rPr>
                <w:rFonts w:ascii="Times New Roman" w:eastAsia="MS Mincho" w:hAnsi="Times New Roman" w:cs="Times New Roman"/>
                <w:color w:val="FFFFFF" w:themeColor="background1"/>
                <w:sz w:val="24"/>
                <w:szCs w:val="24"/>
                <w:lang w:val="es-ES"/>
              </w:rPr>
            </w:pPr>
            <w:r w:rsidRPr="00437ED1">
              <w:rPr>
                <w:rFonts w:ascii="Times New Roman" w:eastAsia="MS Mincho" w:hAnsi="Times New Roman" w:cs="Times New Roman"/>
                <w:color w:val="FFFFFF" w:themeColor="background1"/>
                <w:sz w:val="24"/>
                <w:szCs w:val="24"/>
                <w:lang w:val="es-ES"/>
              </w:rPr>
              <w:t>1,463</w:t>
            </w:r>
          </w:p>
        </w:tc>
      </w:tr>
    </w:tbl>
    <w:p w14:paraId="2026D6C1" w14:textId="77777777" w:rsidR="00065BBB" w:rsidRPr="00437ED1" w:rsidRDefault="00065BBB" w:rsidP="00065BBB">
      <w:pPr>
        <w:spacing w:after="0" w:line="360" w:lineRule="auto"/>
        <w:jc w:val="both"/>
        <w:rPr>
          <w:rFonts w:ascii="Times New Roman" w:hAnsi="Times New Roman" w:cs="Times New Roman"/>
          <w:sz w:val="24"/>
          <w:szCs w:val="24"/>
          <w:lang w:val="es-ES"/>
        </w:rPr>
      </w:pPr>
    </w:p>
    <w:p w14:paraId="0D095DAB" w14:textId="2CF96D9A" w:rsidR="00065BBB" w:rsidRPr="00437ED1" w:rsidRDefault="00065BBB" w:rsidP="00065BBB">
      <w:pPr>
        <w:spacing w:after="0" w:line="360" w:lineRule="auto"/>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Departamento de Incorporación y Registro de Asociación Sin Fines de Lucro (ASFL) del Distrito Nacional</w:t>
      </w:r>
    </w:p>
    <w:p w14:paraId="3B5B1B66" w14:textId="77777777" w:rsidR="00065BBB" w:rsidRPr="00437ED1" w:rsidRDefault="00065BBB" w:rsidP="00065BBB">
      <w:pPr>
        <w:spacing w:after="0" w:line="360" w:lineRule="auto"/>
        <w:jc w:val="both"/>
        <w:rPr>
          <w:rFonts w:ascii="Times New Roman" w:hAnsi="Times New Roman" w:cs="Times New Roman"/>
          <w:b/>
          <w:sz w:val="24"/>
          <w:szCs w:val="24"/>
          <w:lang w:val="es-ES"/>
        </w:rPr>
      </w:pPr>
    </w:p>
    <w:p w14:paraId="3136ED53" w14:textId="77777777" w:rsidR="00065BBB" w:rsidRPr="00437ED1" w:rsidRDefault="00065BBB" w:rsidP="00356D9B">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El Departamento de Incorporación y Registro de Asociaciones sin Fines de Lucro del Distrito Nacional es dirigido directamente por </w:t>
      </w:r>
      <w:r>
        <w:rPr>
          <w:rFonts w:ascii="Times New Roman" w:hAnsi="Times New Roman" w:cs="Times New Roman"/>
          <w:sz w:val="24"/>
          <w:szCs w:val="24"/>
          <w:lang w:val="es-ES"/>
        </w:rPr>
        <w:t>la</w:t>
      </w:r>
      <w:r w:rsidRPr="00437ED1">
        <w:rPr>
          <w:rFonts w:ascii="Times New Roman" w:hAnsi="Times New Roman" w:cs="Times New Roman"/>
          <w:sz w:val="24"/>
          <w:szCs w:val="24"/>
          <w:lang w:val="es-ES"/>
        </w:rPr>
        <w:t xml:space="preserve"> Secretaría General. El mismo es el encargado de gestionar las solicitudes provenientes de ASFL cuyo domicilio se encuentra en la indicada jurisdicción y es a la fecha el de mayor volumen de solicitudes.</w:t>
      </w:r>
    </w:p>
    <w:p w14:paraId="233B57C1" w14:textId="77777777" w:rsidR="00065BBB" w:rsidRPr="00437ED1" w:rsidRDefault="00065BBB" w:rsidP="00356D9B">
      <w:pPr>
        <w:spacing w:after="0" w:line="480" w:lineRule="auto"/>
        <w:ind w:firstLine="709"/>
        <w:jc w:val="both"/>
        <w:rPr>
          <w:rFonts w:ascii="Times New Roman" w:hAnsi="Times New Roman" w:cs="Times New Roman"/>
          <w:sz w:val="24"/>
          <w:szCs w:val="24"/>
          <w:lang w:val="es-ES"/>
        </w:rPr>
      </w:pPr>
    </w:p>
    <w:p w14:paraId="36A24F58" w14:textId="77777777" w:rsidR="00065BBB" w:rsidRPr="00437ED1" w:rsidRDefault="00065BBB" w:rsidP="00356D9B">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Asimismo este Departamento funge como banco de datos de las ASFL del Distrito Nacional mediante el registro y certificación de las actuaciones que provienen de éstas, tales como cambio de la directiva; entre otras.</w:t>
      </w:r>
    </w:p>
    <w:p w14:paraId="0BCAC0B5" w14:textId="77777777" w:rsidR="00065BBB" w:rsidRPr="00437ED1" w:rsidRDefault="00065BBB" w:rsidP="00356D9B">
      <w:pPr>
        <w:spacing w:after="0" w:line="480" w:lineRule="auto"/>
        <w:ind w:firstLine="709"/>
        <w:jc w:val="both"/>
        <w:rPr>
          <w:rFonts w:ascii="Times New Roman" w:hAnsi="Times New Roman" w:cs="Times New Roman"/>
          <w:sz w:val="24"/>
          <w:szCs w:val="24"/>
          <w:lang w:val="es-ES"/>
        </w:rPr>
      </w:pPr>
    </w:p>
    <w:p w14:paraId="7C4F9C25" w14:textId="77777777" w:rsidR="00065BBB" w:rsidRPr="00437ED1" w:rsidRDefault="00065BBB" w:rsidP="00356D9B">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El Departamento Incorporación y Registro de Asociaciones sin Fines de Lucro, durante el año 2017 obtuvo los siguientes resultados:</w:t>
      </w:r>
    </w:p>
    <w:p w14:paraId="152620B8" w14:textId="77777777" w:rsidR="00065BBB" w:rsidRPr="00437ED1" w:rsidRDefault="00065BBB" w:rsidP="00065BBB">
      <w:pPr>
        <w:spacing w:after="0" w:line="360" w:lineRule="auto"/>
        <w:ind w:firstLine="708"/>
        <w:jc w:val="both"/>
        <w:rPr>
          <w:rFonts w:ascii="Times New Roman" w:hAnsi="Times New Roman" w:cs="Times New Roman"/>
          <w:sz w:val="24"/>
          <w:szCs w:val="24"/>
          <w:lang w:val="es-ES"/>
        </w:rPr>
      </w:pPr>
    </w:p>
    <w:tbl>
      <w:tblPr>
        <w:tblStyle w:val="Tabladecuadrcula1clara-nfasis11"/>
        <w:tblW w:w="0" w:type="auto"/>
        <w:jc w:val="center"/>
        <w:tblLook w:val="04A0" w:firstRow="1" w:lastRow="0" w:firstColumn="1" w:lastColumn="0" w:noHBand="0" w:noVBand="1"/>
      </w:tblPr>
      <w:tblGrid>
        <w:gridCol w:w="6101"/>
        <w:gridCol w:w="1683"/>
      </w:tblGrid>
      <w:tr w:rsidR="00065BBB" w:rsidRPr="00437ED1" w14:paraId="3172C5AB" w14:textId="77777777" w:rsidTr="00063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1" w:type="dxa"/>
            <w:shd w:val="clear" w:color="auto" w:fill="2E74B5" w:themeFill="accent1" w:themeFillShade="BF"/>
          </w:tcPr>
          <w:p w14:paraId="72C1EE42" w14:textId="77777777" w:rsidR="00065BBB" w:rsidRPr="00437ED1" w:rsidRDefault="00065BBB" w:rsidP="00063825">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SERVICIOS</w:t>
            </w:r>
          </w:p>
        </w:tc>
        <w:tc>
          <w:tcPr>
            <w:tcW w:w="1683" w:type="dxa"/>
            <w:shd w:val="clear" w:color="auto" w:fill="2E74B5" w:themeFill="accent1" w:themeFillShade="BF"/>
          </w:tcPr>
          <w:p w14:paraId="14DE5BC1" w14:textId="77777777" w:rsidR="00065BBB" w:rsidRPr="00437ED1" w:rsidRDefault="00065BBB" w:rsidP="000638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CANTIDAD EJECUTADA</w:t>
            </w:r>
          </w:p>
        </w:tc>
      </w:tr>
      <w:tr w:rsidR="00065BBB" w:rsidRPr="00437ED1" w14:paraId="58161B00"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1B1600B3"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Resoluciones emitidas</w:t>
            </w:r>
          </w:p>
        </w:tc>
        <w:tc>
          <w:tcPr>
            <w:tcW w:w="1683" w:type="dxa"/>
          </w:tcPr>
          <w:p w14:paraId="362582C2"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24</w:t>
            </w:r>
          </w:p>
        </w:tc>
      </w:tr>
      <w:tr w:rsidR="00065BBB" w:rsidRPr="00437ED1" w14:paraId="4B4AF490"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6316B6A0"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ASFL incorporadas</w:t>
            </w:r>
          </w:p>
        </w:tc>
        <w:tc>
          <w:tcPr>
            <w:tcW w:w="1683" w:type="dxa"/>
          </w:tcPr>
          <w:p w14:paraId="7968F9FA"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294</w:t>
            </w:r>
          </w:p>
        </w:tc>
      </w:tr>
      <w:tr w:rsidR="00065BBB" w:rsidRPr="00437ED1" w14:paraId="0E3CA8BA"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15952530"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Modificaciones estatutarias</w:t>
            </w:r>
          </w:p>
        </w:tc>
        <w:tc>
          <w:tcPr>
            <w:tcW w:w="1683" w:type="dxa"/>
          </w:tcPr>
          <w:p w14:paraId="15C052FE"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207</w:t>
            </w:r>
          </w:p>
        </w:tc>
      </w:tr>
      <w:tr w:rsidR="00065BBB" w:rsidRPr="00437ED1" w14:paraId="64AAC958"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4821A1DD"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Rectificaciones de ASFL</w:t>
            </w:r>
          </w:p>
        </w:tc>
        <w:tc>
          <w:tcPr>
            <w:tcW w:w="1683" w:type="dxa"/>
          </w:tcPr>
          <w:p w14:paraId="4D4B8143"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5</w:t>
            </w:r>
          </w:p>
        </w:tc>
      </w:tr>
      <w:tr w:rsidR="00065BBB" w:rsidRPr="00437ED1" w14:paraId="7CD71799"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06FB254A"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ASFL autorizadas a funcionar en la República Dominicana</w:t>
            </w:r>
          </w:p>
        </w:tc>
        <w:tc>
          <w:tcPr>
            <w:tcW w:w="1683" w:type="dxa"/>
          </w:tcPr>
          <w:p w14:paraId="6BD24612"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6</w:t>
            </w:r>
          </w:p>
        </w:tc>
      </w:tr>
      <w:tr w:rsidR="00065BBB" w:rsidRPr="00437ED1" w14:paraId="187A6056"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62B13A8C"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ASFL disueltas</w:t>
            </w:r>
          </w:p>
        </w:tc>
        <w:tc>
          <w:tcPr>
            <w:tcW w:w="1683" w:type="dxa"/>
          </w:tcPr>
          <w:p w14:paraId="441FF157"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3</w:t>
            </w:r>
          </w:p>
        </w:tc>
      </w:tr>
      <w:tr w:rsidR="00065BBB" w:rsidRPr="00437ED1" w14:paraId="3949223C"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29CE92E5"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Certificaciones Generales de ASFL</w:t>
            </w:r>
          </w:p>
        </w:tc>
        <w:tc>
          <w:tcPr>
            <w:tcW w:w="1683" w:type="dxa"/>
          </w:tcPr>
          <w:p w14:paraId="74E611E3"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561</w:t>
            </w:r>
          </w:p>
        </w:tc>
      </w:tr>
      <w:tr w:rsidR="00065BBB" w:rsidRPr="00437ED1" w14:paraId="5E37AC0F"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tcPr>
          <w:p w14:paraId="45B31982"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Certificados Definitivos</w:t>
            </w:r>
          </w:p>
        </w:tc>
        <w:tc>
          <w:tcPr>
            <w:tcW w:w="1683" w:type="dxa"/>
          </w:tcPr>
          <w:p w14:paraId="02E67589"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37ED1">
              <w:rPr>
                <w:rFonts w:ascii="Times New Roman" w:hAnsi="Times New Roman" w:cs="Times New Roman"/>
                <w:sz w:val="24"/>
                <w:szCs w:val="24"/>
              </w:rPr>
              <w:t>676</w:t>
            </w:r>
          </w:p>
        </w:tc>
      </w:tr>
      <w:tr w:rsidR="00065BBB" w:rsidRPr="00437ED1" w14:paraId="0F50ED55"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6101" w:type="dxa"/>
            <w:shd w:val="clear" w:color="auto" w:fill="2E74B5" w:themeFill="accent1" w:themeFillShade="BF"/>
          </w:tcPr>
          <w:p w14:paraId="18D0AA7F" w14:textId="77777777" w:rsidR="00065BBB" w:rsidRPr="00437ED1" w:rsidRDefault="00065BBB" w:rsidP="00063825">
            <w:pPr>
              <w:spacing w:line="360" w:lineRule="auto"/>
              <w:rPr>
                <w:rFonts w:ascii="Times New Roman" w:hAnsi="Times New Roman" w:cs="Times New Roman"/>
                <w:bCs w:val="0"/>
                <w:color w:val="FFFFFF" w:themeColor="background1"/>
                <w:sz w:val="24"/>
                <w:szCs w:val="24"/>
              </w:rPr>
            </w:pPr>
            <w:r w:rsidRPr="00437ED1">
              <w:rPr>
                <w:rFonts w:ascii="Times New Roman" w:hAnsi="Times New Roman" w:cs="Times New Roman"/>
                <w:color w:val="FFFFFF" w:themeColor="background1"/>
                <w:sz w:val="24"/>
                <w:szCs w:val="24"/>
              </w:rPr>
              <w:t xml:space="preserve">TOTAL GENERAL DE SERVICIOS BRINDADOS </w:t>
            </w:r>
          </w:p>
        </w:tc>
        <w:tc>
          <w:tcPr>
            <w:tcW w:w="1683" w:type="dxa"/>
            <w:shd w:val="clear" w:color="auto" w:fill="2E74B5" w:themeFill="accent1" w:themeFillShade="BF"/>
          </w:tcPr>
          <w:p w14:paraId="18299BF6"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437ED1">
              <w:rPr>
                <w:rFonts w:ascii="Times New Roman" w:hAnsi="Times New Roman" w:cs="Times New Roman"/>
                <w:b/>
                <w:color w:val="FFFFFF" w:themeColor="background1"/>
                <w:sz w:val="24"/>
                <w:szCs w:val="24"/>
              </w:rPr>
              <w:fldChar w:fldCharType="begin"/>
            </w:r>
            <w:r w:rsidRPr="00437ED1">
              <w:rPr>
                <w:rFonts w:ascii="Times New Roman" w:hAnsi="Times New Roman" w:cs="Times New Roman"/>
                <w:b/>
                <w:color w:val="FFFFFF" w:themeColor="background1"/>
                <w:sz w:val="24"/>
                <w:szCs w:val="24"/>
              </w:rPr>
              <w:instrText xml:space="preserve"> =SUM(ABOVE) </w:instrText>
            </w:r>
            <w:r w:rsidRPr="00437ED1">
              <w:rPr>
                <w:rFonts w:ascii="Times New Roman" w:hAnsi="Times New Roman" w:cs="Times New Roman"/>
                <w:b/>
                <w:color w:val="FFFFFF" w:themeColor="background1"/>
                <w:sz w:val="24"/>
                <w:szCs w:val="24"/>
              </w:rPr>
              <w:fldChar w:fldCharType="separate"/>
            </w:r>
            <w:r w:rsidRPr="00437ED1">
              <w:rPr>
                <w:rFonts w:ascii="Times New Roman" w:hAnsi="Times New Roman" w:cs="Times New Roman"/>
                <w:b/>
                <w:noProof/>
                <w:color w:val="FFFFFF" w:themeColor="background1"/>
                <w:sz w:val="24"/>
                <w:szCs w:val="24"/>
              </w:rPr>
              <w:t>1776</w:t>
            </w:r>
            <w:r w:rsidRPr="00437ED1">
              <w:rPr>
                <w:rFonts w:ascii="Times New Roman" w:hAnsi="Times New Roman" w:cs="Times New Roman"/>
                <w:b/>
                <w:color w:val="FFFFFF" w:themeColor="background1"/>
                <w:sz w:val="24"/>
                <w:szCs w:val="24"/>
              </w:rPr>
              <w:fldChar w:fldCharType="end"/>
            </w:r>
          </w:p>
        </w:tc>
      </w:tr>
    </w:tbl>
    <w:p w14:paraId="2EAD9BDD" w14:textId="77777777" w:rsidR="00065BBB" w:rsidRPr="00437ED1" w:rsidRDefault="00065BBB" w:rsidP="00065BBB">
      <w:pPr>
        <w:spacing w:after="0" w:line="360" w:lineRule="auto"/>
        <w:jc w:val="both"/>
        <w:rPr>
          <w:rFonts w:ascii="Times New Roman" w:hAnsi="Times New Roman" w:cs="Times New Roman"/>
          <w:sz w:val="24"/>
          <w:szCs w:val="24"/>
          <w:lang w:val="es-ES"/>
        </w:rPr>
      </w:pPr>
    </w:p>
    <w:p w14:paraId="554139C9" w14:textId="77777777" w:rsidR="00065BBB" w:rsidRPr="00437ED1" w:rsidRDefault="00065BBB" w:rsidP="00065BBB">
      <w:pPr>
        <w:spacing w:after="0" w:line="360" w:lineRule="auto"/>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Principales logros de la gestión en aras al fortalecimiento de las Asociaciones sin Fines de Lucro:</w:t>
      </w:r>
    </w:p>
    <w:p w14:paraId="4252BF51" w14:textId="77777777" w:rsidR="00065BBB" w:rsidRPr="00437ED1" w:rsidRDefault="00065BBB" w:rsidP="00065BBB">
      <w:pPr>
        <w:spacing w:after="0" w:line="360" w:lineRule="auto"/>
        <w:jc w:val="both"/>
        <w:rPr>
          <w:rFonts w:ascii="Times New Roman" w:hAnsi="Times New Roman" w:cs="Times New Roman"/>
          <w:sz w:val="24"/>
          <w:szCs w:val="24"/>
          <w:lang w:val="es-ES"/>
        </w:rPr>
      </w:pPr>
    </w:p>
    <w:p w14:paraId="7B826475" w14:textId="77777777" w:rsidR="00065BBB" w:rsidRPr="00356D9B" w:rsidRDefault="00065BBB" w:rsidP="00356D9B">
      <w:pPr>
        <w:spacing w:after="0" w:line="480" w:lineRule="auto"/>
        <w:ind w:firstLine="709"/>
        <w:jc w:val="both"/>
        <w:rPr>
          <w:rFonts w:ascii="Times New Roman" w:hAnsi="Times New Roman" w:cs="Times New Roman"/>
          <w:sz w:val="24"/>
          <w:szCs w:val="24"/>
          <w:lang w:val="es-ES"/>
        </w:rPr>
      </w:pPr>
      <w:r w:rsidRPr="00356D9B">
        <w:rPr>
          <w:rFonts w:ascii="Times New Roman" w:hAnsi="Times New Roman" w:cs="Times New Roman"/>
          <w:b/>
          <w:sz w:val="24"/>
          <w:szCs w:val="24"/>
          <w:lang w:val="es-ES"/>
        </w:rPr>
        <w:t>Creación del Departamento Nacional de Asociaciones sin Fines de Lucro:</w:t>
      </w:r>
      <w:r w:rsidRPr="00356D9B">
        <w:rPr>
          <w:rFonts w:ascii="Times New Roman" w:hAnsi="Times New Roman" w:cs="Times New Roman"/>
          <w:sz w:val="24"/>
          <w:szCs w:val="24"/>
          <w:lang w:val="es-ES"/>
        </w:rPr>
        <w:t xml:space="preserve"> Creado con el objetivo de que funja como regulador de las dependencias que registran las actuaciones de las ASFL, y lleve las estadísticas y el Registro Nacional de Incorporación de ASFL, en cumplimiento a lo dispuesto por la Ley 122-05 sobre Regulación y Fomento de Asociaciones sin Fines de Lucro en la República Dominicana.</w:t>
      </w:r>
    </w:p>
    <w:p w14:paraId="5454DB22" w14:textId="77777777" w:rsidR="00065BBB" w:rsidRPr="00437ED1" w:rsidRDefault="00065BBB" w:rsidP="00356D9B">
      <w:pPr>
        <w:pStyle w:val="Prrafodelista"/>
        <w:spacing w:after="0" w:line="480" w:lineRule="auto"/>
        <w:ind w:left="714" w:firstLine="709"/>
        <w:jc w:val="both"/>
        <w:rPr>
          <w:rFonts w:ascii="Times New Roman" w:hAnsi="Times New Roman" w:cs="Times New Roman"/>
          <w:sz w:val="24"/>
          <w:szCs w:val="24"/>
          <w:lang w:val="es-ES"/>
        </w:rPr>
      </w:pPr>
    </w:p>
    <w:p w14:paraId="56678024" w14:textId="77777777" w:rsidR="00065BBB" w:rsidRPr="00356D9B" w:rsidRDefault="00065BBB" w:rsidP="00356D9B">
      <w:pPr>
        <w:spacing w:after="0" w:line="480" w:lineRule="auto"/>
        <w:ind w:firstLine="709"/>
        <w:jc w:val="both"/>
        <w:rPr>
          <w:rFonts w:ascii="Times New Roman" w:hAnsi="Times New Roman" w:cs="Times New Roman"/>
          <w:sz w:val="24"/>
          <w:szCs w:val="24"/>
          <w:lang w:val="es-ES"/>
        </w:rPr>
      </w:pPr>
      <w:r w:rsidRPr="00356D9B">
        <w:rPr>
          <w:rFonts w:ascii="Times New Roman" w:hAnsi="Times New Roman" w:cs="Times New Roman"/>
          <w:b/>
          <w:sz w:val="24"/>
          <w:szCs w:val="24"/>
          <w:lang w:val="es-ES"/>
        </w:rPr>
        <w:t>Creación e implementación de un Sistema de Gestión de Asociaciones sin Fines de Lucro:</w:t>
      </w:r>
      <w:r w:rsidRPr="00356D9B">
        <w:rPr>
          <w:rFonts w:ascii="Times New Roman" w:hAnsi="Times New Roman" w:cs="Times New Roman"/>
          <w:sz w:val="24"/>
          <w:szCs w:val="24"/>
          <w:lang w:val="es-ES"/>
        </w:rPr>
        <w:t xml:space="preserve"> Mediante el cual las dependencias de registros de ASFL tramitan los procesos de las ASFL de manera sistemática y organizada, a través del cual se obtienen datos estadísticos a nivel nacional, además de mantener un proceso estandarizado que contenga la misma información.  </w:t>
      </w:r>
    </w:p>
    <w:p w14:paraId="5BABC848" w14:textId="77777777" w:rsidR="00065BBB" w:rsidRPr="00437ED1" w:rsidRDefault="00065BBB" w:rsidP="00356D9B">
      <w:pPr>
        <w:pStyle w:val="Prrafodelista"/>
        <w:spacing w:after="0" w:line="480" w:lineRule="auto"/>
        <w:ind w:left="714" w:firstLine="709"/>
        <w:jc w:val="both"/>
        <w:rPr>
          <w:rFonts w:ascii="Times New Roman" w:hAnsi="Times New Roman" w:cs="Times New Roman"/>
          <w:sz w:val="24"/>
          <w:szCs w:val="24"/>
          <w:lang w:val="es-ES"/>
        </w:rPr>
      </w:pPr>
    </w:p>
    <w:p w14:paraId="682F5EE0" w14:textId="77777777" w:rsidR="00065BBB" w:rsidRPr="00356D9B" w:rsidRDefault="00065BBB" w:rsidP="00356D9B">
      <w:pPr>
        <w:spacing w:after="0" w:line="480" w:lineRule="auto"/>
        <w:ind w:firstLine="709"/>
        <w:jc w:val="both"/>
        <w:rPr>
          <w:rFonts w:ascii="Times New Roman" w:hAnsi="Times New Roman" w:cs="Times New Roman"/>
          <w:sz w:val="24"/>
          <w:szCs w:val="24"/>
          <w:lang w:val="es-ES"/>
        </w:rPr>
      </w:pPr>
      <w:r w:rsidRPr="00356D9B">
        <w:rPr>
          <w:rFonts w:ascii="Times New Roman" w:hAnsi="Times New Roman" w:cs="Times New Roman"/>
          <w:b/>
          <w:sz w:val="24"/>
          <w:szCs w:val="24"/>
          <w:lang w:val="es-ES"/>
        </w:rPr>
        <w:lastRenderedPageBreak/>
        <w:t>Capacitación del personal</w:t>
      </w:r>
      <w:r w:rsidRPr="00356D9B">
        <w:rPr>
          <w:rFonts w:ascii="Times New Roman" w:hAnsi="Times New Roman" w:cs="Times New Roman"/>
          <w:sz w:val="24"/>
          <w:szCs w:val="24"/>
          <w:lang w:val="es-ES"/>
        </w:rPr>
        <w:t>: Desarrollamos un programa de capacitación al personal que trabaja los procesos de las ASFL, de manera que todos estén edificados de la legislación que rige la materia y mantengamos la armonía en cuanto a nuestros procesos.</w:t>
      </w:r>
    </w:p>
    <w:p w14:paraId="7C57A6B7" w14:textId="77777777" w:rsidR="00065BBB" w:rsidRPr="00437ED1" w:rsidRDefault="00065BBB" w:rsidP="00356D9B">
      <w:pPr>
        <w:pStyle w:val="Prrafodelista"/>
        <w:spacing w:after="0" w:line="480" w:lineRule="auto"/>
        <w:ind w:left="714" w:firstLine="709"/>
        <w:jc w:val="both"/>
        <w:rPr>
          <w:rFonts w:ascii="Times New Roman" w:hAnsi="Times New Roman" w:cs="Times New Roman"/>
          <w:sz w:val="24"/>
          <w:szCs w:val="24"/>
          <w:lang w:val="es-ES"/>
        </w:rPr>
      </w:pPr>
    </w:p>
    <w:p w14:paraId="49A3B789" w14:textId="77777777" w:rsidR="00065BBB" w:rsidRPr="00356D9B" w:rsidRDefault="00065BBB" w:rsidP="00356D9B">
      <w:pPr>
        <w:spacing w:after="0" w:line="480" w:lineRule="auto"/>
        <w:ind w:firstLine="709"/>
        <w:jc w:val="both"/>
        <w:rPr>
          <w:rFonts w:ascii="Times New Roman" w:hAnsi="Times New Roman" w:cs="Times New Roman"/>
          <w:sz w:val="24"/>
          <w:szCs w:val="24"/>
          <w:lang w:val="es-ES"/>
        </w:rPr>
      </w:pPr>
      <w:r w:rsidRPr="00356D9B">
        <w:rPr>
          <w:rFonts w:ascii="Times New Roman" w:hAnsi="Times New Roman" w:cs="Times New Roman"/>
          <w:b/>
          <w:sz w:val="24"/>
          <w:szCs w:val="24"/>
          <w:lang w:val="es-ES"/>
        </w:rPr>
        <w:t xml:space="preserve">Implementación de un Web </w:t>
      </w:r>
      <w:proofErr w:type="spellStart"/>
      <w:r w:rsidRPr="00356D9B">
        <w:rPr>
          <w:rFonts w:ascii="Times New Roman" w:hAnsi="Times New Roman" w:cs="Times New Roman"/>
          <w:b/>
          <w:sz w:val="24"/>
          <w:szCs w:val="24"/>
          <w:lang w:val="es-ES"/>
        </w:rPr>
        <w:t>Service</w:t>
      </w:r>
      <w:proofErr w:type="spellEnd"/>
      <w:r w:rsidRPr="00356D9B">
        <w:rPr>
          <w:rFonts w:ascii="Times New Roman" w:hAnsi="Times New Roman" w:cs="Times New Roman"/>
          <w:b/>
          <w:sz w:val="24"/>
          <w:szCs w:val="24"/>
          <w:lang w:val="es-ES"/>
        </w:rPr>
        <w:t>:</w:t>
      </w:r>
      <w:r w:rsidRPr="00356D9B">
        <w:rPr>
          <w:rFonts w:ascii="Times New Roman" w:hAnsi="Times New Roman" w:cs="Times New Roman"/>
          <w:sz w:val="24"/>
          <w:szCs w:val="24"/>
          <w:lang w:val="es-ES"/>
        </w:rPr>
        <w:t xml:space="preserve"> Se está desarrollando conjuntamente con el Centro Nacional de Fomento y Promoción de las Asociación sin Fines de Lucro, un sistema que estará enlazado con la Dirección General de Impuestos Internos (DGII), el Ministerio de Hacienda, la Cámara de Cuentas y otras instituciones del Estado involucradas en la fiscalización de las ASFL, con el objetivo de sistematizar y transparentar el funcionamiento de este importante eje social, y certificar nuestro Departamento Nacional de Incorporación y Registro de Asociaciones sin Fines de Lucro bajo estándares internacionales sobre la lucha contra el lavado de activos, el financiamiento del terrorismo y otras amenazas a la integridad del sistema financiero internacional.</w:t>
      </w:r>
    </w:p>
    <w:p w14:paraId="28C4E2C1" w14:textId="77777777" w:rsidR="00065BBB" w:rsidRPr="00437ED1" w:rsidRDefault="00065BBB" w:rsidP="00356D9B">
      <w:pPr>
        <w:pStyle w:val="Prrafodelista"/>
        <w:spacing w:after="0" w:line="480" w:lineRule="auto"/>
        <w:ind w:firstLine="709"/>
        <w:jc w:val="both"/>
        <w:rPr>
          <w:rFonts w:ascii="Times New Roman" w:hAnsi="Times New Roman" w:cs="Times New Roman"/>
          <w:sz w:val="24"/>
          <w:szCs w:val="24"/>
          <w:lang w:val="es-ES"/>
        </w:rPr>
      </w:pPr>
    </w:p>
    <w:p w14:paraId="243BD3BE" w14:textId="77777777" w:rsidR="00065BBB" w:rsidRPr="00356D9B" w:rsidRDefault="00065BBB" w:rsidP="00356D9B">
      <w:pPr>
        <w:spacing w:after="0" w:line="480" w:lineRule="auto"/>
        <w:ind w:firstLine="709"/>
        <w:jc w:val="both"/>
        <w:rPr>
          <w:rFonts w:ascii="Times New Roman" w:hAnsi="Times New Roman" w:cs="Times New Roman"/>
          <w:sz w:val="24"/>
          <w:szCs w:val="24"/>
          <w:lang w:val="es-ES"/>
        </w:rPr>
      </w:pPr>
      <w:r w:rsidRPr="00356D9B">
        <w:rPr>
          <w:rFonts w:ascii="Times New Roman" w:hAnsi="Times New Roman" w:cs="Times New Roman"/>
          <w:b/>
          <w:sz w:val="24"/>
          <w:szCs w:val="24"/>
          <w:lang w:val="es-ES"/>
        </w:rPr>
        <w:t>Celebración de varias ediciones del taller sobre “Buenas Prácticas en la Gerencia de las Asociaciones sin Fines de Lucro”:</w:t>
      </w:r>
      <w:r w:rsidRPr="00356D9B">
        <w:rPr>
          <w:rFonts w:ascii="Times New Roman" w:hAnsi="Times New Roman" w:cs="Times New Roman"/>
          <w:sz w:val="24"/>
          <w:szCs w:val="24"/>
          <w:lang w:val="es-ES"/>
        </w:rPr>
        <w:t xml:space="preserve"> Se celebraron cinco ediciones, a nivel nacional, del</w:t>
      </w:r>
      <w:r w:rsidRPr="00356D9B">
        <w:rPr>
          <w:rFonts w:ascii="Times New Roman" w:hAnsi="Times New Roman" w:cs="Times New Roman"/>
          <w:b/>
          <w:sz w:val="24"/>
          <w:szCs w:val="24"/>
          <w:lang w:val="es-ES"/>
        </w:rPr>
        <w:t xml:space="preserve"> </w:t>
      </w:r>
      <w:r w:rsidRPr="00356D9B">
        <w:rPr>
          <w:rFonts w:ascii="Times New Roman" w:hAnsi="Times New Roman" w:cs="Times New Roman"/>
          <w:sz w:val="24"/>
          <w:szCs w:val="24"/>
          <w:lang w:val="es-ES"/>
        </w:rPr>
        <w:t xml:space="preserve">taller sobre “Buenas Prácticas en la Gerencia de las Asociaciones sin Fines de Lucro” con el objetivo de orientar a las asociaciones sin fines de lucro en los trámites que deben llevar a cabo las mismas, así como incentivar prácticas tendentes a fortalecer y transparentar las acciones y gestiones realizadas por éstas. Asimismo, este taller tuvo un enfoque </w:t>
      </w:r>
      <w:proofErr w:type="gramStart"/>
      <w:r w:rsidRPr="00356D9B">
        <w:rPr>
          <w:rFonts w:ascii="Times New Roman" w:hAnsi="Times New Roman" w:cs="Times New Roman"/>
          <w:sz w:val="24"/>
          <w:szCs w:val="24"/>
          <w:lang w:val="es-ES"/>
        </w:rPr>
        <w:t>esencial</w:t>
      </w:r>
      <w:proofErr w:type="gramEnd"/>
      <w:r w:rsidRPr="00356D9B">
        <w:rPr>
          <w:rFonts w:ascii="Times New Roman" w:hAnsi="Times New Roman" w:cs="Times New Roman"/>
          <w:sz w:val="24"/>
          <w:szCs w:val="24"/>
          <w:lang w:val="es-ES"/>
        </w:rPr>
        <w:t xml:space="preserve"> en la concientización sobre cómo evitar verse involucradas en el financiamiento del terrorismo y en el lavado de activos. Este taller contó con la participación de la experta internacional contra el lavado de activos y la financiación al </w:t>
      </w:r>
      <w:r w:rsidRPr="00356D9B">
        <w:rPr>
          <w:rFonts w:ascii="Times New Roman" w:hAnsi="Times New Roman" w:cs="Times New Roman"/>
          <w:sz w:val="24"/>
          <w:szCs w:val="24"/>
          <w:lang w:val="es-ES"/>
        </w:rPr>
        <w:lastRenderedPageBreak/>
        <w:t>terrorismo Andrea Garzón, la Procuraduría General de la República, el Centro Nacional de Fomento y Promoción de las Asociaciones sin Fines de Lucro, la Dirección General de Impuestos Internos y el Ministerio de Hacienda, lográndose capacitar más de 1,000 representantes de las asociaciones sin fines de lucro a través de las cinco ediciones del taller celebradas en distintas regiones del país:</w:t>
      </w:r>
    </w:p>
    <w:p w14:paraId="2636DA65" w14:textId="77777777" w:rsidR="00065BBB" w:rsidRPr="00437ED1" w:rsidRDefault="00065BBB" w:rsidP="00065BBB">
      <w:pPr>
        <w:spacing w:after="0" w:line="360" w:lineRule="auto"/>
        <w:contextualSpacing/>
        <w:jc w:val="both"/>
        <w:rPr>
          <w:rFonts w:ascii="Times New Roman" w:hAnsi="Times New Roman" w:cs="Times New Roman"/>
          <w:sz w:val="24"/>
          <w:szCs w:val="24"/>
          <w:lang w:val="es-ES"/>
        </w:rPr>
      </w:pPr>
    </w:p>
    <w:tbl>
      <w:tblPr>
        <w:tblStyle w:val="Tabladecuadrcula1clara-nfasis11"/>
        <w:tblW w:w="9743" w:type="dxa"/>
        <w:jc w:val="center"/>
        <w:tblLook w:val="04A0" w:firstRow="1" w:lastRow="0" w:firstColumn="1" w:lastColumn="0" w:noHBand="0" w:noVBand="1"/>
      </w:tblPr>
      <w:tblGrid>
        <w:gridCol w:w="3506"/>
        <w:gridCol w:w="1365"/>
        <w:gridCol w:w="1612"/>
        <w:gridCol w:w="3260"/>
      </w:tblGrid>
      <w:tr w:rsidR="00065BBB" w:rsidRPr="00462FEC" w14:paraId="73FCE025" w14:textId="77777777" w:rsidTr="00A55370">
        <w:trPr>
          <w:cnfStyle w:val="100000000000" w:firstRow="1" w:lastRow="0" w:firstColumn="0" w:lastColumn="0" w:oddVBand="0" w:evenVBand="0" w:oddHBand="0" w:evenHBand="0" w:firstRowFirstColumn="0" w:firstRowLastColumn="0" w:lastRowFirstColumn="0" w:lastRowLastColumn="0"/>
          <w:trHeight w:val="1578"/>
          <w:jc w:val="center"/>
        </w:trPr>
        <w:tc>
          <w:tcPr>
            <w:cnfStyle w:val="001000000000" w:firstRow="0" w:lastRow="0" w:firstColumn="1" w:lastColumn="0" w:oddVBand="0" w:evenVBand="0" w:oddHBand="0" w:evenHBand="0" w:firstRowFirstColumn="0" w:firstRowLastColumn="0" w:lastRowFirstColumn="0" w:lastRowLastColumn="0"/>
            <w:tcW w:w="9743" w:type="dxa"/>
            <w:gridSpan w:val="4"/>
            <w:shd w:val="clear" w:color="auto" w:fill="2E74B5" w:themeFill="accent1" w:themeFillShade="BF"/>
            <w:vAlign w:val="center"/>
          </w:tcPr>
          <w:p w14:paraId="21651B47" w14:textId="09539DE5" w:rsidR="00065BBB" w:rsidRPr="00437ED1" w:rsidRDefault="00065BBB" w:rsidP="00A55370">
            <w:pPr>
              <w:spacing w:line="360" w:lineRule="auto"/>
              <w:jc w:val="center"/>
              <w:rPr>
                <w:rFonts w:ascii="Times New Roman" w:hAnsi="Times New Roman" w:cs="Times New Roman"/>
                <w:b w:val="0"/>
                <w:color w:val="FFFFFF" w:themeColor="background1"/>
                <w:sz w:val="24"/>
                <w:szCs w:val="24"/>
              </w:rPr>
            </w:pPr>
            <w:r w:rsidRPr="00437ED1">
              <w:rPr>
                <w:rFonts w:ascii="Times New Roman" w:hAnsi="Times New Roman" w:cs="Times New Roman"/>
                <w:color w:val="FFFFFF" w:themeColor="background1"/>
                <w:sz w:val="24"/>
                <w:szCs w:val="24"/>
              </w:rPr>
              <w:t>Primera Edición</w:t>
            </w:r>
          </w:p>
          <w:p w14:paraId="3ED42A51" w14:textId="67DD0978" w:rsidR="00065BBB" w:rsidRPr="00437ED1" w:rsidRDefault="00065BBB" w:rsidP="00A55370">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Lugar: Auditorio de la Procuraduría General de la República (PGR),</w:t>
            </w:r>
          </w:p>
          <w:p w14:paraId="6C682FC1" w14:textId="77777777" w:rsidR="00065BBB" w:rsidRPr="00437ED1" w:rsidRDefault="00065BBB" w:rsidP="00A55370">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ubicado en la ciudad de Santo Domingo, Distrito Nacional</w:t>
            </w:r>
          </w:p>
        </w:tc>
      </w:tr>
      <w:tr w:rsidR="00065BBB" w:rsidRPr="00437ED1" w14:paraId="736F176A"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472FCDF9"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hAnsi="Times New Roman" w:cs="Times New Roman"/>
                <w:sz w:val="24"/>
                <w:szCs w:val="24"/>
              </w:rPr>
              <w:t>Fecha</w:t>
            </w:r>
          </w:p>
        </w:tc>
        <w:tc>
          <w:tcPr>
            <w:tcW w:w="2977" w:type="dxa"/>
            <w:gridSpan w:val="2"/>
          </w:tcPr>
          <w:p w14:paraId="0FFD9DE8"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Asociaciones</w:t>
            </w:r>
          </w:p>
        </w:tc>
        <w:tc>
          <w:tcPr>
            <w:tcW w:w="3260" w:type="dxa"/>
          </w:tcPr>
          <w:p w14:paraId="0F9F7599"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Personas registradas</w:t>
            </w:r>
          </w:p>
        </w:tc>
      </w:tr>
      <w:tr w:rsidR="00065BBB" w:rsidRPr="00437ED1" w14:paraId="18EBAF8D"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07E23D7D" w14:textId="77777777" w:rsidR="00065BBB" w:rsidRPr="00437ED1" w:rsidRDefault="00065BBB" w:rsidP="00063825">
            <w:pPr>
              <w:spacing w:line="360" w:lineRule="auto"/>
              <w:jc w:val="center"/>
              <w:rPr>
                <w:rFonts w:ascii="Times New Roman" w:hAnsi="Times New Roman" w:cs="Times New Roman"/>
                <w:sz w:val="24"/>
                <w:szCs w:val="24"/>
              </w:rPr>
            </w:pPr>
            <w:r w:rsidRPr="00437ED1">
              <w:rPr>
                <w:rFonts w:ascii="Times New Roman" w:hAnsi="Times New Roman" w:cs="Times New Roman"/>
                <w:sz w:val="24"/>
                <w:szCs w:val="24"/>
              </w:rPr>
              <w:t>10 de agosto de 2017</w:t>
            </w:r>
          </w:p>
        </w:tc>
        <w:tc>
          <w:tcPr>
            <w:tcW w:w="2977" w:type="dxa"/>
            <w:gridSpan w:val="2"/>
          </w:tcPr>
          <w:p w14:paraId="0D5DA12E"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309</w:t>
            </w:r>
          </w:p>
        </w:tc>
        <w:tc>
          <w:tcPr>
            <w:tcW w:w="3260" w:type="dxa"/>
          </w:tcPr>
          <w:p w14:paraId="5BFD2119"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368</w:t>
            </w:r>
          </w:p>
        </w:tc>
      </w:tr>
      <w:tr w:rsidR="00065BBB" w:rsidRPr="00462FEC" w14:paraId="705B6090" w14:textId="77777777" w:rsidTr="00A55370">
        <w:trPr>
          <w:trHeight w:val="1453"/>
          <w:jc w:val="center"/>
        </w:trPr>
        <w:tc>
          <w:tcPr>
            <w:cnfStyle w:val="001000000000" w:firstRow="0" w:lastRow="0" w:firstColumn="1" w:lastColumn="0" w:oddVBand="0" w:evenVBand="0" w:oddHBand="0" w:evenHBand="0" w:firstRowFirstColumn="0" w:firstRowLastColumn="0" w:lastRowFirstColumn="0" w:lastRowLastColumn="0"/>
            <w:tcW w:w="9743" w:type="dxa"/>
            <w:gridSpan w:val="4"/>
            <w:shd w:val="clear" w:color="auto" w:fill="2E74B5" w:themeFill="accent1" w:themeFillShade="BF"/>
            <w:vAlign w:val="center"/>
          </w:tcPr>
          <w:p w14:paraId="24BA642E" w14:textId="25C13209" w:rsidR="00065BBB" w:rsidRPr="00437ED1" w:rsidRDefault="00065BBB" w:rsidP="00A55370">
            <w:pPr>
              <w:spacing w:line="360" w:lineRule="auto"/>
              <w:jc w:val="center"/>
              <w:rPr>
                <w:rFonts w:ascii="Times New Roman" w:hAnsi="Times New Roman" w:cs="Times New Roman"/>
                <w:b w:val="0"/>
                <w:color w:val="FFFFFF" w:themeColor="background1"/>
                <w:sz w:val="24"/>
                <w:szCs w:val="24"/>
              </w:rPr>
            </w:pPr>
            <w:r w:rsidRPr="00437ED1">
              <w:rPr>
                <w:rFonts w:ascii="Times New Roman" w:hAnsi="Times New Roman" w:cs="Times New Roman"/>
                <w:color w:val="FFFFFF" w:themeColor="background1"/>
                <w:sz w:val="24"/>
                <w:szCs w:val="24"/>
              </w:rPr>
              <w:t>Segunda Edición</w:t>
            </w:r>
          </w:p>
          <w:p w14:paraId="1DA1F5C8" w14:textId="7FA95D41" w:rsidR="00065BBB" w:rsidRPr="00437ED1" w:rsidRDefault="00065BBB" w:rsidP="00A55370">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Lugar: Biblioteca de la Universidad Autónoma de Santo Domingo (UASD),</w:t>
            </w:r>
          </w:p>
          <w:p w14:paraId="695EAE8E" w14:textId="77777777" w:rsidR="00065BBB" w:rsidRPr="00437ED1" w:rsidRDefault="00065BBB" w:rsidP="00A55370">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ubicada en la ciudad de Santo Domingo, Distrito Nacional</w:t>
            </w:r>
          </w:p>
        </w:tc>
      </w:tr>
      <w:tr w:rsidR="00065BBB" w:rsidRPr="00437ED1" w14:paraId="1FDD0C94"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7C94727D"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hAnsi="Times New Roman" w:cs="Times New Roman"/>
                <w:sz w:val="24"/>
                <w:szCs w:val="24"/>
              </w:rPr>
              <w:t>Fecha</w:t>
            </w:r>
          </w:p>
        </w:tc>
        <w:tc>
          <w:tcPr>
            <w:tcW w:w="2977" w:type="dxa"/>
            <w:gridSpan w:val="2"/>
          </w:tcPr>
          <w:p w14:paraId="65F9211D"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Asociaciones</w:t>
            </w:r>
          </w:p>
        </w:tc>
        <w:tc>
          <w:tcPr>
            <w:tcW w:w="3260" w:type="dxa"/>
          </w:tcPr>
          <w:p w14:paraId="2178518B"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Personas registradas</w:t>
            </w:r>
          </w:p>
        </w:tc>
      </w:tr>
      <w:tr w:rsidR="00065BBB" w:rsidRPr="00437ED1" w14:paraId="25D17E38"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7E383D63" w14:textId="77777777" w:rsidR="00065BBB" w:rsidRPr="00437ED1" w:rsidRDefault="00065BBB" w:rsidP="00063825">
            <w:pPr>
              <w:spacing w:line="360" w:lineRule="auto"/>
              <w:jc w:val="center"/>
              <w:rPr>
                <w:rFonts w:ascii="Times New Roman" w:hAnsi="Times New Roman" w:cs="Times New Roman"/>
                <w:sz w:val="24"/>
                <w:szCs w:val="24"/>
              </w:rPr>
            </w:pPr>
            <w:r w:rsidRPr="00437ED1">
              <w:rPr>
                <w:rFonts w:ascii="Times New Roman" w:hAnsi="Times New Roman" w:cs="Times New Roman"/>
                <w:sz w:val="24"/>
                <w:szCs w:val="24"/>
              </w:rPr>
              <w:t>31 de agosto de 2017</w:t>
            </w:r>
          </w:p>
        </w:tc>
        <w:tc>
          <w:tcPr>
            <w:tcW w:w="2977" w:type="dxa"/>
            <w:gridSpan w:val="2"/>
          </w:tcPr>
          <w:p w14:paraId="4E9804F0"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256</w:t>
            </w:r>
          </w:p>
        </w:tc>
        <w:tc>
          <w:tcPr>
            <w:tcW w:w="3260" w:type="dxa"/>
          </w:tcPr>
          <w:p w14:paraId="39023C56"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301</w:t>
            </w:r>
          </w:p>
        </w:tc>
      </w:tr>
      <w:tr w:rsidR="00065BBB" w:rsidRPr="00462FEC" w14:paraId="6072E39C" w14:textId="77777777" w:rsidTr="00A55370">
        <w:trPr>
          <w:trHeight w:val="1483"/>
          <w:jc w:val="center"/>
        </w:trPr>
        <w:tc>
          <w:tcPr>
            <w:cnfStyle w:val="001000000000" w:firstRow="0" w:lastRow="0" w:firstColumn="1" w:lastColumn="0" w:oddVBand="0" w:evenVBand="0" w:oddHBand="0" w:evenHBand="0" w:firstRowFirstColumn="0" w:firstRowLastColumn="0" w:lastRowFirstColumn="0" w:lastRowLastColumn="0"/>
            <w:tcW w:w="9743" w:type="dxa"/>
            <w:gridSpan w:val="4"/>
            <w:shd w:val="clear" w:color="auto" w:fill="2E74B5" w:themeFill="accent1" w:themeFillShade="BF"/>
            <w:vAlign w:val="center"/>
          </w:tcPr>
          <w:p w14:paraId="70E3EF0D" w14:textId="5DD3261C" w:rsidR="00065BBB" w:rsidRPr="00437ED1" w:rsidRDefault="00065BBB" w:rsidP="00A55370">
            <w:pPr>
              <w:spacing w:line="360" w:lineRule="auto"/>
              <w:jc w:val="center"/>
              <w:rPr>
                <w:rFonts w:ascii="Times New Roman" w:hAnsi="Times New Roman" w:cs="Times New Roman"/>
                <w:b w:val="0"/>
                <w:color w:val="FFFFFF" w:themeColor="background1"/>
                <w:sz w:val="24"/>
                <w:szCs w:val="24"/>
              </w:rPr>
            </w:pPr>
            <w:r w:rsidRPr="00437ED1">
              <w:rPr>
                <w:rFonts w:ascii="Times New Roman" w:hAnsi="Times New Roman" w:cs="Times New Roman"/>
                <w:color w:val="FFFFFF" w:themeColor="background1"/>
                <w:sz w:val="24"/>
                <w:szCs w:val="24"/>
              </w:rPr>
              <w:t>Tercera Edición</w:t>
            </w:r>
          </w:p>
          <w:p w14:paraId="7356B537" w14:textId="0869DFDC" w:rsidR="00A55370" w:rsidRPr="00437ED1" w:rsidRDefault="00065BBB" w:rsidP="00A55370">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Lugar: Teatro Universitario de la Pontificia Universidad Católica Madre y Maestra (PUCMM), ubicado en la ciudad de Santiago de los Caballeros</w:t>
            </w:r>
          </w:p>
        </w:tc>
      </w:tr>
      <w:tr w:rsidR="00065BBB" w:rsidRPr="00437ED1" w14:paraId="0459457C"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3292AF6A"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hAnsi="Times New Roman" w:cs="Times New Roman"/>
                <w:sz w:val="24"/>
                <w:szCs w:val="24"/>
              </w:rPr>
              <w:t>Fecha</w:t>
            </w:r>
          </w:p>
        </w:tc>
        <w:tc>
          <w:tcPr>
            <w:tcW w:w="2977" w:type="dxa"/>
            <w:gridSpan w:val="2"/>
          </w:tcPr>
          <w:p w14:paraId="406043E2"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Asociaciones</w:t>
            </w:r>
          </w:p>
        </w:tc>
        <w:tc>
          <w:tcPr>
            <w:tcW w:w="3260" w:type="dxa"/>
          </w:tcPr>
          <w:p w14:paraId="48190ECA"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Personas registradas</w:t>
            </w:r>
          </w:p>
        </w:tc>
      </w:tr>
      <w:tr w:rsidR="00065BBB" w:rsidRPr="00437ED1" w14:paraId="4B89404E"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6FCB6150"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20 de octubre de 2017</w:t>
            </w:r>
          </w:p>
        </w:tc>
        <w:tc>
          <w:tcPr>
            <w:tcW w:w="2977" w:type="dxa"/>
            <w:gridSpan w:val="2"/>
          </w:tcPr>
          <w:p w14:paraId="68612DE6"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151</w:t>
            </w:r>
          </w:p>
        </w:tc>
        <w:tc>
          <w:tcPr>
            <w:tcW w:w="3260" w:type="dxa"/>
          </w:tcPr>
          <w:p w14:paraId="732AC9B6"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158</w:t>
            </w:r>
          </w:p>
        </w:tc>
      </w:tr>
      <w:tr w:rsidR="00065BBB" w:rsidRPr="00462FEC" w14:paraId="7D9D1F79"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9743" w:type="dxa"/>
            <w:gridSpan w:val="4"/>
            <w:shd w:val="clear" w:color="auto" w:fill="2E74B5" w:themeFill="accent1" w:themeFillShade="BF"/>
          </w:tcPr>
          <w:p w14:paraId="6B74CD78" w14:textId="77777777" w:rsidR="00065BBB" w:rsidRPr="00437ED1" w:rsidRDefault="00065BBB" w:rsidP="00063825">
            <w:pPr>
              <w:spacing w:line="360" w:lineRule="auto"/>
              <w:jc w:val="center"/>
              <w:rPr>
                <w:rFonts w:ascii="Times New Roman" w:hAnsi="Times New Roman" w:cs="Times New Roman"/>
                <w:b w:val="0"/>
                <w:color w:val="FFFFFF" w:themeColor="background1"/>
                <w:sz w:val="24"/>
                <w:szCs w:val="24"/>
              </w:rPr>
            </w:pPr>
            <w:r w:rsidRPr="00437ED1">
              <w:rPr>
                <w:rFonts w:ascii="Times New Roman" w:hAnsi="Times New Roman" w:cs="Times New Roman"/>
                <w:color w:val="FFFFFF" w:themeColor="background1"/>
                <w:sz w:val="24"/>
                <w:szCs w:val="24"/>
              </w:rPr>
              <w:t>Cuarta Edición</w:t>
            </w:r>
          </w:p>
          <w:p w14:paraId="7AFB6C53" w14:textId="77777777" w:rsidR="00065BBB" w:rsidRPr="00437ED1" w:rsidRDefault="00065BBB" w:rsidP="00063825">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 xml:space="preserve">Lugar: Auditorio de la Universidad Central del Este (UCE), </w:t>
            </w:r>
          </w:p>
          <w:p w14:paraId="1A77B666" w14:textId="77777777" w:rsidR="00065BBB" w:rsidRPr="00437ED1" w:rsidRDefault="00065BBB" w:rsidP="00063825">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ubicado en la ciudad de San Pedro de Macorís</w:t>
            </w:r>
          </w:p>
        </w:tc>
      </w:tr>
      <w:tr w:rsidR="00065BBB" w:rsidRPr="00437ED1" w14:paraId="6DBB3615"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0FCD5C8C"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hAnsi="Times New Roman" w:cs="Times New Roman"/>
                <w:sz w:val="24"/>
                <w:szCs w:val="24"/>
              </w:rPr>
              <w:t>Fecha</w:t>
            </w:r>
          </w:p>
        </w:tc>
        <w:tc>
          <w:tcPr>
            <w:tcW w:w="2977" w:type="dxa"/>
            <w:gridSpan w:val="2"/>
          </w:tcPr>
          <w:p w14:paraId="54641670"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Asociaciones</w:t>
            </w:r>
          </w:p>
        </w:tc>
        <w:tc>
          <w:tcPr>
            <w:tcW w:w="3260" w:type="dxa"/>
          </w:tcPr>
          <w:p w14:paraId="1EBDADA4"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Personas registradas</w:t>
            </w:r>
          </w:p>
        </w:tc>
      </w:tr>
      <w:tr w:rsidR="00065BBB" w:rsidRPr="00437ED1" w14:paraId="7576729C"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4216A4BC" w14:textId="77777777" w:rsidR="00065BBB" w:rsidRPr="00437ED1" w:rsidRDefault="00065BBB" w:rsidP="00063825">
            <w:pPr>
              <w:spacing w:line="360" w:lineRule="auto"/>
              <w:jc w:val="center"/>
              <w:rPr>
                <w:rFonts w:ascii="Times New Roman" w:hAnsi="Times New Roman" w:cs="Times New Roman"/>
                <w:sz w:val="24"/>
                <w:szCs w:val="24"/>
              </w:rPr>
            </w:pPr>
            <w:r w:rsidRPr="00437ED1">
              <w:rPr>
                <w:rFonts w:ascii="Times New Roman" w:hAnsi="Times New Roman" w:cs="Times New Roman"/>
                <w:sz w:val="24"/>
                <w:szCs w:val="24"/>
              </w:rPr>
              <w:t>23 de octubre de 2017</w:t>
            </w:r>
          </w:p>
        </w:tc>
        <w:tc>
          <w:tcPr>
            <w:tcW w:w="2977" w:type="dxa"/>
            <w:gridSpan w:val="2"/>
          </w:tcPr>
          <w:p w14:paraId="79BAA9B8"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104</w:t>
            </w:r>
          </w:p>
        </w:tc>
        <w:tc>
          <w:tcPr>
            <w:tcW w:w="3260" w:type="dxa"/>
          </w:tcPr>
          <w:p w14:paraId="090DE77E"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121</w:t>
            </w:r>
          </w:p>
        </w:tc>
      </w:tr>
      <w:tr w:rsidR="00065BBB" w:rsidRPr="00462FEC" w14:paraId="122EB7F3"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9743" w:type="dxa"/>
            <w:gridSpan w:val="4"/>
            <w:shd w:val="clear" w:color="auto" w:fill="2E74B5" w:themeFill="accent1" w:themeFillShade="BF"/>
          </w:tcPr>
          <w:p w14:paraId="5C17C075" w14:textId="77777777" w:rsidR="00065BBB" w:rsidRPr="00437ED1" w:rsidRDefault="00065BBB" w:rsidP="00063825">
            <w:pPr>
              <w:spacing w:line="360" w:lineRule="auto"/>
              <w:jc w:val="center"/>
              <w:rPr>
                <w:rFonts w:ascii="Times New Roman" w:hAnsi="Times New Roman" w:cs="Times New Roman"/>
                <w:b w:val="0"/>
                <w:color w:val="FFFFFF" w:themeColor="background1"/>
                <w:sz w:val="24"/>
                <w:szCs w:val="24"/>
              </w:rPr>
            </w:pPr>
            <w:r w:rsidRPr="00437ED1">
              <w:rPr>
                <w:rFonts w:ascii="Times New Roman" w:hAnsi="Times New Roman" w:cs="Times New Roman"/>
                <w:color w:val="FFFFFF" w:themeColor="background1"/>
                <w:sz w:val="24"/>
                <w:szCs w:val="24"/>
              </w:rPr>
              <w:t xml:space="preserve">Quinta Edición </w:t>
            </w:r>
          </w:p>
          <w:p w14:paraId="163F3707" w14:textId="77777777" w:rsidR="00065BBB" w:rsidRPr="00437ED1" w:rsidRDefault="00065BBB" w:rsidP="00063825">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 xml:space="preserve">Lugar: Centro </w:t>
            </w:r>
            <w:proofErr w:type="spellStart"/>
            <w:r w:rsidRPr="00437ED1">
              <w:rPr>
                <w:rFonts w:ascii="Times New Roman" w:hAnsi="Times New Roman" w:cs="Times New Roman"/>
                <w:color w:val="FFFFFF" w:themeColor="background1"/>
                <w:sz w:val="24"/>
                <w:szCs w:val="24"/>
              </w:rPr>
              <w:t>Perelló</w:t>
            </w:r>
            <w:proofErr w:type="spellEnd"/>
            <w:r w:rsidRPr="00437ED1">
              <w:rPr>
                <w:rFonts w:ascii="Times New Roman" w:hAnsi="Times New Roman" w:cs="Times New Roman"/>
                <w:color w:val="FFFFFF" w:themeColor="background1"/>
                <w:sz w:val="24"/>
                <w:szCs w:val="24"/>
              </w:rPr>
              <w:t xml:space="preserve">, ubicado en la ciudad de </w:t>
            </w:r>
            <w:proofErr w:type="spellStart"/>
            <w:r w:rsidRPr="00437ED1">
              <w:rPr>
                <w:rFonts w:ascii="Times New Roman" w:hAnsi="Times New Roman" w:cs="Times New Roman"/>
                <w:color w:val="FFFFFF" w:themeColor="background1"/>
                <w:sz w:val="24"/>
                <w:szCs w:val="24"/>
              </w:rPr>
              <w:t>Baní</w:t>
            </w:r>
            <w:proofErr w:type="spellEnd"/>
          </w:p>
        </w:tc>
      </w:tr>
      <w:tr w:rsidR="00065BBB" w:rsidRPr="00437ED1" w14:paraId="111782A7"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2553A5CB"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hAnsi="Times New Roman" w:cs="Times New Roman"/>
                <w:sz w:val="24"/>
                <w:szCs w:val="24"/>
              </w:rPr>
              <w:t>Fecha</w:t>
            </w:r>
          </w:p>
        </w:tc>
        <w:tc>
          <w:tcPr>
            <w:tcW w:w="2977" w:type="dxa"/>
            <w:gridSpan w:val="2"/>
          </w:tcPr>
          <w:p w14:paraId="150C1F49"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Asociaciones</w:t>
            </w:r>
          </w:p>
        </w:tc>
        <w:tc>
          <w:tcPr>
            <w:tcW w:w="3260" w:type="dxa"/>
          </w:tcPr>
          <w:p w14:paraId="0D18F263"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Personas registradas</w:t>
            </w:r>
          </w:p>
        </w:tc>
      </w:tr>
      <w:tr w:rsidR="00065BBB" w:rsidRPr="00437ED1" w14:paraId="0416CCDD"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506" w:type="dxa"/>
          </w:tcPr>
          <w:p w14:paraId="4DFC0D78" w14:textId="77777777" w:rsidR="00065BBB" w:rsidRPr="00437ED1" w:rsidRDefault="00065BBB" w:rsidP="00063825">
            <w:pPr>
              <w:spacing w:line="360" w:lineRule="auto"/>
              <w:jc w:val="center"/>
              <w:rPr>
                <w:rFonts w:ascii="Times New Roman" w:hAnsi="Times New Roman" w:cs="Times New Roman"/>
                <w:sz w:val="24"/>
                <w:szCs w:val="24"/>
              </w:rPr>
            </w:pPr>
            <w:r w:rsidRPr="00437ED1">
              <w:rPr>
                <w:rFonts w:ascii="Times New Roman" w:hAnsi="Times New Roman" w:cs="Times New Roman"/>
                <w:sz w:val="24"/>
                <w:szCs w:val="24"/>
              </w:rPr>
              <w:lastRenderedPageBreak/>
              <w:t>26 de octubre de 2017</w:t>
            </w:r>
          </w:p>
        </w:tc>
        <w:tc>
          <w:tcPr>
            <w:tcW w:w="2977" w:type="dxa"/>
            <w:gridSpan w:val="2"/>
          </w:tcPr>
          <w:p w14:paraId="599D9566"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46</w:t>
            </w:r>
          </w:p>
        </w:tc>
        <w:tc>
          <w:tcPr>
            <w:tcW w:w="3260" w:type="dxa"/>
          </w:tcPr>
          <w:p w14:paraId="0D795DF9"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54</w:t>
            </w:r>
          </w:p>
        </w:tc>
      </w:tr>
      <w:tr w:rsidR="00065BBB" w:rsidRPr="00437ED1" w14:paraId="04127DA4"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9743" w:type="dxa"/>
            <w:gridSpan w:val="4"/>
            <w:shd w:val="clear" w:color="auto" w:fill="2E74B5" w:themeFill="accent1" w:themeFillShade="BF"/>
          </w:tcPr>
          <w:p w14:paraId="79BDDE9F" w14:textId="77777777" w:rsidR="00065BBB" w:rsidRPr="00437ED1" w:rsidRDefault="00065BBB" w:rsidP="00063825">
            <w:pPr>
              <w:spacing w:line="360" w:lineRule="auto"/>
              <w:jc w:val="center"/>
              <w:rPr>
                <w:rFonts w:ascii="Times New Roman" w:hAnsi="Times New Roman" w:cs="Times New Roman"/>
                <w:b w:val="0"/>
                <w:color w:val="FFFFFF" w:themeColor="background1"/>
                <w:sz w:val="24"/>
                <w:szCs w:val="24"/>
              </w:rPr>
            </w:pPr>
            <w:r w:rsidRPr="00437ED1">
              <w:rPr>
                <w:rFonts w:ascii="Times New Roman" w:hAnsi="Times New Roman" w:cs="Times New Roman"/>
                <w:color w:val="FFFFFF" w:themeColor="background1"/>
                <w:sz w:val="24"/>
                <w:szCs w:val="24"/>
              </w:rPr>
              <w:t>TOTAL DE PARTICIPANTES</w:t>
            </w:r>
          </w:p>
        </w:tc>
      </w:tr>
      <w:tr w:rsidR="00065BBB" w:rsidRPr="00437ED1" w14:paraId="1602EF5D"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4871" w:type="dxa"/>
            <w:gridSpan w:val="2"/>
          </w:tcPr>
          <w:p w14:paraId="546AA410"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hAnsi="Times New Roman" w:cs="Times New Roman"/>
                <w:sz w:val="24"/>
                <w:szCs w:val="24"/>
              </w:rPr>
              <w:t>Asociaciones</w:t>
            </w:r>
          </w:p>
        </w:tc>
        <w:tc>
          <w:tcPr>
            <w:tcW w:w="4872" w:type="dxa"/>
            <w:gridSpan w:val="2"/>
          </w:tcPr>
          <w:p w14:paraId="1A24EF74"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37ED1">
              <w:rPr>
                <w:rFonts w:ascii="Times New Roman" w:hAnsi="Times New Roman" w:cs="Times New Roman"/>
                <w:b/>
                <w:sz w:val="24"/>
                <w:szCs w:val="24"/>
              </w:rPr>
              <w:t>Personas registradas</w:t>
            </w:r>
          </w:p>
        </w:tc>
      </w:tr>
      <w:tr w:rsidR="00065BBB" w:rsidRPr="00437ED1" w14:paraId="550568EF"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4871" w:type="dxa"/>
            <w:gridSpan w:val="2"/>
          </w:tcPr>
          <w:p w14:paraId="09A57B6F" w14:textId="77777777" w:rsidR="00065BBB" w:rsidRPr="00437ED1" w:rsidRDefault="00065BBB" w:rsidP="00063825">
            <w:pPr>
              <w:spacing w:line="360" w:lineRule="auto"/>
              <w:jc w:val="center"/>
              <w:rPr>
                <w:rFonts w:ascii="Times New Roman" w:hAnsi="Times New Roman" w:cs="Times New Roman"/>
                <w:sz w:val="24"/>
                <w:szCs w:val="24"/>
              </w:rPr>
            </w:pPr>
            <w:r w:rsidRPr="00437ED1">
              <w:rPr>
                <w:rFonts w:ascii="Times New Roman" w:hAnsi="Times New Roman" w:cs="Times New Roman"/>
                <w:sz w:val="24"/>
                <w:szCs w:val="24"/>
              </w:rPr>
              <w:t>866</w:t>
            </w:r>
          </w:p>
        </w:tc>
        <w:tc>
          <w:tcPr>
            <w:tcW w:w="4872" w:type="dxa"/>
            <w:gridSpan w:val="2"/>
          </w:tcPr>
          <w:p w14:paraId="2C7D1117"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1,002</w:t>
            </w:r>
          </w:p>
        </w:tc>
      </w:tr>
    </w:tbl>
    <w:p w14:paraId="4B9780E6" w14:textId="77777777" w:rsidR="00065BBB" w:rsidRPr="00437ED1" w:rsidRDefault="00065BBB" w:rsidP="00065BBB">
      <w:pPr>
        <w:spacing w:after="0" w:line="360" w:lineRule="auto"/>
        <w:ind w:left="284"/>
        <w:contextualSpacing/>
        <w:jc w:val="both"/>
        <w:rPr>
          <w:rFonts w:ascii="Times New Roman" w:hAnsi="Times New Roman" w:cs="Times New Roman"/>
          <w:b/>
          <w:sz w:val="24"/>
          <w:szCs w:val="24"/>
          <w:lang w:val="es-ES"/>
        </w:rPr>
      </w:pPr>
    </w:p>
    <w:bookmarkEnd w:id="13"/>
    <w:p w14:paraId="0E38DCDC" w14:textId="77777777" w:rsidR="00065BBB" w:rsidRPr="00437ED1" w:rsidRDefault="00065BBB" w:rsidP="00065BBB">
      <w:pPr>
        <w:pStyle w:val="Prrafodelista"/>
        <w:spacing w:after="0" w:line="360" w:lineRule="auto"/>
        <w:ind w:left="284"/>
        <w:jc w:val="both"/>
        <w:rPr>
          <w:rFonts w:ascii="Times New Roman" w:hAnsi="Times New Roman" w:cs="Times New Roman"/>
          <w:b/>
          <w:sz w:val="24"/>
          <w:szCs w:val="24"/>
          <w:lang w:val="es-ES"/>
        </w:rPr>
      </w:pPr>
    </w:p>
    <w:p w14:paraId="367DAD94" w14:textId="77777777" w:rsidR="00065BBB" w:rsidRPr="00E26080" w:rsidRDefault="00065BBB" w:rsidP="00065BBB">
      <w:pPr>
        <w:pStyle w:val="Prrafodelista"/>
        <w:numPr>
          <w:ilvl w:val="0"/>
          <w:numId w:val="26"/>
        </w:numPr>
        <w:spacing w:after="0" w:line="360" w:lineRule="auto"/>
        <w:jc w:val="both"/>
        <w:rPr>
          <w:rFonts w:ascii="Times New Roman" w:hAnsi="Times New Roman" w:cs="Times New Roman"/>
          <w:b/>
          <w:sz w:val="24"/>
          <w:szCs w:val="24"/>
          <w:lang w:val="es-ES"/>
        </w:rPr>
      </w:pPr>
      <w:r w:rsidRPr="00E26080">
        <w:rPr>
          <w:rFonts w:ascii="Times New Roman" w:hAnsi="Times New Roman" w:cs="Times New Roman"/>
          <w:b/>
          <w:sz w:val="24"/>
          <w:szCs w:val="24"/>
          <w:lang w:val="es-ES"/>
        </w:rPr>
        <w:t>División de Exequátur</w:t>
      </w:r>
      <w:bookmarkEnd w:id="11"/>
      <w:r w:rsidRPr="00E26080">
        <w:rPr>
          <w:rFonts w:ascii="Times New Roman" w:hAnsi="Times New Roman" w:cs="Times New Roman"/>
          <w:b/>
          <w:sz w:val="24"/>
          <w:szCs w:val="24"/>
          <w:lang w:val="es-ES"/>
        </w:rPr>
        <w:t xml:space="preserve"> </w:t>
      </w:r>
    </w:p>
    <w:p w14:paraId="0E78CF73" w14:textId="77777777" w:rsidR="00065BBB" w:rsidRPr="00437ED1" w:rsidRDefault="00065BBB" w:rsidP="00E26080">
      <w:pPr>
        <w:spacing w:after="0"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La</w:t>
      </w:r>
      <w:r w:rsidRPr="00437ED1">
        <w:rPr>
          <w:rFonts w:ascii="Times New Roman" w:hAnsi="Times New Roman" w:cs="Times New Roman"/>
          <w:sz w:val="24"/>
          <w:szCs w:val="24"/>
          <w:lang w:val="es-ES"/>
        </w:rPr>
        <w:t xml:space="preserve"> División</w:t>
      </w:r>
      <w:r>
        <w:rPr>
          <w:rFonts w:ascii="Times New Roman" w:hAnsi="Times New Roman" w:cs="Times New Roman"/>
          <w:sz w:val="24"/>
          <w:szCs w:val="24"/>
          <w:lang w:val="es-ES"/>
        </w:rPr>
        <w:t xml:space="preserve"> de Exequátur, adscrita a la Secretaría General del Ministerio Público,</w:t>
      </w:r>
      <w:r w:rsidRPr="00437ED1">
        <w:rPr>
          <w:rFonts w:ascii="Times New Roman" w:hAnsi="Times New Roman" w:cs="Times New Roman"/>
          <w:sz w:val="24"/>
          <w:szCs w:val="24"/>
          <w:lang w:val="es-ES"/>
        </w:rPr>
        <w:t xml:space="preserve"> se encarga de la tramitación de las solicitudes de exequátur de Abogados y Notarios Públicos de todo el territorio nacional, así como la emisión de Certificaciones sobre la materia.</w:t>
      </w:r>
    </w:p>
    <w:p w14:paraId="66379C9C" w14:textId="77777777" w:rsidR="00065BBB" w:rsidRPr="00437ED1" w:rsidRDefault="00065BBB" w:rsidP="00E26080">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A través de esta división, durante todo el año 2017, se tramitaron las siguientes solicitudes:</w:t>
      </w:r>
    </w:p>
    <w:tbl>
      <w:tblPr>
        <w:tblStyle w:val="Tabladecuadrcula2-nfasis11"/>
        <w:tblW w:w="0" w:type="auto"/>
        <w:jc w:val="center"/>
        <w:tblLook w:val="04A0" w:firstRow="1" w:lastRow="0" w:firstColumn="1" w:lastColumn="0" w:noHBand="0" w:noVBand="1"/>
      </w:tblPr>
      <w:tblGrid>
        <w:gridCol w:w="4542"/>
        <w:gridCol w:w="1984"/>
      </w:tblGrid>
      <w:tr w:rsidR="00065BBB" w:rsidRPr="00437ED1" w14:paraId="4915DEED" w14:textId="77777777" w:rsidTr="00063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2" w:type="dxa"/>
            <w:shd w:val="clear" w:color="auto" w:fill="2E74B5" w:themeFill="accent1" w:themeFillShade="BF"/>
          </w:tcPr>
          <w:p w14:paraId="7E7FF831" w14:textId="77777777" w:rsidR="00065BBB" w:rsidRPr="00437ED1" w:rsidRDefault="00065BBB" w:rsidP="00063825">
            <w:pPr>
              <w:spacing w:line="360" w:lineRule="auto"/>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SERVICIOS</w:t>
            </w:r>
          </w:p>
        </w:tc>
        <w:tc>
          <w:tcPr>
            <w:tcW w:w="1984" w:type="dxa"/>
            <w:shd w:val="clear" w:color="auto" w:fill="2E74B5" w:themeFill="accent1" w:themeFillShade="BF"/>
          </w:tcPr>
          <w:p w14:paraId="0E6162BE" w14:textId="77777777" w:rsidR="00065BBB" w:rsidRPr="00437ED1" w:rsidRDefault="00065BBB" w:rsidP="000638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CANTIDAD</w:t>
            </w:r>
          </w:p>
        </w:tc>
      </w:tr>
      <w:tr w:rsidR="00065BBB" w:rsidRPr="00437ED1" w14:paraId="155C3E34" w14:textId="77777777" w:rsidTr="00063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2" w:type="dxa"/>
          </w:tcPr>
          <w:p w14:paraId="67160402" w14:textId="77777777" w:rsidR="00065BBB" w:rsidRPr="00437ED1" w:rsidRDefault="00065BBB" w:rsidP="00063825">
            <w:pPr>
              <w:spacing w:line="360" w:lineRule="auto"/>
              <w:rPr>
                <w:rFonts w:ascii="Times New Roman" w:hAnsi="Times New Roman" w:cs="Times New Roman"/>
                <w:sz w:val="24"/>
                <w:szCs w:val="24"/>
              </w:rPr>
            </w:pPr>
            <w:r>
              <w:rPr>
                <w:rFonts w:ascii="Times New Roman" w:hAnsi="Times New Roman" w:cs="Times New Roman"/>
                <w:sz w:val="24"/>
                <w:szCs w:val="24"/>
              </w:rPr>
              <w:t>Exequátur</w:t>
            </w:r>
            <w:r w:rsidRPr="00437ED1">
              <w:rPr>
                <w:rFonts w:ascii="Times New Roman" w:hAnsi="Times New Roman" w:cs="Times New Roman"/>
                <w:sz w:val="24"/>
                <w:szCs w:val="24"/>
              </w:rPr>
              <w:t xml:space="preserve"> de Abogados</w:t>
            </w:r>
          </w:p>
        </w:tc>
        <w:tc>
          <w:tcPr>
            <w:tcW w:w="1984" w:type="dxa"/>
          </w:tcPr>
          <w:p w14:paraId="52A4BFBB"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3,957</w:t>
            </w:r>
          </w:p>
        </w:tc>
      </w:tr>
      <w:tr w:rsidR="00065BBB" w:rsidRPr="00437ED1" w14:paraId="5D281D19"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4542" w:type="dxa"/>
          </w:tcPr>
          <w:p w14:paraId="0ECB1F7E" w14:textId="77777777" w:rsidR="00065BBB" w:rsidRPr="00437ED1" w:rsidRDefault="00065BBB" w:rsidP="00063825">
            <w:pPr>
              <w:spacing w:line="360" w:lineRule="auto"/>
              <w:rPr>
                <w:rFonts w:ascii="Times New Roman" w:hAnsi="Times New Roman" w:cs="Times New Roman"/>
                <w:sz w:val="24"/>
                <w:szCs w:val="24"/>
              </w:rPr>
            </w:pPr>
            <w:r>
              <w:rPr>
                <w:rFonts w:ascii="Times New Roman" w:hAnsi="Times New Roman" w:cs="Times New Roman"/>
                <w:sz w:val="24"/>
                <w:szCs w:val="24"/>
              </w:rPr>
              <w:t>Exequátur</w:t>
            </w:r>
            <w:r w:rsidRPr="00437ED1">
              <w:rPr>
                <w:rFonts w:ascii="Times New Roman" w:hAnsi="Times New Roman" w:cs="Times New Roman"/>
                <w:sz w:val="24"/>
                <w:szCs w:val="24"/>
              </w:rPr>
              <w:t xml:space="preserve"> de Notarios</w:t>
            </w:r>
          </w:p>
        </w:tc>
        <w:tc>
          <w:tcPr>
            <w:tcW w:w="1984" w:type="dxa"/>
          </w:tcPr>
          <w:p w14:paraId="2183ED02"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8</w:t>
            </w:r>
          </w:p>
        </w:tc>
      </w:tr>
      <w:tr w:rsidR="00065BBB" w:rsidRPr="00437ED1" w14:paraId="5D02A428" w14:textId="77777777" w:rsidTr="00063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2" w:type="dxa"/>
          </w:tcPr>
          <w:p w14:paraId="66F12AD6"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Cancelación de Notarios</w:t>
            </w:r>
          </w:p>
        </w:tc>
        <w:tc>
          <w:tcPr>
            <w:tcW w:w="1984" w:type="dxa"/>
          </w:tcPr>
          <w:p w14:paraId="4D053D04"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437ED1">
              <w:rPr>
                <w:rFonts w:ascii="Times New Roman" w:hAnsi="Times New Roman" w:cs="Times New Roman"/>
                <w:sz w:val="24"/>
                <w:szCs w:val="24"/>
              </w:rPr>
              <w:t>4</w:t>
            </w:r>
          </w:p>
        </w:tc>
      </w:tr>
      <w:tr w:rsidR="00065BBB" w:rsidRPr="00437ED1" w14:paraId="6172C65B"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4542" w:type="dxa"/>
          </w:tcPr>
          <w:p w14:paraId="49608D57" w14:textId="77777777" w:rsidR="00065BBB" w:rsidRPr="00437ED1" w:rsidRDefault="00065BBB" w:rsidP="00063825">
            <w:pPr>
              <w:spacing w:line="360" w:lineRule="auto"/>
              <w:rPr>
                <w:rFonts w:ascii="Times New Roman" w:hAnsi="Times New Roman" w:cs="Times New Roman"/>
                <w:sz w:val="24"/>
                <w:szCs w:val="24"/>
              </w:rPr>
            </w:pPr>
            <w:r>
              <w:rPr>
                <w:rFonts w:ascii="Times New Roman" w:hAnsi="Times New Roman" w:cs="Times New Roman"/>
                <w:sz w:val="24"/>
                <w:szCs w:val="24"/>
              </w:rPr>
              <w:t>Corrección de Decreto</w:t>
            </w:r>
          </w:p>
        </w:tc>
        <w:tc>
          <w:tcPr>
            <w:tcW w:w="1984" w:type="dxa"/>
          </w:tcPr>
          <w:p w14:paraId="181B1148"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437ED1">
              <w:rPr>
                <w:rFonts w:ascii="Times New Roman" w:hAnsi="Times New Roman" w:cs="Times New Roman"/>
                <w:sz w:val="24"/>
                <w:szCs w:val="24"/>
              </w:rPr>
              <w:t>24</w:t>
            </w:r>
          </w:p>
        </w:tc>
      </w:tr>
      <w:tr w:rsidR="00065BBB" w:rsidRPr="00437ED1" w14:paraId="528B0BC9" w14:textId="77777777" w:rsidTr="00063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2" w:type="dxa"/>
          </w:tcPr>
          <w:p w14:paraId="0B306AAD" w14:textId="77777777" w:rsidR="00065BBB" w:rsidRPr="00437ED1" w:rsidRDefault="00065BBB" w:rsidP="00063825">
            <w:pPr>
              <w:spacing w:line="360" w:lineRule="auto"/>
              <w:rPr>
                <w:rFonts w:ascii="Times New Roman" w:hAnsi="Times New Roman" w:cs="Times New Roman"/>
                <w:sz w:val="24"/>
                <w:szCs w:val="24"/>
              </w:rPr>
            </w:pPr>
            <w:r w:rsidRPr="00437ED1">
              <w:rPr>
                <w:rFonts w:ascii="Times New Roman" w:hAnsi="Times New Roman" w:cs="Times New Roman"/>
                <w:sz w:val="24"/>
                <w:szCs w:val="24"/>
              </w:rPr>
              <w:t>Certificaciones emitidas</w:t>
            </w:r>
          </w:p>
        </w:tc>
        <w:tc>
          <w:tcPr>
            <w:tcW w:w="1984" w:type="dxa"/>
          </w:tcPr>
          <w:p w14:paraId="5B792B9D"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4,444</w:t>
            </w:r>
          </w:p>
        </w:tc>
      </w:tr>
      <w:tr w:rsidR="00065BBB" w:rsidRPr="00437ED1" w14:paraId="7CD10B36"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4542" w:type="dxa"/>
            <w:shd w:val="clear" w:color="auto" w:fill="2E74B5" w:themeFill="accent1" w:themeFillShade="BF"/>
          </w:tcPr>
          <w:p w14:paraId="3B50117C" w14:textId="77777777" w:rsidR="00065BBB" w:rsidRPr="00437ED1" w:rsidRDefault="00065BBB" w:rsidP="00063825">
            <w:pPr>
              <w:spacing w:line="360" w:lineRule="auto"/>
              <w:jc w:val="right"/>
              <w:rPr>
                <w:rFonts w:ascii="Times New Roman" w:hAnsi="Times New Roman" w:cs="Times New Roman"/>
                <w:bCs w:val="0"/>
                <w:color w:val="FFFFFF" w:themeColor="background1"/>
                <w:sz w:val="24"/>
                <w:szCs w:val="24"/>
              </w:rPr>
            </w:pPr>
            <w:r w:rsidRPr="00437ED1">
              <w:rPr>
                <w:rFonts w:ascii="Times New Roman" w:hAnsi="Times New Roman" w:cs="Times New Roman"/>
                <w:color w:val="FFFFFF" w:themeColor="background1"/>
                <w:sz w:val="24"/>
                <w:szCs w:val="24"/>
              </w:rPr>
              <w:t>TOTAL GENERAL</w:t>
            </w:r>
          </w:p>
        </w:tc>
        <w:tc>
          <w:tcPr>
            <w:tcW w:w="1984" w:type="dxa"/>
            <w:shd w:val="clear" w:color="auto" w:fill="2E74B5" w:themeFill="accent1" w:themeFillShade="BF"/>
          </w:tcPr>
          <w:p w14:paraId="09BB985E"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8,437</w:t>
            </w:r>
          </w:p>
        </w:tc>
      </w:tr>
    </w:tbl>
    <w:p w14:paraId="7AA8183D" w14:textId="77777777" w:rsidR="00065BBB" w:rsidRDefault="00065BBB" w:rsidP="00065BBB">
      <w:pPr>
        <w:spacing w:after="0" w:line="360" w:lineRule="auto"/>
        <w:jc w:val="both"/>
        <w:rPr>
          <w:rFonts w:ascii="Times New Roman" w:hAnsi="Times New Roman" w:cs="Times New Roman"/>
          <w:sz w:val="24"/>
          <w:szCs w:val="24"/>
          <w:u w:val="single"/>
        </w:rPr>
      </w:pPr>
    </w:p>
    <w:p w14:paraId="261AE1DD" w14:textId="77777777" w:rsidR="00E26080" w:rsidRDefault="00E26080" w:rsidP="00065BBB">
      <w:pPr>
        <w:spacing w:after="0" w:line="360" w:lineRule="auto"/>
        <w:jc w:val="both"/>
        <w:rPr>
          <w:rFonts w:ascii="Times New Roman" w:hAnsi="Times New Roman" w:cs="Times New Roman"/>
          <w:sz w:val="24"/>
          <w:szCs w:val="24"/>
          <w:u w:val="single"/>
        </w:rPr>
      </w:pPr>
    </w:p>
    <w:p w14:paraId="546F540A" w14:textId="77777777" w:rsidR="00E26080" w:rsidRPr="00437ED1" w:rsidRDefault="00E26080" w:rsidP="00065BBB">
      <w:pPr>
        <w:spacing w:after="0" w:line="360" w:lineRule="auto"/>
        <w:jc w:val="both"/>
        <w:rPr>
          <w:rFonts w:ascii="Times New Roman" w:hAnsi="Times New Roman" w:cs="Times New Roman"/>
          <w:sz w:val="24"/>
          <w:szCs w:val="24"/>
          <w:u w:val="single"/>
        </w:rPr>
      </w:pPr>
    </w:p>
    <w:p w14:paraId="1DB6E582" w14:textId="77777777" w:rsidR="00065BBB" w:rsidRPr="00437ED1" w:rsidRDefault="00065BBB" w:rsidP="00065BBB">
      <w:pPr>
        <w:spacing w:after="0" w:line="360" w:lineRule="auto"/>
        <w:jc w:val="both"/>
        <w:rPr>
          <w:rFonts w:ascii="Times New Roman" w:hAnsi="Times New Roman" w:cs="Times New Roman"/>
          <w:b/>
          <w:sz w:val="24"/>
          <w:szCs w:val="24"/>
        </w:rPr>
      </w:pPr>
      <w:r w:rsidRPr="00437ED1">
        <w:rPr>
          <w:rFonts w:ascii="Times New Roman" w:hAnsi="Times New Roman" w:cs="Times New Roman"/>
          <w:b/>
          <w:sz w:val="24"/>
          <w:szCs w:val="24"/>
        </w:rPr>
        <w:t>Principales logros:</w:t>
      </w:r>
    </w:p>
    <w:p w14:paraId="0C8F5DC2" w14:textId="77777777" w:rsidR="00065BBB" w:rsidRPr="00437ED1" w:rsidRDefault="00065BBB" w:rsidP="00065BBB">
      <w:pPr>
        <w:spacing w:after="0" w:line="360" w:lineRule="auto"/>
        <w:jc w:val="both"/>
        <w:rPr>
          <w:rFonts w:ascii="Times New Roman" w:hAnsi="Times New Roman" w:cs="Times New Roman"/>
          <w:sz w:val="24"/>
          <w:szCs w:val="24"/>
        </w:rPr>
      </w:pPr>
    </w:p>
    <w:p w14:paraId="730C916C" w14:textId="77777777" w:rsidR="00065BBB" w:rsidRPr="00E26080" w:rsidRDefault="00065BBB" w:rsidP="00E26080">
      <w:pPr>
        <w:spacing w:after="0" w:line="480" w:lineRule="auto"/>
        <w:ind w:firstLine="709"/>
        <w:jc w:val="both"/>
        <w:rPr>
          <w:rFonts w:ascii="Times New Roman" w:hAnsi="Times New Roman" w:cs="Times New Roman"/>
          <w:sz w:val="24"/>
          <w:szCs w:val="24"/>
          <w:lang w:val="es-ES"/>
        </w:rPr>
      </w:pPr>
      <w:r w:rsidRPr="00E26080">
        <w:rPr>
          <w:rFonts w:ascii="Times New Roman" w:hAnsi="Times New Roman" w:cs="Times New Roman"/>
          <w:b/>
          <w:sz w:val="24"/>
          <w:szCs w:val="24"/>
          <w:lang w:val="es-ES"/>
        </w:rPr>
        <w:t>Cancelación de Notarios Públicos:</w:t>
      </w:r>
      <w:r w:rsidRPr="00E26080">
        <w:rPr>
          <w:rFonts w:ascii="Times New Roman" w:hAnsi="Times New Roman" w:cs="Times New Roman"/>
          <w:sz w:val="24"/>
          <w:szCs w:val="24"/>
          <w:lang w:val="es-ES"/>
        </w:rPr>
        <w:t xml:space="preserve"> A raíz del seguimiento a los casos de desactivación de firmas de Notarios en el Sistema de Registro y Control de Firmas, se ha logrado que el Poder Ejecutivo dicte por Decreto la cancelación de 4 Notarios que habían sido inhabilitados para ejercer dichas funciones mediante sentencia definitiva.</w:t>
      </w:r>
    </w:p>
    <w:p w14:paraId="4433D40B" w14:textId="77777777" w:rsidR="00065BBB" w:rsidRPr="003A39C4" w:rsidRDefault="00065BBB" w:rsidP="00E26080">
      <w:pPr>
        <w:pStyle w:val="Prrafodelista"/>
        <w:spacing w:after="0" w:line="480" w:lineRule="auto"/>
        <w:ind w:firstLine="709"/>
        <w:jc w:val="both"/>
        <w:rPr>
          <w:rFonts w:ascii="Times New Roman" w:hAnsi="Times New Roman" w:cs="Times New Roman"/>
          <w:sz w:val="24"/>
          <w:szCs w:val="24"/>
          <w:lang w:val="es-ES"/>
        </w:rPr>
      </w:pPr>
    </w:p>
    <w:p w14:paraId="135A94EC" w14:textId="77777777" w:rsidR="00065BBB" w:rsidRPr="00E26080" w:rsidRDefault="00065BBB" w:rsidP="00E26080">
      <w:pPr>
        <w:spacing w:after="0" w:line="480" w:lineRule="auto"/>
        <w:ind w:firstLine="709"/>
        <w:jc w:val="both"/>
        <w:rPr>
          <w:rFonts w:ascii="Times New Roman" w:hAnsi="Times New Roman" w:cs="Times New Roman"/>
          <w:sz w:val="24"/>
          <w:szCs w:val="24"/>
          <w:lang w:val="es-ES"/>
        </w:rPr>
      </w:pPr>
      <w:r w:rsidRPr="00E26080">
        <w:rPr>
          <w:rFonts w:ascii="Times New Roman" w:hAnsi="Times New Roman" w:cs="Times New Roman"/>
          <w:b/>
          <w:sz w:val="24"/>
          <w:szCs w:val="24"/>
          <w:lang w:val="es-ES"/>
        </w:rPr>
        <w:lastRenderedPageBreak/>
        <w:t>Creación del Sistema de Solicitud y Obtención en Línea de Exequátur de Abogados y Notarios</w:t>
      </w:r>
      <w:r w:rsidRPr="00E26080">
        <w:rPr>
          <w:rFonts w:ascii="Times New Roman" w:hAnsi="Times New Roman" w:cs="Times New Roman"/>
          <w:sz w:val="24"/>
          <w:szCs w:val="24"/>
          <w:lang w:val="es-ES"/>
        </w:rPr>
        <w:t>: Gracias a este sistema, los abogados y notarios podrán solicitar en línea su exequátur y obtener la Certificación correspondiente que avala esto, reduciendo el tiempo de respuesta en un 50%. Este sistema logra interconectar los tres actores involucrados en la expedición del exequátur de abogados, que son el Ministerio de Educación Superior, Ciencia y Tecnología (</w:t>
      </w:r>
      <w:proofErr w:type="spellStart"/>
      <w:r w:rsidRPr="00E26080">
        <w:rPr>
          <w:rFonts w:ascii="Times New Roman" w:hAnsi="Times New Roman" w:cs="Times New Roman"/>
          <w:sz w:val="24"/>
          <w:szCs w:val="24"/>
          <w:lang w:val="es-ES"/>
        </w:rPr>
        <w:t>MESCyT</w:t>
      </w:r>
      <w:proofErr w:type="spellEnd"/>
      <w:r w:rsidRPr="00E26080">
        <w:rPr>
          <w:rFonts w:ascii="Times New Roman" w:hAnsi="Times New Roman" w:cs="Times New Roman"/>
          <w:sz w:val="24"/>
          <w:szCs w:val="24"/>
          <w:lang w:val="es-ES"/>
        </w:rPr>
        <w:t>), la Consultoría Jurídica del Poder Ejecutivo y la Procuraduría General de la República, logrando que, luego de depositar los documentos requeridos por ante la MESCYT, el ciudadano pueda acceder al portal de servicios y registrarse, a fin de que, sin la necesidad de trasladarse, pueda conocer y monitorear el estatus de su solicitud, pagar la tasa de servicios correspondiente y obtener la primera Certificación de Exequátur una vez sea expedido el Decreto que le otorga el mismo. En adición a esto, este esfuerzo y sinergia interinstitucional se traduce en una reducción de tiempo de más de un 50%. Igualmente, la tramitación del exequátur de notarios se realizará por este sistema, el cual será implementado a principios del año 2018.</w:t>
      </w:r>
    </w:p>
    <w:p w14:paraId="150FDCEE" w14:textId="77777777" w:rsidR="00065BBB" w:rsidRPr="003A39C4" w:rsidRDefault="00065BBB" w:rsidP="00065BBB">
      <w:pPr>
        <w:spacing w:after="0" w:line="360" w:lineRule="auto"/>
        <w:ind w:firstLine="708"/>
        <w:jc w:val="both"/>
        <w:rPr>
          <w:rFonts w:ascii="Times New Roman" w:hAnsi="Times New Roman" w:cs="Times New Roman"/>
          <w:sz w:val="24"/>
          <w:szCs w:val="24"/>
          <w:lang w:val="es-ES"/>
        </w:rPr>
      </w:pPr>
    </w:p>
    <w:p w14:paraId="1C9B5CF9" w14:textId="77777777" w:rsidR="00065BBB" w:rsidRPr="00E26080" w:rsidRDefault="00065BBB" w:rsidP="00065BBB">
      <w:pPr>
        <w:numPr>
          <w:ilvl w:val="0"/>
          <w:numId w:val="26"/>
        </w:numPr>
        <w:spacing w:after="0" w:line="360" w:lineRule="auto"/>
        <w:contextualSpacing/>
        <w:jc w:val="both"/>
        <w:rPr>
          <w:rFonts w:ascii="Times New Roman" w:hAnsi="Times New Roman" w:cs="Times New Roman"/>
          <w:b/>
          <w:sz w:val="24"/>
          <w:szCs w:val="24"/>
          <w:lang w:val="es-ES"/>
        </w:rPr>
      </w:pPr>
      <w:bookmarkStart w:id="14" w:name="_Toc499907144"/>
      <w:bookmarkStart w:id="15" w:name="_Toc499907145"/>
      <w:r w:rsidRPr="00E26080">
        <w:rPr>
          <w:rFonts w:ascii="Times New Roman" w:hAnsi="Times New Roman" w:cs="Times New Roman"/>
          <w:b/>
          <w:sz w:val="24"/>
          <w:szCs w:val="24"/>
          <w:lang w:val="es-ES"/>
        </w:rPr>
        <w:t>Departamento de Control y Ejecución Judicial</w:t>
      </w:r>
      <w:bookmarkEnd w:id="14"/>
    </w:p>
    <w:p w14:paraId="0F4A6D04" w14:textId="77777777" w:rsidR="00065BBB" w:rsidRPr="00437ED1" w:rsidRDefault="00065BBB" w:rsidP="00C31CC6">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El Departamento de Control y Ejecución Judicial tiene a su cargo tramitar las ejecuciones de multas</w:t>
      </w:r>
      <w:r>
        <w:rPr>
          <w:rFonts w:ascii="Times New Roman" w:hAnsi="Times New Roman" w:cs="Times New Roman"/>
          <w:sz w:val="24"/>
          <w:szCs w:val="24"/>
          <w:lang w:val="es-ES"/>
        </w:rPr>
        <w:t xml:space="preserve"> y</w:t>
      </w:r>
      <w:r w:rsidRPr="00437ED1">
        <w:rPr>
          <w:rFonts w:ascii="Times New Roman" w:hAnsi="Times New Roman" w:cs="Times New Roman"/>
          <w:sz w:val="24"/>
          <w:szCs w:val="24"/>
          <w:lang w:val="es-ES"/>
        </w:rPr>
        <w:t xml:space="preserve"> garantías económicas, funciones otorgadas a la Secretaría General mediante la Ley Orgánica del Ministerio Público, No. 133-11. El mismo está divido en dos áreas de ejecución, que son: i) </w:t>
      </w:r>
      <w:r>
        <w:rPr>
          <w:rFonts w:ascii="Times New Roman" w:hAnsi="Times New Roman" w:cs="Times New Roman"/>
          <w:sz w:val="24"/>
          <w:szCs w:val="24"/>
          <w:lang w:val="es-ES"/>
        </w:rPr>
        <w:t>D</w:t>
      </w:r>
      <w:r w:rsidRPr="00437ED1">
        <w:rPr>
          <w:rFonts w:ascii="Times New Roman" w:hAnsi="Times New Roman" w:cs="Times New Roman"/>
          <w:sz w:val="24"/>
          <w:szCs w:val="24"/>
          <w:lang w:val="es-ES"/>
        </w:rPr>
        <w:t>ivisión de ejecución de garantías económicas, y ii)</w:t>
      </w:r>
      <w:r>
        <w:rPr>
          <w:rFonts w:ascii="Times New Roman" w:hAnsi="Times New Roman" w:cs="Times New Roman"/>
          <w:sz w:val="24"/>
          <w:szCs w:val="24"/>
          <w:lang w:val="es-ES"/>
        </w:rPr>
        <w:t xml:space="preserve"> D</w:t>
      </w:r>
      <w:r w:rsidRPr="00437ED1">
        <w:rPr>
          <w:rFonts w:ascii="Times New Roman" w:hAnsi="Times New Roman" w:cs="Times New Roman"/>
          <w:sz w:val="24"/>
          <w:szCs w:val="24"/>
          <w:lang w:val="es-ES"/>
        </w:rPr>
        <w:t>ivisión de control de multas.</w:t>
      </w:r>
    </w:p>
    <w:p w14:paraId="3544DA8A" w14:textId="77777777" w:rsidR="00065BBB" w:rsidRPr="00437ED1" w:rsidRDefault="00065BBB" w:rsidP="00065BBB">
      <w:pPr>
        <w:spacing w:after="0" w:line="360" w:lineRule="auto"/>
        <w:jc w:val="both"/>
        <w:rPr>
          <w:rFonts w:ascii="Times New Roman" w:hAnsi="Times New Roman" w:cs="Times New Roman"/>
          <w:b/>
          <w:color w:val="000000" w:themeColor="text1"/>
          <w:sz w:val="24"/>
          <w:szCs w:val="24"/>
          <w:u w:val="single"/>
          <w:lang w:val="es-ES"/>
        </w:rPr>
      </w:pPr>
    </w:p>
    <w:p w14:paraId="2D80C0CB" w14:textId="38BF9F1E" w:rsidR="00065BBB" w:rsidRPr="00437ED1" w:rsidRDefault="00065BBB" w:rsidP="00065BBB">
      <w:pPr>
        <w:spacing w:after="0" w:line="360" w:lineRule="auto"/>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División de Ejecución de Garantías Económicas:</w:t>
      </w:r>
    </w:p>
    <w:p w14:paraId="3F70EB5C" w14:textId="77777777" w:rsidR="00065BBB" w:rsidRDefault="00065BBB" w:rsidP="00C31CC6">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La División de Ejecución de Garantías Económicas ha </w:t>
      </w:r>
      <w:r>
        <w:rPr>
          <w:rFonts w:ascii="Times New Roman" w:hAnsi="Times New Roman" w:cs="Times New Roman"/>
          <w:sz w:val="24"/>
          <w:szCs w:val="24"/>
          <w:lang w:val="es-ES"/>
        </w:rPr>
        <w:t>sido transformada en este año 2017</w:t>
      </w:r>
      <w:r w:rsidRPr="00AF14BF">
        <w:rPr>
          <w:rFonts w:ascii="Times New Roman" w:hAnsi="Times New Roman" w:cs="Times New Roman"/>
          <w:sz w:val="24"/>
          <w:szCs w:val="24"/>
          <w:lang w:val="es-ES"/>
        </w:rPr>
        <w:t xml:space="preserve"> </w:t>
      </w:r>
      <w:r w:rsidRPr="00437ED1">
        <w:rPr>
          <w:rFonts w:ascii="Times New Roman" w:hAnsi="Times New Roman" w:cs="Times New Roman"/>
          <w:sz w:val="24"/>
          <w:szCs w:val="24"/>
          <w:lang w:val="es-ES"/>
        </w:rPr>
        <w:t>a través de</w:t>
      </w:r>
      <w:r>
        <w:rPr>
          <w:rFonts w:ascii="Times New Roman" w:hAnsi="Times New Roman" w:cs="Times New Roman"/>
          <w:sz w:val="24"/>
          <w:szCs w:val="24"/>
          <w:lang w:val="es-ES"/>
        </w:rPr>
        <w:t xml:space="preserve"> un</w:t>
      </w:r>
      <w:r w:rsidRPr="00437ED1">
        <w:rPr>
          <w:rFonts w:ascii="Times New Roman" w:hAnsi="Times New Roman" w:cs="Times New Roman"/>
          <w:sz w:val="24"/>
          <w:szCs w:val="24"/>
          <w:lang w:val="es-ES"/>
        </w:rPr>
        <w:t xml:space="preserve"> levantamiento </w:t>
      </w:r>
      <w:r>
        <w:rPr>
          <w:rFonts w:ascii="Times New Roman" w:hAnsi="Times New Roman" w:cs="Times New Roman"/>
          <w:sz w:val="24"/>
          <w:szCs w:val="24"/>
          <w:lang w:val="es-ES"/>
        </w:rPr>
        <w:t xml:space="preserve">pro-activo </w:t>
      </w:r>
      <w:r w:rsidRPr="00437ED1">
        <w:rPr>
          <w:rFonts w:ascii="Times New Roman" w:hAnsi="Times New Roman" w:cs="Times New Roman"/>
          <w:sz w:val="24"/>
          <w:szCs w:val="24"/>
          <w:lang w:val="es-ES"/>
        </w:rPr>
        <w:t xml:space="preserve">de información sobre los imputados declarados en rebeldía, a quienes les fueron impuestas garantías económicas, tanto en </w:t>
      </w:r>
      <w:r w:rsidRPr="00437ED1">
        <w:rPr>
          <w:rFonts w:ascii="Times New Roman" w:hAnsi="Times New Roman" w:cs="Times New Roman"/>
          <w:sz w:val="24"/>
          <w:szCs w:val="24"/>
          <w:lang w:val="es-ES"/>
        </w:rPr>
        <w:lastRenderedPageBreak/>
        <w:t>efectivo como por contrato</w:t>
      </w:r>
      <w:r>
        <w:rPr>
          <w:rFonts w:ascii="Times New Roman" w:hAnsi="Times New Roman" w:cs="Times New Roman"/>
          <w:sz w:val="24"/>
          <w:szCs w:val="24"/>
          <w:lang w:val="es-ES"/>
        </w:rPr>
        <w:t>. Esta transformación se puede evidenciar al comparar los montos ejecutados del 2015 a la fecha, a saber:</w:t>
      </w:r>
    </w:p>
    <w:p w14:paraId="05108AE2" w14:textId="77777777" w:rsidR="00C31CC6" w:rsidRDefault="00C31CC6" w:rsidP="00C31CC6">
      <w:pPr>
        <w:spacing w:after="0" w:line="480" w:lineRule="auto"/>
        <w:ind w:firstLine="709"/>
        <w:jc w:val="both"/>
        <w:rPr>
          <w:rFonts w:ascii="Times New Roman" w:hAnsi="Times New Roman" w:cs="Times New Roman"/>
          <w:sz w:val="24"/>
          <w:szCs w:val="24"/>
          <w:lang w:val="es-ES"/>
        </w:rPr>
      </w:pPr>
    </w:p>
    <w:tbl>
      <w:tblPr>
        <w:tblW w:w="5880" w:type="dxa"/>
        <w:jc w:val="center"/>
        <w:tblCellMar>
          <w:left w:w="70" w:type="dxa"/>
          <w:right w:w="70" w:type="dxa"/>
        </w:tblCellMar>
        <w:tblLook w:val="04A0" w:firstRow="1" w:lastRow="0" w:firstColumn="1" w:lastColumn="0" w:noHBand="0" w:noVBand="1"/>
      </w:tblPr>
      <w:tblGrid>
        <w:gridCol w:w="1800"/>
        <w:gridCol w:w="190"/>
        <w:gridCol w:w="1820"/>
        <w:gridCol w:w="190"/>
        <w:gridCol w:w="1940"/>
      </w:tblGrid>
      <w:tr w:rsidR="00065BBB" w:rsidRPr="00AF14BF" w14:paraId="5AF5CB78" w14:textId="77777777" w:rsidTr="00063825">
        <w:trPr>
          <w:trHeight w:val="600"/>
          <w:jc w:val="center"/>
        </w:trPr>
        <w:tc>
          <w:tcPr>
            <w:tcW w:w="18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20A6D" w14:textId="77777777" w:rsidR="00065BBB" w:rsidRPr="00AF14BF" w:rsidRDefault="00065BBB" w:rsidP="00063825">
            <w:pPr>
              <w:spacing w:after="0" w:line="240" w:lineRule="auto"/>
              <w:jc w:val="center"/>
              <w:rPr>
                <w:rFonts w:ascii="Calibri" w:eastAsia="Times New Roman" w:hAnsi="Calibri" w:cs="Times New Roman"/>
                <w:b/>
                <w:bCs/>
                <w:lang w:val="es-ES" w:eastAsia="es-ES"/>
              </w:rPr>
            </w:pPr>
            <w:r>
              <w:rPr>
                <w:rFonts w:ascii="Calibri" w:eastAsia="Times New Roman" w:hAnsi="Calibri" w:cs="Times New Roman"/>
                <w:b/>
                <w:bCs/>
                <w:lang w:val="es-ES" w:eastAsia="es-ES"/>
              </w:rPr>
              <w:t>EJECUCIÓN GARANTÍ</w:t>
            </w:r>
            <w:r w:rsidRPr="00AF14BF">
              <w:rPr>
                <w:rFonts w:ascii="Calibri" w:eastAsia="Times New Roman" w:hAnsi="Calibri" w:cs="Times New Roman"/>
                <w:b/>
                <w:bCs/>
                <w:lang w:val="es-ES" w:eastAsia="es-ES"/>
              </w:rPr>
              <w:t>A 2015</w:t>
            </w:r>
          </w:p>
        </w:tc>
        <w:tc>
          <w:tcPr>
            <w:tcW w:w="160" w:type="dxa"/>
            <w:tcBorders>
              <w:top w:val="nil"/>
              <w:left w:val="nil"/>
              <w:bottom w:val="nil"/>
              <w:right w:val="nil"/>
            </w:tcBorders>
            <w:shd w:val="clear" w:color="000000" w:fill="FFFFFF"/>
            <w:noWrap/>
            <w:vAlign w:val="center"/>
            <w:hideMark/>
          </w:tcPr>
          <w:p w14:paraId="6B56E7EA" w14:textId="77777777" w:rsidR="00065BBB" w:rsidRPr="00AF14BF" w:rsidRDefault="00065BBB" w:rsidP="00063825">
            <w:pPr>
              <w:spacing w:after="0" w:line="240" w:lineRule="auto"/>
              <w:jc w:val="center"/>
              <w:rPr>
                <w:rFonts w:ascii="Calibri" w:eastAsia="Times New Roman" w:hAnsi="Calibri" w:cs="Times New Roman"/>
                <w:lang w:val="es-ES" w:eastAsia="es-ES"/>
              </w:rPr>
            </w:pPr>
            <w:r w:rsidRPr="00AF14BF">
              <w:rPr>
                <w:rFonts w:ascii="Calibri" w:eastAsia="Times New Roman" w:hAnsi="Calibri" w:cs="Times New Roman"/>
                <w:lang w:val="es-ES" w:eastAsia="es-ES"/>
              </w:rPr>
              <w:t> </w:t>
            </w:r>
          </w:p>
        </w:tc>
        <w:tc>
          <w:tcPr>
            <w:tcW w:w="18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00BE091" w14:textId="77777777" w:rsidR="00065BBB" w:rsidRPr="00AF14BF" w:rsidRDefault="00065BBB" w:rsidP="00063825">
            <w:pPr>
              <w:spacing w:after="0" w:line="240" w:lineRule="auto"/>
              <w:jc w:val="center"/>
              <w:rPr>
                <w:rFonts w:ascii="Calibri" w:eastAsia="Times New Roman" w:hAnsi="Calibri" w:cs="Times New Roman"/>
                <w:b/>
                <w:bCs/>
                <w:lang w:val="es-ES" w:eastAsia="es-ES"/>
              </w:rPr>
            </w:pPr>
            <w:r>
              <w:rPr>
                <w:rFonts w:ascii="Calibri" w:eastAsia="Times New Roman" w:hAnsi="Calibri" w:cs="Times New Roman"/>
                <w:b/>
                <w:bCs/>
                <w:lang w:val="es-ES" w:eastAsia="es-ES"/>
              </w:rPr>
              <w:t xml:space="preserve">EJECUCIÓN GARANTÍA </w:t>
            </w:r>
            <w:r w:rsidRPr="00AF14BF">
              <w:rPr>
                <w:rFonts w:ascii="Calibri" w:eastAsia="Times New Roman" w:hAnsi="Calibri" w:cs="Times New Roman"/>
                <w:b/>
                <w:bCs/>
                <w:lang w:val="es-ES" w:eastAsia="es-ES"/>
              </w:rPr>
              <w:t>2016</w:t>
            </w:r>
          </w:p>
        </w:tc>
        <w:tc>
          <w:tcPr>
            <w:tcW w:w="160" w:type="dxa"/>
            <w:tcBorders>
              <w:top w:val="nil"/>
              <w:left w:val="nil"/>
              <w:bottom w:val="nil"/>
              <w:right w:val="nil"/>
            </w:tcBorders>
            <w:shd w:val="clear" w:color="000000" w:fill="FFFFFF"/>
            <w:noWrap/>
            <w:vAlign w:val="center"/>
            <w:hideMark/>
          </w:tcPr>
          <w:p w14:paraId="62B2C502" w14:textId="77777777" w:rsidR="00065BBB" w:rsidRPr="00AF14BF" w:rsidRDefault="00065BBB" w:rsidP="00063825">
            <w:pPr>
              <w:spacing w:after="0" w:line="240" w:lineRule="auto"/>
              <w:jc w:val="center"/>
              <w:rPr>
                <w:rFonts w:ascii="Calibri" w:eastAsia="Times New Roman" w:hAnsi="Calibri" w:cs="Times New Roman"/>
                <w:lang w:val="es-ES" w:eastAsia="es-ES"/>
              </w:rPr>
            </w:pPr>
            <w:r w:rsidRPr="00AF14BF">
              <w:rPr>
                <w:rFonts w:ascii="Calibri" w:eastAsia="Times New Roman" w:hAnsi="Calibri" w:cs="Times New Roman"/>
                <w:lang w:val="es-ES" w:eastAsia="es-ES"/>
              </w:rPr>
              <w:t> </w:t>
            </w:r>
          </w:p>
        </w:tc>
        <w:tc>
          <w:tcPr>
            <w:tcW w:w="19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F3CCF9E" w14:textId="77777777" w:rsidR="00065BBB" w:rsidRPr="00AF14BF" w:rsidRDefault="00065BBB" w:rsidP="00063825">
            <w:pPr>
              <w:spacing w:after="0" w:line="240" w:lineRule="auto"/>
              <w:jc w:val="center"/>
              <w:rPr>
                <w:rFonts w:ascii="Calibri" w:eastAsia="Times New Roman" w:hAnsi="Calibri" w:cs="Times New Roman"/>
                <w:b/>
                <w:bCs/>
                <w:lang w:val="es-ES" w:eastAsia="es-ES"/>
              </w:rPr>
            </w:pPr>
            <w:r>
              <w:rPr>
                <w:rFonts w:ascii="Calibri" w:eastAsia="Times New Roman" w:hAnsi="Calibri" w:cs="Times New Roman"/>
                <w:b/>
                <w:bCs/>
                <w:lang w:val="es-ES" w:eastAsia="es-ES"/>
              </w:rPr>
              <w:t xml:space="preserve">EJECUCIÓN GARANTÍA </w:t>
            </w:r>
            <w:r w:rsidRPr="00AF14BF">
              <w:rPr>
                <w:rFonts w:ascii="Calibri" w:eastAsia="Times New Roman" w:hAnsi="Calibri" w:cs="Times New Roman"/>
                <w:b/>
                <w:bCs/>
                <w:lang w:val="es-ES" w:eastAsia="es-ES"/>
              </w:rPr>
              <w:t>2017</w:t>
            </w:r>
          </w:p>
        </w:tc>
      </w:tr>
      <w:tr w:rsidR="00065BBB" w:rsidRPr="00AF14BF" w14:paraId="6FDFAEA2" w14:textId="77777777" w:rsidTr="00063825">
        <w:trPr>
          <w:trHeight w:val="315"/>
          <w:jc w:val="center"/>
        </w:trPr>
        <w:tc>
          <w:tcPr>
            <w:tcW w:w="1800" w:type="dxa"/>
            <w:tcBorders>
              <w:top w:val="single" w:sz="4" w:space="0" w:color="auto"/>
              <w:left w:val="nil"/>
              <w:bottom w:val="double" w:sz="6" w:space="0" w:color="auto"/>
              <w:right w:val="nil"/>
            </w:tcBorders>
            <w:shd w:val="clear" w:color="000000" w:fill="FFFFFF"/>
            <w:noWrap/>
            <w:vAlign w:val="bottom"/>
            <w:hideMark/>
          </w:tcPr>
          <w:p w14:paraId="228BAA2A" w14:textId="77777777" w:rsidR="00065BBB" w:rsidRPr="00AF14BF" w:rsidRDefault="00065BBB" w:rsidP="00063825">
            <w:pPr>
              <w:spacing w:after="0" w:line="240" w:lineRule="auto"/>
              <w:jc w:val="center"/>
              <w:rPr>
                <w:rFonts w:ascii="Calibri" w:eastAsia="Times New Roman" w:hAnsi="Calibri" w:cs="Times New Roman"/>
                <w:b/>
                <w:bCs/>
                <w:lang w:val="es-ES" w:eastAsia="es-ES"/>
              </w:rPr>
            </w:pPr>
            <w:r w:rsidRPr="00AF14BF">
              <w:rPr>
                <w:rFonts w:ascii="Calibri" w:eastAsia="Times New Roman" w:hAnsi="Calibri" w:cs="Times New Roman"/>
                <w:b/>
                <w:bCs/>
                <w:lang w:val="es-ES" w:eastAsia="es-ES"/>
              </w:rPr>
              <w:t>0.00</w:t>
            </w:r>
          </w:p>
        </w:tc>
        <w:tc>
          <w:tcPr>
            <w:tcW w:w="160" w:type="dxa"/>
            <w:tcBorders>
              <w:top w:val="nil"/>
              <w:left w:val="nil"/>
              <w:bottom w:val="nil"/>
              <w:right w:val="nil"/>
            </w:tcBorders>
            <w:shd w:val="clear" w:color="000000" w:fill="FFFFFF"/>
            <w:noWrap/>
            <w:vAlign w:val="bottom"/>
            <w:hideMark/>
          </w:tcPr>
          <w:p w14:paraId="630BD27D" w14:textId="77777777" w:rsidR="00065BBB" w:rsidRPr="00AF14BF" w:rsidRDefault="00065BBB" w:rsidP="00063825">
            <w:pPr>
              <w:spacing w:after="0" w:line="240" w:lineRule="auto"/>
              <w:jc w:val="center"/>
              <w:rPr>
                <w:rFonts w:ascii="Calibri" w:eastAsia="Times New Roman" w:hAnsi="Calibri" w:cs="Times New Roman"/>
                <w:lang w:val="es-ES" w:eastAsia="es-ES"/>
              </w:rPr>
            </w:pPr>
            <w:r w:rsidRPr="00AF14BF">
              <w:rPr>
                <w:rFonts w:ascii="Calibri" w:eastAsia="Times New Roman" w:hAnsi="Calibri" w:cs="Times New Roman"/>
                <w:lang w:val="es-ES" w:eastAsia="es-ES"/>
              </w:rPr>
              <w:t> </w:t>
            </w:r>
          </w:p>
        </w:tc>
        <w:tc>
          <w:tcPr>
            <w:tcW w:w="1820" w:type="dxa"/>
            <w:tcBorders>
              <w:top w:val="single" w:sz="4" w:space="0" w:color="auto"/>
              <w:left w:val="nil"/>
              <w:bottom w:val="double" w:sz="6" w:space="0" w:color="auto"/>
              <w:right w:val="nil"/>
            </w:tcBorders>
            <w:shd w:val="clear" w:color="000000" w:fill="FFFFFF"/>
            <w:noWrap/>
            <w:vAlign w:val="bottom"/>
            <w:hideMark/>
          </w:tcPr>
          <w:p w14:paraId="5796FF51" w14:textId="77777777" w:rsidR="00065BBB" w:rsidRPr="00AF14BF" w:rsidRDefault="00065BBB" w:rsidP="00063825">
            <w:pPr>
              <w:spacing w:after="0" w:line="240" w:lineRule="auto"/>
              <w:jc w:val="center"/>
              <w:rPr>
                <w:rFonts w:ascii="Calibri" w:eastAsia="Times New Roman" w:hAnsi="Calibri" w:cs="Times New Roman"/>
                <w:b/>
                <w:bCs/>
                <w:lang w:val="es-ES" w:eastAsia="es-ES"/>
              </w:rPr>
            </w:pPr>
            <w:r w:rsidRPr="00AF14BF">
              <w:rPr>
                <w:rFonts w:ascii="Calibri" w:eastAsia="Times New Roman" w:hAnsi="Calibri" w:cs="Times New Roman"/>
                <w:b/>
                <w:bCs/>
                <w:lang w:val="es-ES" w:eastAsia="es-ES"/>
              </w:rPr>
              <w:t>3,921,322.76</w:t>
            </w:r>
          </w:p>
        </w:tc>
        <w:tc>
          <w:tcPr>
            <w:tcW w:w="160" w:type="dxa"/>
            <w:tcBorders>
              <w:top w:val="nil"/>
              <w:left w:val="nil"/>
              <w:bottom w:val="nil"/>
              <w:right w:val="nil"/>
            </w:tcBorders>
            <w:shd w:val="clear" w:color="000000" w:fill="FFFFFF"/>
            <w:noWrap/>
            <w:vAlign w:val="bottom"/>
            <w:hideMark/>
          </w:tcPr>
          <w:p w14:paraId="56CDB492" w14:textId="77777777" w:rsidR="00065BBB" w:rsidRPr="00AF14BF" w:rsidRDefault="00065BBB" w:rsidP="00063825">
            <w:pPr>
              <w:spacing w:after="0" w:line="240" w:lineRule="auto"/>
              <w:jc w:val="center"/>
              <w:rPr>
                <w:rFonts w:ascii="Calibri" w:eastAsia="Times New Roman" w:hAnsi="Calibri" w:cs="Times New Roman"/>
                <w:lang w:val="es-ES" w:eastAsia="es-ES"/>
              </w:rPr>
            </w:pPr>
            <w:r w:rsidRPr="00AF14BF">
              <w:rPr>
                <w:rFonts w:ascii="Calibri" w:eastAsia="Times New Roman" w:hAnsi="Calibri" w:cs="Times New Roman"/>
                <w:lang w:val="es-ES" w:eastAsia="es-ES"/>
              </w:rPr>
              <w:t> </w:t>
            </w:r>
          </w:p>
        </w:tc>
        <w:tc>
          <w:tcPr>
            <w:tcW w:w="1940" w:type="dxa"/>
            <w:tcBorders>
              <w:top w:val="single" w:sz="4" w:space="0" w:color="auto"/>
              <w:left w:val="nil"/>
              <w:bottom w:val="double" w:sz="6" w:space="0" w:color="auto"/>
              <w:right w:val="nil"/>
            </w:tcBorders>
            <w:shd w:val="clear" w:color="000000" w:fill="FFFFFF"/>
            <w:noWrap/>
            <w:vAlign w:val="bottom"/>
            <w:hideMark/>
          </w:tcPr>
          <w:p w14:paraId="2C951F54" w14:textId="77777777" w:rsidR="00065BBB" w:rsidRPr="00AF14BF" w:rsidRDefault="00065BBB" w:rsidP="00063825">
            <w:pPr>
              <w:spacing w:after="0" w:line="240" w:lineRule="auto"/>
              <w:jc w:val="center"/>
              <w:rPr>
                <w:rFonts w:ascii="Calibri" w:eastAsia="Times New Roman" w:hAnsi="Calibri" w:cs="Times New Roman"/>
                <w:b/>
                <w:bCs/>
                <w:lang w:val="es-ES" w:eastAsia="es-ES"/>
              </w:rPr>
            </w:pPr>
            <w:r w:rsidRPr="00AF14BF">
              <w:rPr>
                <w:rFonts w:ascii="Calibri" w:eastAsia="Times New Roman" w:hAnsi="Calibri" w:cs="Times New Roman"/>
                <w:b/>
                <w:bCs/>
                <w:lang w:val="es-ES" w:eastAsia="es-ES"/>
              </w:rPr>
              <w:t>23,947,669.93</w:t>
            </w:r>
          </w:p>
        </w:tc>
      </w:tr>
    </w:tbl>
    <w:p w14:paraId="733B63E0" w14:textId="77777777" w:rsidR="00065BBB" w:rsidRDefault="00065BBB" w:rsidP="00065BBB">
      <w:pPr>
        <w:spacing w:after="0" w:line="360" w:lineRule="auto"/>
        <w:jc w:val="both"/>
        <w:rPr>
          <w:rFonts w:ascii="Times New Roman" w:hAnsi="Times New Roman" w:cs="Times New Roman"/>
          <w:sz w:val="24"/>
          <w:szCs w:val="24"/>
          <w:lang w:val="es-ES"/>
        </w:rPr>
      </w:pPr>
    </w:p>
    <w:p w14:paraId="48737F49" w14:textId="77777777" w:rsidR="00065BBB" w:rsidRPr="00437ED1" w:rsidRDefault="00065BBB" w:rsidP="00065BBB">
      <w:pPr>
        <w:spacing w:after="0" w:line="360" w:lineRule="auto"/>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A continuación se presentan las gestiones realizadas por este Departamento en diversas Fiscalías, divididas por región, y el resultado de las mismas:</w:t>
      </w:r>
    </w:p>
    <w:p w14:paraId="11E6F78D" w14:textId="77777777" w:rsidR="00065BBB" w:rsidRPr="00437ED1" w:rsidRDefault="00065BBB" w:rsidP="00065BBB">
      <w:pPr>
        <w:spacing w:after="0" w:line="360" w:lineRule="auto"/>
        <w:jc w:val="both"/>
        <w:rPr>
          <w:rFonts w:ascii="Times New Roman" w:hAnsi="Times New Roman" w:cs="Times New Roman"/>
          <w:sz w:val="24"/>
          <w:szCs w:val="24"/>
          <w:lang w:val="es-ES"/>
        </w:rPr>
      </w:pPr>
    </w:p>
    <w:p w14:paraId="64B3A281" w14:textId="77777777" w:rsidR="00065BBB" w:rsidRPr="00033919" w:rsidRDefault="00065BBB" w:rsidP="00033919">
      <w:pPr>
        <w:spacing w:after="0" w:line="360" w:lineRule="auto"/>
        <w:ind w:firstLine="708"/>
        <w:jc w:val="both"/>
        <w:rPr>
          <w:rFonts w:ascii="Times New Roman" w:hAnsi="Times New Roman" w:cs="Times New Roman"/>
          <w:b/>
          <w:sz w:val="24"/>
          <w:szCs w:val="24"/>
          <w:lang w:val="es-ES"/>
        </w:rPr>
      </w:pPr>
      <w:r w:rsidRPr="00033919">
        <w:rPr>
          <w:rFonts w:ascii="Times New Roman" w:hAnsi="Times New Roman" w:cs="Times New Roman"/>
          <w:b/>
          <w:sz w:val="24"/>
          <w:szCs w:val="24"/>
          <w:lang w:val="es-ES"/>
        </w:rPr>
        <w:t>Fiscalías Gran Santo Domingo:</w:t>
      </w:r>
    </w:p>
    <w:p w14:paraId="5A6E173D" w14:textId="77777777" w:rsidR="00065BBB" w:rsidRPr="00437ED1" w:rsidRDefault="00065BBB" w:rsidP="002D7995">
      <w:pPr>
        <w:pStyle w:val="Prrafodelista"/>
        <w:numPr>
          <w:ilvl w:val="0"/>
          <w:numId w:val="43"/>
        </w:num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u w:val="single"/>
          <w:lang w:val="es-ES"/>
        </w:rPr>
        <w:t>Distrito Nacional</w:t>
      </w:r>
      <w:r>
        <w:rPr>
          <w:rFonts w:ascii="Times New Roman" w:hAnsi="Times New Roman" w:cs="Times New Roman"/>
          <w:sz w:val="24"/>
          <w:szCs w:val="24"/>
          <w:lang w:val="es-ES"/>
        </w:rPr>
        <w:t>: Se ha</w:t>
      </w:r>
      <w:r w:rsidRPr="00437ED1">
        <w:rPr>
          <w:rFonts w:ascii="Times New Roman" w:hAnsi="Times New Roman" w:cs="Times New Roman"/>
          <w:sz w:val="24"/>
          <w:szCs w:val="24"/>
          <w:lang w:val="es-ES"/>
        </w:rPr>
        <w:t xml:space="preserve"> ejecutado </w:t>
      </w:r>
      <w:r>
        <w:rPr>
          <w:rFonts w:ascii="Times New Roman" w:hAnsi="Times New Roman" w:cs="Times New Roman"/>
          <w:sz w:val="24"/>
          <w:szCs w:val="24"/>
          <w:lang w:val="es-ES"/>
        </w:rPr>
        <w:t>un monto total de RD$200,300.00</w:t>
      </w:r>
      <w:r w:rsidRPr="00437ED1">
        <w:rPr>
          <w:rFonts w:ascii="Times New Roman" w:hAnsi="Times New Roman" w:cs="Times New Roman"/>
          <w:sz w:val="24"/>
          <w:szCs w:val="24"/>
          <w:lang w:val="es-ES"/>
        </w:rPr>
        <w:t xml:space="preserve"> por concepto de garantías económica en efectivo, y se han notificado 36 mandamientos de pago, ascendentes a un total de  RD$1</w:t>
      </w:r>
      <w:proofErr w:type="gramStart"/>
      <w:r w:rsidRPr="00437ED1">
        <w:rPr>
          <w:rFonts w:ascii="Times New Roman" w:hAnsi="Times New Roman" w:cs="Times New Roman"/>
          <w:sz w:val="24"/>
          <w:szCs w:val="24"/>
          <w:lang w:val="es-ES"/>
        </w:rPr>
        <w:t>,640,000.00</w:t>
      </w:r>
      <w:proofErr w:type="gramEnd"/>
      <w:r w:rsidRPr="00437ED1">
        <w:rPr>
          <w:rFonts w:ascii="Times New Roman" w:hAnsi="Times New Roman" w:cs="Times New Roman"/>
          <w:sz w:val="24"/>
          <w:szCs w:val="24"/>
          <w:lang w:val="es-ES"/>
        </w:rPr>
        <w:t>, de garantías impuestas por contrato.</w:t>
      </w:r>
    </w:p>
    <w:p w14:paraId="4C7E59F9" w14:textId="77777777" w:rsidR="00065BBB" w:rsidRPr="00437ED1" w:rsidRDefault="00065BBB" w:rsidP="002D7995">
      <w:pPr>
        <w:pStyle w:val="Prrafodelista"/>
        <w:numPr>
          <w:ilvl w:val="0"/>
          <w:numId w:val="43"/>
        </w:num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u w:val="single"/>
          <w:lang w:val="es-ES"/>
        </w:rPr>
        <w:t>Provincia Santo Domingo</w:t>
      </w:r>
      <w:r w:rsidRPr="00437ED1">
        <w:rPr>
          <w:rFonts w:ascii="Times New Roman" w:hAnsi="Times New Roman" w:cs="Times New Roman"/>
          <w:sz w:val="24"/>
          <w:szCs w:val="24"/>
          <w:lang w:val="es-ES"/>
        </w:rPr>
        <w:t>: Se han notificado un total de 130 expedientes en estado de rebeldía con imposición de garantía económica por contrato, ascendentes a un total de RD$15</w:t>
      </w:r>
      <w:proofErr w:type="gramStart"/>
      <w:r w:rsidRPr="00437ED1">
        <w:rPr>
          <w:rFonts w:ascii="Times New Roman" w:hAnsi="Times New Roman" w:cs="Times New Roman"/>
          <w:sz w:val="24"/>
          <w:szCs w:val="24"/>
          <w:lang w:val="es-ES"/>
        </w:rPr>
        <w:t>,535,000.00</w:t>
      </w:r>
      <w:proofErr w:type="gramEnd"/>
      <w:r w:rsidRPr="00437ED1">
        <w:rPr>
          <w:rFonts w:ascii="Times New Roman" w:hAnsi="Times New Roman" w:cs="Times New Roman"/>
          <w:sz w:val="24"/>
          <w:szCs w:val="24"/>
          <w:lang w:val="es-ES"/>
        </w:rPr>
        <w:t>, y se ha ejecutado en total de RD$860,500.00 por concepto de garantías en efectivo.</w:t>
      </w:r>
    </w:p>
    <w:p w14:paraId="264E84FE" w14:textId="77777777" w:rsidR="00065BBB" w:rsidRDefault="00065BBB" w:rsidP="00065BBB">
      <w:pPr>
        <w:pStyle w:val="Prrafodelista"/>
        <w:spacing w:after="0" w:line="360" w:lineRule="auto"/>
        <w:jc w:val="both"/>
        <w:rPr>
          <w:rFonts w:ascii="Times New Roman" w:hAnsi="Times New Roman" w:cs="Times New Roman"/>
          <w:b/>
          <w:color w:val="000000" w:themeColor="text1"/>
          <w:sz w:val="24"/>
          <w:szCs w:val="24"/>
        </w:rPr>
      </w:pPr>
    </w:p>
    <w:p w14:paraId="12D099CB" w14:textId="77777777" w:rsidR="008B4729" w:rsidRPr="00437ED1" w:rsidRDefault="008B4729" w:rsidP="00065BBB">
      <w:pPr>
        <w:pStyle w:val="Prrafodelista"/>
        <w:spacing w:after="0" w:line="360" w:lineRule="auto"/>
        <w:jc w:val="both"/>
        <w:rPr>
          <w:rFonts w:ascii="Times New Roman" w:hAnsi="Times New Roman" w:cs="Times New Roman"/>
          <w:b/>
          <w:color w:val="000000" w:themeColor="text1"/>
          <w:sz w:val="24"/>
          <w:szCs w:val="24"/>
        </w:rPr>
      </w:pPr>
    </w:p>
    <w:p w14:paraId="2D50CE74" w14:textId="77777777" w:rsidR="00065BBB" w:rsidRPr="00033919" w:rsidRDefault="00065BBB" w:rsidP="00033919">
      <w:pPr>
        <w:spacing w:after="0" w:line="360" w:lineRule="auto"/>
        <w:ind w:firstLine="708"/>
        <w:jc w:val="both"/>
        <w:rPr>
          <w:rFonts w:ascii="Times New Roman" w:hAnsi="Times New Roman" w:cs="Times New Roman"/>
          <w:b/>
          <w:color w:val="000000" w:themeColor="text1"/>
          <w:sz w:val="24"/>
          <w:szCs w:val="24"/>
        </w:rPr>
      </w:pPr>
      <w:r w:rsidRPr="00033919">
        <w:rPr>
          <w:rFonts w:ascii="Times New Roman" w:hAnsi="Times New Roman" w:cs="Times New Roman"/>
          <w:b/>
          <w:color w:val="000000" w:themeColor="text1"/>
          <w:sz w:val="24"/>
          <w:szCs w:val="24"/>
        </w:rPr>
        <w:t>Fiscalías zona Norte:</w:t>
      </w:r>
    </w:p>
    <w:p w14:paraId="100D0B3D" w14:textId="77777777" w:rsidR="00065BBB" w:rsidRPr="00437ED1" w:rsidRDefault="00065BBB" w:rsidP="002D7995">
      <w:pPr>
        <w:pStyle w:val="Prrafodelista"/>
        <w:numPr>
          <w:ilvl w:val="0"/>
          <w:numId w:val="44"/>
        </w:num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u w:val="single"/>
          <w:lang w:val="es-ES"/>
        </w:rPr>
        <w:t>San Francisco de Macorís</w:t>
      </w:r>
      <w:r w:rsidRPr="00437ED1">
        <w:rPr>
          <w:rFonts w:ascii="Times New Roman" w:hAnsi="Times New Roman" w:cs="Times New Roman"/>
          <w:sz w:val="24"/>
          <w:szCs w:val="24"/>
          <w:lang w:val="es-ES"/>
        </w:rPr>
        <w:t xml:space="preserve">: Se encontraron un total de 283 expedientes de imputados declarados en rebeldía, de los cuales </w:t>
      </w:r>
      <w:r>
        <w:rPr>
          <w:rFonts w:ascii="Times New Roman" w:hAnsi="Times New Roman" w:cs="Times New Roman"/>
          <w:sz w:val="24"/>
          <w:szCs w:val="24"/>
          <w:lang w:val="es-ES"/>
        </w:rPr>
        <w:t xml:space="preserve">a </w:t>
      </w:r>
      <w:r w:rsidRPr="00437ED1">
        <w:rPr>
          <w:rFonts w:ascii="Times New Roman" w:hAnsi="Times New Roman" w:cs="Times New Roman"/>
          <w:sz w:val="24"/>
          <w:szCs w:val="24"/>
          <w:lang w:val="es-ES"/>
        </w:rPr>
        <w:t>66 les fue impuesta garantía económica por contrato, lo que asciende a un tot</w:t>
      </w:r>
      <w:r>
        <w:rPr>
          <w:rFonts w:ascii="Times New Roman" w:hAnsi="Times New Roman" w:cs="Times New Roman"/>
          <w:sz w:val="24"/>
          <w:szCs w:val="24"/>
          <w:lang w:val="es-ES"/>
        </w:rPr>
        <w:t>al económico de RD$13</w:t>
      </w:r>
      <w:proofErr w:type="gramStart"/>
      <w:r>
        <w:rPr>
          <w:rFonts w:ascii="Times New Roman" w:hAnsi="Times New Roman" w:cs="Times New Roman"/>
          <w:sz w:val="24"/>
          <w:szCs w:val="24"/>
          <w:lang w:val="es-ES"/>
        </w:rPr>
        <w:t>,100,000</w:t>
      </w:r>
      <w:proofErr w:type="gramEnd"/>
      <w:r>
        <w:rPr>
          <w:rFonts w:ascii="Times New Roman" w:hAnsi="Times New Roman" w:cs="Times New Roman"/>
          <w:sz w:val="24"/>
          <w:szCs w:val="24"/>
          <w:lang w:val="es-ES"/>
        </w:rPr>
        <w:t xml:space="preserve">. Asimismo, a </w:t>
      </w:r>
      <w:r w:rsidRPr="00437ED1">
        <w:rPr>
          <w:rFonts w:ascii="Times New Roman" w:hAnsi="Times New Roman" w:cs="Times New Roman"/>
          <w:sz w:val="24"/>
          <w:szCs w:val="24"/>
          <w:lang w:val="es-ES"/>
        </w:rPr>
        <w:t>los 217 restantes les fue impuesta garantías en efectivo, depositadas en el Banco Agrícola; estas últimas con sus resoluciones listas para ser ejecutadas, ascendentes a un monto total de RD$1</w:t>
      </w:r>
      <w:proofErr w:type="gramStart"/>
      <w:r w:rsidRPr="00437ED1">
        <w:rPr>
          <w:rFonts w:ascii="Times New Roman" w:hAnsi="Times New Roman" w:cs="Times New Roman"/>
          <w:sz w:val="24"/>
          <w:szCs w:val="24"/>
          <w:lang w:val="es-ES"/>
        </w:rPr>
        <w:t>,231,500.00</w:t>
      </w:r>
      <w:proofErr w:type="gramEnd"/>
      <w:r w:rsidRPr="00437ED1">
        <w:rPr>
          <w:rFonts w:ascii="Times New Roman" w:hAnsi="Times New Roman" w:cs="Times New Roman"/>
          <w:sz w:val="24"/>
          <w:szCs w:val="24"/>
          <w:lang w:val="es-ES"/>
        </w:rPr>
        <w:t>.</w:t>
      </w:r>
    </w:p>
    <w:p w14:paraId="5F74E77E" w14:textId="77777777" w:rsidR="00065BBB" w:rsidRPr="00437ED1" w:rsidRDefault="00065BBB" w:rsidP="002D7995">
      <w:pPr>
        <w:pStyle w:val="Prrafodelista"/>
        <w:numPr>
          <w:ilvl w:val="0"/>
          <w:numId w:val="44"/>
        </w:num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u w:val="single"/>
          <w:lang w:val="es-ES"/>
        </w:rPr>
        <w:lastRenderedPageBreak/>
        <w:t>Moca</w:t>
      </w:r>
      <w:r w:rsidRPr="00437ED1">
        <w:rPr>
          <w:rFonts w:ascii="Times New Roman" w:hAnsi="Times New Roman" w:cs="Times New Roman"/>
          <w:sz w:val="24"/>
          <w:szCs w:val="24"/>
          <w:lang w:val="es-ES"/>
        </w:rPr>
        <w:t>: Se obtuvieron 5 resoluciones de declaración en rebeldía con garantías en efectivo del Banco Agrícola y del Banco de Reservas, ascendentes a la suma de RD$27,500.00, las cuales fueron ejecutadas</w:t>
      </w:r>
      <w:r>
        <w:rPr>
          <w:rFonts w:ascii="Times New Roman" w:hAnsi="Times New Roman" w:cs="Times New Roman"/>
          <w:sz w:val="24"/>
          <w:szCs w:val="24"/>
          <w:lang w:val="es-ES"/>
        </w:rPr>
        <w:t>.</w:t>
      </w:r>
    </w:p>
    <w:p w14:paraId="22E1BFCA" w14:textId="77777777" w:rsidR="00065BBB" w:rsidRPr="00437ED1" w:rsidRDefault="00065BBB" w:rsidP="002D7995">
      <w:pPr>
        <w:pStyle w:val="Prrafodelista"/>
        <w:numPr>
          <w:ilvl w:val="0"/>
          <w:numId w:val="44"/>
        </w:num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u w:val="single"/>
          <w:lang w:val="es-ES"/>
        </w:rPr>
        <w:t>Puerto Plata</w:t>
      </w:r>
      <w:r w:rsidRPr="00437ED1">
        <w:rPr>
          <w:rFonts w:ascii="Times New Roman" w:hAnsi="Times New Roman" w:cs="Times New Roman"/>
          <w:sz w:val="24"/>
          <w:szCs w:val="24"/>
          <w:lang w:val="es-ES"/>
        </w:rPr>
        <w:t>: Se lograron identificar 15 expedientes en estado de rebeldía, de los cuales 9 correspondían a garantía en efectivo ascendentes a un monto de RD$96,000.00</w:t>
      </w:r>
      <w:r>
        <w:rPr>
          <w:rFonts w:ascii="Times New Roman" w:hAnsi="Times New Roman" w:cs="Times New Roman"/>
          <w:sz w:val="24"/>
          <w:szCs w:val="24"/>
          <w:lang w:val="es-ES"/>
        </w:rPr>
        <w:t xml:space="preserve">, y </w:t>
      </w:r>
      <w:r w:rsidRPr="00437ED1">
        <w:rPr>
          <w:rFonts w:ascii="Times New Roman" w:hAnsi="Times New Roman" w:cs="Times New Roman"/>
          <w:sz w:val="24"/>
          <w:szCs w:val="24"/>
          <w:lang w:val="es-ES"/>
        </w:rPr>
        <w:t xml:space="preserve">6 garantía </w:t>
      </w:r>
      <w:r>
        <w:rPr>
          <w:rFonts w:ascii="Times New Roman" w:hAnsi="Times New Roman" w:cs="Times New Roman"/>
          <w:sz w:val="24"/>
          <w:szCs w:val="24"/>
          <w:lang w:val="es-ES"/>
        </w:rPr>
        <w:t xml:space="preserve">por contrato </w:t>
      </w:r>
      <w:r w:rsidRPr="00437ED1">
        <w:rPr>
          <w:rFonts w:ascii="Times New Roman" w:hAnsi="Times New Roman" w:cs="Times New Roman"/>
          <w:sz w:val="24"/>
          <w:szCs w:val="24"/>
          <w:lang w:val="es-ES"/>
        </w:rPr>
        <w:t>mediante compañía aseguradora, los cuales ascienden a un monto total de RD$1,230,000.00.</w:t>
      </w:r>
    </w:p>
    <w:p w14:paraId="49877B41" w14:textId="77777777" w:rsidR="00065BBB" w:rsidRPr="00437ED1" w:rsidRDefault="00065BBB" w:rsidP="00065BBB">
      <w:pPr>
        <w:spacing w:after="0" w:line="360" w:lineRule="auto"/>
        <w:ind w:left="720"/>
        <w:contextualSpacing/>
        <w:jc w:val="both"/>
        <w:rPr>
          <w:rFonts w:ascii="Times New Roman" w:hAnsi="Times New Roman" w:cs="Times New Roman"/>
          <w:color w:val="000000" w:themeColor="text1"/>
          <w:sz w:val="24"/>
          <w:szCs w:val="24"/>
        </w:rPr>
      </w:pPr>
    </w:p>
    <w:p w14:paraId="6D904267" w14:textId="77777777" w:rsidR="00065BBB" w:rsidRPr="00033919" w:rsidRDefault="00065BBB" w:rsidP="00033919">
      <w:pPr>
        <w:spacing w:after="0" w:line="360" w:lineRule="auto"/>
        <w:ind w:firstLine="708"/>
        <w:jc w:val="both"/>
        <w:rPr>
          <w:rFonts w:ascii="Times New Roman" w:hAnsi="Times New Roman" w:cs="Times New Roman"/>
          <w:b/>
          <w:color w:val="000000" w:themeColor="text1"/>
          <w:sz w:val="24"/>
          <w:szCs w:val="24"/>
        </w:rPr>
      </w:pPr>
      <w:r w:rsidRPr="00033919">
        <w:rPr>
          <w:rFonts w:ascii="Times New Roman" w:hAnsi="Times New Roman" w:cs="Times New Roman"/>
          <w:b/>
          <w:color w:val="000000" w:themeColor="text1"/>
          <w:sz w:val="24"/>
          <w:szCs w:val="24"/>
        </w:rPr>
        <w:t>Fiscalías zona Este:</w:t>
      </w:r>
    </w:p>
    <w:p w14:paraId="525068CC" w14:textId="77777777" w:rsidR="00065BBB" w:rsidRPr="00437ED1" w:rsidRDefault="00065BBB" w:rsidP="002D7995">
      <w:pPr>
        <w:pStyle w:val="Prrafodelista"/>
        <w:numPr>
          <w:ilvl w:val="0"/>
          <w:numId w:val="45"/>
        </w:numPr>
        <w:spacing w:after="0" w:line="480" w:lineRule="auto"/>
        <w:jc w:val="both"/>
        <w:rPr>
          <w:rFonts w:ascii="Times New Roman" w:hAnsi="Times New Roman" w:cs="Times New Roman"/>
          <w:sz w:val="24"/>
          <w:szCs w:val="24"/>
          <w:lang w:val="es-ES"/>
        </w:rPr>
      </w:pPr>
      <w:proofErr w:type="spellStart"/>
      <w:r w:rsidRPr="00437ED1">
        <w:rPr>
          <w:rFonts w:ascii="Times New Roman" w:hAnsi="Times New Roman" w:cs="Times New Roman"/>
          <w:sz w:val="24"/>
          <w:szCs w:val="24"/>
          <w:u w:val="single"/>
          <w:lang w:val="es-ES"/>
        </w:rPr>
        <w:t>Higüey</w:t>
      </w:r>
      <w:proofErr w:type="spellEnd"/>
      <w:r w:rsidRPr="00437ED1">
        <w:rPr>
          <w:rFonts w:ascii="Times New Roman" w:hAnsi="Times New Roman" w:cs="Times New Roman"/>
          <w:sz w:val="24"/>
          <w:szCs w:val="24"/>
          <w:u w:val="single"/>
          <w:lang w:val="es-ES"/>
        </w:rPr>
        <w:t>:</w:t>
      </w:r>
      <w:r w:rsidRPr="00437ED1">
        <w:rPr>
          <w:rFonts w:ascii="Times New Roman" w:hAnsi="Times New Roman" w:cs="Times New Roman"/>
          <w:sz w:val="24"/>
          <w:szCs w:val="24"/>
          <w:lang w:val="es-ES"/>
        </w:rPr>
        <w:t xml:space="preserve"> Se obtuvieron 53 expedientes de imputados declarados en rebeldía a los que se le impuso garantías en efectivo, los cuales ascendían a un monto de RD$635,000.00, y, hemos logrado ejecutar un total de 3 garantías, las cuales ascienden a RD$500,000.00. </w:t>
      </w:r>
    </w:p>
    <w:p w14:paraId="71D12BDA" w14:textId="77777777" w:rsidR="00065BBB" w:rsidRPr="00437ED1" w:rsidRDefault="00065BBB" w:rsidP="00065BBB">
      <w:pPr>
        <w:spacing w:after="0" w:line="360" w:lineRule="auto"/>
        <w:jc w:val="both"/>
        <w:rPr>
          <w:rFonts w:ascii="Times New Roman" w:hAnsi="Times New Roman" w:cs="Times New Roman"/>
          <w:b/>
          <w:color w:val="000000" w:themeColor="text1"/>
          <w:sz w:val="24"/>
          <w:szCs w:val="24"/>
        </w:rPr>
      </w:pPr>
    </w:p>
    <w:p w14:paraId="008C50EC" w14:textId="77777777" w:rsidR="00065BBB" w:rsidRPr="00437ED1" w:rsidRDefault="00065BBB" w:rsidP="00033919">
      <w:pPr>
        <w:pStyle w:val="Prrafodelista"/>
        <w:spacing w:after="0" w:line="360" w:lineRule="auto"/>
        <w:jc w:val="both"/>
        <w:rPr>
          <w:rFonts w:ascii="Times New Roman" w:hAnsi="Times New Roman" w:cs="Times New Roman"/>
          <w:b/>
          <w:color w:val="000000" w:themeColor="text1"/>
          <w:sz w:val="24"/>
          <w:szCs w:val="24"/>
        </w:rPr>
      </w:pPr>
      <w:r w:rsidRPr="00437ED1">
        <w:rPr>
          <w:rFonts w:ascii="Times New Roman" w:hAnsi="Times New Roman" w:cs="Times New Roman"/>
          <w:b/>
          <w:color w:val="000000" w:themeColor="text1"/>
          <w:sz w:val="24"/>
          <w:szCs w:val="24"/>
        </w:rPr>
        <w:t>Fiscalías zona Sur:</w:t>
      </w:r>
    </w:p>
    <w:p w14:paraId="2209117A" w14:textId="77777777" w:rsidR="00065BBB" w:rsidRPr="00437ED1" w:rsidRDefault="00065BBB" w:rsidP="002D7995">
      <w:pPr>
        <w:pStyle w:val="Prrafodelista"/>
        <w:numPr>
          <w:ilvl w:val="0"/>
          <w:numId w:val="45"/>
        </w:num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u w:val="single"/>
          <w:lang w:val="es-ES"/>
        </w:rPr>
        <w:t>Barahona</w:t>
      </w:r>
      <w:r w:rsidRPr="00437ED1">
        <w:rPr>
          <w:rFonts w:ascii="Times New Roman" w:hAnsi="Times New Roman" w:cs="Times New Roman"/>
          <w:sz w:val="24"/>
          <w:szCs w:val="24"/>
          <w:lang w:val="es-ES"/>
        </w:rPr>
        <w:t>: Se encontraron un total de 73 expedientes con garantías impuestas mediante una compañía aseguradora, de los cuales 4 estaban en estado de rebeldía, logrando ejecutar un total de RD$400,000.00. Por igual, en esta provincia habían 265 garantías impuestas en efectivo, las cuales hacen un total de RD$1</w:t>
      </w:r>
      <w:proofErr w:type="gramStart"/>
      <w:r w:rsidRPr="00437ED1">
        <w:rPr>
          <w:rFonts w:ascii="Times New Roman" w:hAnsi="Times New Roman" w:cs="Times New Roman"/>
          <w:sz w:val="24"/>
          <w:szCs w:val="24"/>
          <w:lang w:val="es-ES"/>
        </w:rPr>
        <w:t>,384,000.00</w:t>
      </w:r>
      <w:proofErr w:type="gramEnd"/>
      <w:r w:rsidRPr="00437ED1">
        <w:rPr>
          <w:rFonts w:ascii="Times New Roman" w:hAnsi="Times New Roman" w:cs="Times New Roman"/>
          <w:sz w:val="24"/>
          <w:szCs w:val="24"/>
          <w:lang w:val="es-ES"/>
        </w:rPr>
        <w:t xml:space="preserve">, pero no han sido ejecutadas porque están pendientes de </w:t>
      </w:r>
      <w:r>
        <w:rPr>
          <w:rFonts w:ascii="Times New Roman" w:hAnsi="Times New Roman" w:cs="Times New Roman"/>
          <w:sz w:val="24"/>
          <w:szCs w:val="24"/>
          <w:lang w:val="es-ES"/>
        </w:rPr>
        <w:t xml:space="preserve">la resolución de </w:t>
      </w:r>
      <w:r w:rsidRPr="00437ED1">
        <w:rPr>
          <w:rFonts w:ascii="Times New Roman" w:hAnsi="Times New Roman" w:cs="Times New Roman"/>
          <w:sz w:val="24"/>
          <w:szCs w:val="24"/>
          <w:lang w:val="es-ES"/>
        </w:rPr>
        <w:t>declaración en rebeldía.</w:t>
      </w:r>
    </w:p>
    <w:p w14:paraId="50F04173" w14:textId="77777777" w:rsidR="00065BBB" w:rsidRPr="00437ED1" w:rsidRDefault="00065BBB" w:rsidP="002D7995">
      <w:pPr>
        <w:pStyle w:val="Prrafodelista"/>
        <w:numPr>
          <w:ilvl w:val="0"/>
          <w:numId w:val="45"/>
        </w:numPr>
        <w:spacing w:after="0" w:line="480" w:lineRule="auto"/>
        <w:jc w:val="both"/>
        <w:rPr>
          <w:rFonts w:ascii="Times New Roman" w:hAnsi="Times New Roman" w:cs="Times New Roman"/>
          <w:sz w:val="24"/>
          <w:szCs w:val="24"/>
          <w:lang w:val="es-ES"/>
        </w:rPr>
      </w:pPr>
      <w:proofErr w:type="spellStart"/>
      <w:r w:rsidRPr="00437ED1">
        <w:rPr>
          <w:rFonts w:ascii="Times New Roman" w:hAnsi="Times New Roman" w:cs="Times New Roman"/>
          <w:sz w:val="24"/>
          <w:szCs w:val="24"/>
          <w:u w:val="single"/>
          <w:lang w:val="es-ES"/>
        </w:rPr>
        <w:t>Peravia</w:t>
      </w:r>
      <w:proofErr w:type="spellEnd"/>
      <w:r w:rsidRPr="00437ED1">
        <w:rPr>
          <w:rFonts w:ascii="Times New Roman" w:hAnsi="Times New Roman" w:cs="Times New Roman"/>
          <w:sz w:val="24"/>
          <w:szCs w:val="24"/>
          <w:lang w:val="es-ES"/>
        </w:rPr>
        <w:t>: Se han logrado notificar 10 expedientes en estado de rebeldía y con garantía económica por contrato, de los cuales se han ejecutado 4 ascendientes a</w:t>
      </w:r>
      <w:r>
        <w:rPr>
          <w:rFonts w:ascii="Times New Roman" w:hAnsi="Times New Roman" w:cs="Times New Roman"/>
          <w:sz w:val="24"/>
          <w:szCs w:val="24"/>
          <w:lang w:val="es-ES"/>
        </w:rPr>
        <w:t xml:space="preserve"> </w:t>
      </w:r>
      <w:r w:rsidRPr="00437ED1">
        <w:rPr>
          <w:rFonts w:ascii="Times New Roman" w:hAnsi="Times New Roman" w:cs="Times New Roman"/>
          <w:sz w:val="24"/>
          <w:szCs w:val="24"/>
          <w:lang w:val="es-ES"/>
        </w:rPr>
        <w:t>un total de RD$700,000.00. En este mismo sentido, hemos trabajado un total de 166 garantías impuestas, las cuales hacen un total de RD$1</w:t>
      </w:r>
      <w:proofErr w:type="gramStart"/>
      <w:r w:rsidRPr="00437ED1">
        <w:rPr>
          <w:rFonts w:ascii="Times New Roman" w:hAnsi="Times New Roman" w:cs="Times New Roman"/>
          <w:sz w:val="24"/>
          <w:szCs w:val="24"/>
          <w:lang w:val="es-ES"/>
        </w:rPr>
        <w:t>,028,000.00</w:t>
      </w:r>
      <w:proofErr w:type="gramEnd"/>
      <w:r w:rsidRPr="00437ED1">
        <w:rPr>
          <w:rFonts w:ascii="Times New Roman" w:hAnsi="Times New Roman" w:cs="Times New Roman"/>
          <w:sz w:val="24"/>
          <w:szCs w:val="24"/>
          <w:lang w:val="es-ES"/>
        </w:rPr>
        <w:t xml:space="preserve">, </w:t>
      </w:r>
      <w:r w:rsidRPr="00437ED1">
        <w:rPr>
          <w:rFonts w:ascii="Times New Roman" w:hAnsi="Times New Roman" w:cs="Times New Roman"/>
          <w:sz w:val="24"/>
          <w:szCs w:val="24"/>
          <w:lang w:val="es-ES"/>
        </w:rPr>
        <w:lastRenderedPageBreak/>
        <w:t>pero no han sido ejecutadas porque están pendientes de</w:t>
      </w:r>
      <w:r>
        <w:rPr>
          <w:rFonts w:ascii="Times New Roman" w:hAnsi="Times New Roman" w:cs="Times New Roman"/>
          <w:sz w:val="24"/>
          <w:szCs w:val="24"/>
          <w:lang w:val="es-ES"/>
        </w:rPr>
        <w:t xml:space="preserve"> la resolución de</w:t>
      </w:r>
      <w:r w:rsidRPr="00437ED1">
        <w:rPr>
          <w:rFonts w:ascii="Times New Roman" w:hAnsi="Times New Roman" w:cs="Times New Roman"/>
          <w:sz w:val="24"/>
          <w:szCs w:val="24"/>
          <w:lang w:val="es-ES"/>
        </w:rPr>
        <w:t xml:space="preserve"> declaración en rebeldía.</w:t>
      </w:r>
    </w:p>
    <w:p w14:paraId="2C0BACBC" w14:textId="77777777" w:rsidR="00065BBB" w:rsidRPr="00437ED1" w:rsidRDefault="00065BBB" w:rsidP="00065BBB">
      <w:pPr>
        <w:spacing w:after="0" w:line="360" w:lineRule="auto"/>
        <w:ind w:firstLine="708"/>
        <w:jc w:val="both"/>
        <w:rPr>
          <w:rFonts w:ascii="Times New Roman" w:hAnsi="Times New Roman" w:cs="Times New Roman"/>
          <w:sz w:val="24"/>
          <w:szCs w:val="24"/>
          <w:lang w:val="es-ES"/>
        </w:rPr>
      </w:pPr>
    </w:p>
    <w:p w14:paraId="56EE8342" w14:textId="77777777" w:rsidR="00065BBB" w:rsidRPr="00437ED1" w:rsidRDefault="00065BBB" w:rsidP="008B4729">
      <w:pPr>
        <w:spacing w:after="0" w:line="480" w:lineRule="auto"/>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Las garantías, en efectivo y por contrato, ejecutadas en el período Enero </w:t>
      </w:r>
      <w:r>
        <w:rPr>
          <w:rFonts w:ascii="Times New Roman" w:hAnsi="Times New Roman" w:cs="Times New Roman"/>
          <w:sz w:val="24"/>
          <w:szCs w:val="24"/>
          <w:lang w:val="es-ES"/>
        </w:rPr>
        <w:t>a</w:t>
      </w:r>
      <w:r w:rsidRPr="00437ED1">
        <w:rPr>
          <w:rFonts w:ascii="Times New Roman" w:hAnsi="Times New Roman" w:cs="Times New Roman"/>
          <w:sz w:val="24"/>
          <w:szCs w:val="24"/>
          <w:lang w:val="es-ES"/>
        </w:rPr>
        <w:t xml:space="preserve"> Diciembre del </w:t>
      </w:r>
      <w:r>
        <w:rPr>
          <w:rFonts w:ascii="Times New Roman" w:hAnsi="Times New Roman" w:cs="Times New Roman"/>
          <w:sz w:val="24"/>
          <w:szCs w:val="24"/>
          <w:lang w:val="es-ES"/>
        </w:rPr>
        <w:t xml:space="preserve">año </w:t>
      </w:r>
      <w:r w:rsidRPr="00437ED1">
        <w:rPr>
          <w:rFonts w:ascii="Times New Roman" w:hAnsi="Times New Roman" w:cs="Times New Roman"/>
          <w:sz w:val="24"/>
          <w:szCs w:val="24"/>
          <w:lang w:val="es-ES"/>
        </w:rPr>
        <w:t>2017, son las siguientes:</w:t>
      </w:r>
    </w:p>
    <w:p w14:paraId="172E6873" w14:textId="77777777" w:rsidR="00065BBB" w:rsidRPr="00437ED1" w:rsidRDefault="00065BBB" w:rsidP="00065BBB">
      <w:pPr>
        <w:spacing w:after="0" w:line="360" w:lineRule="auto"/>
        <w:ind w:firstLine="708"/>
        <w:jc w:val="both"/>
        <w:rPr>
          <w:rFonts w:ascii="Times New Roman" w:hAnsi="Times New Roman" w:cs="Times New Roman"/>
          <w:sz w:val="24"/>
          <w:szCs w:val="24"/>
          <w:lang w:val="es-ES"/>
        </w:rPr>
      </w:pPr>
    </w:p>
    <w:tbl>
      <w:tblPr>
        <w:tblStyle w:val="Tabladecuadrcula4-nfasis11"/>
        <w:tblW w:w="4677" w:type="dxa"/>
        <w:jc w:val="center"/>
        <w:tblLook w:val="04A0" w:firstRow="1" w:lastRow="0" w:firstColumn="1" w:lastColumn="0" w:noHBand="0" w:noVBand="1"/>
      </w:tblPr>
      <w:tblGrid>
        <w:gridCol w:w="2693"/>
        <w:gridCol w:w="2063"/>
      </w:tblGrid>
      <w:tr w:rsidR="00065BBB" w:rsidRPr="00437ED1" w14:paraId="10B540CF" w14:textId="77777777" w:rsidTr="00063825">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4677" w:type="dxa"/>
            <w:gridSpan w:val="2"/>
            <w:shd w:val="clear" w:color="auto" w:fill="2E74B5" w:themeFill="accent1" w:themeFillShade="BF"/>
            <w:noWrap/>
            <w:hideMark/>
          </w:tcPr>
          <w:p w14:paraId="6A69C5B6"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 xml:space="preserve">GARANTÍAS EJECUTADAS </w:t>
            </w:r>
          </w:p>
          <w:p w14:paraId="76D2D152"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AÑO 2017</w:t>
            </w:r>
          </w:p>
        </w:tc>
      </w:tr>
      <w:tr w:rsidR="00065BBB" w:rsidRPr="00437ED1" w14:paraId="2814C920" w14:textId="77777777" w:rsidTr="00063825">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2693" w:type="dxa"/>
            <w:noWrap/>
          </w:tcPr>
          <w:p w14:paraId="14840F02"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ASEGURADORA</w:t>
            </w:r>
          </w:p>
        </w:tc>
        <w:tc>
          <w:tcPr>
            <w:tcW w:w="1984" w:type="dxa"/>
            <w:noWrap/>
          </w:tcPr>
          <w:p w14:paraId="29406FFB"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DO"/>
              </w:rPr>
            </w:pPr>
            <w:r w:rsidRPr="00437ED1">
              <w:rPr>
                <w:rFonts w:ascii="Times New Roman" w:hAnsi="Times New Roman" w:cs="Times New Roman"/>
                <w:sz w:val="24"/>
                <w:szCs w:val="24"/>
              </w:rPr>
              <w:t>RD$11,745,000.00</w:t>
            </w:r>
          </w:p>
        </w:tc>
      </w:tr>
      <w:tr w:rsidR="00065BBB" w:rsidRPr="00437ED1" w14:paraId="7FC81B48"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40749B67" w14:textId="77777777" w:rsidR="00065BBB" w:rsidRPr="00437ED1" w:rsidRDefault="00065BBB" w:rsidP="00063825">
            <w:pPr>
              <w:spacing w:line="360" w:lineRule="auto"/>
              <w:jc w:val="center"/>
              <w:rPr>
                <w:rFonts w:ascii="Times New Roman" w:hAnsi="Times New Roman" w:cs="Times New Roman"/>
                <w:b w:val="0"/>
                <w:sz w:val="24"/>
                <w:szCs w:val="24"/>
              </w:rPr>
            </w:pPr>
            <w:r w:rsidRPr="00437ED1">
              <w:rPr>
                <w:rFonts w:ascii="Times New Roman" w:eastAsia="Times New Roman" w:hAnsi="Times New Roman" w:cs="Times New Roman"/>
                <w:sz w:val="24"/>
                <w:szCs w:val="24"/>
                <w:lang w:eastAsia="es-DO"/>
              </w:rPr>
              <w:t>EFECTIVO</w:t>
            </w:r>
          </w:p>
        </w:tc>
        <w:tc>
          <w:tcPr>
            <w:tcW w:w="1984" w:type="dxa"/>
            <w:noWrap/>
            <w:hideMark/>
          </w:tcPr>
          <w:p w14:paraId="547AA2E5"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RD$6,252,669.93</w:t>
            </w:r>
          </w:p>
        </w:tc>
      </w:tr>
      <w:tr w:rsidR="00065BBB" w:rsidRPr="00437ED1" w14:paraId="722780D9" w14:textId="77777777" w:rsidTr="00063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3" w:type="dxa"/>
            <w:shd w:val="clear" w:color="auto" w:fill="2E74B5" w:themeFill="accent1" w:themeFillShade="BF"/>
            <w:noWrap/>
          </w:tcPr>
          <w:p w14:paraId="3ACB8F2B" w14:textId="77777777" w:rsidR="00065BBB" w:rsidRPr="00437ED1" w:rsidRDefault="00065BBB" w:rsidP="00063825">
            <w:pPr>
              <w:spacing w:line="360" w:lineRule="auto"/>
              <w:jc w:val="center"/>
              <w:rPr>
                <w:rFonts w:ascii="Times New Roman" w:hAnsi="Times New Roman" w:cs="Times New Roman"/>
                <w:color w:val="FFFFFF" w:themeColor="background1"/>
                <w:sz w:val="24"/>
                <w:szCs w:val="24"/>
              </w:rPr>
            </w:pPr>
            <w:r w:rsidRPr="00437ED1">
              <w:rPr>
                <w:rFonts w:ascii="Times New Roman" w:eastAsia="Times New Roman" w:hAnsi="Times New Roman" w:cs="Times New Roman"/>
                <w:color w:val="FFFFFF" w:themeColor="background1"/>
                <w:sz w:val="24"/>
                <w:szCs w:val="24"/>
                <w:lang w:eastAsia="es-DO"/>
              </w:rPr>
              <w:t>TOTAL EJECUTADO</w:t>
            </w:r>
          </w:p>
        </w:tc>
        <w:tc>
          <w:tcPr>
            <w:tcW w:w="1984" w:type="dxa"/>
            <w:shd w:val="clear" w:color="auto" w:fill="2E74B5" w:themeFill="accent1" w:themeFillShade="BF"/>
            <w:noWrap/>
          </w:tcPr>
          <w:p w14:paraId="2E4041C2"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b/>
                <w:color w:val="FFFFFF" w:themeColor="background1"/>
                <w:sz w:val="24"/>
                <w:szCs w:val="24"/>
              </w:rPr>
              <w:t>RD$17,997,669.93</w:t>
            </w:r>
          </w:p>
        </w:tc>
      </w:tr>
    </w:tbl>
    <w:p w14:paraId="7086E8B5" w14:textId="77777777" w:rsidR="00065BBB" w:rsidRPr="00437ED1" w:rsidRDefault="00065BBB" w:rsidP="00065BBB">
      <w:pPr>
        <w:spacing w:after="0" w:line="360" w:lineRule="auto"/>
        <w:jc w:val="both"/>
        <w:rPr>
          <w:rFonts w:ascii="Times New Roman" w:hAnsi="Times New Roman" w:cs="Times New Roman"/>
          <w:b/>
          <w:color w:val="000000" w:themeColor="text1"/>
          <w:sz w:val="24"/>
          <w:szCs w:val="24"/>
          <w:u w:val="single"/>
        </w:rPr>
      </w:pPr>
    </w:p>
    <w:tbl>
      <w:tblPr>
        <w:tblStyle w:val="Tabladecuadrcula4-nfasis51"/>
        <w:tblpPr w:leftFromText="141" w:rightFromText="141" w:vertAnchor="text" w:tblpXSpec="center" w:tblpY="1"/>
        <w:tblW w:w="5524" w:type="dxa"/>
        <w:tblLook w:val="04A0" w:firstRow="1" w:lastRow="0" w:firstColumn="1" w:lastColumn="0" w:noHBand="0" w:noVBand="1"/>
      </w:tblPr>
      <w:tblGrid>
        <w:gridCol w:w="2830"/>
        <w:gridCol w:w="2694"/>
      </w:tblGrid>
      <w:tr w:rsidR="00065BBB" w:rsidRPr="00462FEC" w14:paraId="7950AB36" w14:textId="77777777" w:rsidTr="0006382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24" w:type="dxa"/>
            <w:gridSpan w:val="2"/>
            <w:shd w:val="clear" w:color="auto" w:fill="2E74B5" w:themeFill="accent1" w:themeFillShade="BF"/>
            <w:noWrap/>
            <w:hideMark/>
          </w:tcPr>
          <w:p w14:paraId="029A6CE8" w14:textId="77777777" w:rsidR="00065BBB" w:rsidRPr="00437ED1" w:rsidRDefault="00065BBB" w:rsidP="00063825">
            <w:pPr>
              <w:spacing w:line="360" w:lineRule="auto"/>
              <w:ind w:left="426"/>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PENDIENTE DE PAGO POR COMPAÑÍA ASEGURADORA</w:t>
            </w:r>
          </w:p>
        </w:tc>
      </w:tr>
      <w:tr w:rsidR="00065BBB" w:rsidRPr="00437ED1" w14:paraId="0D8A2FB4" w14:textId="77777777" w:rsidTr="000638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26C539E5"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Comercial</w:t>
            </w:r>
          </w:p>
        </w:tc>
        <w:tc>
          <w:tcPr>
            <w:tcW w:w="2694" w:type="dxa"/>
            <w:noWrap/>
            <w:vAlign w:val="center"/>
            <w:hideMark/>
          </w:tcPr>
          <w:p w14:paraId="774AD995" w14:textId="77777777" w:rsidR="00065BBB" w:rsidRPr="00437ED1" w:rsidRDefault="00065BBB" w:rsidP="00063825">
            <w:pPr>
              <w:spacing w:line="360" w:lineRule="auto"/>
              <w:ind w:left="42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RD$2,000,000.00</w:t>
            </w:r>
          </w:p>
        </w:tc>
      </w:tr>
      <w:tr w:rsidR="00065BBB" w:rsidRPr="00437ED1" w14:paraId="2F90137F" w14:textId="77777777" w:rsidTr="00063825">
        <w:trPr>
          <w:trHeight w:val="255"/>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0954C890"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Amigos</w:t>
            </w:r>
          </w:p>
        </w:tc>
        <w:tc>
          <w:tcPr>
            <w:tcW w:w="2694" w:type="dxa"/>
            <w:noWrap/>
            <w:vAlign w:val="center"/>
            <w:hideMark/>
          </w:tcPr>
          <w:p w14:paraId="149EEA52" w14:textId="77777777" w:rsidR="00065BBB" w:rsidRPr="00437ED1" w:rsidRDefault="00065BBB" w:rsidP="0006382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 xml:space="preserve">       RD$900,000.00</w:t>
            </w:r>
          </w:p>
        </w:tc>
      </w:tr>
      <w:tr w:rsidR="00065BBB" w:rsidRPr="00437ED1" w14:paraId="52F2EEAD" w14:textId="77777777" w:rsidTr="000638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4548C275"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Pepín</w:t>
            </w:r>
          </w:p>
        </w:tc>
        <w:tc>
          <w:tcPr>
            <w:tcW w:w="2694" w:type="dxa"/>
            <w:noWrap/>
            <w:vAlign w:val="center"/>
            <w:hideMark/>
          </w:tcPr>
          <w:p w14:paraId="1358DBBF" w14:textId="77777777" w:rsidR="00065BBB" w:rsidRPr="00437ED1" w:rsidRDefault="00065BBB" w:rsidP="00063825">
            <w:pPr>
              <w:spacing w:line="360" w:lineRule="auto"/>
              <w:ind w:left="42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RD$300,000.00</w:t>
            </w:r>
          </w:p>
        </w:tc>
      </w:tr>
      <w:tr w:rsidR="00065BBB" w:rsidRPr="00437ED1" w14:paraId="6E80DF96" w14:textId="77777777" w:rsidTr="00063825">
        <w:trPr>
          <w:trHeight w:val="27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4CBB36D8"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Dominicana</w:t>
            </w:r>
          </w:p>
        </w:tc>
        <w:tc>
          <w:tcPr>
            <w:tcW w:w="2694" w:type="dxa"/>
            <w:noWrap/>
            <w:vAlign w:val="center"/>
            <w:hideMark/>
          </w:tcPr>
          <w:p w14:paraId="4533C7B2" w14:textId="77777777" w:rsidR="00065BBB" w:rsidRPr="00437ED1" w:rsidRDefault="00065BBB" w:rsidP="00063825">
            <w:pPr>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RD$2,750,000.00</w:t>
            </w:r>
          </w:p>
        </w:tc>
      </w:tr>
      <w:tr w:rsidR="00065BBB" w:rsidRPr="00437ED1" w14:paraId="47BC013D" w14:textId="77777777" w:rsidTr="000638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830" w:type="dxa"/>
            <w:shd w:val="clear" w:color="auto" w:fill="2E74B5" w:themeFill="accent1" w:themeFillShade="BF"/>
            <w:noWrap/>
            <w:vAlign w:val="center"/>
            <w:hideMark/>
          </w:tcPr>
          <w:p w14:paraId="610E7B38" w14:textId="77777777" w:rsidR="00065BBB" w:rsidRPr="00437ED1" w:rsidRDefault="00065BBB" w:rsidP="00063825">
            <w:pPr>
              <w:spacing w:line="360" w:lineRule="auto"/>
              <w:jc w:val="right"/>
              <w:rPr>
                <w:rFonts w:ascii="Times New Roman" w:eastAsia="Times New Roman" w:hAnsi="Times New Roman" w:cs="Times New Roman"/>
                <w:color w:val="FFFFFF" w:themeColor="background1"/>
                <w:sz w:val="24"/>
                <w:szCs w:val="24"/>
                <w:lang w:eastAsia="es-DO"/>
              </w:rPr>
            </w:pPr>
            <w:r w:rsidRPr="00437ED1">
              <w:rPr>
                <w:rFonts w:ascii="Times New Roman" w:eastAsia="Times New Roman" w:hAnsi="Times New Roman" w:cs="Times New Roman"/>
                <w:color w:val="FFFFFF" w:themeColor="background1"/>
                <w:sz w:val="24"/>
                <w:szCs w:val="24"/>
                <w:lang w:eastAsia="es-DO"/>
              </w:rPr>
              <w:t>TOTAL PENDIENTE</w:t>
            </w:r>
          </w:p>
        </w:tc>
        <w:tc>
          <w:tcPr>
            <w:tcW w:w="2694" w:type="dxa"/>
            <w:shd w:val="clear" w:color="auto" w:fill="2E74B5" w:themeFill="accent1" w:themeFillShade="BF"/>
            <w:vAlign w:val="center"/>
          </w:tcPr>
          <w:p w14:paraId="039A0B9C" w14:textId="77777777" w:rsidR="00065BBB" w:rsidRPr="00437ED1" w:rsidRDefault="00065BBB" w:rsidP="00063825">
            <w:pPr>
              <w:spacing w:line="360" w:lineRule="auto"/>
              <w:ind w:left="42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RD$5,950,000.00</w:t>
            </w:r>
          </w:p>
        </w:tc>
      </w:tr>
    </w:tbl>
    <w:p w14:paraId="12886963" w14:textId="77777777" w:rsidR="00065BBB" w:rsidRPr="00437ED1" w:rsidRDefault="00065BBB" w:rsidP="00065BBB">
      <w:pPr>
        <w:spacing w:after="0" w:line="360" w:lineRule="auto"/>
        <w:jc w:val="both"/>
        <w:rPr>
          <w:rFonts w:ascii="Times New Roman" w:hAnsi="Times New Roman" w:cs="Times New Roman"/>
          <w:b/>
          <w:color w:val="000000" w:themeColor="text1"/>
          <w:sz w:val="24"/>
          <w:szCs w:val="24"/>
          <w:u w:val="single"/>
        </w:rPr>
      </w:pPr>
    </w:p>
    <w:p w14:paraId="163FC7D8" w14:textId="77777777" w:rsidR="00065BBB" w:rsidRPr="00437ED1" w:rsidRDefault="00065BBB" w:rsidP="00065BBB">
      <w:pPr>
        <w:spacing w:after="0" w:line="360" w:lineRule="auto"/>
        <w:jc w:val="both"/>
        <w:rPr>
          <w:rFonts w:ascii="Times New Roman" w:hAnsi="Times New Roman" w:cs="Times New Roman"/>
          <w:b/>
          <w:color w:val="000000" w:themeColor="text1"/>
          <w:sz w:val="24"/>
          <w:szCs w:val="24"/>
          <w:u w:val="single"/>
        </w:rPr>
      </w:pPr>
    </w:p>
    <w:p w14:paraId="27E26AE2" w14:textId="77777777" w:rsidR="00065BBB" w:rsidRPr="00437ED1" w:rsidRDefault="00065BBB" w:rsidP="00065BBB">
      <w:pPr>
        <w:spacing w:after="0" w:line="360" w:lineRule="auto"/>
        <w:jc w:val="both"/>
        <w:rPr>
          <w:rFonts w:ascii="Times New Roman" w:hAnsi="Times New Roman" w:cs="Times New Roman"/>
          <w:color w:val="000000" w:themeColor="text1"/>
          <w:sz w:val="24"/>
          <w:szCs w:val="24"/>
        </w:rPr>
      </w:pPr>
    </w:p>
    <w:p w14:paraId="342B2988" w14:textId="77777777" w:rsidR="00065BBB" w:rsidRPr="00437ED1" w:rsidRDefault="00065BBB" w:rsidP="00065BBB">
      <w:pPr>
        <w:spacing w:after="0" w:line="360" w:lineRule="auto"/>
        <w:jc w:val="both"/>
        <w:rPr>
          <w:rFonts w:ascii="Times New Roman" w:hAnsi="Times New Roman" w:cs="Times New Roman"/>
          <w:color w:val="000000" w:themeColor="text1"/>
          <w:sz w:val="24"/>
          <w:szCs w:val="24"/>
        </w:rPr>
      </w:pPr>
    </w:p>
    <w:p w14:paraId="76E5208B" w14:textId="77777777" w:rsidR="00065BBB" w:rsidRPr="00437ED1" w:rsidRDefault="00065BBB" w:rsidP="00065BBB">
      <w:pPr>
        <w:spacing w:after="0" w:line="360" w:lineRule="auto"/>
        <w:jc w:val="both"/>
        <w:rPr>
          <w:rFonts w:ascii="Times New Roman" w:hAnsi="Times New Roman" w:cs="Times New Roman"/>
          <w:color w:val="000000" w:themeColor="text1"/>
          <w:sz w:val="24"/>
          <w:szCs w:val="24"/>
        </w:rPr>
      </w:pPr>
    </w:p>
    <w:p w14:paraId="4F1E620A" w14:textId="77777777" w:rsidR="00065BBB" w:rsidRPr="00437ED1" w:rsidRDefault="00065BBB" w:rsidP="00065BBB">
      <w:pPr>
        <w:spacing w:after="0" w:line="360" w:lineRule="auto"/>
        <w:jc w:val="both"/>
        <w:rPr>
          <w:rFonts w:ascii="Times New Roman" w:hAnsi="Times New Roman" w:cs="Times New Roman"/>
          <w:color w:val="000000" w:themeColor="text1"/>
          <w:sz w:val="24"/>
          <w:szCs w:val="24"/>
        </w:rPr>
      </w:pPr>
    </w:p>
    <w:p w14:paraId="5BA408E6" w14:textId="77777777" w:rsidR="00065BBB" w:rsidRPr="00437ED1" w:rsidRDefault="00065BBB" w:rsidP="00065BBB">
      <w:pPr>
        <w:spacing w:after="0" w:line="360" w:lineRule="auto"/>
        <w:jc w:val="both"/>
        <w:rPr>
          <w:rFonts w:ascii="Times New Roman" w:hAnsi="Times New Roman" w:cs="Times New Roman"/>
          <w:color w:val="000000" w:themeColor="text1"/>
          <w:sz w:val="24"/>
          <w:szCs w:val="24"/>
        </w:rPr>
      </w:pPr>
    </w:p>
    <w:p w14:paraId="3EF655A4" w14:textId="77777777" w:rsidR="00065BBB" w:rsidRDefault="00065BBB" w:rsidP="00065BBB">
      <w:pPr>
        <w:spacing w:after="0" w:line="360" w:lineRule="auto"/>
        <w:jc w:val="both"/>
        <w:rPr>
          <w:rFonts w:ascii="Times New Roman" w:hAnsi="Times New Roman" w:cs="Times New Roman"/>
          <w:color w:val="000000" w:themeColor="text1"/>
          <w:sz w:val="24"/>
          <w:szCs w:val="24"/>
        </w:rPr>
      </w:pPr>
    </w:p>
    <w:p w14:paraId="05EC7B54" w14:textId="77777777" w:rsidR="008B4729" w:rsidRDefault="008B4729" w:rsidP="00065BBB">
      <w:pPr>
        <w:spacing w:after="0" w:line="360" w:lineRule="auto"/>
        <w:jc w:val="both"/>
        <w:rPr>
          <w:rFonts w:ascii="Times New Roman" w:hAnsi="Times New Roman" w:cs="Times New Roman"/>
          <w:color w:val="000000" w:themeColor="text1"/>
          <w:sz w:val="24"/>
          <w:szCs w:val="24"/>
        </w:rPr>
      </w:pPr>
    </w:p>
    <w:p w14:paraId="5C440C2C" w14:textId="77777777" w:rsidR="008B4729" w:rsidRPr="00437ED1" w:rsidRDefault="008B4729" w:rsidP="00065BBB">
      <w:pPr>
        <w:spacing w:after="0" w:line="360" w:lineRule="auto"/>
        <w:jc w:val="both"/>
        <w:rPr>
          <w:rFonts w:ascii="Times New Roman" w:hAnsi="Times New Roman" w:cs="Times New Roman"/>
          <w:color w:val="000000" w:themeColor="text1"/>
          <w:sz w:val="24"/>
          <w:szCs w:val="24"/>
        </w:rPr>
      </w:pPr>
    </w:p>
    <w:tbl>
      <w:tblPr>
        <w:tblStyle w:val="Tabladecuadrcula4-nfasis51"/>
        <w:tblW w:w="5382" w:type="dxa"/>
        <w:jc w:val="center"/>
        <w:tblLook w:val="04A0" w:firstRow="1" w:lastRow="0" w:firstColumn="1" w:lastColumn="0" w:noHBand="0" w:noVBand="1"/>
      </w:tblPr>
      <w:tblGrid>
        <w:gridCol w:w="2917"/>
        <w:gridCol w:w="2465"/>
      </w:tblGrid>
      <w:tr w:rsidR="00065BBB" w:rsidRPr="00437ED1" w14:paraId="3E941EF4" w14:textId="77777777" w:rsidTr="0006382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2E74B5" w:themeFill="accent1" w:themeFillShade="BF"/>
            <w:noWrap/>
            <w:vAlign w:val="center"/>
            <w:hideMark/>
          </w:tcPr>
          <w:p w14:paraId="0B40589C"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MONTOS GENERALES</w:t>
            </w:r>
          </w:p>
        </w:tc>
      </w:tr>
      <w:tr w:rsidR="00065BBB" w:rsidRPr="00437ED1" w14:paraId="3FB3CB3D" w14:textId="77777777" w:rsidTr="00063825">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917" w:type="dxa"/>
            <w:noWrap/>
            <w:vAlign w:val="center"/>
            <w:hideMark/>
          </w:tcPr>
          <w:p w14:paraId="53745F04"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Monto general que entro a la cuenta de garantías</w:t>
            </w:r>
          </w:p>
        </w:tc>
        <w:tc>
          <w:tcPr>
            <w:tcW w:w="2465" w:type="dxa"/>
            <w:noWrap/>
            <w:vAlign w:val="center"/>
          </w:tcPr>
          <w:p w14:paraId="326DF744"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es-DO"/>
              </w:rPr>
            </w:pPr>
            <w:r w:rsidRPr="00437ED1">
              <w:rPr>
                <w:rFonts w:ascii="Times New Roman" w:eastAsia="Times New Roman" w:hAnsi="Times New Roman" w:cs="Times New Roman"/>
                <w:bCs/>
                <w:sz w:val="24"/>
                <w:szCs w:val="24"/>
                <w:lang w:eastAsia="es-DO"/>
              </w:rPr>
              <w:t>RD$17,997,669.93</w:t>
            </w:r>
          </w:p>
        </w:tc>
      </w:tr>
      <w:tr w:rsidR="00065BBB" w:rsidRPr="00437ED1" w14:paraId="573D7ECD" w14:textId="77777777" w:rsidTr="00063825">
        <w:trPr>
          <w:trHeight w:val="255"/>
          <w:jc w:val="center"/>
        </w:trPr>
        <w:tc>
          <w:tcPr>
            <w:cnfStyle w:val="001000000000" w:firstRow="0" w:lastRow="0" w:firstColumn="1" w:lastColumn="0" w:oddVBand="0" w:evenVBand="0" w:oddHBand="0" w:evenHBand="0" w:firstRowFirstColumn="0" w:firstRowLastColumn="0" w:lastRowFirstColumn="0" w:lastRowLastColumn="0"/>
            <w:tcW w:w="2917" w:type="dxa"/>
            <w:noWrap/>
            <w:vAlign w:val="center"/>
            <w:hideMark/>
          </w:tcPr>
          <w:p w14:paraId="6F88AD56"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Monto adeudado</w:t>
            </w:r>
          </w:p>
        </w:tc>
        <w:tc>
          <w:tcPr>
            <w:tcW w:w="2465" w:type="dxa"/>
            <w:noWrap/>
            <w:vAlign w:val="center"/>
          </w:tcPr>
          <w:p w14:paraId="696EB5B3"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es-DO"/>
              </w:rPr>
            </w:pPr>
            <w:r w:rsidRPr="00437ED1">
              <w:rPr>
                <w:rFonts w:ascii="Times New Roman" w:eastAsia="Times New Roman" w:hAnsi="Times New Roman" w:cs="Times New Roman"/>
                <w:bCs/>
                <w:sz w:val="24"/>
                <w:szCs w:val="24"/>
                <w:lang w:eastAsia="es-DO"/>
              </w:rPr>
              <w:t>RD$5,950,000.00</w:t>
            </w:r>
          </w:p>
        </w:tc>
      </w:tr>
      <w:tr w:rsidR="00065BBB" w:rsidRPr="00437ED1" w14:paraId="678E9ED6" w14:textId="77777777" w:rsidTr="000638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7" w:type="dxa"/>
            <w:shd w:val="clear" w:color="auto" w:fill="2E74B5" w:themeFill="accent1" w:themeFillShade="BF"/>
            <w:noWrap/>
            <w:vAlign w:val="center"/>
            <w:hideMark/>
          </w:tcPr>
          <w:p w14:paraId="6D365217" w14:textId="77777777" w:rsidR="00065BBB" w:rsidRPr="00437ED1" w:rsidRDefault="00065BBB" w:rsidP="00063825">
            <w:pPr>
              <w:spacing w:line="360" w:lineRule="auto"/>
              <w:jc w:val="right"/>
              <w:rPr>
                <w:rFonts w:ascii="Times New Roman" w:eastAsia="Times New Roman" w:hAnsi="Times New Roman" w:cs="Times New Roman"/>
                <w:color w:val="FFFFFF" w:themeColor="background1"/>
                <w:sz w:val="24"/>
                <w:szCs w:val="24"/>
                <w:lang w:eastAsia="es-DO"/>
              </w:rPr>
            </w:pPr>
            <w:r w:rsidRPr="00437ED1">
              <w:rPr>
                <w:rFonts w:ascii="Times New Roman" w:eastAsia="Times New Roman" w:hAnsi="Times New Roman" w:cs="Times New Roman"/>
                <w:color w:val="FFFFFF" w:themeColor="background1"/>
                <w:sz w:val="24"/>
                <w:szCs w:val="24"/>
                <w:lang w:eastAsia="es-DO"/>
              </w:rPr>
              <w:t xml:space="preserve">TOTAL GENERAL </w:t>
            </w:r>
          </w:p>
        </w:tc>
        <w:tc>
          <w:tcPr>
            <w:tcW w:w="2465" w:type="dxa"/>
            <w:shd w:val="clear" w:color="auto" w:fill="2E74B5" w:themeFill="accent1" w:themeFillShade="BF"/>
            <w:noWrap/>
            <w:vAlign w:val="center"/>
          </w:tcPr>
          <w:p w14:paraId="57F83178"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RD$23,947,669.93</w:t>
            </w:r>
          </w:p>
        </w:tc>
      </w:tr>
    </w:tbl>
    <w:p w14:paraId="65705434" w14:textId="77777777" w:rsidR="00065BBB" w:rsidRPr="00437ED1" w:rsidRDefault="00065BBB" w:rsidP="00065BBB">
      <w:pPr>
        <w:spacing w:after="0" w:line="360" w:lineRule="auto"/>
        <w:jc w:val="both"/>
        <w:rPr>
          <w:rFonts w:ascii="Times New Roman" w:hAnsi="Times New Roman" w:cs="Times New Roman"/>
          <w:b/>
          <w:color w:val="000000" w:themeColor="text1"/>
          <w:sz w:val="24"/>
          <w:szCs w:val="24"/>
          <w:u w:val="single"/>
          <w:lang w:val="es-ES"/>
        </w:rPr>
      </w:pPr>
    </w:p>
    <w:p w14:paraId="215B2E47" w14:textId="77F2764F" w:rsidR="00065BBB" w:rsidRPr="00437ED1" w:rsidRDefault="00065BBB" w:rsidP="00065BBB">
      <w:pPr>
        <w:spacing w:after="0" w:line="360" w:lineRule="auto"/>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División de Control de Multas</w:t>
      </w:r>
    </w:p>
    <w:p w14:paraId="420B1609" w14:textId="77777777" w:rsidR="00065BBB" w:rsidRPr="00437ED1" w:rsidRDefault="00065BBB" w:rsidP="008B4729">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La División de Control de Multas del Departamento de Control y Ejecución Judicial tiene como objetivo principal transparentar y unificar el proceso del cobro de las </w:t>
      </w:r>
      <w:r w:rsidRPr="00437ED1">
        <w:rPr>
          <w:rFonts w:ascii="Times New Roman" w:hAnsi="Times New Roman" w:cs="Times New Roman"/>
          <w:sz w:val="24"/>
          <w:szCs w:val="24"/>
          <w:lang w:val="es-ES"/>
        </w:rPr>
        <w:lastRenderedPageBreak/>
        <w:t>multas a nivel nacional, así como la implementación de un sistema único y digital en el cual se pueda acceder a todos los casos de multas en cada una de las Cortes.</w:t>
      </w:r>
    </w:p>
    <w:p w14:paraId="3E59329C" w14:textId="77777777" w:rsidR="00065BBB" w:rsidRPr="00437ED1" w:rsidRDefault="00065BBB" w:rsidP="008B4729">
      <w:pPr>
        <w:spacing w:after="0" w:line="480" w:lineRule="auto"/>
        <w:ind w:firstLine="709"/>
        <w:jc w:val="both"/>
        <w:rPr>
          <w:rFonts w:ascii="Times New Roman" w:hAnsi="Times New Roman" w:cs="Times New Roman"/>
          <w:sz w:val="24"/>
          <w:szCs w:val="24"/>
          <w:lang w:val="es-ES"/>
        </w:rPr>
      </w:pPr>
    </w:p>
    <w:p w14:paraId="7EF74E41" w14:textId="77777777" w:rsidR="00065BBB" w:rsidRPr="00437ED1" w:rsidRDefault="00065BBB" w:rsidP="008B4729">
      <w:pPr>
        <w:spacing w:after="0"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Durante el año 2017, se registró </w:t>
      </w:r>
      <w:r w:rsidRPr="00437ED1">
        <w:rPr>
          <w:rFonts w:ascii="Times New Roman" w:hAnsi="Times New Roman" w:cs="Times New Roman"/>
          <w:sz w:val="24"/>
          <w:szCs w:val="24"/>
          <w:lang w:val="es-ES"/>
        </w:rPr>
        <w:t>un total de RD$27</w:t>
      </w:r>
      <w:proofErr w:type="gramStart"/>
      <w:r w:rsidRPr="00437ED1">
        <w:rPr>
          <w:rFonts w:ascii="Times New Roman" w:hAnsi="Times New Roman" w:cs="Times New Roman"/>
          <w:sz w:val="24"/>
          <w:szCs w:val="24"/>
          <w:lang w:val="es-ES"/>
        </w:rPr>
        <w:t>,626,725.81</w:t>
      </w:r>
      <w:proofErr w:type="gramEnd"/>
      <w:r w:rsidRPr="00437ED1">
        <w:rPr>
          <w:rFonts w:ascii="Times New Roman" w:hAnsi="Times New Roman" w:cs="Times New Roman"/>
          <w:sz w:val="24"/>
          <w:szCs w:val="24"/>
          <w:lang w:val="es-ES"/>
        </w:rPr>
        <w:t xml:space="preserve"> por concepto del cobro multas en 11 Procuradurías Regionales y 18 Procuradurías Especializadas para la Defensa del Medio Ambiente y Recursos Naturales, gestionadas por el Departamento de Control y Ejecución Judicial, a saber:</w:t>
      </w:r>
    </w:p>
    <w:tbl>
      <w:tblPr>
        <w:tblW w:w="6656" w:type="dxa"/>
        <w:jc w:val="center"/>
        <w:tblCellMar>
          <w:left w:w="70" w:type="dxa"/>
          <w:right w:w="70" w:type="dxa"/>
        </w:tblCellMar>
        <w:tblLook w:val="04A0" w:firstRow="1" w:lastRow="0" w:firstColumn="1" w:lastColumn="0" w:noHBand="0" w:noVBand="1"/>
      </w:tblPr>
      <w:tblGrid>
        <w:gridCol w:w="3818"/>
        <w:gridCol w:w="2838"/>
      </w:tblGrid>
      <w:tr w:rsidR="00065BBB" w:rsidRPr="00437ED1" w14:paraId="3FFB5DE2" w14:textId="77777777" w:rsidTr="008B4729">
        <w:trPr>
          <w:trHeight w:val="330"/>
          <w:jc w:val="center"/>
        </w:trPr>
        <w:tc>
          <w:tcPr>
            <w:tcW w:w="6656" w:type="dxa"/>
            <w:gridSpan w:val="2"/>
            <w:tcBorders>
              <w:top w:val="single" w:sz="8" w:space="0" w:color="4472C4"/>
              <w:left w:val="single" w:sz="8" w:space="0" w:color="4472C4"/>
              <w:bottom w:val="single" w:sz="4" w:space="0" w:color="auto"/>
              <w:right w:val="single" w:sz="8" w:space="0" w:color="4472C4"/>
            </w:tcBorders>
            <w:shd w:val="clear" w:color="auto" w:fill="2E74B5" w:themeFill="accent1" w:themeFillShade="BF"/>
            <w:noWrap/>
            <w:vAlign w:val="center"/>
            <w:hideMark/>
          </w:tcPr>
          <w:p w14:paraId="48535547" w14:textId="77777777" w:rsidR="00065BBB" w:rsidRPr="00437ED1" w:rsidRDefault="00065BBB" w:rsidP="00063825">
            <w:pPr>
              <w:spacing w:after="0" w:line="360" w:lineRule="auto"/>
              <w:jc w:val="center"/>
              <w:rPr>
                <w:rFonts w:ascii="Times New Roman" w:eastAsia="Times New Roman" w:hAnsi="Times New Roman" w:cs="Times New Roman"/>
                <w:b/>
                <w:bCs/>
                <w:color w:val="FFFFFF"/>
                <w:sz w:val="24"/>
                <w:szCs w:val="24"/>
                <w:lang w:eastAsia="es-DO"/>
              </w:rPr>
            </w:pPr>
            <w:bookmarkStart w:id="16" w:name="_Toc499121916" w:colFirst="1" w:colLast="1"/>
            <w:r w:rsidRPr="00437ED1">
              <w:rPr>
                <w:rFonts w:ascii="Times New Roman" w:eastAsia="Times New Roman" w:hAnsi="Times New Roman" w:cs="Times New Roman"/>
                <w:b/>
                <w:bCs/>
                <w:color w:val="FFFFFF"/>
                <w:sz w:val="24"/>
                <w:szCs w:val="24"/>
                <w:lang w:eastAsia="es-DO"/>
              </w:rPr>
              <w:t>PROCURADURÍAS REGIONALES</w:t>
            </w:r>
          </w:p>
        </w:tc>
      </w:tr>
      <w:tr w:rsidR="00065BBB" w:rsidRPr="00437ED1" w14:paraId="6E8F82BC" w14:textId="77777777" w:rsidTr="008B4729">
        <w:trPr>
          <w:trHeight w:val="330"/>
          <w:jc w:val="center"/>
        </w:trPr>
        <w:tc>
          <w:tcPr>
            <w:tcW w:w="381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14:paraId="294D7FD2" w14:textId="77777777" w:rsidR="00065BBB" w:rsidRPr="00437ED1" w:rsidRDefault="00065BBB" w:rsidP="00063825">
            <w:pPr>
              <w:spacing w:after="0" w:line="360" w:lineRule="auto"/>
              <w:jc w:val="center"/>
              <w:rPr>
                <w:rFonts w:ascii="Times New Roman" w:eastAsia="Times New Roman" w:hAnsi="Times New Roman" w:cs="Times New Roman"/>
                <w:b/>
                <w:bCs/>
                <w:color w:val="FFFFFF"/>
                <w:sz w:val="24"/>
                <w:szCs w:val="24"/>
                <w:lang w:eastAsia="es-DO"/>
              </w:rPr>
            </w:pPr>
            <w:r w:rsidRPr="00437ED1">
              <w:rPr>
                <w:rFonts w:ascii="Times New Roman" w:eastAsia="Times New Roman" w:hAnsi="Times New Roman" w:cs="Times New Roman"/>
                <w:b/>
                <w:bCs/>
                <w:color w:val="FFFFFF"/>
                <w:sz w:val="24"/>
                <w:szCs w:val="24"/>
                <w:lang w:eastAsia="es-DO"/>
              </w:rPr>
              <w:t>PROVINCIA</w:t>
            </w:r>
          </w:p>
        </w:tc>
        <w:tc>
          <w:tcPr>
            <w:tcW w:w="283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14:paraId="1D2D512A" w14:textId="77777777" w:rsidR="00065BBB" w:rsidRPr="00437ED1" w:rsidRDefault="00065BBB" w:rsidP="00063825">
            <w:pPr>
              <w:spacing w:after="0" w:line="360" w:lineRule="auto"/>
              <w:jc w:val="center"/>
              <w:rPr>
                <w:rFonts w:ascii="Times New Roman" w:eastAsia="Times New Roman" w:hAnsi="Times New Roman" w:cs="Times New Roman"/>
                <w:b/>
                <w:bCs/>
                <w:color w:val="FFFFFF"/>
                <w:sz w:val="24"/>
                <w:szCs w:val="24"/>
                <w:lang w:eastAsia="es-DO"/>
              </w:rPr>
            </w:pPr>
            <w:r w:rsidRPr="00437ED1">
              <w:rPr>
                <w:rFonts w:ascii="Times New Roman" w:eastAsia="Times New Roman" w:hAnsi="Times New Roman" w:cs="Times New Roman"/>
                <w:b/>
                <w:bCs/>
                <w:color w:val="FFFFFF"/>
                <w:sz w:val="24"/>
                <w:szCs w:val="24"/>
                <w:lang w:eastAsia="es-DO"/>
              </w:rPr>
              <w:t>MULTAS</w:t>
            </w:r>
          </w:p>
        </w:tc>
      </w:tr>
      <w:tr w:rsidR="00065BBB" w:rsidRPr="00437ED1" w14:paraId="1BA04465" w14:textId="77777777" w:rsidTr="008B4729">
        <w:trPr>
          <w:trHeight w:val="330"/>
          <w:jc w:val="center"/>
        </w:trPr>
        <w:tc>
          <w:tcPr>
            <w:tcW w:w="3818" w:type="dxa"/>
            <w:tcBorders>
              <w:top w:val="single" w:sz="4" w:space="0" w:color="auto"/>
              <w:left w:val="single" w:sz="8" w:space="0" w:color="8EAADB"/>
              <w:bottom w:val="single" w:sz="8" w:space="0" w:color="8EAADB"/>
              <w:right w:val="single" w:sz="8" w:space="0" w:color="8EAADB"/>
            </w:tcBorders>
            <w:shd w:val="clear" w:color="000000" w:fill="D9E2F3"/>
            <w:noWrap/>
            <w:vAlign w:val="center"/>
            <w:hideMark/>
          </w:tcPr>
          <w:p w14:paraId="12975545"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Provincia Santo Domingo</w:t>
            </w:r>
          </w:p>
        </w:tc>
        <w:tc>
          <w:tcPr>
            <w:tcW w:w="2838" w:type="dxa"/>
            <w:tcBorders>
              <w:top w:val="single" w:sz="4" w:space="0" w:color="auto"/>
              <w:left w:val="nil"/>
              <w:bottom w:val="single" w:sz="8" w:space="0" w:color="8EAADB"/>
              <w:right w:val="single" w:sz="8" w:space="0" w:color="8EAADB"/>
            </w:tcBorders>
            <w:shd w:val="clear" w:color="000000" w:fill="D9E2F3"/>
            <w:noWrap/>
            <w:vAlign w:val="center"/>
            <w:hideMark/>
          </w:tcPr>
          <w:p w14:paraId="52AEEBFE"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RD$3,332,200.00</w:t>
            </w:r>
          </w:p>
        </w:tc>
      </w:tr>
      <w:tr w:rsidR="00065BBB" w:rsidRPr="00437ED1" w14:paraId="688C9464"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auto" w:fill="auto"/>
            <w:noWrap/>
            <w:vAlign w:val="center"/>
            <w:hideMark/>
          </w:tcPr>
          <w:p w14:paraId="6E6C975A"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Barahona</w:t>
            </w:r>
          </w:p>
        </w:tc>
        <w:tc>
          <w:tcPr>
            <w:tcW w:w="2838" w:type="dxa"/>
            <w:tcBorders>
              <w:top w:val="nil"/>
              <w:left w:val="nil"/>
              <w:bottom w:val="single" w:sz="8" w:space="0" w:color="8EAADB"/>
              <w:right w:val="single" w:sz="8" w:space="0" w:color="8EAADB"/>
            </w:tcBorders>
            <w:shd w:val="clear" w:color="auto" w:fill="auto"/>
            <w:noWrap/>
            <w:vAlign w:val="center"/>
            <w:hideMark/>
          </w:tcPr>
          <w:p w14:paraId="56F74E88"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RD$637,732.00</w:t>
            </w:r>
          </w:p>
        </w:tc>
      </w:tr>
      <w:tr w:rsidR="00065BBB" w:rsidRPr="00437ED1" w14:paraId="67D7726B"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000000" w:fill="D9E2F3"/>
            <w:noWrap/>
            <w:vAlign w:val="center"/>
            <w:hideMark/>
          </w:tcPr>
          <w:p w14:paraId="7425AA20"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 xml:space="preserve">Puerto Plata </w:t>
            </w:r>
          </w:p>
        </w:tc>
        <w:tc>
          <w:tcPr>
            <w:tcW w:w="2838" w:type="dxa"/>
            <w:tcBorders>
              <w:top w:val="nil"/>
              <w:left w:val="nil"/>
              <w:bottom w:val="single" w:sz="8" w:space="0" w:color="8EAADB"/>
              <w:right w:val="single" w:sz="8" w:space="0" w:color="8EAADB"/>
            </w:tcBorders>
            <w:shd w:val="clear" w:color="000000" w:fill="D9E2F3"/>
            <w:noWrap/>
            <w:vAlign w:val="center"/>
            <w:hideMark/>
          </w:tcPr>
          <w:p w14:paraId="63FC79BF"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RD$848,053.00</w:t>
            </w:r>
          </w:p>
        </w:tc>
      </w:tr>
      <w:tr w:rsidR="00065BBB" w:rsidRPr="00437ED1" w14:paraId="75FF3E16"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auto" w:fill="auto"/>
            <w:noWrap/>
            <w:vAlign w:val="center"/>
            <w:hideMark/>
          </w:tcPr>
          <w:p w14:paraId="4F4D7180"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Santiago</w:t>
            </w:r>
          </w:p>
        </w:tc>
        <w:tc>
          <w:tcPr>
            <w:tcW w:w="2838" w:type="dxa"/>
            <w:tcBorders>
              <w:top w:val="nil"/>
              <w:left w:val="nil"/>
              <w:bottom w:val="single" w:sz="8" w:space="0" w:color="8EAADB"/>
              <w:right w:val="single" w:sz="8" w:space="0" w:color="8EAADB"/>
            </w:tcBorders>
            <w:shd w:val="clear" w:color="auto" w:fill="auto"/>
            <w:noWrap/>
            <w:vAlign w:val="center"/>
            <w:hideMark/>
          </w:tcPr>
          <w:p w14:paraId="6908144A"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RD$1,024,150.00</w:t>
            </w:r>
          </w:p>
        </w:tc>
      </w:tr>
      <w:tr w:rsidR="00065BBB" w:rsidRPr="00437ED1" w14:paraId="421AD46E"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000000" w:fill="D9E2F3"/>
            <w:noWrap/>
            <w:vAlign w:val="center"/>
            <w:hideMark/>
          </w:tcPr>
          <w:p w14:paraId="5BFDBEB6"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Distrito Nacional</w:t>
            </w:r>
          </w:p>
        </w:tc>
        <w:tc>
          <w:tcPr>
            <w:tcW w:w="2838" w:type="dxa"/>
            <w:tcBorders>
              <w:top w:val="nil"/>
              <w:left w:val="nil"/>
              <w:bottom w:val="single" w:sz="8" w:space="0" w:color="8EAADB"/>
              <w:right w:val="single" w:sz="8" w:space="0" w:color="8EAADB"/>
            </w:tcBorders>
            <w:shd w:val="clear" w:color="000000" w:fill="D9E2F3"/>
            <w:noWrap/>
            <w:vAlign w:val="center"/>
            <w:hideMark/>
          </w:tcPr>
          <w:p w14:paraId="308A3B89"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RD$2,418,631.00</w:t>
            </w:r>
          </w:p>
        </w:tc>
      </w:tr>
      <w:tr w:rsidR="00065BBB" w:rsidRPr="00437ED1" w14:paraId="7C7528FC"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auto" w:fill="auto"/>
            <w:noWrap/>
            <w:vAlign w:val="center"/>
            <w:hideMark/>
          </w:tcPr>
          <w:p w14:paraId="1A545BC0"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La Vega</w:t>
            </w:r>
          </w:p>
        </w:tc>
        <w:tc>
          <w:tcPr>
            <w:tcW w:w="2838" w:type="dxa"/>
            <w:tcBorders>
              <w:top w:val="nil"/>
              <w:left w:val="nil"/>
              <w:bottom w:val="single" w:sz="8" w:space="0" w:color="8EAADB"/>
              <w:right w:val="single" w:sz="8" w:space="0" w:color="8EAADB"/>
            </w:tcBorders>
            <w:shd w:val="clear" w:color="auto" w:fill="auto"/>
            <w:noWrap/>
            <w:vAlign w:val="center"/>
            <w:hideMark/>
          </w:tcPr>
          <w:p w14:paraId="31509BC9"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RD$518,750.00</w:t>
            </w:r>
          </w:p>
        </w:tc>
      </w:tr>
      <w:tr w:rsidR="00065BBB" w:rsidRPr="00437ED1" w14:paraId="201E6F5C"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000000" w:fill="D9E2F3"/>
            <w:noWrap/>
            <w:vAlign w:val="center"/>
            <w:hideMark/>
          </w:tcPr>
          <w:p w14:paraId="35B249E0"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Montecristi</w:t>
            </w:r>
          </w:p>
        </w:tc>
        <w:tc>
          <w:tcPr>
            <w:tcW w:w="2838" w:type="dxa"/>
            <w:tcBorders>
              <w:top w:val="nil"/>
              <w:left w:val="nil"/>
              <w:bottom w:val="single" w:sz="8" w:space="0" w:color="8EAADB"/>
              <w:right w:val="single" w:sz="8" w:space="0" w:color="8EAADB"/>
            </w:tcBorders>
            <w:shd w:val="clear" w:color="000000" w:fill="D9E2F3"/>
            <w:noWrap/>
            <w:vAlign w:val="center"/>
            <w:hideMark/>
          </w:tcPr>
          <w:p w14:paraId="13C8F9A8"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RD$23,300.00</w:t>
            </w:r>
          </w:p>
        </w:tc>
      </w:tr>
      <w:tr w:rsidR="00065BBB" w:rsidRPr="00437ED1" w14:paraId="2D908D18"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auto" w:fill="auto"/>
            <w:noWrap/>
            <w:vAlign w:val="center"/>
            <w:hideMark/>
          </w:tcPr>
          <w:p w14:paraId="4AA2E148"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Cristóbal</w:t>
            </w:r>
          </w:p>
        </w:tc>
        <w:tc>
          <w:tcPr>
            <w:tcW w:w="2838" w:type="dxa"/>
            <w:tcBorders>
              <w:top w:val="nil"/>
              <w:left w:val="nil"/>
              <w:bottom w:val="single" w:sz="8" w:space="0" w:color="8EAADB"/>
              <w:right w:val="single" w:sz="8" w:space="0" w:color="8EAADB"/>
            </w:tcBorders>
            <w:shd w:val="clear" w:color="auto" w:fill="auto"/>
            <w:noWrap/>
            <w:vAlign w:val="center"/>
            <w:hideMark/>
          </w:tcPr>
          <w:p w14:paraId="65A95E39"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RD$2,039,200.00</w:t>
            </w:r>
          </w:p>
        </w:tc>
      </w:tr>
      <w:tr w:rsidR="00065BBB" w:rsidRPr="00437ED1" w14:paraId="57C3F73A"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000000" w:fill="D9E2F3"/>
            <w:noWrap/>
            <w:vAlign w:val="center"/>
            <w:hideMark/>
          </w:tcPr>
          <w:p w14:paraId="1D81AA23"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Francisco de Macorís</w:t>
            </w:r>
          </w:p>
        </w:tc>
        <w:tc>
          <w:tcPr>
            <w:tcW w:w="2838" w:type="dxa"/>
            <w:tcBorders>
              <w:top w:val="nil"/>
              <w:left w:val="nil"/>
              <w:bottom w:val="single" w:sz="8" w:space="0" w:color="8EAADB"/>
              <w:right w:val="single" w:sz="8" w:space="0" w:color="8EAADB"/>
            </w:tcBorders>
            <w:shd w:val="clear" w:color="000000" w:fill="D9E2F3"/>
            <w:noWrap/>
            <w:vAlign w:val="center"/>
            <w:hideMark/>
          </w:tcPr>
          <w:p w14:paraId="1268C115"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RD$420,548.00</w:t>
            </w:r>
          </w:p>
        </w:tc>
      </w:tr>
      <w:tr w:rsidR="00065BBB" w:rsidRPr="00437ED1" w14:paraId="72FFD52B"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auto" w:fill="auto"/>
            <w:noWrap/>
            <w:vAlign w:val="center"/>
            <w:hideMark/>
          </w:tcPr>
          <w:p w14:paraId="13F0598B"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Juan de la Maguana</w:t>
            </w:r>
          </w:p>
        </w:tc>
        <w:tc>
          <w:tcPr>
            <w:tcW w:w="2838" w:type="dxa"/>
            <w:tcBorders>
              <w:top w:val="nil"/>
              <w:left w:val="nil"/>
              <w:bottom w:val="single" w:sz="8" w:space="0" w:color="8EAADB"/>
              <w:right w:val="single" w:sz="8" w:space="0" w:color="8EAADB"/>
            </w:tcBorders>
            <w:shd w:val="clear" w:color="auto" w:fill="auto"/>
            <w:noWrap/>
            <w:vAlign w:val="center"/>
            <w:hideMark/>
          </w:tcPr>
          <w:p w14:paraId="06A7EB70"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RD$495,586.00</w:t>
            </w:r>
          </w:p>
        </w:tc>
      </w:tr>
      <w:tr w:rsidR="00065BBB" w:rsidRPr="00437ED1" w14:paraId="0C2A4334"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000000" w:fill="D9E2F3"/>
            <w:noWrap/>
            <w:vAlign w:val="center"/>
            <w:hideMark/>
          </w:tcPr>
          <w:p w14:paraId="5BA1B646"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Pedro de Macorís</w:t>
            </w:r>
          </w:p>
        </w:tc>
        <w:tc>
          <w:tcPr>
            <w:tcW w:w="2838" w:type="dxa"/>
            <w:tcBorders>
              <w:top w:val="nil"/>
              <w:left w:val="nil"/>
              <w:bottom w:val="single" w:sz="8" w:space="0" w:color="8EAADB"/>
              <w:right w:val="single" w:sz="8" w:space="0" w:color="8EAADB"/>
            </w:tcBorders>
            <w:shd w:val="clear" w:color="000000" w:fill="D9E2F3"/>
            <w:noWrap/>
            <w:vAlign w:val="center"/>
            <w:hideMark/>
          </w:tcPr>
          <w:p w14:paraId="65DA8B98" w14:textId="77777777" w:rsidR="00065BBB" w:rsidRPr="00437ED1" w:rsidRDefault="00065BBB" w:rsidP="00063825">
            <w:pPr>
              <w:spacing w:after="0" w:line="360" w:lineRule="auto"/>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 xml:space="preserve">         RD$364,000.00</w:t>
            </w:r>
          </w:p>
        </w:tc>
      </w:tr>
      <w:tr w:rsidR="00065BBB" w:rsidRPr="00437ED1" w14:paraId="273782FE" w14:textId="77777777" w:rsidTr="00063825">
        <w:trPr>
          <w:trHeight w:val="330"/>
          <w:jc w:val="center"/>
        </w:trPr>
        <w:tc>
          <w:tcPr>
            <w:tcW w:w="3818" w:type="dxa"/>
            <w:tcBorders>
              <w:top w:val="nil"/>
              <w:left w:val="single" w:sz="8" w:space="0" w:color="8EAADB"/>
              <w:bottom w:val="single" w:sz="8" w:space="0" w:color="8EAADB"/>
              <w:right w:val="single" w:sz="8" w:space="0" w:color="8EAADB"/>
            </w:tcBorders>
            <w:shd w:val="clear" w:color="auto" w:fill="2E74B5" w:themeFill="accent1" w:themeFillShade="BF"/>
            <w:noWrap/>
            <w:vAlign w:val="center"/>
            <w:hideMark/>
          </w:tcPr>
          <w:p w14:paraId="4C60D477" w14:textId="77777777" w:rsidR="00065BBB" w:rsidRPr="00437ED1" w:rsidRDefault="00065BBB" w:rsidP="00063825">
            <w:pPr>
              <w:spacing w:after="0" w:line="360" w:lineRule="auto"/>
              <w:jc w:val="right"/>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TOTAL</w:t>
            </w:r>
          </w:p>
        </w:tc>
        <w:tc>
          <w:tcPr>
            <w:tcW w:w="2838" w:type="dxa"/>
            <w:tcBorders>
              <w:top w:val="nil"/>
              <w:left w:val="nil"/>
              <w:bottom w:val="single" w:sz="8" w:space="0" w:color="8EAADB"/>
              <w:right w:val="single" w:sz="8" w:space="0" w:color="8EAADB"/>
            </w:tcBorders>
            <w:shd w:val="clear" w:color="auto" w:fill="2E74B5" w:themeFill="accent1" w:themeFillShade="BF"/>
            <w:noWrap/>
            <w:vAlign w:val="center"/>
            <w:hideMark/>
          </w:tcPr>
          <w:p w14:paraId="39C3CA5F" w14:textId="77777777" w:rsidR="00065BBB" w:rsidRPr="00437ED1" w:rsidRDefault="00065BBB" w:rsidP="00063825">
            <w:pPr>
              <w:spacing w:after="0" w:line="360" w:lineRule="auto"/>
              <w:rPr>
                <w:rFonts w:ascii="Times New Roman" w:eastAsia="Times New Roman" w:hAnsi="Times New Roman" w:cs="Times New Roman"/>
                <w:b/>
                <w:color w:val="FFFFFF" w:themeColor="background1"/>
                <w:sz w:val="24"/>
                <w:szCs w:val="24"/>
                <w:lang w:eastAsia="es-DO"/>
              </w:rPr>
            </w:pPr>
            <w:r w:rsidRPr="00437ED1">
              <w:rPr>
                <w:rFonts w:ascii="Times New Roman" w:eastAsia="Times New Roman" w:hAnsi="Times New Roman" w:cs="Times New Roman"/>
                <w:b/>
                <w:color w:val="FFFFFF" w:themeColor="background1"/>
                <w:sz w:val="24"/>
                <w:szCs w:val="24"/>
                <w:lang w:eastAsia="es-DO"/>
              </w:rPr>
              <w:t xml:space="preserve">         RD$</w:t>
            </w:r>
            <w:r w:rsidRPr="00437ED1">
              <w:rPr>
                <w:rFonts w:ascii="Times New Roman" w:eastAsia="Times New Roman" w:hAnsi="Times New Roman" w:cs="Times New Roman"/>
                <w:b/>
                <w:bCs/>
                <w:color w:val="FFFFFF" w:themeColor="background1"/>
                <w:sz w:val="24"/>
                <w:szCs w:val="24"/>
                <w:lang w:eastAsia="es-DO"/>
              </w:rPr>
              <w:t>12,122,150.00</w:t>
            </w:r>
          </w:p>
        </w:tc>
      </w:tr>
      <w:bookmarkEnd w:id="16"/>
    </w:tbl>
    <w:p w14:paraId="17A91401" w14:textId="77777777" w:rsidR="00065BBB" w:rsidRPr="00437ED1" w:rsidRDefault="00065BBB" w:rsidP="00065BBB">
      <w:pPr>
        <w:spacing w:after="0" w:line="360" w:lineRule="auto"/>
        <w:jc w:val="both"/>
        <w:rPr>
          <w:rFonts w:ascii="Times New Roman" w:hAnsi="Times New Roman" w:cs="Times New Roman"/>
          <w:sz w:val="24"/>
          <w:szCs w:val="24"/>
          <w:lang w:val="es-ES"/>
        </w:rPr>
      </w:pPr>
    </w:p>
    <w:tbl>
      <w:tblPr>
        <w:tblW w:w="6511" w:type="dxa"/>
        <w:jc w:val="center"/>
        <w:tblCellMar>
          <w:left w:w="70" w:type="dxa"/>
          <w:right w:w="70" w:type="dxa"/>
        </w:tblCellMar>
        <w:tblLook w:val="04A0" w:firstRow="1" w:lastRow="0" w:firstColumn="1" w:lastColumn="0" w:noHBand="0" w:noVBand="1"/>
      </w:tblPr>
      <w:tblGrid>
        <w:gridCol w:w="3534"/>
        <w:gridCol w:w="2977"/>
      </w:tblGrid>
      <w:tr w:rsidR="00065BBB" w:rsidRPr="00462FEC" w14:paraId="2ECB6227" w14:textId="77777777" w:rsidTr="00063825">
        <w:trPr>
          <w:trHeight w:val="330"/>
          <w:jc w:val="center"/>
        </w:trPr>
        <w:tc>
          <w:tcPr>
            <w:tcW w:w="6511" w:type="dxa"/>
            <w:gridSpan w:val="2"/>
            <w:tcBorders>
              <w:top w:val="single" w:sz="8" w:space="0" w:color="4472C4"/>
              <w:left w:val="single" w:sz="8" w:space="0" w:color="4472C4"/>
              <w:bottom w:val="single" w:sz="8" w:space="0" w:color="4472C4"/>
              <w:right w:val="single" w:sz="8" w:space="0" w:color="4472C4"/>
            </w:tcBorders>
            <w:shd w:val="clear" w:color="auto" w:fill="2E74B5" w:themeFill="accent1" w:themeFillShade="BF"/>
            <w:noWrap/>
            <w:vAlign w:val="center"/>
          </w:tcPr>
          <w:p w14:paraId="4C713A03" w14:textId="77777777" w:rsidR="00065BBB" w:rsidRPr="00437ED1" w:rsidRDefault="00065BBB" w:rsidP="00063825">
            <w:pPr>
              <w:spacing w:after="0" w:line="360" w:lineRule="auto"/>
              <w:jc w:val="center"/>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MEDIO AMBIENTE Y RECURSOS NATURALES</w:t>
            </w:r>
          </w:p>
        </w:tc>
      </w:tr>
      <w:tr w:rsidR="00065BBB" w:rsidRPr="00437ED1" w14:paraId="164B7EF8" w14:textId="77777777" w:rsidTr="00063825">
        <w:trPr>
          <w:trHeight w:val="330"/>
          <w:jc w:val="center"/>
        </w:trPr>
        <w:tc>
          <w:tcPr>
            <w:tcW w:w="3534" w:type="dxa"/>
            <w:tcBorders>
              <w:top w:val="single" w:sz="8" w:space="0" w:color="4472C4"/>
              <w:left w:val="single" w:sz="8" w:space="0" w:color="4472C4"/>
              <w:bottom w:val="single" w:sz="8" w:space="0" w:color="4472C4"/>
              <w:right w:val="nil"/>
            </w:tcBorders>
            <w:shd w:val="clear" w:color="auto" w:fill="2E74B5" w:themeFill="accent1" w:themeFillShade="BF"/>
            <w:noWrap/>
            <w:vAlign w:val="center"/>
          </w:tcPr>
          <w:p w14:paraId="4B813C92" w14:textId="77777777" w:rsidR="00065BBB" w:rsidRPr="00437ED1" w:rsidRDefault="00065BBB" w:rsidP="00063825">
            <w:pPr>
              <w:spacing w:after="0" w:line="360" w:lineRule="auto"/>
              <w:jc w:val="center"/>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PROVINCIAS</w:t>
            </w:r>
          </w:p>
        </w:tc>
        <w:tc>
          <w:tcPr>
            <w:tcW w:w="2977" w:type="dxa"/>
            <w:tcBorders>
              <w:top w:val="single" w:sz="8" w:space="0" w:color="4472C4"/>
              <w:left w:val="nil"/>
              <w:bottom w:val="single" w:sz="8" w:space="0" w:color="4472C4"/>
              <w:right w:val="single" w:sz="8" w:space="0" w:color="4472C4"/>
            </w:tcBorders>
            <w:shd w:val="clear" w:color="auto" w:fill="2E74B5" w:themeFill="accent1" w:themeFillShade="BF"/>
            <w:noWrap/>
            <w:vAlign w:val="center"/>
          </w:tcPr>
          <w:p w14:paraId="37FD950A" w14:textId="77777777" w:rsidR="00065BBB" w:rsidRPr="00437ED1" w:rsidRDefault="00065BBB" w:rsidP="00063825">
            <w:pPr>
              <w:spacing w:after="0" w:line="360" w:lineRule="auto"/>
              <w:jc w:val="center"/>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MULTAS</w:t>
            </w:r>
          </w:p>
        </w:tc>
      </w:tr>
      <w:tr w:rsidR="00065BBB" w:rsidRPr="00437ED1" w14:paraId="20F2F422"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6952BDDE"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Montecristi</w:t>
            </w:r>
          </w:p>
        </w:tc>
        <w:tc>
          <w:tcPr>
            <w:tcW w:w="2977" w:type="dxa"/>
            <w:tcBorders>
              <w:top w:val="nil"/>
              <w:left w:val="nil"/>
              <w:bottom w:val="single" w:sz="8" w:space="0" w:color="8EAADB"/>
              <w:right w:val="single" w:sz="8" w:space="0" w:color="8EAADB"/>
            </w:tcBorders>
            <w:shd w:val="clear" w:color="000000" w:fill="D9E2F3"/>
            <w:noWrap/>
            <w:vAlign w:val="center"/>
            <w:hideMark/>
          </w:tcPr>
          <w:p w14:paraId="264ADC52"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RD$868,580.00</w:t>
            </w:r>
          </w:p>
        </w:tc>
      </w:tr>
      <w:tr w:rsidR="00065BBB" w:rsidRPr="00437ED1" w14:paraId="126E5755" w14:textId="77777777" w:rsidTr="00063825">
        <w:trPr>
          <w:trHeight w:val="332"/>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238C74A0"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Puerto Plata</w:t>
            </w:r>
          </w:p>
        </w:tc>
        <w:tc>
          <w:tcPr>
            <w:tcW w:w="2977" w:type="dxa"/>
            <w:tcBorders>
              <w:top w:val="nil"/>
              <w:left w:val="nil"/>
              <w:bottom w:val="single" w:sz="8" w:space="0" w:color="8EAADB"/>
              <w:right w:val="single" w:sz="8" w:space="0" w:color="8EAADB"/>
            </w:tcBorders>
            <w:shd w:val="clear" w:color="auto" w:fill="auto"/>
            <w:noWrap/>
            <w:vAlign w:val="center"/>
            <w:hideMark/>
          </w:tcPr>
          <w:p w14:paraId="5E62E169"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RD$139,309.50</w:t>
            </w:r>
          </w:p>
        </w:tc>
      </w:tr>
      <w:tr w:rsidR="00065BBB" w:rsidRPr="00437ED1" w14:paraId="5827E648" w14:textId="77777777" w:rsidTr="00063825">
        <w:trPr>
          <w:trHeight w:val="385"/>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2E1917B8"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Juan de la Maguana</w:t>
            </w:r>
          </w:p>
        </w:tc>
        <w:tc>
          <w:tcPr>
            <w:tcW w:w="2977" w:type="dxa"/>
            <w:tcBorders>
              <w:top w:val="nil"/>
              <w:left w:val="nil"/>
              <w:bottom w:val="single" w:sz="8" w:space="0" w:color="8EAADB"/>
              <w:right w:val="single" w:sz="8" w:space="0" w:color="8EAADB"/>
            </w:tcBorders>
            <w:shd w:val="clear" w:color="000000" w:fill="D9E2F3"/>
            <w:noWrap/>
            <w:vAlign w:val="center"/>
            <w:hideMark/>
          </w:tcPr>
          <w:p w14:paraId="13AFBE65"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RD$570,465.79</w:t>
            </w:r>
          </w:p>
        </w:tc>
      </w:tr>
      <w:tr w:rsidR="00065BBB" w:rsidRPr="00437ED1" w14:paraId="6BA56BD0"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0DBA3DD6"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Santiago</w:t>
            </w:r>
          </w:p>
        </w:tc>
        <w:tc>
          <w:tcPr>
            <w:tcW w:w="2977" w:type="dxa"/>
            <w:tcBorders>
              <w:top w:val="nil"/>
              <w:left w:val="nil"/>
              <w:bottom w:val="single" w:sz="8" w:space="0" w:color="8EAADB"/>
              <w:right w:val="single" w:sz="8" w:space="0" w:color="8EAADB"/>
            </w:tcBorders>
            <w:shd w:val="clear" w:color="auto" w:fill="auto"/>
            <w:noWrap/>
            <w:vAlign w:val="center"/>
            <w:hideMark/>
          </w:tcPr>
          <w:p w14:paraId="3CE300E0"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RD$2,462,629.41</w:t>
            </w:r>
          </w:p>
        </w:tc>
      </w:tr>
      <w:tr w:rsidR="00065BBB" w:rsidRPr="00437ED1" w14:paraId="38E2CD4C"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4425ED9E"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La Vega</w:t>
            </w:r>
          </w:p>
        </w:tc>
        <w:tc>
          <w:tcPr>
            <w:tcW w:w="2977" w:type="dxa"/>
            <w:tcBorders>
              <w:top w:val="nil"/>
              <w:left w:val="nil"/>
              <w:bottom w:val="single" w:sz="8" w:space="0" w:color="8EAADB"/>
              <w:right w:val="single" w:sz="8" w:space="0" w:color="8EAADB"/>
            </w:tcBorders>
            <w:shd w:val="clear" w:color="000000" w:fill="D9E2F3"/>
            <w:noWrap/>
            <w:vAlign w:val="center"/>
            <w:hideMark/>
          </w:tcPr>
          <w:p w14:paraId="7E19A52E"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RD$660,383.00</w:t>
            </w:r>
          </w:p>
        </w:tc>
      </w:tr>
      <w:tr w:rsidR="00065BBB" w:rsidRPr="00437ED1" w14:paraId="765031D9"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6FEAB28D"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Constanza</w:t>
            </w:r>
          </w:p>
        </w:tc>
        <w:tc>
          <w:tcPr>
            <w:tcW w:w="2977" w:type="dxa"/>
            <w:tcBorders>
              <w:top w:val="nil"/>
              <w:left w:val="nil"/>
              <w:bottom w:val="single" w:sz="8" w:space="0" w:color="8EAADB"/>
              <w:right w:val="single" w:sz="8" w:space="0" w:color="8EAADB"/>
            </w:tcBorders>
            <w:shd w:val="clear" w:color="000000" w:fill="D9E2F3"/>
            <w:noWrap/>
            <w:vAlign w:val="center"/>
            <w:hideMark/>
          </w:tcPr>
          <w:p w14:paraId="19D0B22D"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RD$261,627.00</w:t>
            </w:r>
          </w:p>
        </w:tc>
      </w:tr>
      <w:tr w:rsidR="00065BBB" w:rsidRPr="00437ED1" w14:paraId="5807BA69"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7D95594D"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lastRenderedPageBreak/>
              <w:t>Bonao</w:t>
            </w:r>
          </w:p>
        </w:tc>
        <w:tc>
          <w:tcPr>
            <w:tcW w:w="2977" w:type="dxa"/>
            <w:tcBorders>
              <w:top w:val="nil"/>
              <w:left w:val="nil"/>
              <w:bottom w:val="single" w:sz="8" w:space="0" w:color="8EAADB"/>
              <w:right w:val="single" w:sz="8" w:space="0" w:color="8EAADB"/>
            </w:tcBorders>
            <w:shd w:val="clear" w:color="auto" w:fill="auto"/>
            <w:noWrap/>
            <w:vAlign w:val="center"/>
            <w:hideMark/>
          </w:tcPr>
          <w:p w14:paraId="658FC865"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RD$183,019.00</w:t>
            </w:r>
          </w:p>
        </w:tc>
      </w:tr>
      <w:tr w:rsidR="00065BBB" w:rsidRPr="00437ED1" w14:paraId="46012D77" w14:textId="77777777" w:rsidTr="00063825">
        <w:trPr>
          <w:trHeight w:val="431"/>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3B872151"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Francisco de Macorís</w:t>
            </w:r>
          </w:p>
        </w:tc>
        <w:tc>
          <w:tcPr>
            <w:tcW w:w="2977" w:type="dxa"/>
            <w:tcBorders>
              <w:top w:val="nil"/>
              <w:left w:val="nil"/>
              <w:bottom w:val="single" w:sz="8" w:space="0" w:color="8EAADB"/>
              <w:right w:val="single" w:sz="8" w:space="0" w:color="8EAADB"/>
            </w:tcBorders>
            <w:shd w:val="clear" w:color="000000" w:fill="D9E2F3"/>
            <w:noWrap/>
            <w:vAlign w:val="center"/>
            <w:hideMark/>
          </w:tcPr>
          <w:p w14:paraId="4A15EBBA"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RD$712,286.75</w:t>
            </w:r>
          </w:p>
        </w:tc>
      </w:tr>
      <w:tr w:rsidR="00065BBB" w:rsidRPr="00437ED1" w14:paraId="3893C6A1"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363A017A"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Nagua</w:t>
            </w:r>
          </w:p>
        </w:tc>
        <w:tc>
          <w:tcPr>
            <w:tcW w:w="2977" w:type="dxa"/>
            <w:tcBorders>
              <w:top w:val="nil"/>
              <w:left w:val="nil"/>
              <w:bottom w:val="single" w:sz="8" w:space="0" w:color="8EAADB"/>
              <w:right w:val="single" w:sz="8" w:space="0" w:color="8EAADB"/>
            </w:tcBorders>
            <w:shd w:val="clear" w:color="000000" w:fill="D9E2F3"/>
            <w:noWrap/>
            <w:vAlign w:val="center"/>
            <w:hideMark/>
          </w:tcPr>
          <w:p w14:paraId="6A577797"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RD$38,398.09</w:t>
            </w:r>
          </w:p>
        </w:tc>
      </w:tr>
      <w:tr w:rsidR="00065BBB" w:rsidRPr="00437ED1" w14:paraId="5A17A5E7"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1837E21C"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Barahona</w:t>
            </w:r>
          </w:p>
        </w:tc>
        <w:tc>
          <w:tcPr>
            <w:tcW w:w="2977" w:type="dxa"/>
            <w:tcBorders>
              <w:top w:val="nil"/>
              <w:left w:val="nil"/>
              <w:bottom w:val="single" w:sz="8" w:space="0" w:color="8EAADB"/>
              <w:right w:val="single" w:sz="8" w:space="0" w:color="8EAADB"/>
            </w:tcBorders>
            <w:shd w:val="clear" w:color="auto" w:fill="auto"/>
            <w:noWrap/>
            <w:vAlign w:val="center"/>
            <w:hideMark/>
          </w:tcPr>
          <w:p w14:paraId="32EA1AEC"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RD$562,422.25</w:t>
            </w:r>
          </w:p>
        </w:tc>
      </w:tr>
      <w:tr w:rsidR="00065BBB" w:rsidRPr="00437ED1" w14:paraId="1BAC098A"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58446469"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Pedernales</w:t>
            </w:r>
          </w:p>
        </w:tc>
        <w:tc>
          <w:tcPr>
            <w:tcW w:w="2977" w:type="dxa"/>
            <w:tcBorders>
              <w:top w:val="nil"/>
              <w:left w:val="nil"/>
              <w:bottom w:val="single" w:sz="8" w:space="0" w:color="8EAADB"/>
              <w:right w:val="single" w:sz="8" w:space="0" w:color="8EAADB"/>
            </w:tcBorders>
            <w:shd w:val="clear" w:color="000000" w:fill="D9E2F3"/>
            <w:noWrap/>
            <w:vAlign w:val="center"/>
            <w:hideMark/>
          </w:tcPr>
          <w:p w14:paraId="52CCF3A6"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RD$46,028.50</w:t>
            </w:r>
          </w:p>
        </w:tc>
      </w:tr>
      <w:tr w:rsidR="00065BBB" w:rsidRPr="00437ED1" w14:paraId="60504008"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31F6ABA1"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Cristóbal</w:t>
            </w:r>
          </w:p>
        </w:tc>
        <w:tc>
          <w:tcPr>
            <w:tcW w:w="2977" w:type="dxa"/>
            <w:tcBorders>
              <w:top w:val="nil"/>
              <w:left w:val="nil"/>
              <w:bottom w:val="single" w:sz="8" w:space="0" w:color="8EAADB"/>
              <w:right w:val="single" w:sz="8" w:space="0" w:color="8EAADB"/>
            </w:tcBorders>
            <w:shd w:val="clear" w:color="000000" w:fill="D9E2F3"/>
            <w:noWrap/>
            <w:vAlign w:val="center"/>
            <w:hideMark/>
          </w:tcPr>
          <w:p w14:paraId="5F2317AD"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RD$1,371,145.33</w:t>
            </w:r>
          </w:p>
        </w:tc>
      </w:tr>
      <w:tr w:rsidR="00065BBB" w:rsidRPr="00437ED1" w14:paraId="0DDA462A"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01B55A3D"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Azua</w:t>
            </w:r>
          </w:p>
        </w:tc>
        <w:tc>
          <w:tcPr>
            <w:tcW w:w="2977" w:type="dxa"/>
            <w:tcBorders>
              <w:top w:val="nil"/>
              <w:left w:val="nil"/>
              <w:bottom w:val="single" w:sz="8" w:space="0" w:color="8EAADB"/>
              <w:right w:val="single" w:sz="8" w:space="0" w:color="8EAADB"/>
            </w:tcBorders>
            <w:shd w:val="clear" w:color="auto" w:fill="auto"/>
            <w:noWrap/>
            <w:vAlign w:val="center"/>
            <w:hideMark/>
          </w:tcPr>
          <w:p w14:paraId="255375C8"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RD$165,129.00</w:t>
            </w:r>
          </w:p>
        </w:tc>
      </w:tr>
      <w:tr w:rsidR="00065BBB" w:rsidRPr="00437ED1" w14:paraId="65BA4D6B" w14:textId="77777777" w:rsidTr="00063825">
        <w:trPr>
          <w:trHeight w:val="292"/>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09C26ED6"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 xml:space="preserve">San José </w:t>
            </w:r>
            <w:proofErr w:type="spellStart"/>
            <w:r w:rsidRPr="00437ED1">
              <w:rPr>
                <w:rFonts w:ascii="Times New Roman" w:eastAsia="Times New Roman" w:hAnsi="Times New Roman" w:cs="Times New Roman"/>
                <w:b/>
                <w:bCs/>
                <w:color w:val="000000"/>
                <w:sz w:val="24"/>
                <w:szCs w:val="24"/>
                <w:lang w:eastAsia="es-DO"/>
              </w:rPr>
              <w:t>Ocoa</w:t>
            </w:r>
            <w:proofErr w:type="spellEnd"/>
          </w:p>
        </w:tc>
        <w:tc>
          <w:tcPr>
            <w:tcW w:w="2977" w:type="dxa"/>
            <w:tcBorders>
              <w:top w:val="nil"/>
              <w:left w:val="nil"/>
              <w:bottom w:val="single" w:sz="8" w:space="0" w:color="8EAADB"/>
              <w:right w:val="single" w:sz="8" w:space="0" w:color="8EAADB"/>
            </w:tcBorders>
            <w:shd w:val="clear" w:color="000000" w:fill="D9E2F3"/>
            <w:noWrap/>
            <w:vAlign w:val="center"/>
            <w:hideMark/>
          </w:tcPr>
          <w:p w14:paraId="0322B65A"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RD$7,617.50</w:t>
            </w:r>
          </w:p>
        </w:tc>
      </w:tr>
      <w:tr w:rsidR="00065BBB" w:rsidRPr="00437ED1" w14:paraId="409E78BB"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373900F4"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Distrito Nacional</w:t>
            </w:r>
          </w:p>
        </w:tc>
        <w:tc>
          <w:tcPr>
            <w:tcW w:w="2977" w:type="dxa"/>
            <w:tcBorders>
              <w:top w:val="nil"/>
              <w:left w:val="nil"/>
              <w:bottom w:val="single" w:sz="8" w:space="0" w:color="8EAADB"/>
              <w:right w:val="single" w:sz="8" w:space="0" w:color="8EAADB"/>
            </w:tcBorders>
            <w:shd w:val="clear" w:color="auto" w:fill="auto"/>
            <w:noWrap/>
            <w:vAlign w:val="center"/>
            <w:hideMark/>
          </w:tcPr>
          <w:p w14:paraId="20E65D85"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RD$7,094,947.19</w:t>
            </w:r>
          </w:p>
        </w:tc>
      </w:tr>
      <w:tr w:rsidR="00065BBB" w:rsidRPr="00437ED1" w14:paraId="4B772F47"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000000" w:fill="D9E2F3"/>
            <w:vAlign w:val="center"/>
            <w:hideMark/>
          </w:tcPr>
          <w:p w14:paraId="1A8A675E"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Santo Domingo</w:t>
            </w:r>
          </w:p>
        </w:tc>
        <w:tc>
          <w:tcPr>
            <w:tcW w:w="2977" w:type="dxa"/>
            <w:tcBorders>
              <w:top w:val="nil"/>
              <w:left w:val="nil"/>
              <w:bottom w:val="single" w:sz="8" w:space="0" w:color="8EAADB"/>
              <w:right w:val="single" w:sz="8" w:space="0" w:color="8EAADB"/>
            </w:tcBorders>
            <w:shd w:val="clear" w:color="000000" w:fill="D9E2F3"/>
            <w:noWrap/>
            <w:vAlign w:val="center"/>
            <w:hideMark/>
          </w:tcPr>
          <w:p w14:paraId="4AAC34EC"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RD$200,000.00</w:t>
            </w:r>
          </w:p>
        </w:tc>
      </w:tr>
      <w:tr w:rsidR="00065BBB" w:rsidRPr="00437ED1" w14:paraId="5E9B02CC" w14:textId="77777777" w:rsidTr="00063825">
        <w:trPr>
          <w:trHeight w:val="341"/>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365DA610"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San Pedro de Macorís</w:t>
            </w:r>
          </w:p>
        </w:tc>
        <w:tc>
          <w:tcPr>
            <w:tcW w:w="2977" w:type="dxa"/>
            <w:tcBorders>
              <w:top w:val="nil"/>
              <w:left w:val="nil"/>
              <w:bottom w:val="single" w:sz="8" w:space="0" w:color="8EAADB"/>
              <w:right w:val="single" w:sz="8" w:space="0" w:color="8EAADB"/>
            </w:tcBorders>
            <w:shd w:val="clear" w:color="auto" w:fill="auto"/>
            <w:noWrap/>
            <w:vAlign w:val="center"/>
            <w:hideMark/>
          </w:tcPr>
          <w:p w14:paraId="41B88389"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RD$100,000.00</w:t>
            </w:r>
          </w:p>
        </w:tc>
      </w:tr>
      <w:tr w:rsidR="00065BBB" w:rsidRPr="00437ED1" w14:paraId="3A8C924D" w14:textId="77777777" w:rsidTr="00063825">
        <w:trPr>
          <w:trHeight w:val="330"/>
          <w:jc w:val="center"/>
        </w:trPr>
        <w:tc>
          <w:tcPr>
            <w:tcW w:w="3534" w:type="dxa"/>
            <w:tcBorders>
              <w:top w:val="nil"/>
              <w:left w:val="single" w:sz="8" w:space="0" w:color="8EAADB"/>
              <w:bottom w:val="single" w:sz="8" w:space="0" w:color="8EAADB"/>
              <w:right w:val="single" w:sz="8" w:space="0" w:color="8EAADB"/>
            </w:tcBorders>
            <w:shd w:val="clear" w:color="auto" w:fill="auto"/>
            <w:vAlign w:val="center"/>
            <w:hideMark/>
          </w:tcPr>
          <w:p w14:paraId="7BC738C1" w14:textId="77777777" w:rsidR="00065BBB" w:rsidRPr="00437ED1" w:rsidRDefault="00065BBB" w:rsidP="00063825">
            <w:pPr>
              <w:spacing w:after="0" w:line="360" w:lineRule="auto"/>
              <w:rPr>
                <w:rFonts w:ascii="Times New Roman" w:eastAsia="Times New Roman" w:hAnsi="Times New Roman" w:cs="Times New Roman"/>
                <w:b/>
                <w:bCs/>
                <w:color w:val="000000"/>
                <w:sz w:val="24"/>
                <w:szCs w:val="24"/>
                <w:lang w:eastAsia="es-DO"/>
              </w:rPr>
            </w:pPr>
            <w:r w:rsidRPr="00437ED1">
              <w:rPr>
                <w:rFonts w:ascii="Times New Roman" w:eastAsia="Times New Roman" w:hAnsi="Times New Roman" w:cs="Times New Roman"/>
                <w:b/>
                <w:bCs/>
                <w:color w:val="000000"/>
                <w:sz w:val="24"/>
                <w:szCs w:val="24"/>
                <w:lang w:eastAsia="es-DO"/>
              </w:rPr>
              <w:t>La Romana</w:t>
            </w:r>
          </w:p>
        </w:tc>
        <w:tc>
          <w:tcPr>
            <w:tcW w:w="2977" w:type="dxa"/>
            <w:tcBorders>
              <w:top w:val="nil"/>
              <w:left w:val="nil"/>
              <w:bottom w:val="single" w:sz="8" w:space="0" w:color="8EAADB"/>
              <w:right w:val="single" w:sz="8" w:space="0" w:color="8EAADB"/>
            </w:tcBorders>
            <w:shd w:val="clear" w:color="auto" w:fill="auto"/>
            <w:noWrap/>
            <w:vAlign w:val="center"/>
            <w:hideMark/>
          </w:tcPr>
          <w:p w14:paraId="24D92C7E" w14:textId="77777777" w:rsidR="00065BBB" w:rsidRPr="00437ED1" w:rsidRDefault="00065BBB" w:rsidP="00063825">
            <w:pPr>
              <w:spacing w:after="0" w:line="360" w:lineRule="auto"/>
              <w:jc w:val="center"/>
              <w:rPr>
                <w:rFonts w:ascii="Times New Roman" w:eastAsia="Times New Roman" w:hAnsi="Times New Roman" w:cs="Times New Roman"/>
                <w:color w:val="000000"/>
                <w:sz w:val="24"/>
                <w:szCs w:val="24"/>
                <w:lang w:eastAsia="es-DO"/>
              </w:rPr>
            </w:pPr>
            <w:r w:rsidRPr="00437ED1">
              <w:rPr>
                <w:rFonts w:ascii="Times New Roman" w:eastAsia="Times New Roman" w:hAnsi="Times New Roman" w:cs="Times New Roman"/>
                <w:color w:val="000000"/>
                <w:sz w:val="24"/>
                <w:szCs w:val="24"/>
                <w:lang w:eastAsia="es-DO"/>
              </w:rPr>
              <w:t>RD$60,587.50</w:t>
            </w:r>
          </w:p>
        </w:tc>
      </w:tr>
      <w:tr w:rsidR="00065BBB" w:rsidRPr="00437ED1" w14:paraId="325274B1" w14:textId="77777777" w:rsidTr="00063825">
        <w:trPr>
          <w:trHeight w:val="330"/>
          <w:jc w:val="center"/>
        </w:trPr>
        <w:tc>
          <w:tcPr>
            <w:tcW w:w="3534" w:type="dxa"/>
            <w:tcBorders>
              <w:top w:val="single" w:sz="8" w:space="0" w:color="8EAADB"/>
              <w:left w:val="single" w:sz="8" w:space="0" w:color="8EAADB"/>
              <w:bottom w:val="single" w:sz="8" w:space="0" w:color="8EAADB"/>
              <w:right w:val="single" w:sz="8" w:space="0" w:color="8EAADB"/>
            </w:tcBorders>
            <w:shd w:val="clear" w:color="auto" w:fill="2E74B5" w:themeFill="accent1" w:themeFillShade="BF"/>
            <w:noWrap/>
            <w:vAlign w:val="center"/>
            <w:hideMark/>
          </w:tcPr>
          <w:p w14:paraId="3DD5541D" w14:textId="77777777" w:rsidR="00065BBB" w:rsidRPr="00437ED1" w:rsidRDefault="00065BBB" w:rsidP="00063825">
            <w:pPr>
              <w:spacing w:after="0" w:line="360" w:lineRule="auto"/>
              <w:jc w:val="right"/>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TOTAL</w:t>
            </w:r>
          </w:p>
        </w:tc>
        <w:tc>
          <w:tcPr>
            <w:tcW w:w="2977" w:type="dxa"/>
            <w:tcBorders>
              <w:top w:val="nil"/>
              <w:left w:val="nil"/>
              <w:bottom w:val="single" w:sz="8" w:space="0" w:color="8EAADB"/>
              <w:right w:val="single" w:sz="8" w:space="0" w:color="8EAADB"/>
            </w:tcBorders>
            <w:shd w:val="clear" w:color="auto" w:fill="2E74B5" w:themeFill="accent1" w:themeFillShade="BF"/>
            <w:noWrap/>
            <w:vAlign w:val="center"/>
            <w:hideMark/>
          </w:tcPr>
          <w:p w14:paraId="3C08A298" w14:textId="77777777" w:rsidR="00065BBB" w:rsidRPr="00437ED1" w:rsidRDefault="00065BBB" w:rsidP="00063825">
            <w:pPr>
              <w:spacing w:after="0" w:line="360" w:lineRule="auto"/>
              <w:jc w:val="center"/>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 xml:space="preserve">RD$15,504,575.81 </w:t>
            </w:r>
          </w:p>
        </w:tc>
      </w:tr>
    </w:tbl>
    <w:p w14:paraId="20536B1E" w14:textId="77777777" w:rsidR="00065BBB" w:rsidRPr="00437ED1" w:rsidRDefault="00065BBB" w:rsidP="00065BBB">
      <w:pPr>
        <w:spacing w:after="0" w:line="360" w:lineRule="auto"/>
        <w:jc w:val="both"/>
        <w:rPr>
          <w:rFonts w:ascii="Times New Roman" w:hAnsi="Times New Roman" w:cs="Times New Roman"/>
          <w:b/>
          <w:sz w:val="24"/>
          <w:szCs w:val="24"/>
          <w:lang w:val="es-ES"/>
        </w:rPr>
      </w:pPr>
    </w:p>
    <w:tbl>
      <w:tblPr>
        <w:tblStyle w:val="Tabladecuadrcula4-nfasis51"/>
        <w:tblW w:w="6521" w:type="dxa"/>
        <w:jc w:val="center"/>
        <w:tblLook w:val="04A0" w:firstRow="1" w:lastRow="0" w:firstColumn="1" w:lastColumn="0" w:noHBand="0" w:noVBand="1"/>
      </w:tblPr>
      <w:tblGrid>
        <w:gridCol w:w="4056"/>
        <w:gridCol w:w="2465"/>
      </w:tblGrid>
      <w:tr w:rsidR="00065BBB" w:rsidRPr="00437ED1" w14:paraId="4AF3B9A8" w14:textId="77777777" w:rsidTr="0006382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2E74B5" w:themeFill="accent1" w:themeFillShade="BF"/>
            <w:noWrap/>
            <w:vAlign w:val="center"/>
            <w:hideMark/>
          </w:tcPr>
          <w:p w14:paraId="3B4115F2" w14:textId="77777777" w:rsidR="00065BBB" w:rsidRPr="00437ED1" w:rsidRDefault="00065BBB" w:rsidP="00063825">
            <w:pPr>
              <w:spacing w:line="360" w:lineRule="auto"/>
              <w:jc w:val="center"/>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MONTOS GENERADOS POR MULTAS</w:t>
            </w:r>
          </w:p>
        </w:tc>
      </w:tr>
      <w:tr w:rsidR="00065BBB" w:rsidRPr="00437ED1" w14:paraId="1EC46F96" w14:textId="77777777" w:rsidTr="00063825">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056" w:type="dxa"/>
            <w:noWrap/>
            <w:vAlign w:val="center"/>
            <w:hideMark/>
          </w:tcPr>
          <w:p w14:paraId="03264C95" w14:textId="77777777" w:rsidR="00065BBB" w:rsidRPr="00437ED1" w:rsidRDefault="00065BBB" w:rsidP="00063825">
            <w:pPr>
              <w:spacing w:line="360" w:lineRule="auto"/>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Procuradurías Regionales</w:t>
            </w:r>
          </w:p>
        </w:tc>
        <w:tc>
          <w:tcPr>
            <w:tcW w:w="2465" w:type="dxa"/>
            <w:noWrap/>
            <w:vAlign w:val="center"/>
          </w:tcPr>
          <w:p w14:paraId="6F54AED7"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es-DO"/>
              </w:rPr>
            </w:pPr>
            <w:r w:rsidRPr="00437ED1">
              <w:rPr>
                <w:rFonts w:ascii="Times New Roman" w:eastAsia="Times New Roman" w:hAnsi="Times New Roman" w:cs="Times New Roman"/>
                <w:bCs/>
                <w:color w:val="000000"/>
                <w:sz w:val="24"/>
                <w:szCs w:val="24"/>
                <w:lang w:eastAsia="es-DO"/>
              </w:rPr>
              <w:t>RD$12,122,150.00</w:t>
            </w:r>
          </w:p>
        </w:tc>
      </w:tr>
      <w:tr w:rsidR="00065BBB" w:rsidRPr="00437ED1" w14:paraId="0D8A0123" w14:textId="77777777" w:rsidTr="00063825">
        <w:trPr>
          <w:trHeight w:val="255"/>
          <w:jc w:val="center"/>
        </w:trPr>
        <w:tc>
          <w:tcPr>
            <w:cnfStyle w:val="001000000000" w:firstRow="0" w:lastRow="0" w:firstColumn="1" w:lastColumn="0" w:oddVBand="0" w:evenVBand="0" w:oddHBand="0" w:evenHBand="0" w:firstRowFirstColumn="0" w:firstRowLastColumn="0" w:lastRowFirstColumn="0" w:lastRowLastColumn="0"/>
            <w:tcW w:w="4056" w:type="dxa"/>
            <w:noWrap/>
            <w:vAlign w:val="center"/>
            <w:hideMark/>
          </w:tcPr>
          <w:p w14:paraId="70F99319" w14:textId="77777777" w:rsidR="00065BBB" w:rsidRPr="00437ED1" w:rsidRDefault="00065BBB" w:rsidP="00063825">
            <w:pPr>
              <w:spacing w:line="360" w:lineRule="auto"/>
              <w:rPr>
                <w:rFonts w:ascii="Times New Roman" w:eastAsia="Times New Roman" w:hAnsi="Times New Roman" w:cs="Times New Roman"/>
                <w:sz w:val="24"/>
                <w:szCs w:val="24"/>
                <w:lang w:eastAsia="es-DO"/>
              </w:rPr>
            </w:pPr>
            <w:r w:rsidRPr="00437ED1">
              <w:rPr>
                <w:rFonts w:ascii="Times New Roman" w:eastAsia="Times New Roman" w:hAnsi="Times New Roman" w:cs="Times New Roman"/>
                <w:sz w:val="24"/>
                <w:szCs w:val="24"/>
                <w:lang w:eastAsia="es-DO"/>
              </w:rPr>
              <w:t>Procuradurías Especializadas para la defensa del Medio Ambiente y Recursos Naturales</w:t>
            </w:r>
          </w:p>
        </w:tc>
        <w:tc>
          <w:tcPr>
            <w:tcW w:w="2465" w:type="dxa"/>
            <w:noWrap/>
            <w:vAlign w:val="center"/>
          </w:tcPr>
          <w:p w14:paraId="318D1C78"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es-DO"/>
              </w:rPr>
            </w:pPr>
            <w:r w:rsidRPr="00437ED1">
              <w:rPr>
                <w:rFonts w:ascii="Times New Roman" w:eastAsia="Times New Roman" w:hAnsi="Times New Roman" w:cs="Times New Roman"/>
                <w:bCs/>
                <w:color w:val="000000"/>
                <w:sz w:val="24"/>
                <w:szCs w:val="24"/>
                <w:lang w:eastAsia="es-DO"/>
              </w:rPr>
              <w:t>RD$15,504,575.81</w:t>
            </w:r>
          </w:p>
        </w:tc>
      </w:tr>
      <w:tr w:rsidR="00065BBB" w:rsidRPr="00437ED1" w14:paraId="4049B9F6" w14:textId="77777777" w:rsidTr="00063825">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056" w:type="dxa"/>
            <w:shd w:val="clear" w:color="auto" w:fill="2E74B5" w:themeFill="accent1" w:themeFillShade="BF"/>
            <w:noWrap/>
            <w:vAlign w:val="center"/>
            <w:hideMark/>
          </w:tcPr>
          <w:p w14:paraId="025A5184" w14:textId="77777777" w:rsidR="00065BBB" w:rsidRPr="00437ED1" w:rsidRDefault="00065BBB" w:rsidP="00063825">
            <w:pPr>
              <w:spacing w:line="360" w:lineRule="auto"/>
              <w:jc w:val="right"/>
              <w:rPr>
                <w:rFonts w:ascii="Times New Roman" w:eastAsia="Times New Roman" w:hAnsi="Times New Roman" w:cs="Times New Roman"/>
                <w:color w:val="FFFFFF" w:themeColor="background1"/>
                <w:sz w:val="24"/>
                <w:szCs w:val="24"/>
                <w:lang w:eastAsia="es-DO"/>
              </w:rPr>
            </w:pPr>
            <w:r w:rsidRPr="00437ED1">
              <w:rPr>
                <w:rFonts w:ascii="Times New Roman" w:eastAsia="Times New Roman" w:hAnsi="Times New Roman" w:cs="Times New Roman"/>
                <w:color w:val="FFFFFF" w:themeColor="background1"/>
                <w:sz w:val="24"/>
                <w:szCs w:val="24"/>
                <w:lang w:eastAsia="es-DO"/>
              </w:rPr>
              <w:t>TOTAL GENERAL</w:t>
            </w:r>
          </w:p>
        </w:tc>
        <w:tc>
          <w:tcPr>
            <w:tcW w:w="2465" w:type="dxa"/>
            <w:shd w:val="clear" w:color="auto" w:fill="2E74B5" w:themeFill="accent1" w:themeFillShade="BF"/>
            <w:noWrap/>
            <w:vAlign w:val="center"/>
          </w:tcPr>
          <w:p w14:paraId="5DF5F876" w14:textId="77777777" w:rsidR="00065BBB" w:rsidRPr="00437ED1" w:rsidRDefault="00065BBB" w:rsidP="000638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437ED1">
              <w:rPr>
                <w:rFonts w:ascii="Times New Roman" w:eastAsia="Times New Roman" w:hAnsi="Times New Roman" w:cs="Times New Roman"/>
                <w:b/>
                <w:bCs/>
                <w:color w:val="FFFFFF" w:themeColor="background1"/>
                <w:sz w:val="24"/>
                <w:szCs w:val="24"/>
                <w:lang w:eastAsia="es-DO"/>
              </w:rPr>
              <w:t>RD$</w:t>
            </w:r>
            <w:r w:rsidRPr="00437ED1">
              <w:rPr>
                <w:rFonts w:ascii="Times New Roman" w:eastAsia="Times New Roman" w:hAnsi="Times New Roman" w:cs="Times New Roman"/>
                <w:b/>
                <w:bCs/>
                <w:color w:val="FFFFFF" w:themeColor="background1"/>
                <w:sz w:val="24"/>
                <w:szCs w:val="24"/>
                <w:lang w:eastAsia="es-DO"/>
              </w:rPr>
              <w:fldChar w:fldCharType="begin"/>
            </w:r>
            <w:r w:rsidRPr="00437ED1">
              <w:rPr>
                <w:rFonts w:ascii="Times New Roman" w:eastAsia="Times New Roman" w:hAnsi="Times New Roman" w:cs="Times New Roman"/>
                <w:b/>
                <w:bCs/>
                <w:color w:val="FFFFFF" w:themeColor="background1"/>
                <w:sz w:val="24"/>
                <w:szCs w:val="24"/>
                <w:lang w:eastAsia="es-DO"/>
              </w:rPr>
              <w:instrText xml:space="preserve"> =SUM(ABOVE) </w:instrText>
            </w:r>
            <w:r w:rsidRPr="00437ED1">
              <w:rPr>
                <w:rFonts w:ascii="Times New Roman" w:eastAsia="Times New Roman" w:hAnsi="Times New Roman" w:cs="Times New Roman"/>
                <w:b/>
                <w:bCs/>
                <w:color w:val="FFFFFF" w:themeColor="background1"/>
                <w:sz w:val="24"/>
                <w:szCs w:val="24"/>
                <w:lang w:eastAsia="es-DO"/>
              </w:rPr>
              <w:fldChar w:fldCharType="separate"/>
            </w:r>
            <w:r w:rsidRPr="00437ED1">
              <w:rPr>
                <w:rFonts w:ascii="Times New Roman" w:eastAsia="Times New Roman" w:hAnsi="Times New Roman" w:cs="Times New Roman"/>
                <w:b/>
                <w:bCs/>
                <w:noProof/>
                <w:color w:val="FFFFFF" w:themeColor="background1"/>
                <w:sz w:val="24"/>
                <w:szCs w:val="24"/>
                <w:lang w:eastAsia="es-DO"/>
              </w:rPr>
              <w:t>27,626,725.81</w:t>
            </w:r>
            <w:r w:rsidRPr="00437ED1">
              <w:rPr>
                <w:rFonts w:ascii="Times New Roman" w:eastAsia="Times New Roman" w:hAnsi="Times New Roman" w:cs="Times New Roman"/>
                <w:b/>
                <w:bCs/>
                <w:color w:val="FFFFFF" w:themeColor="background1"/>
                <w:sz w:val="24"/>
                <w:szCs w:val="24"/>
                <w:lang w:eastAsia="es-DO"/>
              </w:rPr>
              <w:fldChar w:fldCharType="end"/>
            </w:r>
          </w:p>
        </w:tc>
      </w:tr>
    </w:tbl>
    <w:p w14:paraId="676FDCD8" w14:textId="77777777" w:rsidR="00065BBB" w:rsidRDefault="00065BBB" w:rsidP="00065BBB">
      <w:pPr>
        <w:spacing w:after="0" w:line="360" w:lineRule="auto"/>
        <w:jc w:val="both"/>
        <w:rPr>
          <w:rFonts w:ascii="Times New Roman" w:hAnsi="Times New Roman" w:cs="Times New Roman"/>
          <w:b/>
          <w:sz w:val="24"/>
          <w:szCs w:val="24"/>
          <w:lang w:val="es-ES"/>
        </w:rPr>
      </w:pPr>
    </w:p>
    <w:p w14:paraId="536BDB19" w14:textId="77777777" w:rsidR="008B4729" w:rsidRDefault="008B4729" w:rsidP="00065BBB">
      <w:pPr>
        <w:spacing w:after="0" w:line="360" w:lineRule="auto"/>
        <w:jc w:val="both"/>
        <w:rPr>
          <w:rFonts w:ascii="Times New Roman" w:hAnsi="Times New Roman" w:cs="Times New Roman"/>
          <w:b/>
          <w:sz w:val="24"/>
          <w:szCs w:val="24"/>
          <w:lang w:val="es-ES"/>
        </w:rPr>
      </w:pPr>
    </w:p>
    <w:p w14:paraId="6BDF01CB" w14:textId="77777777" w:rsidR="008B4729" w:rsidRPr="00437ED1" w:rsidRDefault="008B4729" w:rsidP="00065BBB">
      <w:pPr>
        <w:spacing w:after="0" w:line="360" w:lineRule="auto"/>
        <w:jc w:val="both"/>
        <w:rPr>
          <w:rFonts w:ascii="Times New Roman" w:hAnsi="Times New Roman" w:cs="Times New Roman"/>
          <w:b/>
          <w:sz w:val="24"/>
          <w:szCs w:val="24"/>
          <w:lang w:val="es-ES"/>
        </w:rPr>
      </w:pPr>
    </w:p>
    <w:p w14:paraId="49783970" w14:textId="77777777" w:rsidR="00065BBB" w:rsidRPr="00437ED1" w:rsidRDefault="00065BBB" w:rsidP="00065BBB">
      <w:pPr>
        <w:spacing w:after="0" w:line="360" w:lineRule="auto"/>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Principales logros:</w:t>
      </w:r>
    </w:p>
    <w:p w14:paraId="244057E7" w14:textId="77777777" w:rsidR="00065BBB" w:rsidRPr="00437ED1" w:rsidRDefault="00065BBB" w:rsidP="00065BBB">
      <w:pPr>
        <w:spacing w:after="0" w:line="360" w:lineRule="auto"/>
        <w:jc w:val="both"/>
        <w:rPr>
          <w:rFonts w:ascii="Times New Roman" w:hAnsi="Times New Roman" w:cs="Times New Roman"/>
          <w:b/>
          <w:sz w:val="24"/>
          <w:szCs w:val="24"/>
          <w:lang w:val="es-ES"/>
        </w:rPr>
      </w:pPr>
    </w:p>
    <w:p w14:paraId="53790711" w14:textId="77777777" w:rsidR="00065BBB" w:rsidRPr="008B4729" w:rsidRDefault="00065BBB" w:rsidP="007D6197">
      <w:pPr>
        <w:spacing w:after="0" w:line="480" w:lineRule="auto"/>
        <w:ind w:firstLine="709"/>
        <w:jc w:val="both"/>
        <w:rPr>
          <w:rFonts w:ascii="Times New Roman" w:eastAsia="Times New Roman" w:hAnsi="Times New Roman" w:cs="Times New Roman"/>
          <w:sz w:val="24"/>
          <w:szCs w:val="24"/>
          <w:lang w:val="es-ES_tradnl" w:eastAsia="es-ES"/>
        </w:rPr>
      </w:pPr>
      <w:r w:rsidRPr="008B4729">
        <w:rPr>
          <w:rFonts w:ascii="Times New Roman" w:hAnsi="Times New Roman" w:cs="Times New Roman"/>
          <w:b/>
          <w:sz w:val="24"/>
          <w:szCs w:val="24"/>
          <w:lang w:val="es-ES"/>
        </w:rPr>
        <w:t>Creación de una Plataforma de Multas:</w:t>
      </w:r>
      <w:r w:rsidRPr="008B4729">
        <w:rPr>
          <w:rFonts w:ascii="Times New Roman" w:hAnsi="Times New Roman" w:cs="Times New Roman"/>
          <w:sz w:val="24"/>
          <w:szCs w:val="24"/>
          <w:lang w:val="es-ES"/>
        </w:rPr>
        <w:t xml:space="preserve"> Esta plataforma presenta las multas pendientes que tienen los condenados que se encuentran en libertad condicional, y además funciona como control del pago de dichas multas.</w:t>
      </w:r>
    </w:p>
    <w:p w14:paraId="65110252" w14:textId="77777777" w:rsidR="00065BBB" w:rsidRPr="00437ED1" w:rsidRDefault="00065BBB" w:rsidP="007D6197">
      <w:pPr>
        <w:pStyle w:val="Prrafodelista"/>
        <w:spacing w:after="0" w:line="480" w:lineRule="auto"/>
        <w:ind w:firstLine="709"/>
        <w:jc w:val="both"/>
        <w:rPr>
          <w:rFonts w:ascii="Times New Roman" w:eastAsia="Times New Roman" w:hAnsi="Times New Roman" w:cs="Times New Roman"/>
          <w:sz w:val="24"/>
          <w:szCs w:val="24"/>
          <w:lang w:val="es-ES_tradnl" w:eastAsia="es-ES"/>
        </w:rPr>
      </w:pPr>
    </w:p>
    <w:p w14:paraId="5892FA40" w14:textId="77777777" w:rsidR="00065BBB" w:rsidRPr="00437ED1" w:rsidRDefault="00065BBB" w:rsidP="007D6197">
      <w:pPr>
        <w:spacing w:after="0" w:line="480" w:lineRule="auto"/>
        <w:ind w:firstLine="709"/>
        <w:jc w:val="both"/>
        <w:rPr>
          <w:rFonts w:ascii="Times New Roman" w:eastAsia="Times New Roman" w:hAnsi="Times New Roman" w:cs="Times New Roman"/>
          <w:sz w:val="24"/>
          <w:szCs w:val="24"/>
          <w:lang w:val="es-ES_tradnl" w:eastAsia="es-ES"/>
        </w:rPr>
      </w:pPr>
      <w:r w:rsidRPr="00437ED1">
        <w:rPr>
          <w:rFonts w:ascii="Times New Roman" w:eastAsia="Times New Roman" w:hAnsi="Times New Roman" w:cs="Times New Roman"/>
          <w:b/>
          <w:sz w:val="24"/>
          <w:szCs w:val="24"/>
          <w:lang w:val="es-ES_tradnl" w:eastAsia="es-ES"/>
        </w:rPr>
        <w:t>Programa de visitas a las Fiscalías</w:t>
      </w:r>
      <w:r w:rsidRPr="00437ED1">
        <w:rPr>
          <w:rFonts w:ascii="Times New Roman" w:eastAsia="Times New Roman" w:hAnsi="Times New Roman" w:cs="Times New Roman"/>
          <w:sz w:val="24"/>
          <w:szCs w:val="24"/>
          <w:lang w:val="es-ES_tradnl" w:eastAsia="es-ES"/>
        </w:rPr>
        <w:t xml:space="preserve">: De la mano con el Procurador Fiscal Titular de cada Fiscalía, se instruyó al personal sobre el buen manejo y la organización que deben </w:t>
      </w:r>
      <w:r w:rsidRPr="00437ED1">
        <w:rPr>
          <w:rFonts w:ascii="Times New Roman" w:eastAsia="Times New Roman" w:hAnsi="Times New Roman" w:cs="Times New Roman"/>
          <w:sz w:val="24"/>
          <w:szCs w:val="24"/>
          <w:lang w:val="es-ES_tradnl" w:eastAsia="es-ES"/>
        </w:rPr>
        <w:lastRenderedPageBreak/>
        <w:t>tener con los expedientes de los imputados declarados en rebeldía, así como la importancia de completar los mismos correctamente, para garantizar una mejor organización y el envío a tiempo de la documentación solicitada.</w:t>
      </w:r>
    </w:p>
    <w:p w14:paraId="199749C3" w14:textId="77777777" w:rsidR="00065BBB" w:rsidRPr="00437ED1" w:rsidRDefault="00065BBB" w:rsidP="007D6197">
      <w:pPr>
        <w:spacing w:after="0" w:line="480" w:lineRule="auto"/>
        <w:ind w:firstLine="709"/>
        <w:jc w:val="both"/>
        <w:rPr>
          <w:rFonts w:ascii="Times New Roman" w:eastAsia="Times New Roman" w:hAnsi="Times New Roman" w:cs="Times New Roman"/>
          <w:sz w:val="24"/>
          <w:szCs w:val="24"/>
          <w:lang w:val="es-ES_tradnl" w:eastAsia="es-ES"/>
        </w:rPr>
      </w:pPr>
    </w:p>
    <w:p w14:paraId="5BF56F84" w14:textId="77777777" w:rsidR="00065BBB" w:rsidRPr="00437ED1" w:rsidRDefault="00065BBB" w:rsidP="007D6197">
      <w:pPr>
        <w:spacing w:after="0" w:line="480" w:lineRule="auto"/>
        <w:ind w:firstLine="709"/>
        <w:jc w:val="both"/>
        <w:rPr>
          <w:rFonts w:ascii="Times New Roman" w:eastAsia="Times New Roman" w:hAnsi="Times New Roman" w:cs="Times New Roman"/>
          <w:sz w:val="24"/>
          <w:szCs w:val="24"/>
          <w:lang w:val="es-ES_tradnl" w:eastAsia="es-ES"/>
        </w:rPr>
      </w:pPr>
      <w:r w:rsidRPr="00437ED1">
        <w:rPr>
          <w:rFonts w:ascii="Times New Roman" w:eastAsia="Times New Roman" w:hAnsi="Times New Roman" w:cs="Times New Roman"/>
          <w:b/>
          <w:sz w:val="24"/>
          <w:szCs w:val="24"/>
          <w:lang w:val="es-ES_tradnl" w:eastAsia="es-ES"/>
        </w:rPr>
        <w:t>Implementación de reportes mensuales sobre las garantías impuestas:</w:t>
      </w:r>
      <w:r w:rsidRPr="00437ED1">
        <w:rPr>
          <w:rFonts w:ascii="Times New Roman" w:eastAsia="Times New Roman" w:hAnsi="Times New Roman" w:cs="Times New Roman"/>
          <w:sz w:val="24"/>
          <w:szCs w:val="24"/>
          <w:lang w:val="es-ES_tradnl" w:eastAsia="es-ES"/>
        </w:rPr>
        <w:t xml:space="preserve"> Estos informes deben ser preparados por todas las Fiscalías a nivel nacional, permitiendo con esto llevar un control más exacto de las garantías impuestas.</w:t>
      </w:r>
    </w:p>
    <w:p w14:paraId="71C40533" w14:textId="77777777" w:rsidR="00065BBB" w:rsidRPr="00437ED1" w:rsidRDefault="00065BBB" w:rsidP="007D6197">
      <w:pPr>
        <w:spacing w:after="0" w:line="480" w:lineRule="auto"/>
        <w:ind w:firstLine="709"/>
        <w:jc w:val="both"/>
        <w:rPr>
          <w:rFonts w:ascii="Times New Roman" w:eastAsia="Times New Roman" w:hAnsi="Times New Roman" w:cs="Times New Roman"/>
          <w:sz w:val="24"/>
          <w:szCs w:val="24"/>
          <w:lang w:val="es-ES_tradnl" w:eastAsia="es-ES"/>
        </w:rPr>
      </w:pPr>
    </w:p>
    <w:p w14:paraId="08086519" w14:textId="77777777" w:rsidR="00065BBB" w:rsidRPr="00437ED1" w:rsidRDefault="00065BBB" w:rsidP="007D6197">
      <w:pPr>
        <w:spacing w:after="0" w:line="480" w:lineRule="auto"/>
        <w:ind w:firstLine="709"/>
        <w:jc w:val="both"/>
        <w:rPr>
          <w:rFonts w:ascii="Times New Roman" w:eastAsia="Times New Roman" w:hAnsi="Times New Roman" w:cs="Times New Roman"/>
          <w:sz w:val="24"/>
          <w:szCs w:val="24"/>
          <w:lang w:val="es-ES_tradnl" w:eastAsia="es-ES"/>
        </w:rPr>
      </w:pPr>
      <w:r w:rsidRPr="00437ED1">
        <w:rPr>
          <w:rFonts w:ascii="Times New Roman" w:eastAsia="Times New Roman" w:hAnsi="Times New Roman" w:cs="Times New Roman"/>
          <w:b/>
          <w:sz w:val="24"/>
          <w:szCs w:val="24"/>
          <w:lang w:val="es-ES_tradnl" w:eastAsia="es-ES"/>
        </w:rPr>
        <w:t>Ejecución de una plantilla mensual de los imputados declarados en rebeldía en todas las Fiscalías</w:t>
      </w:r>
      <w:r w:rsidRPr="00437ED1">
        <w:rPr>
          <w:rFonts w:ascii="Times New Roman" w:eastAsia="Times New Roman" w:hAnsi="Times New Roman" w:cs="Times New Roman"/>
          <w:sz w:val="24"/>
          <w:szCs w:val="24"/>
          <w:lang w:val="es-ES_tradnl" w:eastAsia="es-ES"/>
        </w:rPr>
        <w:t>: Dicha plantilla tiene como objetivo actualizar los datos en el Sistema de Investigación Criminal (SIC), notificar a las compañías aseguradoras, siempre que aplique, y manejar las ejecuciones en efectivo y por contrato.</w:t>
      </w:r>
    </w:p>
    <w:p w14:paraId="451B3564" w14:textId="77777777" w:rsidR="00065BBB" w:rsidRPr="00437ED1" w:rsidRDefault="00065BBB" w:rsidP="00065BBB">
      <w:pPr>
        <w:spacing w:after="0" w:line="360" w:lineRule="auto"/>
        <w:jc w:val="both"/>
        <w:rPr>
          <w:rFonts w:ascii="Times New Roman" w:eastAsia="Times New Roman" w:hAnsi="Times New Roman" w:cs="Times New Roman"/>
          <w:sz w:val="24"/>
          <w:szCs w:val="24"/>
          <w:lang w:val="es-ES_tradnl" w:eastAsia="es-ES"/>
        </w:rPr>
      </w:pPr>
    </w:p>
    <w:p w14:paraId="3FDC17D8" w14:textId="77777777" w:rsidR="00065BBB" w:rsidRDefault="00065BBB" w:rsidP="00065BBB">
      <w:pPr>
        <w:numPr>
          <w:ilvl w:val="0"/>
          <w:numId w:val="26"/>
        </w:numPr>
        <w:spacing w:after="0" w:line="360" w:lineRule="auto"/>
        <w:contextualSpacing/>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 xml:space="preserve">Unidad de Sistema de Investigación Criminal.  </w:t>
      </w:r>
    </w:p>
    <w:p w14:paraId="79082E54" w14:textId="77777777" w:rsidR="00E757BF" w:rsidRPr="00437ED1" w:rsidRDefault="00E757BF" w:rsidP="00E757BF">
      <w:pPr>
        <w:spacing w:after="0" w:line="360" w:lineRule="auto"/>
        <w:ind w:left="284"/>
        <w:contextualSpacing/>
        <w:jc w:val="both"/>
        <w:rPr>
          <w:rFonts w:ascii="Times New Roman" w:hAnsi="Times New Roman" w:cs="Times New Roman"/>
          <w:b/>
          <w:sz w:val="24"/>
          <w:szCs w:val="24"/>
          <w:lang w:val="es-ES"/>
        </w:rPr>
      </w:pPr>
    </w:p>
    <w:p w14:paraId="798B7D20" w14:textId="77777777" w:rsidR="00065BBB" w:rsidRPr="00437ED1" w:rsidRDefault="00065BBB" w:rsidP="000B59F4">
      <w:pPr>
        <w:spacing w:after="0" w:line="480" w:lineRule="auto"/>
        <w:ind w:left="-74" w:firstLine="709"/>
        <w:contextualSpacing/>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La Unidad de Sistema de Investigación Criminal tiene como función administrar, actualizar y rectificar los registros policiales, investigativos o judicializados de los ciudadanos, a solicitud del interesado o por mandato judicial, diseñando políticas y estrategias que garanticen el respeto y cumplimiento de los principios constitucionales para el manejo de las informaciones o registro oficiales. </w:t>
      </w:r>
    </w:p>
    <w:p w14:paraId="774C35A6" w14:textId="77777777" w:rsidR="00065BBB" w:rsidRPr="00437ED1" w:rsidRDefault="00065BBB" w:rsidP="00065BBB">
      <w:pPr>
        <w:spacing w:after="0" w:line="360" w:lineRule="auto"/>
        <w:jc w:val="both"/>
        <w:rPr>
          <w:rFonts w:ascii="Times New Roman" w:hAnsi="Times New Roman" w:cs="Times New Roman"/>
          <w:sz w:val="24"/>
          <w:szCs w:val="24"/>
          <w:lang w:val="es-ES"/>
        </w:rPr>
      </w:pPr>
    </w:p>
    <w:p w14:paraId="41B31944" w14:textId="77777777" w:rsidR="00065BBB" w:rsidRPr="00437ED1" w:rsidRDefault="00065BBB" w:rsidP="000B59F4">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La solicitud de actualización y rectificación de la información penal se tramita a través de los Centros de Atención al Ciudadano, los cuales remiten los expedientes a la Unidad de Actualización del Sistema de Investigación Criminal, adscrito a la Secretaría General del Ministerio Público. </w:t>
      </w:r>
    </w:p>
    <w:p w14:paraId="0EDD1834" w14:textId="77777777" w:rsidR="00065BBB" w:rsidRPr="00437ED1" w:rsidRDefault="00065BBB" w:rsidP="000B59F4">
      <w:pPr>
        <w:spacing w:after="0" w:line="480" w:lineRule="auto"/>
        <w:ind w:firstLine="709"/>
        <w:jc w:val="both"/>
        <w:rPr>
          <w:rFonts w:ascii="Times New Roman" w:hAnsi="Times New Roman" w:cs="Times New Roman"/>
          <w:sz w:val="24"/>
          <w:szCs w:val="24"/>
          <w:lang w:val="es-ES"/>
        </w:rPr>
      </w:pPr>
    </w:p>
    <w:p w14:paraId="52F635D7" w14:textId="77777777" w:rsidR="00065BBB" w:rsidRPr="00437ED1" w:rsidRDefault="00065BBB" w:rsidP="000B59F4">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lastRenderedPageBreak/>
        <w:t>En ese sentido, durante el año 2017 se recibieron un total de 5,844 solicitudes, de conformidad con el siguiente detalle:</w:t>
      </w:r>
    </w:p>
    <w:p w14:paraId="4A7C66BA" w14:textId="77777777" w:rsidR="00065BBB" w:rsidRPr="00437ED1" w:rsidRDefault="00065BBB" w:rsidP="00065BBB">
      <w:pPr>
        <w:spacing w:after="0" w:line="360" w:lineRule="auto"/>
        <w:ind w:firstLine="708"/>
        <w:jc w:val="both"/>
        <w:rPr>
          <w:rFonts w:ascii="Times New Roman" w:hAnsi="Times New Roman" w:cs="Times New Roman"/>
          <w:sz w:val="24"/>
          <w:szCs w:val="24"/>
          <w:lang w:val="es-ES"/>
        </w:rPr>
      </w:pPr>
    </w:p>
    <w:tbl>
      <w:tblPr>
        <w:tblStyle w:val="Tabladecuadrcula1clara-nfasis11"/>
        <w:tblW w:w="9351" w:type="dxa"/>
        <w:jc w:val="center"/>
        <w:tblLook w:val="04A0" w:firstRow="1" w:lastRow="0" w:firstColumn="1" w:lastColumn="0" w:noHBand="0" w:noVBand="1"/>
      </w:tblPr>
      <w:tblGrid>
        <w:gridCol w:w="5949"/>
        <w:gridCol w:w="3402"/>
      </w:tblGrid>
      <w:tr w:rsidR="00065BBB" w:rsidRPr="00437ED1" w14:paraId="07909FDC" w14:textId="77777777" w:rsidTr="00063825">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2E74B5" w:themeFill="accent1" w:themeFillShade="BF"/>
            <w:hideMark/>
          </w:tcPr>
          <w:p w14:paraId="217DBD72" w14:textId="77777777" w:rsidR="00065BBB" w:rsidRPr="00437ED1" w:rsidRDefault="00065BBB" w:rsidP="00063825">
            <w:pPr>
              <w:spacing w:line="360" w:lineRule="auto"/>
              <w:contextualSpacing/>
              <w:jc w:val="center"/>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CENTRO DE ATENCIÓN AL CIUDADANO</w:t>
            </w:r>
          </w:p>
        </w:tc>
        <w:tc>
          <w:tcPr>
            <w:tcW w:w="3402" w:type="dxa"/>
            <w:shd w:val="clear" w:color="auto" w:fill="2E74B5" w:themeFill="accent1" w:themeFillShade="BF"/>
          </w:tcPr>
          <w:p w14:paraId="6FD98A04" w14:textId="77777777" w:rsidR="00065BBB" w:rsidRPr="00437ED1" w:rsidRDefault="00065BBB" w:rsidP="0006382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 xml:space="preserve">CANTIDAD DE SOLICITUDES </w:t>
            </w:r>
          </w:p>
        </w:tc>
      </w:tr>
      <w:tr w:rsidR="00065BBB" w:rsidRPr="00437ED1" w14:paraId="527BEAA7"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52517DAF"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Centro de Atención Secretaría General</w:t>
            </w:r>
          </w:p>
        </w:tc>
        <w:tc>
          <w:tcPr>
            <w:tcW w:w="3402" w:type="dxa"/>
          </w:tcPr>
          <w:p w14:paraId="1B4F7659"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w:t>
            </w:r>
          </w:p>
        </w:tc>
      </w:tr>
      <w:tr w:rsidR="00065BBB" w:rsidRPr="00437ED1" w14:paraId="00A3626D"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76E5FCF4"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 xml:space="preserve">Centro de Atención al Ciudadano </w:t>
            </w:r>
            <w:proofErr w:type="spellStart"/>
            <w:r w:rsidRPr="00437ED1">
              <w:rPr>
                <w:rFonts w:ascii="Times New Roman" w:eastAsia="Arial Unicode MS" w:hAnsi="Times New Roman" w:cs="Times New Roman"/>
                <w:sz w:val="24"/>
                <w:szCs w:val="24"/>
              </w:rPr>
              <w:t>Higüey</w:t>
            </w:r>
            <w:proofErr w:type="spellEnd"/>
          </w:p>
        </w:tc>
        <w:tc>
          <w:tcPr>
            <w:tcW w:w="3402" w:type="dxa"/>
          </w:tcPr>
          <w:p w14:paraId="7026193E"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189</w:t>
            </w:r>
          </w:p>
        </w:tc>
      </w:tr>
      <w:tr w:rsidR="00065BBB" w:rsidRPr="00437ED1" w14:paraId="7F7726EC" w14:textId="77777777" w:rsidTr="00063825">
        <w:trPr>
          <w:trHeight w:val="382"/>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1703AFAA"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 xml:space="preserve">Centro de Atención al Ciudadano Sto. </w:t>
            </w:r>
            <w:proofErr w:type="spellStart"/>
            <w:r w:rsidRPr="00437ED1">
              <w:rPr>
                <w:rFonts w:ascii="Times New Roman" w:eastAsia="Arial Unicode MS" w:hAnsi="Times New Roman" w:cs="Times New Roman"/>
                <w:sz w:val="24"/>
                <w:szCs w:val="24"/>
              </w:rPr>
              <w:t>Dgo</w:t>
            </w:r>
            <w:proofErr w:type="spellEnd"/>
            <w:r w:rsidRPr="00437ED1">
              <w:rPr>
                <w:rFonts w:ascii="Times New Roman" w:eastAsia="Arial Unicode MS" w:hAnsi="Times New Roman" w:cs="Times New Roman"/>
                <w:sz w:val="24"/>
                <w:szCs w:val="24"/>
              </w:rPr>
              <w:t>. Oeste</w:t>
            </w:r>
          </w:p>
        </w:tc>
        <w:tc>
          <w:tcPr>
            <w:tcW w:w="3402" w:type="dxa"/>
          </w:tcPr>
          <w:p w14:paraId="0376CBDA"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403</w:t>
            </w:r>
          </w:p>
        </w:tc>
      </w:tr>
      <w:tr w:rsidR="00065BBB" w:rsidRPr="00437ED1" w14:paraId="3EC550F0"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191D2130"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Centro de Atención al Ciudadano de Santiago</w:t>
            </w:r>
          </w:p>
        </w:tc>
        <w:tc>
          <w:tcPr>
            <w:tcW w:w="3402" w:type="dxa"/>
          </w:tcPr>
          <w:p w14:paraId="0D8EEA75"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637</w:t>
            </w:r>
          </w:p>
        </w:tc>
      </w:tr>
      <w:tr w:rsidR="00065BBB" w:rsidRPr="00437ED1" w14:paraId="44BFCCCD"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32BED723"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Centros de Atención al Ciudadano Zona Oriental</w:t>
            </w:r>
          </w:p>
        </w:tc>
        <w:tc>
          <w:tcPr>
            <w:tcW w:w="3402" w:type="dxa"/>
          </w:tcPr>
          <w:p w14:paraId="5E502C49"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697</w:t>
            </w:r>
          </w:p>
        </w:tc>
      </w:tr>
      <w:tr w:rsidR="00065BBB" w:rsidRPr="00437ED1" w14:paraId="6A5AECD5"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0D20BDFA"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Centro de Atención al Ciudadano Distrito Nacional</w:t>
            </w:r>
          </w:p>
        </w:tc>
        <w:tc>
          <w:tcPr>
            <w:tcW w:w="3402" w:type="dxa"/>
          </w:tcPr>
          <w:p w14:paraId="3C24C9B5"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3,917</w:t>
            </w:r>
          </w:p>
        </w:tc>
      </w:tr>
      <w:tr w:rsidR="00065BBB" w:rsidRPr="00437ED1" w14:paraId="6A7CB483" w14:textId="77777777" w:rsidTr="00063825">
        <w:trPr>
          <w:trHeight w:val="424"/>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2E74B5" w:themeFill="accent1" w:themeFillShade="BF"/>
          </w:tcPr>
          <w:p w14:paraId="3D3C9D8B" w14:textId="77777777" w:rsidR="00065BBB" w:rsidRPr="00437ED1" w:rsidRDefault="00065BBB" w:rsidP="00063825">
            <w:pPr>
              <w:spacing w:line="360" w:lineRule="auto"/>
              <w:contextualSpacing/>
              <w:jc w:val="right"/>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TOTAL DE SOLICITUDES</w:t>
            </w:r>
          </w:p>
        </w:tc>
        <w:tc>
          <w:tcPr>
            <w:tcW w:w="3402" w:type="dxa"/>
            <w:shd w:val="clear" w:color="auto" w:fill="2E74B5" w:themeFill="accent1" w:themeFillShade="BF"/>
          </w:tcPr>
          <w:p w14:paraId="5974A221"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FFFFFF" w:themeColor="background1"/>
                <w:sz w:val="24"/>
                <w:szCs w:val="24"/>
              </w:rPr>
            </w:pPr>
            <w:r w:rsidRPr="00437ED1">
              <w:rPr>
                <w:rFonts w:ascii="Times New Roman" w:eastAsia="Arial Unicode MS" w:hAnsi="Times New Roman" w:cs="Times New Roman"/>
                <w:b/>
                <w:color w:val="FFFFFF" w:themeColor="background1"/>
                <w:sz w:val="24"/>
                <w:szCs w:val="24"/>
              </w:rPr>
              <w:fldChar w:fldCharType="begin"/>
            </w:r>
            <w:r w:rsidRPr="00437ED1">
              <w:rPr>
                <w:rFonts w:ascii="Times New Roman" w:eastAsia="Arial Unicode MS" w:hAnsi="Times New Roman" w:cs="Times New Roman"/>
                <w:b/>
                <w:color w:val="FFFFFF" w:themeColor="background1"/>
                <w:sz w:val="24"/>
                <w:szCs w:val="24"/>
              </w:rPr>
              <w:instrText xml:space="preserve"> =SUM(ABOVE) </w:instrText>
            </w:r>
            <w:r w:rsidRPr="00437ED1">
              <w:rPr>
                <w:rFonts w:ascii="Times New Roman" w:eastAsia="Arial Unicode MS" w:hAnsi="Times New Roman" w:cs="Times New Roman"/>
                <w:b/>
                <w:color w:val="FFFFFF" w:themeColor="background1"/>
                <w:sz w:val="24"/>
                <w:szCs w:val="24"/>
              </w:rPr>
              <w:fldChar w:fldCharType="separate"/>
            </w:r>
            <w:r w:rsidRPr="00437ED1">
              <w:rPr>
                <w:rFonts w:ascii="Times New Roman" w:eastAsia="Arial Unicode MS" w:hAnsi="Times New Roman" w:cs="Times New Roman"/>
                <w:b/>
                <w:noProof/>
                <w:color w:val="FFFFFF" w:themeColor="background1"/>
                <w:sz w:val="24"/>
                <w:szCs w:val="24"/>
              </w:rPr>
              <w:t>5,844</w:t>
            </w:r>
            <w:r w:rsidRPr="00437ED1">
              <w:rPr>
                <w:rFonts w:ascii="Times New Roman" w:eastAsia="Arial Unicode MS" w:hAnsi="Times New Roman" w:cs="Times New Roman"/>
                <w:b/>
                <w:color w:val="FFFFFF" w:themeColor="background1"/>
                <w:sz w:val="24"/>
                <w:szCs w:val="24"/>
              </w:rPr>
              <w:fldChar w:fldCharType="end"/>
            </w:r>
          </w:p>
        </w:tc>
      </w:tr>
    </w:tbl>
    <w:p w14:paraId="4D25EE57" w14:textId="77777777" w:rsidR="00065BBB" w:rsidRPr="00437ED1" w:rsidRDefault="00065BBB" w:rsidP="00065BBB">
      <w:pPr>
        <w:spacing w:after="0" w:line="360" w:lineRule="auto"/>
        <w:jc w:val="both"/>
        <w:rPr>
          <w:rFonts w:ascii="Times New Roman" w:hAnsi="Times New Roman" w:cs="Times New Roman"/>
          <w:sz w:val="24"/>
          <w:szCs w:val="24"/>
          <w:lang w:val="es-ES"/>
        </w:rPr>
      </w:pPr>
    </w:p>
    <w:p w14:paraId="143E923C" w14:textId="3F7CBE6C" w:rsidR="00E757BF" w:rsidRPr="00437ED1" w:rsidRDefault="00065BBB" w:rsidP="00E757BF">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En este sentido, dando cumplimiento a lo establecido en el Decreto No. 122-07, de fecha 08 de marzo de 2007, que establece el Reglamento para el Registro de Datos sobre Personas con Antecedentes Delictivos, durante el año 2017, a través de la Unidad de Actualización del Sistema de Investigación Criminal, se realizaron 4</w:t>
      </w:r>
      <w:r w:rsidRPr="00437ED1">
        <w:rPr>
          <w:rFonts w:ascii="Times New Roman" w:eastAsia="Arial Unicode MS" w:hAnsi="Times New Roman" w:cs="Times New Roman"/>
          <w:b/>
          <w:noProof/>
          <w:sz w:val="24"/>
          <w:szCs w:val="24"/>
        </w:rPr>
        <w:t>,</w:t>
      </w:r>
      <w:r w:rsidRPr="00437ED1">
        <w:rPr>
          <w:rFonts w:ascii="Times New Roman" w:eastAsia="Arial Unicode MS" w:hAnsi="Times New Roman" w:cs="Times New Roman"/>
          <w:noProof/>
          <w:sz w:val="24"/>
          <w:szCs w:val="24"/>
        </w:rPr>
        <w:t>205</w:t>
      </w:r>
      <w:r w:rsidRPr="00437ED1">
        <w:rPr>
          <w:rFonts w:ascii="Times New Roman" w:eastAsia="Arial Unicode MS" w:hAnsi="Times New Roman" w:cs="Times New Roman"/>
          <w:b/>
          <w:noProof/>
          <w:sz w:val="24"/>
          <w:szCs w:val="24"/>
        </w:rPr>
        <w:t xml:space="preserve"> </w:t>
      </w:r>
      <w:r w:rsidRPr="00437ED1">
        <w:rPr>
          <w:rFonts w:ascii="Times New Roman" w:hAnsi="Times New Roman" w:cs="Times New Roman"/>
          <w:sz w:val="24"/>
          <w:szCs w:val="24"/>
          <w:lang w:val="es-ES"/>
        </w:rPr>
        <w:t xml:space="preserve">rectificaciones y actualizaciones de la información penal en el Sistema de Investigación Criminal (SIC), así como un total de 4,882 de rectificaciones y actualizaciones en otros sistemas de justicia, de conformidad con los siguientes detalles: </w:t>
      </w:r>
    </w:p>
    <w:tbl>
      <w:tblPr>
        <w:tblStyle w:val="Tabladecuadrcula1clara-nfasis11"/>
        <w:tblW w:w="7939" w:type="dxa"/>
        <w:jc w:val="center"/>
        <w:tblLook w:val="04A0" w:firstRow="1" w:lastRow="0" w:firstColumn="1" w:lastColumn="0" w:noHBand="0" w:noVBand="1"/>
      </w:tblPr>
      <w:tblGrid>
        <w:gridCol w:w="5671"/>
        <w:gridCol w:w="2268"/>
      </w:tblGrid>
      <w:tr w:rsidR="00065BBB" w:rsidRPr="00437ED1" w14:paraId="2BC57818" w14:textId="77777777" w:rsidTr="0006382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1" w:type="dxa"/>
            <w:shd w:val="clear" w:color="auto" w:fill="2E74B5" w:themeFill="accent1" w:themeFillShade="BF"/>
            <w:noWrap/>
            <w:hideMark/>
          </w:tcPr>
          <w:p w14:paraId="4E74E119" w14:textId="77777777" w:rsidR="00065BBB" w:rsidRPr="00437ED1" w:rsidRDefault="00065BBB" w:rsidP="00063825">
            <w:pPr>
              <w:spacing w:line="360" w:lineRule="auto"/>
              <w:contextualSpacing/>
              <w:jc w:val="center"/>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TIPO DE REGISTRO TRABAJADO EN EL SISTEMA DE INVESTIGACIÓN CRIMINAL (SIC)</w:t>
            </w:r>
          </w:p>
        </w:tc>
        <w:tc>
          <w:tcPr>
            <w:tcW w:w="2268" w:type="dxa"/>
            <w:shd w:val="clear" w:color="auto" w:fill="2E74B5" w:themeFill="accent1" w:themeFillShade="BF"/>
            <w:noWrap/>
            <w:hideMark/>
          </w:tcPr>
          <w:p w14:paraId="74EC6401" w14:textId="77777777" w:rsidR="00065BBB" w:rsidRPr="00437ED1" w:rsidRDefault="00065BBB" w:rsidP="0006382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CANTIDAD</w:t>
            </w:r>
          </w:p>
        </w:tc>
      </w:tr>
      <w:tr w:rsidR="00065BBB" w:rsidRPr="00437ED1" w14:paraId="5D7691BD"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519D029D"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Policía Nacional</w:t>
            </w:r>
          </w:p>
        </w:tc>
        <w:tc>
          <w:tcPr>
            <w:tcW w:w="2268" w:type="dxa"/>
            <w:noWrap/>
            <w:hideMark/>
          </w:tcPr>
          <w:p w14:paraId="0F7A2F55"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2,295</w:t>
            </w:r>
          </w:p>
        </w:tc>
      </w:tr>
      <w:tr w:rsidR="00065BBB" w:rsidRPr="00437ED1" w14:paraId="415A0B4F"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28C1F2E7"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Dirección Nacional de Control de Drogas</w:t>
            </w:r>
          </w:p>
        </w:tc>
        <w:tc>
          <w:tcPr>
            <w:tcW w:w="2268" w:type="dxa"/>
            <w:noWrap/>
            <w:hideMark/>
          </w:tcPr>
          <w:p w14:paraId="33904955"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581</w:t>
            </w:r>
          </w:p>
        </w:tc>
      </w:tr>
      <w:tr w:rsidR="00065BBB" w:rsidRPr="00437ED1" w14:paraId="28F6E9CA"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3670AFD7"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Dirección General de Prisiones</w:t>
            </w:r>
          </w:p>
        </w:tc>
        <w:tc>
          <w:tcPr>
            <w:tcW w:w="2268" w:type="dxa"/>
            <w:noWrap/>
            <w:hideMark/>
          </w:tcPr>
          <w:p w14:paraId="1C16924A"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680</w:t>
            </w:r>
          </w:p>
        </w:tc>
      </w:tr>
      <w:tr w:rsidR="00065BBB" w:rsidRPr="00437ED1" w14:paraId="7FFCDB62"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2373BA1C"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Expedientes del Ministerio Público</w:t>
            </w:r>
          </w:p>
        </w:tc>
        <w:tc>
          <w:tcPr>
            <w:tcW w:w="2268" w:type="dxa"/>
            <w:noWrap/>
            <w:hideMark/>
          </w:tcPr>
          <w:p w14:paraId="29B781D7"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92</w:t>
            </w:r>
          </w:p>
        </w:tc>
      </w:tr>
      <w:tr w:rsidR="00065BBB" w:rsidRPr="00437ED1" w14:paraId="5D761146"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22794D58"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Expedientes del Poder Judicial</w:t>
            </w:r>
          </w:p>
        </w:tc>
        <w:tc>
          <w:tcPr>
            <w:tcW w:w="2268" w:type="dxa"/>
            <w:noWrap/>
            <w:hideMark/>
          </w:tcPr>
          <w:p w14:paraId="2298DD7F"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238</w:t>
            </w:r>
          </w:p>
        </w:tc>
      </w:tr>
      <w:tr w:rsidR="00065BBB" w:rsidRPr="00437ED1" w14:paraId="33DDECEF"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158196DB"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Impedimento de Salida</w:t>
            </w:r>
          </w:p>
        </w:tc>
        <w:tc>
          <w:tcPr>
            <w:tcW w:w="2268" w:type="dxa"/>
            <w:noWrap/>
            <w:hideMark/>
          </w:tcPr>
          <w:p w14:paraId="2784FCAB"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181</w:t>
            </w:r>
          </w:p>
        </w:tc>
      </w:tr>
      <w:tr w:rsidR="00065BBB" w:rsidRPr="00437ED1" w14:paraId="725CE5AE"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63D76B3B"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Deportados</w:t>
            </w:r>
          </w:p>
        </w:tc>
        <w:tc>
          <w:tcPr>
            <w:tcW w:w="2268" w:type="dxa"/>
            <w:noWrap/>
            <w:hideMark/>
          </w:tcPr>
          <w:p w14:paraId="5A39B18A"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20</w:t>
            </w:r>
          </w:p>
        </w:tc>
      </w:tr>
      <w:tr w:rsidR="00065BBB" w:rsidRPr="00437ED1" w14:paraId="2D17A9A1"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70E42949"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Alias</w:t>
            </w:r>
          </w:p>
        </w:tc>
        <w:tc>
          <w:tcPr>
            <w:tcW w:w="2268" w:type="dxa"/>
            <w:noWrap/>
            <w:hideMark/>
          </w:tcPr>
          <w:p w14:paraId="7C10D711"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12</w:t>
            </w:r>
          </w:p>
        </w:tc>
      </w:tr>
      <w:tr w:rsidR="00065BBB" w:rsidRPr="00437ED1" w14:paraId="04921879"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7FD3421A"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lastRenderedPageBreak/>
              <w:t>Rango</w:t>
            </w:r>
          </w:p>
        </w:tc>
        <w:tc>
          <w:tcPr>
            <w:tcW w:w="2268" w:type="dxa"/>
            <w:noWrap/>
            <w:hideMark/>
          </w:tcPr>
          <w:p w14:paraId="669BDD9F"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106</w:t>
            </w:r>
          </w:p>
        </w:tc>
      </w:tr>
      <w:tr w:rsidR="00065BBB" w:rsidRPr="00437ED1" w14:paraId="415AF855"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noWrap/>
            <w:hideMark/>
          </w:tcPr>
          <w:p w14:paraId="73C18929"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Duplicados</w:t>
            </w:r>
          </w:p>
        </w:tc>
        <w:tc>
          <w:tcPr>
            <w:tcW w:w="2268" w:type="dxa"/>
            <w:noWrap/>
            <w:hideMark/>
          </w:tcPr>
          <w:p w14:paraId="62B7D45E"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0</w:t>
            </w:r>
          </w:p>
        </w:tc>
      </w:tr>
      <w:tr w:rsidR="00065BBB" w:rsidRPr="00437ED1" w14:paraId="6062D34D"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1" w:type="dxa"/>
            <w:shd w:val="clear" w:color="auto" w:fill="2E74B5" w:themeFill="accent1" w:themeFillShade="BF"/>
            <w:noWrap/>
            <w:hideMark/>
          </w:tcPr>
          <w:p w14:paraId="59F5BB14" w14:textId="77777777" w:rsidR="00065BBB" w:rsidRPr="00437ED1" w:rsidRDefault="00065BBB" w:rsidP="00063825">
            <w:pPr>
              <w:spacing w:line="360" w:lineRule="auto"/>
              <w:contextualSpacing/>
              <w:jc w:val="right"/>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TOTAL GENERAL</w:t>
            </w:r>
          </w:p>
        </w:tc>
        <w:tc>
          <w:tcPr>
            <w:tcW w:w="2268" w:type="dxa"/>
            <w:shd w:val="clear" w:color="auto" w:fill="2E74B5" w:themeFill="accent1" w:themeFillShade="BF"/>
            <w:noWrap/>
            <w:hideMark/>
          </w:tcPr>
          <w:p w14:paraId="4316E52D"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FFFFFF" w:themeColor="background1"/>
                <w:sz w:val="24"/>
                <w:szCs w:val="24"/>
              </w:rPr>
            </w:pPr>
            <w:r w:rsidRPr="00437ED1">
              <w:rPr>
                <w:rFonts w:ascii="Times New Roman" w:eastAsia="Arial Unicode MS" w:hAnsi="Times New Roman" w:cs="Times New Roman"/>
                <w:b/>
                <w:color w:val="FFFFFF" w:themeColor="background1"/>
                <w:sz w:val="24"/>
                <w:szCs w:val="24"/>
              </w:rPr>
              <w:fldChar w:fldCharType="begin"/>
            </w:r>
            <w:r w:rsidRPr="00437ED1">
              <w:rPr>
                <w:rFonts w:ascii="Times New Roman" w:eastAsia="Arial Unicode MS" w:hAnsi="Times New Roman" w:cs="Times New Roman"/>
                <w:b/>
                <w:color w:val="FFFFFF" w:themeColor="background1"/>
                <w:sz w:val="24"/>
                <w:szCs w:val="24"/>
              </w:rPr>
              <w:instrText xml:space="preserve"> =SUM(ABOVE) </w:instrText>
            </w:r>
            <w:r w:rsidRPr="00437ED1">
              <w:rPr>
                <w:rFonts w:ascii="Times New Roman" w:eastAsia="Arial Unicode MS" w:hAnsi="Times New Roman" w:cs="Times New Roman"/>
                <w:b/>
                <w:color w:val="FFFFFF" w:themeColor="background1"/>
                <w:sz w:val="24"/>
                <w:szCs w:val="24"/>
              </w:rPr>
              <w:fldChar w:fldCharType="separate"/>
            </w:r>
            <w:r w:rsidRPr="00437ED1">
              <w:rPr>
                <w:rFonts w:ascii="Times New Roman" w:eastAsia="Arial Unicode MS" w:hAnsi="Times New Roman" w:cs="Times New Roman"/>
                <w:b/>
                <w:noProof/>
                <w:color w:val="FFFFFF" w:themeColor="background1"/>
                <w:sz w:val="24"/>
                <w:szCs w:val="24"/>
              </w:rPr>
              <w:t>4,205</w:t>
            </w:r>
            <w:r w:rsidRPr="00437ED1">
              <w:rPr>
                <w:rFonts w:ascii="Times New Roman" w:eastAsia="Arial Unicode MS" w:hAnsi="Times New Roman" w:cs="Times New Roman"/>
                <w:b/>
                <w:color w:val="FFFFFF" w:themeColor="background1"/>
                <w:sz w:val="24"/>
                <w:szCs w:val="24"/>
              </w:rPr>
              <w:fldChar w:fldCharType="end"/>
            </w:r>
          </w:p>
        </w:tc>
      </w:tr>
    </w:tbl>
    <w:p w14:paraId="4A5116A6" w14:textId="77777777" w:rsidR="00065BBB" w:rsidRPr="00437ED1" w:rsidRDefault="00065BBB" w:rsidP="00065BBB">
      <w:pPr>
        <w:spacing w:after="0" w:line="360" w:lineRule="auto"/>
        <w:jc w:val="both"/>
        <w:rPr>
          <w:rFonts w:ascii="Times New Roman" w:hAnsi="Times New Roman" w:cs="Times New Roman"/>
          <w:sz w:val="24"/>
          <w:szCs w:val="24"/>
        </w:rPr>
      </w:pPr>
    </w:p>
    <w:tbl>
      <w:tblPr>
        <w:tblStyle w:val="Tabladecuadrcula1clara-nfasis11"/>
        <w:tblW w:w="7945" w:type="dxa"/>
        <w:jc w:val="center"/>
        <w:tblLook w:val="04A0" w:firstRow="1" w:lastRow="0" w:firstColumn="1" w:lastColumn="0" w:noHBand="0" w:noVBand="1"/>
      </w:tblPr>
      <w:tblGrid>
        <w:gridCol w:w="5677"/>
        <w:gridCol w:w="2268"/>
      </w:tblGrid>
      <w:tr w:rsidR="00065BBB" w:rsidRPr="00437ED1" w14:paraId="4CBE71B3" w14:textId="77777777" w:rsidTr="0006382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7" w:type="dxa"/>
            <w:shd w:val="clear" w:color="auto" w:fill="2E74B5" w:themeFill="accent1" w:themeFillShade="BF"/>
            <w:hideMark/>
          </w:tcPr>
          <w:p w14:paraId="23DECACE" w14:textId="77777777" w:rsidR="00065BBB" w:rsidRPr="00437ED1" w:rsidRDefault="00065BBB" w:rsidP="00063825">
            <w:pPr>
              <w:spacing w:line="360" w:lineRule="auto"/>
              <w:contextualSpacing/>
              <w:jc w:val="center"/>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TIPO REGISTRO TRABAJADOS EN OTROS SISTEMAS DE JUSTICIA</w:t>
            </w:r>
          </w:p>
        </w:tc>
        <w:tc>
          <w:tcPr>
            <w:tcW w:w="2268" w:type="dxa"/>
            <w:shd w:val="clear" w:color="auto" w:fill="2E74B5" w:themeFill="accent1" w:themeFillShade="BF"/>
            <w:hideMark/>
          </w:tcPr>
          <w:p w14:paraId="3516F4E9" w14:textId="77777777" w:rsidR="00065BBB" w:rsidRPr="00437ED1" w:rsidRDefault="00065BBB" w:rsidP="0006382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CANTIDAD</w:t>
            </w:r>
          </w:p>
        </w:tc>
      </w:tr>
      <w:tr w:rsidR="00065BBB" w:rsidRPr="00437ED1" w14:paraId="1B64AEF7"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411CBED0"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Migración</w:t>
            </w:r>
          </w:p>
        </w:tc>
        <w:tc>
          <w:tcPr>
            <w:tcW w:w="2268" w:type="dxa"/>
            <w:hideMark/>
          </w:tcPr>
          <w:p w14:paraId="06D102CA"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w:t>
            </w:r>
          </w:p>
        </w:tc>
      </w:tr>
      <w:tr w:rsidR="00065BBB" w:rsidRPr="00437ED1" w14:paraId="1AB44F5B"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0098FA53"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Impedimento de salida</w:t>
            </w:r>
          </w:p>
        </w:tc>
        <w:tc>
          <w:tcPr>
            <w:tcW w:w="2268" w:type="dxa"/>
            <w:hideMark/>
          </w:tcPr>
          <w:p w14:paraId="07C7E54C"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19</w:t>
            </w:r>
          </w:p>
        </w:tc>
      </w:tr>
      <w:tr w:rsidR="00065BBB" w:rsidRPr="00437ED1" w14:paraId="0548B5EB"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125524A0" w14:textId="77777777" w:rsidR="00065BBB" w:rsidRPr="00437ED1" w:rsidRDefault="00065BBB" w:rsidP="00063825">
            <w:pPr>
              <w:spacing w:line="360" w:lineRule="auto"/>
              <w:contextualSpacing/>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Expediente Ministerio Público</w:t>
            </w:r>
          </w:p>
        </w:tc>
        <w:tc>
          <w:tcPr>
            <w:tcW w:w="2268" w:type="dxa"/>
            <w:hideMark/>
          </w:tcPr>
          <w:p w14:paraId="676ABFB0"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113</w:t>
            </w:r>
          </w:p>
        </w:tc>
      </w:tr>
      <w:tr w:rsidR="00065BBB" w:rsidRPr="00437ED1" w14:paraId="00BF1477"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5177B49D"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Justicia  XXI</w:t>
            </w:r>
          </w:p>
        </w:tc>
        <w:tc>
          <w:tcPr>
            <w:tcW w:w="2268" w:type="dxa"/>
            <w:hideMark/>
          </w:tcPr>
          <w:p w14:paraId="7858C65F"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113</w:t>
            </w:r>
          </w:p>
        </w:tc>
      </w:tr>
      <w:tr w:rsidR="00065BBB" w:rsidRPr="00437ED1" w14:paraId="2894086B"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3D80C690"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Expediente poder judicial</w:t>
            </w:r>
          </w:p>
        </w:tc>
        <w:tc>
          <w:tcPr>
            <w:tcW w:w="2268" w:type="dxa"/>
            <w:hideMark/>
          </w:tcPr>
          <w:p w14:paraId="104E5809"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305</w:t>
            </w:r>
          </w:p>
        </w:tc>
      </w:tr>
      <w:tr w:rsidR="00065BBB" w:rsidRPr="00437ED1" w14:paraId="43CEE544"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5213BEB9"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Dirección Nacional de Control de Drogas</w:t>
            </w:r>
          </w:p>
        </w:tc>
        <w:tc>
          <w:tcPr>
            <w:tcW w:w="2268" w:type="dxa"/>
            <w:hideMark/>
          </w:tcPr>
          <w:p w14:paraId="5A888E7B"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582</w:t>
            </w:r>
          </w:p>
        </w:tc>
      </w:tr>
      <w:tr w:rsidR="00065BBB" w:rsidRPr="00437ED1" w14:paraId="2056768B"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733E40B6"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Reclusos</w:t>
            </w:r>
          </w:p>
        </w:tc>
        <w:tc>
          <w:tcPr>
            <w:tcW w:w="2268" w:type="dxa"/>
            <w:hideMark/>
          </w:tcPr>
          <w:p w14:paraId="36456C3F"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940</w:t>
            </w:r>
          </w:p>
        </w:tc>
      </w:tr>
      <w:tr w:rsidR="00065BBB" w:rsidRPr="00437ED1" w14:paraId="0C098170"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hideMark/>
          </w:tcPr>
          <w:p w14:paraId="300E7B2E"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Policía Nacional</w:t>
            </w:r>
          </w:p>
        </w:tc>
        <w:tc>
          <w:tcPr>
            <w:tcW w:w="2268" w:type="dxa"/>
            <w:hideMark/>
          </w:tcPr>
          <w:p w14:paraId="36984E88"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2,809</w:t>
            </w:r>
          </w:p>
        </w:tc>
      </w:tr>
      <w:tr w:rsidR="00065BBB" w:rsidRPr="00437ED1" w14:paraId="7EDD2F0B" w14:textId="77777777" w:rsidTr="00063825">
        <w:trPr>
          <w:trHeight w:val="300"/>
          <w:jc w:val="center"/>
        </w:trPr>
        <w:tc>
          <w:tcPr>
            <w:cnfStyle w:val="001000000000" w:firstRow="0" w:lastRow="0" w:firstColumn="1" w:lastColumn="0" w:oddVBand="0" w:evenVBand="0" w:oddHBand="0" w:evenHBand="0" w:firstRowFirstColumn="0" w:firstRowLastColumn="0" w:lastRowFirstColumn="0" w:lastRowLastColumn="0"/>
            <w:tcW w:w="5677" w:type="dxa"/>
            <w:shd w:val="clear" w:color="auto" w:fill="2E74B5" w:themeFill="accent1" w:themeFillShade="BF"/>
          </w:tcPr>
          <w:p w14:paraId="63B76AD8" w14:textId="77777777" w:rsidR="00065BBB" w:rsidRPr="00437ED1" w:rsidRDefault="00065BBB" w:rsidP="00063825">
            <w:pPr>
              <w:spacing w:line="360" w:lineRule="auto"/>
              <w:contextualSpacing/>
              <w:jc w:val="right"/>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TOTAL GENERAL</w:t>
            </w:r>
          </w:p>
        </w:tc>
        <w:tc>
          <w:tcPr>
            <w:tcW w:w="2268" w:type="dxa"/>
            <w:shd w:val="clear" w:color="auto" w:fill="2E74B5" w:themeFill="accent1" w:themeFillShade="BF"/>
          </w:tcPr>
          <w:p w14:paraId="0E8AD369"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FFFFFF" w:themeColor="background1"/>
                <w:sz w:val="24"/>
                <w:szCs w:val="24"/>
              </w:rPr>
            </w:pPr>
            <w:r w:rsidRPr="00437ED1">
              <w:rPr>
                <w:rFonts w:ascii="Times New Roman" w:eastAsia="Arial Unicode MS" w:hAnsi="Times New Roman" w:cs="Times New Roman"/>
                <w:b/>
                <w:color w:val="FFFFFF" w:themeColor="background1"/>
                <w:sz w:val="24"/>
                <w:szCs w:val="24"/>
              </w:rPr>
              <w:fldChar w:fldCharType="begin"/>
            </w:r>
            <w:r w:rsidRPr="00437ED1">
              <w:rPr>
                <w:rFonts w:ascii="Times New Roman" w:eastAsia="Arial Unicode MS" w:hAnsi="Times New Roman" w:cs="Times New Roman"/>
                <w:b/>
                <w:color w:val="FFFFFF" w:themeColor="background1"/>
                <w:sz w:val="24"/>
                <w:szCs w:val="24"/>
              </w:rPr>
              <w:instrText xml:space="preserve"> =SUM(ABOVE) </w:instrText>
            </w:r>
            <w:r w:rsidRPr="00437ED1">
              <w:rPr>
                <w:rFonts w:ascii="Times New Roman" w:eastAsia="Arial Unicode MS" w:hAnsi="Times New Roman" w:cs="Times New Roman"/>
                <w:b/>
                <w:color w:val="FFFFFF" w:themeColor="background1"/>
                <w:sz w:val="24"/>
                <w:szCs w:val="24"/>
              </w:rPr>
              <w:fldChar w:fldCharType="separate"/>
            </w:r>
            <w:r w:rsidRPr="00437ED1">
              <w:rPr>
                <w:rFonts w:ascii="Times New Roman" w:eastAsia="Arial Unicode MS" w:hAnsi="Times New Roman" w:cs="Times New Roman"/>
                <w:b/>
                <w:noProof/>
                <w:color w:val="FFFFFF" w:themeColor="background1"/>
                <w:sz w:val="24"/>
                <w:szCs w:val="24"/>
              </w:rPr>
              <w:t>4,882</w:t>
            </w:r>
            <w:r w:rsidRPr="00437ED1">
              <w:rPr>
                <w:rFonts w:ascii="Times New Roman" w:eastAsia="Arial Unicode MS" w:hAnsi="Times New Roman" w:cs="Times New Roman"/>
                <w:b/>
                <w:color w:val="FFFFFF" w:themeColor="background1"/>
                <w:sz w:val="24"/>
                <w:szCs w:val="24"/>
              </w:rPr>
              <w:fldChar w:fldCharType="end"/>
            </w:r>
          </w:p>
        </w:tc>
      </w:tr>
    </w:tbl>
    <w:p w14:paraId="0662B947" w14:textId="77777777" w:rsidR="00065BBB" w:rsidRDefault="00065BBB" w:rsidP="00065BBB">
      <w:pPr>
        <w:spacing w:after="0" w:line="360" w:lineRule="auto"/>
        <w:contextualSpacing/>
        <w:jc w:val="both"/>
        <w:rPr>
          <w:rFonts w:ascii="Times New Roman" w:eastAsia="Arial Unicode MS" w:hAnsi="Times New Roman" w:cs="Times New Roman"/>
          <w:sz w:val="24"/>
          <w:szCs w:val="24"/>
        </w:rPr>
      </w:pPr>
    </w:p>
    <w:p w14:paraId="56034486" w14:textId="77777777" w:rsidR="000B59F4" w:rsidRPr="00437ED1" w:rsidRDefault="000B59F4" w:rsidP="00065BBB">
      <w:pPr>
        <w:spacing w:after="0" w:line="360" w:lineRule="auto"/>
        <w:contextualSpacing/>
        <w:jc w:val="both"/>
        <w:rPr>
          <w:rFonts w:ascii="Times New Roman" w:eastAsia="Arial Unicode MS" w:hAnsi="Times New Roman" w:cs="Times New Roman"/>
          <w:sz w:val="24"/>
          <w:szCs w:val="24"/>
        </w:rPr>
      </w:pPr>
    </w:p>
    <w:p w14:paraId="146A8B13" w14:textId="77777777" w:rsidR="00065BBB" w:rsidRPr="00437ED1" w:rsidRDefault="00065BBB" w:rsidP="00065BBB">
      <w:pPr>
        <w:spacing w:after="0" w:line="360" w:lineRule="auto"/>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Otras solicitudes realizadas a la Unidad fueron las siguientes:</w:t>
      </w:r>
    </w:p>
    <w:p w14:paraId="566606CE" w14:textId="77777777" w:rsidR="00065BBB" w:rsidRPr="00437ED1" w:rsidRDefault="00065BBB" w:rsidP="00065BBB">
      <w:pPr>
        <w:spacing w:after="0" w:line="360" w:lineRule="auto"/>
        <w:jc w:val="both"/>
        <w:rPr>
          <w:rFonts w:ascii="Times New Roman" w:hAnsi="Times New Roman" w:cs="Times New Roman"/>
          <w:sz w:val="24"/>
          <w:szCs w:val="24"/>
          <w:lang w:val="es-ES"/>
        </w:rPr>
      </w:pPr>
    </w:p>
    <w:tbl>
      <w:tblPr>
        <w:tblStyle w:val="Tabladecuadrcula1clara-nfasis11"/>
        <w:tblW w:w="0" w:type="auto"/>
        <w:jc w:val="center"/>
        <w:tblLook w:val="04A0" w:firstRow="1" w:lastRow="0" w:firstColumn="1" w:lastColumn="0" w:noHBand="0" w:noVBand="1"/>
      </w:tblPr>
      <w:tblGrid>
        <w:gridCol w:w="3970"/>
        <w:gridCol w:w="2268"/>
      </w:tblGrid>
      <w:tr w:rsidR="00065BBB" w:rsidRPr="00437ED1" w14:paraId="62D32020" w14:textId="77777777" w:rsidTr="00063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shd w:val="clear" w:color="auto" w:fill="2E74B5" w:themeFill="accent1" w:themeFillShade="BF"/>
          </w:tcPr>
          <w:p w14:paraId="232001CD" w14:textId="77777777" w:rsidR="00065BBB" w:rsidRPr="00437ED1" w:rsidRDefault="00065BBB" w:rsidP="00063825">
            <w:pPr>
              <w:spacing w:line="360" w:lineRule="auto"/>
              <w:contextualSpacing/>
              <w:jc w:val="center"/>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OTRAS SOLICITUDES</w:t>
            </w:r>
          </w:p>
        </w:tc>
        <w:tc>
          <w:tcPr>
            <w:tcW w:w="2268" w:type="dxa"/>
            <w:shd w:val="clear" w:color="auto" w:fill="2E74B5" w:themeFill="accent1" w:themeFillShade="BF"/>
          </w:tcPr>
          <w:p w14:paraId="1DF1DDB5" w14:textId="77777777" w:rsidR="00065BBB" w:rsidRPr="00437ED1" w:rsidRDefault="00065BBB" w:rsidP="0006382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CANTIDAD</w:t>
            </w:r>
          </w:p>
        </w:tc>
      </w:tr>
      <w:tr w:rsidR="00065BBB" w:rsidRPr="00437ED1" w14:paraId="667C2B4B"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58844E61"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Actualización de Datos</w:t>
            </w:r>
          </w:p>
        </w:tc>
        <w:tc>
          <w:tcPr>
            <w:tcW w:w="2268" w:type="dxa"/>
          </w:tcPr>
          <w:p w14:paraId="66BFC883"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10</w:t>
            </w:r>
          </w:p>
        </w:tc>
      </w:tr>
      <w:tr w:rsidR="00065BBB" w:rsidRPr="00437ED1" w14:paraId="083EC20B"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4495D70E"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 xml:space="preserve">Actualización de Prófugo - Rebeldía </w:t>
            </w:r>
          </w:p>
        </w:tc>
        <w:tc>
          <w:tcPr>
            <w:tcW w:w="2268" w:type="dxa"/>
          </w:tcPr>
          <w:p w14:paraId="436802C3"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11</w:t>
            </w:r>
          </w:p>
        </w:tc>
      </w:tr>
      <w:tr w:rsidR="00065BBB" w:rsidRPr="00437ED1" w14:paraId="1664AE35"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AA6D33F"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 xml:space="preserve">Certificaciones  </w:t>
            </w:r>
          </w:p>
        </w:tc>
        <w:tc>
          <w:tcPr>
            <w:tcW w:w="2268" w:type="dxa"/>
          </w:tcPr>
          <w:p w14:paraId="1D02FB05"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10</w:t>
            </w:r>
          </w:p>
        </w:tc>
      </w:tr>
      <w:tr w:rsidR="00065BBB" w:rsidRPr="00437ED1" w14:paraId="3925CF4E"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F7BF45B" w14:textId="77777777" w:rsidR="00065BBB" w:rsidRPr="00437ED1" w:rsidRDefault="00065BBB" w:rsidP="00063825">
            <w:pPr>
              <w:spacing w:line="360" w:lineRule="auto"/>
              <w:contextualSpacing/>
              <w:jc w:val="both"/>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 xml:space="preserve">Informaciones requeridas por instituciones gubernamentales  </w:t>
            </w:r>
          </w:p>
        </w:tc>
        <w:tc>
          <w:tcPr>
            <w:tcW w:w="2268" w:type="dxa"/>
          </w:tcPr>
          <w:p w14:paraId="415A1D60"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437ED1">
              <w:rPr>
                <w:rFonts w:ascii="Times New Roman" w:eastAsia="Arial Unicode MS" w:hAnsi="Times New Roman" w:cs="Times New Roman"/>
                <w:sz w:val="24"/>
                <w:szCs w:val="24"/>
              </w:rPr>
              <w:t>25</w:t>
            </w:r>
          </w:p>
        </w:tc>
      </w:tr>
      <w:tr w:rsidR="00065BBB" w:rsidRPr="00437ED1" w14:paraId="265E2A35" w14:textId="77777777" w:rsidTr="00063825">
        <w:trPr>
          <w:jc w:val="center"/>
        </w:trPr>
        <w:tc>
          <w:tcPr>
            <w:cnfStyle w:val="001000000000" w:firstRow="0" w:lastRow="0" w:firstColumn="1" w:lastColumn="0" w:oddVBand="0" w:evenVBand="0" w:oddHBand="0" w:evenHBand="0" w:firstRowFirstColumn="0" w:firstRowLastColumn="0" w:lastRowFirstColumn="0" w:lastRowLastColumn="0"/>
            <w:tcW w:w="3970" w:type="dxa"/>
            <w:shd w:val="clear" w:color="auto" w:fill="2E74B5" w:themeFill="accent1" w:themeFillShade="BF"/>
          </w:tcPr>
          <w:p w14:paraId="7A8EBE98" w14:textId="77777777" w:rsidR="00065BBB" w:rsidRPr="00437ED1" w:rsidRDefault="00065BBB" w:rsidP="00063825">
            <w:pPr>
              <w:spacing w:line="360" w:lineRule="auto"/>
              <w:contextualSpacing/>
              <w:jc w:val="right"/>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 xml:space="preserve">TOTAL GENERAL </w:t>
            </w:r>
          </w:p>
        </w:tc>
        <w:tc>
          <w:tcPr>
            <w:tcW w:w="2268" w:type="dxa"/>
            <w:shd w:val="clear" w:color="auto" w:fill="2E74B5" w:themeFill="accent1" w:themeFillShade="BF"/>
          </w:tcPr>
          <w:p w14:paraId="5132D690" w14:textId="77777777" w:rsidR="00065BBB" w:rsidRPr="00437ED1" w:rsidRDefault="00065BBB" w:rsidP="0006382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FFFFFF" w:themeColor="background1"/>
                <w:sz w:val="24"/>
                <w:szCs w:val="24"/>
              </w:rPr>
            </w:pPr>
            <w:r w:rsidRPr="00437ED1">
              <w:rPr>
                <w:rFonts w:ascii="Times New Roman" w:eastAsia="Arial Unicode MS" w:hAnsi="Times New Roman" w:cs="Times New Roman"/>
                <w:b/>
                <w:color w:val="FFFFFF" w:themeColor="background1"/>
                <w:sz w:val="24"/>
                <w:szCs w:val="24"/>
              </w:rPr>
              <w:fldChar w:fldCharType="begin"/>
            </w:r>
            <w:r w:rsidRPr="00437ED1">
              <w:rPr>
                <w:rFonts w:ascii="Times New Roman" w:eastAsia="Arial Unicode MS" w:hAnsi="Times New Roman" w:cs="Times New Roman"/>
                <w:b/>
                <w:color w:val="FFFFFF" w:themeColor="background1"/>
                <w:sz w:val="24"/>
                <w:szCs w:val="24"/>
              </w:rPr>
              <w:instrText xml:space="preserve"> =SUM(ABOVE) </w:instrText>
            </w:r>
            <w:r w:rsidRPr="00437ED1">
              <w:rPr>
                <w:rFonts w:ascii="Times New Roman" w:eastAsia="Arial Unicode MS" w:hAnsi="Times New Roman" w:cs="Times New Roman"/>
                <w:b/>
                <w:color w:val="FFFFFF" w:themeColor="background1"/>
                <w:sz w:val="24"/>
                <w:szCs w:val="24"/>
              </w:rPr>
              <w:fldChar w:fldCharType="separate"/>
            </w:r>
            <w:r w:rsidRPr="00437ED1">
              <w:rPr>
                <w:rFonts w:ascii="Times New Roman" w:eastAsia="Arial Unicode MS" w:hAnsi="Times New Roman" w:cs="Times New Roman"/>
                <w:b/>
                <w:noProof/>
                <w:color w:val="FFFFFF" w:themeColor="background1"/>
                <w:sz w:val="24"/>
                <w:szCs w:val="24"/>
              </w:rPr>
              <w:t>56</w:t>
            </w:r>
            <w:r w:rsidRPr="00437ED1">
              <w:rPr>
                <w:rFonts w:ascii="Times New Roman" w:eastAsia="Arial Unicode MS" w:hAnsi="Times New Roman" w:cs="Times New Roman"/>
                <w:b/>
                <w:color w:val="FFFFFF" w:themeColor="background1"/>
                <w:sz w:val="24"/>
                <w:szCs w:val="24"/>
              </w:rPr>
              <w:fldChar w:fldCharType="end"/>
            </w:r>
          </w:p>
        </w:tc>
      </w:tr>
    </w:tbl>
    <w:p w14:paraId="0585E935" w14:textId="77777777" w:rsidR="00065BBB" w:rsidRPr="00437ED1" w:rsidRDefault="00065BBB" w:rsidP="00065BBB">
      <w:pPr>
        <w:pStyle w:val="Prrafodelista"/>
        <w:spacing w:after="0" w:line="360" w:lineRule="auto"/>
        <w:ind w:left="284"/>
        <w:jc w:val="both"/>
        <w:rPr>
          <w:rFonts w:ascii="Times New Roman" w:hAnsi="Times New Roman" w:cs="Times New Roman"/>
          <w:b/>
          <w:sz w:val="24"/>
          <w:szCs w:val="24"/>
          <w:lang w:val="es-ES"/>
        </w:rPr>
      </w:pPr>
      <w:bookmarkStart w:id="17" w:name="_Toc499907146"/>
    </w:p>
    <w:p w14:paraId="7D504156" w14:textId="77777777" w:rsidR="00065BBB" w:rsidRPr="00437ED1" w:rsidRDefault="00065BBB" w:rsidP="00065BBB">
      <w:pPr>
        <w:pStyle w:val="Prrafodelista"/>
        <w:numPr>
          <w:ilvl w:val="0"/>
          <w:numId w:val="26"/>
        </w:numPr>
        <w:spacing w:after="0" w:line="360" w:lineRule="auto"/>
        <w:jc w:val="both"/>
        <w:rPr>
          <w:rFonts w:ascii="Times New Roman" w:hAnsi="Times New Roman" w:cs="Times New Roman"/>
          <w:b/>
          <w:sz w:val="24"/>
          <w:szCs w:val="24"/>
          <w:lang w:val="es-ES"/>
        </w:rPr>
      </w:pPr>
      <w:r w:rsidRPr="00437ED1">
        <w:rPr>
          <w:rFonts w:ascii="Times New Roman" w:hAnsi="Times New Roman" w:cs="Times New Roman"/>
          <w:b/>
          <w:sz w:val="24"/>
          <w:szCs w:val="24"/>
          <w:lang w:val="es-ES"/>
        </w:rPr>
        <w:t>División de Impedimentos de Salida.</w:t>
      </w:r>
      <w:bookmarkEnd w:id="17"/>
    </w:p>
    <w:p w14:paraId="0AE76B18" w14:textId="77777777" w:rsidR="00065BBB" w:rsidRPr="00437ED1" w:rsidRDefault="00065BBB" w:rsidP="000B59F4">
      <w:pPr>
        <w:spacing w:after="0" w:line="480" w:lineRule="auto"/>
        <w:ind w:left="-76" w:firstLine="709"/>
        <w:jc w:val="both"/>
        <w:rPr>
          <w:rFonts w:ascii="Times New Roman" w:hAnsi="Times New Roman" w:cs="Times New Roman"/>
          <w:b/>
          <w:sz w:val="24"/>
          <w:szCs w:val="24"/>
          <w:lang w:val="es-ES"/>
        </w:rPr>
      </w:pPr>
      <w:r w:rsidRPr="00437ED1">
        <w:rPr>
          <w:rFonts w:ascii="Times New Roman" w:hAnsi="Times New Roman" w:cs="Times New Roman"/>
          <w:sz w:val="24"/>
          <w:szCs w:val="24"/>
          <w:lang w:val="es-ES"/>
        </w:rPr>
        <w:t xml:space="preserve">La División de Impedimento de Salida es la unidad encargada de tramitar las resoluciones sobre impedimentos de salidas dictados por los tribunales y departamentos judiciales como una medida de coerción, así como los levantamientos de impedimentos, según corresponda. </w:t>
      </w:r>
    </w:p>
    <w:p w14:paraId="6B042BF1" w14:textId="77777777" w:rsidR="00065BBB" w:rsidRPr="00437ED1" w:rsidRDefault="00065BBB" w:rsidP="000B59F4">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lastRenderedPageBreak/>
        <w:t xml:space="preserve"> </w:t>
      </w:r>
    </w:p>
    <w:p w14:paraId="1A16AD8C" w14:textId="77777777" w:rsidR="00065BBB" w:rsidRPr="00437ED1" w:rsidRDefault="00065BBB" w:rsidP="000B59F4">
      <w:pPr>
        <w:spacing w:after="0" w:line="480" w:lineRule="auto"/>
        <w:ind w:firstLine="709"/>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 xml:space="preserve">A continuación </w:t>
      </w:r>
      <w:r>
        <w:rPr>
          <w:rFonts w:ascii="Times New Roman" w:hAnsi="Times New Roman" w:cs="Times New Roman"/>
          <w:sz w:val="24"/>
          <w:szCs w:val="24"/>
          <w:lang w:val="es-ES"/>
        </w:rPr>
        <w:t>se presentan</w:t>
      </w:r>
      <w:r w:rsidRPr="00437ED1">
        <w:rPr>
          <w:rFonts w:ascii="Times New Roman" w:hAnsi="Times New Roman" w:cs="Times New Roman"/>
          <w:sz w:val="24"/>
          <w:szCs w:val="24"/>
          <w:lang w:val="es-ES"/>
        </w:rPr>
        <w:t xml:space="preserve"> los registros detallados de las imposiciones de impedimentos de salida y de levantamientos definitivos y provisionales, correspondientes al año 2017:</w:t>
      </w:r>
    </w:p>
    <w:p w14:paraId="730C8409" w14:textId="77777777" w:rsidR="00065BBB" w:rsidRPr="00437ED1" w:rsidRDefault="00065BBB" w:rsidP="00065BBB">
      <w:pPr>
        <w:spacing w:after="0" w:line="360" w:lineRule="auto"/>
        <w:ind w:firstLine="708"/>
        <w:jc w:val="both"/>
        <w:rPr>
          <w:rFonts w:ascii="Times New Roman" w:hAnsi="Times New Roman" w:cs="Times New Roman"/>
          <w:sz w:val="24"/>
          <w:szCs w:val="24"/>
          <w:lang w:val="es-ES"/>
        </w:rPr>
      </w:pPr>
    </w:p>
    <w:tbl>
      <w:tblPr>
        <w:tblStyle w:val="Tabladecuadrcula1clara-nfasis11"/>
        <w:tblW w:w="5665" w:type="dxa"/>
        <w:jc w:val="center"/>
        <w:tblLook w:val="04A0" w:firstRow="1" w:lastRow="0" w:firstColumn="1" w:lastColumn="0" w:noHBand="0" w:noVBand="1"/>
      </w:tblPr>
      <w:tblGrid>
        <w:gridCol w:w="3539"/>
        <w:gridCol w:w="2126"/>
      </w:tblGrid>
      <w:tr w:rsidR="00065BBB" w:rsidRPr="00437ED1" w14:paraId="61EB475B" w14:textId="77777777" w:rsidTr="0006382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2E74B5" w:themeFill="accent1" w:themeFillShade="BF"/>
            <w:hideMark/>
          </w:tcPr>
          <w:p w14:paraId="4232459B" w14:textId="77777777" w:rsidR="00065BBB" w:rsidRPr="00437ED1" w:rsidRDefault="00065BBB" w:rsidP="00063825">
            <w:pPr>
              <w:spacing w:line="360" w:lineRule="auto"/>
              <w:jc w:val="center"/>
              <w:rPr>
                <w:rFonts w:ascii="Times New Roman" w:eastAsia="Times New Roman" w:hAnsi="Times New Roman" w:cs="Times New Roman"/>
                <w:color w:val="FFFFFF" w:themeColor="background1"/>
                <w:sz w:val="24"/>
                <w:szCs w:val="24"/>
              </w:rPr>
            </w:pPr>
            <w:r w:rsidRPr="00437ED1">
              <w:rPr>
                <w:rFonts w:ascii="Times New Roman" w:eastAsia="Times New Roman" w:hAnsi="Times New Roman" w:cs="Times New Roman"/>
                <w:color w:val="FFFFFF" w:themeColor="background1"/>
                <w:sz w:val="24"/>
                <w:szCs w:val="24"/>
              </w:rPr>
              <w:t>SERVICIOS SOLICITADOS</w:t>
            </w:r>
          </w:p>
        </w:tc>
        <w:tc>
          <w:tcPr>
            <w:tcW w:w="2126" w:type="dxa"/>
            <w:shd w:val="clear" w:color="auto" w:fill="2E74B5" w:themeFill="accent1" w:themeFillShade="BF"/>
            <w:hideMark/>
          </w:tcPr>
          <w:p w14:paraId="1DA51A36" w14:textId="77777777" w:rsidR="00065BBB" w:rsidRPr="00437ED1" w:rsidRDefault="00065BBB" w:rsidP="000638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00437ED1">
              <w:rPr>
                <w:rFonts w:ascii="Times New Roman" w:eastAsia="Times New Roman" w:hAnsi="Times New Roman" w:cs="Times New Roman"/>
                <w:color w:val="FFFFFF" w:themeColor="background1"/>
                <w:sz w:val="24"/>
                <w:szCs w:val="24"/>
              </w:rPr>
              <w:t>GESTIONES</w:t>
            </w:r>
          </w:p>
        </w:tc>
      </w:tr>
      <w:tr w:rsidR="00065BBB" w:rsidRPr="00437ED1" w14:paraId="461F18D9" w14:textId="77777777" w:rsidTr="00063825">
        <w:trPr>
          <w:trHeight w:val="288"/>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1A1D61AD" w14:textId="77777777" w:rsidR="00065BBB" w:rsidRPr="00437ED1" w:rsidRDefault="00065BBB" w:rsidP="00063825">
            <w:pPr>
              <w:spacing w:line="360" w:lineRule="auto"/>
              <w:rPr>
                <w:rFonts w:ascii="Times New Roman" w:eastAsia="Times New Roman" w:hAnsi="Times New Roman" w:cs="Times New Roman"/>
                <w:sz w:val="24"/>
                <w:szCs w:val="24"/>
              </w:rPr>
            </w:pPr>
            <w:r w:rsidRPr="00437ED1">
              <w:rPr>
                <w:rFonts w:ascii="Times New Roman" w:eastAsia="Times New Roman" w:hAnsi="Times New Roman" w:cs="Times New Roman"/>
                <w:sz w:val="24"/>
                <w:szCs w:val="24"/>
              </w:rPr>
              <w:t>Imposiciones de Impedimentos</w:t>
            </w:r>
          </w:p>
        </w:tc>
        <w:tc>
          <w:tcPr>
            <w:tcW w:w="2126" w:type="dxa"/>
            <w:hideMark/>
          </w:tcPr>
          <w:p w14:paraId="7438E7BC"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ED1">
              <w:rPr>
                <w:rFonts w:ascii="Times New Roman" w:hAnsi="Times New Roman" w:cs="Times New Roman"/>
                <w:color w:val="000000"/>
                <w:sz w:val="24"/>
                <w:szCs w:val="24"/>
              </w:rPr>
              <w:t>5,015</w:t>
            </w:r>
          </w:p>
        </w:tc>
      </w:tr>
      <w:tr w:rsidR="00065BBB" w:rsidRPr="00437ED1" w14:paraId="0748BEA5" w14:textId="77777777" w:rsidTr="00063825">
        <w:trPr>
          <w:trHeight w:val="288"/>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320918EC" w14:textId="77777777" w:rsidR="00065BBB" w:rsidRPr="00437ED1" w:rsidRDefault="00065BBB" w:rsidP="00063825">
            <w:pPr>
              <w:spacing w:line="360" w:lineRule="auto"/>
              <w:rPr>
                <w:rFonts w:ascii="Times New Roman" w:eastAsia="Times New Roman" w:hAnsi="Times New Roman" w:cs="Times New Roman"/>
                <w:sz w:val="24"/>
                <w:szCs w:val="24"/>
              </w:rPr>
            </w:pPr>
            <w:r w:rsidRPr="00437ED1">
              <w:rPr>
                <w:rFonts w:ascii="Times New Roman" w:eastAsia="Times New Roman" w:hAnsi="Times New Roman" w:cs="Times New Roman"/>
                <w:sz w:val="24"/>
                <w:szCs w:val="24"/>
              </w:rPr>
              <w:t>Levantamientos Definitivos</w:t>
            </w:r>
          </w:p>
        </w:tc>
        <w:tc>
          <w:tcPr>
            <w:tcW w:w="2126" w:type="dxa"/>
            <w:hideMark/>
          </w:tcPr>
          <w:p w14:paraId="220DD247"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ED1">
              <w:rPr>
                <w:rFonts w:ascii="Times New Roman" w:hAnsi="Times New Roman" w:cs="Times New Roman"/>
                <w:color w:val="000000"/>
                <w:sz w:val="24"/>
                <w:szCs w:val="24"/>
              </w:rPr>
              <w:t>1,366</w:t>
            </w:r>
          </w:p>
        </w:tc>
      </w:tr>
      <w:tr w:rsidR="00065BBB" w:rsidRPr="00437ED1" w14:paraId="6D50196E" w14:textId="77777777" w:rsidTr="00063825">
        <w:trPr>
          <w:trHeight w:val="288"/>
          <w:jc w:val="center"/>
        </w:trPr>
        <w:tc>
          <w:tcPr>
            <w:cnfStyle w:val="001000000000" w:firstRow="0" w:lastRow="0" w:firstColumn="1" w:lastColumn="0" w:oddVBand="0" w:evenVBand="0" w:oddHBand="0" w:evenHBand="0" w:firstRowFirstColumn="0" w:firstRowLastColumn="0" w:lastRowFirstColumn="0" w:lastRowLastColumn="0"/>
            <w:tcW w:w="3539" w:type="dxa"/>
          </w:tcPr>
          <w:p w14:paraId="0CC6730C" w14:textId="77777777" w:rsidR="00065BBB" w:rsidRPr="00437ED1" w:rsidRDefault="00065BBB" w:rsidP="00063825">
            <w:pPr>
              <w:spacing w:line="360" w:lineRule="auto"/>
              <w:rPr>
                <w:rFonts w:ascii="Times New Roman" w:eastAsia="Times New Roman" w:hAnsi="Times New Roman" w:cs="Times New Roman"/>
                <w:sz w:val="24"/>
                <w:szCs w:val="24"/>
              </w:rPr>
            </w:pPr>
            <w:r w:rsidRPr="00437ED1">
              <w:rPr>
                <w:rFonts w:ascii="Times New Roman" w:eastAsia="Times New Roman" w:hAnsi="Times New Roman" w:cs="Times New Roman"/>
                <w:sz w:val="24"/>
                <w:szCs w:val="24"/>
              </w:rPr>
              <w:t>Levantamientos Provisionales</w:t>
            </w:r>
          </w:p>
        </w:tc>
        <w:tc>
          <w:tcPr>
            <w:tcW w:w="2126" w:type="dxa"/>
          </w:tcPr>
          <w:p w14:paraId="34384231"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ED1">
              <w:rPr>
                <w:rFonts w:ascii="Times New Roman" w:hAnsi="Times New Roman" w:cs="Times New Roman"/>
                <w:color w:val="000000"/>
                <w:sz w:val="24"/>
                <w:szCs w:val="24"/>
              </w:rPr>
              <w:t>75</w:t>
            </w:r>
          </w:p>
        </w:tc>
      </w:tr>
      <w:tr w:rsidR="00065BBB" w:rsidRPr="00437ED1" w14:paraId="2194F467" w14:textId="77777777" w:rsidTr="00063825">
        <w:trPr>
          <w:trHeight w:val="288"/>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2E74B5" w:themeFill="accent1" w:themeFillShade="BF"/>
          </w:tcPr>
          <w:p w14:paraId="34EC83AD" w14:textId="77777777" w:rsidR="00065BBB" w:rsidRPr="00437ED1" w:rsidRDefault="00065BBB" w:rsidP="00063825">
            <w:pPr>
              <w:spacing w:line="360" w:lineRule="auto"/>
              <w:jc w:val="right"/>
              <w:rPr>
                <w:rFonts w:ascii="Times New Roman" w:eastAsia="Times New Roman" w:hAnsi="Times New Roman" w:cs="Times New Roman"/>
                <w:color w:val="FFFFFF" w:themeColor="background1"/>
                <w:sz w:val="24"/>
                <w:szCs w:val="24"/>
              </w:rPr>
            </w:pPr>
            <w:r w:rsidRPr="00437ED1">
              <w:rPr>
                <w:rFonts w:ascii="Times New Roman" w:eastAsia="Times New Roman" w:hAnsi="Times New Roman" w:cs="Times New Roman"/>
                <w:color w:val="FFFFFF" w:themeColor="background1"/>
                <w:sz w:val="24"/>
                <w:szCs w:val="24"/>
              </w:rPr>
              <w:t>TOTAL GENERAL</w:t>
            </w:r>
          </w:p>
        </w:tc>
        <w:tc>
          <w:tcPr>
            <w:tcW w:w="2126" w:type="dxa"/>
            <w:shd w:val="clear" w:color="auto" w:fill="2E74B5" w:themeFill="accent1" w:themeFillShade="BF"/>
          </w:tcPr>
          <w:p w14:paraId="70846148"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4"/>
                <w:szCs w:val="24"/>
              </w:rPr>
            </w:pPr>
            <w:r w:rsidRPr="00437ED1">
              <w:rPr>
                <w:rFonts w:ascii="Times New Roman" w:hAnsi="Times New Roman" w:cs="Times New Roman"/>
                <w:b/>
                <w:color w:val="FFFFFF" w:themeColor="background1"/>
                <w:sz w:val="24"/>
                <w:szCs w:val="24"/>
              </w:rPr>
              <w:t>6,456</w:t>
            </w:r>
          </w:p>
        </w:tc>
      </w:tr>
    </w:tbl>
    <w:p w14:paraId="6A70E6D0" w14:textId="77777777" w:rsidR="00065BBB" w:rsidRDefault="00065BBB" w:rsidP="00065BBB">
      <w:pPr>
        <w:spacing w:after="0" w:line="360" w:lineRule="auto"/>
        <w:rPr>
          <w:rFonts w:ascii="Times New Roman" w:hAnsi="Times New Roman" w:cs="Times New Roman"/>
          <w:b/>
          <w:sz w:val="24"/>
          <w:szCs w:val="24"/>
        </w:rPr>
      </w:pPr>
    </w:p>
    <w:p w14:paraId="085399C6" w14:textId="77777777" w:rsidR="00065BBB" w:rsidRPr="00437ED1" w:rsidRDefault="00065BBB" w:rsidP="00065BBB">
      <w:pPr>
        <w:spacing w:after="0" w:line="360" w:lineRule="auto"/>
        <w:jc w:val="both"/>
        <w:rPr>
          <w:rFonts w:ascii="Times New Roman" w:hAnsi="Times New Roman" w:cs="Times New Roman"/>
          <w:sz w:val="24"/>
          <w:szCs w:val="24"/>
          <w:lang w:val="es-ES"/>
        </w:rPr>
      </w:pPr>
      <w:r w:rsidRPr="00437ED1">
        <w:rPr>
          <w:rFonts w:ascii="Times New Roman" w:hAnsi="Times New Roman" w:cs="Times New Roman"/>
          <w:sz w:val="24"/>
          <w:szCs w:val="24"/>
          <w:lang w:val="es-ES"/>
        </w:rPr>
        <w:t>Otras solicitudes realizadas a la Unidad fueron las siguientes:</w:t>
      </w:r>
    </w:p>
    <w:p w14:paraId="0A3EFD1A" w14:textId="77777777" w:rsidR="00065BBB" w:rsidRPr="00437ED1" w:rsidRDefault="00065BBB" w:rsidP="00065BBB">
      <w:pPr>
        <w:spacing w:after="0" w:line="360" w:lineRule="auto"/>
        <w:jc w:val="both"/>
        <w:rPr>
          <w:rFonts w:ascii="Times New Roman" w:hAnsi="Times New Roman" w:cs="Times New Roman"/>
          <w:sz w:val="24"/>
          <w:szCs w:val="24"/>
          <w:lang w:val="es-ES"/>
        </w:rPr>
      </w:pPr>
    </w:p>
    <w:tbl>
      <w:tblPr>
        <w:tblStyle w:val="Tabladecuadrcula1clara-nfasis11"/>
        <w:tblW w:w="0" w:type="auto"/>
        <w:tblInd w:w="1132" w:type="dxa"/>
        <w:tblLook w:val="04A0" w:firstRow="1" w:lastRow="0" w:firstColumn="1" w:lastColumn="0" w:noHBand="0" w:noVBand="1"/>
      </w:tblPr>
      <w:tblGrid>
        <w:gridCol w:w="3970"/>
        <w:gridCol w:w="2268"/>
      </w:tblGrid>
      <w:tr w:rsidR="00065BBB" w:rsidRPr="00437ED1" w14:paraId="08A59928" w14:textId="77777777" w:rsidTr="000B5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shd w:val="clear" w:color="auto" w:fill="2E74B5" w:themeFill="accent1" w:themeFillShade="BF"/>
          </w:tcPr>
          <w:p w14:paraId="2D807C74" w14:textId="77777777" w:rsidR="00065BBB" w:rsidRPr="00437ED1" w:rsidRDefault="00065BBB" w:rsidP="00063825">
            <w:pPr>
              <w:spacing w:line="360" w:lineRule="auto"/>
              <w:contextualSpacing/>
              <w:jc w:val="center"/>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OTRAS SOLICITUDES</w:t>
            </w:r>
          </w:p>
        </w:tc>
        <w:tc>
          <w:tcPr>
            <w:tcW w:w="2268" w:type="dxa"/>
            <w:shd w:val="clear" w:color="auto" w:fill="2E74B5" w:themeFill="accent1" w:themeFillShade="BF"/>
          </w:tcPr>
          <w:p w14:paraId="353335D9" w14:textId="77777777" w:rsidR="00065BBB" w:rsidRPr="00437ED1" w:rsidRDefault="00065BBB" w:rsidP="0006382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437ED1">
              <w:rPr>
                <w:rFonts w:ascii="Times New Roman" w:eastAsia="Arial Unicode MS" w:hAnsi="Times New Roman" w:cs="Times New Roman"/>
                <w:color w:val="FFFFFF" w:themeColor="background1"/>
                <w:sz w:val="24"/>
                <w:szCs w:val="24"/>
              </w:rPr>
              <w:t>CANTIDAD</w:t>
            </w:r>
          </w:p>
        </w:tc>
      </w:tr>
      <w:tr w:rsidR="00065BBB" w:rsidRPr="00437ED1" w14:paraId="71FC7851" w14:textId="77777777" w:rsidTr="000B59F4">
        <w:trPr>
          <w:trHeight w:val="288"/>
        </w:trPr>
        <w:tc>
          <w:tcPr>
            <w:cnfStyle w:val="001000000000" w:firstRow="0" w:lastRow="0" w:firstColumn="1" w:lastColumn="0" w:oddVBand="0" w:evenVBand="0" w:oddHBand="0" w:evenHBand="0" w:firstRowFirstColumn="0" w:firstRowLastColumn="0" w:lastRowFirstColumn="0" w:lastRowLastColumn="0"/>
            <w:tcW w:w="3970" w:type="dxa"/>
            <w:hideMark/>
          </w:tcPr>
          <w:p w14:paraId="53F14668" w14:textId="77777777" w:rsidR="00065BBB" w:rsidRPr="00437ED1" w:rsidRDefault="00065BBB" w:rsidP="00063825">
            <w:pPr>
              <w:spacing w:line="360" w:lineRule="auto"/>
              <w:rPr>
                <w:rFonts w:ascii="Times New Roman" w:eastAsia="Times New Roman" w:hAnsi="Times New Roman" w:cs="Times New Roman"/>
                <w:sz w:val="24"/>
                <w:szCs w:val="24"/>
              </w:rPr>
            </w:pPr>
            <w:r w:rsidRPr="00437ED1">
              <w:rPr>
                <w:rFonts w:ascii="Times New Roman" w:eastAsia="Times New Roman" w:hAnsi="Times New Roman" w:cs="Times New Roman"/>
                <w:sz w:val="24"/>
                <w:szCs w:val="24"/>
              </w:rPr>
              <w:t>Certificaciones Emitidas</w:t>
            </w:r>
          </w:p>
        </w:tc>
        <w:tc>
          <w:tcPr>
            <w:tcW w:w="2268" w:type="dxa"/>
            <w:hideMark/>
          </w:tcPr>
          <w:p w14:paraId="6A26EA6E" w14:textId="77777777" w:rsidR="00065BBB" w:rsidRPr="00437ED1" w:rsidRDefault="00065BBB" w:rsidP="000638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ED1">
              <w:rPr>
                <w:rFonts w:ascii="Times New Roman" w:hAnsi="Times New Roman" w:cs="Times New Roman"/>
                <w:color w:val="000000"/>
                <w:sz w:val="24"/>
                <w:szCs w:val="24"/>
              </w:rPr>
              <w:t>419</w:t>
            </w:r>
          </w:p>
        </w:tc>
      </w:tr>
    </w:tbl>
    <w:p w14:paraId="7DA0AD03" w14:textId="77777777" w:rsidR="00065BBB" w:rsidRPr="00437ED1" w:rsidRDefault="00065BBB" w:rsidP="00065BBB">
      <w:pPr>
        <w:spacing w:after="0" w:line="360" w:lineRule="auto"/>
        <w:rPr>
          <w:rFonts w:ascii="Times New Roman" w:hAnsi="Times New Roman" w:cs="Times New Roman"/>
          <w:b/>
          <w:sz w:val="24"/>
          <w:szCs w:val="24"/>
        </w:rPr>
      </w:pPr>
    </w:p>
    <w:p w14:paraId="181A5A62" w14:textId="77777777" w:rsidR="00065BBB" w:rsidRDefault="00065BBB" w:rsidP="00065BBB">
      <w:pPr>
        <w:pStyle w:val="Prrafodelista"/>
        <w:numPr>
          <w:ilvl w:val="0"/>
          <w:numId w:val="26"/>
        </w:numPr>
        <w:spacing w:after="0" w:line="360" w:lineRule="auto"/>
        <w:rPr>
          <w:rFonts w:ascii="Times New Roman" w:hAnsi="Times New Roman" w:cs="Times New Roman"/>
          <w:b/>
          <w:sz w:val="24"/>
          <w:szCs w:val="24"/>
        </w:rPr>
      </w:pPr>
      <w:r w:rsidRPr="00437ED1">
        <w:rPr>
          <w:rFonts w:ascii="Times New Roman" w:hAnsi="Times New Roman" w:cs="Times New Roman"/>
          <w:b/>
          <w:sz w:val="24"/>
          <w:szCs w:val="24"/>
        </w:rPr>
        <w:t>Ingresos adquiridos por los servicios ofrecidos a través de la Secretaría General</w:t>
      </w:r>
    </w:p>
    <w:p w14:paraId="5672DFC8" w14:textId="77777777" w:rsidR="000B45F4" w:rsidRPr="00437ED1" w:rsidRDefault="000B45F4" w:rsidP="000B45F4">
      <w:pPr>
        <w:pStyle w:val="Prrafodelista"/>
        <w:spacing w:after="0" w:line="360" w:lineRule="auto"/>
        <w:ind w:left="284"/>
        <w:rPr>
          <w:rFonts w:ascii="Times New Roman" w:hAnsi="Times New Roman" w:cs="Times New Roman"/>
          <w:b/>
          <w:sz w:val="24"/>
          <w:szCs w:val="24"/>
        </w:rPr>
      </w:pPr>
    </w:p>
    <w:p w14:paraId="460A12AE" w14:textId="77777777" w:rsidR="00065BBB" w:rsidRPr="00437ED1" w:rsidRDefault="00065BBB" w:rsidP="000B45F4">
      <w:pPr>
        <w:spacing w:after="0" w:line="480" w:lineRule="auto"/>
        <w:ind w:firstLine="709"/>
        <w:jc w:val="both"/>
        <w:rPr>
          <w:rFonts w:ascii="Times New Roman" w:hAnsi="Times New Roman" w:cs="Times New Roman"/>
          <w:sz w:val="24"/>
          <w:szCs w:val="24"/>
        </w:rPr>
      </w:pPr>
      <w:r w:rsidRPr="00437ED1">
        <w:rPr>
          <w:rFonts w:ascii="Times New Roman" w:hAnsi="Times New Roman" w:cs="Times New Roman"/>
          <w:sz w:val="24"/>
          <w:szCs w:val="24"/>
        </w:rPr>
        <w:t>En ocasión de las funciones atribuidas a la Secretaría General del Ministerio Público mediante la Ley Orgánica del Ministerio Público, No. 133-11, durante el año 2017 se generó un monto total por concepto de ingresos propios de RD$1</w:t>
      </w:r>
      <w:proofErr w:type="gramStart"/>
      <w:r w:rsidRPr="00437ED1">
        <w:rPr>
          <w:rFonts w:ascii="Times New Roman" w:hAnsi="Times New Roman" w:cs="Times New Roman"/>
          <w:sz w:val="24"/>
          <w:szCs w:val="24"/>
        </w:rPr>
        <w:t>,184,352,098.11</w:t>
      </w:r>
      <w:proofErr w:type="gramEnd"/>
      <w:r w:rsidRPr="00437ED1">
        <w:rPr>
          <w:rFonts w:ascii="Times New Roman" w:hAnsi="Times New Roman" w:cs="Times New Roman"/>
          <w:sz w:val="24"/>
          <w:szCs w:val="24"/>
        </w:rPr>
        <w:t>, lo que representa un aumento de un 37% en comparación con los ingresos generados en el 2016, definidos de la siguiente manera:</w:t>
      </w:r>
    </w:p>
    <w:p w14:paraId="0B7B7614" w14:textId="77777777" w:rsidR="00065BBB" w:rsidRDefault="00065BBB" w:rsidP="00065BBB">
      <w:pPr>
        <w:spacing w:after="0" w:line="360" w:lineRule="auto"/>
        <w:jc w:val="both"/>
        <w:rPr>
          <w:rFonts w:ascii="Times New Roman" w:hAnsi="Times New Roman" w:cs="Times New Roman"/>
          <w:sz w:val="24"/>
          <w:szCs w:val="24"/>
        </w:rPr>
      </w:pPr>
    </w:p>
    <w:p w14:paraId="3B1FE5AC" w14:textId="77777777" w:rsidR="008561AF" w:rsidRDefault="008561AF" w:rsidP="00065BBB">
      <w:pPr>
        <w:spacing w:after="0" w:line="360" w:lineRule="auto"/>
        <w:jc w:val="both"/>
        <w:rPr>
          <w:rFonts w:ascii="Times New Roman" w:hAnsi="Times New Roman" w:cs="Times New Roman"/>
          <w:sz w:val="24"/>
          <w:szCs w:val="24"/>
        </w:rPr>
      </w:pPr>
    </w:p>
    <w:p w14:paraId="51BAD0F3" w14:textId="77777777" w:rsidR="008561AF" w:rsidRDefault="008561AF" w:rsidP="00065BBB">
      <w:pPr>
        <w:spacing w:after="0" w:line="360" w:lineRule="auto"/>
        <w:jc w:val="both"/>
        <w:rPr>
          <w:rFonts w:ascii="Times New Roman" w:hAnsi="Times New Roman" w:cs="Times New Roman"/>
          <w:sz w:val="24"/>
          <w:szCs w:val="24"/>
        </w:rPr>
      </w:pPr>
    </w:p>
    <w:p w14:paraId="06EECF7A" w14:textId="77777777" w:rsidR="008561AF" w:rsidRDefault="008561AF" w:rsidP="00065BBB">
      <w:pPr>
        <w:spacing w:after="0" w:line="360" w:lineRule="auto"/>
        <w:jc w:val="both"/>
        <w:rPr>
          <w:rFonts w:ascii="Times New Roman" w:hAnsi="Times New Roman" w:cs="Times New Roman"/>
          <w:sz w:val="24"/>
          <w:szCs w:val="24"/>
        </w:rPr>
      </w:pPr>
    </w:p>
    <w:p w14:paraId="129A1C97" w14:textId="77777777" w:rsidR="008561AF" w:rsidRDefault="008561AF" w:rsidP="00065BBB">
      <w:pPr>
        <w:spacing w:after="0" w:line="360" w:lineRule="auto"/>
        <w:jc w:val="both"/>
        <w:rPr>
          <w:rFonts w:ascii="Times New Roman" w:hAnsi="Times New Roman" w:cs="Times New Roman"/>
          <w:sz w:val="24"/>
          <w:szCs w:val="24"/>
        </w:rPr>
      </w:pPr>
    </w:p>
    <w:p w14:paraId="3D479935" w14:textId="77777777" w:rsidR="008561AF" w:rsidRDefault="008561AF" w:rsidP="00065BBB">
      <w:pPr>
        <w:spacing w:after="0" w:line="360" w:lineRule="auto"/>
        <w:jc w:val="both"/>
        <w:rPr>
          <w:rFonts w:ascii="Times New Roman" w:hAnsi="Times New Roman" w:cs="Times New Roman"/>
          <w:sz w:val="24"/>
          <w:szCs w:val="24"/>
        </w:rPr>
      </w:pPr>
    </w:p>
    <w:p w14:paraId="7ECD639C" w14:textId="77777777" w:rsidR="008561AF" w:rsidRPr="00437ED1" w:rsidRDefault="008561AF" w:rsidP="00065BBB">
      <w:pPr>
        <w:spacing w:after="0" w:line="360" w:lineRule="auto"/>
        <w:jc w:val="both"/>
        <w:rPr>
          <w:rFonts w:ascii="Times New Roman" w:hAnsi="Times New Roman" w:cs="Times New Roman"/>
          <w:sz w:val="24"/>
          <w:szCs w:val="24"/>
        </w:rPr>
      </w:pPr>
    </w:p>
    <w:p w14:paraId="1A6DA114" w14:textId="77777777" w:rsidR="00065BBB" w:rsidRPr="000B59F4" w:rsidRDefault="00065BBB" w:rsidP="000B59F4">
      <w:pPr>
        <w:spacing w:after="0" w:line="360" w:lineRule="auto"/>
        <w:jc w:val="both"/>
        <w:rPr>
          <w:rFonts w:ascii="Times New Roman" w:hAnsi="Times New Roman" w:cs="Times New Roman"/>
          <w:b/>
          <w:sz w:val="24"/>
          <w:szCs w:val="24"/>
        </w:rPr>
      </w:pPr>
      <w:r w:rsidRPr="000B59F4">
        <w:rPr>
          <w:rFonts w:ascii="Times New Roman" w:hAnsi="Times New Roman" w:cs="Times New Roman"/>
          <w:b/>
          <w:sz w:val="24"/>
          <w:szCs w:val="24"/>
        </w:rPr>
        <w:lastRenderedPageBreak/>
        <w:t>Ingresos por Servicios:</w:t>
      </w:r>
    </w:p>
    <w:tbl>
      <w:tblPr>
        <w:tblStyle w:val="Tabladecuadrcula1clara-nfasis11"/>
        <w:tblW w:w="0" w:type="auto"/>
        <w:tblLook w:val="04A0" w:firstRow="1" w:lastRow="0" w:firstColumn="1" w:lastColumn="0" w:noHBand="0" w:noVBand="1"/>
      </w:tblPr>
      <w:tblGrid>
        <w:gridCol w:w="2153"/>
        <w:gridCol w:w="2228"/>
        <w:gridCol w:w="2316"/>
        <w:gridCol w:w="1797"/>
      </w:tblGrid>
      <w:tr w:rsidR="00065BBB" w:rsidRPr="00437ED1" w14:paraId="7F95E065" w14:textId="77777777" w:rsidTr="00063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shd w:val="clear" w:color="auto" w:fill="2E74B5" w:themeFill="accent1" w:themeFillShade="BF"/>
          </w:tcPr>
          <w:p w14:paraId="7AC93E80" w14:textId="77777777" w:rsidR="00065BBB" w:rsidRPr="00437ED1" w:rsidRDefault="00065BBB" w:rsidP="00063825">
            <w:pPr>
              <w:pStyle w:val="Prrafodelista"/>
              <w:spacing w:line="360" w:lineRule="auto"/>
              <w:ind w:left="0"/>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INGRESOS 2016</w:t>
            </w:r>
          </w:p>
        </w:tc>
        <w:tc>
          <w:tcPr>
            <w:tcW w:w="2436" w:type="dxa"/>
            <w:shd w:val="clear" w:color="auto" w:fill="2E74B5" w:themeFill="accent1" w:themeFillShade="BF"/>
          </w:tcPr>
          <w:p w14:paraId="156FA439"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INGRESOS 2017</w:t>
            </w:r>
          </w:p>
        </w:tc>
        <w:tc>
          <w:tcPr>
            <w:tcW w:w="2551" w:type="dxa"/>
            <w:shd w:val="clear" w:color="auto" w:fill="2E74B5" w:themeFill="accent1" w:themeFillShade="BF"/>
          </w:tcPr>
          <w:p w14:paraId="76FBCB96"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DIFERENCIA</w:t>
            </w:r>
          </w:p>
        </w:tc>
        <w:tc>
          <w:tcPr>
            <w:tcW w:w="1929" w:type="dxa"/>
            <w:shd w:val="clear" w:color="auto" w:fill="2E74B5" w:themeFill="accent1" w:themeFillShade="BF"/>
          </w:tcPr>
          <w:p w14:paraId="34BE3221"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AUMENTO</w:t>
            </w:r>
          </w:p>
        </w:tc>
      </w:tr>
      <w:tr w:rsidR="00065BBB" w:rsidRPr="00437ED1" w14:paraId="23917B08" w14:textId="77777777" w:rsidTr="00063825">
        <w:tc>
          <w:tcPr>
            <w:cnfStyle w:val="001000000000" w:firstRow="0" w:lastRow="0" w:firstColumn="1" w:lastColumn="0" w:oddVBand="0" w:evenVBand="0" w:oddHBand="0" w:evenHBand="0" w:firstRowFirstColumn="0" w:firstRowLastColumn="0" w:lastRowFirstColumn="0" w:lastRowLastColumn="0"/>
            <w:tcW w:w="2434" w:type="dxa"/>
          </w:tcPr>
          <w:p w14:paraId="33CE7CAD" w14:textId="77777777" w:rsidR="00065BBB" w:rsidRPr="00437ED1" w:rsidRDefault="00065BBB" w:rsidP="00063825">
            <w:pPr>
              <w:pStyle w:val="Prrafodelista"/>
              <w:spacing w:line="360" w:lineRule="auto"/>
              <w:ind w:left="0"/>
              <w:jc w:val="center"/>
              <w:rPr>
                <w:rFonts w:ascii="Times New Roman" w:hAnsi="Times New Roman" w:cs="Times New Roman"/>
                <w:b w:val="0"/>
                <w:sz w:val="24"/>
                <w:szCs w:val="24"/>
              </w:rPr>
            </w:pPr>
            <w:r w:rsidRPr="00437ED1">
              <w:rPr>
                <w:rFonts w:ascii="Times New Roman" w:hAnsi="Times New Roman" w:cs="Times New Roman"/>
                <w:b w:val="0"/>
                <w:sz w:val="24"/>
                <w:szCs w:val="24"/>
              </w:rPr>
              <w:t>RD$ 625,360,195</w:t>
            </w:r>
          </w:p>
        </w:tc>
        <w:tc>
          <w:tcPr>
            <w:tcW w:w="2436" w:type="dxa"/>
          </w:tcPr>
          <w:p w14:paraId="1391C79A"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RD$ 732,162,769.88</w:t>
            </w:r>
          </w:p>
        </w:tc>
        <w:tc>
          <w:tcPr>
            <w:tcW w:w="2551" w:type="dxa"/>
          </w:tcPr>
          <w:p w14:paraId="5AA30EC0"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RD$ 106,802,574.88</w:t>
            </w:r>
          </w:p>
        </w:tc>
        <w:tc>
          <w:tcPr>
            <w:tcW w:w="1929" w:type="dxa"/>
          </w:tcPr>
          <w:p w14:paraId="3C79B13E"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17%</w:t>
            </w:r>
          </w:p>
        </w:tc>
      </w:tr>
    </w:tbl>
    <w:p w14:paraId="1F299DC7" w14:textId="77777777" w:rsidR="00065BBB" w:rsidRPr="00437ED1" w:rsidRDefault="00065BBB" w:rsidP="00065BBB">
      <w:pPr>
        <w:spacing w:after="0" w:line="360" w:lineRule="auto"/>
        <w:jc w:val="both"/>
        <w:rPr>
          <w:rFonts w:ascii="Times New Roman" w:hAnsi="Times New Roman" w:cs="Times New Roman"/>
          <w:b/>
          <w:sz w:val="24"/>
          <w:szCs w:val="24"/>
        </w:rPr>
      </w:pPr>
    </w:p>
    <w:p w14:paraId="1A9693CB" w14:textId="77777777" w:rsidR="00065BBB" w:rsidRPr="000B59F4" w:rsidRDefault="00065BBB" w:rsidP="000B59F4">
      <w:pPr>
        <w:spacing w:after="0" w:line="360" w:lineRule="auto"/>
        <w:jc w:val="both"/>
        <w:rPr>
          <w:rFonts w:ascii="Times New Roman" w:hAnsi="Times New Roman" w:cs="Times New Roman"/>
          <w:b/>
          <w:sz w:val="24"/>
          <w:szCs w:val="24"/>
        </w:rPr>
      </w:pPr>
      <w:r w:rsidRPr="000B59F4">
        <w:rPr>
          <w:rFonts w:ascii="Times New Roman" w:hAnsi="Times New Roman" w:cs="Times New Roman"/>
          <w:b/>
          <w:sz w:val="24"/>
          <w:szCs w:val="24"/>
        </w:rPr>
        <w:t>Ingresos por Multas, tanto judiciales como por infracciones de tránsito, a nivel nacional:</w:t>
      </w:r>
    </w:p>
    <w:tbl>
      <w:tblPr>
        <w:tblStyle w:val="Tabladecuadrcula1clara-nfasis11"/>
        <w:tblW w:w="0" w:type="auto"/>
        <w:tblLook w:val="04A0" w:firstRow="1" w:lastRow="0" w:firstColumn="1" w:lastColumn="0" w:noHBand="0" w:noVBand="1"/>
      </w:tblPr>
      <w:tblGrid>
        <w:gridCol w:w="2207"/>
        <w:gridCol w:w="2209"/>
        <w:gridCol w:w="2294"/>
        <w:gridCol w:w="1784"/>
      </w:tblGrid>
      <w:tr w:rsidR="00065BBB" w:rsidRPr="00437ED1" w14:paraId="0D40501E" w14:textId="77777777" w:rsidTr="00063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shd w:val="clear" w:color="auto" w:fill="2E74B5" w:themeFill="accent1" w:themeFillShade="BF"/>
          </w:tcPr>
          <w:p w14:paraId="1DB08493" w14:textId="77777777" w:rsidR="00065BBB" w:rsidRPr="00437ED1" w:rsidRDefault="00065BBB" w:rsidP="00063825">
            <w:pPr>
              <w:pStyle w:val="Prrafodelista"/>
              <w:spacing w:line="360" w:lineRule="auto"/>
              <w:ind w:left="0"/>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INGRESOS 2016</w:t>
            </w:r>
          </w:p>
        </w:tc>
        <w:tc>
          <w:tcPr>
            <w:tcW w:w="2436" w:type="dxa"/>
            <w:shd w:val="clear" w:color="auto" w:fill="2E74B5" w:themeFill="accent1" w:themeFillShade="BF"/>
          </w:tcPr>
          <w:p w14:paraId="17DACD3A"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INGRESOS 2017</w:t>
            </w:r>
          </w:p>
        </w:tc>
        <w:tc>
          <w:tcPr>
            <w:tcW w:w="2551" w:type="dxa"/>
            <w:shd w:val="clear" w:color="auto" w:fill="2E74B5" w:themeFill="accent1" w:themeFillShade="BF"/>
          </w:tcPr>
          <w:p w14:paraId="3FFFEB09"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DIFERENCIA</w:t>
            </w:r>
          </w:p>
        </w:tc>
        <w:tc>
          <w:tcPr>
            <w:tcW w:w="1929" w:type="dxa"/>
            <w:shd w:val="clear" w:color="auto" w:fill="2E74B5" w:themeFill="accent1" w:themeFillShade="BF"/>
          </w:tcPr>
          <w:p w14:paraId="57E87E40"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AUMENTO</w:t>
            </w:r>
          </w:p>
        </w:tc>
      </w:tr>
      <w:tr w:rsidR="00065BBB" w:rsidRPr="00437ED1" w14:paraId="76978DF0" w14:textId="77777777" w:rsidTr="00063825">
        <w:tc>
          <w:tcPr>
            <w:cnfStyle w:val="001000000000" w:firstRow="0" w:lastRow="0" w:firstColumn="1" w:lastColumn="0" w:oddVBand="0" w:evenVBand="0" w:oddHBand="0" w:evenHBand="0" w:firstRowFirstColumn="0" w:firstRowLastColumn="0" w:lastRowFirstColumn="0" w:lastRowLastColumn="0"/>
            <w:tcW w:w="2434" w:type="dxa"/>
          </w:tcPr>
          <w:p w14:paraId="774E53D4" w14:textId="77777777" w:rsidR="00065BBB" w:rsidRPr="00437ED1" w:rsidRDefault="00065BBB" w:rsidP="00063825">
            <w:pPr>
              <w:pStyle w:val="Prrafodelista"/>
              <w:spacing w:line="360" w:lineRule="auto"/>
              <w:ind w:left="0"/>
              <w:jc w:val="center"/>
              <w:rPr>
                <w:rFonts w:ascii="Times New Roman" w:hAnsi="Times New Roman" w:cs="Times New Roman"/>
                <w:b w:val="0"/>
                <w:sz w:val="24"/>
                <w:szCs w:val="24"/>
              </w:rPr>
            </w:pPr>
            <w:r w:rsidRPr="00437ED1">
              <w:rPr>
                <w:rFonts w:ascii="Times New Roman" w:hAnsi="Times New Roman" w:cs="Times New Roman"/>
                <w:b w:val="0"/>
                <w:sz w:val="24"/>
                <w:szCs w:val="24"/>
              </w:rPr>
              <w:t>RD$ 232,211,215.64</w:t>
            </w:r>
          </w:p>
        </w:tc>
        <w:tc>
          <w:tcPr>
            <w:tcW w:w="2436" w:type="dxa"/>
          </w:tcPr>
          <w:p w14:paraId="12F2F06B"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RD$ 428,241,658.30</w:t>
            </w:r>
          </w:p>
        </w:tc>
        <w:tc>
          <w:tcPr>
            <w:tcW w:w="2551" w:type="dxa"/>
          </w:tcPr>
          <w:p w14:paraId="0CFDEADA"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RD$ 196,030,442.66</w:t>
            </w:r>
          </w:p>
        </w:tc>
        <w:tc>
          <w:tcPr>
            <w:tcW w:w="1929" w:type="dxa"/>
          </w:tcPr>
          <w:p w14:paraId="04276698"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84%</w:t>
            </w:r>
          </w:p>
        </w:tc>
      </w:tr>
    </w:tbl>
    <w:p w14:paraId="2F2D1D49" w14:textId="77777777" w:rsidR="00065BBB" w:rsidRPr="00437ED1" w:rsidRDefault="00065BBB" w:rsidP="00065BBB">
      <w:pPr>
        <w:pStyle w:val="Prrafodelista"/>
        <w:spacing w:after="0" w:line="360" w:lineRule="auto"/>
        <w:jc w:val="both"/>
        <w:rPr>
          <w:rFonts w:ascii="Times New Roman" w:hAnsi="Times New Roman" w:cs="Times New Roman"/>
          <w:b/>
          <w:sz w:val="24"/>
          <w:szCs w:val="24"/>
        </w:rPr>
      </w:pPr>
    </w:p>
    <w:p w14:paraId="70C93EFA" w14:textId="77777777" w:rsidR="00065BBB" w:rsidRPr="000B59F4" w:rsidRDefault="00065BBB" w:rsidP="000B59F4">
      <w:pPr>
        <w:spacing w:after="0" w:line="360" w:lineRule="auto"/>
        <w:jc w:val="both"/>
        <w:rPr>
          <w:rFonts w:ascii="Times New Roman" w:hAnsi="Times New Roman" w:cs="Times New Roman"/>
          <w:b/>
          <w:sz w:val="24"/>
          <w:szCs w:val="24"/>
        </w:rPr>
      </w:pPr>
      <w:r w:rsidRPr="000B59F4">
        <w:rPr>
          <w:rFonts w:ascii="Times New Roman" w:hAnsi="Times New Roman" w:cs="Times New Roman"/>
          <w:b/>
          <w:sz w:val="24"/>
          <w:szCs w:val="24"/>
        </w:rPr>
        <w:t>Ingresos por ejecuciones de Garantías Económicas:</w:t>
      </w:r>
    </w:p>
    <w:tbl>
      <w:tblPr>
        <w:tblStyle w:val="Tabladecuadrcula1clara-nfasis11"/>
        <w:tblW w:w="0" w:type="auto"/>
        <w:tblLook w:val="04A0" w:firstRow="1" w:lastRow="0" w:firstColumn="1" w:lastColumn="0" w:noHBand="0" w:noVBand="1"/>
      </w:tblPr>
      <w:tblGrid>
        <w:gridCol w:w="2167"/>
        <w:gridCol w:w="2202"/>
        <w:gridCol w:w="2324"/>
        <w:gridCol w:w="1801"/>
      </w:tblGrid>
      <w:tr w:rsidR="00065BBB" w:rsidRPr="00437ED1" w14:paraId="271D0484" w14:textId="77777777" w:rsidTr="00063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shd w:val="clear" w:color="auto" w:fill="2E74B5" w:themeFill="accent1" w:themeFillShade="BF"/>
          </w:tcPr>
          <w:p w14:paraId="7381E544" w14:textId="77777777" w:rsidR="00065BBB" w:rsidRPr="00437ED1" w:rsidRDefault="00065BBB" w:rsidP="00063825">
            <w:pPr>
              <w:pStyle w:val="Prrafodelista"/>
              <w:spacing w:line="360" w:lineRule="auto"/>
              <w:ind w:left="0"/>
              <w:jc w:val="center"/>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INGRESOS 2016</w:t>
            </w:r>
          </w:p>
        </w:tc>
        <w:tc>
          <w:tcPr>
            <w:tcW w:w="2436" w:type="dxa"/>
            <w:shd w:val="clear" w:color="auto" w:fill="2E74B5" w:themeFill="accent1" w:themeFillShade="BF"/>
          </w:tcPr>
          <w:p w14:paraId="594569D9"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INGRESOS 2017</w:t>
            </w:r>
          </w:p>
        </w:tc>
        <w:tc>
          <w:tcPr>
            <w:tcW w:w="2551" w:type="dxa"/>
            <w:shd w:val="clear" w:color="auto" w:fill="2E74B5" w:themeFill="accent1" w:themeFillShade="BF"/>
          </w:tcPr>
          <w:p w14:paraId="56FA8552"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DIFERENCIA</w:t>
            </w:r>
          </w:p>
        </w:tc>
        <w:tc>
          <w:tcPr>
            <w:tcW w:w="1929" w:type="dxa"/>
            <w:shd w:val="clear" w:color="auto" w:fill="2E74B5" w:themeFill="accent1" w:themeFillShade="BF"/>
          </w:tcPr>
          <w:p w14:paraId="63D96C4F" w14:textId="77777777" w:rsidR="00065BBB" w:rsidRPr="00437ED1" w:rsidRDefault="00065BBB" w:rsidP="0006382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37ED1">
              <w:rPr>
                <w:rFonts w:ascii="Times New Roman" w:hAnsi="Times New Roman" w:cs="Times New Roman"/>
                <w:color w:val="FFFFFF" w:themeColor="background1"/>
                <w:sz w:val="24"/>
                <w:szCs w:val="24"/>
              </w:rPr>
              <w:t>AUMENTO</w:t>
            </w:r>
          </w:p>
        </w:tc>
      </w:tr>
      <w:tr w:rsidR="00065BBB" w:rsidRPr="00437ED1" w14:paraId="2077EAD3" w14:textId="77777777" w:rsidTr="00063825">
        <w:tc>
          <w:tcPr>
            <w:cnfStyle w:val="001000000000" w:firstRow="0" w:lastRow="0" w:firstColumn="1" w:lastColumn="0" w:oddVBand="0" w:evenVBand="0" w:oddHBand="0" w:evenHBand="0" w:firstRowFirstColumn="0" w:firstRowLastColumn="0" w:lastRowFirstColumn="0" w:lastRowLastColumn="0"/>
            <w:tcW w:w="2434" w:type="dxa"/>
          </w:tcPr>
          <w:p w14:paraId="1F43126C" w14:textId="77777777" w:rsidR="00065BBB" w:rsidRPr="00437ED1" w:rsidRDefault="00065BBB" w:rsidP="00063825">
            <w:pPr>
              <w:pStyle w:val="Prrafodelista"/>
              <w:spacing w:line="360" w:lineRule="auto"/>
              <w:ind w:left="0"/>
              <w:jc w:val="center"/>
              <w:rPr>
                <w:rFonts w:ascii="Times New Roman" w:hAnsi="Times New Roman" w:cs="Times New Roman"/>
                <w:b w:val="0"/>
                <w:sz w:val="24"/>
                <w:szCs w:val="24"/>
              </w:rPr>
            </w:pPr>
            <w:r w:rsidRPr="00437ED1">
              <w:rPr>
                <w:rFonts w:ascii="Times New Roman" w:hAnsi="Times New Roman" w:cs="Times New Roman"/>
                <w:b w:val="0"/>
                <w:sz w:val="24"/>
                <w:szCs w:val="24"/>
              </w:rPr>
              <w:t>RD$  3,921,322.76</w:t>
            </w:r>
          </w:p>
        </w:tc>
        <w:tc>
          <w:tcPr>
            <w:tcW w:w="2436" w:type="dxa"/>
          </w:tcPr>
          <w:p w14:paraId="6B26843C"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 xml:space="preserve">RD$ </w:t>
            </w:r>
            <w:r w:rsidRPr="00437ED1">
              <w:rPr>
                <w:rFonts w:ascii="Times New Roman" w:hAnsi="Times New Roman" w:cs="Times New Roman"/>
                <w:bCs/>
                <w:color w:val="000000"/>
                <w:sz w:val="24"/>
                <w:szCs w:val="24"/>
              </w:rPr>
              <w:t xml:space="preserve">23,947,669.93 </w:t>
            </w:r>
          </w:p>
        </w:tc>
        <w:tc>
          <w:tcPr>
            <w:tcW w:w="2551" w:type="dxa"/>
          </w:tcPr>
          <w:p w14:paraId="3FABEB2E"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RD$ 20,026,347.17</w:t>
            </w:r>
          </w:p>
        </w:tc>
        <w:tc>
          <w:tcPr>
            <w:tcW w:w="1929" w:type="dxa"/>
          </w:tcPr>
          <w:p w14:paraId="416A2771" w14:textId="77777777" w:rsidR="00065BBB" w:rsidRPr="00437ED1" w:rsidRDefault="00065BBB" w:rsidP="0006382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7ED1">
              <w:rPr>
                <w:rFonts w:ascii="Times New Roman" w:hAnsi="Times New Roman" w:cs="Times New Roman"/>
                <w:sz w:val="24"/>
                <w:szCs w:val="24"/>
              </w:rPr>
              <w:t>511%</w:t>
            </w:r>
          </w:p>
        </w:tc>
      </w:tr>
      <w:bookmarkEnd w:id="15"/>
    </w:tbl>
    <w:p w14:paraId="497EDA54" w14:textId="77777777" w:rsidR="00430B6F" w:rsidRDefault="00430B6F" w:rsidP="00065BBB">
      <w:pPr>
        <w:spacing w:line="480" w:lineRule="auto"/>
        <w:jc w:val="both"/>
        <w:rPr>
          <w:rFonts w:ascii="Times New Roman" w:hAnsi="Times New Roman" w:cs="Times New Roman"/>
          <w:sz w:val="24"/>
          <w:szCs w:val="24"/>
          <w:lang w:val="es-ES"/>
        </w:rPr>
      </w:pPr>
    </w:p>
    <w:p w14:paraId="6376C513" w14:textId="77777777" w:rsidR="000B45F4" w:rsidRDefault="000B45F4" w:rsidP="00065BBB">
      <w:pPr>
        <w:spacing w:line="480" w:lineRule="auto"/>
        <w:jc w:val="both"/>
        <w:rPr>
          <w:rFonts w:ascii="Times New Roman" w:hAnsi="Times New Roman" w:cs="Times New Roman"/>
          <w:sz w:val="24"/>
          <w:szCs w:val="24"/>
          <w:lang w:val="es-ES"/>
        </w:rPr>
      </w:pPr>
    </w:p>
    <w:p w14:paraId="5E736801" w14:textId="77777777" w:rsidR="000B45F4" w:rsidRDefault="000B45F4" w:rsidP="00065BBB">
      <w:pPr>
        <w:spacing w:line="480" w:lineRule="auto"/>
        <w:jc w:val="both"/>
        <w:rPr>
          <w:rFonts w:ascii="Times New Roman" w:hAnsi="Times New Roman" w:cs="Times New Roman"/>
          <w:sz w:val="24"/>
          <w:szCs w:val="24"/>
          <w:lang w:val="es-ES"/>
        </w:rPr>
      </w:pPr>
    </w:p>
    <w:p w14:paraId="0C69E31B" w14:textId="77777777" w:rsidR="000B45F4" w:rsidRDefault="000B45F4" w:rsidP="00065BBB">
      <w:pPr>
        <w:spacing w:line="480" w:lineRule="auto"/>
        <w:jc w:val="both"/>
        <w:rPr>
          <w:rFonts w:ascii="Times New Roman" w:hAnsi="Times New Roman" w:cs="Times New Roman"/>
          <w:sz w:val="24"/>
          <w:szCs w:val="24"/>
          <w:lang w:val="es-ES"/>
        </w:rPr>
      </w:pPr>
    </w:p>
    <w:p w14:paraId="553A3622" w14:textId="77777777" w:rsidR="000B45F4" w:rsidRDefault="000B45F4" w:rsidP="00065BBB">
      <w:pPr>
        <w:spacing w:line="480" w:lineRule="auto"/>
        <w:jc w:val="both"/>
        <w:rPr>
          <w:rFonts w:ascii="Times New Roman" w:hAnsi="Times New Roman" w:cs="Times New Roman"/>
          <w:sz w:val="24"/>
          <w:szCs w:val="24"/>
          <w:lang w:val="es-ES"/>
        </w:rPr>
      </w:pPr>
    </w:p>
    <w:p w14:paraId="5910508E" w14:textId="77777777" w:rsidR="000B45F4" w:rsidRDefault="000B45F4" w:rsidP="00065BBB">
      <w:pPr>
        <w:spacing w:line="480" w:lineRule="auto"/>
        <w:jc w:val="both"/>
        <w:rPr>
          <w:rFonts w:ascii="Times New Roman" w:hAnsi="Times New Roman" w:cs="Times New Roman"/>
          <w:sz w:val="24"/>
          <w:szCs w:val="24"/>
          <w:lang w:val="es-ES"/>
        </w:rPr>
      </w:pPr>
    </w:p>
    <w:p w14:paraId="28736450" w14:textId="77777777" w:rsidR="008561AF" w:rsidRDefault="008561AF" w:rsidP="00065BBB">
      <w:pPr>
        <w:spacing w:line="480" w:lineRule="auto"/>
        <w:jc w:val="both"/>
        <w:rPr>
          <w:rFonts w:ascii="Times New Roman" w:hAnsi="Times New Roman" w:cs="Times New Roman"/>
          <w:sz w:val="24"/>
          <w:szCs w:val="24"/>
          <w:lang w:val="es-ES"/>
        </w:rPr>
      </w:pPr>
    </w:p>
    <w:p w14:paraId="6DDC28A7" w14:textId="77777777" w:rsidR="008561AF" w:rsidRDefault="008561AF" w:rsidP="00065BBB">
      <w:pPr>
        <w:spacing w:line="480" w:lineRule="auto"/>
        <w:jc w:val="both"/>
        <w:rPr>
          <w:rFonts w:ascii="Times New Roman" w:hAnsi="Times New Roman" w:cs="Times New Roman"/>
          <w:sz w:val="24"/>
          <w:szCs w:val="24"/>
          <w:lang w:val="es-ES"/>
        </w:rPr>
      </w:pPr>
    </w:p>
    <w:p w14:paraId="32107579" w14:textId="77777777" w:rsidR="008561AF" w:rsidRDefault="008561AF" w:rsidP="00065BBB">
      <w:pPr>
        <w:spacing w:line="480" w:lineRule="auto"/>
        <w:jc w:val="both"/>
        <w:rPr>
          <w:rFonts w:ascii="Times New Roman" w:hAnsi="Times New Roman" w:cs="Times New Roman"/>
          <w:sz w:val="24"/>
          <w:szCs w:val="24"/>
          <w:lang w:val="es-ES"/>
        </w:rPr>
      </w:pPr>
    </w:p>
    <w:p w14:paraId="3C775E87" w14:textId="77777777" w:rsidR="008561AF" w:rsidRDefault="008561AF" w:rsidP="00065BBB">
      <w:pPr>
        <w:spacing w:line="480" w:lineRule="auto"/>
        <w:jc w:val="both"/>
        <w:rPr>
          <w:rFonts w:ascii="Times New Roman" w:hAnsi="Times New Roman" w:cs="Times New Roman"/>
          <w:sz w:val="24"/>
          <w:szCs w:val="24"/>
          <w:lang w:val="es-ES"/>
        </w:rPr>
      </w:pPr>
    </w:p>
    <w:p w14:paraId="4A722407" w14:textId="77777777" w:rsidR="008561AF" w:rsidRDefault="008561AF" w:rsidP="00065BBB">
      <w:pPr>
        <w:spacing w:line="480" w:lineRule="auto"/>
        <w:jc w:val="both"/>
        <w:rPr>
          <w:rFonts w:ascii="Times New Roman" w:hAnsi="Times New Roman" w:cs="Times New Roman"/>
          <w:sz w:val="24"/>
          <w:szCs w:val="24"/>
          <w:lang w:val="es-ES"/>
        </w:rPr>
      </w:pPr>
    </w:p>
    <w:p w14:paraId="228AA295" w14:textId="77777777" w:rsidR="005B48E0" w:rsidRDefault="005B48E0" w:rsidP="002D7995">
      <w:pPr>
        <w:pStyle w:val="Prrafodelista"/>
        <w:numPr>
          <w:ilvl w:val="0"/>
          <w:numId w:val="59"/>
        </w:numPr>
        <w:spacing w:line="480" w:lineRule="auto"/>
        <w:rPr>
          <w:rFonts w:ascii="Times New Roman" w:hAnsi="Times New Roman" w:cs="Times New Roman"/>
          <w:b/>
          <w:sz w:val="24"/>
          <w:szCs w:val="24"/>
        </w:rPr>
      </w:pPr>
      <w:r w:rsidRPr="005B48E0">
        <w:rPr>
          <w:rFonts w:ascii="Times New Roman" w:hAnsi="Times New Roman" w:cs="Times New Roman"/>
          <w:b/>
          <w:sz w:val="24"/>
          <w:szCs w:val="24"/>
        </w:rPr>
        <w:lastRenderedPageBreak/>
        <w:t xml:space="preserve">Fortalecimiento Institucional </w:t>
      </w:r>
    </w:p>
    <w:p w14:paraId="3B8BEE58" w14:textId="77777777" w:rsidR="00117616" w:rsidRPr="00117616" w:rsidRDefault="00117616" w:rsidP="00117616">
      <w:pPr>
        <w:spacing w:line="480" w:lineRule="auto"/>
        <w:ind w:firstLine="708"/>
        <w:jc w:val="both"/>
        <w:rPr>
          <w:rFonts w:ascii="Times New Roman" w:hAnsi="Times New Roman" w:cs="Times New Roman"/>
          <w:sz w:val="24"/>
          <w:szCs w:val="24"/>
          <w:lang w:val="es-ES"/>
        </w:rPr>
      </w:pPr>
      <w:r w:rsidRPr="00117616">
        <w:rPr>
          <w:rFonts w:ascii="Times New Roman" w:hAnsi="Times New Roman" w:cs="Times New Roman"/>
          <w:sz w:val="24"/>
          <w:szCs w:val="24"/>
          <w:lang w:val="es-ES"/>
        </w:rPr>
        <w:t xml:space="preserve">No es posible ejercer una acción eficiente sin una previa planificación que la </w:t>
      </w:r>
      <w:proofErr w:type="gramStart"/>
      <w:r w:rsidRPr="00117616">
        <w:rPr>
          <w:rFonts w:ascii="Times New Roman" w:hAnsi="Times New Roman" w:cs="Times New Roman"/>
          <w:sz w:val="24"/>
          <w:szCs w:val="24"/>
          <w:lang w:val="es-ES"/>
        </w:rPr>
        <w:t>delimite</w:t>
      </w:r>
      <w:proofErr w:type="gramEnd"/>
      <w:r w:rsidRPr="00117616">
        <w:rPr>
          <w:rFonts w:ascii="Times New Roman" w:hAnsi="Times New Roman" w:cs="Times New Roman"/>
          <w:sz w:val="24"/>
          <w:szCs w:val="24"/>
          <w:lang w:val="es-ES"/>
        </w:rPr>
        <w:t>. Dentro de esta planificación, obviamente, la distribución racional, lógica y eficiente de los recursos juega un rol sustancial. Para esto se hace necesario delimitar de manera precisa las competencias y funciones de cada departamento o unidad del Ministerio Público, de conformidad con los objetivos generales y específicos de la institución.</w:t>
      </w:r>
    </w:p>
    <w:p w14:paraId="02437300" w14:textId="77777777" w:rsidR="00117616" w:rsidRDefault="00117616" w:rsidP="00117616">
      <w:pPr>
        <w:spacing w:line="480" w:lineRule="auto"/>
        <w:ind w:firstLine="708"/>
        <w:jc w:val="both"/>
        <w:rPr>
          <w:rFonts w:ascii="Times New Roman" w:hAnsi="Times New Roman" w:cs="Times New Roman"/>
          <w:sz w:val="24"/>
          <w:szCs w:val="24"/>
          <w:lang w:val="es-ES"/>
        </w:rPr>
      </w:pPr>
      <w:r w:rsidRPr="00117616">
        <w:rPr>
          <w:rFonts w:ascii="Times New Roman" w:hAnsi="Times New Roman" w:cs="Times New Roman"/>
          <w:sz w:val="24"/>
          <w:szCs w:val="24"/>
          <w:lang w:val="es-ES"/>
        </w:rPr>
        <w:t>El equilibrio en la distribución de los recursos exige revisar la organización y distribución del trabajo, reordenando en su caso la estructura funcional y organizacional en busca de una mayor eficiencia. De este modo se podrá contribuir a la corrección del desequilibrio que se observa en algunas asignaciones. Siendo una realidad ineluctable que los recursos resultan escasos, hay que buscar el máximo aprovechamiento de aquellos de los que se dispone, aplicando estructuras eficientes y razonables y procurando una distribución de funciones muy bien pensada.</w:t>
      </w:r>
    </w:p>
    <w:p w14:paraId="709F6FFC" w14:textId="77777777" w:rsidR="00573A3F" w:rsidRDefault="00573A3F" w:rsidP="007F483B">
      <w:pPr>
        <w:pStyle w:val="Default"/>
        <w:jc w:val="both"/>
        <w:rPr>
          <w:rFonts w:ascii="Constantia" w:eastAsiaTheme="minorHAnsi" w:hAnsi="Constantia" w:cs="Constantia"/>
          <w:bdr w:val="none" w:sz="0" w:space="0" w:color="auto"/>
          <w:lang w:val="es-ES" w:eastAsia="en-US"/>
        </w:rPr>
      </w:pPr>
    </w:p>
    <w:p w14:paraId="2F97FE1A" w14:textId="77777777" w:rsidR="005C0EE5" w:rsidRPr="005C0EE5" w:rsidRDefault="004453A7" w:rsidP="00E419F0">
      <w:pPr>
        <w:pStyle w:val="Prrafodelista"/>
        <w:numPr>
          <w:ilvl w:val="0"/>
          <w:numId w:val="28"/>
        </w:numPr>
        <w:spacing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Nuevas Estructuras</w:t>
      </w:r>
    </w:p>
    <w:p w14:paraId="74FBF70C" w14:textId="77777777" w:rsidR="005C0EE5" w:rsidRPr="004453A7" w:rsidRDefault="005C0EE5" w:rsidP="004453A7">
      <w:pPr>
        <w:spacing w:line="480" w:lineRule="auto"/>
        <w:ind w:firstLine="708"/>
        <w:jc w:val="both"/>
        <w:rPr>
          <w:rFonts w:ascii="Times New Roman" w:hAnsi="Times New Roman" w:cs="Times New Roman"/>
          <w:sz w:val="24"/>
          <w:szCs w:val="24"/>
          <w:lang w:val="es-ES"/>
        </w:rPr>
      </w:pPr>
      <w:r w:rsidRPr="007F483B">
        <w:rPr>
          <w:rFonts w:ascii="Times New Roman" w:hAnsi="Times New Roman" w:cs="Times New Roman"/>
          <w:sz w:val="24"/>
          <w:szCs w:val="24"/>
          <w:lang w:val="es-ES"/>
        </w:rPr>
        <w:t xml:space="preserve">Es en este sentido que hemos creado nuevas estructuras </w:t>
      </w:r>
      <w:r w:rsidRPr="004453A7">
        <w:rPr>
          <w:rFonts w:ascii="Times New Roman" w:hAnsi="Times New Roman" w:cs="Times New Roman"/>
          <w:sz w:val="24"/>
          <w:szCs w:val="24"/>
          <w:lang w:val="es-ES"/>
        </w:rPr>
        <w:t xml:space="preserve">de apoyo para el Ministerio Público </w:t>
      </w:r>
      <w:r w:rsidRPr="007F483B">
        <w:rPr>
          <w:rFonts w:ascii="Times New Roman" w:hAnsi="Times New Roman" w:cs="Times New Roman"/>
          <w:sz w:val="24"/>
          <w:szCs w:val="24"/>
          <w:lang w:val="es-ES"/>
        </w:rPr>
        <w:t xml:space="preserve">que nos permiten realizar un trabajo </w:t>
      </w:r>
      <w:r w:rsidRPr="004453A7">
        <w:rPr>
          <w:rFonts w:ascii="Times New Roman" w:hAnsi="Times New Roman" w:cs="Times New Roman"/>
          <w:sz w:val="24"/>
          <w:szCs w:val="24"/>
          <w:lang w:val="es-ES"/>
        </w:rPr>
        <w:t>más</w:t>
      </w:r>
      <w:r w:rsidRPr="007F483B">
        <w:rPr>
          <w:rFonts w:ascii="Times New Roman" w:hAnsi="Times New Roman" w:cs="Times New Roman"/>
          <w:sz w:val="24"/>
          <w:szCs w:val="24"/>
          <w:lang w:val="es-ES"/>
        </w:rPr>
        <w:t xml:space="preserve"> eficaz y organizado, </w:t>
      </w:r>
      <w:r w:rsidRPr="004453A7">
        <w:rPr>
          <w:rFonts w:ascii="Times New Roman" w:hAnsi="Times New Roman" w:cs="Times New Roman"/>
          <w:sz w:val="24"/>
          <w:szCs w:val="24"/>
          <w:lang w:val="es-ES"/>
        </w:rPr>
        <w:t>tales como:</w:t>
      </w:r>
    </w:p>
    <w:p w14:paraId="01416BC4" w14:textId="77777777" w:rsidR="00BA0FC4" w:rsidRPr="007F483B" w:rsidRDefault="00BA0FC4" w:rsidP="007F483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7F483B">
        <w:rPr>
          <w:rFonts w:ascii="Times New Roman" w:hAnsi="Times New Roman" w:cs="Times New Roman"/>
          <w:b/>
          <w:bCs/>
          <w:color w:val="000000"/>
          <w:sz w:val="24"/>
          <w:szCs w:val="24"/>
          <w:lang w:val="es-ES"/>
        </w:rPr>
        <w:t>Dirección de Estadísticas y Análisis</w:t>
      </w:r>
      <w:r w:rsidRPr="007F483B">
        <w:rPr>
          <w:rFonts w:ascii="Times New Roman" w:hAnsi="Times New Roman" w:cs="Times New Roman"/>
          <w:color w:val="000000"/>
          <w:sz w:val="24"/>
          <w:szCs w:val="24"/>
          <w:lang w:val="es-ES"/>
        </w:rPr>
        <w:t xml:space="preserve">: creada con el objetivo de obtener y procesar datos confiables para poner en práctica políticas de prevención y de persecución de la criminalidad acordes con las necesidades y la realidad del país, así como para evaluar el desempeño y la gestión del Ministerio Público, mediante la coordinación de tres </w:t>
      </w:r>
      <w:r w:rsidRPr="007F483B">
        <w:rPr>
          <w:rFonts w:ascii="Times New Roman" w:hAnsi="Times New Roman" w:cs="Times New Roman"/>
          <w:color w:val="000000"/>
          <w:sz w:val="24"/>
          <w:szCs w:val="24"/>
          <w:lang w:val="es-ES"/>
        </w:rPr>
        <w:lastRenderedPageBreak/>
        <w:t xml:space="preserve">dependencias ya existentes: el Departamento de Estadísticas, el Departamento Técnico de Gestión y el Departamento de Análisis de la Criminalidad. </w:t>
      </w:r>
    </w:p>
    <w:p w14:paraId="45D000F7" w14:textId="77777777" w:rsidR="00573A3F" w:rsidRPr="007F483B" w:rsidRDefault="00BA0FC4" w:rsidP="007F483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7F483B">
        <w:rPr>
          <w:rFonts w:ascii="Times New Roman" w:hAnsi="Times New Roman" w:cs="Times New Roman"/>
          <w:b/>
          <w:bCs/>
          <w:color w:val="000000"/>
          <w:sz w:val="24"/>
          <w:szCs w:val="24"/>
          <w:lang w:val="es-ES"/>
        </w:rPr>
        <w:t>Dirección de Prevención de la Criminalidad</w:t>
      </w:r>
      <w:r w:rsidRPr="007F483B">
        <w:rPr>
          <w:rFonts w:ascii="Times New Roman" w:hAnsi="Times New Roman" w:cs="Times New Roman"/>
          <w:color w:val="000000"/>
          <w:sz w:val="24"/>
          <w:szCs w:val="24"/>
          <w:lang w:val="es-ES"/>
        </w:rPr>
        <w:t xml:space="preserve">: dependencia de la Procuraduría General de la República encargada de formular políticas de prevención de la criminalidad, en cumplimiento al mandato de la Ley Orgánica del Ministerio Público Núm. 133-11. </w:t>
      </w:r>
    </w:p>
    <w:p w14:paraId="57C1D780" w14:textId="2D9D2687" w:rsidR="00573A3F" w:rsidRPr="007F483B" w:rsidRDefault="00BA0FC4" w:rsidP="007F483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7F483B">
        <w:rPr>
          <w:rFonts w:ascii="Times New Roman" w:hAnsi="Times New Roman" w:cs="Times New Roman"/>
          <w:b/>
          <w:bCs/>
          <w:color w:val="000000"/>
          <w:sz w:val="24"/>
          <w:szCs w:val="24"/>
          <w:lang w:val="es-ES"/>
        </w:rPr>
        <w:t>Dirección de Campañas Sociales</w:t>
      </w:r>
      <w:r w:rsidRPr="007F483B">
        <w:rPr>
          <w:rFonts w:ascii="Times New Roman" w:hAnsi="Times New Roman" w:cs="Times New Roman"/>
          <w:color w:val="000000"/>
          <w:sz w:val="24"/>
          <w:szCs w:val="24"/>
          <w:lang w:val="es-ES"/>
        </w:rPr>
        <w:t>: dependencia encargada, entre otras funciones, de realizar el diseño y ejecución de campañas sociales alineadas con la estrategia de prevención y de concienciación de la Procuraduría, con el objetivo final de reducir los índices de criminalidad a largo plazo y de manera sostenible. En adición, con la Dirección de Campañas Sociales se ha logrado consolida</w:t>
      </w:r>
      <w:r w:rsidR="00B937F5">
        <w:rPr>
          <w:rFonts w:ascii="Times New Roman" w:hAnsi="Times New Roman" w:cs="Times New Roman"/>
          <w:color w:val="000000"/>
          <w:sz w:val="24"/>
          <w:szCs w:val="24"/>
          <w:lang w:val="es-ES"/>
        </w:rPr>
        <w:t>r</w:t>
      </w:r>
      <w:r w:rsidRPr="007F483B">
        <w:rPr>
          <w:rFonts w:ascii="Times New Roman" w:hAnsi="Times New Roman" w:cs="Times New Roman"/>
          <w:color w:val="000000"/>
          <w:sz w:val="24"/>
          <w:szCs w:val="24"/>
          <w:lang w:val="es-ES"/>
        </w:rPr>
        <w:t xml:space="preserve"> la imagen institucional de manera estandarizada y reducir costos de contratación de agencias externas. </w:t>
      </w:r>
    </w:p>
    <w:p w14:paraId="427531A7" w14:textId="77777777" w:rsidR="00F703A0" w:rsidRPr="007F483B" w:rsidRDefault="00BA0FC4" w:rsidP="007F483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7F483B">
        <w:rPr>
          <w:rFonts w:ascii="Times New Roman" w:hAnsi="Times New Roman" w:cs="Times New Roman"/>
          <w:b/>
          <w:bCs/>
          <w:color w:val="000000"/>
          <w:sz w:val="24"/>
          <w:szCs w:val="24"/>
          <w:lang w:val="es-ES"/>
        </w:rPr>
        <w:t>Dirección de Coordinación Institucional</w:t>
      </w:r>
      <w:r w:rsidRPr="007F483B">
        <w:rPr>
          <w:rFonts w:ascii="Times New Roman" w:hAnsi="Times New Roman" w:cs="Times New Roman"/>
          <w:color w:val="000000"/>
          <w:sz w:val="24"/>
          <w:szCs w:val="24"/>
          <w:lang w:val="es-ES"/>
        </w:rPr>
        <w:t xml:space="preserve">: brinda seguimiento a todas las dependencias del Ministerio Público, velando que estas cuenten con las herramientas administrativas necesarias para el ejercicio de sus funciones cotidianas; y funge como enlace entre el Ministerio Público y los sectores público y privado, para implementar las estrategias de prevención diseñadas por la Dirección de Prevención de la </w:t>
      </w:r>
      <w:r w:rsidR="00C80237">
        <w:rPr>
          <w:rFonts w:ascii="Times New Roman" w:hAnsi="Times New Roman" w:cs="Times New Roman"/>
          <w:color w:val="000000"/>
          <w:sz w:val="24"/>
          <w:szCs w:val="24"/>
          <w:lang w:val="es-ES"/>
        </w:rPr>
        <w:t xml:space="preserve">Criminalidad. </w:t>
      </w:r>
    </w:p>
    <w:p w14:paraId="24FE9994" w14:textId="77777777" w:rsidR="00F703A0" w:rsidRPr="007F483B" w:rsidRDefault="00F703A0" w:rsidP="007F483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7F483B">
        <w:rPr>
          <w:rFonts w:ascii="Times New Roman" w:hAnsi="Times New Roman" w:cs="Times New Roman"/>
          <w:b/>
          <w:bCs/>
          <w:color w:val="000000"/>
          <w:sz w:val="24"/>
          <w:szCs w:val="24"/>
          <w:lang w:val="es-ES"/>
        </w:rPr>
        <w:t>Unidad de Cooperación Internacional</w:t>
      </w:r>
      <w:r w:rsidRPr="007F483B">
        <w:rPr>
          <w:rFonts w:ascii="Times New Roman" w:hAnsi="Times New Roman" w:cs="Times New Roman"/>
          <w:color w:val="000000"/>
          <w:sz w:val="24"/>
          <w:szCs w:val="24"/>
          <w:lang w:val="es-ES"/>
        </w:rPr>
        <w:t xml:space="preserve">: centraliza en un solo lugar la gestión de cooperación internacional en materia de capacitación y desarrollo de programas institucionales a favor del Ministerio Público. </w:t>
      </w:r>
    </w:p>
    <w:p w14:paraId="5656884C" w14:textId="77777777" w:rsidR="00F703A0" w:rsidRPr="007F483B" w:rsidRDefault="00F703A0" w:rsidP="007F483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7F483B">
        <w:rPr>
          <w:rFonts w:ascii="Times New Roman" w:hAnsi="Times New Roman" w:cs="Times New Roman"/>
          <w:b/>
          <w:bCs/>
          <w:color w:val="000000"/>
          <w:sz w:val="24"/>
          <w:szCs w:val="24"/>
          <w:lang w:val="es-ES"/>
        </w:rPr>
        <w:t xml:space="preserve">Unidad de Desarrollo Legislativo y Regulatorio: </w:t>
      </w:r>
      <w:r w:rsidRPr="007F483B">
        <w:rPr>
          <w:rFonts w:ascii="Times New Roman" w:hAnsi="Times New Roman" w:cs="Times New Roman"/>
          <w:color w:val="000000"/>
          <w:sz w:val="24"/>
          <w:szCs w:val="24"/>
          <w:lang w:val="es-ES"/>
        </w:rPr>
        <w:t xml:space="preserve">creada para ejercer el control de la legalidad de los proyectos de leyes y disposiciones reglamentarias pertinentes al Ministerio Público, preservando la coherencia entre las normas propuestas y nuestro rol institucional. </w:t>
      </w:r>
    </w:p>
    <w:p w14:paraId="50B7BB07" w14:textId="77777777" w:rsidR="004453A7" w:rsidRDefault="004453A7" w:rsidP="001816CC">
      <w:pPr>
        <w:autoSpaceDE w:val="0"/>
        <w:autoSpaceDN w:val="0"/>
        <w:adjustRightInd w:val="0"/>
        <w:spacing w:after="0" w:line="240" w:lineRule="auto"/>
        <w:rPr>
          <w:rFonts w:ascii="Constantia" w:hAnsi="Constantia" w:cs="Constantia"/>
          <w:color w:val="000000"/>
          <w:sz w:val="23"/>
          <w:szCs w:val="23"/>
          <w:lang w:val="es-ES"/>
        </w:rPr>
      </w:pPr>
    </w:p>
    <w:p w14:paraId="1E9FBBDF" w14:textId="77777777" w:rsidR="00ED0691" w:rsidRDefault="00ED0691" w:rsidP="001816CC">
      <w:pPr>
        <w:autoSpaceDE w:val="0"/>
        <w:autoSpaceDN w:val="0"/>
        <w:adjustRightInd w:val="0"/>
        <w:spacing w:after="0" w:line="240" w:lineRule="auto"/>
        <w:rPr>
          <w:rFonts w:ascii="Constantia" w:hAnsi="Constantia" w:cs="Constantia"/>
          <w:color w:val="000000"/>
          <w:sz w:val="23"/>
          <w:szCs w:val="23"/>
          <w:lang w:val="es-ES"/>
        </w:rPr>
      </w:pPr>
    </w:p>
    <w:p w14:paraId="70F71E58" w14:textId="77777777" w:rsidR="00ED0691" w:rsidRPr="00CF0DAC" w:rsidRDefault="00ED0691" w:rsidP="001816CC">
      <w:pPr>
        <w:autoSpaceDE w:val="0"/>
        <w:autoSpaceDN w:val="0"/>
        <w:adjustRightInd w:val="0"/>
        <w:spacing w:after="0" w:line="240" w:lineRule="auto"/>
        <w:rPr>
          <w:rFonts w:ascii="Constantia" w:hAnsi="Constantia" w:cs="Constantia"/>
          <w:color w:val="000000"/>
          <w:sz w:val="23"/>
          <w:szCs w:val="23"/>
          <w:lang w:val="es-ES"/>
        </w:rPr>
      </w:pPr>
    </w:p>
    <w:p w14:paraId="338ED934" w14:textId="77777777" w:rsidR="004453A7" w:rsidRDefault="004453A7" w:rsidP="00F703A0">
      <w:pPr>
        <w:pStyle w:val="Prrafodelista"/>
        <w:autoSpaceDE w:val="0"/>
        <w:autoSpaceDN w:val="0"/>
        <w:adjustRightInd w:val="0"/>
        <w:spacing w:after="0" w:line="240" w:lineRule="auto"/>
        <w:rPr>
          <w:rFonts w:ascii="Constantia" w:hAnsi="Constantia" w:cs="Constantia"/>
          <w:color w:val="000000"/>
          <w:sz w:val="23"/>
          <w:szCs w:val="23"/>
          <w:lang w:val="es-ES"/>
        </w:rPr>
      </w:pPr>
    </w:p>
    <w:p w14:paraId="0A2F7BAE" w14:textId="77777777" w:rsidR="004453A7" w:rsidRPr="004E76E3" w:rsidRDefault="004E76E3" w:rsidP="00E419F0">
      <w:pPr>
        <w:pStyle w:val="Prrafodelista"/>
        <w:numPr>
          <w:ilvl w:val="0"/>
          <w:numId w:val="28"/>
        </w:numPr>
        <w:spacing w:line="480" w:lineRule="auto"/>
        <w:jc w:val="both"/>
        <w:rPr>
          <w:rFonts w:ascii="Times New Roman" w:hAnsi="Times New Roman" w:cs="Times New Roman"/>
          <w:b/>
          <w:sz w:val="24"/>
          <w:szCs w:val="24"/>
          <w:lang w:val="es-ES"/>
        </w:rPr>
      </w:pPr>
      <w:r w:rsidRPr="004E76E3">
        <w:rPr>
          <w:rFonts w:ascii="Times New Roman" w:hAnsi="Times New Roman" w:cs="Times New Roman"/>
          <w:b/>
          <w:sz w:val="24"/>
          <w:szCs w:val="24"/>
          <w:lang w:val="es-ES"/>
        </w:rPr>
        <w:lastRenderedPageBreak/>
        <w:t xml:space="preserve">Recursos Humanos motivados y equipados para </w:t>
      </w:r>
      <w:r>
        <w:rPr>
          <w:rFonts w:ascii="Times New Roman" w:hAnsi="Times New Roman" w:cs="Times New Roman"/>
          <w:b/>
          <w:sz w:val="24"/>
          <w:szCs w:val="24"/>
          <w:lang w:val="es-ES"/>
        </w:rPr>
        <w:t xml:space="preserve">una mejor </w:t>
      </w:r>
      <w:r w:rsidRPr="004E76E3">
        <w:rPr>
          <w:rFonts w:ascii="Times New Roman" w:hAnsi="Times New Roman" w:cs="Times New Roman"/>
          <w:b/>
          <w:sz w:val="24"/>
          <w:szCs w:val="24"/>
          <w:lang w:val="es-ES"/>
        </w:rPr>
        <w:t xml:space="preserve">gestión </w:t>
      </w:r>
    </w:p>
    <w:p w14:paraId="5AA8893E" w14:textId="77777777" w:rsidR="004E76E3" w:rsidRPr="00F703A0" w:rsidRDefault="004E76E3" w:rsidP="00F703A0">
      <w:pPr>
        <w:pStyle w:val="Prrafodelista"/>
        <w:autoSpaceDE w:val="0"/>
        <w:autoSpaceDN w:val="0"/>
        <w:adjustRightInd w:val="0"/>
        <w:spacing w:after="0" w:line="240" w:lineRule="auto"/>
        <w:rPr>
          <w:rFonts w:ascii="Constantia" w:hAnsi="Constantia" w:cs="Constantia"/>
          <w:color w:val="000000"/>
          <w:sz w:val="23"/>
          <w:szCs w:val="23"/>
          <w:lang w:val="es-ES"/>
        </w:rPr>
      </w:pPr>
    </w:p>
    <w:p w14:paraId="0EA5F0DC" w14:textId="1393290D" w:rsidR="00537EE3" w:rsidRDefault="00417322" w:rsidP="00A2174B">
      <w:pPr>
        <w:autoSpaceDE w:val="0"/>
        <w:autoSpaceDN w:val="0"/>
        <w:adjustRightInd w:val="0"/>
        <w:spacing w:after="0" w:line="480" w:lineRule="auto"/>
        <w:ind w:firstLine="709"/>
        <w:jc w:val="both"/>
        <w:rPr>
          <w:rFonts w:ascii="Times New Roman" w:hAnsi="Times New Roman" w:cs="Times New Roman"/>
          <w:color w:val="000000"/>
          <w:sz w:val="24"/>
          <w:szCs w:val="24"/>
          <w:lang w:val="es-ES"/>
        </w:rPr>
      </w:pPr>
      <w:r w:rsidRPr="00A2174B">
        <w:rPr>
          <w:rFonts w:ascii="Times New Roman" w:hAnsi="Times New Roman" w:cs="Times New Roman"/>
          <w:color w:val="000000"/>
          <w:sz w:val="24"/>
          <w:szCs w:val="24"/>
          <w:lang w:val="es-ES"/>
        </w:rPr>
        <w:t xml:space="preserve">Así mismo y bajo el entendido </w:t>
      </w:r>
      <w:r w:rsidR="00A2174B" w:rsidRPr="00A2174B">
        <w:rPr>
          <w:rFonts w:ascii="Times New Roman" w:hAnsi="Times New Roman" w:cs="Times New Roman"/>
          <w:color w:val="000000"/>
          <w:sz w:val="24"/>
          <w:szCs w:val="24"/>
          <w:lang w:val="es-ES"/>
        </w:rPr>
        <w:t xml:space="preserve">que el recurso </w:t>
      </w:r>
      <w:r w:rsidR="00C80237">
        <w:rPr>
          <w:rFonts w:ascii="Times New Roman" w:hAnsi="Times New Roman" w:cs="Times New Roman"/>
          <w:color w:val="000000"/>
          <w:sz w:val="24"/>
          <w:szCs w:val="24"/>
          <w:lang w:val="es-ES"/>
        </w:rPr>
        <w:t>h</w:t>
      </w:r>
      <w:r w:rsidR="00A2174B" w:rsidRPr="00A2174B">
        <w:rPr>
          <w:rFonts w:ascii="Times New Roman" w:hAnsi="Times New Roman" w:cs="Times New Roman"/>
          <w:color w:val="000000"/>
          <w:sz w:val="24"/>
          <w:szCs w:val="24"/>
          <w:lang w:val="es-ES"/>
        </w:rPr>
        <w:t xml:space="preserve">umano es el recurso más importante de toda institución, </w:t>
      </w:r>
      <w:r w:rsidR="00CD7C44">
        <w:rPr>
          <w:rFonts w:ascii="Times New Roman" w:hAnsi="Times New Roman" w:cs="Times New Roman"/>
          <w:color w:val="000000"/>
          <w:sz w:val="24"/>
          <w:szCs w:val="24"/>
          <w:lang w:val="es-ES"/>
        </w:rPr>
        <w:t xml:space="preserve">hemos trabajado </w:t>
      </w:r>
      <w:r w:rsidR="00637F53">
        <w:rPr>
          <w:rFonts w:ascii="Times New Roman" w:hAnsi="Times New Roman" w:cs="Times New Roman"/>
          <w:color w:val="000000"/>
          <w:sz w:val="24"/>
          <w:szCs w:val="24"/>
          <w:lang w:val="es-ES"/>
        </w:rPr>
        <w:t xml:space="preserve">en motivar, equipar y mejorar las condiciones laborales de los mismos, es en este sentido que podemos decir que en el </w:t>
      </w:r>
      <w:r w:rsidR="00B43B53">
        <w:rPr>
          <w:rFonts w:ascii="Times New Roman" w:hAnsi="Times New Roman" w:cs="Times New Roman"/>
          <w:color w:val="000000"/>
          <w:sz w:val="24"/>
          <w:szCs w:val="24"/>
          <w:lang w:val="es-ES"/>
        </w:rPr>
        <w:t xml:space="preserve">año </w:t>
      </w:r>
      <w:r w:rsidR="00637F53">
        <w:rPr>
          <w:rFonts w:ascii="Times New Roman" w:hAnsi="Times New Roman" w:cs="Times New Roman"/>
          <w:color w:val="000000"/>
          <w:sz w:val="24"/>
          <w:szCs w:val="24"/>
          <w:lang w:val="es-ES"/>
        </w:rPr>
        <w:t>2017 logramos</w:t>
      </w:r>
      <w:r w:rsidR="00B937F5">
        <w:rPr>
          <w:rFonts w:ascii="Times New Roman" w:hAnsi="Times New Roman" w:cs="Times New Roman"/>
          <w:color w:val="000000"/>
          <w:sz w:val="24"/>
          <w:szCs w:val="24"/>
          <w:lang w:val="es-ES"/>
        </w:rPr>
        <w:t xml:space="preserve"> lo siguiente</w:t>
      </w:r>
      <w:r w:rsidR="00637F53">
        <w:rPr>
          <w:rFonts w:ascii="Times New Roman" w:hAnsi="Times New Roman" w:cs="Times New Roman"/>
          <w:color w:val="000000"/>
          <w:sz w:val="24"/>
          <w:szCs w:val="24"/>
          <w:lang w:val="es-ES"/>
        </w:rPr>
        <w:t>:</w:t>
      </w:r>
    </w:p>
    <w:p w14:paraId="5446CCF5" w14:textId="0F9A9DC9" w:rsidR="002761D0" w:rsidRDefault="00537EE3"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sidRPr="002761D0">
        <w:rPr>
          <w:rFonts w:ascii="Times New Roman" w:hAnsi="Times New Roman" w:cs="Times New Roman"/>
          <w:color w:val="000000"/>
          <w:sz w:val="24"/>
          <w:szCs w:val="24"/>
          <w:lang w:val="es-ES"/>
        </w:rPr>
        <w:t xml:space="preserve">Eliminación de las distorsiones salariales existentes en la Procuraduría General de la República y el Ministerio Público, mediante la creación de una escala salarial más justa y la nivelación de los salarios de los colaboradores a través de la organización de los cargos de acuerdo a los grupos ocupacionales. Como resultado, </w:t>
      </w:r>
      <w:r w:rsidR="00306C6B">
        <w:rPr>
          <w:rFonts w:ascii="Times New Roman" w:hAnsi="Times New Roman" w:cs="Times New Roman"/>
          <w:color w:val="000000"/>
          <w:sz w:val="24"/>
          <w:szCs w:val="24"/>
          <w:lang w:val="es-ES"/>
        </w:rPr>
        <w:t>desde la actual gestión 7,186</w:t>
      </w:r>
      <w:r w:rsidRPr="00BB4373">
        <w:rPr>
          <w:rFonts w:ascii="Times New Roman" w:hAnsi="Times New Roman" w:cs="Times New Roman"/>
          <w:color w:val="000000"/>
          <w:sz w:val="24"/>
          <w:szCs w:val="24"/>
          <w:lang w:val="es-ES"/>
        </w:rPr>
        <w:t xml:space="preserve"> </w:t>
      </w:r>
      <w:r w:rsidRPr="002761D0">
        <w:rPr>
          <w:rFonts w:ascii="Times New Roman" w:hAnsi="Times New Roman" w:cs="Times New Roman"/>
          <w:color w:val="000000"/>
          <w:sz w:val="24"/>
          <w:szCs w:val="24"/>
          <w:lang w:val="es-ES"/>
        </w:rPr>
        <w:t xml:space="preserve">empleados fueron beneficiados con un aumento salarial, incluyendo a miembros del Ministerio Público y personal administrativo. </w:t>
      </w:r>
    </w:p>
    <w:p w14:paraId="3B31C6B2" w14:textId="77777777" w:rsidR="002761D0" w:rsidRDefault="00537EE3"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sidRPr="002761D0">
        <w:rPr>
          <w:rFonts w:ascii="Times New Roman" w:hAnsi="Times New Roman" w:cs="Times New Roman"/>
          <w:color w:val="000000"/>
          <w:sz w:val="24"/>
          <w:szCs w:val="24"/>
          <w:lang w:val="es-ES"/>
        </w:rPr>
        <w:t xml:space="preserve">Dignificación de los salarios de los miembros del Ministerio Público, a través de un aumento salarial general promedio de un 25%. </w:t>
      </w:r>
    </w:p>
    <w:p w14:paraId="7FA05F85" w14:textId="77777777" w:rsidR="002761D0" w:rsidRDefault="00537EE3"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sidRPr="002761D0">
        <w:rPr>
          <w:rFonts w:ascii="Times New Roman" w:hAnsi="Times New Roman" w:cs="Times New Roman"/>
          <w:color w:val="000000"/>
          <w:sz w:val="24"/>
          <w:szCs w:val="24"/>
          <w:lang w:val="es-ES"/>
        </w:rPr>
        <w:t xml:space="preserve">Aumento salarial general promedio de un 25% al personal técnico administrativo de la institución, por el momento el más alto otorgado a este renglón de personal. </w:t>
      </w:r>
    </w:p>
    <w:p w14:paraId="467D6EBF" w14:textId="77777777" w:rsidR="002761D0" w:rsidRDefault="00537EE3"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sidRPr="002761D0">
        <w:rPr>
          <w:rFonts w:ascii="Times New Roman" w:hAnsi="Times New Roman" w:cs="Times New Roman"/>
          <w:color w:val="000000"/>
          <w:sz w:val="24"/>
          <w:szCs w:val="24"/>
          <w:lang w:val="es-ES"/>
        </w:rPr>
        <w:t xml:space="preserve">Mejoramiento y homologación en un 100% de los cargos y salarios del personal de Vigilancia, Tratamiento y Protección del Nuevo Modelo de Gestión Penitenciaria, así como de las Unidades Especializadas de dicho sistema. </w:t>
      </w:r>
    </w:p>
    <w:p w14:paraId="550E71EC" w14:textId="77777777" w:rsidR="00E1784F" w:rsidRDefault="00E1784F"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w:t>
      </w:r>
      <w:r w:rsidR="00537EE3" w:rsidRPr="002761D0">
        <w:rPr>
          <w:rFonts w:ascii="Times New Roman" w:hAnsi="Times New Roman" w:cs="Times New Roman"/>
          <w:color w:val="000000"/>
          <w:sz w:val="24"/>
          <w:szCs w:val="24"/>
          <w:lang w:val="es-ES"/>
        </w:rPr>
        <w:t xml:space="preserve">rimera Encuesta de Clima Laboral a nivel nacional dirigida a todo el personal del Ministerio Público y la Procuraduría General de la República, resultando esto en la creación del primer Plan de Acción de Mejoras de la institución. </w:t>
      </w:r>
    </w:p>
    <w:p w14:paraId="26355117" w14:textId="77777777" w:rsidR="00FD10B3" w:rsidRDefault="00E1784F"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Por primera vez en la historia del Ministerio Público se realizó un en</w:t>
      </w:r>
      <w:r w:rsidR="00537EE3" w:rsidRPr="00E1784F">
        <w:rPr>
          <w:rFonts w:ascii="Times New Roman" w:hAnsi="Times New Roman" w:cs="Times New Roman"/>
          <w:color w:val="000000"/>
          <w:sz w:val="24"/>
          <w:szCs w:val="24"/>
          <w:lang w:val="es-ES"/>
        </w:rPr>
        <w:t xml:space="preserve">cuentro entre todo el personal técnico y administrativo de la Procuraduría General de la República y el Procurador General, en el que participaron aproximadamente 4,000 empleados a nivel </w:t>
      </w:r>
      <w:r w:rsidR="00537EE3" w:rsidRPr="00E1784F">
        <w:rPr>
          <w:rFonts w:ascii="Times New Roman" w:hAnsi="Times New Roman" w:cs="Times New Roman"/>
          <w:color w:val="000000"/>
          <w:sz w:val="24"/>
          <w:szCs w:val="24"/>
          <w:lang w:val="es-ES"/>
        </w:rPr>
        <w:lastRenderedPageBreak/>
        <w:t xml:space="preserve">nacional y el que se socializaron las metas, logros e iniciativas </w:t>
      </w:r>
      <w:r w:rsidR="004C208B">
        <w:rPr>
          <w:rFonts w:ascii="Times New Roman" w:hAnsi="Times New Roman" w:cs="Times New Roman"/>
          <w:color w:val="000000"/>
          <w:sz w:val="24"/>
          <w:szCs w:val="24"/>
          <w:lang w:val="es-ES"/>
        </w:rPr>
        <w:t xml:space="preserve">más significativas para el año </w:t>
      </w:r>
      <w:r w:rsidR="00537EE3" w:rsidRPr="00E1784F">
        <w:rPr>
          <w:rFonts w:ascii="Times New Roman" w:hAnsi="Times New Roman" w:cs="Times New Roman"/>
          <w:color w:val="000000"/>
          <w:sz w:val="24"/>
          <w:szCs w:val="24"/>
          <w:lang w:val="es-ES"/>
        </w:rPr>
        <w:t xml:space="preserve">2017. </w:t>
      </w:r>
    </w:p>
    <w:p w14:paraId="6674977A" w14:textId="77777777" w:rsidR="00FD10B3" w:rsidRDefault="00FD10B3"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Se </w:t>
      </w:r>
      <w:r w:rsidR="00537EE3" w:rsidRPr="00FD10B3">
        <w:rPr>
          <w:rFonts w:ascii="Times New Roman" w:hAnsi="Times New Roman" w:cs="Times New Roman"/>
          <w:color w:val="000000"/>
          <w:sz w:val="24"/>
          <w:szCs w:val="24"/>
          <w:lang w:val="es-ES"/>
        </w:rPr>
        <w:t xml:space="preserve">gestionaron y entregaron más de </w:t>
      </w:r>
      <w:r w:rsidR="00537EE3" w:rsidRPr="00FD10B3">
        <w:rPr>
          <w:rFonts w:ascii="Times New Roman" w:hAnsi="Times New Roman" w:cs="Times New Roman"/>
          <w:b/>
          <w:bCs/>
          <w:color w:val="000000"/>
          <w:sz w:val="24"/>
          <w:szCs w:val="24"/>
          <w:lang w:val="es-ES"/>
        </w:rPr>
        <w:t xml:space="preserve">1,000 </w:t>
      </w:r>
      <w:r w:rsidR="00537EE3" w:rsidRPr="00FD10B3">
        <w:rPr>
          <w:rFonts w:ascii="Times New Roman" w:hAnsi="Times New Roman" w:cs="Times New Roman"/>
          <w:color w:val="000000"/>
          <w:sz w:val="24"/>
          <w:szCs w:val="24"/>
          <w:lang w:val="es-ES"/>
        </w:rPr>
        <w:t xml:space="preserve">computadoras a nivel nacional; se contrataron más de </w:t>
      </w:r>
      <w:r w:rsidR="00537EE3" w:rsidRPr="00FD10B3">
        <w:rPr>
          <w:rFonts w:ascii="Times New Roman" w:hAnsi="Times New Roman" w:cs="Times New Roman"/>
          <w:b/>
          <w:bCs/>
          <w:color w:val="000000"/>
          <w:sz w:val="24"/>
          <w:szCs w:val="24"/>
          <w:lang w:val="es-ES"/>
        </w:rPr>
        <w:t xml:space="preserve">250 </w:t>
      </w:r>
      <w:r w:rsidR="00537EE3" w:rsidRPr="00FD10B3">
        <w:rPr>
          <w:rFonts w:ascii="Times New Roman" w:hAnsi="Times New Roman" w:cs="Times New Roman"/>
          <w:color w:val="000000"/>
          <w:sz w:val="24"/>
          <w:szCs w:val="24"/>
          <w:lang w:val="es-ES"/>
        </w:rPr>
        <w:t>soportes administrativos a favor del Ministerio Público, y se ha</w:t>
      </w:r>
      <w:r w:rsidR="00C80237">
        <w:rPr>
          <w:rFonts w:ascii="Times New Roman" w:hAnsi="Times New Roman" w:cs="Times New Roman"/>
          <w:color w:val="000000"/>
          <w:sz w:val="24"/>
          <w:szCs w:val="24"/>
          <w:lang w:val="es-ES"/>
        </w:rPr>
        <w:t>n</w:t>
      </w:r>
      <w:r w:rsidR="00537EE3" w:rsidRPr="00FD10B3">
        <w:rPr>
          <w:rFonts w:ascii="Times New Roman" w:hAnsi="Times New Roman" w:cs="Times New Roman"/>
          <w:color w:val="000000"/>
          <w:sz w:val="24"/>
          <w:szCs w:val="24"/>
          <w:lang w:val="es-ES"/>
        </w:rPr>
        <w:t xml:space="preserve"> ido realizando reparaciones locativas en las distintas dependencias, así como a los activos fijos asignados a las mismas, como por ejemplo inversores, aires acondicionados, entre otros. </w:t>
      </w:r>
    </w:p>
    <w:p w14:paraId="21E3FF09" w14:textId="77777777" w:rsidR="00537EE3" w:rsidRPr="00FD10B3" w:rsidRDefault="00537EE3"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sidRPr="00FD10B3">
        <w:rPr>
          <w:rFonts w:ascii="Times New Roman" w:hAnsi="Times New Roman" w:cs="Times New Roman"/>
          <w:color w:val="000000"/>
          <w:sz w:val="24"/>
          <w:szCs w:val="24"/>
          <w:lang w:val="es-ES"/>
        </w:rPr>
        <w:t xml:space="preserve">Creación del INTRANET, una herramienta institucional a disposición de los empleados de la Procuraduría General de la República, con el objetivo de mantener al usuario informado y agilizar procesos administrativos internos, como solicitudes de servicios entre departamentos, comprobantes de pago, etc. </w:t>
      </w:r>
    </w:p>
    <w:p w14:paraId="42BBBC55" w14:textId="77777777" w:rsidR="00E56AE2" w:rsidRPr="00E56AE2" w:rsidRDefault="00E56AE2" w:rsidP="00E56AE2">
      <w:pPr>
        <w:autoSpaceDE w:val="0"/>
        <w:autoSpaceDN w:val="0"/>
        <w:adjustRightInd w:val="0"/>
        <w:spacing w:after="0" w:line="240" w:lineRule="auto"/>
        <w:rPr>
          <w:rFonts w:ascii="Constantia" w:hAnsi="Constantia" w:cs="Constantia"/>
          <w:color w:val="000000"/>
          <w:sz w:val="24"/>
          <w:szCs w:val="24"/>
          <w:lang w:val="es-ES"/>
        </w:rPr>
      </w:pPr>
    </w:p>
    <w:p w14:paraId="3734EE55" w14:textId="77777777" w:rsidR="00E56AE2" w:rsidRPr="00E56AE2" w:rsidRDefault="00E56AE2" w:rsidP="00E419F0">
      <w:pPr>
        <w:pStyle w:val="Prrafodelista"/>
        <w:numPr>
          <w:ilvl w:val="0"/>
          <w:numId w:val="28"/>
        </w:numPr>
        <w:spacing w:line="480" w:lineRule="auto"/>
        <w:jc w:val="both"/>
        <w:rPr>
          <w:rFonts w:ascii="Times New Roman" w:hAnsi="Times New Roman" w:cs="Times New Roman"/>
          <w:b/>
          <w:sz w:val="24"/>
          <w:szCs w:val="24"/>
          <w:lang w:val="es-ES"/>
        </w:rPr>
      </w:pPr>
      <w:r w:rsidRPr="00E56AE2">
        <w:rPr>
          <w:rFonts w:ascii="Times New Roman" w:hAnsi="Times New Roman" w:cs="Times New Roman"/>
          <w:b/>
          <w:sz w:val="24"/>
          <w:szCs w:val="24"/>
          <w:lang w:val="es-ES"/>
        </w:rPr>
        <w:t xml:space="preserve">Más personal para satisfacer las necesidades de los usuarios </w:t>
      </w:r>
    </w:p>
    <w:p w14:paraId="04A80A79" w14:textId="755BDBE9" w:rsidR="006B30FD" w:rsidRPr="006B30FD" w:rsidRDefault="006B30FD" w:rsidP="006B30FD">
      <w:pPr>
        <w:spacing w:line="480" w:lineRule="auto"/>
        <w:ind w:left="-76" w:firstLine="709"/>
        <w:jc w:val="both"/>
        <w:rPr>
          <w:rFonts w:ascii="Times New Roman" w:hAnsi="Times New Roman" w:cs="Times New Roman"/>
          <w:sz w:val="24"/>
        </w:rPr>
      </w:pPr>
      <w:r w:rsidRPr="006B30FD">
        <w:rPr>
          <w:rFonts w:ascii="Times New Roman" w:hAnsi="Times New Roman" w:cs="Times New Roman"/>
          <w:sz w:val="24"/>
        </w:rPr>
        <w:t>Con el propósito de suplir las necesidades de personal de cada una de las dependencias a nivel nacional, se realizó un operativo con cada uno de los Titulares, Directores y Encargados para confirmar sus requerimientos en relación a personal a ocupar plazas vacantes de técnicos administrativos.</w:t>
      </w:r>
    </w:p>
    <w:p w14:paraId="3DA68465" w14:textId="77777777" w:rsidR="006B30FD" w:rsidRPr="006B30FD" w:rsidRDefault="006B30FD" w:rsidP="006B30FD">
      <w:pPr>
        <w:spacing w:line="480" w:lineRule="auto"/>
        <w:ind w:firstLine="709"/>
        <w:jc w:val="both"/>
        <w:rPr>
          <w:rFonts w:ascii="Times New Roman" w:hAnsi="Times New Roman" w:cs="Times New Roman"/>
          <w:sz w:val="24"/>
        </w:rPr>
      </w:pPr>
      <w:r w:rsidRPr="006B30FD">
        <w:rPr>
          <w:rFonts w:ascii="Times New Roman" w:hAnsi="Times New Roman" w:cs="Times New Roman"/>
          <w:sz w:val="24"/>
        </w:rPr>
        <w:t>Estas solicitudes comprendían</w:t>
      </w:r>
      <w:r w:rsidR="009A5509">
        <w:rPr>
          <w:rFonts w:ascii="Times New Roman" w:hAnsi="Times New Roman" w:cs="Times New Roman"/>
          <w:sz w:val="24"/>
        </w:rPr>
        <w:t xml:space="preserve"> </w:t>
      </w:r>
      <w:r w:rsidRPr="006B30FD">
        <w:rPr>
          <w:rFonts w:ascii="Times New Roman" w:hAnsi="Times New Roman" w:cs="Times New Roman"/>
          <w:sz w:val="24"/>
        </w:rPr>
        <w:t xml:space="preserve">los cargos de: Abogados, Paralegales, Secretarias, Auxiliares Administrativos, Analistas, Encargados Administrativos, Psicólogos, Psicólogos Forenses, Médicos Legistas y Forenses, Odontólogos Forenses, </w:t>
      </w:r>
      <w:proofErr w:type="spellStart"/>
      <w:r w:rsidRPr="006B30FD">
        <w:rPr>
          <w:rFonts w:ascii="Times New Roman" w:hAnsi="Times New Roman" w:cs="Times New Roman"/>
          <w:sz w:val="24"/>
        </w:rPr>
        <w:t>Morgueros</w:t>
      </w:r>
      <w:proofErr w:type="spellEnd"/>
      <w:r w:rsidRPr="006B30FD">
        <w:rPr>
          <w:rFonts w:ascii="Times New Roman" w:hAnsi="Times New Roman" w:cs="Times New Roman"/>
          <w:sz w:val="24"/>
        </w:rPr>
        <w:t>, Trabajadores Sociales, Técnicos Soportes a Usuarios, Arquitectos, Ingenieros, Diseñadores Gráficos, Auditores, Choferes, Conserjes</w:t>
      </w:r>
      <w:r w:rsidR="009A5509">
        <w:rPr>
          <w:rFonts w:ascii="Times New Roman" w:hAnsi="Times New Roman" w:cs="Times New Roman"/>
          <w:sz w:val="24"/>
        </w:rPr>
        <w:t xml:space="preserve"> y </w:t>
      </w:r>
      <w:r w:rsidRPr="006B30FD">
        <w:rPr>
          <w:rFonts w:ascii="Times New Roman" w:hAnsi="Times New Roman" w:cs="Times New Roman"/>
          <w:sz w:val="24"/>
        </w:rPr>
        <w:t>Mensajeros Externos.</w:t>
      </w:r>
    </w:p>
    <w:p w14:paraId="3831F8A0" w14:textId="749D3687" w:rsidR="006B30FD" w:rsidRPr="006B30FD" w:rsidRDefault="006B30FD" w:rsidP="006B30FD">
      <w:pPr>
        <w:spacing w:line="480" w:lineRule="auto"/>
        <w:ind w:firstLine="709"/>
        <w:jc w:val="both"/>
        <w:rPr>
          <w:rFonts w:ascii="Times New Roman" w:hAnsi="Times New Roman" w:cs="Times New Roman"/>
          <w:sz w:val="24"/>
        </w:rPr>
      </w:pPr>
      <w:r w:rsidRPr="006B30FD">
        <w:rPr>
          <w:rFonts w:ascii="Times New Roman" w:hAnsi="Times New Roman" w:cs="Times New Roman"/>
          <w:sz w:val="24"/>
        </w:rPr>
        <w:t>Fueron evaluados 1,779 candidatos a nivel nacional,</w:t>
      </w:r>
      <w:r w:rsidR="008D3BA9">
        <w:rPr>
          <w:rFonts w:ascii="Times New Roman" w:hAnsi="Times New Roman" w:cs="Times New Roman"/>
          <w:sz w:val="24"/>
        </w:rPr>
        <w:t xml:space="preserve"> para completar </w:t>
      </w:r>
      <w:r w:rsidRPr="006B30FD">
        <w:rPr>
          <w:rFonts w:ascii="Times New Roman" w:hAnsi="Times New Roman" w:cs="Times New Roman"/>
          <w:sz w:val="24"/>
        </w:rPr>
        <w:t xml:space="preserve">89 </w:t>
      </w:r>
      <w:r w:rsidR="008D3BA9">
        <w:rPr>
          <w:rFonts w:ascii="Times New Roman" w:hAnsi="Times New Roman" w:cs="Times New Roman"/>
          <w:sz w:val="24"/>
        </w:rPr>
        <w:t>plazas</w:t>
      </w:r>
      <w:r w:rsidR="008D3BA9" w:rsidRPr="006B30FD">
        <w:rPr>
          <w:rFonts w:ascii="Times New Roman" w:hAnsi="Times New Roman" w:cs="Times New Roman"/>
          <w:sz w:val="24"/>
        </w:rPr>
        <w:t xml:space="preserve"> </w:t>
      </w:r>
      <w:r w:rsidR="008D3BA9">
        <w:rPr>
          <w:rFonts w:ascii="Times New Roman" w:hAnsi="Times New Roman" w:cs="Times New Roman"/>
          <w:sz w:val="24"/>
        </w:rPr>
        <w:t>en</w:t>
      </w:r>
      <w:r w:rsidRPr="006B30FD">
        <w:rPr>
          <w:rFonts w:ascii="Times New Roman" w:hAnsi="Times New Roman" w:cs="Times New Roman"/>
          <w:sz w:val="24"/>
        </w:rPr>
        <w:t xml:space="preserve"> 79 </w:t>
      </w:r>
      <w:r w:rsidR="009A5509">
        <w:rPr>
          <w:rFonts w:ascii="Times New Roman" w:hAnsi="Times New Roman" w:cs="Times New Roman"/>
          <w:sz w:val="24"/>
        </w:rPr>
        <w:t>d</w:t>
      </w:r>
      <w:r w:rsidRPr="006B30FD">
        <w:rPr>
          <w:rFonts w:ascii="Times New Roman" w:hAnsi="Times New Roman" w:cs="Times New Roman"/>
          <w:sz w:val="24"/>
        </w:rPr>
        <w:t xml:space="preserve">ependencias de este Ministerio Público. </w:t>
      </w:r>
    </w:p>
    <w:p w14:paraId="701BD51C" w14:textId="77777777" w:rsidR="006B30FD" w:rsidRPr="006B30FD" w:rsidRDefault="006B30FD" w:rsidP="006B30FD">
      <w:pPr>
        <w:spacing w:line="480" w:lineRule="auto"/>
        <w:ind w:firstLine="709"/>
        <w:jc w:val="both"/>
        <w:rPr>
          <w:rFonts w:ascii="Times New Roman" w:hAnsi="Times New Roman" w:cs="Times New Roman"/>
          <w:sz w:val="24"/>
        </w:rPr>
      </w:pPr>
      <w:r w:rsidRPr="006B30FD">
        <w:rPr>
          <w:rFonts w:ascii="Times New Roman" w:hAnsi="Times New Roman" w:cs="Times New Roman"/>
          <w:sz w:val="24"/>
        </w:rPr>
        <w:lastRenderedPageBreak/>
        <w:t xml:space="preserve">Uno de los grandes </w:t>
      </w:r>
      <w:r w:rsidR="009A5509">
        <w:rPr>
          <w:rFonts w:ascii="Times New Roman" w:hAnsi="Times New Roman" w:cs="Times New Roman"/>
          <w:sz w:val="24"/>
        </w:rPr>
        <w:t>l</w:t>
      </w:r>
      <w:r w:rsidRPr="006B30FD">
        <w:rPr>
          <w:rFonts w:ascii="Times New Roman" w:hAnsi="Times New Roman" w:cs="Times New Roman"/>
          <w:sz w:val="24"/>
        </w:rPr>
        <w:t xml:space="preserve">ogros en materia de Reclutamiento y Selección es la evaluación a nivel </w:t>
      </w:r>
      <w:r w:rsidR="009A5509">
        <w:rPr>
          <w:rFonts w:ascii="Times New Roman" w:hAnsi="Times New Roman" w:cs="Times New Roman"/>
          <w:sz w:val="24"/>
        </w:rPr>
        <w:t>n</w:t>
      </w:r>
      <w:r w:rsidRPr="006B30FD">
        <w:rPr>
          <w:rFonts w:ascii="Times New Roman" w:hAnsi="Times New Roman" w:cs="Times New Roman"/>
          <w:sz w:val="24"/>
        </w:rPr>
        <w:t xml:space="preserve">acional de 36 </w:t>
      </w:r>
      <w:r w:rsidRPr="00CF0DAC">
        <w:rPr>
          <w:rFonts w:ascii="Times New Roman" w:hAnsi="Times New Roman" w:cs="Times New Roman"/>
          <w:sz w:val="24"/>
        </w:rPr>
        <w:t>Enlaces Comunitarios</w:t>
      </w:r>
      <w:r w:rsidRPr="006B30FD">
        <w:rPr>
          <w:rFonts w:ascii="Times New Roman" w:hAnsi="Times New Roman" w:cs="Times New Roman"/>
          <w:sz w:val="24"/>
        </w:rPr>
        <w:t xml:space="preserve">, seleccionando a los 29 más idóneos, estos son los representantes de la Procuraduría, sus regiones y comunidades, además sirven de conectores entre </w:t>
      </w:r>
      <w:r w:rsidR="009A5509">
        <w:rPr>
          <w:rFonts w:ascii="Times New Roman" w:hAnsi="Times New Roman" w:cs="Times New Roman"/>
          <w:sz w:val="24"/>
        </w:rPr>
        <w:t>la s</w:t>
      </w:r>
      <w:r w:rsidRPr="006B30FD">
        <w:rPr>
          <w:rFonts w:ascii="Times New Roman" w:hAnsi="Times New Roman" w:cs="Times New Roman"/>
          <w:sz w:val="24"/>
        </w:rPr>
        <w:t xml:space="preserve">ociedad </w:t>
      </w:r>
      <w:r w:rsidR="009A5509">
        <w:rPr>
          <w:rFonts w:ascii="Times New Roman" w:hAnsi="Times New Roman" w:cs="Times New Roman"/>
          <w:sz w:val="24"/>
        </w:rPr>
        <w:t>c</w:t>
      </w:r>
      <w:r w:rsidRPr="006B30FD">
        <w:rPr>
          <w:rFonts w:ascii="Times New Roman" w:hAnsi="Times New Roman" w:cs="Times New Roman"/>
          <w:sz w:val="24"/>
        </w:rPr>
        <w:t xml:space="preserve">ivil en </w:t>
      </w:r>
      <w:r w:rsidR="009A5509">
        <w:rPr>
          <w:rFonts w:ascii="Times New Roman" w:hAnsi="Times New Roman" w:cs="Times New Roman"/>
          <w:sz w:val="24"/>
        </w:rPr>
        <w:t>materia</w:t>
      </w:r>
      <w:r w:rsidR="009A5509" w:rsidRPr="006B30FD">
        <w:rPr>
          <w:rFonts w:ascii="Times New Roman" w:hAnsi="Times New Roman" w:cs="Times New Roman"/>
          <w:sz w:val="24"/>
        </w:rPr>
        <w:t xml:space="preserve"> </w:t>
      </w:r>
      <w:r w:rsidRPr="006B30FD">
        <w:rPr>
          <w:rFonts w:ascii="Times New Roman" w:hAnsi="Times New Roman" w:cs="Times New Roman"/>
          <w:sz w:val="24"/>
        </w:rPr>
        <w:t xml:space="preserve">de prevención. </w:t>
      </w:r>
    </w:p>
    <w:p w14:paraId="76CB7BD8" w14:textId="77777777" w:rsidR="00E56AE2" w:rsidRPr="00E56AE2" w:rsidRDefault="00FC5BF6" w:rsidP="00E419F0">
      <w:pPr>
        <w:pStyle w:val="Prrafodelista"/>
        <w:numPr>
          <w:ilvl w:val="0"/>
          <w:numId w:val="28"/>
        </w:numPr>
        <w:spacing w:line="480" w:lineRule="auto"/>
        <w:jc w:val="both"/>
        <w:rPr>
          <w:rFonts w:ascii="Times New Roman" w:hAnsi="Times New Roman" w:cs="Times New Roman"/>
          <w:b/>
          <w:sz w:val="24"/>
          <w:szCs w:val="24"/>
          <w:lang w:val="es-ES"/>
        </w:rPr>
      </w:pPr>
      <w:r w:rsidRPr="00FC5BF6">
        <w:rPr>
          <w:rFonts w:ascii="Times New Roman" w:hAnsi="Times New Roman" w:cs="Times New Roman"/>
          <w:b/>
          <w:sz w:val="24"/>
          <w:szCs w:val="24"/>
          <w:lang w:val="es-ES"/>
        </w:rPr>
        <w:t xml:space="preserve">Recursos Humanos </w:t>
      </w:r>
      <w:r w:rsidR="00922323">
        <w:rPr>
          <w:rFonts w:ascii="Times New Roman" w:hAnsi="Times New Roman" w:cs="Times New Roman"/>
          <w:b/>
          <w:sz w:val="24"/>
          <w:szCs w:val="24"/>
          <w:lang w:val="es-ES"/>
        </w:rPr>
        <w:t>preparados</w:t>
      </w:r>
      <w:r w:rsidRPr="00FC5BF6">
        <w:rPr>
          <w:rFonts w:ascii="Times New Roman" w:hAnsi="Times New Roman" w:cs="Times New Roman"/>
          <w:b/>
          <w:sz w:val="24"/>
          <w:szCs w:val="24"/>
          <w:lang w:val="es-ES"/>
        </w:rPr>
        <w:t xml:space="preserve"> y capacitados</w:t>
      </w:r>
    </w:p>
    <w:p w14:paraId="775B043A" w14:textId="77777777" w:rsidR="00E56AE2" w:rsidRDefault="002D5076" w:rsidP="007C2A1A">
      <w:pPr>
        <w:spacing w:line="480" w:lineRule="auto"/>
        <w:ind w:firstLine="709"/>
        <w:jc w:val="both"/>
        <w:rPr>
          <w:rFonts w:ascii="Times New Roman" w:hAnsi="Times New Roman" w:cs="Times New Roman"/>
          <w:sz w:val="24"/>
        </w:rPr>
      </w:pPr>
      <w:r w:rsidRPr="007C2A1A">
        <w:rPr>
          <w:rFonts w:ascii="Times New Roman" w:hAnsi="Times New Roman" w:cs="Times New Roman"/>
          <w:sz w:val="24"/>
        </w:rPr>
        <w:t>El Ministerio P</w:t>
      </w:r>
      <w:r w:rsidR="009A5509">
        <w:rPr>
          <w:rFonts w:ascii="Times New Roman" w:hAnsi="Times New Roman" w:cs="Times New Roman"/>
          <w:sz w:val="24"/>
        </w:rPr>
        <w:t>ú</w:t>
      </w:r>
      <w:r w:rsidRPr="007C2A1A">
        <w:rPr>
          <w:rFonts w:ascii="Times New Roman" w:hAnsi="Times New Roman" w:cs="Times New Roman"/>
          <w:sz w:val="24"/>
        </w:rPr>
        <w:t xml:space="preserve">blico para el cumplimiento de sus funciones </w:t>
      </w:r>
      <w:r w:rsidR="00854F01" w:rsidRPr="007C2A1A">
        <w:rPr>
          <w:rFonts w:ascii="Times New Roman" w:hAnsi="Times New Roman" w:cs="Times New Roman"/>
          <w:sz w:val="24"/>
        </w:rPr>
        <w:t>y la capacitación de su personal</w:t>
      </w:r>
      <w:r w:rsidR="002B5E39" w:rsidRPr="007C2A1A">
        <w:rPr>
          <w:rFonts w:ascii="Times New Roman" w:hAnsi="Times New Roman" w:cs="Times New Roman"/>
          <w:sz w:val="24"/>
        </w:rPr>
        <w:t>,</w:t>
      </w:r>
      <w:r w:rsidR="00854F01" w:rsidRPr="007C2A1A">
        <w:rPr>
          <w:rFonts w:ascii="Times New Roman" w:hAnsi="Times New Roman" w:cs="Times New Roman"/>
          <w:sz w:val="24"/>
        </w:rPr>
        <w:t xml:space="preserve"> cuenta con </w:t>
      </w:r>
      <w:r w:rsidR="009A5509">
        <w:rPr>
          <w:rFonts w:ascii="Times New Roman" w:hAnsi="Times New Roman" w:cs="Times New Roman"/>
          <w:sz w:val="24"/>
        </w:rPr>
        <w:t>l</w:t>
      </w:r>
      <w:r w:rsidR="00E56AE2" w:rsidRPr="007C2A1A">
        <w:rPr>
          <w:rFonts w:ascii="Times New Roman" w:hAnsi="Times New Roman" w:cs="Times New Roman"/>
          <w:sz w:val="24"/>
        </w:rPr>
        <w:t>a Escuela Nacional del Ministerio Público</w:t>
      </w:r>
      <w:r w:rsidR="00854F01" w:rsidRPr="007C2A1A">
        <w:rPr>
          <w:rFonts w:ascii="Times New Roman" w:hAnsi="Times New Roman" w:cs="Times New Roman"/>
          <w:sz w:val="24"/>
        </w:rPr>
        <w:t xml:space="preserve"> (</w:t>
      </w:r>
      <w:r w:rsidR="00E56AE2" w:rsidRPr="007C2A1A">
        <w:rPr>
          <w:rFonts w:ascii="Times New Roman" w:hAnsi="Times New Roman" w:cs="Times New Roman"/>
          <w:sz w:val="24"/>
        </w:rPr>
        <w:t>un Instituto de Educación Superior</w:t>
      </w:r>
      <w:r w:rsidR="00854F01" w:rsidRPr="007C2A1A">
        <w:rPr>
          <w:rFonts w:ascii="Times New Roman" w:hAnsi="Times New Roman" w:cs="Times New Roman"/>
          <w:sz w:val="24"/>
        </w:rPr>
        <w:t xml:space="preserve">) y </w:t>
      </w:r>
      <w:r w:rsidR="009A5509">
        <w:rPr>
          <w:rFonts w:ascii="Times New Roman" w:hAnsi="Times New Roman" w:cs="Times New Roman"/>
          <w:sz w:val="24"/>
        </w:rPr>
        <w:t>l</w:t>
      </w:r>
      <w:r w:rsidR="007B6109" w:rsidRPr="007C2A1A">
        <w:rPr>
          <w:rFonts w:ascii="Times New Roman" w:hAnsi="Times New Roman" w:cs="Times New Roman"/>
          <w:sz w:val="24"/>
        </w:rPr>
        <w:t xml:space="preserve">a Escuela Nacional Penitenciaria </w:t>
      </w:r>
      <w:r w:rsidR="002B5E39" w:rsidRPr="007C2A1A">
        <w:rPr>
          <w:rFonts w:ascii="Times New Roman" w:hAnsi="Times New Roman" w:cs="Times New Roman"/>
          <w:sz w:val="24"/>
        </w:rPr>
        <w:t>(</w:t>
      </w:r>
      <w:r w:rsidR="005E7CAB">
        <w:rPr>
          <w:rFonts w:ascii="Times New Roman" w:hAnsi="Times New Roman" w:cs="Times New Roman"/>
          <w:sz w:val="24"/>
        </w:rPr>
        <w:t>de</w:t>
      </w:r>
      <w:r w:rsidR="002B5E39" w:rsidRPr="007C2A1A">
        <w:rPr>
          <w:rFonts w:ascii="Times New Roman" w:hAnsi="Times New Roman" w:cs="Times New Roman"/>
          <w:sz w:val="24"/>
        </w:rPr>
        <w:t xml:space="preserve"> formación y capacitación técnica del personal penitenciario)</w:t>
      </w:r>
      <w:r w:rsidR="005E7CAB">
        <w:rPr>
          <w:rFonts w:ascii="Times New Roman" w:hAnsi="Times New Roman" w:cs="Times New Roman"/>
          <w:sz w:val="24"/>
        </w:rPr>
        <w:t xml:space="preserve">, </w:t>
      </w:r>
      <w:r w:rsidR="002B5E39" w:rsidRPr="007C2A1A">
        <w:rPr>
          <w:rFonts w:ascii="Times New Roman" w:hAnsi="Times New Roman" w:cs="Times New Roman"/>
          <w:sz w:val="24"/>
        </w:rPr>
        <w:t xml:space="preserve">abocadas a mantener actualizados los </w:t>
      </w:r>
      <w:r w:rsidR="009922AE" w:rsidRPr="007C2A1A">
        <w:rPr>
          <w:rFonts w:ascii="Times New Roman" w:hAnsi="Times New Roman" w:cs="Times New Roman"/>
          <w:sz w:val="24"/>
        </w:rPr>
        <w:t>conocimientos del personal del M</w:t>
      </w:r>
      <w:r w:rsidR="005E7CAB">
        <w:rPr>
          <w:rFonts w:ascii="Times New Roman" w:hAnsi="Times New Roman" w:cs="Times New Roman"/>
          <w:sz w:val="24"/>
        </w:rPr>
        <w:t xml:space="preserve">inisterio </w:t>
      </w:r>
      <w:r w:rsidR="009922AE" w:rsidRPr="007C2A1A">
        <w:rPr>
          <w:rFonts w:ascii="Times New Roman" w:hAnsi="Times New Roman" w:cs="Times New Roman"/>
          <w:sz w:val="24"/>
        </w:rPr>
        <w:t>P</w:t>
      </w:r>
      <w:r w:rsidR="005E7CAB">
        <w:rPr>
          <w:rFonts w:ascii="Times New Roman" w:hAnsi="Times New Roman" w:cs="Times New Roman"/>
          <w:sz w:val="24"/>
        </w:rPr>
        <w:t>úblico</w:t>
      </w:r>
      <w:r w:rsidR="009922AE" w:rsidRPr="007C2A1A">
        <w:rPr>
          <w:rFonts w:ascii="Times New Roman" w:hAnsi="Times New Roman" w:cs="Times New Roman"/>
          <w:sz w:val="24"/>
        </w:rPr>
        <w:t xml:space="preserve">, a fin de que los mismos sean altamente capaces en las labores </w:t>
      </w:r>
      <w:r w:rsidR="007C2A1A" w:rsidRPr="007C2A1A">
        <w:rPr>
          <w:rFonts w:ascii="Times New Roman" w:hAnsi="Times New Roman" w:cs="Times New Roman"/>
          <w:sz w:val="24"/>
        </w:rPr>
        <w:t>que les corresponden.</w:t>
      </w:r>
      <w:r w:rsidR="00E56AE2" w:rsidRPr="007C2A1A">
        <w:rPr>
          <w:rFonts w:ascii="Times New Roman" w:hAnsi="Times New Roman" w:cs="Times New Roman"/>
          <w:sz w:val="24"/>
        </w:rPr>
        <w:t xml:space="preserve"> </w:t>
      </w:r>
    </w:p>
    <w:p w14:paraId="79BE2186" w14:textId="77777777" w:rsidR="007C2A1A" w:rsidRDefault="007C2A1A" w:rsidP="007C2A1A">
      <w:pPr>
        <w:spacing w:line="480" w:lineRule="auto"/>
        <w:jc w:val="both"/>
        <w:rPr>
          <w:rFonts w:ascii="Times New Roman" w:hAnsi="Times New Roman" w:cs="Times New Roman"/>
          <w:sz w:val="24"/>
        </w:rPr>
      </w:pPr>
      <w:r>
        <w:rPr>
          <w:rFonts w:ascii="Times New Roman" w:hAnsi="Times New Roman" w:cs="Times New Roman"/>
          <w:sz w:val="24"/>
        </w:rPr>
        <w:t>Escuela Nacional del Ministerio Público</w:t>
      </w:r>
    </w:p>
    <w:p w14:paraId="0E1906A5" w14:textId="4D925E2E" w:rsidR="00E3630C" w:rsidRDefault="003D754F">
      <w:pPr>
        <w:spacing w:line="480" w:lineRule="auto"/>
        <w:ind w:firstLine="709"/>
        <w:jc w:val="both"/>
        <w:rPr>
          <w:rFonts w:ascii="Times New Roman" w:hAnsi="Times New Roman" w:cs="Times New Roman"/>
          <w:sz w:val="24"/>
        </w:rPr>
      </w:pPr>
      <w:r>
        <w:rPr>
          <w:rFonts w:ascii="Times New Roman" w:hAnsi="Times New Roman" w:cs="Times New Roman"/>
          <w:sz w:val="24"/>
        </w:rPr>
        <w:t>Durante el año 2017 la Escuela Nacional del Ministerio Público realiz</w:t>
      </w:r>
      <w:r w:rsidR="005E7CAB">
        <w:rPr>
          <w:rFonts w:ascii="Times New Roman" w:hAnsi="Times New Roman" w:cs="Times New Roman"/>
          <w:sz w:val="24"/>
        </w:rPr>
        <w:t>ó</w:t>
      </w:r>
      <w:r>
        <w:rPr>
          <w:rFonts w:ascii="Times New Roman" w:hAnsi="Times New Roman" w:cs="Times New Roman"/>
          <w:sz w:val="24"/>
        </w:rPr>
        <w:t xml:space="preserve"> </w:t>
      </w:r>
      <w:r w:rsidR="00094391">
        <w:rPr>
          <w:rFonts w:ascii="Times New Roman" w:hAnsi="Times New Roman" w:cs="Times New Roman"/>
          <w:sz w:val="24"/>
        </w:rPr>
        <w:t>más</w:t>
      </w:r>
      <w:r>
        <w:rPr>
          <w:rFonts w:ascii="Times New Roman" w:hAnsi="Times New Roman" w:cs="Times New Roman"/>
          <w:sz w:val="24"/>
        </w:rPr>
        <w:t xml:space="preserve"> capacitaciones, para </w:t>
      </w:r>
      <w:r w:rsidR="00094391">
        <w:rPr>
          <w:rFonts w:ascii="Times New Roman" w:hAnsi="Times New Roman" w:cs="Times New Roman"/>
          <w:sz w:val="24"/>
        </w:rPr>
        <w:t xml:space="preserve">un mayor grupo de colaboradores. </w:t>
      </w:r>
      <w:r w:rsidR="005E7CAB">
        <w:rPr>
          <w:rFonts w:ascii="Times New Roman" w:hAnsi="Times New Roman" w:cs="Times New Roman"/>
          <w:sz w:val="24"/>
        </w:rPr>
        <w:t>En efecto,</w:t>
      </w:r>
      <w:r w:rsidR="00014EFE">
        <w:rPr>
          <w:rFonts w:ascii="Times New Roman" w:hAnsi="Times New Roman" w:cs="Times New Roman"/>
          <w:sz w:val="24"/>
        </w:rPr>
        <w:t xml:space="preserve"> se realizaron 157 actividades de formación para un total de 5,378 integrantes de la institución</w:t>
      </w:r>
      <w:r w:rsidR="005E7CAB">
        <w:rPr>
          <w:rFonts w:ascii="Times New Roman" w:hAnsi="Times New Roman" w:cs="Times New Roman"/>
          <w:sz w:val="24"/>
        </w:rPr>
        <w:t xml:space="preserve"> formados</w:t>
      </w:r>
      <w:r w:rsidR="00014EFE">
        <w:rPr>
          <w:rFonts w:ascii="Times New Roman" w:hAnsi="Times New Roman" w:cs="Times New Roman"/>
          <w:sz w:val="24"/>
        </w:rPr>
        <w:t>, en co</w:t>
      </w:r>
      <w:r w:rsidR="005E7CAB">
        <w:rPr>
          <w:rFonts w:ascii="Times New Roman" w:hAnsi="Times New Roman" w:cs="Times New Roman"/>
          <w:sz w:val="24"/>
        </w:rPr>
        <w:t>mparación</w:t>
      </w:r>
      <w:r w:rsidR="00014EFE">
        <w:rPr>
          <w:rFonts w:ascii="Times New Roman" w:hAnsi="Times New Roman" w:cs="Times New Roman"/>
          <w:sz w:val="24"/>
        </w:rPr>
        <w:t xml:space="preserve"> </w:t>
      </w:r>
      <w:r w:rsidR="002D6092">
        <w:rPr>
          <w:rFonts w:ascii="Times New Roman" w:hAnsi="Times New Roman" w:cs="Times New Roman"/>
          <w:sz w:val="24"/>
        </w:rPr>
        <w:t xml:space="preserve">con el 2016 </w:t>
      </w:r>
      <w:r w:rsidR="005E7CAB">
        <w:rPr>
          <w:rFonts w:ascii="Times New Roman" w:hAnsi="Times New Roman" w:cs="Times New Roman"/>
          <w:sz w:val="24"/>
        </w:rPr>
        <w:t xml:space="preserve">cuando </w:t>
      </w:r>
      <w:r w:rsidR="002D6092">
        <w:rPr>
          <w:rFonts w:ascii="Times New Roman" w:hAnsi="Times New Roman" w:cs="Times New Roman"/>
          <w:sz w:val="24"/>
        </w:rPr>
        <w:t>se realiz</w:t>
      </w:r>
      <w:r w:rsidR="00B43B53">
        <w:rPr>
          <w:rFonts w:ascii="Times New Roman" w:hAnsi="Times New Roman" w:cs="Times New Roman"/>
          <w:sz w:val="24"/>
        </w:rPr>
        <w:t>aron</w:t>
      </w:r>
      <w:r w:rsidR="00014EFE">
        <w:rPr>
          <w:rFonts w:ascii="Times New Roman" w:hAnsi="Times New Roman" w:cs="Times New Roman"/>
          <w:sz w:val="24"/>
        </w:rPr>
        <w:t xml:space="preserve"> </w:t>
      </w:r>
      <w:r w:rsidR="002D6092">
        <w:rPr>
          <w:rFonts w:ascii="Times New Roman" w:hAnsi="Times New Roman" w:cs="Times New Roman"/>
          <w:sz w:val="24"/>
        </w:rPr>
        <w:t xml:space="preserve">100 actividades de formación </w:t>
      </w:r>
      <w:r w:rsidR="005E7CAB">
        <w:rPr>
          <w:rFonts w:ascii="Times New Roman" w:hAnsi="Times New Roman" w:cs="Times New Roman"/>
          <w:sz w:val="24"/>
        </w:rPr>
        <w:t xml:space="preserve">en las que participaron </w:t>
      </w:r>
      <w:r w:rsidR="002D6092">
        <w:rPr>
          <w:rFonts w:ascii="Times New Roman" w:hAnsi="Times New Roman" w:cs="Times New Roman"/>
          <w:sz w:val="24"/>
        </w:rPr>
        <w:t xml:space="preserve">2,238 integrantes. </w:t>
      </w:r>
      <w:r w:rsidR="00B43B53">
        <w:rPr>
          <w:rFonts w:ascii="Times New Roman" w:hAnsi="Times New Roman" w:cs="Times New Roman"/>
          <w:sz w:val="24"/>
        </w:rPr>
        <w:t xml:space="preserve">Esto equivale a un aumento de un 57% en el número de capacitaciones y de un 140% en el número de integrantes del Ministerio Público, </w:t>
      </w:r>
      <w:r w:rsidR="00E3630C">
        <w:rPr>
          <w:rFonts w:ascii="Times New Roman" w:hAnsi="Times New Roman" w:cs="Times New Roman"/>
          <w:sz w:val="24"/>
        </w:rPr>
        <w:t>superando el doble de las personas beneficiadas el año anterior.</w:t>
      </w:r>
    </w:p>
    <w:p w14:paraId="1E378F86" w14:textId="77777777" w:rsidR="008B2CBE" w:rsidRDefault="008B2CBE">
      <w:pPr>
        <w:spacing w:line="480" w:lineRule="auto"/>
        <w:ind w:firstLine="709"/>
        <w:jc w:val="both"/>
        <w:rPr>
          <w:rFonts w:ascii="Times New Roman" w:hAnsi="Times New Roman" w:cs="Times New Roman"/>
          <w:sz w:val="24"/>
        </w:rPr>
      </w:pPr>
    </w:p>
    <w:p w14:paraId="5489CAD1" w14:textId="77777777" w:rsidR="008B2CBE" w:rsidRDefault="008B2CBE">
      <w:pPr>
        <w:spacing w:line="480" w:lineRule="auto"/>
        <w:ind w:firstLine="709"/>
        <w:jc w:val="both"/>
        <w:rPr>
          <w:rFonts w:ascii="Times New Roman" w:hAnsi="Times New Roman" w:cs="Times New Roman"/>
          <w:sz w:val="24"/>
        </w:rPr>
      </w:pPr>
    </w:p>
    <w:p w14:paraId="4536842D" w14:textId="77777777" w:rsidR="008B2CBE" w:rsidRDefault="008B2CBE">
      <w:pPr>
        <w:spacing w:line="480" w:lineRule="auto"/>
        <w:ind w:firstLine="709"/>
        <w:jc w:val="both"/>
        <w:rPr>
          <w:rFonts w:ascii="Times New Roman" w:hAnsi="Times New Roman" w:cs="Times New Roman"/>
          <w:sz w:val="24"/>
        </w:rPr>
      </w:pPr>
    </w:p>
    <w:p w14:paraId="57797A6D" w14:textId="77777777" w:rsidR="008B2CBE" w:rsidRDefault="008B2CBE">
      <w:pPr>
        <w:spacing w:line="480" w:lineRule="auto"/>
        <w:ind w:firstLine="709"/>
        <w:jc w:val="both"/>
        <w:rPr>
          <w:rFonts w:ascii="Times New Roman" w:hAnsi="Times New Roman" w:cs="Times New Roman"/>
          <w:sz w:val="24"/>
        </w:rPr>
      </w:pPr>
    </w:p>
    <w:tbl>
      <w:tblPr>
        <w:tblStyle w:val="Tablaconcuadrcula"/>
        <w:tblW w:w="9781" w:type="dxa"/>
        <w:tblInd w:w="-572" w:type="dxa"/>
        <w:tblLayout w:type="fixed"/>
        <w:tblLook w:val="04A0" w:firstRow="1" w:lastRow="0" w:firstColumn="1" w:lastColumn="0" w:noHBand="0" w:noVBand="1"/>
      </w:tblPr>
      <w:tblGrid>
        <w:gridCol w:w="3119"/>
        <w:gridCol w:w="1417"/>
        <w:gridCol w:w="1843"/>
        <w:gridCol w:w="1418"/>
        <w:gridCol w:w="1984"/>
      </w:tblGrid>
      <w:tr w:rsidR="007C2A1A" w:rsidRPr="00AC3F64" w14:paraId="0E164598" w14:textId="77777777" w:rsidTr="00202852">
        <w:trPr>
          <w:trHeight w:val="420"/>
        </w:trPr>
        <w:tc>
          <w:tcPr>
            <w:tcW w:w="9781" w:type="dxa"/>
            <w:gridSpan w:val="5"/>
            <w:shd w:val="clear" w:color="auto" w:fill="A5A5A5" w:themeFill="accent3"/>
            <w:noWrap/>
            <w:hideMark/>
          </w:tcPr>
          <w:p w14:paraId="7120B03F" w14:textId="77777777" w:rsidR="007C2A1A" w:rsidRPr="00AC3F64" w:rsidRDefault="007C2A1A" w:rsidP="002C438A">
            <w:pPr>
              <w:jc w:val="center"/>
              <w:rPr>
                <w:rFonts w:ascii="Times New Roman" w:hAnsi="Times New Roman" w:cs="Times New Roman"/>
                <w:b/>
                <w:bCs/>
                <w:sz w:val="24"/>
                <w:szCs w:val="24"/>
                <w:lang w:val="es-ES"/>
              </w:rPr>
            </w:pPr>
            <w:r w:rsidRPr="00AC3F64">
              <w:rPr>
                <w:rFonts w:ascii="Times New Roman" w:hAnsi="Times New Roman" w:cs="Times New Roman"/>
                <w:b/>
                <w:bCs/>
                <w:sz w:val="24"/>
                <w:szCs w:val="24"/>
              </w:rPr>
              <w:lastRenderedPageBreak/>
              <w:t>Resumen de la ejecución académica 2017 y 2016</w:t>
            </w:r>
          </w:p>
        </w:tc>
      </w:tr>
      <w:tr w:rsidR="007C2A1A" w:rsidRPr="00AC3F64" w14:paraId="7775130D" w14:textId="77777777" w:rsidTr="00202852">
        <w:trPr>
          <w:trHeight w:val="432"/>
        </w:trPr>
        <w:tc>
          <w:tcPr>
            <w:tcW w:w="3119" w:type="dxa"/>
            <w:shd w:val="clear" w:color="auto" w:fill="A5A5A5" w:themeFill="accent3"/>
            <w:hideMark/>
          </w:tcPr>
          <w:p w14:paraId="0778907E" w14:textId="77777777" w:rsidR="007C2A1A" w:rsidRPr="00AC3F64" w:rsidRDefault="007C2A1A" w:rsidP="002C438A">
            <w:pPr>
              <w:jc w:val="both"/>
              <w:rPr>
                <w:rFonts w:ascii="Times New Roman" w:hAnsi="Times New Roman" w:cs="Times New Roman"/>
                <w:b/>
                <w:bCs/>
                <w:sz w:val="24"/>
                <w:szCs w:val="24"/>
              </w:rPr>
            </w:pPr>
          </w:p>
        </w:tc>
        <w:tc>
          <w:tcPr>
            <w:tcW w:w="3260" w:type="dxa"/>
            <w:gridSpan w:val="2"/>
            <w:shd w:val="clear" w:color="auto" w:fill="002060"/>
          </w:tcPr>
          <w:p w14:paraId="374BF50F" w14:textId="77777777" w:rsidR="007C2A1A" w:rsidRPr="00AC3F64" w:rsidRDefault="007C2A1A" w:rsidP="00641AB1">
            <w:pPr>
              <w:jc w:val="center"/>
              <w:rPr>
                <w:rFonts w:ascii="Times New Roman" w:hAnsi="Times New Roman" w:cs="Times New Roman"/>
                <w:b/>
                <w:bCs/>
                <w:sz w:val="24"/>
                <w:szCs w:val="24"/>
              </w:rPr>
            </w:pPr>
            <w:r>
              <w:rPr>
                <w:rFonts w:ascii="Times New Roman" w:hAnsi="Times New Roman" w:cs="Times New Roman"/>
                <w:b/>
                <w:bCs/>
                <w:sz w:val="24"/>
                <w:szCs w:val="24"/>
              </w:rPr>
              <w:t xml:space="preserve">Ejecución </w:t>
            </w:r>
            <w:r w:rsidRPr="00AC3F64">
              <w:rPr>
                <w:rFonts w:ascii="Times New Roman" w:hAnsi="Times New Roman" w:cs="Times New Roman"/>
                <w:b/>
                <w:bCs/>
                <w:sz w:val="24"/>
                <w:szCs w:val="24"/>
              </w:rPr>
              <w:t>académica 2017</w:t>
            </w:r>
          </w:p>
        </w:tc>
        <w:tc>
          <w:tcPr>
            <w:tcW w:w="3402" w:type="dxa"/>
            <w:gridSpan w:val="2"/>
            <w:shd w:val="clear" w:color="auto" w:fill="2F5496" w:themeFill="accent5" w:themeFillShade="BF"/>
            <w:hideMark/>
          </w:tcPr>
          <w:p w14:paraId="78051EA2" w14:textId="77777777" w:rsidR="007C2A1A" w:rsidRPr="00AC3F64" w:rsidRDefault="007C2A1A" w:rsidP="00641AB1">
            <w:pPr>
              <w:jc w:val="center"/>
              <w:rPr>
                <w:rFonts w:ascii="Times New Roman" w:hAnsi="Times New Roman" w:cs="Times New Roman"/>
                <w:b/>
                <w:bCs/>
                <w:sz w:val="24"/>
                <w:szCs w:val="24"/>
              </w:rPr>
            </w:pPr>
            <w:r w:rsidRPr="00641AB1">
              <w:rPr>
                <w:rFonts w:ascii="Times New Roman" w:hAnsi="Times New Roman" w:cs="Times New Roman"/>
                <w:b/>
                <w:bCs/>
                <w:color w:val="FFFFFF" w:themeColor="background1"/>
                <w:sz w:val="24"/>
                <w:szCs w:val="24"/>
              </w:rPr>
              <w:t>Ejecución académica 2016</w:t>
            </w:r>
          </w:p>
        </w:tc>
      </w:tr>
      <w:tr w:rsidR="007C2A1A" w:rsidRPr="00CE7695" w14:paraId="4CA63062" w14:textId="77777777" w:rsidTr="00202852">
        <w:trPr>
          <w:trHeight w:val="750"/>
        </w:trPr>
        <w:tc>
          <w:tcPr>
            <w:tcW w:w="3119" w:type="dxa"/>
            <w:shd w:val="clear" w:color="auto" w:fill="A5A5A5" w:themeFill="accent3"/>
            <w:hideMark/>
          </w:tcPr>
          <w:p w14:paraId="6168D0A2" w14:textId="77777777" w:rsidR="007C2A1A" w:rsidRPr="00CE7695" w:rsidRDefault="007C2A1A" w:rsidP="002C438A">
            <w:pPr>
              <w:rPr>
                <w:rFonts w:ascii="Times New Roman" w:hAnsi="Times New Roman" w:cs="Times New Roman"/>
                <w:b/>
                <w:bCs/>
                <w:color w:val="FFFFFF" w:themeColor="background1"/>
                <w:sz w:val="24"/>
                <w:szCs w:val="24"/>
              </w:rPr>
            </w:pPr>
            <w:r w:rsidRPr="00202852">
              <w:rPr>
                <w:rFonts w:ascii="Times New Roman" w:hAnsi="Times New Roman" w:cs="Times New Roman"/>
                <w:b/>
                <w:bCs/>
                <w:sz w:val="24"/>
                <w:szCs w:val="24"/>
              </w:rPr>
              <w:t>Actividad de formación</w:t>
            </w:r>
          </w:p>
        </w:tc>
        <w:tc>
          <w:tcPr>
            <w:tcW w:w="1417" w:type="dxa"/>
            <w:shd w:val="clear" w:color="auto" w:fill="002060"/>
          </w:tcPr>
          <w:p w14:paraId="0D18BAE2" w14:textId="77777777" w:rsidR="007C2A1A" w:rsidRPr="00CE7695" w:rsidRDefault="007C2A1A" w:rsidP="002C438A">
            <w:pPr>
              <w:jc w:val="center"/>
              <w:rPr>
                <w:rFonts w:ascii="Times New Roman" w:hAnsi="Times New Roman" w:cs="Times New Roman"/>
                <w:b/>
                <w:bCs/>
                <w:color w:val="FFFFFF" w:themeColor="background1"/>
                <w:sz w:val="24"/>
                <w:szCs w:val="24"/>
              </w:rPr>
            </w:pPr>
            <w:r w:rsidRPr="00CE7695">
              <w:rPr>
                <w:rFonts w:ascii="Times New Roman" w:hAnsi="Times New Roman" w:cs="Times New Roman"/>
                <w:b/>
                <w:bCs/>
                <w:color w:val="FFFFFF" w:themeColor="background1"/>
                <w:sz w:val="24"/>
                <w:szCs w:val="24"/>
              </w:rPr>
              <w:t>Total de grupos</w:t>
            </w:r>
          </w:p>
        </w:tc>
        <w:tc>
          <w:tcPr>
            <w:tcW w:w="1843" w:type="dxa"/>
            <w:shd w:val="clear" w:color="auto" w:fill="002060"/>
            <w:hideMark/>
          </w:tcPr>
          <w:p w14:paraId="08C63663" w14:textId="77777777" w:rsidR="007C2A1A" w:rsidRPr="00CE7695" w:rsidRDefault="007C2A1A" w:rsidP="002C438A">
            <w:pPr>
              <w:jc w:val="center"/>
              <w:rPr>
                <w:rFonts w:ascii="Times New Roman" w:hAnsi="Times New Roman" w:cs="Times New Roman"/>
                <w:b/>
                <w:bCs/>
                <w:color w:val="FFFFFF" w:themeColor="background1"/>
                <w:sz w:val="24"/>
                <w:szCs w:val="24"/>
              </w:rPr>
            </w:pPr>
            <w:r w:rsidRPr="00CE7695">
              <w:rPr>
                <w:rFonts w:ascii="Times New Roman" w:hAnsi="Times New Roman" w:cs="Times New Roman"/>
                <w:b/>
                <w:bCs/>
                <w:color w:val="FFFFFF" w:themeColor="background1"/>
                <w:sz w:val="24"/>
                <w:szCs w:val="24"/>
              </w:rPr>
              <w:t>Total participantes</w:t>
            </w:r>
          </w:p>
        </w:tc>
        <w:tc>
          <w:tcPr>
            <w:tcW w:w="1418" w:type="dxa"/>
            <w:shd w:val="clear" w:color="auto" w:fill="2F5496" w:themeFill="accent5" w:themeFillShade="BF"/>
            <w:hideMark/>
          </w:tcPr>
          <w:p w14:paraId="372135FA" w14:textId="77777777" w:rsidR="007C2A1A" w:rsidRPr="00CE7695" w:rsidRDefault="007C2A1A" w:rsidP="002C438A">
            <w:pPr>
              <w:jc w:val="center"/>
              <w:rPr>
                <w:rFonts w:ascii="Times New Roman" w:hAnsi="Times New Roman" w:cs="Times New Roman"/>
                <w:b/>
                <w:bCs/>
                <w:color w:val="FFFFFF" w:themeColor="background1"/>
                <w:sz w:val="24"/>
                <w:szCs w:val="24"/>
              </w:rPr>
            </w:pPr>
            <w:r w:rsidRPr="00CE7695">
              <w:rPr>
                <w:rFonts w:ascii="Times New Roman" w:hAnsi="Times New Roman" w:cs="Times New Roman"/>
                <w:b/>
                <w:bCs/>
                <w:color w:val="FFFFFF" w:themeColor="background1"/>
                <w:sz w:val="24"/>
                <w:szCs w:val="24"/>
              </w:rPr>
              <w:t>Total de grupos</w:t>
            </w:r>
          </w:p>
        </w:tc>
        <w:tc>
          <w:tcPr>
            <w:tcW w:w="1984" w:type="dxa"/>
            <w:shd w:val="clear" w:color="auto" w:fill="2F5496" w:themeFill="accent5" w:themeFillShade="BF"/>
            <w:hideMark/>
          </w:tcPr>
          <w:p w14:paraId="102092A3" w14:textId="77777777" w:rsidR="007C2A1A" w:rsidRPr="00CE7695" w:rsidRDefault="007C2A1A" w:rsidP="002C438A">
            <w:pPr>
              <w:jc w:val="center"/>
              <w:rPr>
                <w:rFonts w:ascii="Times New Roman" w:hAnsi="Times New Roman" w:cs="Times New Roman"/>
                <w:b/>
                <w:bCs/>
                <w:color w:val="FFFFFF" w:themeColor="background1"/>
                <w:sz w:val="24"/>
                <w:szCs w:val="24"/>
              </w:rPr>
            </w:pPr>
            <w:r w:rsidRPr="00CE7695">
              <w:rPr>
                <w:rFonts w:ascii="Times New Roman" w:hAnsi="Times New Roman" w:cs="Times New Roman"/>
                <w:b/>
                <w:bCs/>
                <w:color w:val="FFFFFF" w:themeColor="background1"/>
                <w:sz w:val="24"/>
                <w:szCs w:val="24"/>
              </w:rPr>
              <w:t>Total de participantes</w:t>
            </w:r>
          </w:p>
        </w:tc>
      </w:tr>
      <w:tr w:rsidR="007C2A1A" w:rsidRPr="00AC3F64" w14:paraId="6EDB0F44" w14:textId="77777777" w:rsidTr="00202852">
        <w:trPr>
          <w:trHeight w:val="884"/>
        </w:trPr>
        <w:tc>
          <w:tcPr>
            <w:tcW w:w="3119" w:type="dxa"/>
            <w:hideMark/>
          </w:tcPr>
          <w:p w14:paraId="1E9B1025" w14:textId="77777777" w:rsidR="007C2A1A" w:rsidRPr="00CE7695" w:rsidRDefault="007C2A1A" w:rsidP="002C438A">
            <w:pPr>
              <w:rPr>
                <w:rFonts w:ascii="Times New Roman" w:hAnsi="Times New Roman" w:cs="Times New Roman"/>
                <w:bCs/>
                <w:sz w:val="24"/>
                <w:szCs w:val="24"/>
              </w:rPr>
            </w:pPr>
            <w:r w:rsidRPr="00CE7695">
              <w:rPr>
                <w:rFonts w:ascii="Times New Roman" w:hAnsi="Times New Roman" w:cs="Times New Roman"/>
                <w:bCs/>
                <w:sz w:val="24"/>
                <w:szCs w:val="24"/>
              </w:rPr>
              <w:t>Programa de Formación Inicial Para Fiscalizadores/As (800 Horas  De Duración)</w:t>
            </w:r>
          </w:p>
        </w:tc>
        <w:tc>
          <w:tcPr>
            <w:tcW w:w="1417" w:type="dxa"/>
            <w:hideMark/>
          </w:tcPr>
          <w:p w14:paraId="3DC72E8A"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5</w:t>
            </w:r>
          </w:p>
        </w:tc>
        <w:tc>
          <w:tcPr>
            <w:tcW w:w="1843" w:type="dxa"/>
            <w:hideMark/>
          </w:tcPr>
          <w:p w14:paraId="1D512878"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215</w:t>
            </w:r>
          </w:p>
        </w:tc>
        <w:tc>
          <w:tcPr>
            <w:tcW w:w="1418" w:type="dxa"/>
            <w:noWrap/>
            <w:hideMark/>
          </w:tcPr>
          <w:p w14:paraId="4D8A503F"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6</w:t>
            </w:r>
          </w:p>
        </w:tc>
        <w:tc>
          <w:tcPr>
            <w:tcW w:w="1984" w:type="dxa"/>
            <w:noWrap/>
            <w:hideMark/>
          </w:tcPr>
          <w:p w14:paraId="4E3553C2"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258</w:t>
            </w:r>
          </w:p>
        </w:tc>
      </w:tr>
      <w:tr w:rsidR="007C2A1A" w:rsidRPr="00AC3F64" w14:paraId="1D9E32D1" w14:textId="77777777" w:rsidTr="00202852">
        <w:trPr>
          <w:trHeight w:val="415"/>
        </w:trPr>
        <w:tc>
          <w:tcPr>
            <w:tcW w:w="3119" w:type="dxa"/>
            <w:hideMark/>
          </w:tcPr>
          <w:p w14:paraId="64E5A314" w14:textId="77777777" w:rsidR="007C2A1A" w:rsidRPr="00CE7695" w:rsidRDefault="007C2A1A" w:rsidP="002C438A">
            <w:pPr>
              <w:rPr>
                <w:rFonts w:ascii="Times New Roman" w:hAnsi="Times New Roman" w:cs="Times New Roman"/>
                <w:bCs/>
                <w:sz w:val="24"/>
                <w:szCs w:val="24"/>
              </w:rPr>
            </w:pPr>
            <w:r w:rsidRPr="00CE7695">
              <w:rPr>
                <w:rFonts w:ascii="Times New Roman" w:hAnsi="Times New Roman" w:cs="Times New Roman"/>
                <w:bCs/>
                <w:sz w:val="24"/>
                <w:szCs w:val="24"/>
              </w:rPr>
              <w:t>Programa De Postgrados</w:t>
            </w:r>
          </w:p>
        </w:tc>
        <w:tc>
          <w:tcPr>
            <w:tcW w:w="1417" w:type="dxa"/>
            <w:hideMark/>
          </w:tcPr>
          <w:p w14:paraId="58AE2E60"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2</w:t>
            </w:r>
          </w:p>
        </w:tc>
        <w:tc>
          <w:tcPr>
            <w:tcW w:w="1843" w:type="dxa"/>
            <w:hideMark/>
          </w:tcPr>
          <w:p w14:paraId="2D35F93C"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39</w:t>
            </w:r>
          </w:p>
        </w:tc>
        <w:tc>
          <w:tcPr>
            <w:tcW w:w="1418" w:type="dxa"/>
            <w:noWrap/>
            <w:hideMark/>
          </w:tcPr>
          <w:p w14:paraId="0AA73CE8"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1</w:t>
            </w:r>
          </w:p>
        </w:tc>
        <w:tc>
          <w:tcPr>
            <w:tcW w:w="1984" w:type="dxa"/>
            <w:noWrap/>
            <w:hideMark/>
          </w:tcPr>
          <w:p w14:paraId="4CD8360B"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42</w:t>
            </w:r>
          </w:p>
        </w:tc>
      </w:tr>
      <w:tr w:rsidR="007C2A1A" w:rsidRPr="00AC3F64" w14:paraId="2F61FD65" w14:textId="77777777" w:rsidTr="00202852">
        <w:trPr>
          <w:trHeight w:val="832"/>
        </w:trPr>
        <w:tc>
          <w:tcPr>
            <w:tcW w:w="3119" w:type="dxa"/>
            <w:hideMark/>
          </w:tcPr>
          <w:p w14:paraId="59104834" w14:textId="77777777" w:rsidR="007C2A1A" w:rsidRPr="00CE7695" w:rsidRDefault="007C2A1A" w:rsidP="002C438A">
            <w:pPr>
              <w:rPr>
                <w:rFonts w:ascii="Times New Roman" w:hAnsi="Times New Roman" w:cs="Times New Roman"/>
                <w:bCs/>
                <w:sz w:val="24"/>
                <w:szCs w:val="24"/>
              </w:rPr>
            </w:pPr>
            <w:r w:rsidRPr="00CE7695">
              <w:rPr>
                <w:rFonts w:ascii="Times New Roman" w:hAnsi="Times New Roman" w:cs="Times New Roman"/>
                <w:bCs/>
                <w:sz w:val="24"/>
                <w:szCs w:val="24"/>
              </w:rPr>
              <w:t>Programa De Formación Especializada y Conjunta (Órganos De Investigación)</w:t>
            </w:r>
          </w:p>
        </w:tc>
        <w:tc>
          <w:tcPr>
            <w:tcW w:w="1417" w:type="dxa"/>
            <w:noWrap/>
            <w:hideMark/>
          </w:tcPr>
          <w:p w14:paraId="60AEC948"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4</w:t>
            </w:r>
            <w:r>
              <w:rPr>
                <w:rFonts w:ascii="Times New Roman" w:hAnsi="Times New Roman" w:cs="Times New Roman"/>
                <w:sz w:val="24"/>
                <w:szCs w:val="24"/>
              </w:rPr>
              <w:t>6</w:t>
            </w:r>
          </w:p>
        </w:tc>
        <w:tc>
          <w:tcPr>
            <w:tcW w:w="1843" w:type="dxa"/>
            <w:noWrap/>
            <w:hideMark/>
          </w:tcPr>
          <w:p w14:paraId="2C6CB98E" w14:textId="77777777" w:rsidR="007C2A1A" w:rsidRPr="00AC3F64" w:rsidRDefault="007C2A1A" w:rsidP="002C438A">
            <w:pPr>
              <w:jc w:val="center"/>
              <w:rPr>
                <w:rFonts w:ascii="Times New Roman" w:hAnsi="Times New Roman" w:cs="Times New Roman"/>
                <w:sz w:val="24"/>
                <w:szCs w:val="24"/>
              </w:rPr>
            </w:pPr>
            <w:r>
              <w:rPr>
                <w:rFonts w:ascii="Times New Roman" w:hAnsi="Times New Roman" w:cs="Times New Roman"/>
                <w:sz w:val="24"/>
                <w:szCs w:val="24"/>
              </w:rPr>
              <w:t>1,</w:t>
            </w:r>
            <w:r w:rsidRPr="00AC3F64">
              <w:rPr>
                <w:rFonts w:ascii="Times New Roman" w:hAnsi="Times New Roman" w:cs="Times New Roman"/>
                <w:sz w:val="24"/>
                <w:szCs w:val="24"/>
              </w:rPr>
              <w:t>515</w:t>
            </w:r>
          </w:p>
        </w:tc>
        <w:tc>
          <w:tcPr>
            <w:tcW w:w="1418" w:type="dxa"/>
            <w:noWrap/>
            <w:hideMark/>
          </w:tcPr>
          <w:p w14:paraId="621753BA"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72</w:t>
            </w:r>
          </w:p>
        </w:tc>
        <w:tc>
          <w:tcPr>
            <w:tcW w:w="1984" w:type="dxa"/>
            <w:noWrap/>
            <w:hideMark/>
          </w:tcPr>
          <w:p w14:paraId="33F3E9ED" w14:textId="77777777" w:rsidR="007C2A1A" w:rsidRPr="00AC3F64" w:rsidRDefault="007C2A1A" w:rsidP="002C438A">
            <w:pPr>
              <w:jc w:val="center"/>
              <w:rPr>
                <w:rFonts w:ascii="Times New Roman" w:hAnsi="Times New Roman" w:cs="Times New Roman"/>
                <w:sz w:val="24"/>
                <w:szCs w:val="24"/>
              </w:rPr>
            </w:pPr>
            <w:r>
              <w:rPr>
                <w:rFonts w:ascii="Times New Roman" w:hAnsi="Times New Roman" w:cs="Times New Roman"/>
                <w:sz w:val="24"/>
                <w:szCs w:val="24"/>
              </w:rPr>
              <w:t>1,</w:t>
            </w:r>
            <w:r w:rsidRPr="00AC3F64">
              <w:rPr>
                <w:rFonts w:ascii="Times New Roman" w:hAnsi="Times New Roman" w:cs="Times New Roman"/>
                <w:sz w:val="24"/>
                <w:szCs w:val="24"/>
              </w:rPr>
              <w:t>349</w:t>
            </w:r>
          </w:p>
        </w:tc>
      </w:tr>
      <w:tr w:rsidR="007C2A1A" w:rsidRPr="00AC3F64" w14:paraId="2178C641" w14:textId="77777777" w:rsidTr="00202852">
        <w:trPr>
          <w:trHeight w:val="1110"/>
        </w:trPr>
        <w:tc>
          <w:tcPr>
            <w:tcW w:w="3119" w:type="dxa"/>
            <w:hideMark/>
          </w:tcPr>
          <w:p w14:paraId="5D42CC6E" w14:textId="77777777" w:rsidR="007C2A1A" w:rsidRPr="00CE7695" w:rsidRDefault="007C2A1A" w:rsidP="002C438A">
            <w:pPr>
              <w:rPr>
                <w:rFonts w:ascii="Times New Roman" w:hAnsi="Times New Roman" w:cs="Times New Roman"/>
                <w:bCs/>
                <w:sz w:val="24"/>
                <w:szCs w:val="24"/>
              </w:rPr>
            </w:pPr>
            <w:r w:rsidRPr="00CE7695">
              <w:rPr>
                <w:rFonts w:ascii="Times New Roman" w:hAnsi="Times New Roman" w:cs="Times New Roman"/>
                <w:bCs/>
                <w:sz w:val="24"/>
                <w:szCs w:val="24"/>
              </w:rPr>
              <w:t xml:space="preserve">Programa De Formación Del Cuerpo Técnico De Investigación Del Ministerio Público.        </w:t>
            </w:r>
          </w:p>
        </w:tc>
        <w:tc>
          <w:tcPr>
            <w:tcW w:w="1417" w:type="dxa"/>
            <w:noWrap/>
            <w:hideMark/>
          </w:tcPr>
          <w:p w14:paraId="66A96F66"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0</w:t>
            </w:r>
          </w:p>
        </w:tc>
        <w:tc>
          <w:tcPr>
            <w:tcW w:w="1843" w:type="dxa"/>
            <w:noWrap/>
            <w:hideMark/>
          </w:tcPr>
          <w:p w14:paraId="0D239B49"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0</w:t>
            </w:r>
          </w:p>
        </w:tc>
        <w:tc>
          <w:tcPr>
            <w:tcW w:w="1418" w:type="dxa"/>
            <w:noWrap/>
            <w:hideMark/>
          </w:tcPr>
          <w:p w14:paraId="2A090355"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1</w:t>
            </w:r>
          </w:p>
        </w:tc>
        <w:tc>
          <w:tcPr>
            <w:tcW w:w="1984" w:type="dxa"/>
            <w:noWrap/>
            <w:hideMark/>
          </w:tcPr>
          <w:p w14:paraId="36D1961E"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43</w:t>
            </w:r>
          </w:p>
        </w:tc>
      </w:tr>
      <w:tr w:rsidR="007C2A1A" w:rsidRPr="00AC3F64" w14:paraId="05756EBA" w14:textId="77777777" w:rsidTr="00202852">
        <w:trPr>
          <w:trHeight w:val="615"/>
        </w:trPr>
        <w:tc>
          <w:tcPr>
            <w:tcW w:w="3119" w:type="dxa"/>
            <w:hideMark/>
          </w:tcPr>
          <w:p w14:paraId="315A7EC9" w14:textId="77777777" w:rsidR="007C2A1A" w:rsidRPr="00CE7695" w:rsidRDefault="007C2A1A" w:rsidP="002C438A">
            <w:pPr>
              <w:rPr>
                <w:rFonts w:ascii="Times New Roman" w:hAnsi="Times New Roman" w:cs="Times New Roman"/>
                <w:bCs/>
                <w:sz w:val="24"/>
                <w:szCs w:val="24"/>
              </w:rPr>
            </w:pPr>
            <w:r w:rsidRPr="00CE7695">
              <w:rPr>
                <w:rFonts w:ascii="Times New Roman" w:hAnsi="Times New Roman" w:cs="Times New Roman"/>
                <w:bCs/>
                <w:sz w:val="24"/>
                <w:szCs w:val="24"/>
              </w:rPr>
              <w:t>Programa De Formación Continua</w:t>
            </w:r>
          </w:p>
        </w:tc>
        <w:tc>
          <w:tcPr>
            <w:tcW w:w="1417" w:type="dxa"/>
            <w:noWrap/>
            <w:hideMark/>
          </w:tcPr>
          <w:p w14:paraId="77BEB052"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97</w:t>
            </w:r>
          </w:p>
        </w:tc>
        <w:tc>
          <w:tcPr>
            <w:tcW w:w="1843" w:type="dxa"/>
            <w:noWrap/>
            <w:hideMark/>
          </w:tcPr>
          <w:p w14:paraId="697F28AE" w14:textId="77777777" w:rsidR="007C2A1A" w:rsidRPr="00AC3F64" w:rsidRDefault="007C2A1A" w:rsidP="002C438A">
            <w:pPr>
              <w:jc w:val="center"/>
              <w:rPr>
                <w:rFonts w:ascii="Times New Roman" w:hAnsi="Times New Roman" w:cs="Times New Roman"/>
                <w:sz w:val="24"/>
                <w:szCs w:val="24"/>
              </w:rPr>
            </w:pPr>
            <w:r>
              <w:rPr>
                <w:rFonts w:ascii="Times New Roman" w:hAnsi="Times New Roman" w:cs="Times New Roman"/>
                <w:sz w:val="24"/>
                <w:szCs w:val="24"/>
              </w:rPr>
              <w:t>3,</w:t>
            </w:r>
            <w:r w:rsidRPr="00AC3F64">
              <w:rPr>
                <w:rFonts w:ascii="Times New Roman" w:hAnsi="Times New Roman" w:cs="Times New Roman"/>
                <w:sz w:val="24"/>
                <w:szCs w:val="24"/>
              </w:rPr>
              <w:t>164</w:t>
            </w:r>
          </w:p>
        </w:tc>
        <w:tc>
          <w:tcPr>
            <w:tcW w:w="1418" w:type="dxa"/>
            <w:noWrap/>
            <w:hideMark/>
          </w:tcPr>
          <w:p w14:paraId="4E4894D2"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20</w:t>
            </w:r>
          </w:p>
        </w:tc>
        <w:tc>
          <w:tcPr>
            <w:tcW w:w="1984" w:type="dxa"/>
            <w:noWrap/>
            <w:hideMark/>
          </w:tcPr>
          <w:p w14:paraId="51820E8F"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546</w:t>
            </w:r>
          </w:p>
        </w:tc>
      </w:tr>
      <w:tr w:rsidR="007C2A1A" w:rsidRPr="00AC3F64" w14:paraId="6AC0F3E1" w14:textId="77777777" w:rsidTr="00202852">
        <w:trPr>
          <w:trHeight w:val="387"/>
        </w:trPr>
        <w:tc>
          <w:tcPr>
            <w:tcW w:w="3119" w:type="dxa"/>
            <w:hideMark/>
          </w:tcPr>
          <w:p w14:paraId="052582D5" w14:textId="77777777" w:rsidR="007C2A1A" w:rsidRPr="00CE7695" w:rsidRDefault="007C2A1A" w:rsidP="002C438A">
            <w:pPr>
              <w:rPr>
                <w:rFonts w:ascii="Times New Roman" w:hAnsi="Times New Roman" w:cs="Times New Roman"/>
                <w:bCs/>
                <w:sz w:val="24"/>
                <w:szCs w:val="24"/>
              </w:rPr>
            </w:pPr>
            <w:r w:rsidRPr="00CE7695">
              <w:rPr>
                <w:rFonts w:ascii="Times New Roman" w:hAnsi="Times New Roman" w:cs="Times New Roman"/>
                <w:bCs/>
                <w:sz w:val="24"/>
                <w:szCs w:val="24"/>
              </w:rPr>
              <w:t>Conferencias</w:t>
            </w:r>
          </w:p>
        </w:tc>
        <w:tc>
          <w:tcPr>
            <w:tcW w:w="1417" w:type="dxa"/>
            <w:noWrap/>
            <w:hideMark/>
          </w:tcPr>
          <w:p w14:paraId="0B18CDC5"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7</w:t>
            </w:r>
          </w:p>
        </w:tc>
        <w:tc>
          <w:tcPr>
            <w:tcW w:w="1843" w:type="dxa"/>
            <w:noWrap/>
            <w:hideMark/>
          </w:tcPr>
          <w:p w14:paraId="519AAE5F"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445</w:t>
            </w:r>
          </w:p>
        </w:tc>
        <w:tc>
          <w:tcPr>
            <w:tcW w:w="1418" w:type="dxa"/>
            <w:noWrap/>
            <w:hideMark/>
          </w:tcPr>
          <w:p w14:paraId="36204801"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0</w:t>
            </w:r>
          </w:p>
        </w:tc>
        <w:tc>
          <w:tcPr>
            <w:tcW w:w="1984" w:type="dxa"/>
            <w:noWrap/>
            <w:hideMark/>
          </w:tcPr>
          <w:p w14:paraId="0F7731DF" w14:textId="77777777" w:rsidR="007C2A1A" w:rsidRPr="00AC3F64" w:rsidRDefault="007C2A1A" w:rsidP="002C438A">
            <w:pPr>
              <w:jc w:val="center"/>
              <w:rPr>
                <w:rFonts w:ascii="Times New Roman" w:hAnsi="Times New Roman" w:cs="Times New Roman"/>
                <w:sz w:val="24"/>
                <w:szCs w:val="24"/>
              </w:rPr>
            </w:pPr>
            <w:r w:rsidRPr="00AC3F64">
              <w:rPr>
                <w:rFonts w:ascii="Times New Roman" w:hAnsi="Times New Roman" w:cs="Times New Roman"/>
                <w:sz w:val="24"/>
                <w:szCs w:val="24"/>
              </w:rPr>
              <w:t>0</w:t>
            </w:r>
          </w:p>
        </w:tc>
      </w:tr>
    </w:tbl>
    <w:p w14:paraId="0758DD9A" w14:textId="77777777" w:rsidR="007C2A1A" w:rsidRDefault="007C2A1A" w:rsidP="007C2A1A">
      <w:pPr>
        <w:spacing w:line="480" w:lineRule="auto"/>
        <w:jc w:val="both"/>
        <w:rPr>
          <w:rFonts w:ascii="Times New Roman" w:hAnsi="Times New Roman" w:cs="Times New Roman"/>
          <w:sz w:val="24"/>
        </w:rPr>
      </w:pPr>
    </w:p>
    <w:p w14:paraId="773A0EC5" w14:textId="77777777" w:rsidR="007C2A1A" w:rsidRDefault="007C2A1A" w:rsidP="007C2A1A">
      <w:pPr>
        <w:spacing w:line="480" w:lineRule="auto"/>
        <w:jc w:val="both"/>
        <w:rPr>
          <w:rFonts w:ascii="Times New Roman" w:hAnsi="Times New Roman" w:cs="Times New Roman"/>
          <w:sz w:val="24"/>
        </w:rPr>
      </w:pPr>
      <w:r>
        <w:rPr>
          <w:rFonts w:ascii="Times New Roman" w:hAnsi="Times New Roman" w:cs="Times New Roman"/>
          <w:sz w:val="24"/>
        </w:rPr>
        <w:t>Escuela Nacional Penitenciaria</w:t>
      </w:r>
    </w:p>
    <w:p w14:paraId="095593C1" w14:textId="77777777" w:rsidR="000311A5" w:rsidRPr="007C2A1A" w:rsidRDefault="000311A5" w:rsidP="007C2A1A">
      <w:pPr>
        <w:spacing w:line="480" w:lineRule="auto"/>
        <w:jc w:val="both"/>
        <w:rPr>
          <w:rFonts w:ascii="Times New Roman" w:hAnsi="Times New Roman" w:cs="Times New Roman"/>
          <w:sz w:val="24"/>
        </w:rPr>
      </w:pPr>
      <w:r>
        <w:rPr>
          <w:rFonts w:ascii="Times New Roman" w:hAnsi="Times New Roman" w:cs="Times New Roman"/>
          <w:sz w:val="24"/>
        </w:rPr>
        <w:t>Por su parte</w:t>
      </w:r>
      <w:r w:rsidR="005E7CAB">
        <w:rPr>
          <w:rFonts w:ascii="Times New Roman" w:hAnsi="Times New Roman" w:cs="Times New Roman"/>
          <w:sz w:val="24"/>
        </w:rPr>
        <w:t>,</w:t>
      </w:r>
      <w:r>
        <w:rPr>
          <w:rFonts w:ascii="Times New Roman" w:hAnsi="Times New Roman" w:cs="Times New Roman"/>
          <w:sz w:val="24"/>
        </w:rPr>
        <w:t xml:space="preserve"> la Escuela Nacional Penitenciaria ha realizado esfuerzos para suplir las necesidades del Sistema Penitenciario, para esto durante el 2017 se </w:t>
      </w:r>
      <w:r w:rsidR="00A36D71">
        <w:rPr>
          <w:rFonts w:ascii="Times New Roman" w:hAnsi="Times New Roman" w:cs="Times New Roman"/>
          <w:sz w:val="24"/>
        </w:rPr>
        <w:t>enfocó</w:t>
      </w:r>
      <w:r>
        <w:rPr>
          <w:rFonts w:ascii="Times New Roman" w:hAnsi="Times New Roman" w:cs="Times New Roman"/>
          <w:sz w:val="24"/>
        </w:rPr>
        <w:t xml:space="preserve"> en: </w:t>
      </w:r>
    </w:p>
    <w:p w14:paraId="33121414" w14:textId="77777777" w:rsidR="00641AB1" w:rsidRPr="00641AB1" w:rsidRDefault="005E7CAB"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La formación de la </w:t>
      </w:r>
      <w:r w:rsidR="00F73D4E" w:rsidRPr="00641AB1">
        <w:rPr>
          <w:rFonts w:ascii="Times New Roman" w:hAnsi="Times New Roman" w:cs="Times New Roman"/>
          <w:color w:val="000000"/>
          <w:sz w:val="24"/>
          <w:szCs w:val="24"/>
          <w:lang w:val="es-ES"/>
        </w:rPr>
        <w:t>23ª Promoción VTP, con 238 Agentes en Formación</w:t>
      </w:r>
      <w:r>
        <w:rPr>
          <w:rFonts w:ascii="Times New Roman" w:hAnsi="Times New Roman" w:cs="Times New Roman"/>
          <w:color w:val="000000"/>
          <w:sz w:val="24"/>
          <w:szCs w:val="24"/>
          <w:lang w:val="es-ES"/>
        </w:rPr>
        <w:t xml:space="preserve">, de los cuales </w:t>
      </w:r>
      <w:r w:rsidR="00F73D4E" w:rsidRPr="00641AB1">
        <w:rPr>
          <w:rFonts w:ascii="Times New Roman" w:hAnsi="Times New Roman" w:cs="Times New Roman"/>
          <w:color w:val="000000"/>
          <w:sz w:val="24"/>
          <w:szCs w:val="24"/>
          <w:lang w:val="es-ES"/>
        </w:rPr>
        <w:t>64</w:t>
      </w:r>
      <w:r>
        <w:rPr>
          <w:rFonts w:ascii="Times New Roman" w:hAnsi="Times New Roman" w:cs="Times New Roman"/>
          <w:color w:val="000000"/>
          <w:sz w:val="24"/>
          <w:szCs w:val="24"/>
          <w:lang w:val="es-ES"/>
        </w:rPr>
        <w:t xml:space="preserve"> son</w:t>
      </w:r>
      <w:r w:rsidR="00F73D4E" w:rsidRPr="00641AB1">
        <w:rPr>
          <w:rFonts w:ascii="Times New Roman" w:hAnsi="Times New Roman" w:cs="Times New Roman"/>
          <w:color w:val="000000"/>
          <w:sz w:val="24"/>
          <w:szCs w:val="24"/>
          <w:lang w:val="es-ES"/>
        </w:rPr>
        <w:t xml:space="preserve"> del sexo femenino y 174 masculino.</w:t>
      </w:r>
    </w:p>
    <w:p w14:paraId="5799093F" w14:textId="77777777" w:rsidR="00B7172D" w:rsidRDefault="00F73D4E"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sidRPr="00641AB1">
        <w:rPr>
          <w:rFonts w:ascii="Times New Roman" w:hAnsi="Times New Roman" w:cs="Times New Roman"/>
          <w:color w:val="000000"/>
          <w:sz w:val="24"/>
          <w:szCs w:val="24"/>
          <w:lang w:val="es-ES"/>
        </w:rPr>
        <w:t xml:space="preserve">II Maestría  en Administración Penitenciaria (2016-2018), en el área de Postgrado de la Faculta de Ciencias Económicas y Sociales  de la  Universidad Autónoma de Santo Domingo (UASD), con una </w:t>
      </w:r>
      <w:r w:rsidR="005E7CAB">
        <w:rPr>
          <w:rFonts w:ascii="Times New Roman" w:hAnsi="Times New Roman" w:cs="Times New Roman"/>
          <w:color w:val="000000"/>
          <w:sz w:val="24"/>
          <w:szCs w:val="24"/>
          <w:lang w:val="es-ES"/>
        </w:rPr>
        <w:t>m</w:t>
      </w:r>
      <w:r w:rsidRPr="00641AB1">
        <w:rPr>
          <w:rFonts w:ascii="Times New Roman" w:hAnsi="Times New Roman" w:cs="Times New Roman"/>
          <w:color w:val="000000"/>
          <w:sz w:val="24"/>
          <w:szCs w:val="24"/>
          <w:lang w:val="es-ES"/>
        </w:rPr>
        <w:t>atrícula de 44 participante</w:t>
      </w:r>
      <w:r w:rsidR="005E7CAB">
        <w:rPr>
          <w:rFonts w:ascii="Times New Roman" w:hAnsi="Times New Roman" w:cs="Times New Roman"/>
          <w:color w:val="000000"/>
          <w:sz w:val="24"/>
          <w:szCs w:val="24"/>
          <w:lang w:val="es-ES"/>
        </w:rPr>
        <w:t>s</w:t>
      </w:r>
      <w:r w:rsidRPr="00641AB1">
        <w:rPr>
          <w:rFonts w:ascii="Times New Roman" w:hAnsi="Times New Roman" w:cs="Times New Roman"/>
          <w:color w:val="000000"/>
          <w:sz w:val="24"/>
          <w:szCs w:val="24"/>
          <w:lang w:val="es-ES"/>
        </w:rPr>
        <w:t>.</w:t>
      </w:r>
    </w:p>
    <w:p w14:paraId="2504A8C1" w14:textId="6395B733" w:rsidR="00F73D4E" w:rsidRPr="00B7172D" w:rsidRDefault="00B7172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color w:val="000000"/>
          <w:sz w:val="24"/>
          <w:szCs w:val="24"/>
          <w:lang w:val="es-ES"/>
        </w:rPr>
      </w:pPr>
      <w:r>
        <w:rPr>
          <w:rFonts w:ascii="Times New Roman" w:hAnsi="Times New Roman" w:cs="Times New Roman"/>
          <w:sz w:val="24"/>
        </w:rPr>
        <w:t>2</w:t>
      </w:r>
      <w:r w:rsidR="00F73D4E" w:rsidRPr="00B7172D">
        <w:rPr>
          <w:rFonts w:ascii="Times New Roman" w:hAnsi="Times New Roman" w:cs="Times New Roman"/>
          <w:sz w:val="24"/>
        </w:rPr>
        <w:t xml:space="preserve"> Diplomado</w:t>
      </w:r>
      <w:r>
        <w:rPr>
          <w:rFonts w:ascii="Times New Roman" w:hAnsi="Times New Roman" w:cs="Times New Roman"/>
          <w:sz w:val="24"/>
        </w:rPr>
        <w:t xml:space="preserve">s en </w:t>
      </w:r>
      <w:r w:rsidR="00F73D4E" w:rsidRPr="00B7172D">
        <w:rPr>
          <w:rFonts w:ascii="Times New Roman" w:hAnsi="Times New Roman" w:cs="Times New Roman"/>
          <w:sz w:val="24"/>
        </w:rPr>
        <w:t>Gestión del Tratamiento, la Seguridad y la Administración Penitenciaria, dirigidos a profesionales y técnicos que laboran en los C</w:t>
      </w:r>
      <w:r w:rsidR="005E7CAB">
        <w:rPr>
          <w:rFonts w:ascii="Times New Roman" w:hAnsi="Times New Roman" w:cs="Times New Roman"/>
          <w:sz w:val="24"/>
        </w:rPr>
        <w:t xml:space="preserve">entros de </w:t>
      </w:r>
      <w:r w:rsidR="00F73D4E" w:rsidRPr="00B7172D">
        <w:rPr>
          <w:rFonts w:ascii="Times New Roman" w:hAnsi="Times New Roman" w:cs="Times New Roman"/>
          <w:sz w:val="24"/>
        </w:rPr>
        <w:t>C</w:t>
      </w:r>
      <w:r w:rsidR="005E7CAB">
        <w:rPr>
          <w:rFonts w:ascii="Times New Roman" w:hAnsi="Times New Roman" w:cs="Times New Roman"/>
          <w:sz w:val="24"/>
        </w:rPr>
        <w:t>orrección y Rehabilitación</w:t>
      </w:r>
      <w:r w:rsidR="00F73D4E" w:rsidRPr="00B7172D">
        <w:rPr>
          <w:rFonts w:ascii="Times New Roman" w:hAnsi="Times New Roman" w:cs="Times New Roman"/>
          <w:sz w:val="24"/>
        </w:rPr>
        <w:t xml:space="preserve"> del M</w:t>
      </w:r>
      <w:r w:rsidR="005E7CAB">
        <w:rPr>
          <w:rFonts w:ascii="Times New Roman" w:hAnsi="Times New Roman" w:cs="Times New Roman"/>
          <w:sz w:val="24"/>
        </w:rPr>
        <w:t xml:space="preserve">odelo de </w:t>
      </w:r>
      <w:r w:rsidR="00F73D4E" w:rsidRPr="00B7172D">
        <w:rPr>
          <w:rFonts w:ascii="Times New Roman" w:hAnsi="Times New Roman" w:cs="Times New Roman"/>
          <w:sz w:val="24"/>
        </w:rPr>
        <w:t>G</w:t>
      </w:r>
      <w:r w:rsidR="005E7CAB">
        <w:rPr>
          <w:rFonts w:ascii="Times New Roman" w:hAnsi="Times New Roman" w:cs="Times New Roman"/>
          <w:sz w:val="24"/>
        </w:rPr>
        <w:t xml:space="preserve">estión </w:t>
      </w:r>
      <w:r w:rsidR="00F73D4E" w:rsidRPr="00B7172D">
        <w:rPr>
          <w:rFonts w:ascii="Times New Roman" w:hAnsi="Times New Roman" w:cs="Times New Roman"/>
          <w:sz w:val="24"/>
        </w:rPr>
        <w:t>P</w:t>
      </w:r>
      <w:r w:rsidR="005E7CAB">
        <w:rPr>
          <w:rFonts w:ascii="Times New Roman" w:hAnsi="Times New Roman" w:cs="Times New Roman"/>
          <w:sz w:val="24"/>
        </w:rPr>
        <w:t>enitenciaria, siendo beneficiados 26 profesionales</w:t>
      </w:r>
      <w:r w:rsidR="00F73D4E" w:rsidRPr="00B7172D">
        <w:rPr>
          <w:rFonts w:ascii="Times New Roman" w:hAnsi="Times New Roman" w:cs="Times New Roman"/>
          <w:sz w:val="24"/>
        </w:rPr>
        <w:t xml:space="preserve"> </w:t>
      </w:r>
      <w:r w:rsidR="00843E35">
        <w:rPr>
          <w:rFonts w:ascii="Times New Roman" w:hAnsi="Times New Roman" w:cs="Times New Roman"/>
          <w:sz w:val="24"/>
        </w:rPr>
        <w:t>de la Región Norte</w:t>
      </w:r>
      <w:r w:rsidR="005E7CAB">
        <w:rPr>
          <w:rFonts w:ascii="Times New Roman" w:hAnsi="Times New Roman" w:cs="Times New Roman"/>
          <w:sz w:val="24"/>
        </w:rPr>
        <w:t xml:space="preserve"> </w:t>
      </w:r>
      <w:r w:rsidR="00F73D4E" w:rsidRPr="00B7172D">
        <w:rPr>
          <w:rFonts w:ascii="Times New Roman" w:hAnsi="Times New Roman" w:cs="Times New Roman"/>
          <w:sz w:val="24"/>
        </w:rPr>
        <w:t>y</w:t>
      </w:r>
      <w:r w:rsidR="005E7CAB">
        <w:rPr>
          <w:rFonts w:ascii="Times New Roman" w:hAnsi="Times New Roman" w:cs="Times New Roman"/>
          <w:sz w:val="24"/>
        </w:rPr>
        <w:t xml:space="preserve"> 32 profesionales de</w:t>
      </w:r>
      <w:r w:rsidR="00F73D4E" w:rsidRPr="00B7172D">
        <w:rPr>
          <w:rFonts w:ascii="Times New Roman" w:hAnsi="Times New Roman" w:cs="Times New Roman"/>
          <w:sz w:val="24"/>
        </w:rPr>
        <w:t xml:space="preserve"> la Reg</w:t>
      </w:r>
      <w:r w:rsidR="00843E35">
        <w:rPr>
          <w:rFonts w:ascii="Times New Roman" w:hAnsi="Times New Roman" w:cs="Times New Roman"/>
          <w:sz w:val="24"/>
        </w:rPr>
        <w:t>ión Sur.</w:t>
      </w:r>
      <w:r w:rsidR="00F73D4E" w:rsidRPr="00B7172D">
        <w:rPr>
          <w:rFonts w:ascii="Times New Roman" w:hAnsi="Times New Roman" w:cs="Times New Roman"/>
          <w:sz w:val="24"/>
        </w:rPr>
        <w:t xml:space="preserve"> </w:t>
      </w:r>
    </w:p>
    <w:p w14:paraId="3ECAB90C" w14:textId="77777777" w:rsidR="00A95A07" w:rsidRDefault="005E7CAB"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Pr>
          <w:rFonts w:ascii="Times New Roman" w:hAnsi="Times New Roman" w:cs="Times New Roman"/>
          <w:sz w:val="24"/>
        </w:rPr>
        <w:lastRenderedPageBreak/>
        <w:t>Formación</w:t>
      </w:r>
      <w:r w:rsidR="00F73D4E" w:rsidRPr="00F73D4E">
        <w:rPr>
          <w:rFonts w:ascii="Times New Roman" w:hAnsi="Times New Roman" w:cs="Times New Roman"/>
          <w:sz w:val="24"/>
        </w:rPr>
        <w:t xml:space="preserve"> Especializada en Guía y Adiestramiento Canino, con 33 Agentes </w:t>
      </w:r>
      <w:proofErr w:type="spellStart"/>
      <w:r w:rsidR="00F73D4E" w:rsidRPr="00F73D4E">
        <w:rPr>
          <w:rFonts w:ascii="Times New Roman" w:hAnsi="Times New Roman" w:cs="Times New Roman"/>
          <w:sz w:val="24"/>
        </w:rPr>
        <w:t>VTPs</w:t>
      </w:r>
      <w:proofErr w:type="spellEnd"/>
      <w:r w:rsidR="00F73D4E" w:rsidRPr="00F73D4E">
        <w:rPr>
          <w:rFonts w:ascii="Times New Roman" w:hAnsi="Times New Roman" w:cs="Times New Roman"/>
          <w:sz w:val="24"/>
        </w:rPr>
        <w:t xml:space="preserve"> participantes.</w:t>
      </w:r>
    </w:p>
    <w:p w14:paraId="0229DF66" w14:textId="77777777" w:rsidR="00A95A07" w:rsidRDefault="00F73D4E"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A95A07">
        <w:rPr>
          <w:rFonts w:ascii="Times New Roman" w:hAnsi="Times New Roman" w:cs="Times New Roman"/>
          <w:sz w:val="24"/>
        </w:rPr>
        <w:t>Curso de actualización para Gestores de Alto mando, con la participación de 16 funcionarios del nivel central del Modelo de Gestión Penitenciaria.</w:t>
      </w:r>
    </w:p>
    <w:p w14:paraId="1B6BFDF6" w14:textId="1E00AE2A" w:rsidR="00BC6150" w:rsidRDefault="00A95A07"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Pr>
          <w:rFonts w:ascii="Times New Roman" w:hAnsi="Times New Roman" w:cs="Times New Roman"/>
          <w:sz w:val="24"/>
        </w:rPr>
        <w:t xml:space="preserve">26 </w:t>
      </w:r>
      <w:r w:rsidR="00F73D4E" w:rsidRPr="00A95A07">
        <w:rPr>
          <w:rFonts w:ascii="Times New Roman" w:hAnsi="Times New Roman" w:cs="Times New Roman"/>
          <w:sz w:val="24"/>
        </w:rPr>
        <w:t xml:space="preserve">Cursos de Actualización dirigidos a </w:t>
      </w:r>
      <w:r w:rsidR="005E7CAB">
        <w:rPr>
          <w:rFonts w:ascii="Times New Roman" w:hAnsi="Times New Roman" w:cs="Times New Roman"/>
          <w:sz w:val="24"/>
        </w:rPr>
        <w:t>d</w:t>
      </w:r>
      <w:r w:rsidR="00F73D4E" w:rsidRPr="00A95A07">
        <w:rPr>
          <w:rFonts w:ascii="Times New Roman" w:hAnsi="Times New Roman" w:cs="Times New Roman"/>
          <w:sz w:val="24"/>
        </w:rPr>
        <w:t xml:space="preserve">irectores, subdirectores, supervisores, encargado, agentes </w:t>
      </w:r>
      <w:proofErr w:type="spellStart"/>
      <w:r w:rsidR="00F73D4E" w:rsidRPr="00A95A07">
        <w:rPr>
          <w:rFonts w:ascii="Times New Roman" w:hAnsi="Times New Roman" w:cs="Times New Roman"/>
          <w:sz w:val="24"/>
        </w:rPr>
        <w:t>VTPs</w:t>
      </w:r>
      <w:proofErr w:type="spellEnd"/>
      <w:r w:rsidR="00F73D4E" w:rsidRPr="00A95A07">
        <w:rPr>
          <w:rFonts w:ascii="Times New Roman" w:hAnsi="Times New Roman" w:cs="Times New Roman"/>
          <w:sz w:val="24"/>
        </w:rPr>
        <w:t xml:space="preserve"> y personal profesional y técnico, con la participación de 665 personas.</w:t>
      </w:r>
    </w:p>
    <w:p w14:paraId="18FA78CD" w14:textId="77777777" w:rsidR="00BC6150" w:rsidRDefault="00F73D4E"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BC6150">
        <w:rPr>
          <w:rFonts w:ascii="Times New Roman" w:hAnsi="Times New Roman" w:cs="Times New Roman"/>
          <w:sz w:val="24"/>
        </w:rPr>
        <w:t>Curso de Facilitador de la Formación Profesional, impartido en coordinación con el INFOTEP, con la participación de 26 personas.</w:t>
      </w:r>
    </w:p>
    <w:p w14:paraId="5BF8FDF4" w14:textId="77777777" w:rsidR="00BC6150" w:rsidRDefault="00F73D4E"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BC6150">
        <w:rPr>
          <w:rFonts w:ascii="Times New Roman" w:hAnsi="Times New Roman" w:cs="Times New Roman"/>
          <w:sz w:val="24"/>
        </w:rPr>
        <w:t xml:space="preserve">Diplomados en Derecho Constitucional y Derechos Humanos (La Constitución como Norma), dirigido a profesionales de las áreas jurídicas y funcionarios de la ENAP, MGP y </w:t>
      </w:r>
      <w:proofErr w:type="spellStart"/>
      <w:r w:rsidRPr="00BC6150">
        <w:rPr>
          <w:rFonts w:ascii="Times New Roman" w:hAnsi="Times New Roman" w:cs="Times New Roman"/>
          <w:sz w:val="24"/>
        </w:rPr>
        <w:t>CCRs</w:t>
      </w:r>
      <w:proofErr w:type="spellEnd"/>
      <w:r w:rsidRPr="00BC6150">
        <w:rPr>
          <w:rFonts w:ascii="Times New Roman" w:hAnsi="Times New Roman" w:cs="Times New Roman"/>
          <w:sz w:val="24"/>
        </w:rPr>
        <w:t>, con la participación de 45 personas.</w:t>
      </w:r>
    </w:p>
    <w:p w14:paraId="7A335D4B" w14:textId="77777777" w:rsidR="00A36D71" w:rsidRDefault="00F73D4E"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BC6150">
        <w:rPr>
          <w:rFonts w:ascii="Times New Roman" w:hAnsi="Times New Roman" w:cs="Times New Roman"/>
          <w:sz w:val="24"/>
        </w:rPr>
        <w:t xml:space="preserve">Conferencias sobre valores Éticos y Corrupción (obra y vida de Juan Pablo Duarte), en la sede de la ENAP San Cristóbal desarrolladas simultáneamente en los 22 </w:t>
      </w:r>
      <w:proofErr w:type="spellStart"/>
      <w:r w:rsidRPr="00BC6150">
        <w:rPr>
          <w:rFonts w:ascii="Times New Roman" w:hAnsi="Times New Roman" w:cs="Times New Roman"/>
          <w:sz w:val="24"/>
        </w:rPr>
        <w:t>CCRs</w:t>
      </w:r>
      <w:proofErr w:type="spellEnd"/>
      <w:r w:rsidRPr="00BC6150">
        <w:rPr>
          <w:rFonts w:ascii="Times New Roman" w:hAnsi="Times New Roman" w:cs="Times New Roman"/>
          <w:sz w:val="24"/>
        </w:rPr>
        <w:t>.</w:t>
      </w:r>
    </w:p>
    <w:p w14:paraId="1F8EF66B" w14:textId="6EA456F2" w:rsidR="00F73D4E" w:rsidRPr="00A36D71" w:rsidRDefault="00F73D4E"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A36D71">
        <w:rPr>
          <w:rFonts w:ascii="Times New Roman" w:hAnsi="Times New Roman" w:cs="Times New Roman"/>
          <w:sz w:val="24"/>
        </w:rPr>
        <w:t>Conferencias sobre la Constitución: Deberes y Derechos Ciudadanos y Valores Democráticos, impartido en 9 conferencias en</w:t>
      </w:r>
      <w:r w:rsidR="000A52CB">
        <w:rPr>
          <w:rFonts w:ascii="Times New Roman" w:hAnsi="Times New Roman" w:cs="Times New Roman"/>
          <w:sz w:val="24"/>
        </w:rPr>
        <w:t xml:space="preserve"> </w:t>
      </w:r>
      <w:r w:rsidRPr="00A36D71">
        <w:rPr>
          <w:rFonts w:ascii="Times New Roman" w:hAnsi="Times New Roman" w:cs="Times New Roman"/>
          <w:sz w:val="24"/>
        </w:rPr>
        <w:t>3</w:t>
      </w:r>
      <w:r w:rsidR="000A52CB">
        <w:rPr>
          <w:rFonts w:ascii="Times New Roman" w:hAnsi="Times New Roman" w:cs="Times New Roman"/>
          <w:sz w:val="24"/>
        </w:rPr>
        <w:t xml:space="preserve"> de</w:t>
      </w:r>
      <w:r w:rsidRPr="00A36D71">
        <w:rPr>
          <w:rFonts w:ascii="Times New Roman" w:hAnsi="Times New Roman" w:cs="Times New Roman"/>
          <w:sz w:val="24"/>
        </w:rPr>
        <w:t xml:space="preserve"> los Centro</w:t>
      </w:r>
      <w:r w:rsidR="000A52CB">
        <w:rPr>
          <w:rFonts w:ascii="Times New Roman" w:hAnsi="Times New Roman" w:cs="Times New Roman"/>
          <w:sz w:val="24"/>
        </w:rPr>
        <w:t>s</w:t>
      </w:r>
      <w:r w:rsidRPr="00A36D71">
        <w:rPr>
          <w:rFonts w:ascii="Times New Roman" w:hAnsi="Times New Roman" w:cs="Times New Roman"/>
          <w:sz w:val="24"/>
        </w:rPr>
        <w:t xml:space="preserve"> de Corrección y Rehabilitación (</w:t>
      </w:r>
      <w:proofErr w:type="spellStart"/>
      <w:r w:rsidRPr="00A36D71">
        <w:rPr>
          <w:rFonts w:ascii="Times New Roman" w:hAnsi="Times New Roman" w:cs="Times New Roman"/>
          <w:sz w:val="24"/>
        </w:rPr>
        <w:t>CCRs</w:t>
      </w:r>
      <w:proofErr w:type="spellEnd"/>
      <w:r w:rsidRPr="00A36D71">
        <w:rPr>
          <w:rFonts w:ascii="Times New Roman" w:hAnsi="Times New Roman" w:cs="Times New Roman"/>
          <w:sz w:val="24"/>
        </w:rPr>
        <w:t>) por la Escuela de Formación Electoral y del Estado Civil de la Junta Central Electoral.</w:t>
      </w:r>
    </w:p>
    <w:p w14:paraId="4A901733" w14:textId="77777777" w:rsidR="00E56AE2" w:rsidRPr="00F73D4E" w:rsidRDefault="00E56AE2" w:rsidP="00E56AE2">
      <w:pPr>
        <w:autoSpaceDE w:val="0"/>
        <w:autoSpaceDN w:val="0"/>
        <w:adjustRightInd w:val="0"/>
        <w:spacing w:after="0" w:line="240" w:lineRule="auto"/>
        <w:rPr>
          <w:rFonts w:ascii="Constantia" w:hAnsi="Constantia" w:cs="Constantia"/>
          <w:color w:val="000000"/>
          <w:sz w:val="23"/>
          <w:szCs w:val="23"/>
        </w:rPr>
      </w:pPr>
    </w:p>
    <w:p w14:paraId="14D6DF70" w14:textId="77777777" w:rsidR="00E56AE2" w:rsidRPr="00A36D71" w:rsidRDefault="00E56AE2" w:rsidP="00E419F0">
      <w:pPr>
        <w:pStyle w:val="Prrafodelista"/>
        <w:numPr>
          <w:ilvl w:val="0"/>
          <w:numId w:val="28"/>
        </w:numPr>
        <w:spacing w:line="480" w:lineRule="auto"/>
        <w:jc w:val="both"/>
        <w:rPr>
          <w:rFonts w:ascii="Times New Roman" w:hAnsi="Times New Roman" w:cs="Times New Roman"/>
          <w:b/>
          <w:sz w:val="24"/>
          <w:szCs w:val="24"/>
          <w:lang w:val="es-ES"/>
        </w:rPr>
      </w:pPr>
      <w:r w:rsidRPr="00A36D71">
        <w:rPr>
          <w:rFonts w:ascii="Times New Roman" w:hAnsi="Times New Roman" w:cs="Times New Roman"/>
          <w:b/>
          <w:sz w:val="24"/>
          <w:szCs w:val="24"/>
          <w:lang w:val="es-ES"/>
        </w:rPr>
        <w:t xml:space="preserve">Servicios al ciudadano a un </w:t>
      </w:r>
      <w:proofErr w:type="spellStart"/>
      <w:r w:rsidRPr="00A36D71">
        <w:rPr>
          <w:rFonts w:ascii="Times New Roman" w:hAnsi="Times New Roman" w:cs="Times New Roman"/>
          <w:b/>
          <w:sz w:val="24"/>
          <w:szCs w:val="24"/>
          <w:lang w:val="es-ES"/>
        </w:rPr>
        <w:t>click</w:t>
      </w:r>
      <w:proofErr w:type="spellEnd"/>
      <w:r w:rsidRPr="00A36D71">
        <w:rPr>
          <w:rFonts w:ascii="Times New Roman" w:hAnsi="Times New Roman" w:cs="Times New Roman"/>
          <w:b/>
          <w:sz w:val="24"/>
          <w:szCs w:val="24"/>
          <w:lang w:val="es-ES"/>
        </w:rPr>
        <w:t xml:space="preserve"> de distancia </w:t>
      </w:r>
    </w:p>
    <w:p w14:paraId="12469259" w14:textId="77777777" w:rsidR="00E56AE2" w:rsidRPr="003C2776" w:rsidRDefault="00E56AE2" w:rsidP="003C2776">
      <w:pPr>
        <w:spacing w:line="480" w:lineRule="auto"/>
        <w:ind w:firstLine="709"/>
        <w:jc w:val="both"/>
        <w:rPr>
          <w:rFonts w:ascii="Times New Roman" w:hAnsi="Times New Roman" w:cs="Times New Roman"/>
          <w:sz w:val="24"/>
        </w:rPr>
      </w:pPr>
      <w:r w:rsidRPr="003C2776">
        <w:rPr>
          <w:rFonts w:ascii="Times New Roman" w:hAnsi="Times New Roman" w:cs="Times New Roman"/>
          <w:sz w:val="24"/>
        </w:rPr>
        <w:t xml:space="preserve">Con el objetivo de ampliar los servicios prestados por la Procuraduría General de la República a los ciudadanos, la Secretaría General de la Procuraduría General de la República y la Dirección de Tecnología de la Información coordinaron esfuerzos para facilitar a los usuarios la realización de las siguientes gestiones: </w:t>
      </w:r>
    </w:p>
    <w:p w14:paraId="38691ED3" w14:textId="77777777" w:rsidR="00E56AE2" w:rsidRPr="003C2776" w:rsidRDefault="00E56AE2"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C2776">
        <w:rPr>
          <w:rFonts w:ascii="Times New Roman" w:hAnsi="Times New Roman" w:cs="Times New Roman"/>
          <w:sz w:val="24"/>
        </w:rPr>
        <w:lastRenderedPageBreak/>
        <w:t>Solicitud y obtención de la Certificación de Exequátur de Abogados, a través de una plataforma en línea interconectada entre el Ministerio de Educación Superior (</w:t>
      </w:r>
      <w:proofErr w:type="spellStart"/>
      <w:r w:rsidRPr="003C2776">
        <w:rPr>
          <w:rFonts w:ascii="Times New Roman" w:hAnsi="Times New Roman" w:cs="Times New Roman"/>
          <w:sz w:val="24"/>
        </w:rPr>
        <w:t>MESCyT</w:t>
      </w:r>
      <w:proofErr w:type="spellEnd"/>
      <w:r w:rsidRPr="003C2776">
        <w:rPr>
          <w:rFonts w:ascii="Times New Roman" w:hAnsi="Times New Roman" w:cs="Times New Roman"/>
          <w:sz w:val="24"/>
        </w:rPr>
        <w:t xml:space="preserve">), la Consultoría Jurídica del Poder Ejecutivo y esta Procuraduría General de la República, que permite al usuario obtener su certificación sin necesidad de trasladarse y reduciendo el tiempo de entrega, que es de aproximadamente 6 a 7 meses, en más de un 50%. </w:t>
      </w:r>
    </w:p>
    <w:p w14:paraId="33D04ADC" w14:textId="77777777" w:rsidR="00E56AE2" w:rsidRDefault="00E56AE2"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C2776">
        <w:rPr>
          <w:rFonts w:ascii="Times New Roman" w:hAnsi="Times New Roman" w:cs="Times New Roman"/>
          <w:sz w:val="24"/>
        </w:rPr>
        <w:t xml:space="preserve">Pago de multas por infracciones de tránsito, a través de un nuevo sistema que permite al ciudadano consultar en línea las multas y proceder a su pago en la página web o a través de una aplicación en su celular, resultando esto en el descargo automático del ciudadano sin necesidad de traslado a las instalaciones de las autoridades de tránsito. </w:t>
      </w:r>
    </w:p>
    <w:p w14:paraId="58D4BB54" w14:textId="77777777" w:rsidR="001740FF" w:rsidRPr="003C2776" w:rsidRDefault="001740FF"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Pr>
          <w:rFonts w:ascii="Times New Roman" w:hAnsi="Times New Roman" w:cs="Times New Roman"/>
          <w:sz w:val="24"/>
        </w:rPr>
        <w:t xml:space="preserve">Solicitud y obtención de “Certificación de No Antecedentes Penales” </w:t>
      </w:r>
      <w:r w:rsidR="00A66187">
        <w:rPr>
          <w:rFonts w:ascii="Times New Roman" w:hAnsi="Times New Roman" w:cs="Times New Roman"/>
          <w:sz w:val="24"/>
        </w:rPr>
        <w:t>vía Web, de manera inmediata.</w:t>
      </w:r>
    </w:p>
    <w:p w14:paraId="74236472" w14:textId="77777777" w:rsidR="00E56AE2" w:rsidRDefault="00E56AE2" w:rsidP="00F703A0">
      <w:pPr>
        <w:rPr>
          <w:rFonts w:ascii="Times New Roman" w:hAnsi="Times New Roman" w:cs="Times New Roman"/>
          <w:sz w:val="24"/>
          <w:szCs w:val="24"/>
          <w:lang w:val="es-ES"/>
        </w:rPr>
      </w:pPr>
    </w:p>
    <w:p w14:paraId="5999BB09" w14:textId="77777777" w:rsidR="00E56AE2" w:rsidRPr="00E0617A" w:rsidRDefault="00E56AE2" w:rsidP="00E419F0">
      <w:pPr>
        <w:pStyle w:val="Prrafodelista"/>
        <w:numPr>
          <w:ilvl w:val="0"/>
          <w:numId w:val="28"/>
        </w:numPr>
        <w:spacing w:line="480" w:lineRule="auto"/>
        <w:jc w:val="both"/>
        <w:rPr>
          <w:rFonts w:ascii="Times New Roman" w:hAnsi="Times New Roman" w:cs="Times New Roman"/>
          <w:b/>
          <w:sz w:val="24"/>
          <w:szCs w:val="24"/>
          <w:lang w:val="es-ES"/>
        </w:rPr>
      </w:pPr>
      <w:r w:rsidRPr="00E0617A">
        <w:rPr>
          <w:rFonts w:ascii="Times New Roman" w:hAnsi="Times New Roman" w:cs="Times New Roman"/>
          <w:b/>
          <w:sz w:val="24"/>
          <w:szCs w:val="24"/>
          <w:lang w:val="es-ES"/>
        </w:rPr>
        <w:t xml:space="preserve">Gestión enfocada a la </w:t>
      </w:r>
      <w:r w:rsidR="003C2776" w:rsidRPr="00E0617A">
        <w:rPr>
          <w:rFonts w:ascii="Times New Roman" w:hAnsi="Times New Roman" w:cs="Times New Roman"/>
          <w:b/>
          <w:sz w:val="24"/>
          <w:szCs w:val="24"/>
          <w:lang w:val="es-ES"/>
        </w:rPr>
        <w:t>Planificación</w:t>
      </w:r>
      <w:r w:rsidR="00E80CAF" w:rsidRPr="00E0617A">
        <w:rPr>
          <w:rFonts w:ascii="Times New Roman" w:hAnsi="Times New Roman" w:cs="Times New Roman"/>
          <w:b/>
          <w:sz w:val="24"/>
          <w:szCs w:val="24"/>
          <w:lang w:val="es-ES"/>
        </w:rPr>
        <w:t xml:space="preserve"> y el Desarrollo Institucional</w:t>
      </w:r>
      <w:r w:rsidRPr="00E0617A">
        <w:rPr>
          <w:rFonts w:ascii="Times New Roman" w:hAnsi="Times New Roman" w:cs="Times New Roman"/>
          <w:b/>
          <w:sz w:val="24"/>
          <w:szCs w:val="24"/>
          <w:lang w:val="es-ES"/>
        </w:rPr>
        <w:t xml:space="preserve"> </w:t>
      </w:r>
    </w:p>
    <w:p w14:paraId="79A93DE7" w14:textId="2924442E" w:rsidR="00F97734" w:rsidRDefault="00F97734" w:rsidP="00F97734">
      <w:pPr>
        <w:spacing w:line="480" w:lineRule="auto"/>
        <w:ind w:firstLine="709"/>
        <w:jc w:val="both"/>
        <w:rPr>
          <w:rFonts w:ascii="Times New Roman" w:hAnsi="Times New Roman" w:cs="Times New Roman"/>
          <w:sz w:val="24"/>
        </w:rPr>
      </w:pPr>
      <w:r w:rsidRPr="00F97734">
        <w:rPr>
          <w:rFonts w:ascii="Times New Roman" w:hAnsi="Times New Roman" w:cs="Times New Roman"/>
          <w:sz w:val="24"/>
        </w:rPr>
        <w:t xml:space="preserve">Durante el </w:t>
      </w:r>
      <w:r w:rsidR="000A52CB">
        <w:rPr>
          <w:rFonts w:ascii="Times New Roman" w:hAnsi="Times New Roman" w:cs="Times New Roman"/>
          <w:sz w:val="24"/>
        </w:rPr>
        <w:t xml:space="preserve">año </w:t>
      </w:r>
      <w:r>
        <w:rPr>
          <w:rFonts w:ascii="Times New Roman" w:hAnsi="Times New Roman" w:cs="Times New Roman"/>
          <w:sz w:val="24"/>
        </w:rPr>
        <w:t>2017</w:t>
      </w:r>
      <w:r w:rsidRPr="00F97734">
        <w:rPr>
          <w:rFonts w:ascii="Times New Roman" w:hAnsi="Times New Roman" w:cs="Times New Roman"/>
          <w:sz w:val="24"/>
        </w:rPr>
        <w:t xml:space="preserve">, se realizó la revisión del Plan Estratégico Institucional 2016-2020, </w:t>
      </w:r>
      <w:r w:rsidR="000A52CB">
        <w:rPr>
          <w:rFonts w:ascii="Times New Roman" w:hAnsi="Times New Roman" w:cs="Times New Roman"/>
          <w:sz w:val="24"/>
        </w:rPr>
        <w:t>mediante la cual</w:t>
      </w:r>
      <w:r w:rsidRPr="00F97734">
        <w:rPr>
          <w:rFonts w:ascii="Times New Roman" w:hAnsi="Times New Roman" w:cs="Times New Roman"/>
          <w:sz w:val="24"/>
        </w:rPr>
        <w:t xml:space="preserve"> se verificó la alineación de este instrumento de planificación a la Estrategia Nacional para el Desarrollo (END),</w:t>
      </w:r>
      <w:r w:rsidR="00665D52">
        <w:rPr>
          <w:rFonts w:ascii="Times New Roman" w:hAnsi="Times New Roman" w:cs="Times New Roman"/>
          <w:sz w:val="24"/>
        </w:rPr>
        <w:t xml:space="preserve"> </w:t>
      </w:r>
      <w:r w:rsidR="000A52CB">
        <w:rPr>
          <w:rFonts w:ascii="Times New Roman" w:hAnsi="Times New Roman" w:cs="Times New Roman"/>
          <w:sz w:val="24"/>
        </w:rPr>
        <w:t>a</w:t>
      </w:r>
      <w:r w:rsidRPr="00F97734">
        <w:rPr>
          <w:rFonts w:ascii="Times New Roman" w:hAnsi="Times New Roman" w:cs="Times New Roman"/>
          <w:sz w:val="24"/>
        </w:rPr>
        <w:t>l Plan Nacional Plurianual del Sector Público (PNPSP) y al Plan de Seguridad Interior de la Repúbl</w:t>
      </w:r>
      <w:r>
        <w:rPr>
          <w:rFonts w:ascii="Times New Roman" w:hAnsi="Times New Roman" w:cs="Times New Roman"/>
          <w:sz w:val="24"/>
        </w:rPr>
        <w:t>ica Dominicana (Plan Sectorial)</w:t>
      </w:r>
      <w:r w:rsidRPr="00F97734">
        <w:rPr>
          <w:rFonts w:ascii="Times New Roman" w:hAnsi="Times New Roman" w:cs="Times New Roman"/>
          <w:sz w:val="24"/>
        </w:rPr>
        <w:t>.</w:t>
      </w:r>
    </w:p>
    <w:p w14:paraId="6CB8CDDD" w14:textId="6F586AD4" w:rsidR="002740F6" w:rsidRPr="00D72086" w:rsidRDefault="002740F6" w:rsidP="00D72086">
      <w:pPr>
        <w:spacing w:line="480" w:lineRule="auto"/>
        <w:ind w:firstLine="709"/>
        <w:jc w:val="both"/>
        <w:rPr>
          <w:rFonts w:ascii="Times New Roman" w:hAnsi="Times New Roman" w:cs="Times New Roman"/>
          <w:sz w:val="24"/>
        </w:rPr>
      </w:pPr>
      <w:r w:rsidRPr="00D72086">
        <w:rPr>
          <w:rFonts w:ascii="Times New Roman" w:hAnsi="Times New Roman" w:cs="Times New Roman"/>
          <w:sz w:val="24"/>
        </w:rPr>
        <w:t>Una vez concluid</w:t>
      </w:r>
      <w:r w:rsidR="000A52CB">
        <w:rPr>
          <w:rFonts w:ascii="Times New Roman" w:hAnsi="Times New Roman" w:cs="Times New Roman"/>
          <w:sz w:val="24"/>
        </w:rPr>
        <w:t>a</w:t>
      </w:r>
      <w:r w:rsidR="00C378BA">
        <w:rPr>
          <w:rFonts w:ascii="Times New Roman" w:hAnsi="Times New Roman" w:cs="Times New Roman"/>
          <w:sz w:val="24"/>
        </w:rPr>
        <w:t xml:space="preserve"> dicha revisión iniciamos el proceso de elaboración del </w:t>
      </w:r>
      <w:r w:rsidRPr="00D72086">
        <w:rPr>
          <w:rFonts w:ascii="Times New Roman" w:hAnsi="Times New Roman" w:cs="Times New Roman"/>
          <w:sz w:val="24"/>
        </w:rPr>
        <w:t>“Mapa de Procesos Institucional”</w:t>
      </w:r>
      <w:r w:rsidR="00C378BA">
        <w:rPr>
          <w:rFonts w:ascii="Times New Roman" w:hAnsi="Times New Roman" w:cs="Times New Roman"/>
          <w:sz w:val="24"/>
        </w:rPr>
        <w:t xml:space="preserve"> con el</w:t>
      </w:r>
      <w:r w:rsidRPr="00D72086">
        <w:rPr>
          <w:rFonts w:ascii="Times New Roman" w:hAnsi="Times New Roman" w:cs="Times New Roman"/>
          <w:sz w:val="24"/>
        </w:rPr>
        <w:t xml:space="preserve"> </w:t>
      </w:r>
      <w:r w:rsidR="00C378BA" w:rsidRPr="00D72086">
        <w:rPr>
          <w:rFonts w:ascii="Times New Roman" w:hAnsi="Times New Roman" w:cs="Times New Roman"/>
          <w:sz w:val="24"/>
        </w:rPr>
        <w:t>apoyo del Ministerio de Administración Pública</w:t>
      </w:r>
      <w:r w:rsidR="006C4ED4">
        <w:rPr>
          <w:rFonts w:ascii="Times New Roman" w:hAnsi="Times New Roman" w:cs="Times New Roman"/>
          <w:sz w:val="24"/>
        </w:rPr>
        <w:t>.</w:t>
      </w:r>
      <w:r w:rsidR="00C378BA" w:rsidRPr="00D72086">
        <w:rPr>
          <w:rFonts w:ascii="Times New Roman" w:hAnsi="Times New Roman" w:cs="Times New Roman"/>
          <w:sz w:val="24"/>
        </w:rPr>
        <w:t xml:space="preserve"> </w:t>
      </w:r>
      <w:r w:rsidRPr="00D72086">
        <w:rPr>
          <w:rFonts w:ascii="Times New Roman" w:hAnsi="Times New Roman" w:cs="Times New Roman"/>
          <w:sz w:val="24"/>
        </w:rPr>
        <w:t xml:space="preserve">Este esquema refleja los procesos misionales, de apoyo, estratégicos y los de medición, análisis y mejora. </w:t>
      </w:r>
    </w:p>
    <w:p w14:paraId="08BE765F" w14:textId="77777777" w:rsidR="002740F6" w:rsidRPr="00D72086" w:rsidRDefault="002740F6" w:rsidP="00D72086">
      <w:pPr>
        <w:spacing w:line="480" w:lineRule="auto"/>
        <w:ind w:firstLine="709"/>
        <w:jc w:val="both"/>
        <w:rPr>
          <w:rFonts w:ascii="Times New Roman" w:hAnsi="Times New Roman" w:cs="Times New Roman"/>
          <w:sz w:val="24"/>
        </w:rPr>
      </w:pPr>
      <w:r w:rsidRPr="00D72086">
        <w:rPr>
          <w:rFonts w:ascii="Times New Roman" w:hAnsi="Times New Roman" w:cs="Times New Roman"/>
          <w:sz w:val="24"/>
        </w:rPr>
        <w:lastRenderedPageBreak/>
        <w:t xml:space="preserve">Luego de concluidos dichos trabajos, </w:t>
      </w:r>
      <w:r w:rsidR="00665D52">
        <w:rPr>
          <w:rFonts w:ascii="Times New Roman" w:hAnsi="Times New Roman" w:cs="Times New Roman"/>
          <w:sz w:val="24"/>
        </w:rPr>
        <w:t>fueron</w:t>
      </w:r>
      <w:r w:rsidRPr="00D72086">
        <w:rPr>
          <w:rFonts w:ascii="Times New Roman" w:hAnsi="Times New Roman" w:cs="Times New Roman"/>
          <w:sz w:val="24"/>
        </w:rPr>
        <w:t xml:space="preserve"> sometido</w:t>
      </w:r>
      <w:r w:rsidR="00665D52">
        <w:rPr>
          <w:rFonts w:ascii="Times New Roman" w:hAnsi="Times New Roman" w:cs="Times New Roman"/>
          <w:sz w:val="24"/>
        </w:rPr>
        <w:t>s</w:t>
      </w:r>
      <w:r w:rsidRPr="00D72086">
        <w:rPr>
          <w:rFonts w:ascii="Times New Roman" w:hAnsi="Times New Roman" w:cs="Times New Roman"/>
          <w:sz w:val="24"/>
        </w:rPr>
        <w:t xml:space="preserve"> y aprobado</w:t>
      </w:r>
      <w:r w:rsidR="00665D52">
        <w:rPr>
          <w:rFonts w:ascii="Times New Roman" w:hAnsi="Times New Roman" w:cs="Times New Roman"/>
          <w:sz w:val="24"/>
        </w:rPr>
        <w:t>s</w:t>
      </w:r>
      <w:r w:rsidRPr="00D72086">
        <w:rPr>
          <w:rFonts w:ascii="Times New Roman" w:hAnsi="Times New Roman" w:cs="Times New Roman"/>
          <w:sz w:val="24"/>
        </w:rPr>
        <w:t xml:space="preserve"> por el Ministerio de Administración Pública (MAP). A continuación presentamos el mapa de procesos institucional: </w:t>
      </w:r>
    </w:p>
    <w:p w14:paraId="0DCFE153" w14:textId="77777777" w:rsidR="002740F6" w:rsidRPr="009A31D8" w:rsidRDefault="002740F6" w:rsidP="006C4ED4">
      <w:pPr>
        <w:jc w:val="both"/>
        <w:rPr>
          <w:rFonts w:ascii="Times New Roman" w:hAnsi="Times New Roman" w:cs="Times New Roman"/>
          <w:sz w:val="24"/>
          <w:szCs w:val="24"/>
        </w:rPr>
      </w:pPr>
      <w:r w:rsidRPr="009A31D8">
        <w:rPr>
          <w:rFonts w:ascii="Times New Roman" w:hAnsi="Times New Roman" w:cs="Times New Roman"/>
          <w:noProof/>
          <w:sz w:val="24"/>
          <w:szCs w:val="24"/>
          <w:lang w:val="es-ES" w:eastAsia="es-ES"/>
        </w:rPr>
        <w:drawing>
          <wp:inline distT="0" distB="0" distL="0" distR="0" wp14:anchorId="20933021" wp14:editId="49AA268C">
            <wp:extent cx="6001636" cy="3067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1636" cy="3067050"/>
                    </a:xfrm>
                    <a:prstGeom prst="rect">
                      <a:avLst/>
                    </a:prstGeom>
                    <a:noFill/>
                    <a:ln>
                      <a:noFill/>
                    </a:ln>
                  </pic:spPr>
                </pic:pic>
              </a:graphicData>
            </a:graphic>
          </wp:inline>
        </w:drawing>
      </w:r>
    </w:p>
    <w:p w14:paraId="7B03D336" w14:textId="77777777" w:rsidR="002740F6" w:rsidRPr="009A31D8" w:rsidRDefault="002740F6" w:rsidP="002740F6">
      <w:pPr>
        <w:spacing w:after="0" w:line="240" w:lineRule="auto"/>
        <w:jc w:val="both"/>
        <w:rPr>
          <w:rFonts w:ascii="Times New Roman" w:eastAsia="Times New Roman" w:hAnsi="Times New Roman" w:cs="Times New Roman"/>
          <w:b/>
          <w:color w:val="000000"/>
          <w:sz w:val="24"/>
          <w:szCs w:val="24"/>
          <w:lang w:eastAsia="es-DO"/>
        </w:rPr>
      </w:pPr>
    </w:p>
    <w:p w14:paraId="5CCAC94F" w14:textId="77777777" w:rsidR="002740F6" w:rsidRPr="009A31D8" w:rsidRDefault="002740F6" w:rsidP="002740F6">
      <w:pPr>
        <w:spacing w:after="0" w:line="240" w:lineRule="auto"/>
        <w:jc w:val="both"/>
        <w:rPr>
          <w:rFonts w:ascii="Times New Roman" w:eastAsia="Times New Roman" w:hAnsi="Times New Roman" w:cs="Times New Roman"/>
          <w:b/>
          <w:color w:val="000000"/>
          <w:sz w:val="24"/>
          <w:szCs w:val="24"/>
          <w:lang w:eastAsia="es-DO"/>
        </w:rPr>
      </w:pPr>
    </w:p>
    <w:p w14:paraId="6A99BDEE" w14:textId="77777777" w:rsidR="002740F6" w:rsidRPr="00DE2F94" w:rsidRDefault="006C4ED4" w:rsidP="00DE2F94">
      <w:pPr>
        <w:spacing w:line="480" w:lineRule="auto"/>
        <w:ind w:firstLine="709"/>
        <w:jc w:val="both"/>
        <w:rPr>
          <w:rFonts w:ascii="Times New Roman" w:hAnsi="Times New Roman" w:cs="Times New Roman"/>
          <w:sz w:val="24"/>
        </w:rPr>
      </w:pPr>
      <w:r w:rsidRPr="00DE2F94">
        <w:rPr>
          <w:rFonts w:ascii="Times New Roman" w:hAnsi="Times New Roman" w:cs="Times New Roman"/>
          <w:sz w:val="24"/>
        </w:rPr>
        <w:t xml:space="preserve">Así mismo durante este año </w:t>
      </w:r>
      <w:r w:rsidR="002740F6" w:rsidRPr="00DE2F94">
        <w:rPr>
          <w:rFonts w:ascii="Times New Roman" w:hAnsi="Times New Roman" w:cs="Times New Roman"/>
          <w:sz w:val="24"/>
        </w:rPr>
        <w:t>identifica</w:t>
      </w:r>
      <w:r w:rsidRPr="00DE2F94">
        <w:rPr>
          <w:rFonts w:ascii="Times New Roman" w:hAnsi="Times New Roman" w:cs="Times New Roman"/>
          <w:sz w:val="24"/>
        </w:rPr>
        <w:t>m</w:t>
      </w:r>
      <w:r w:rsidR="002740F6" w:rsidRPr="00DE2F94">
        <w:rPr>
          <w:rFonts w:ascii="Times New Roman" w:hAnsi="Times New Roman" w:cs="Times New Roman"/>
          <w:sz w:val="24"/>
        </w:rPr>
        <w:t>os,</w:t>
      </w:r>
      <w:r w:rsidR="00665D52">
        <w:rPr>
          <w:rFonts w:ascii="Times New Roman" w:hAnsi="Times New Roman" w:cs="Times New Roman"/>
          <w:sz w:val="24"/>
        </w:rPr>
        <w:t xml:space="preserve"> </w:t>
      </w:r>
      <w:r w:rsidR="002740F6" w:rsidRPr="00DE2F94">
        <w:rPr>
          <w:rFonts w:ascii="Times New Roman" w:hAnsi="Times New Roman" w:cs="Times New Roman"/>
          <w:sz w:val="24"/>
        </w:rPr>
        <w:t>levanta</w:t>
      </w:r>
      <w:r w:rsidRPr="00DE2F94">
        <w:rPr>
          <w:rFonts w:ascii="Times New Roman" w:hAnsi="Times New Roman" w:cs="Times New Roman"/>
          <w:sz w:val="24"/>
        </w:rPr>
        <w:t>m</w:t>
      </w:r>
      <w:r w:rsidR="002740F6" w:rsidRPr="00DE2F94">
        <w:rPr>
          <w:rFonts w:ascii="Times New Roman" w:hAnsi="Times New Roman" w:cs="Times New Roman"/>
          <w:sz w:val="24"/>
        </w:rPr>
        <w:t>os y realiza</w:t>
      </w:r>
      <w:r w:rsidRPr="00DE2F94">
        <w:rPr>
          <w:rFonts w:ascii="Times New Roman" w:hAnsi="Times New Roman" w:cs="Times New Roman"/>
          <w:sz w:val="24"/>
        </w:rPr>
        <w:t>m</w:t>
      </w:r>
      <w:r w:rsidR="002740F6" w:rsidRPr="00DE2F94">
        <w:rPr>
          <w:rFonts w:ascii="Times New Roman" w:hAnsi="Times New Roman" w:cs="Times New Roman"/>
          <w:sz w:val="24"/>
        </w:rPr>
        <w:t xml:space="preserve">os los flujogramas de los siguientes procesos correspondientes a </w:t>
      </w:r>
      <w:r w:rsidRPr="00DE2F94">
        <w:rPr>
          <w:rFonts w:ascii="Times New Roman" w:hAnsi="Times New Roman" w:cs="Times New Roman"/>
          <w:sz w:val="24"/>
        </w:rPr>
        <w:t>servicios administrativos y jurídicos</w:t>
      </w:r>
      <w:r w:rsidR="002740F6" w:rsidRPr="00DE2F94">
        <w:rPr>
          <w:rFonts w:ascii="Times New Roman" w:hAnsi="Times New Roman" w:cs="Times New Roman"/>
          <w:sz w:val="24"/>
        </w:rPr>
        <w:t>.</w:t>
      </w:r>
    </w:p>
    <w:tbl>
      <w:tblPr>
        <w:tblW w:w="8818" w:type="dxa"/>
        <w:tblCellMar>
          <w:left w:w="70" w:type="dxa"/>
          <w:right w:w="70" w:type="dxa"/>
        </w:tblCellMar>
        <w:tblLook w:val="04A0" w:firstRow="1" w:lastRow="0" w:firstColumn="1" w:lastColumn="0" w:noHBand="0" w:noVBand="1"/>
      </w:tblPr>
      <w:tblGrid>
        <w:gridCol w:w="699"/>
        <w:gridCol w:w="4165"/>
        <w:gridCol w:w="3954"/>
      </w:tblGrid>
      <w:tr w:rsidR="002740F6" w:rsidRPr="009A31D8" w14:paraId="664F4BFA" w14:textId="77777777" w:rsidTr="002C438A">
        <w:trPr>
          <w:trHeight w:val="570"/>
        </w:trPr>
        <w:tc>
          <w:tcPr>
            <w:tcW w:w="8818" w:type="dxa"/>
            <w:gridSpan w:val="3"/>
            <w:tcBorders>
              <w:top w:val="single" w:sz="8" w:space="0" w:color="auto"/>
              <w:left w:val="single" w:sz="8" w:space="0" w:color="auto"/>
              <w:bottom w:val="nil"/>
              <w:right w:val="single" w:sz="8" w:space="0" w:color="000000"/>
            </w:tcBorders>
            <w:shd w:val="clear" w:color="auto" w:fill="auto"/>
            <w:vAlign w:val="center"/>
            <w:hideMark/>
          </w:tcPr>
          <w:p w14:paraId="27183252" w14:textId="77777777" w:rsidR="002740F6" w:rsidRPr="009A31D8" w:rsidRDefault="002740F6" w:rsidP="002C438A">
            <w:pPr>
              <w:spacing w:after="0" w:line="240" w:lineRule="auto"/>
              <w:jc w:val="center"/>
              <w:rPr>
                <w:rFonts w:ascii="Times New Roman" w:eastAsia="Times New Roman" w:hAnsi="Times New Roman" w:cs="Times New Roman"/>
                <w:b/>
                <w:bCs/>
                <w:color w:val="203764"/>
                <w:sz w:val="24"/>
                <w:szCs w:val="24"/>
                <w:lang w:eastAsia="es-DO"/>
              </w:rPr>
            </w:pPr>
            <w:r w:rsidRPr="009A31D8">
              <w:rPr>
                <w:rFonts w:ascii="Times New Roman" w:eastAsia="Times New Roman" w:hAnsi="Times New Roman" w:cs="Times New Roman"/>
                <w:b/>
                <w:bCs/>
                <w:color w:val="203764"/>
                <w:sz w:val="24"/>
                <w:szCs w:val="24"/>
                <w:lang w:eastAsia="es-DO"/>
              </w:rPr>
              <w:t>Sub-procesos de la Gestión de los Servicios Jurídicos Administrativos</w:t>
            </w:r>
          </w:p>
        </w:tc>
      </w:tr>
      <w:tr w:rsidR="002740F6" w:rsidRPr="009A31D8" w14:paraId="1A1BF406" w14:textId="77777777" w:rsidTr="002C438A">
        <w:trPr>
          <w:trHeight w:val="300"/>
        </w:trPr>
        <w:tc>
          <w:tcPr>
            <w:tcW w:w="699"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0B22AE02"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No</w:t>
            </w:r>
          </w:p>
        </w:tc>
        <w:tc>
          <w:tcPr>
            <w:tcW w:w="4165" w:type="dxa"/>
            <w:tcBorders>
              <w:top w:val="single" w:sz="4" w:space="0" w:color="auto"/>
              <w:left w:val="nil"/>
              <w:bottom w:val="single" w:sz="4" w:space="0" w:color="auto"/>
              <w:right w:val="single" w:sz="4" w:space="0" w:color="auto"/>
            </w:tcBorders>
            <w:shd w:val="clear" w:color="000000" w:fill="BFBFBF"/>
            <w:noWrap/>
            <w:vAlign w:val="center"/>
            <w:hideMark/>
          </w:tcPr>
          <w:p w14:paraId="4C7A43B0"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Descripción</w:t>
            </w:r>
          </w:p>
        </w:tc>
        <w:tc>
          <w:tcPr>
            <w:tcW w:w="3954" w:type="dxa"/>
            <w:tcBorders>
              <w:top w:val="single" w:sz="4" w:space="0" w:color="auto"/>
              <w:left w:val="nil"/>
              <w:bottom w:val="single" w:sz="4" w:space="0" w:color="auto"/>
              <w:right w:val="single" w:sz="8" w:space="0" w:color="auto"/>
            </w:tcBorders>
            <w:shd w:val="clear" w:color="000000" w:fill="BFBFBF"/>
            <w:noWrap/>
            <w:vAlign w:val="center"/>
            <w:hideMark/>
          </w:tcPr>
          <w:p w14:paraId="0983A34A"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Tipo</w:t>
            </w:r>
          </w:p>
        </w:tc>
      </w:tr>
      <w:tr w:rsidR="002740F6" w:rsidRPr="009A31D8" w14:paraId="1367AF21"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3D6D4F1D"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nil"/>
            </w:tcBorders>
            <w:shd w:val="clear" w:color="auto" w:fill="002060"/>
            <w:vAlign w:val="center"/>
            <w:hideMark/>
          </w:tcPr>
          <w:p w14:paraId="2580E992"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Generales</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5D8D5E4E"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27317746" w14:textId="77777777" w:rsidTr="002C438A">
        <w:trPr>
          <w:trHeight w:val="330"/>
        </w:trPr>
        <w:tc>
          <w:tcPr>
            <w:tcW w:w="699" w:type="dxa"/>
            <w:tcBorders>
              <w:top w:val="nil"/>
              <w:left w:val="single" w:sz="8" w:space="0" w:color="auto"/>
              <w:bottom w:val="single" w:sz="4" w:space="0" w:color="auto"/>
              <w:right w:val="single" w:sz="4" w:space="0" w:color="auto"/>
            </w:tcBorders>
            <w:shd w:val="clear" w:color="auto" w:fill="auto"/>
            <w:vAlign w:val="bottom"/>
            <w:hideMark/>
          </w:tcPr>
          <w:p w14:paraId="0BB641D5"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1</w:t>
            </w:r>
          </w:p>
        </w:tc>
        <w:tc>
          <w:tcPr>
            <w:tcW w:w="4165" w:type="dxa"/>
            <w:tcBorders>
              <w:top w:val="nil"/>
              <w:left w:val="nil"/>
              <w:bottom w:val="single" w:sz="4" w:space="0" w:color="auto"/>
              <w:right w:val="single" w:sz="4" w:space="0" w:color="auto"/>
            </w:tcBorders>
            <w:shd w:val="clear" w:color="auto" w:fill="auto"/>
            <w:vAlign w:val="bottom"/>
            <w:hideMark/>
          </w:tcPr>
          <w:p w14:paraId="6A084EBC"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Expedición de Certificación de No Antecedentes Penales</w:t>
            </w:r>
          </w:p>
        </w:tc>
        <w:tc>
          <w:tcPr>
            <w:tcW w:w="3954" w:type="dxa"/>
            <w:tcBorders>
              <w:top w:val="nil"/>
              <w:left w:val="nil"/>
              <w:bottom w:val="single" w:sz="4" w:space="0" w:color="auto"/>
              <w:right w:val="single" w:sz="8" w:space="0" w:color="auto"/>
            </w:tcBorders>
            <w:shd w:val="clear" w:color="auto" w:fill="auto"/>
            <w:vAlign w:val="bottom"/>
            <w:hideMark/>
          </w:tcPr>
          <w:p w14:paraId="5BC171A4"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7C76F7B4" w14:textId="77777777" w:rsidTr="002C438A">
        <w:trPr>
          <w:trHeight w:val="330"/>
        </w:trPr>
        <w:tc>
          <w:tcPr>
            <w:tcW w:w="699" w:type="dxa"/>
            <w:tcBorders>
              <w:top w:val="nil"/>
              <w:left w:val="single" w:sz="8" w:space="0" w:color="auto"/>
              <w:bottom w:val="single" w:sz="4" w:space="0" w:color="auto"/>
              <w:right w:val="single" w:sz="4" w:space="0" w:color="auto"/>
            </w:tcBorders>
            <w:shd w:val="clear" w:color="auto" w:fill="auto"/>
            <w:vAlign w:val="bottom"/>
            <w:hideMark/>
          </w:tcPr>
          <w:p w14:paraId="2FB971FA"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2</w:t>
            </w:r>
          </w:p>
        </w:tc>
        <w:tc>
          <w:tcPr>
            <w:tcW w:w="4165" w:type="dxa"/>
            <w:tcBorders>
              <w:top w:val="nil"/>
              <w:left w:val="nil"/>
              <w:bottom w:val="nil"/>
              <w:right w:val="nil"/>
            </w:tcBorders>
            <w:shd w:val="clear" w:color="auto" w:fill="auto"/>
            <w:vAlign w:val="bottom"/>
            <w:hideMark/>
          </w:tcPr>
          <w:p w14:paraId="78564A7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Expedición de Certificación de Menores</w:t>
            </w:r>
          </w:p>
        </w:tc>
        <w:tc>
          <w:tcPr>
            <w:tcW w:w="3954" w:type="dxa"/>
            <w:tcBorders>
              <w:top w:val="nil"/>
              <w:left w:val="single" w:sz="4" w:space="0" w:color="auto"/>
              <w:bottom w:val="single" w:sz="4" w:space="0" w:color="auto"/>
              <w:right w:val="single" w:sz="8" w:space="0" w:color="auto"/>
            </w:tcBorders>
            <w:shd w:val="clear" w:color="auto" w:fill="auto"/>
            <w:vAlign w:val="bottom"/>
            <w:hideMark/>
          </w:tcPr>
          <w:p w14:paraId="21740F2D"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4239B899" w14:textId="77777777" w:rsidTr="002C438A">
        <w:trPr>
          <w:trHeight w:val="3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7B09A3BB"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3</w:t>
            </w:r>
          </w:p>
        </w:tc>
        <w:tc>
          <w:tcPr>
            <w:tcW w:w="4165" w:type="dxa"/>
            <w:tcBorders>
              <w:top w:val="single" w:sz="4" w:space="0" w:color="auto"/>
              <w:left w:val="nil"/>
              <w:bottom w:val="single" w:sz="4" w:space="0" w:color="auto"/>
              <w:right w:val="single" w:sz="4" w:space="0" w:color="auto"/>
            </w:tcBorders>
            <w:shd w:val="clear" w:color="auto" w:fill="auto"/>
            <w:noWrap/>
            <w:vAlign w:val="center"/>
            <w:hideMark/>
          </w:tcPr>
          <w:p w14:paraId="3BDB3A24"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Actualización de Actividad Penal (Retiro de Ficha)</w:t>
            </w:r>
          </w:p>
        </w:tc>
        <w:tc>
          <w:tcPr>
            <w:tcW w:w="3954" w:type="dxa"/>
            <w:tcBorders>
              <w:top w:val="nil"/>
              <w:left w:val="nil"/>
              <w:bottom w:val="single" w:sz="4" w:space="0" w:color="auto"/>
              <w:right w:val="single" w:sz="8" w:space="0" w:color="auto"/>
            </w:tcBorders>
            <w:shd w:val="clear" w:color="auto" w:fill="auto"/>
            <w:vAlign w:val="bottom"/>
            <w:hideMark/>
          </w:tcPr>
          <w:p w14:paraId="64523EA2"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5A3FAD64" w14:textId="77777777" w:rsidTr="002C438A">
        <w:trPr>
          <w:trHeight w:val="57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3B6BA710"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4</w:t>
            </w:r>
          </w:p>
        </w:tc>
        <w:tc>
          <w:tcPr>
            <w:tcW w:w="4165" w:type="dxa"/>
            <w:tcBorders>
              <w:top w:val="nil"/>
              <w:left w:val="nil"/>
              <w:bottom w:val="nil"/>
              <w:right w:val="nil"/>
            </w:tcBorders>
            <w:shd w:val="clear" w:color="auto" w:fill="auto"/>
            <w:noWrap/>
            <w:vAlign w:val="bottom"/>
            <w:hideMark/>
          </w:tcPr>
          <w:p w14:paraId="2BF4F6B7"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Registro de Firmas de Notarios, Intérpretes Judiciales, representantes del Poder Judicial y Ministerio Público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6FA9A584"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60CE1BD3" w14:textId="77777777" w:rsidTr="002C438A">
        <w:trPr>
          <w:trHeight w:val="330"/>
        </w:trPr>
        <w:tc>
          <w:tcPr>
            <w:tcW w:w="699" w:type="dxa"/>
            <w:tcBorders>
              <w:top w:val="nil"/>
              <w:left w:val="single" w:sz="8" w:space="0" w:color="auto"/>
              <w:bottom w:val="single" w:sz="4" w:space="0" w:color="auto"/>
              <w:right w:val="single" w:sz="4" w:space="0" w:color="auto"/>
            </w:tcBorders>
            <w:shd w:val="clear" w:color="auto" w:fill="auto"/>
            <w:vAlign w:val="bottom"/>
            <w:hideMark/>
          </w:tcPr>
          <w:p w14:paraId="57EBB9A8"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5</w:t>
            </w:r>
          </w:p>
        </w:tc>
        <w:tc>
          <w:tcPr>
            <w:tcW w:w="4165" w:type="dxa"/>
            <w:tcBorders>
              <w:top w:val="single" w:sz="4" w:space="0" w:color="auto"/>
              <w:left w:val="nil"/>
              <w:bottom w:val="single" w:sz="4" w:space="0" w:color="auto"/>
              <w:right w:val="nil"/>
            </w:tcBorders>
            <w:shd w:val="clear" w:color="auto" w:fill="auto"/>
            <w:vAlign w:val="bottom"/>
            <w:hideMark/>
          </w:tcPr>
          <w:p w14:paraId="093E4431"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Legalización de Firmas de Documentos Notariales/Oficiales</w:t>
            </w:r>
          </w:p>
        </w:tc>
        <w:tc>
          <w:tcPr>
            <w:tcW w:w="3954" w:type="dxa"/>
            <w:tcBorders>
              <w:top w:val="nil"/>
              <w:left w:val="single" w:sz="4" w:space="0" w:color="auto"/>
              <w:bottom w:val="single" w:sz="4" w:space="0" w:color="auto"/>
              <w:right w:val="single" w:sz="8" w:space="0" w:color="auto"/>
            </w:tcBorders>
            <w:shd w:val="clear" w:color="auto" w:fill="auto"/>
            <w:vAlign w:val="bottom"/>
            <w:hideMark/>
          </w:tcPr>
          <w:p w14:paraId="34CABD54"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5066622B"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5E0E6576"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 </w:t>
            </w:r>
          </w:p>
        </w:tc>
        <w:tc>
          <w:tcPr>
            <w:tcW w:w="4165" w:type="dxa"/>
            <w:tcBorders>
              <w:top w:val="nil"/>
              <w:left w:val="nil"/>
              <w:bottom w:val="single" w:sz="4" w:space="0" w:color="auto"/>
              <w:right w:val="single" w:sz="4" w:space="0" w:color="auto"/>
            </w:tcBorders>
            <w:shd w:val="clear" w:color="auto" w:fill="auto"/>
            <w:noWrap/>
            <w:vAlign w:val="center"/>
            <w:hideMark/>
          </w:tcPr>
          <w:p w14:paraId="69574AB6"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*Traducciones</w:t>
            </w:r>
          </w:p>
        </w:tc>
        <w:tc>
          <w:tcPr>
            <w:tcW w:w="3954" w:type="dxa"/>
            <w:tcBorders>
              <w:top w:val="nil"/>
              <w:left w:val="nil"/>
              <w:bottom w:val="single" w:sz="4" w:space="0" w:color="auto"/>
              <w:right w:val="single" w:sz="8" w:space="0" w:color="auto"/>
            </w:tcBorders>
            <w:shd w:val="clear" w:color="auto" w:fill="auto"/>
            <w:hideMark/>
          </w:tcPr>
          <w:p w14:paraId="54DA2911"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 </w:t>
            </w:r>
          </w:p>
        </w:tc>
      </w:tr>
      <w:tr w:rsidR="002740F6" w:rsidRPr="009A31D8" w14:paraId="2EAA34FD" w14:textId="77777777" w:rsidTr="0006562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2D0E22B"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 </w:t>
            </w:r>
          </w:p>
        </w:tc>
        <w:tc>
          <w:tcPr>
            <w:tcW w:w="4165" w:type="dxa"/>
            <w:tcBorders>
              <w:top w:val="nil"/>
              <w:left w:val="nil"/>
              <w:bottom w:val="single" w:sz="4" w:space="0" w:color="auto"/>
              <w:right w:val="single" w:sz="4" w:space="0" w:color="auto"/>
            </w:tcBorders>
            <w:shd w:val="clear" w:color="auto" w:fill="auto"/>
            <w:noWrap/>
            <w:vAlign w:val="center"/>
            <w:hideMark/>
          </w:tcPr>
          <w:p w14:paraId="2281373B"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*Actos Notariales</w:t>
            </w:r>
          </w:p>
        </w:tc>
        <w:tc>
          <w:tcPr>
            <w:tcW w:w="3954" w:type="dxa"/>
            <w:tcBorders>
              <w:top w:val="nil"/>
              <w:left w:val="nil"/>
              <w:bottom w:val="single" w:sz="4" w:space="0" w:color="auto"/>
              <w:right w:val="single" w:sz="8" w:space="0" w:color="auto"/>
            </w:tcBorders>
            <w:shd w:val="clear" w:color="auto" w:fill="auto"/>
            <w:hideMark/>
          </w:tcPr>
          <w:p w14:paraId="5230A156"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 </w:t>
            </w:r>
          </w:p>
        </w:tc>
      </w:tr>
      <w:tr w:rsidR="002740F6" w:rsidRPr="009A31D8" w14:paraId="3912F7C0" w14:textId="77777777" w:rsidTr="00065623">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F9218"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lastRenderedPageBreak/>
              <w:t> </w:t>
            </w:r>
          </w:p>
        </w:tc>
        <w:tc>
          <w:tcPr>
            <w:tcW w:w="4165" w:type="dxa"/>
            <w:tcBorders>
              <w:top w:val="single" w:sz="4" w:space="0" w:color="auto"/>
              <w:left w:val="nil"/>
              <w:bottom w:val="single" w:sz="4" w:space="0" w:color="auto"/>
              <w:right w:val="single" w:sz="4" w:space="0" w:color="auto"/>
            </w:tcBorders>
            <w:shd w:val="clear" w:color="auto" w:fill="auto"/>
            <w:noWrap/>
            <w:vAlign w:val="center"/>
            <w:hideMark/>
          </w:tcPr>
          <w:p w14:paraId="1A5487CD"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*Sentencias Generales</w:t>
            </w:r>
          </w:p>
        </w:tc>
        <w:tc>
          <w:tcPr>
            <w:tcW w:w="3954" w:type="dxa"/>
            <w:tcBorders>
              <w:top w:val="single" w:sz="4" w:space="0" w:color="auto"/>
              <w:left w:val="nil"/>
              <w:bottom w:val="single" w:sz="4" w:space="0" w:color="auto"/>
              <w:right w:val="single" w:sz="4" w:space="0" w:color="auto"/>
            </w:tcBorders>
            <w:shd w:val="clear" w:color="auto" w:fill="auto"/>
            <w:hideMark/>
          </w:tcPr>
          <w:p w14:paraId="37EA783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 </w:t>
            </w:r>
          </w:p>
        </w:tc>
      </w:tr>
      <w:tr w:rsidR="002740F6" w:rsidRPr="009A31D8" w14:paraId="2BBAF961"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7B760CF"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 </w:t>
            </w:r>
          </w:p>
        </w:tc>
        <w:tc>
          <w:tcPr>
            <w:tcW w:w="4165" w:type="dxa"/>
            <w:tcBorders>
              <w:top w:val="nil"/>
              <w:left w:val="nil"/>
              <w:bottom w:val="single" w:sz="4" w:space="0" w:color="auto"/>
              <w:right w:val="single" w:sz="4" w:space="0" w:color="auto"/>
            </w:tcBorders>
            <w:shd w:val="clear" w:color="auto" w:fill="auto"/>
            <w:noWrap/>
            <w:vAlign w:val="center"/>
            <w:hideMark/>
          </w:tcPr>
          <w:p w14:paraId="4109B9CB"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*Sentencias NNA (Exentas de pago, de acuerdo a la Ley 91-83)</w:t>
            </w:r>
          </w:p>
        </w:tc>
        <w:tc>
          <w:tcPr>
            <w:tcW w:w="3954" w:type="dxa"/>
            <w:tcBorders>
              <w:top w:val="nil"/>
              <w:left w:val="nil"/>
              <w:bottom w:val="single" w:sz="4" w:space="0" w:color="auto"/>
              <w:right w:val="single" w:sz="8" w:space="0" w:color="auto"/>
            </w:tcBorders>
            <w:shd w:val="clear" w:color="auto" w:fill="auto"/>
            <w:hideMark/>
          </w:tcPr>
          <w:p w14:paraId="2D297D5C"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 </w:t>
            </w:r>
          </w:p>
        </w:tc>
      </w:tr>
      <w:tr w:rsidR="002740F6" w:rsidRPr="009A31D8" w14:paraId="0184456A" w14:textId="77777777" w:rsidTr="002C438A">
        <w:trPr>
          <w:trHeight w:val="315"/>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D89A"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6</w:t>
            </w:r>
          </w:p>
        </w:tc>
        <w:tc>
          <w:tcPr>
            <w:tcW w:w="4165" w:type="dxa"/>
            <w:tcBorders>
              <w:top w:val="single" w:sz="4" w:space="0" w:color="auto"/>
              <w:left w:val="nil"/>
              <w:bottom w:val="single" w:sz="4" w:space="0" w:color="auto"/>
              <w:right w:val="nil"/>
            </w:tcBorders>
            <w:shd w:val="clear" w:color="auto" w:fill="auto"/>
            <w:noWrap/>
            <w:vAlign w:val="center"/>
            <w:hideMark/>
          </w:tcPr>
          <w:p w14:paraId="2B6B680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 xml:space="preserve">Soporte en línea (Chat interactivo, </w:t>
            </w:r>
            <w:proofErr w:type="spellStart"/>
            <w:r w:rsidRPr="009A31D8">
              <w:rPr>
                <w:rFonts w:ascii="Times New Roman" w:eastAsia="Times New Roman" w:hAnsi="Times New Roman" w:cs="Times New Roman"/>
                <w:color w:val="000000"/>
                <w:sz w:val="24"/>
                <w:szCs w:val="24"/>
                <w:lang w:eastAsia="es-DO"/>
              </w:rPr>
              <w:t>twitters</w:t>
            </w:r>
            <w:proofErr w:type="spellEnd"/>
            <w:r w:rsidRPr="009A31D8">
              <w:rPr>
                <w:rFonts w:ascii="Times New Roman" w:eastAsia="Times New Roman" w:hAnsi="Times New Roman" w:cs="Times New Roman"/>
                <w:color w:val="000000"/>
                <w:sz w:val="24"/>
                <w:szCs w:val="24"/>
                <w:lang w:eastAsia="es-DO"/>
              </w:rPr>
              <w:t>)</w:t>
            </w:r>
          </w:p>
        </w:tc>
        <w:tc>
          <w:tcPr>
            <w:tcW w:w="3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2DDD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279699B9"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4A67A69C"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nil"/>
            </w:tcBorders>
            <w:shd w:val="clear" w:color="auto" w:fill="002060"/>
            <w:vAlign w:val="center"/>
            <w:hideMark/>
          </w:tcPr>
          <w:p w14:paraId="056F83DF"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Exequátur</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2222AEBF"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18C84026" w14:textId="77777777" w:rsidTr="002C438A">
        <w:trPr>
          <w:trHeight w:val="585"/>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7941ADC"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7</w:t>
            </w:r>
          </w:p>
        </w:tc>
        <w:tc>
          <w:tcPr>
            <w:tcW w:w="4165" w:type="dxa"/>
            <w:tcBorders>
              <w:top w:val="nil"/>
              <w:left w:val="nil"/>
              <w:bottom w:val="single" w:sz="4" w:space="0" w:color="auto"/>
              <w:right w:val="single" w:sz="4" w:space="0" w:color="auto"/>
            </w:tcBorders>
            <w:shd w:val="clear" w:color="auto" w:fill="auto"/>
            <w:vAlign w:val="center"/>
            <w:hideMark/>
          </w:tcPr>
          <w:p w14:paraId="67D73CCA"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Expedición de Certificación del Decreto de Exequátur (Abogados y Notarios)</w:t>
            </w:r>
          </w:p>
        </w:tc>
        <w:tc>
          <w:tcPr>
            <w:tcW w:w="3954" w:type="dxa"/>
            <w:tcBorders>
              <w:top w:val="nil"/>
              <w:left w:val="nil"/>
              <w:bottom w:val="single" w:sz="4" w:space="0" w:color="auto"/>
              <w:right w:val="single" w:sz="8" w:space="0" w:color="auto"/>
            </w:tcBorders>
            <w:shd w:val="clear" w:color="auto" w:fill="auto"/>
            <w:vAlign w:val="center"/>
            <w:hideMark/>
          </w:tcPr>
          <w:p w14:paraId="47440D8A"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18AC47ED" w14:textId="77777777" w:rsidTr="002C438A">
        <w:trPr>
          <w:trHeight w:val="540"/>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5551C38D"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nil"/>
            </w:tcBorders>
            <w:shd w:val="clear" w:color="auto" w:fill="002060"/>
            <w:vAlign w:val="center"/>
            <w:hideMark/>
          </w:tcPr>
          <w:p w14:paraId="3CC7D895"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Asociación sin Fines de Lucro</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59CC963B"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2C60D93F"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2450178E"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8.1</w:t>
            </w:r>
          </w:p>
        </w:tc>
        <w:tc>
          <w:tcPr>
            <w:tcW w:w="4165" w:type="dxa"/>
            <w:tcBorders>
              <w:top w:val="nil"/>
              <w:left w:val="nil"/>
              <w:bottom w:val="single" w:sz="4" w:space="0" w:color="auto"/>
              <w:right w:val="nil"/>
            </w:tcBorders>
            <w:shd w:val="clear" w:color="000000" w:fill="FFFFFF"/>
            <w:noWrap/>
            <w:vAlign w:val="center"/>
            <w:hideMark/>
          </w:tcPr>
          <w:p w14:paraId="2FA46EDD"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Incorporación de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523DEAAD"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72F0E2EF"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A7B1D08"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8.2</w:t>
            </w:r>
          </w:p>
        </w:tc>
        <w:tc>
          <w:tcPr>
            <w:tcW w:w="4165" w:type="dxa"/>
            <w:tcBorders>
              <w:top w:val="nil"/>
              <w:left w:val="nil"/>
              <w:bottom w:val="single" w:sz="4" w:space="0" w:color="auto"/>
              <w:right w:val="nil"/>
            </w:tcBorders>
            <w:shd w:val="clear" w:color="000000" w:fill="FFFFFF"/>
            <w:noWrap/>
            <w:vAlign w:val="center"/>
            <w:hideMark/>
          </w:tcPr>
          <w:p w14:paraId="001578E7"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Modificación de Estatus de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52CBE3D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64274B39"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E3ECFE8"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8.3</w:t>
            </w:r>
          </w:p>
        </w:tc>
        <w:tc>
          <w:tcPr>
            <w:tcW w:w="4165" w:type="dxa"/>
            <w:tcBorders>
              <w:top w:val="nil"/>
              <w:left w:val="nil"/>
              <w:bottom w:val="single" w:sz="4" w:space="0" w:color="auto"/>
              <w:right w:val="nil"/>
            </w:tcBorders>
            <w:shd w:val="clear" w:color="000000" w:fill="FFFFFF"/>
            <w:noWrap/>
            <w:vAlign w:val="center"/>
            <w:hideMark/>
          </w:tcPr>
          <w:p w14:paraId="6ABAAC1A"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Disolución de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166963D3"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390AD7F9" w14:textId="77777777" w:rsidTr="002C438A">
        <w:trPr>
          <w:trHeight w:val="33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527DC50A"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8.4</w:t>
            </w:r>
          </w:p>
        </w:tc>
        <w:tc>
          <w:tcPr>
            <w:tcW w:w="4165" w:type="dxa"/>
            <w:tcBorders>
              <w:top w:val="nil"/>
              <w:left w:val="nil"/>
              <w:bottom w:val="single" w:sz="4" w:space="0" w:color="auto"/>
              <w:right w:val="nil"/>
            </w:tcBorders>
            <w:shd w:val="clear" w:color="000000" w:fill="FFFFFF"/>
            <w:vAlign w:val="center"/>
            <w:hideMark/>
          </w:tcPr>
          <w:p w14:paraId="3DFCE9B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 xml:space="preserve">Autorización de Asociación sin Fines de Lucro Extranjera </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2A9F36EC"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26189C64" w14:textId="77777777" w:rsidTr="002C438A">
        <w:trPr>
          <w:trHeight w:val="33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700C35EF"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8.5</w:t>
            </w:r>
          </w:p>
        </w:tc>
        <w:tc>
          <w:tcPr>
            <w:tcW w:w="4165" w:type="dxa"/>
            <w:tcBorders>
              <w:top w:val="nil"/>
              <w:left w:val="nil"/>
              <w:bottom w:val="single" w:sz="4" w:space="0" w:color="auto"/>
              <w:right w:val="nil"/>
            </w:tcBorders>
            <w:shd w:val="clear" w:color="000000" w:fill="FFFFFF"/>
            <w:vAlign w:val="center"/>
            <w:hideMark/>
          </w:tcPr>
          <w:p w14:paraId="1F7E00CC"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Certificación de Incorporación de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3FF1460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532D1A4F" w14:textId="77777777" w:rsidTr="002C438A">
        <w:trPr>
          <w:trHeight w:val="57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93468FE"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8.6</w:t>
            </w:r>
          </w:p>
        </w:tc>
        <w:tc>
          <w:tcPr>
            <w:tcW w:w="4165" w:type="dxa"/>
            <w:tcBorders>
              <w:top w:val="nil"/>
              <w:left w:val="nil"/>
              <w:bottom w:val="single" w:sz="4" w:space="0" w:color="auto"/>
              <w:right w:val="nil"/>
            </w:tcBorders>
            <w:shd w:val="clear" w:color="000000" w:fill="FFFFFF"/>
            <w:vAlign w:val="center"/>
            <w:hideMark/>
          </w:tcPr>
          <w:p w14:paraId="0AACA8C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Expedición de Certificado Definitivo de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1CD2846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135729C6" w14:textId="77777777" w:rsidTr="002C438A">
        <w:trPr>
          <w:trHeight w:val="57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045734D3"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8.7</w:t>
            </w:r>
          </w:p>
        </w:tc>
        <w:tc>
          <w:tcPr>
            <w:tcW w:w="4165" w:type="dxa"/>
            <w:tcBorders>
              <w:top w:val="nil"/>
              <w:left w:val="nil"/>
              <w:bottom w:val="single" w:sz="4" w:space="0" w:color="auto"/>
              <w:right w:val="nil"/>
            </w:tcBorders>
            <w:shd w:val="clear" w:color="auto" w:fill="auto"/>
            <w:noWrap/>
            <w:vAlign w:val="center"/>
            <w:hideMark/>
          </w:tcPr>
          <w:p w14:paraId="20923A4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Certificación de Decreto o Resolución para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24D17A8D"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02AF69F8"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1EA4D66"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8.8</w:t>
            </w:r>
          </w:p>
        </w:tc>
        <w:tc>
          <w:tcPr>
            <w:tcW w:w="4165" w:type="dxa"/>
            <w:tcBorders>
              <w:top w:val="nil"/>
              <w:left w:val="nil"/>
              <w:bottom w:val="single" w:sz="4" w:space="0" w:color="auto"/>
              <w:right w:val="nil"/>
            </w:tcBorders>
            <w:shd w:val="clear" w:color="000000" w:fill="FFFFFF"/>
            <w:noWrap/>
            <w:vAlign w:val="center"/>
            <w:hideMark/>
          </w:tcPr>
          <w:p w14:paraId="64A80BEF"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Certificación de Vigencia de Asociación sin Fines de Lucro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1DDEAD6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663C3E00" w14:textId="77777777" w:rsidTr="002C438A">
        <w:trPr>
          <w:trHeight w:val="679"/>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1E80F3E3" w14:textId="77777777" w:rsidR="002740F6" w:rsidRPr="009A31D8" w:rsidRDefault="002740F6" w:rsidP="00A2230B">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8.</w:t>
            </w:r>
            <w:r w:rsidR="00A2230B">
              <w:rPr>
                <w:rFonts w:ascii="Times New Roman" w:eastAsia="Times New Roman" w:hAnsi="Times New Roman" w:cs="Times New Roman"/>
                <w:b/>
                <w:bCs/>
                <w:color w:val="40454D"/>
                <w:sz w:val="24"/>
                <w:szCs w:val="24"/>
                <w:lang w:eastAsia="es-DO"/>
              </w:rPr>
              <w:t>9</w:t>
            </w:r>
          </w:p>
        </w:tc>
        <w:tc>
          <w:tcPr>
            <w:tcW w:w="4165" w:type="dxa"/>
            <w:tcBorders>
              <w:top w:val="nil"/>
              <w:left w:val="nil"/>
              <w:bottom w:val="single" w:sz="4" w:space="0" w:color="auto"/>
              <w:right w:val="nil"/>
            </w:tcBorders>
            <w:shd w:val="clear" w:color="000000" w:fill="FFFFFF"/>
            <w:noWrap/>
            <w:vAlign w:val="center"/>
            <w:hideMark/>
          </w:tcPr>
          <w:p w14:paraId="5419060F" w14:textId="77777777" w:rsidR="002740F6" w:rsidRPr="009A31D8" w:rsidRDefault="002740F6" w:rsidP="002C438A">
            <w:pPr>
              <w:spacing w:after="0" w:line="240" w:lineRule="auto"/>
              <w:jc w:val="both"/>
              <w:rPr>
                <w:rFonts w:ascii="Times New Roman" w:eastAsia="Times New Roman" w:hAnsi="Times New Roman" w:cs="Times New Roman"/>
                <w:sz w:val="24"/>
                <w:szCs w:val="24"/>
                <w:lang w:eastAsia="es-DO"/>
              </w:rPr>
            </w:pPr>
            <w:r w:rsidRPr="009A31D8">
              <w:rPr>
                <w:rFonts w:ascii="Times New Roman" w:eastAsia="Times New Roman" w:hAnsi="Times New Roman" w:cs="Times New Roman"/>
                <w:sz w:val="24"/>
                <w:szCs w:val="24"/>
                <w:lang w:eastAsia="es-DO"/>
              </w:rPr>
              <w:t>Gestión de Dictámenes</w:t>
            </w:r>
          </w:p>
        </w:tc>
        <w:tc>
          <w:tcPr>
            <w:tcW w:w="3954" w:type="dxa"/>
            <w:tcBorders>
              <w:top w:val="nil"/>
              <w:left w:val="single" w:sz="4" w:space="0" w:color="auto"/>
              <w:bottom w:val="single" w:sz="4" w:space="0" w:color="auto"/>
              <w:right w:val="single" w:sz="8" w:space="0" w:color="auto"/>
            </w:tcBorders>
            <w:shd w:val="clear" w:color="auto" w:fill="auto"/>
            <w:hideMark/>
          </w:tcPr>
          <w:p w14:paraId="5F0A5FF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p>
          <w:p w14:paraId="2C0F6902"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7CDD1149"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302382C2"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nil"/>
            </w:tcBorders>
            <w:shd w:val="clear" w:color="auto" w:fill="002060"/>
            <w:vAlign w:val="center"/>
            <w:hideMark/>
          </w:tcPr>
          <w:p w14:paraId="5D5C1083"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Permisos de Salida</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2FF248BC"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22B9931A" w14:textId="77777777" w:rsidTr="002C438A">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47ED182D"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9.1</w:t>
            </w:r>
          </w:p>
        </w:tc>
        <w:tc>
          <w:tcPr>
            <w:tcW w:w="4165" w:type="dxa"/>
            <w:tcBorders>
              <w:top w:val="nil"/>
              <w:left w:val="nil"/>
              <w:bottom w:val="single" w:sz="4" w:space="0" w:color="auto"/>
              <w:right w:val="nil"/>
            </w:tcBorders>
            <w:shd w:val="clear" w:color="auto" w:fill="auto"/>
            <w:noWrap/>
            <w:vAlign w:val="center"/>
            <w:hideMark/>
          </w:tcPr>
          <w:p w14:paraId="6DC55D85"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Imposición de Impedimento de Salida del País</w:t>
            </w:r>
          </w:p>
        </w:tc>
        <w:tc>
          <w:tcPr>
            <w:tcW w:w="3954" w:type="dxa"/>
            <w:tcBorders>
              <w:top w:val="nil"/>
              <w:left w:val="single" w:sz="4" w:space="0" w:color="auto"/>
              <w:bottom w:val="single" w:sz="4" w:space="0" w:color="auto"/>
              <w:right w:val="single" w:sz="8" w:space="0" w:color="auto"/>
            </w:tcBorders>
            <w:shd w:val="clear" w:color="auto" w:fill="auto"/>
            <w:hideMark/>
          </w:tcPr>
          <w:p w14:paraId="47A1BC17"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329C786D" w14:textId="77777777" w:rsidTr="002C438A">
        <w:trPr>
          <w:trHeight w:val="57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444D10A1"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9.2</w:t>
            </w:r>
          </w:p>
        </w:tc>
        <w:tc>
          <w:tcPr>
            <w:tcW w:w="4165" w:type="dxa"/>
            <w:tcBorders>
              <w:top w:val="nil"/>
              <w:left w:val="nil"/>
              <w:bottom w:val="single" w:sz="4" w:space="0" w:color="auto"/>
              <w:right w:val="nil"/>
            </w:tcBorders>
            <w:shd w:val="clear" w:color="auto" w:fill="auto"/>
            <w:noWrap/>
            <w:vAlign w:val="center"/>
            <w:hideMark/>
          </w:tcPr>
          <w:p w14:paraId="5B83D591"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Levantamiento de Impedimento de Salida del País, Provisional o Definitivo</w:t>
            </w:r>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6BA4F6C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5F2EF1D2" w14:textId="77777777" w:rsidTr="002C438A">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14:paraId="37C4CDBB"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9.3</w:t>
            </w:r>
          </w:p>
        </w:tc>
        <w:tc>
          <w:tcPr>
            <w:tcW w:w="4165" w:type="dxa"/>
            <w:tcBorders>
              <w:top w:val="nil"/>
              <w:left w:val="nil"/>
              <w:bottom w:val="single" w:sz="4" w:space="0" w:color="auto"/>
              <w:right w:val="nil"/>
            </w:tcBorders>
            <w:shd w:val="clear" w:color="auto" w:fill="auto"/>
            <w:noWrap/>
            <w:vAlign w:val="center"/>
            <w:hideMark/>
          </w:tcPr>
          <w:p w14:paraId="14155A80" w14:textId="77777777" w:rsidR="002740F6" w:rsidRPr="009A31D8" w:rsidRDefault="00063825" w:rsidP="002C438A">
            <w:pPr>
              <w:spacing w:after="0" w:line="240" w:lineRule="auto"/>
              <w:jc w:val="both"/>
              <w:rPr>
                <w:rFonts w:ascii="Times New Roman" w:eastAsia="Times New Roman" w:hAnsi="Times New Roman" w:cs="Times New Roman"/>
                <w:color w:val="000000"/>
                <w:sz w:val="24"/>
                <w:szCs w:val="24"/>
                <w:lang w:eastAsia="es-DO"/>
              </w:rPr>
            </w:pPr>
            <w:hyperlink r:id="rId39" w:tooltip="Expedición de certificación de situación judicial" w:history="1">
              <w:r w:rsidR="002740F6" w:rsidRPr="009A31D8">
                <w:rPr>
                  <w:rFonts w:ascii="Times New Roman" w:eastAsia="Times New Roman" w:hAnsi="Times New Roman" w:cs="Times New Roman"/>
                  <w:color w:val="000000"/>
                  <w:sz w:val="24"/>
                  <w:szCs w:val="24"/>
                  <w:lang w:eastAsia="es-DO"/>
                </w:rPr>
                <w:t>Certificación de No Impedimento/Impedimento de Salida</w:t>
              </w:r>
            </w:hyperlink>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123D92A1"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6FC4D722" w14:textId="77777777" w:rsidTr="002C438A">
        <w:trPr>
          <w:trHeight w:val="57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26FFDC22" w14:textId="77777777" w:rsidR="002740F6" w:rsidRPr="009A31D8" w:rsidRDefault="002740F6" w:rsidP="002C438A">
            <w:pPr>
              <w:spacing w:after="0" w:line="240" w:lineRule="auto"/>
              <w:jc w:val="center"/>
              <w:rPr>
                <w:rFonts w:ascii="Times New Roman" w:eastAsia="Times New Roman" w:hAnsi="Times New Roman" w:cs="Times New Roman"/>
                <w:b/>
                <w:bCs/>
                <w:color w:val="40454D"/>
                <w:sz w:val="24"/>
                <w:szCs w:val="24"/>
                <w:lang w:eastAsia="es-DO"/>
              </w:rPr>
            </w:pPr>
            <w:r w:rsidRPr="009A31D8">
              <w:rPr>
                <w:rFonts w:ascii="Times New Roman" w:eastAsia="Times New Roman" w:hAnsi="Times New Roman" w:cs="Times New Roman"/>
                <w:b/>
                <w:bCs/>
                <w:color w:val="40454D"/>
                <w:sz w:val="24"/>
                <w:szCs w:val="24"/>
                <w:lang w:eastAsia="es-DO"/>
              </w:rPr>
              <w:t>9.4</w:t>
            </w:r>
          </w:p>
        </w:tc>
        <w:tc>
          <w:tcPr>
            <w:tcW w:w="4165" w:type="dxa"/>
            <w:tcBorders>
              <w:top w:val="nil"/>
              <w:left w:val="nil"/>
              <w:bottom w:val="single" w:sz="4" w:space="0" w:color="auto"/>
              <w:right w:val="nil"/>
            </w:tcBorders>
            <w:shd w:val="clear" w:color="auto" w:fill="auto"/>
            <w:noWrap/>
            <w:vAlign w:val="center"/>
            <w:hideMark/>
          </w:tcPr>
          <w:p w14:paraId="40ACCBD5" w14:textId="77777777" w:rsidR="002740F6" w:rsidRPr="009A31D8" w:rsidRDefault="00063825" w:rsidP="002C438A">
            <w:pPr>
              <w:spacing w:after="0" w:line="240" w:lineRule="auto"/>
              <w:jc w:val="both"/>
              <w:rPr>
                <w:rFonts w:ascii="Times New Roman" w:eastAsia="Times New Roman" w:hAnsi="Times New Roman" w:cs="Times New Roman"/>
                <w:color w:val="000000"/>
                <w:sz w:val="24"/>
                <w:szCs w:val="24"/>
                <w:lang w:eastAsia="es-DO"/>
              </w:rPr>
            </w:pPr>
            <w:hyperlink r:id="rId40" w:tooltip="Expedición de certificación de situación judicial" w:history="1">
              <w:r w:rsidR="002740F6" w:rsidRPr="009A31D8">
                <w:rPr>
                  <w:rFonts w:ascii="Times New Roman" w:eastAsia="Times New Roman" w:hAnsi="Times New Roman" w:cs="Times New Roman"/>
                  <w:color w:val="000000"/>
                  <w:sz w:val="24"/>
                  <w:szCs w:val="24"/>
                  <w:lang w:eastAsia="es-DO"/>
                </w:rPr>
                <w:t>Certificación de Levantamiento Provisional o Definitivo de Impedimento de Salida</w:t>
              </w:r>
            </w:hyperlink>
          </w:p>
        </w:tc>
        <w:tc>
          <w:tcPr>
            <w:tcW w:w="3954" w:type="dxa"/>
            <w:tcBorders>
              <w:top w:val="nil"/>
              <w:left w:val="single" w:sz="4" w:space="0" w:color="auto"/>
              <w:bottom w:val="single" w:sz="4" w:space="0" w:color="auto"/>
              <w:right w:val="single" w:sz="8" w:space="0" w:color="auto"/>
            </w:tcBorders>
            <w:shd w:val="clear" w:color="auto" w:fill="auto"/>
            <w:vAlign w:val="center"/>
            <w:hideMark/>
          </w:tcPr>
          <w:p w14:paraId="40148F28"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101EEEF4"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6D7E18E1"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nil"/>
            </w:tcBorders>
            <w:shd w:val="clear" w:color="auto" w:fill="002060"/>
            <w:vAlign w:val="center"/>
            <w:hideMark/>
          </w:tcPr>
          <w:p w14:paraId="198D4E60"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Multas y Garantías</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5D047C3C"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2DE1C47E" w14:textId="77777777" w:rsidTr="002C438A">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0DC1C25D"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10.1</w:t>
            </w:r>
          </w:p>
        </w:tc>
        <w:tc>
          <w:tcPr>
            <w:tcW w:w="4165" w:type="dxa"/>
            <w:tcBorders>
              <w:top w:val="nil"/>
              <w:left w:val="nil"/>
              <w:bottom w:val="single" w:sz="4" w:space="0" w:color="auto"/>
              <w:right w:val="single" w:sz="4" w:space="0" w:color="auto"/>
            </w:tcBorders>
            <w:shd w:val="clear" w:color="auto" w:fill="auto"/>
            <w:noWrap/>
            <w:vAlign w:val="center"/>
            <w:hideMark/>
          </w:tcPr>
          <w:p w14:paraId="5D4A1458" w14:textId="77777777" w:rsidR="002740F6" w:rsidRPr="009A31D8" w:rsidRDefault="00063825" w:rsidP="002C438A">
            <w:pPr>
              <w:spacing w:after="0" w:line="240" w:lineRule="auto"/>
              <w:jc w:val="both"/>
              <w:rPr>
                <w:rFonts w:ascii="Times New Roman" w:eastAsia="Times New Roman" w:hAnsi="Times New Roman" w:cs="Times New Roman"/>
                <w:color w:val="000000"/>
                <w:sz w:val="24"/>
                <w:szCs w:val="24"/>
                <w:lang w:eastAsia="es-DO"/>
              </w:rPr>
            </w:pPr>
            <w:hyperlink r:id="rId41" w:tooltip="Cobros de multas impuestas por los tribunales" w:history="1">
              <w:r w:rsidR="002740F6" w:rsidRPr="009A31D8">
                <w:rPr>
                  <w:rFonts w:ascii="Times New Roman" w:eastAsia="Times New Roman" w:hAnsi="Times New Roman" w:cs="Times New Roman"/>
                  <w:color w:val="000000"/>
                  <w:sz w:val="24"/>
                  <w:szCs w:val="24"/>
                  <w:lang w:eastAsia="es-DO"/>
                </w:rPr>
                <w:t>Cobros de Multas impuestas por los Tribunales</w:t>
              </w:r>
            </w:hyperlink>
          </w:p>
        </w:tc>
        <w:tc>
          <w:tcPr>
            <w:tcW w:w="3954" w:type="dxa"/>
            <w:tcBorders>
              <w:top w:val="nil"/>
              <w:left w:val="nil"/>
              <w:bottom w:val="single" w:sz="4" w:space="0" w:color="auto"/>
              <w:right w:val="single" w:sz="8" w:space="0" w:color="auto"/>
            </w:tcBorders>
            <w:shd w:val="clear" w:color="auto" w:fill="auto"/>
            <w:hideMark/>
          </w:tcPr>
          <w:p w14:paraId="7DFB5466"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6798A1D0" w14:textId="77777777" w:rsidTr="002C438A">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493BDDEE"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10.2</w:t>
            </w:r>
          </w:p>
        </w:tc>
        <w:tc>
          <w:tcPr>
            <w:tcW w:w="4165" w:type="dxa"/>
            <w:tcBorders>
              <w:top w:val="nil"/>
              <w:left w:val="nil"/>
              <w:bottom w:val="single" w:sz="4" w:space="0" w:color="auto"/>
              <w:right w:val="single" w:sz="4" w:space="0" w:color="auto"/>
            </w:tcBorders>
            <w:shd w:val="clear" w:color="auto" w:fill="auto"/>
            <w:noWrap/>
            <w:vAlign w:val="center"/>
            <w:hideMark/>
          </w:tcPr>
          <w:p w14:paraId="18BDCA3B"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Recepción, Devolución y Ejecución de Garantías</w:t>
            </w:r>
          </w:p>
        </w:tc>
        <w:tc>
          <w:tcPr>
            <w:tcW w:w="3954" w:type="dxa"/>
            <w:tcBorders>
              <w:top w:val="nil"/>
              <w:left w:val="nil"/>
              <w:bottom w:val="single" w:sz="4" w:space="0" w:color="auto"/>
              <w:right w:val="single" w:sz="8" w:space="0" w:color="auto"/>
            </w:tcBorders>
            <w:shd w:val="clear" w:color="auto" w:fill="auto"/>
            <w:hideMark/>
          </w:tcPr>
          <w:p w14:paraId="4403F9F2"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1BD8DE6F"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65848DCA"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nil"/>
            </w:tcBorders>
            <w:shd w:val="clear" w:color="auto" w:fill="002060"/>
            <w:vAlign w:val="center"/>
            <w:hideMark/>
          </w:tcPr>
          <w:p w14:paraId="2940676F"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Centro de Documentación</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26CCDA21"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55DB553E" w14:textId="77777777" w:rsidTr="00F46E4B">
        <w:trPr>
          <w:trHeight w:val="736"/>
        </w:trPr>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A15DF"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11.1</w:t>
            </w:r>
          </w:p>
        </w:tc>
        <w:tc>
          <w:tcPr>
            <w:tcW w:w="4165" w:type="dxa"/>
            <w:tcBorders>
              <w:top w:val="single" w:sz="4" w:space="0" w:color="auto"/>
              <w:left w:val="nil"/>
              <w:bottom w:val="single" w:sz="4" w:space="0" w:color="auto"/>
              <w:right w:val="single" w:sz="4" w:space="0" w:color="auto"/>
            </w:tcBorders>
            <w:shd w:val="clear" w:color="auto" w:fill="auto"/>
            <w:vAlign w:val="center"/>
            <w:hideMark/>
          </w:tcPr>
          <w:p w14:paraId="6E860C23" w14:textId="13662A99" w:rsidR="00F46E4B"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Consultas a Biblioteca</w:t>
            </w:r>
          </w:p>
        </w:tc>
        <w:tc>
          <w:tcPr>
            <w:tcW w:w="3954" w:type="dxa"/>
            <w:tcBorders>
              <w:top w:val="single" w:sz="4" w:space="0" w:color="auto"/>
              <w:left w:val="nil"/>
              <w:bottom w:val="single" w:sz="4" w:space="0" w:color="auto"/>
              <w:right w:val="single" w:sz="4" w:space="0" w:color="auto"/>
            </w:tcBorders>
            <w:shd w:val="clear" w:color="auto" w:fill="auto"/>
            <w:vAlign w:val="center"/>
            <w:hideMark/>
          </w:tcPr>
          <w:p w14:paraId="278C8BC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de servicio</w:t>
            </w:r>
          </w:p>
        </w:tc>
      </w:tr>
      <w:tr w:rsidR="002740F6" w:rsidRPr="009A31D8" w14:paraId="18F600FC"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5A620057"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lastRenderedPageBreak/>
              <w:t> </w:t>
            </w:r>
          </w:p>
        </w:tc>
        <w:tc>
          <w:tcPr>
            <w:tcW w:w="4165" w:type="dxa"/>
            <w:tcBorders>
              <w:top w:val="nil"/>
              <w:left w:val="nil"/>
              <w:bottom w:val="single" w:sz="4" w:space="0" w:color="auto"/>
              <w:right w:val="nil"/>
            </w:tcBorders>
            <w:shd w:val="clear" w:color="auto" w:fill="002060"/>
            <w:vAlign w:val="center"/>
            <w:hideMark/>
          </w:tcPr>
          <w:p w14:paraId="7CB3FB1E"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Correspondencia y Despacho</w:t>
            </w:r>
          </w:p>
        </w:tc>
        <w:tc>
          <w:tcPr>
            <w:tcW w:w="3954" w:type="dxa"/>
            <w:tcBorders>
              <w:top w:val="nil"/>
              <w:left w:val="single" w:sz="4" w:space="0" w:color="auto"/>
              <w:bottom w:val="single" w:sz="4" w:space="0" w:color="auto"/>
              <w:right w:val="single" w:sz="8" w:space="0" w:color="auto"/>
            </w:tcBorders>
            <w:shd w:val="clear" w:color="auto" w:fill="002060"/>
            <w:noWrap/>
            <w:vAlign w:val="bottom"/>
            <w:hideMark/>
          </w:tcPr>
          <w:p w14:paraId="1FB5B539"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7F49BDEC" w14:textId="77777777" w:rsidTr="002C438A">
        <w:trPr>
          <w:trHeight w:val="37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30907CA5"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12.1</w:t>
            </w:r>
          </w:p>
        </w:tc>
        <w:tc>
          <w:tcPr>
            <w:tcW w:w="4165" w:type="dxa"/>
            <w:tcBorders>
              <w:top w:val="nil"/>
              <w:left w:val="nil"/>
              <w:bottom w:val="single" w:sz="4" w:space="0" w:color="auto"/>
              <w:right w:val="single" w:sz="4" w:space="0" w:color="auto"/>
            </w:tcBorders>
            <w:shd w:val="clear" w:color="auto" w:fill="auto"/>
            <w:noWrap/>
            <w:vAlign w:val="center"/>
            <w:hideMark/>
          </w:tcPr>
          <w:p w14:paraId="320A8927"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Recepción de Documentos</w:t>
            </w:r>
          </w:p>
        </w:tc>
        <w:tc>
          <w:tcPr>
            <w:tcW w:w="3954" w:type="dxa"/>
            <w:tcBorders>
              <w:top w:val="nil"/>
              <w:left w:val="nil"/>
              <w:bottom w:val="single" w:sz="4" w:space="0" w:color="auto"/>
              <w:right w:val="single" w:sz="8" w:space="0" w:color="auto"/>
            </w:tcBorders>
            <w:shd w:val="clear" w:color="auto" w:fill="auto"/>
            <w:hideMark/>
          </w:tcPr>
          <w:p w14:paraId="593C7462"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3DA947EA" w14:textId="77777777" w:rsidTr="002C438A">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4B07FD45"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12.2</w:t>
            </w:r>
          </w:p>
        </w:tc>
        <w:tc>
          <w:tcPr>
            <w:tcW w:w="4165" w:type="dxa"/>
            <w:tcBorders>
              <w:top w:val="nil"/>
              <w:left w:val="nil"/>
              <w:bottom w:val="single" w:sz="4" w:space="0" w:color="auto"/>
              <w:right w:val="single" w:sz="4" w:space="0" w:color="auto"/>
            </w:tcBorders>
            <w:shd w:val="clear" w:color="auto" w:fill="auto"/>
            <w:noWrap/>
            <w:vAlign w:val="center"/>
            <w:hideMark/>
          </w:tcPr>
          <w:p w14:paraId="0C8C27B2"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Despacho de Documentos</w:t>
            </w:r>
          </w:p>
        </w:tc>
        <w:tc>
          <w:tcPr>
            <w:tcW w:w="3954" w:type="dxa"/>
            <w:tcBorders>
              <w:top w:val="nil"/>
              <w:left w:val="nil"/>
              <w:bottom w:val="single" w:sz="4" w:space="0" w:color="auto"/>
              <w:right w:val="single" w:sz="8" w:space="0" w:color="auto"/>
            </w:tcBorders>
            <w:shd w:val="clear" w:color="auto" w:fill="auto"/>
            <w:hideMark/>
          </w:tcPr>
          <w:p w14:paraId="77DB9327"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0A4C7C9A" w14:textId="77777777" w:rsidTr="002C438A">
        <w:trPr>
          <w:trHeight w:val="375"/>
        </w:trPr>
        <w:tc>
          <w:tcPr>
            <w:tcW w:w="699" w:type="dxa"/>
            <w:tcBorders>
              <w:top w:val="nil"/>
              <w:left w:val="single" w:sz="8" w:space="0" w:color="auto"/>
              <w:bottom w:val="single" w:sz="4" w:space="0" w:color="auto"/>
              <w:right w:val="single" w:sz="4" w:space="0" w:color="auto"/>
            </w:tcBorders>
            <w:shd w:val="clear" w:color="auto" w:fill="002060"/>
            <w:noWrap/>
            <w:vAlign w:val="center"/>
            <w:hideMark/>
          </w:tcPr>
          <w:p w14:paraId="2238A284" w14:textId="77777777" w:rsidR="002740F6" w:rsidRPr="009A31D8" w:rsidRDefault="002740F6" w:rsidP="002C438A">
            <w:pPr>
              <w:spacing w:after="0" w:line="240" w:lineRule="auto"/>
              <w:jc w:val="center"/>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c>
          <w:tcPr>
            <w:tcW w:w="4165" w:type="dxa"/>
            <w:tcBorders>
              <w:top w:val="nil"/>
              <w:left w:val="nil"/>
              <w:bottom w:val="single" w:sz="4" w:space="0" w:color="auto"/>
              <w:right w:val="single" w:sz="4" w:space="0" w:color="auto"/>
            </w:tcBorders>
            <w:shd w:val="clear" w:color="auto" w:fill="002060"/>
            <w:vAlign w:val="center"/>
            <w:hideMark/>
          </w:tcPr>
          <w:p w14:paraId="71BF78DE" w14:textId="77777777" w:rsidR="002740F6" w:rsidRPr="009A31D8" w:rsidRDefault="002740F6" w:rsidP="002C438A">
            <w:pPr>
              <w:spacing w:after="0" w:line="240" w:lineRule="auto"/>
              <w:jc w:val="both"/>
              <w:rPr>
                <w:rFonts w:ascii="Times New Roman" w:eastAsia="Times New Roman" w:hAnsi="Times New Roman" w:cs="Times New Roman"/>
                <w:b/>
                <w:bCs/>
                <w:color w:val="FFFFFF"/>
                <w:sz w:val="24"/>
                <w:szCs w:val="24"/>
                <w:lang w:eastAsia="es-DO"/>
              </w:rPr>
            </w:pPr>
            <w:r w:rsidRPr="009A31D8">
              <w:rPr>
                <w:rFonts w:ascii="Times New Roman" w:eastAsia="Times New Roman" w:hAnsi="Times New Roman" w:cs="Times New Roman"/>
                <w:b/>
                <w:bCs/>
                <w:color w:val="FFFFFF"/>
                <w:sz w:val="24"/>
                <w:szCs w:val="24"/>
                <w:lang w:eastAsia="es-DO"/>
              </w:rPr>
              <w:t>Archivo</w:t>
            </w:r>
          </w:p>
        </w:tc>
        <w:tc>
          <w:tcPr>
            <w:tcW w:w="3954" w:type="dxa"/>
            <w:tcBorders>
              <w:top w:val="nil"/>
              <w:left w:val="nil"/>
              <w:bottom w:val="single" w:sz="4" w:space="0" w:color="auto"/>
              <w:right w:val="single" w:sz="8" w:space="0" w:color="auto"/>
            </w:tcBorders>
            <w:shd w:val="clear" w:color="auto" w:fill="002060"/>
            <w:noWrap/>
            <w:vAlign w:val="bottom"/>
            <w:hideMark/>
          </w:tcPr>
          <w:p w14:paraId="598CD176" w14:textId="77777777" w:rsidR="002740F6" w:rsidRPr="009A31D8" w:rsidRDefault="002740F6" w:rsidP="002C438A">
            <w:pPr>
              <w:spacing w:after="0" w:line="240" w:lineRule="auto"/>
              <w:rPr>
                <w:rFonts w:ascii="Times New Roman" w:eastAsia="Times New Roman" w:hAnsi="Times New Roman" w:cs="Times New Roman"/>
                <w:color w:val="FFFFFF"/>
                <w:sz w:val="24"/>
                <w:szCs w:val="24"/>
                <w:lang w:eastAsia="es-DO"/>
              </w:rPr>
            </w:pPr>
            <w:r w:rsidRPr="009A31D8">
              <w:rPr>
                <w:rFonts w:ascii="Times New Roman" w:eastAsia="Times New Roman" w:hAnsi="Times New Roman" w:cs="Times New Roman"/>
                <w:color w:val="FFFFFF"/>
                <w:sz w:val="24"/>
                <w:szCs w:val="24"/>
                <w:lang w:eastAsia="es-DO"/>
              </w:rPr>
              <w:t> </w:t>
            </w:r>
          </w:p>
        </w:tc>
      </w:tr>
      <w:tr w:rsidR="002740F6" w:rsidRPr="009A31D8" w14:paraId="3709A06A" w14:textId="77777777" w:rsidTr="002C438A">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3354E687"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13.1</w:t>
            </w:r>
          </w:p>
        </w:tc>
        <w:tc>
          <w:tcPr>
            <w:tcW w:w="4165" w:type="dxa"/>
            <w:tcBorders>
              <w:top w:val="nil"/>
              <w:left w:val="nil"/>
              <w:bottom w:val="single" w:sz="4" w:space="0" w:color="auto"/>
              <w:right w:val="single" w:sz="4" w:space="0" w:color="auto"/>
            </w:tcBorders>
            <w:shd w:val="clear" w:color="auto" w:fill="auto"/>
            <w:noWrap/>
            <w:vAlign w:val="center"/>
            <w:hideMark/>
          </w:tcPr>
          <w:p w14:paraId="5B1CA6ED"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Escaneo de Documentos</w:t>
            </w:r>
          </w:p>
        </w:tc>
        <w:tc>
          <w:tcPr>
            <w:tcW w:w="3954" w:type="dxa"/>
            <w:tcBorders>
              <w:top w:val="nil"/>
              <w:left w:val="nil"/>
              <w:bottom w:val="single" w:sz="4" w:space="0" w:color="auto"/>
              <w:right w:val="single" w:sz="8" w:space="0" w:color="auto"/>
            </w:tcBorders>
            <w:shd w:val="clear" w:color="auto" w:fill="auto"/>
            <w:hideMark/>
          </w:tcPr>
          <w:p w14:paraId="753CC2C9"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070D68F0" w14:textId="77777777" w:rsidTr="002C438A">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14:paraId="075BE50B"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13.2</w:t>
            </w:r>
          </w:p>
        </w:tc>
        <w:tc>
          <w:tcPr>
            <w:tcW w:w="4165" w:type="dxa"/>
            <w:tcBorders>
              <w:top w:val="nil"/>
              <w:left w:val="nil"/>
              <w:bottom w:val="single" w:sz="4" w:space="0" w:color="auto"/>
              <w:right w:val="single" w:sz="4" w:space="0" w:color="auto"/>
            </w:tcBorders>
            <w:shd w:val="clear" w:color="auto" w:fill="auto"/>
            <w:noWrap/>
            <w:vAlign w:val="center"/>
            <w:hideMark/>
          </w:tcPr>
          <w:p w14:paraId="6B6E850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Archivo/Mantenimiento de Documentos</w:t>
            </w:r>
          </w:p>
        </w:tc>
        <w:tc>
          <w:tcPr>
            <w:tcW w:w="3954" w:type="dxa"/>
            <w:tcBorders>
              <w:top w:val="nil"/>
              <w:left w:val="nil"/>
              <w:bottom w:val="single" w:sz="4" w:space="0" w:color="auto"/>
              <w:right w:val="single" w:sz="8" w:space="0" w:color="auto"/>
            </w:tcBorders>
            <w:shd w:val="clear" w:color="auto" w:fill="auto"/>
            <w:hideMark/>
          </w:tcPr>
          <w:p w14:paraId="09F13F13"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r w:rsidR="002740F6" w:rsidRPr="009A31D8" w14:paraId="44B3EA28" w14:textId="77777777" w:rsidTr="002C438A">
        <w:trPr>
          <w:trHeight w:val="315"/>
        </w:trPr>
        <w:tc>
          <w:tcPr>
            <w:tcW w:w="699" w:type="dxa"/>
            <w:tcBorders>
              <w:top w:val="nil"/>
              <w:left w:val="single" w:sz="8" w:space="0" w:color="auto"/>
              <w:bottom w:val="single" w:sz="8" w:space="0" w:color="auto"/>
              <w:right w:val="single" w:sz="4" w:space="0" w:color="auto"/>
            </w:tcBorders>
            <w:shd w:val="clear" w:color="000000" w:fill="FFFFFF"/>
            <w:noWrap/>
            <w:vAlign w:val="center"/>
            <w:hideMark/>
          </w:tcPr>
          <w:p w14:paraId="287F7909" w14:textId="77777777" w:rsidR="002740F6" w:rsidRPr="009A31D8" w:rsidRDefault="002740F6" w:rsidP="002C438A">
            <w:pPr>
              <w:spacing w:after="0" w:line="240" w:lineRule="auto"/>
              <w:jc w:val="center"/>
              <w:rPr>
                <w:rFonts w:ascii="Times New Roman" w:eastAsia="Times New Roman" w:hAnsi="Times New Roman" w:cs="Times New Roman"/>
                <w:b/>
                <w:bCs/>
                <w:color w:val="404040"/>
                <w:sz w:val="24"/>
                <w:szCs w:val="24"/>
                <w:lang w:eastAsia="es-DO"/>
              </w:rPr>
            </w:pPr>
            <w:r w:rsidRPr="009A31D8">
              <w:rPr>
                <w:rFonts w:ascii="Times New Roman" w:eastAsia="Times New Roman" w:hAnsi="Times New Roman" w:cs="Times New Roman"/>
                <w:b/>
                <w:bCs/>
                <w:color w:val="404040"/>
                <w:sz w:val="24"/>
                <w:szCs w:val="24"/>
                <w:lang w:eastAsia="es-DO"/>
              </w:rPr>
              <w:t>13.3</w:t>
            </w:r>
          </w:p>
        </w:tc>
        <w:tc>
          <w:tcPr>
            <w:tcW w:w="4165" w:type="dxa"/>
            <w:tcBorders>
              <w:top w:val="nil"/>
              <w:left w:val="nil"/>
              <w:bottom w:val="single" w:sz="8" w:space="0" w:color="auto"/>
              <w:right w:val="single" w:sz="4" w:space="0" w:color="auto"/>
            </w:tcBorders>
            <w:shd w:val="clear" w:color="auto" w:fill="auto"/>
            <w:noWrap/>
            <w:vAlign w:val="center"/>
            <w:hideMark/>
          </w:tcPr>
          <w:p w14:paraId="3D530A70"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Consulta de Documentos</w:t>
            </w:r>
          </w:p>
        </w:tc>
        <w:tc>
          <w:tcPr>
            <w:tcW w:w="3954" w:type="dxa"/>
            <w:tcBorders>
              <w:top w:val="nil"/>
              <w:left w:val="nil"/>
              <w:bottom w:val="single" w:sz="8" w:space="0" w:color="auto"/>
              <w:right w:val="single" w:sz="8" w:space="0" w:color="auto"/>
            </w:tcBorders>
            <w:shd w:val="clear" w:color="auto" w:fill="auto"/>
            <w:hideMark/>
          </w:tcPr>
          <w:p w14:paraId="35C43F0F" w14:textId="77777777" w:rsidR="002740F6" w:rsidRPr="009A31D8" w:rsidRDefault="002740F6" w:rsidP="002C438A">
            <w:pPr>
              <w:spacing w:after="0" w:line="240" w:lineRule="auto"/>
              <w:jc w:val="both"/>
              <w:rPr>
                <w:rFonts w:ascii="Times New Roman" w:eastAsia="Times New Roman" w:hAnsi="Times New Roman" w:cs="Times New Roman"/>
                <w:color w:val="000000"/>
                <w:sz w:val="24"/>
                <w:szCs w:val="24"/>
                <w:lang w:eastAsia="es-DO"/>
              </w:rPr>
            </w:pPr>
            <w:r w:rsidRPr="009A31D8">
              <w:rPr>
                <w:rFonts w:ascii="Times New Roman" w:eastAsia="Times New Roman" w:hAnsi="Times New Roman" w:cs="Times New Roman"/>
                <w:color w:val="000000"/>
                <w:sz w:val="24"/>
                <w:szCs w:val="24"/>
                <w:lang w:eastAsia="es-DO"/>
              </w:rPr>
              <w:t>Sub-proceso Interno</w:t>
            </w:r>
          </w:p>
        </w:tc>
      </w:tr>
    </w:tbl>
    <w:p w14:paraId="452AD3DA" w14:textId="77777777" w:rsidR="002740F6" w:rsidRPr="009A31D8" w:rsidRDefault="002740F6" w:rsidP="002740F6">
      <w:pPr>
        <w:spacing w:after="0" w:line="240" w:lineRule="auto"/>
        <w:jc w:val="both"/>
        <w:rPr>
          <w:rFonts w:ascii="Times New Roman" w:eastAsia="Times New Roman" w:hAnsi="Times New Roman" w:cs="Times New Roman"/>
          <w:color w:val="000000"/>
          <w:sz w:val="24"/>
          <w:szCs w:val="24"/>
          <w:lang w:eastAsia="es-DO"/>
        </w:rPr>
      </w:pPr>
    </w:p>
    <w:p w14:paraId="170E2B70" w14:textId="77777777" w:rsidR="00DE2F94" w:rsidRPr="00DE2F94" w:rsidRDefault="00DE2F94" w:rsidP="002740F6">
      <w:pPr>
        <w:spacing w:line="360" w:lineRule="auto"/>
        <w:jc w:val="both"/>
        <w:rPr>
          <w:rFonts w:ascii="Times New Roman" w:hAnsi="Times New Roman" w:cs="Times New Roman"/>
          <w:b/>
          <w:sz w:val="24"/>
          <w:szCs w:val="24"/>
        </w:rPr>
      </w:pPr>
      <w:r w:rsidRPr="00DE2F94">
        <w:rPr>
          <w:rFonts w:ascii="Times New Roman" w:hAnsi="Times New Roman" w:cs="Times New Roman"/>
          <w:b/>
          <w:sz w:val="24"/>
          <w:szCs w:val="24"/>
        </w:rPr>
        <w:t>Enfoque en la calidad</w:t>
      </w:r>
    </w:p>
    <w:p w14:paraId="15A527FB" w14:textId="77777777" w:rsidR="002740F6" w:rsidRPr="00D825E1" w:rsidRDefault="002740F6"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Durante el año 2017,</w:t>
      </w:r>
      <w:r w:rsidR="00C936AC" w:rsidRPr="00D825E1">
        <w:rPr>
          <w:rFonts w:ascii="Times New Roman" w:hAnsi="Times New Roman" w:cs="Times New Roman"/>
          <w:sz w:val="24"/>
        </w:rPr>
        <w:t xml:space="preserve"> desarrollamos </w:t>
      </w:r>
      <w:r w:rsidRPr="00D825E1">
        <w:rPr>
          <w:rFonts w:ascii="Times New Roman" w:hAnsi="Times New Roman" w:cs="Times New Roman"/>
          <w:sz w:val="24"/>
        </w:rPr>
        <w:t>un amplio plan de calidad, dirigido a crear las bases para implantar una cultura de calidad en el Ministerio Público, a través de herramientas como el Modelo CAF, la Carta Compromiso al Ciudadano, el benchmarking, entre otros.</w:t>
      </w:r>
    </w:p>
    <w:p w14:paraId="7BFB75D0" w14:textId="77777777" w:rsidR="002740F6" w:rsidRPr="005808CB" w:rsidRDefault="002740F6" w:rsidP="00D825E1">
      <w:pPr>
        <w:spacing w:line="360" w:lineRule="auto"/>
        <w:jc w:val="both"/>
        <w:rPr>
          <w:rFonts w:ascii="Times New Roman" w:hAnsi="Times New Roman" w:cs="Times New Roman"/>
          <w:b/>
          <w:sz w:val="24"/>
          <w:szCs w:val="24"/>
        </w:rPr>
      </w:pPr>
      <w:r w:rsidRPr="005808CB">
        <w:rPr>
          <w:rFonts w:ascii="Times New Roman" w:hAnsi="Times New Roman" w:cs="Times New Roman"/>
          <w:b/>
          <w:sz w:val="24"/>
          <w:szCs w:val="24"/>
        </w:rPr>
        <w:t>Implementación del Modelo de Excelencia “Marco Común de Evaluación” (CAF)</w:t>
      </w:r>
    </w:p>
    <w:p w14:paraId="78E39E27" w14:textId="77777777" w:rsidR="002740F6" w:rsidRPr="00D825E1" w:rsidRDefault="002740F6"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Uno de los grandes logros de la institución en materia de calidad en el año fueron los avances obtenidos en términos de implementación del Modelo de Excelencia CAF, para de este modo garantizar el diseño y la ejecución de estrategias, políticas e iniciativas dirigidas al fortalecimiento institucional a través de la calidad en la gestión.</w:t>
      </w:r>
    </w:p>
    <w:p w14:paraId="4F372618" w14:textId="77777777" w:rsidR="002740F6" w:rsidRPr="00D825E1" w:rsidRDefault="002740F6"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En el marco de la implementación del Modelo CAF y la creación de la cultura de Calidad en el Ministerio Público, se elaboró el Plan Operativo Anual del Comité de Calidad y el Plan de Mejora como resultado de la autoevaluación realizada a nivel general en la institución.</w:t>
      </w:r>
    </w:p>
    <w:p w14:paraId="11BD3E2A" w14:textId="77777777" w:rsidR="002740F6" w:rsidRPr="00D825E1" w:rsidRDefault="002740F6"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 xml:space="preserve">Es preciso destacar que junto al Ministerio de Administración Pública, se desarrollaron talleres sobre la Metodología CAF, en los cuales participaron todas las dependencias de la institución a nivel nacional, lo cual ha venido contribuyendo a la creación de una cultura de calidad. </w:t>
      </w:r>
    </w:p>
    <w:p w14:paraId="5365A6AA" w14:textId="77777777" w:rsidR="00F46E4B" w:rsidRDefault="00F46E4B" w:rsidP="00D825E1">
      <w:pPr>
        <w:spacing w:line="360" w:lineRule="auto"/>
        <w:jc w:val="both"/>
        <w:rPr>
          <w:rFonts w:ascii="Times New Roman" w:hAnsi="Times New Roman" w:cs="Times New Roman"/>
          <w:b/>
          <w:sz w:val="24"/>
          <w:szCs w:val="24"/>
        </w:rPr>
      </w:pPr>
    </w:p>
    <w:p w14:paraId="240683C3" w14:textId="77777777" w:rsidR="002740F6" w:rsidRPr="00A35C0B" w:rsidRDefault="002740F6" w:rsidP="00D825E1">
      <w:pPr>
        <w:spacing w:line="360" w:lineRule="auto"/>
        <w:jc w:val="both"/>
        <w:rPr>
          <w:rFonts w:ascii="Times New Roman" w:hAnsi="Times New Roman" w:cs="Times New Roman"/>
          <w:b/>
          <w:sz w:val="24"/>
          <w:szCs w:val="24"/>
        </w:rPr>
      </w:pPr>
      <w:r w:rsidRPr="00A35C0B">
        <w:rPr>
          <w:rFonts w:ascii="Times New Roman" w:hAnsi="Times New Roman" w:cs="Times New Roman"/>
          <w:b/>
          <w:sz w:val="24"/>
          <w:szCs w:val="24"/>
        </w:rPr>
        <w:lastRenderedPageBreak/>
        <w:t>Aprendizaje Comparativo</w:t>
      </w:r>
    </w:p>
    <w:p w14:paraId="28F993A7" w14:textId="77777777" w:rsidR="002740F6" w:rsidRPr="00D825E1" w:rsidRDefault="004D6A9D"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Iniciamos l</w:t>
      </w:r>
      <w:r w:rsidR="002740F6" w:rsidRPr="00D825E1">
        <w:rPr>
          <w:rFonts w:ascii="Times New Roman" w:hAnsi="Times New Roman" w:cs="Times New Roman"/>
          <w:sz w:val="24"/>
        </w:rPr>
        <w:t>a búsqueda de conocimiento a través del intercambio cordial de experiencias con entidades de alto impacto, las cuales hayan podido lograr significativos avances en materia de calidad, en tal sentido en el mes de octubre participamos como institución en el “</w:t>
      </w:r>
      <w:proofErr w:type="spellStart"/>
      <w:r w:rsidR="002740F6" w:rsidRPr="00D825E1">
        <w:rPr>
          <w:rFonts w:ascii="Times New Roman" w:hAnsi="Times New Roman" w:cs="Times New Roman"/>
          <w:sz w:val="24"/>
        </w:rPr>
        <w:t>Benchlearning</w:t>
      </w:r>
      <w:proofErr w:type="spellEnd"/>
      <w:r w:rsidR="002740F6" w:rsidRPr="00D825E1">
        <w:rPr>
          <w:rFonts w:ascii="Times New Roman" w:hAnsi="Times New Roman" w:cs="Times New Roman"/>
          <w:sz w:val="24"/>
        </w:rPr>
        <w:t xml:space="preserve"> sobre Simplificación de Trámites en la Administración Pública Dominicana”, una importante actividad en la cual las diversas instituciones participantes expusieron los avances obtenidos en términos </w:t>
      </w:r>
      <w:r w:rsidR="00365970">
        <w:rPr>
          <w:rFonts w:ascii="Times New Roman" w:hAnsi="Times New Roman" w:cs="Times New Roman"/>
          <w:sz w:val="24"/>
        </w:rPr>
        <w:t>d</w:t>
      </w:r>
      <w:r w:rsidR="002740F6" w:rsidRPr="00D825E1">
        <w:rPr>
          <w:rFonts w:ascii="Times New Roman" w:hAnsi="Times New Roman" w:cs="Times New Roman"/>
          <w:sz w:val="24"/>
        </w:rPr>
        <w:t xml:space="preserve">e servicio al ciudadano. </w:t>
      </w:r>
    </w:p>
    <w:p w14:paraId="09A22FE9" w14:textId="68B6FBEA" w:rsidR="002740F6" w:rsidRPr="00D825E1" w:rsidRDefault="00F5411C"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También</w:t>
      </w:r>
      <w:r w:rsidR="002740F6" w:rsidRPr="00D825E1">
        <w:rPr>
          <w:rFonts w:ascii="Times New Roman" w:hAnsi="Times New Roman" w:cs="Times New Roman"/>
          <w:sz w:val="24"/>
        </w:rPr>
        <w:t xml:space="preserve"> </w:t>
      </w:r>
      <w:r w:rsidRPr="00D825E1">
        <w:rPr>
          <w:rFonts w:ascii="Times New Roman" w:hAnsi="Times New Roman" w:cs="Times New Roman"/>
          <w:sz w:val="24"/>
        </w:rPr>
        <w:t>realizamos</w:t>
      </w:r>
      <w:r w:rsidR="002740F6" w:rsidRPr="00D825E1">
        <w:rPr>
          <w:rFonts w:ascii="Times New Roman" w:hAnsi="Times New Roman" w:cs="Times New Roman"/>
          <w:sz w:val="24"/>
        </w:rPr>
        <w:t xml:space="preserve"> dos actividades de </w:t>
      </w:r>
      <w:proofErr w:type="spellStart"/>
      <w:r w:rsidR="002740F6" w:rsidRPr="00D825E1">
        <w:rPr>
          <w:rFonts w:ascii="Times New Roman" w:hAnsi="Times New Roman" w:cs="Times New Roman"/>
          <w:sz w:val="24"/>
        </w:rPr>
        <w:t>beanchlearning</w:t>
      </w:r>
      <w:proofErr w:type="spellEnd"/>
      <w:r w:rsidR="002740F6" w:rsidRPr="00D825E1">
        <w:rPr>
          <w:rFonts w:ascii="Times New Roman" w:hAnsi="Times New Roman" w:cs="Times New Roman"/>
          <w:sz w:val="24"/>
        </w:rPr>
        <w:t xml:space="preserve"> en dos organizaciones públicas que han sido reconocidas por los avances obtenidos en su gestión, como son la Administradora de Riesgos Laborales (ARL), y Dirección General de Impuestos Internos, en ambas actividades miembros del Comité de Calidad de la </w:t>
      </w:r>
      <w:r w:rsidR="001D506D">
        <w:rPr>
          <w:rFonts w:ascii="Times New Roman" w:hAnsi="Times New Roman" w:cs="Times New Roman"/>
          <w:sz w:val="24"/>
        </w:rPr>
        <w:t>i</w:t>
      </w:r>
      <w:r w:rsidR="002740F6" w:rsidRPr="00D825E1">
        <w:rPr>
          <w:rFonts w:ascii="Times New Roman" w:hAnsi="Times New Roman" w:cs="Times New Roman"/>
          <w:sz w:val="24"/>
        </w:rPr>
        <w:t>nstitución pudieron compartir sus experiencias con los representantes de las mencionadas instituciones, quienes cordialmente abrieron las puertas de sus organizaciones y compartieron su experiencia en el fortalecimiento de su gestión institucional.</w:t>
      </w:r>
    </w:p>
    <w:p w14:paraId="2E14A0A3" w14:textId="77777777" w:rsidR="002740F6" w:rsidRPr="00F5411C" w:rsidRDefault="002740F6" w:rsidP="00F5411C">
      <w:pPr>
        <w:spacing w:line="360" w:lineRule="auto"/>
        <w:jc w:val="both"/>
        <w:rPr>
          <w:rFonts w:ascii="Times New Roman" w:hAnsi="Times New Roman" w:cs="Times New Roman"/>
          <w:b/>
          <w:sz w:val="24"/>
          <w:szCs w:val="24"/>
        </w:rPr>
      </w:pPr>
      <w:r w:rsidRPr="00F5411C">
        <w:rPr>
          <w:rFonts w:ascii="Times New Roman" w:hAnsi="Times New Roman" w:cs="Times New Roman"/>
          <w:b/>
          <w:sz w:val="24"/>
          <w:szCs w:val="24"/>
        </w:rPr>
        <w:t>Carta Compromiso al Ciudadano</w:t>
      </w:r>
    </w:p>
    <w:p w14:paraId="68636062" w14:textId="315051B2" w:rsidR="002740F6" w:rsidRPr="00D825E1" w:rsidRDefault="002740F6" w:rsidP="00D825E1">
      <w:pPr>
        <w:spacing w:line="480" w:lineRule="auto"/>
        <w:ind w:firstLine="709"/>
        <w:jc w:val="both"/>
        <w:rPr>
          <w:rFonts w:ascii="Times New Roman" w:hAnsi="Times New Roman" w:cs="Times New Roman"/>
          <w:sz w:val="24"/>
        </w:rPr>
      </w:pPr>
      <w:r w:rsidRPr="00D825E1">
        <w:rPr>
          <w:rFonts w:ascii="Times New Roman" w:hAnsi="Times New Roman" w:cs="Times New Roman"/>
          <w:sz w:val="24"/>
        </w:rPr>
        <w:t xml:space="preserve">A fin de dar cumplimiento </w:t>
      </w:r>
      <w:r w:rsidR="00365970">
        <w:rPr>
          <w:rFonts w:ascii="Times New Roman" w:hAnsi="Times New Roman" w:cs="Times New Roman"/>
          <w:sz w:val="24"/>
        </w:rPr>
        <w:t xml:space="preserve">al </w:t>
      </w:r>
      <w:r w:rsidRPr="00D825E1">
        <w:rPr>
          <w:rFonts w:ascii="Times New Roman" w:hAnsi="Times New Roman" w:cs="Times New Roman"/>
          <w:sz w:val="24"/>
        </w:rPr>
        <w:t>Decreto Presidencial 211-10, de fecha 15 de abril del 2010, y gracias al apoyo del Ministerio de Administración Pública</w:t>
      </w:r>
      <w:r w:rsidR="00F5411C" w:rsidRPr="00D825E1">
        <w:rPr>
          <w:rFonts w:ascii="Times New Roman" w:hAnsi="Times New Roman" w:cs="Times New Roman"/>
          <w:sz w:val="24"/>
        </w:rPr>
        <w:t>,</w:t>
      </w:r>
      <w:r w:rsidRPr="00D825E1">
        <w:rPr>
          <w:rFonts w:ascii="Times New Roman" w:hAnsi="Times New Roman" w:cs="Times New Roman"/>
          <w:sz w:val="24"/>
        </w:rPr>
        <w:t xml:space="preserve"> en el mes de octubre iniciamos el proyecto de elaboración e implementación de la Carta Compromiso al Ciudadano, para lo cual fue sensibilizado todo el personal de la institución a través de una misiva dirigida a comunicar el inicio del proyecto y el compromiso que el mismo representa para la institución. Dicho proyecto consta de una duración </w:t>
      </w:r>
      <w:r w:rsidR="00365970">
        <w:rPr>
          <w:rFonts w:ascii="Times New Roman" w:hAnsi="Times New Roman" w:cs="Times New Roman"/>
          <w:sz w:val="24"/>
        </w:rPr>
        <w:t xml:space="preserve">de </w:t>
      </w:r>
      <w:r w:rsidRPr="00D825E1">
        <w:rPr>
          <w:rFonts w:ascii="Times New Roman" w:hAnsi="Times New Roman" w:cs="Times New Roman"/>
          <w:sz w:val="24"/>
        </w:rPr>
        <w:t xml:space="preserve">seis meses, durante </w:t>
      </w:r>
      <w:r w:rsidR="001D506D">
        <w:rPr>
          <w:rFonts w:ascii="Times New Roman" w:hAnsi="Times New Roman" w:cs="Times New Roman"/>
          <w:sz w:val="24"/>
        </w:rPr>
        <w:t>la</w:t>
      </w:r>
      <w:r w:rsidRPr="00D825E1">
        <w:rPr>
          <w:rFonts w:ascii="Times New Roman" w:hAnsi="Times New Roman" w:cs="Times New Roman"/>
          <w:sz w:val="24"/>
        </w:rPr>
        <w:t xml:space="preserve"> cual deberán desarrollarse las cuatro etapas que nos permitirán elaborar el documento base de la Carta Compromiso al Ciudadano de la Institución. Actualmente se han ejecutado las primeras dos etapas del proyecto y se encuentra bastante avanzada la </w:t>
      </w:r>
      <w:r w:rsidRPr="00D825E1">
        <w:rPr>
          <w:rFonts w:ascii="Times New Roman" w:hAnsi="Times New Roman" w:cs="Times New Roman"/>
          <w:sz w:val="24"/>
        </w:rPr>
        <w:lastRenderedPageBreak/>
        <w:t>tercera etapa del mismo.  El proyecto concluye formalmente en el mes de abril del año 2018.</w:t>
      </w:r>
    </w:p>
    <w:p w14:paraId="47758145" w14:textId="77777777" w:rsidR="00E020F6" w:rsidRPr="00373DBC" w:rsidRDefault="005917C0" w:rsidP="00E419F0">
      <w:pPr>
        <w:pStyle w:val="Prrafodelista"/>
        <w:numPr>
          <w:ilvl w:val="0"/>
          <w:numId w:val="28"/>
        </w:numPr>
        <w:spacing w:line="480" w:lineRule="auto"/>
        <w:jc w:val="both"/>
        <w:rPr>
          <w:rFonts w:ascii="Gill Sans MT" w:eastAsia="Times New Roman" w:hAnsi="Gill Sans MT" w:cs="Times New Roman"/>
          <w:b/>
          <w:sz w:val="24"/>
          <w:szCs w:val="20"/>
        </w:rPr>
      </w:pPr>
      <w:r w:rsidRPr="000B0B92">
        <w:rPr>
          <w:rFonts w:ascii="Times New Roman" w:hAnsi="Times New Roman" w:cs="Times New Roman"/>
          <w:b/>
          <w:sz w:val="24"/>
          <w:szCs w:val="24"/>
          <w:lang w:val="es-ES"/>
        </w:rPr>
        <w:t xml:space="preserve">Carrera del Ministerio Público </w:t>
      </w:r>
    </w:p>
    <w:p w14:paraId="01ECFC9A" w14:textId="77777777" w:rsidR="00D754FD" w:rsidRPr="000B0B92" w:rsidRDefault="000B0B92" w:rsidP="000B0B92">
      <w:pPr>
        <w:spacing w:line="480" w:lineRule="auto"/>
        <w:ind w:firstLine="709"/>
        <w:jc w:val="both"/>
        <w:rPr>
          <w:rFonts w:ascii="Times New Roman" w:hAnsi="Times New Roman" w:cs="Times New Roman"/>
          <w:sz w:val="24"/>
        </w:rPr>
      </w:pPr>
      <w:r w:rsidRPr="000B0B92">
        <w:rPr>
          <w:rFonts w:ascii="Times New Roman" w:hAnsi="Times New Roman" w:cs="Times New Roman"/>
          <w:sz w:val="24"/>
        </w:rPr>
        <w:t>La Carrera del Ministerio P</w:t>
      </w:r>
      <w:r w:rsidR="00365970">
        <w:rPr>
          <w:rFonts w:ascii="Times New Roman" w:hAnsi="Times New Roman" w:cs="Times New Roman"/>
          <w:sz w:val="24"/>
        </w:rPr>
        <w:t>ú</w:t>
      </w:r>
      <w:r w:rsidRPr="000B0B92">
        <w:rPr>
          <w:rFonts w:ascii="Times New Roman" w:hAnsi="Times New Roman" w:cs="Times New Roman"/>
          <w:sz w:val="24"/>
        </w:rPr>
        <w:t>blico es el sistema cuya finalidad es organizar todo lo relativo al ingreso, la permanencia, el ascenso y la salida de los integrantes de la Carrera del Ministerio Público, así como los programas de formación de la Escuela Nacional del Ministerio Publico, garantizando la idoneidad, estabilidad e independencia de sus miembros en el ejercicio de sus respetivas funciones. </w:t>
      </w:r>
      <w:r>
        <w:rPr>
          <w:rFonts w:ascii="Times New Roman" w:hAnsi="Times New Roman" w:cs="Times New Roman"/>
          <w:sz w:val="24"/>
        </w:rPr>
        <w:t xml:space="preserve">Durante el 2017 hemos hecho grandes avances en el </w:t>
      </w:r>
      <w:r w:rsidR="00D754FD" w:rsidRPr="000B0B92">
        <w:rPr>
          <w:rFonts w:ascii="Times New Roman" w:hAnsi="Times New Roman" w:cs="Times New Roman"/>
          <w:sz w:val="24"/>
        </w:rPr>
        <w:t xml:space="preserve">fortalecimiento del Ministerio Público y su sistema de carrera. En ese sentido, podemos mostrar los avances </w:t>
      </w:r>
      <w:r>
        <w:rPr>
          <w:rFonts w:ascii="Times New Roman" w:hAnsi="Times New Roman" w:cs="Times New Roman"/>
          <w:sz w:val="24"/>
        </w:rPr>
        <w:t>siguientes</w:t>
      </w:r>
      <w:r w:rsidR="00D754FD" w:rsidRPr="000B0B92">
        <w:rPr>
          <w:rFonts w:ascii="Times New Roman" w:hAnsi="Times New Roman" w:cs="Times New Roman"/>
          <w:sz w:val="24"/>
        </w:rPr>
        <w:t>:</w:t>
      </w:r>
    </w:p>
    <w:p w14:paraId="7BA34CD3" w14:textId="77777777" w:rsidR="00D754FD" w:rsidRPr="008C0916" w:rsidRDefault="00D754FD" w:rsidP="008C0916">
      <w:pPr>
        <w:spacing w:line="360" w:lineRule="auto"/>
        <w:jc w:val="both"/>
        <w:rPr>
          <w:rFonts w:ascii="Albertus Medium" w:hAnsi="Albertus Medium"/>
          <w:color w:val="2F5496" w:themeColor="accent5" w:themeShade="BF"/>
          <w:sz w:val="24"/>
        </w:rPr>
      </w:pPr>
      <w:r w:rsidRPr="000B0B92">
        <w:rPr>
          <w:rFonts w:ascii="Times New Roman" w:hAnsi="Times New Roman" w:cs="Times New Roman"/>
          <w:b/>
          <w:sz w:val="24"/>
          <w:szCs w:val="24"/>
        </w:rPr>
        <w:t>Gestión de los mi</w:t>
      </w:r>
      <w:r w:rsidR="008E4023">
        <w:rPr>
          <w:rFonts w:ascii="Times New Roman" w:hAnsi="Times New Roman" w:cs="Times New Roman"/>
          <w:b/>
          <w:sz w:val="24"/>
          <w:szCs w:val="24"/>
        </w:rPr>
        <w:t>embros del Ministerio Público.</w:t>
      </w:r>
    </w:p>
    <w:p w14:paraId="42C7334A" w14:textId="1B7627AB" w:rsidR="00D754FD" w:rsidRPr="000B0B92" w:rsidRDefault="00D754FD" w:rsidP="000B0B92">
      <w:pPr>
        <w:spacing w:line="480" w:lineRule="auto"/>
        <w:ind w:firstLine="709"/>
        <w:jc w:val="both"/>
        <w:rPr>
          <w:rFonts w:ascii="Times New Roman" w:hAnsi="Times New Roman" w:cs="Times New Roman"/>
          <w:sz w:val="24"/>
        </w:rPr>
      </w:pPr>
      <w:r w:rsidRPr="000B0B92">
        <w:rPr>
          <w:rFonts w:ascii="Times New Roman" w:hAnsi="Times New Roman" w:cs="Times New Roman"/>
          <w:sz w:val="24"/>
        </w:rPr>
        <w:t xml:space="preserve">Al mes de </w:t>
      </w:r>
      <w:r w:rsidR="00633D0A">
        <w:rPr>
          <w:rFonts w:ascii="Times New Roman" w:hAnsi="Times New Roman" w:cs="Times New Roman"/>
          <w:sz w:val="24"/>
        </w:rPr>
        <w:t>agosto</w:t>
      </w:r>
      <w:r w:rsidRPr="000B0B92">
        <w:rPr>
          <w:rFonts w:ascii="Times New Roman" w:hAnsi="Times New Roman" w:cs="Times New Roman"/>
          <w:sz w:val="24"/>
        </w:rPr>
        <w:t xml:space="preserve"> del</w:t>
      </w:r>
      <w:r w:rsidR="00633D0A">
        <w:rPr>
          <w:rFonts w:ascii="Times New Roman" w:hAnsi="Times New Roman" w:cs="Times New Roman"/>
          <w:sz w:val="24"/>
        </w:rPr>
        <w:t xml:space="preserve"> año 2017</w:t>
      </w:r>
      <w:r w:rsidRPr="000B0B92">
        <w:rPr>
          <w:rFonts w:ascii="Times New Roman" w:hAnsi="Times New Roman" w:cs="Times New Roman"/>
          <w:sz w:val="24"/>
        </w:rPr>
        <w:t xml:space="preserve"> el Ministerio Público cuenta con un total de 1,0</w:t>
      </w:r>
      <w:r w:rsidR="00633D0A">
        <w:rPr>
          <w:rFonts w:ascii="Times New Roman" w:hAnsi="Times New Roman" w:cs="Times New Roman"/>
          <w:sz w:val="24"/>
        </w:rPr>
        <w:t>69</w:t>
      </w:r>
      <w:r w:rsidRPr="000B0B92">
        <w:rPr>
          <w:rFonts w:ascii="Times New Roman" w:hAnsi="Times New Roman" w:cs="Times New Roman"/>
          <w:sz w:val="24"/>
        </w:rPr>
        <w:t xml:space="preserve"> Fiscales, de los cuales </w:t>
      </w:r>
      <w:r w:rsidR="00633D0A">
        <w:rPr>
          <w:rFonts w:ascii="Times New Roman" w:hAnsi="Times New Roman" w:cs="Times New Roman"/>
          <w:sz w:val="24"/>
        </w:rPr>
        <w:t>812</w:t>
      </w:r>
      <w:r w:rsidRPr="000B0B92">
        <w:rPr>
          <w:rFonts w:ascii="Times New Roman" w:hAnsi="Times New Roman" w:cs="Times New Roman"/>
          <w:sz w:val="24"/>
        </w:rPr>
        <w:t xml:space="preserve"> pertenecen a la Carrera del MP y 2</w:t>
      </w:r>
      <w:r w:rsidR="00633D0A">
        <w:rPr>
          <w:rFonts w:ascii="Times New Roman" w:hAnsi="Times New Roman" w:cs="Times New Roman"/>
          <w:sz w:val="24"/>
        </w:rPr>
        <w:t>57</w:t>
      </w:r>
      <w:r w:rsidRPr="000B0B92">
        <w:rPr>
          <w:rFonts w:ascii="Times New Roman" w:hAnsi="Times New Roman" w:cs="Times New Roman"/>
          <w:sz w:val="24"/>
        </w:rPr>
        <w:t xml:space="preserve"> ejercen funciones y no son miembros de la Carrera del MP. </w:t>
      </w:r>
    </w:p>
    <w:p w14:paraId="6F07795E" w14:textId="77777777" w:rsidR="00D754FD" w:rsidRDefault="00D754FD" w:rsidP="00D754FD">
      <w:pPr>
        <w:spacing w:after="0" w:line="240" w:lineRule="auto"/>
        <w:rPr>
          <w:rFonts w:ascii="Albertus MT Lt" w:hAnsi="Albertus MT Lt"/>
          <w:color w:val="1F4E79" w:themeColor="accent1" w:themeShade="80"/>
          <w:sz w:val="28"/>
        </w:rPr>
      </w:pPr>
    </w:p>
    <w:tbl>
      <w:tblPr>
        <w:tblW w:w="7985" w:type="dxa"/>
        <w:jc w:val="center"/>
        <w:tblLayout w:type="fixed"/>
        <w:tblCellMar>
          <w:left w:w="0" w:type="dxa"/>
          <w:right w:w="0" w:type="dxa"/>
        </w:tblCellMar>
        <w:tblLook w:val="0420" w:firstRow="1" w:lastRow="0" w:firstColumn="0" w:lastColumn="0" w:noHBand="0" w:noVBand="1"/>
      </w:tblPr>
      <w:tblGrid>
        <w:gridCol w:w="2980"/>
        <w:gridCol w:w="1742"/>
        <w:gridCol w:w="816"/>
        <w:gridCol w:w="1631"/>
        <w:gridCol w:w="816"/>
      </w:tblGrid>
      <w:tr w:rsidR="00D754FD" w:rsidRPr="00E959DF" w14:paraId="2449405D" w14:textId="77777777" w:rsidTr="002D5076">
        <w:trPr>
          <w:trHeight w:val="259"/>
          <w:jc w:val="center"/>
        </w:trPr>
        <w:tc>
          <w:tcPr>
            <w:tcW w:w="2980"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CC8030A" w14:textId="77777777" w:rsidR="00D754FD" w:rsidRPr="0025631E" w:rsidRDefault="00D754FD" w:rsidP="002D5076">
            <w:pPr>
              <w:spacing w:after="0" w:line="240" w:lineRule="auto"/>
              <w:jc w:val="center"/>
              <w:rPr>
                <w:rFonts w:asciiTheme="majorHAnsi" w:hAnsiTheme="majorHAnsi"/>
                <w:color w:val="FFFFFF" w:themeColor="background1"/>
              </w:rPr>
            </w:pPr>
            <w:r w:rsidRPr="00C65CB1">
              <w:rPr>
                <w:rFonts w:asciiTheme="majorHAnsi" w:hAnsiTheme="majorHAnsi"/>
                <w:b/>
                <w:bCs/>
                <w:color w:val="2F5496" w:themeColor="accent5" w:themeShade="BF"/>
              </w:rPr>
              <w:t>Tipo de Fiscales</w:t>
            </w:r>
          </w:p>
        </w:tc>
        <w:tc>
          <w:tcPr>
            <w:tcW w:w="1742" w:type="dxa"/>
            <w:tcBorders>
              <w:top w:val="single" w:sz="8" w:space="0" w:color="FFFFFF"/>
              <w:left w:val="single" w:sz="8" w:space="0" w:color="FFFFFF"/>
              <w:bottom w:val="single" w:sz="24" w:space="0" w:color="FFFFFF"/>
              <w:right w:val="single" w:sz="8" w:space="0" w:color="FFFFFF"/>
            </w:tcBorders>
            <w:shd w:val="clear" w:color="auto" w:fill="525252" w:themeFill="accent3" w:themeFillShade="80"/>
            <w:tcMar>
              <w:top w:w="72" w:type="dxa"/>
              <w:left w:w="144" w:type="dxa"/>
              <w:bottom w:w="72" w:type="dxa"/>
              <w:right w:w="144" w:type="dxa"/>
            </w:tcMar>
            <w:hideMark/>
          </w:tcPr>
          <w:p w14:paraId="70293BB8" w14:textId="77777777" w:rsidR="00D754FD" w:rsidRPr="00326FCF" w:rsidRDefault="00D754FD" w:rsidP="002D5076">
            <w:pPr>
              <w:spacing w:after="0" w:line="240" w:lineRule="auto"/>
              <w:jc w:val="center"/>
              <w:rPr>
                <w:rFonts w:asciiTheme="majorHAnsi" w:hAnsiTheme="majorHAnsi"/>
                <w:color w:val="FFFFFF" w:themeColor="background1"/>
              </w:rPr>
            </w:pPr>
            <w:r w:rsidRPr="00326FCF">
              <w:rPr>
                <w:rFonts w:asciiTheme="majorHAnsi" w:hAnsiTheme="majorHAnsi"/>
                <w:b/>
                <w:bCs/>
                <w:color w:val="FFFFFF" w:themeColor="background1"/>
              </w:rPr>
              <w:t>Matrícula 2016</w:t>
            </w:r>
          </w:p>
        </w:tc>
        <w:tc>
          <w:tcPr>
            <w:tcW w:w="816" w:type="dxa"/>
            <w:tcBorders>
              <w:top w:val="single" w:sz="8" w:space="0" w:color="FFFFFF"/>
              <w:left w:val="single" w:sz="8" w:space="0" w:color="FFFFFF"/>
              <w:bottom w:val="single" w:sz="24" w:space="0" w:color="FFFFFF"/>
              <w:right w:val="single" w:sz="8" w:space="0" w:color="FFFFFF"/>
            </w:tcBorders>
            <w:shd w:val="clear" w:color="auto" w:fill="525252" w:themeFill="accent3" w:themeFillShade="80"/>
            <w:vAlign w:val="center"/>
          </w:tcPr>
          <w:p w14:paraId="78E4FEAC" w14:textId="77777777" w:rsidR="00D754FD" w:rsidRPr="00326FCF" w:rsidRDefault="00D754FD" w:rsidP="002D5076">
            <w:pPr>
              <w:spacing w:after="0" w:line="240" w:lineRule="auto"/>
              <w:jc w:val="center"/>
              <w:rPr>
                <w:rFonts w:asciiTheme="majorHAnsi" w:hAnsiTheme="majorHAnsi"/>
                <w:b/>
                <w:bCs/>
                <w:color w:val="FFFFFF" w:themeColor="background1"/>
              </w:rPr>
            </w:pPr>
            <w:r w:rsidRPr="00326FCF">
              <w:rPr>
                <w:rFonts w:asciiTheme="majorHAnsi" w:hAnsiTheme="majorHAnsi"/>
                <w:b/>
                <w:bCs/>
                <w:color w:val="FFFFFF" w:themeColor="background1"/>
              </w:rPr>
              <w:t>%</w:t>
            </w:r>
          </w:p>
        </w:tc>
        <w:tc>
          <w:tcPr>
            <w:tcW w:w="1631" w:type="dxa"/>
            <w:tcBorders>
              <w:top w:val="single" w:sz="8" w:space="0" w:color="FFFFFF"/>
              <w:left w:val="single" w:sz="8" w:space="0" w:color="FFFFFF"/>
              <w:bottom w:val="single" w:sz="24" w:space="0" w:color="FFFFFF"/>
              <w:right w:val="single" w:sz="8" w:space="0" w:color="FFFFFF"/>
            </w:tcBorders>
            <w:shd w:val="clear" w:color="auto" w:fill="1F4E79" w:themeFill="accent1" w:themeFillShade="80"/>
          </w:tcPr>
          <w:p w14:paraId="040AFE01" w14:textId="77777777" w:rsidR="00D754FD" w:rsidRPr="00326FCF" w:rsidRDefault="00D754FD" w:rsidP="002D5076">
            <w:pPr>
              <w:spacing w:after="0" w:line="240" w:lineRule="auto"/>
              <w:jc w:val="center"/>
              <w:rPr>
                <w:rFonts w:asciiTheme="majorHAnsi" w:hAnsiTheme="majorHAnsi"/>
                <w:b/>
                <w:bCs/>
                <w:color w:val="FFFFFF" w:themeColor="background1"/>
              </w:rPr>
            </w:pPr>
            <w:r w:rsidRPr="00326FCF">
              <w:rPr>
                <w:rFonts w:asciiTheme="majorHAnsi" w:hAnsiTheme="majorHAnsi"/>
                <w:b/>
                <w:bCs/>
                <w:color w:val="FFFFFF" w:themeColor="background1"/>
              </w:rPr>
              <w:t>Matrícula Agosto 2017</w:t>
            </w:r>
          </w:p>
        </w:tc>
        <w:tc>
          <w:tcPr>
            <w:tcW w:w="816" w:type="dxa"/>
            <w:tcBorders>
              <w:top w:val="single" w:sz="8" w:space="0" w:color="FFFFFF"/>
              <w:left w:val="single" w:sz="8" w:space="0" w:color="FFFFFF"/>
              <w:bottom w:val="single" w:sz="24" w:space="0" w:color="FFFFFF"/>
              <w:right w:val="single" w:sz="8" w:space="0" w:color="FFFFFF"/>
            </w:tcBorders>
            <w:shd w:val="clear" w:color="auto" w:fill="1F4E79" w:themeFill="accent1" w:themeFillShade="80"/>
            <w:tcMar>
              <w:top w:w="72" w:type="dxa"/>
              <w:left w:w="144" w:type="dxa"/>
              <w:bottom w:w="72" w:type="dxa"/>
              <w:right w:w="144" w:type="dxa"/>
            </w:tcMar>
            <w:vAlign w:val="center"/>
            <w:hideMark/>
          </w:tcPr>
          <w:p w14:paraId="34BF2708" w14:textId="77777777" w:rsidR="00D754FD" w:rsidRPr="00326FCF" w:rsidRDefault="00D754FD" w:rsidP="002D5076">
            <w:pPr>
              <w:spacing w:after="0" w:line="240" w:lineRule="auto"/>
              <w:jc w:val="center"/>
              <w:rPr>
                <w:rFonts w:asciiTheme="majorHAnsi" w:hAnsiTheme="majorHAnsi"/>
                <w:b/>
                <w:bCs/>
                <w:color w:val="FFFFFF" w:themeColor="background1"/>
              </w:rPr>
            </w:pPr>
            <w:r w:rsidRPr="00326FCF">
              <w:rPr>
                <w:rFonts w:asciiTheme="majorHAnsi" w:hAnsiTheme="majorHAnsi"/>
                <w:b/>
                <w:bCs/>
                <w:color w:val="FFFFFF" w:themeColor="background1"/>
              </w:rPr>
              <w:t>%</w:t>
            </w:r>
          </w:p>
        </w:tc>
      </w:tr>
      <w:tr w:rsidR="00D754FD" w:rsidRPr="00E959DF" w14:paraId="28D1FBBD" w14:textId="77777777" w:rsidTr="002D5076">
        <w:trPr>
          <w:trHeight w:val="259"/>
          <w:jc w:val="center"/>
        </w:trPr>
        <w:tc>
          <w:tcPr>
            <w:tcW w:w="2980"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936FD30" w14:textId="77777777" w:rsidR="00D754FD" w:rsidRPr="00E959DF" w:rsidRDefault="00D754FD" w:rsidP="002D5076">
            <w:pPr>
              <w:spacing w:after="0" w:line="240" w:lineRule="auto"/>
              <w:rPr>
                <w:rFonts w:asciiTheme="majorHAnsi" w:hAnsiTheme="majorHAnsi"/>
                <w:color w:val="1F4E79" w:themeColor="accent1" w:themeShade="80"/>
              </w:rPr>
            </w:pPr>
            <w:r w:rsidRPr="00E959DF">
              <w:rPr>
                <w:rFonts w:asciiTheme="majorHAnsi" w:hAnsiTheme="majorHAnsi"/>
                <w:color w:val="1F4E79" w:themeColor="accent1" w:themeShade="80"/>
              </w:rPr>
              <w:t xml:space="preserve">Fiscales </w:t>
            </w:r>
            <w:r>
              <w:rPr>
                <w:rFonts w:asciiTheme="majorHAnsi" w:hAnsiTheme="majorHAnsi"/>
                <w:color w:val="1F4E79" w:themeColor="accent1" w:themeShade="80"/>
              </w:rPr>
              <w:t>Incorporados a la</w:t>
            </w:r>
            <w:r w:rsidRPr="00E959DF">
              <w:rPr>
                <w:rFonts w:asciiTheme="majorHAnsi" w:hAnsiTheme="majorHAnsi"/>
                <w:color w:val="1F4E79" w:themeColor="accent1" w:themeShade="80"/>
              </w:rPr>
              <w:t xml:space="preserve"> Carrera </w:t>
            </w:r>
          </w:p>
        </w:tc>
        <w:tc>
          <w:tcPr>
            <w:tcW w:w="1742" w:type="dxa"/>
            <w:tcBorders>
              <w:top w:val="single" w:sz="24" w:space="0" w:color="FFFFFF"/>
              <w:left w:val="single" w:sz="8" w:space="0" w:color="FFFFFF"/>
              <w:bottom w:val="single" w:sz="8" w:space="0" w:color="FFFFFF"/>
              <w:right w:val="single" w:sz="8" w:space="0" w:color="FFFFFF"/>
            </w:tcBorders>
            <w:shd w:val="clear" w:color="auto" w:fill="525252" w:themeFill="accent3" w:themeFillShade="80"/>
            <w:tcMar>
              <w:top w:w="72" w:type="dxa"/>
              <w:left w:w="144" w:type="dxa"/>
              <w:bottom w:w="72" w:type="dxa"/>
              <w:right w:w="144" w:type="dxa"/>
            </w:tcMar>
            <w:vAlign w:val="center"/>
            <w:hideMark/>
          </w:tcPr>
          <w:p w14:paraId="3D9BE644" w14:textId="77777777" w:rsidR="00D754FD" w:rsidRPr="00326FCF" w:rsidRDefault="00D754FD" w:rsidP="002D5076">
            <w:pPr>
              <w:spacing w:after="0" w:line="240" w:lineRule="auto"/>
              <w:jc w:val="center"/>
              <w:rPr>
                <w:rFonts w:asciiTheme="majorHAnsi" w:hAnsiTheme="majorHAnsi"/>
                <w:b/>
                <w:color w:val="FFFFFF" w:themeColor="background1"/>
              </w:rPr>
            </w:pPr>
            <w:r w:rsidRPr="00326FCF">
              <w:rPr>
                <w:rFonts w:asciiTheme="majorHAnsi" w:hAnsiTheme="majorHAnsi"/>
                <w:b/>
                <w:color w:val="FFFFFF" w:themeColor="background1"/>
              </w:rPr>
              <w:t>731</w:t>
            </w:r>
          </w:p>
        </w:tc>
        <w:tc>
          <w:tcPr>
            <w:tcW w:w="816" w:type="dxa"/>
            <w:tcBorders>
              <w:top w:val="single" w:sz="24" w:space="0" w:color="FFFFFF"/>
              <w:left w:val="single" w:sz="8" w:space="0" w:color="FFFFFF"/>
              <w:bottom w:val="single" w:sz="8" w:space="0" w:color="FFFFFF"/>
              <w:right w:val="single" w:sz="8" w:space="0" w:color="FFFFFF"/>
            </w:tcBorders>
            <w:shd w:val="clear" w:color="auto" w:fill="525252" w:themeFill="accent3" w:themeFillShade="80"/>
            <w:vAlign w:val="center"/>
          </w:tcPr>
          <w:p w14:paraId="20DD91A7" w14:textId="77777777" w:rsidR="00D754FD" w:rsidRPr="00326FCF" w:rsidRDefault="00D754FD" w:rsidP="002D5076">
            <w:pPr>
              <w:spacing w:after="0" w:line="240" w:lineRule="auto"/>
              <w:jc w:val="center"/>
              <w:rPr>
                <w:rFonts w:asciiTheme="majorHAnsi" w:hAnsiTheme="majorHAnsi"/>
                <w:b/>
                <w:color w:val="FFFFFF" w:themeColor="background1"/>
              </w:rPr>
            </w:pPr>
            <w:r w:rsidRPr="00326FCF">
              <w:rPr>
                <w:rFonts w:asciiTheme="majorHAnsi" w:hAnsiTheme="majorHAnsi"/>
                <w:b/>
                <w:color w:val="FFFFFF" w:themeColor="background1"/>
              </w:rPr>
              <w:t>72%</w:t>
            </w:r>
          </w:p>
        </w:tc>
        <w:tc>
          <w:tcPr>
            <w:tcW w:w="1631" w:type="dxa"/>
            <w:tcBorders>
              <w:top w:val="single" w:sz="24" w:space="0" w:color="FFFFFF"/>
              <w:left w:val="single" w:sz="8" w:space="0" w:color="FFFFFF"/>
              <w:bottom w:val="single" w:sz="8" w:space="0" w:color="FFFFFF"/>
              <w:right w:val="single" w:sz="8" w:space="0" w:color="FFFFFF"/>
            </w:tcBorders>
            <w:shd w:val="clear" w:color="auto" w:fill="1F4E79" w:themeFill="accent1" w:themeFillShade="80"/>
            <w:vAlign w:val="center"/>
          </w:tcPr>
          <w:p w14:paraId="6F296A10" w14:textId="77777777" w:rsidR="00D754FD" w:rsidRPr="00326FCF" w:rsidRDefault="00D754FD" w:rsidP="002D5076">
            <w:pPr>
              <w:spacing w:after="0" w:line="240" w:lineRule="auto"/>
              <w:jc w:val="center"/>
              <w:rPr>
                <w:rFonts w:asciiTheme="majorHAnsi" w:hAnsiTheme="majorHAnsi"/>
                <w:b/>
                <w:color w:val="FFFFFF" w:themeColor="background1"/>
              </w:rPr>
            </w:pPr>
            <w:r w:rsidRPr="00326FCF">
              <w:rPr>
                <w:rFonts w:asciiTheme="majorHAnsi" w:hAnsiTheme="majorHAnsi"/>
                <w:b/>
                <w:color w:val="FFFFFF" w:themeColor="background1"/>
              </w:rPr>
              <w:t>812</w:t>
            </w:r>
          </w:p>
        </w:tc>
        <w:tc>
          <w:tcPr>
            <w:tcW w:w="816" w:type="dxa"/>
            <w:tcBorders>
              <w:top w:val="single" w:sz="24" w:space="0" w:color="FFFFFF"/>
              <w:left w:val="single" w:sz="8" w:space="0" w:color="FFFFFF"/>
              <w:bottom w:val="single" w:sz="8" w:space="0" w:color="FFFFFF"/>
              <w:right w:val="single" w:sz="8" w:space="0" w:color="FFFFFF"/>
            </w:tcBorders>
            <w:shd w:val="clear" w:color="auto" w:fill="1F4E79" w:themeFill="accent1" w:themeFillShade="80"/>
            <w:tcMar>
              <w:top w:w="72" w:type="dxa"/>
              <w:left w:w="144" w:type="dxa"/>
              <w:bottom w:w="72" w:type="dxa"/>
              <w:right w:w="144" w:type="dxa"/>
            </w:tcMar>
            <w:vAlign w:val="center"/>
            <w:hideMark/>
          </w:tcPr>
          <w:p w14:paraId="22D6E312" w14:textId="77777777" w:rsidR="00D754FD" w:rsidRPr="00326FCF" w:rsidRDefault="00D754FD" w:rsidP="002D5076">
            <w:pPr>
              <w:spacing w:after="0" w:line="240" w:lineRule="auto"/>
              <w:rPr>
                <w:rFonts w:asciiTheme="majorHAnsi" w:hAnsiTheme="majorHAnsi"/>
                <w:b/>
                <w:color w:val="FFFFFF" w:themeColor="background1"/>
              </w:rPr>
            </w:pPr>
            <w:r w:rsidRPr="00326FCF">
              <w:rPr>
                <w:rFonts w:asciiTheme="majorHAnsi" w:hAnsiTheme="majorHAnsi"/>
                <w:b/>
                <w:color w:val="FFFFFF" w:themeColor="background1"/>
              </w:rPr>
              <w:t>76%</w:t>
            </w:r>
          </w:p>
        </w:tc>
      </w:tr>
      <w:tr w:rsidR="00D754FD" w:rsidRPr="00E959DF" w14:paraId="4E349CF7" w14:textId="77777777" w:rsidTr="002D5076">
        <w:trPr>
          <w:trHeight w:val="361"/>
          <w:jc w:val="center"/>
        </w:trPr>
        <w:tc>
          <w:tcPr>
            <w:tcW w:w="2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1AB33F1B" w14:textId="77777777" w:rsidR="00D754FD" w:rsidRPr="00E959DF" w:rsidRDefault="00D754FD" w:rsidP="002D5076">
            <w:pPr>
              <w:spacing w:after="0" w:line="240" w:lineRule="auto"/>
              <w:rPr>
                <w:rFonts w:asciiTheme="majorHAnsi" w:hAnsiTheme="majorHAnsi"/>
                <w:color w:val="1F4E79" w:themeColor="accent1" w:themeShade="80"/>
              </w:rPr>
            </w:pPr>
            <w:r w:rsidRPr="00E959DF">
              <w:rPr>
                <w:rFonts w:asciiTheme="majorHAnsi" w:hAnsiTheme="majorHAnsi"/>
                <w:color w:val="1F4E79" w:themeColor="accent1" w:themeShade="80"/>
              </w:rPr>
              <w:t xml:space="preserve">Personal con Función de MP </w:t>
            </w:r>
          </w:p>
        </w:tc>
        <w:tc>
          <w:tcPr>
            <w:tcW w:w="1742" w:type="dxa"/>
            <w:tcBorders>
              <w:top w:val="single" w:sz="8" w:space="0" w:color="FFFFFF"/>
              <w:left w:val="single" w:sz="8" w:space="0" w:color="FFFFFF"/>
              <w:bottom w:val="single" w:sz="8" w:space="0" w:color="FFFFFF"/>
              <w:right w:val="single" w:sz="8" w:space="0" w:color="FFFFFF"/>
            </w:tcBorders>
            <w:shd w:val="clear" w:color="auto" w:fill="525252" w:themeFill="accent3" w:themeFillShade="80"/>
            <w:tcMar>
              <w:top w:w="72" w:type="dxa"/>
              <w:left w:w="144" w:type="dxa"/>
              <w:bottom w:w="72" w:type="dxa"/>
              <w:right w:w="144" w:type="dxa"/>
            </w:tcMar>
            <w:vAlign w:val="center"/>
            <w:hideMark/>
          </w:tcPr>
          <w:p w14:paraId="6988A02F" w14:textId="77777777" w:rsidR="00D754FD" w:rsidRPr="00326FCF" w:rsidRDefault="00D754FD" w:rsidP="002D5076">
            <w:pPr>
              <w:spacing w:after="0" w:line="240" w:lineRule="auto"/>
              <w:jc w:val="center"/>
              <w:rPr>
                <w:rFonts w:asciiTheme="majorHAnsi" w:hAnsiTheme="majorHAnsi"/>
                <w:b/>
                <w:color w:val="FFFFFF" w:themeColor="background1"/>
              </w:rPr>
            </w:pPr>
            <w:r w:rsidRPr="00326FCF">
              <w:rPr>
                <w:rFonts w:asciiTheme="majorHAnsi" w:hAnsiTheme="majorHAnsi"/>
                <w:b/>
                <w:color w:val="FFFFFF" w:themeColor="background1"/>
              </w:rPr>
              <w:t>282</w:t>
            </w:r>
          </w:p>
        </w:tc>
        <w:tc>
          <w:tcPr>
            <w:tcW w:w="816" w:type="dxa"/>
            <w:tcBorders>
              <w:top w:val="single" w:sz="8" w:space="0" w:color="FFFFFF"/>
              <w:left w:val="single" w:sz="8" w:space="0" w:color="FFFFFF"/>
              <w:bottom w:val="single" w:sz="8" w:space="0" w:color="FFFFFF"/>
              <w:right w:val="single" w:sz="8" w:space="0" w:color="FFFFFF"/>
            </w:tcBorders>
            <w:shd w:val="clear" w:color="auto" w:fill="525252" w:themeFill="accent3" w:themeFillShade="80"/>
            <w:vAlign w:val="center"/>
          </w:tcPr>
          <w:p w14:paraId="39761FD0" w14:textId="77777777" w:rsidR="00D754FD" w:rsidRPr="00326FCF" w:rsidRDefault="00D754FD" w:rsidP="002D5076">
            <w:pPr>
              <w:spacing w:after="0" w:line="240" w:lineRule="auto"/>
              <w:jc w:val="center"/>
              <w:rPr>
                <w:rFonts w:asciiTheme="majorHAnsi" w:hAnsiTheme="majorHAnsi"/>
                <w:b/>
                <w:color w:val="FFFFFF" w:themeColor="background1"/>
              </w:rPr>
            </w:pPr>
            <w:r w:rsidRPr="00326FCF">
              <w:rPr>
                <w:rFonts w:asciiTheme="majorHAnsi" w:hAnsiTheme="majorHAnsi"/>
                <w:b/>
                <w:color w:val="FFFFFF" w:themeColor="background1"/>
              </w:rPr>
              <w:t>28%</w:t>
            </w:r>
          </w:p>
        </w:tc>
        <w:tc>
          <w:tcPr>
            <w:tcW w:w="1631"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vAlign w:val="center"/>
          </w:tcPr>
          <w:p w14:paraId="03AF4841" w14:textId="77777777" w:rsidR="00D754FD" w:rsidRPr="00326FCF" w:rsidRDefault="00D754FD" w:rsidP="002D5076">
            <w:pPr>
              <w:spacing w:after="0" w:line="240" w:lineRule="auto"/>
              <w:jc w:val="center"/>
              <w:rPr>
                <w:rFonts w:asciiTheme="majorHAnsi" w:hAnsiTheme="majorHAnsi"/>
                <w:b/>
                <w:color w:val="FFFFFF" w:themeColor="background1"/>
              </w:rPr>
            </w:pPr>
            <w:r w:rsidRPr="00326FCF">
              <w:rPr>
                <w:rFonts w:asciiTheme="majorHAnsi" w:hAnsiTheme="majorHAnsi"/>
                <w:b/>
                <w:color w:val="FFFFFF" w:themeColor="background1"/>
              </w:rPr>
              <w:t>2</w:t>
            </w:r>
            <w:r>
              <w:rPr>
                <w:rFonts w:asciiTheme="majorHAnsi" w:hAnsiTheme="majorHAnsi"/>
                <w:b/>
                <w:color w:val="FFFFFF" w:themeColor="background1"/>
              </w:rPr>
              <w:t>57</w:t>
            </w:r>
          </w:p>
        </w:tc>
        <w:tc>
          <w:tcPr>
            <w:tcW w:w="816"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72" w:type="dxa"/>
              <w:left w:w="144" w:type="dxa"/>
              <w:bottom w:w="72" w:type="dxa"/>
              <w:right w:w="144" w:type="dxa"/>
            </w:tcMar>
            <w:vAlign w:val="center"/>
            <w:hideMark/>
          </w:tcPr>
          <w:p w14:paraId="7673A958" w14:textId="77777777" w:rsidR="00D754FD" w:rsidRPr="00326FCF" w:rsidRDefault="00D754FD" w:rsidP="002D5076">
            <w:pPr>
              <w:spacing w:after="0" w:line="240" w:lineRule="auto"/>
              <w:rPr>
                <w:rFonts w:asciiTheme="majorHAnsi" w:hAnsiTheme="majorHAnsi"/>
                <w:b/>
                <w:color w:val="FFFFFF" w:themeColor="background1"/>
              </w:rPr>
            </w:pPr>
            <w:r w:rsidRPr="00326FCF">
              <w:rPr>
                <w:rFonts w:asciiTheme="majorHAnsi" w:hAnsiTheme="majorHAnsi"/>
                <w:b/>
                <w:color w:val="FFFFFF" w:themeColor="background1"/>
              </w:rPr>
              <w:t>24%</w:t>
            </w:r>
          </w:p>
        </w:tc>
      </w:tr>
      <w:tr w:rsidR="00D754FD" w:rsidRPr="00E959DF" w14:paraId="60D9AC83" w14:textId="77777777" w:rsidTr="002D5076">
        <w:trPr>
          <w:trHeight w:val="259"/>
          <w:jc w:val="center"/>
        </w:trPr>
        <w:tc>
          <w:tcPr>
            <w:tcW w:w="298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53767D48" w14:textId="77777777" w:rsidR="00D754FD" w:rsidRPr="00E959DF" w:rsidRDefault="00D754FD" w:rsidP="002D5076">
            <w:pPr>
              <w:spacing w:after="0" w:line="240" w:lineRule="auto"/>
              <w:jc w:val="right"/>
              <w:rPr>
                <w:rFonts w:asciiTheme="majorHAnsi" w:hAnsiTheme="majorHAnsi"/>
                <w:color w:val="1F4E79" w:themeColor="accent1" w:themeShade="80"/>
              </w:rPr>
            </w:pPr>
            <w:r w:rsidRPr="00E959DF">
              <w:rPr>
                <w:rFonts w:asciiTheme="majorHAnsi" w:hAnsiTheme="majorHAnsi"/>
                <w:b/>
                <w:bCs/>
                <w:color w:val="1F4E79" w:themeColor="accent1" w:themeShade="80"/>
              </w:rPr>
              <w:t xml:space="preserve">TOTAL </w:t>
            </w:r>
          </w:p>
        </w:tc>
        <w:tc>
          <w:tcPr>
            <w:tcW w:w="1742"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03B10CED" w14:textId="77777777" w:rsidR="00D754FD" w:rsidRPr="00E959DF" w:rsidRDefault="00D754FD" w:rsidP="002D5076">
            <w:pPr>
              <w:spacing w:after="0" w:line="240" w:lineRule="auto"/>
              <w:jc w:val="center"/>
              <w:rPr>
                <w:rFonts w:asciiTheme="majorHAnsi" w:hAnsiTheme="majorHAnsi"/>
                <w:color w:val="1F4E79" w:themeColor="accent1" w:themeShade="80"/>
              </w:rPr>
            </w:pPr>
            <w:r>
              <w:rPr>
                <w:rFonts w:asciiTheme="majorHAnsi" w:hAnsiTheme="majorHAnsi"/>
                <w:b/>
                <w:bCs/>
                <w:color w:val="1F4E79" w:themeColor="accent1" w:themeShade="80"/>
              </w:rPr>
              <w:t>1,013</w:t>
            </w:r>
          </w:p>
        </w:tc>
        <w:tc>
          <w:tcPr>
            <w:tcW w:w="816" w:type="dxa"/>
            <w:tcBorders>
              <w:top w:val="single" w:sz="8" w:space="0" w:color="FFFFFF"/>
              <w:left w:val="single" w:sz="8" w:space="0" w:color="FFFFFF"/>
              <w:bottom w:val="single" w:sz="8" w:space="0" w:color="FFFFFF"/>
              <w:right w:val="single" w:sz="8" w:space="0" w:color="FFFFFF"/>
            </w:tcBorders>
            <w:shd w:val="clear" w:color="auto" w:fill="FFFFFF"/>
          </w:tcPr>
          <w:p w14:paraId="3A498470" w14:textId="77777777" w:rsidR="00D754FD" w:rsidRPr="00E959DF" w:rsidRDefault="00D754FD" w:rsidP="002D5076">
            <w:pPr>
              <w:spacing w:after="0" w:line="240" w:lineRule="auto"/>
              <w:rPr>
                <w:rFonts w:asciiTheme="majorHAnsi" w:hAnsiTheme="majorHAnsi"/>
                <w:b/>
                <w:bCs/>
                <w:color w:val="1F4E79" w:themeColor="accent1" w:themeShade="80"/>
              </w:rPr>
            </w:pPr>
          </w:p>
        </w:tc>
        <w:tc>
          <w:tcPr>
            <w:tcW w:w="1631" w:type="dxa"/>
            <w:tcBorders>
              <w:top w:val="single" w:sz="8" w:space="0" w:color="FFFFFF"/>
              <w:left w:val="single" w:sz="8" w:space="0" w:color="FFFFFF"/>
              <w:bottom w:val="single" w:sz="8" w:space="0" w:color="FFFFFF"/>
              <w:right w:val="single" w:sz="8" w:space="0" w:color="FFFFFF"/>
            </w:tcBorders>
            <w:shd w:val="clear" w:color="auto" w:fill="FFFFFF"/>
          </w:tcPr>
          <w:p w14:paraId="316A9A33" w14:textId="77777777" w:rsidR="00D754FD" w:rsidRPr="00E959DF" w:rsidRDefault="00D754FD" w:rsidP="002D5076">
            <w:pPr>
              <w:spacing w:after="0" w:line="240" w:lineRule="auto"/>
              <w:jc w:val="center"/>
              <w:rPr>
                <w:rFonts w:asciiTheme="majorHAnsi" w:hAnsiTheme="majorHAnsi"/>
                <w:b/>
                <w:bCs/>
                <w:color w:val="1F4E79" w:themeColor="accent1" w:themeShade="80"/>
              </w:rPr>
            </w:pPr>
            <w:r>
              <w:rPr>
                <w:rFonts w:asciiTheme="majorHAnsi" w:hAnsiTheme="majorHAnsi"/>
                <w:b/>
                <w:bCs/>
                <w:color w:val="1F4E79" w:themeColor="accent1" w:themeShade="80"/>
              </w:rPr>
              <w:t>1069</w:t>
            </w:r>
          </w:p>
        </w:tc>
        <w:tc>
          <w:tcPr>
            <w:tcW w:w="81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tcPr>
          <w:p w14:paraId="61AA6460" w14:textId="77777777" w:rsidR="00D754FD" w:rsidRPr="00E959DF" w:rsidRDefault="00D754FD" w:rsidP="002D5076">
            <w:pPr>
              <w:spacing w:after="0" w:line="240" w:lineRule="auto"/>
              <w:rPr>
                <w:rFonts w:asciiTheme="majorHAnsi" w:hAnsiTheme="majorHAnsi"/>
                <w:color w:val="1F4E79" w:themeColor="accent1" w:themeShade="80"/>
              </w:rPr>
            </w:pPr>
          </w:p>
        </w:tc>
      </w:tr>
    </w:tbl>
    <w:p w14:paraId="19BBFE2D" w14:textId="77777777" w:rsidR="00FA6B58" w:rsidRDefault="00FA6B58" w:rsidP="00633D0A">
      <w:pPr>
        <w:spacing w:line="480" w:lineRule="auto"/>
        <w:ind w:firstLine="709"/>
        <w:jc w:val="both"/>
        <w:rPr>
          <w:rFonts w:ascii="Times New Roman" w:hAnsi="Times New Roman" w:cs="Times New Roman"/>
          <w:sz w:val="24"/>
        </w:rPr>
      </w:pPr>
    </w:p>
    <w:p w14:paraId="5C12BCFE" w14:textId="77777777" w:rsidR="00D754FD" w:rsidRPr="00633D0A" w:rsidRDefault="00D754FD" w:rsidP="00633D0A">
      <w:pPr>
        <w:spacing w:line="480" w:lineRule="auto"/>
        <w:ind w:firstLine="709"/>
        <w:jc w:val="both"/>
        <w:rPr>
          <w:rFonts w:ascii="Times New Roman" w:hAnsi="Times New Roman" w:cs="Times New Roman"/>
          <w:sz w:val="24"/>
        </w:rPr>
      </w:pPr>
      <w:r w:rsidRPr="00633D0A">
        <w:rPr>
          <w:rFonts w:ascii="Times New Roman" w:hAnsi="Times New Roman" w:cs="Times New Roman"/>
          <w:sz w:val="24"/>
        </w:rPr>
        <w:t xml:space="preserve">Es decir que al cierre del mes de </w:t>
      </w:r>
      <w:r w:rsidR="00FA6B58">
        <w:rPr>
          <w:rFonts w:ascii="Times New Roman" w:hAnsi="Times New Roman" w:cs="Times New Roman"/>
          <w:sz w:val="24"/>
        </w:rPr>
        <w:t>j</w:t>
      </w:r>
      <w:r w:rsidRPr="00633D0A">
        <w:rPr>
          <w:rFonts w:ascii="Times New Roman" w:hAnsi="Times New Roman" w:cs="Times New Roman"/>
          <w:sz w:val="24"/>
        </w:rPr>
        <w:t xml:space="preserve">ulio de 2017, la matrícula de miembros </w:t>
      </w:r>
      <w:r w:rsidR="00FA6B58">
        <w:rPr>
          <w:rFonts w:ascii="Times New Roman" w:hAnsi="Times New Roman" w:cs="Times New Roman"/>
          <w:sz w:val="24"/>
        </w:rPr>
        <w:t>i</w:t>
      </w:r>
      <w:r w:rsidRPr="00633D0A">
        <w:rPr>
          <w:rFonts w:ascii="Times New Roman" w:hAnsi="Times New Roman" w:cs="Times New Roman"/>
          <w:sz w:val="24"/>
        </w:rPr>
        <w:t>ncorporados a la Carrera del Ministerio Público ascendió a un 76 por ciento, siendo este el porcentaje más alto desde la implementación de la Ley 133-11, Orgánica del Ministerio Publico.</w:t>
      </w:r>
    </w:p>
    <w:p w14:paraId="55E94266" w14:textId="77777777" w:rsidR="00D754FD" w:rsidRDefault="00D754FD" w:rsidP="009C75FC">
      <w:pPr>
        <w:spacing w:after="0" w:line="240" w:lineRule="auto"/>
        <w:jc w:val="both"/>
        <w:rPr>
          <w:rFonts w:asciiTheme="majorHAnsi" w:hAnsiTheme="majorHAnsi"/>
          <w:b/>
          <w:color w:val="262626" w:themeColor="text1" w:themeTint="D9"/>
          <w:sz w:val="16"/>
        </w:rPr>
      </w:pPr>
      <w:r>
        <w:rPr>
          <w:rFonts w:ascii="Calibri Light" w:eastAsia="Times New Roman" w:hAnsi="Calibri Light" w:cs="Courier New"/>
          <w:color w:val="3B3838" w:themeColor="background2" w:themeShade="40"/>
          <w:lang w:val="es-ES_tradnl" w:eastAsia="es-DO"/>
        </w:rPr>
        <w:lastRenderedPageBreak/>
        <w:t xml:space="preserve">  </w:t>
      </w:r>
      <w:r>
        <w:rPr>
          <w:rFonts w:asciiTheme="majorHAnsi" w:hAnsiTheme="majorHAnsi"/>
          <w:b/>
          <w:color w:val="262626" w:themeColor="text1" w:themeTint="D9"/>
          <w:sz w:val="16"/>
        </w:rPr>
        <w:t xml:space="preserve">       </w:t>
      </w:r>
    </w:p>
    <w:p w14:paraId="70A532FF" w14:textId="77777777" w:rsidR="00D754FD" w:rsidRPr="008E4023" w:rsidRDefault="00D754FD" w:rsidP="008E4023">
      <w:pPr>
        <w:spacing w:line="360" w:lineRule="auto"/>
        <w:jc w:val="both"/>
        <w:rPr>
          <w:rFonts w:ascii="Times New Roman" w:hAnsi="Times New Roman" w:cs="Times New Roman"/>
          <w:b/>
          <w:sz w:val="24"/>
          <w:szCs w:val="24"/>
        </w:rPr>
      </w:pPr>
      <w:r w:rsidRPr="008E4023">
        <w:rPr>
          <w:rFonts w:ascii="Times New Roman" w:hAnsi="Times New Roman" w:cs="Times New Roman"/>
          <w:b/>
          <w:sz w:val="24"/>
          <w:szCs w:val="24"/>
        </w:rPr>
        <w:t>Asamblea Electoral</w:t>
      </w:r>
      <w:r w:rsidR="008E4023">
        <w:rPr>
          <w:rFonts w:ascii="Times New Roman" w:hAnsi="Times New Roman" w:cs="Times New Roman"/>
          <w:b/>
          <w:sz w:val="24"/>
          <w:szCs w:val="24"/>
        </w:rPr>
        <w:t xml:space="preserve"> del Ministerio Público.</w:t>
      </w:r>
    </w:p>
    <w:p w14:paraId="0CA248B7" w14:textId="77777777" w:rsidR="00D754FD" w:rsidRPr="00EC25DC" w:rsidRDefault="00CB2B3B" w:rsidP="00EC25DC">
      <w:pPr>
        <w:spacing w:line="480" w:lineRule="auto"/>
        <w:ind w:firstLine="709"/>
        <w:jc w:val="both"/>
        <w:rPr>
          <w:rFonts w:ascii="Times New Roman" w:hAnsi="Times New Roman" w:cs="Times New Roman"/>
          <w:sz w:val="24"/>
        </w:rPr>
      </w:pPr>
      <w:r w:rsidRPr="00EC25DC">
        <w:rPr>
          <w:rFonts w:ascii="Times New Roman" w:hAnsi="Times New Roman" w:cs="Times New Roman"/>
          <w:sz w:val="24"/>
        </w:rPr>
        <w:t xml:space="preserve">Durante el 2017 se </w:t>
      </w:r>
      <w:r w:rsidR="00DE7790" w:rsidRPr="00EC25DC">
        <w:rPr>
          <w:rFonts w:ascii="Times New Roman" w:hAnsi="Times New Roman" w:cs="Times New Roman"/>
          <w:sz w:val="24"/>
        </w:rPr>
        <w:t>realizó</w:t>
      </w:r>
      <w:r w:rsidRPr="00EC25DC">
        <w:rPr>
          <w:rFonts w:ascii="Times New Roman" w:hAnsi="Times New Roman" w:cs="Times New Roman"/>
          <w:sz w:val="24"/>
        </w:rPr>
        <w:t xml:space="preserve"> la Asamblea Electoral del Ministerio Público para la </w:t>
      </w:r>
      <w:r w:rsidR="00DE7790" w:rsidRPr="00EC25DC">
        <w:rPr>
          <w:rFonts w:ascii="Times New Roman" w:hAnsi="Times New Roman" w:cs="Times New Roman"/>
          <w:sz w:val="24"/>
        </w:rPr>
        <w:t xml:space="preserve">elección del Consejo Superior del Ministerio Público, órgano </w:t>
      </w:r>
      <w:r w:rsidR="00FD0A87" w:rsidRPr="00EC25DC">
        <w:rPr>
          <w:rFonts w:ascii="Times New Roman" w:hAnsi="Times New Roman" w:cs="Times New Roman"/>
          <w:sz w:val="24"/>
        </w:rPr>
        <w:t>de gobierno interno de</w:t>
      </w:r>
      <w:r w:rsidR="00B655D6">
        <w:rPr>
          <w:rFonts w:ascii="Times New Roman" w:hAnsi="Times New Roman" w:cs="Times New Roman"/>
          <w:sz w:val="24"/>
        </w:rPr>
        <w:t>l</w:t>
      </w:r>
      <w:r w:rsidR="00FD0A87" w:rsidRPr="00EC25DC">
        <w:rPr>
          <w:rFonts w:ascii="Times New Roman" w:hAnsi="Times New Roman" w:cs="Times New Roman"/>
          <w:sz w:val="24"/>
        </w:rPr>
        <w:t xml:space="preserve"> Ministerio Público. Dicha asamblea fue realizada d</w:t>
      </w:r>
      <w:r w:rsidR="00D754FD" w:rsidRPr="00EC25DC">
        <w:rPr>
          <w:rFonts w:ascii="Times New Roman" w:hAnsi="Times New Roman" w:cs="Times New Roman"/>
          <w:sz w:val="24"/>
        </w:rPr>
        <w:t>e acuerdo al Art. 49 de la Ley Orgánica del Ministerio Público No. 133-11, tres meses antes del vencimiento de los cargos de los miembros electivos del Consejo Superior del Ministerio Público</w:t>
      </w:r>
      <w:r w:rsidR="00B655D6">
        <w:rPr>
          <w:rFonts w:ascii="Times New Roman" w:hAnsi="Times New Roman" w:cs="Times New Roman"/>
          <w:sz w:val="24"/>
        </w:rPr>
        <w:t>. E</w:t>
      </w:r>
      <w:r w:rsidR="00D754FD" w:rsidRPr="00EC25DC">
        <w:rPr>
          <w:rFonts w:ascii="Times New Roman" w:hAnsi="Times New Roman" w:cs="Times New Roman"/>
          <w:sz w:val="24"/>
        </w:rPr>
        <w:t xml:space="preserve">l Procurador General de la República, junto al Director General de Persecución, el Director General de Carrera, el Director General Administrativo, la Directora de la Escuela Nacional del Ministerio Público y la Secretaria General </w:t>
      </w:r>
      <w:r w:rsidR="00B655D6">
        <w:rPr>
          <w:rFonts w:ascii="Times New Roman" w:hAnsi="Times New Roman" w:cs="Times New Roman"/>
          <w:sz w:val="24"/>
        </w:rPr>
        <w:t>d</w:t>
      </w:r>
      <w:r w:rsidR="00D754FD" w:rsidRPr="00EC25DC">
        <w:rPr>
          <w:rFonts w:ascii="Times New Roman" w:hAnsi="Times New Roman" w:cs="Times New Roman"/>
          <w:sz w:val="24"/>
        </w:rPr>
        <w:t>el Ministerio Público, conformar</w:t>
      </w:r>
      <w:r w:rsidR="00B655D6">
        <w:rPr>
          <w:rFonts w:ascii="Times New Roman" w:hAnsi="Times New Roman" w:cs="Times New Roman"/>
          <w:sz w:val="24"/>
        </w:rPr>
        <w:t>on</w:t>
      </w:r>
      <w:r w:rsidR="00D754FD" w:rsidRPr="00EC25DC">
        <w:rPr>
          <w:rFonts w:ascii="Times New Roman" w:hAnsi="Times New Roman" w:cs="Times New Roman"/>
          <w:sz w:val="24"/>
        </w:rPr>
        <w:t xml:space="preserve"> el Comité Electoral, que dirig</w:t>
      </w:r>
      <w:r w:rsidR="00B655D6">
        <w:rPr>
          <w:rFonts w:ascii="Times New Roman" w:hAnsi="Times New Roman" w:cs="Times New Roman"/>
          <w:sz w:val="24"/>
        </w:rPr>
        <w:t>e</w:t>
      </w:r>
      <w:r w:rsidR="00D754FD" w:rsidRPr="00EC25DC">
        <w:rPr>
          <w:rFonts w:ascii="Times New Roman" w:hAnsi="Times New Roman" w:cs="Times New Roman"/>
          <w:sz w:val="24"/>
        </w:rPr>
        <w:t>, organiza y fiscaliza el proceso eleccionario en que cada nivel jerárquico de miembros de la carrera elige simultáneamente a los postulantes de su categoría, en votación personal y secreta.</w:t>
      </w:r>
    </w:p>
    <w:p w14:paraId="48CC537F" w14:textId="77777777" w:rsidR="00D754FD" w:rsidRPr="009F2FE2" w:rsidRDefault="00D754FD" w:rsidP="00EC25DC">
      <w:pPr>
        <w:spacing w:line="480" w:lineRule="auto"/>
        <w:jc w:val="both"/>
        <w:rPr>
          <w:rFonts w:ascii="Times New Roman" w:hAnsi="Times New Roman" w:cs="Times New Roman"/>
          <w:sz w:val="24"/>
        </w:rPr>
      </w:pPr>
      <w:r w:rsidRPr="009F2FE2">
        <w:rPr>
          <w:rFonts w:ascii="Times New Roman" w:hAnsi="Times New Roman" w:cs="Times New Roman"/>
          <w:sz w:val="24"/>
        </w:rPr>
        <w:t>Conformación Comité Electoral 2017:</w:t>
      </w:r>
    </w:p>
    <w:p w14:paraId="61ABFFC2" w14:textId="41FC34E5"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0017152D">
        <w:rPr>
          <w:rFonts w:ascii="Times New Roman" w:hAnsi="Times New Roman" w:cs="Times New Roman"/>
          <w:sz w:val="24"/>
        </w:rPr>
        <w:t>.</w:t>
      </w:r>
      <w:r w:rsidRPr="00EC25DC">
        <w:rPr>
          <w:rFonts w:ascii="Times New Roman" w:hAnsi="Times New Roman" w:cs="Times New Roman"/>
          <w:sz w:val="24"/>
        </w:rPr>
        <w:t xml:space="preserve"> Jean Rodríguez, Procurador General de la República</w:t>
      </w:r>
    </w:p>
    <w:p w14:paraId="1E7FA067" w14:textId="10F5508F"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0017152D">
        <w:rPr>
          <w:rFonts w:ascii="Times New Roman" w:hAnsi="Times New Roman" w:cs="Times New Roman"/>
          <w:sz w:val="24"/>
        </w:rPr>
        <w:t>.</w:t>
      </w:r>
      <w:r w:rsidRPr="00EC25DC">
        <w:rPr>
          <w:rFonts w:ascii="Times New Roman" w:hAnsi="Times New Roman" w:cs="Times New Roman"/>
          <w:sz w:val="24"/>
        </w:rPr>
        <w:t xml:space="preserve"> Juan Amado Cedano, Director General de Persecución</w:t>
      </w:r>
    </w:p>
    <w:p w14:paraId="21394A9D" w14:textId="77777777"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EC25DC">
        <w:rPr>
          <w:rFonts w:ascii="Times New Roman" w:hAnsi="Times New Roman" w:cs="Times New Roman"/>
          <w:sz w:val="24"/>
        </w:rPr>
        <w:t>Licdo. Jonnathan Rodríguez, Director General Administrativo</w:t>
      </w:r>
    </w:p>
    <w:p w14:paraId="2DF02F8B" w14:textId="77777777"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EC25DC">
        <w:rPr>
          <w:rFonts w:ascii="Times New Roman" w:hAnsi="Times New Roman" w:cs="Times New Roman"/>
          <w:sz w:val="24"/>
        </w:rPr>
        <w:t>Licda. Gladys Sánchez, Directora de la Escuela Nacional del Ministerio Público</w:t>
      </w:r>
    </w:p>
    <w:p w14:paraId="725CBE69" w14:textId="77777777"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EC25DC">
        <w:rPr>
          <w:rFonts w:ascii="Times New Roman" w:hAnsi="Times New Roman" w:cs="Times New Roman"/>
          <w:sz w:val="24"/>
        </w:rPr>
        <w:t>Ing. José Abud, Director General de Carrera</w:t>
      </w:r>
    </w:p>
    <w:p w14:paraId="6B01B6F5" w14:textId="2E2027D6"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0017152D">
        <w:rPr>
          <w:rFonts w:ascii="Times New Roman" w:hAnsi="Times New Roman" w:cs="Times New Roman"/>
          <w:sz w:val="24"/>
        </w:rPr>
        <w:t>.</w:t>
      </w:r>
      <w:r w:rsidRPr="00EC25DC">
        <w:rPr>
          <w:rFonts w:ascii="Times New Roman" w:hAnsi="Times New Roman" w:cs="Times New Roman"/>
          <w:sz w:val="24"/>
        </w:rPr>
        <w:t xml:space="preserve"> Ena Ortega, Secretaria General del Comité Electoral</w:t>
      </w:r>
    </w:p>
    <w:p w14:paraId="3BD4B5BD" w14:textId="77777777" w:rsidR="00D754FD" w:rsidRDefault="00D754FD" w:rsidP="00D754FD">
      <w:pPr>
        <w:spacing w:after="0" w:line="240" w:lineRule="auto"/>
        <w:jc w:val="both"/>
        <w:rPr>
          <w:rFonts w:ascii="Calibri Light" w:eastAsia="Times New Roman" w:hAnsi="Calibri Light" w:cs="Courier New"/>
          <w:color w:val="3B3838" w:themeColor="background2" w:themeShade="40"/>
          <w:lang w:eastAsia="es-DO"/>
        </w:rPr>
      </w:pPr>
    </w:p>
    <w:p w14:paraId="6A4CDA51" w14:textId="77777777" w:rsidR="00D754FD" w:rsidRPr="009F2FE2" w:rsidRDefault="00D754FD" w:rsidP="009F2FE2">
      <w:pPr>
        <w:spacing w:line="480" w:lineRule="auto"/>
        <w:ind w:firstLine="709"/>
        <w:jc w:val="both"/>
        <w:rPr>
          <w:rFonts w:ascii="Times New Roman" w:hAnsi="Times New Roman" w:cs="Times New Roman"/>
          <w:sz w:val="24"/>
        </w:rPr>
      </w:pPr>
      <w:r w:rsidRPr="009F2FE2">
        <w:rPr>
          <w:rFonts w:ascii="Times New Roman" w:hAnsi="Times New Roman" w:cs="Times New Roman"/>
          <w:sz w:val="24"/>
        </w:rPr>
        <w:t>La jornada de las elecciones fue llevada a cabo el sábado 22 de julio de 2017 donde resultaron electos los siguientes</w:t>
      </w:r>
      <w:r w:rsidR="00B655D6">
        <w:rPr>
          <w:rFonts w:ascii="Times New Roman" w:hAnsi="Times New Roman" w:cs="Times New Roman"/>
          <w:sz w:val="24"/>
        </w:rPr>
        <w:t xml:space="preserve"> miembros</w:t>
      </w:r>
      <w:r w:rsidRPr="009F2FE2">
        <w:rPr>
          <w:rFonts w:ascii="Times New Roman" w:hAnsi="Times New Roman" w:cs="Times New Roman"/>
          <w:sz w:val="24"/>
        </w:rPr>
        <w:t>:</w:t>
      </w:r>
    </w:p>
    <w:p w14:paraId="21603A48" w14:textId="77777777" w:rsidR="00D754FD" w:rsidRPr="007D3DCA" w:rsidRDefault="00D754FD" w:rsidP="007D3DCA">
      <w:pPr>
        <w:spacing w:line="480" w:lineRule="auto"/>
        <w:jc w:val="both"/>
        <w:rPr>
          <w:rFonts w:ascii="Times New Roman" w:hAnsi="Times New Roman" w:cs="Times New Roman"/>
          <w:sz w:val="24"/>
        </w:rPr>
      </w:pPr>
      <w:r w:rsidRPr="007D3DCA">
        <w:rPr>
          <w:rFonts w:ascii="Times New Roman" w:hAnsi="Times New Roman" w:cs="Times New Roman"/>
          <w:sz w:val="24"/>
        </w:rPr>
        <w:t xml:space="preserve">Para los cargos al </w:t>
      </w:r>
      <w:r w:rsidRPr="007D3DCA">
        <w:rPr>
          <w:rFonts w:ascii="Times New Roman" w:hAnsi="Times New Roman" w:cs="Times New Roman"/>
          <w:b/>
          <w:sz w:val="24"/>
        </w:rPr>
        <w:t>Consejo Superior del Ministerio Público:</w:t>
      </w:r>
    </w:p>
    <w:p w14:paraId="03A8A25E" w14:textId="2FB6E274"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Pr="00EC25DC">
        <w:rPr>
          <w:rFonts w:ascii="Times New Roman" w:hAnsi="Times New Roman" w:cs="Times New Roman"/>
          <w:sz w:val="24"/>
        </w:rPr>
        <w:t>. Ana Burgos</w:t>
      </w:r>
      <w:r w:rsidR="0017152D">
        <w:rPr>
          <w:rFonts w:ascii="Times New Roman" w:hAnsi="Times New Roman" w:cs="Times New Roman"/>
          <w:sz w:val="24"/>
        </w:rPr>
        <w:t>, en representación de los Procuradores A</w:t>
      </w:r>
      <w:r w:rsidRPr="00EC25DC">
        <w:rPr>
          <w:rFonts w:ascii="Times New Roman" w:hAnsi="Times New Roman" w:cs="Times New Roman"/>
          <w:sz w:val="24"/>
        </w:rPr>
        <w:t>djunt</w:t>
      </w:r>
      <w:r w:rsidR="0017152D">
        <w:rPr>
          <w:rFonts w:ascii="Times New Roman" w:hAnsi="Times New Roman" w:cs="Times New Roman"/>
          <w:sz w:val="24"/>
        </w:rPr>
        <w:t>os</w:t>
      </w:r>
      <w:r w:rsidRPr="00EC25DC">
        <w:rPr>
          <w:rFonts w:ascii="Times New Roman" w:hAnsi="Times New Roman" w:cs="Times New Roman"/>
          <w:sz w:val="24"/>
        </w:rPr>
        <w:t xml:space="preserve"> del Procurador.</w:t>
      </w:r>
    </w:p>
    <w:p w14:paraId="7769AB30" w14:textId="0833D475"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lastRenderedPageBreak/>
        <w:t>Mag</w:t>
      </w:r>
      <w:proofErr w:type="spellEnd"/>
      <w:r w:rsidRPr="00EC25DC">
        <w:rPr>
          <w:rFonts w:ascii="Times New Roman" w:hAnsi="Times New Roman" w:cs="Times New Roman"/>
          <w:sz w:val="24"/>
        </w:rPr>
        <w:t>. Jos</w:t>
      </w:r>
      <w:r w:rsidR="00B655D6">
        <w:rPr>
          <w:rFonts w:ascii="Times New Roman" w:hAnsi="Times New Roman" w:cs="Times New Roman"/>
          <w:sz w:val="24"/>
        </w:rPr>
        <w:t>é</w:t>
      </w:r>
      <w:r w:rsidRPr="00EC25DC">
        <w:rPr>
          <w:rFonts w:ascii="Times New Roman" w:hAnsi="Times New Roman" w:cs="Times New Roman"/>
          <w:sz w:val="24"/>
        </w:rPr>
        <w:t xml:space="preserve"> Manuel </w:t>
      </w:r>
      <w:proofErr w:type="spellStart"/>
      <w:r w:rsidRPr="00EC25DC">
        <w:rPr>
          <w:rFonts w:ascii="Times New Roman" w:hAnsi="Times New Roman" w:cs="Times New Roman"/>
          <w:sz w:val="24"/>
        </w:rPr>
        <w:t>Aguiló</w:t>
      </w:r>
      <w:proofErr w:type="spellEnd"/>
      <w:r w:rsidRPr="00EC25DC">
        <w:rPr>
          <w:rFonts w:ascii="Times New Roman" w:hAnsi="Times New Roman" w:cs="Times New Roman"/>
          <w:sz w:val="24"/>
        </w:rPr>
        <w:t xml:space="preserve"> Talavera</w:t>
      </w:r>
      <w:r w:rsidR="0017152D">
        <w:rPr>
          <w:rFonts w:ascii="Times New Roman" w:hAnsi="Times New Roman" w:cs="Times New Roman"/>
          <w:sz w:val="24"/>
        </w:rPr>
        <w:t>, en representación</w:t>
      </w:r>
      <w:r w:rsidRPr="00EC25DC">
        <w:rPr>
          <w:rFonts w:ascii="Times New Roman" w:hAnsi="Times New Roman" w:cs="Times New Roman"/>
          <w:sz w:val="24"/>
        </w:rPr>
        <w:t xml:space="preserve"> </w:t>
      </w:r>
      <w:r w:rsidR="0017152D">
        <w:rPr>
          <w:rFonts w:ascii="Times New Roman" w:hAnsi="Times New Roman" w:cs="Times New Roman"/>
          <w:sz w:val="24"/>
        </w:rPr>
        <w:t xml:space="preserve">de los </w:t>
      </w:r>
      <w:r w:rsidRPr="00EC25DC">
        <w:rPr>
          <w:rFonts w:ascii="Times New Roman" w:hAnsi="Times New Roman" w:cs="Times New Roman"/>
          <w:sz w:val="24"/>
        </w:rPr>
        <w:t>Procurador</w:t>
      </w:r>
      <w:r w:rsidR="0017152D">
        <w:rPr>
          <w:rFonts w:ascii="Times New Roman" w:hAnsi="Times New Roman" w:cs="Times New Roman"/>
          <w:sz w:val="24"/>
        </w:rPr>
        <w:t>es</w:t>
      </w:r>
      <w:r w:rsidRPr="00EC25DC">
        <w:rPr>
          <w:rFonts w:ascii="Times New Roman" w:hAnsi="Times New Roman" w:cs="Times New Roman"/>
          <w:sz w:val="24"/>
        </w:rPr>
        <w:t xml:space="preserve"> General</w:t>
      </w:r>
      <w:r w:rsidR="0017152D">
        <w:rPr>
          <w:rFonts w:ascii="Times New Roman" w:hAnsi="Times New Roman" w:cs="Times New Roman"/>
          <w:sz w:val="24"/>
        </w:rPr>
        <w:t>es</w:t>
      </w:r>
      <w:r w:rsidRPr="00EC25DC">
        <w:rPr>
          <w:rFonts w:ascii="Times New Roman" w:hAnsi="Times New Roman" w:cs="Times New Roman"/>
          <w:sz w:val="24"/>
        </w:rPr>
        <w:t xml:space="preserve"> de Corte de Apelación.</w:t>
      </w:r>
    </w:p>
    <w:p w14:paraId="2BD955BD" w14:textId="5461581E"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Pr="00EC25DC">
        <w:rPr>
          <w:rFonts w:ascii="Times New Roman" w:hAnsi="Times New Roman" w:cs="Times New Roman"/>
          <w:sz w:val="24"/>
        </w:rPr>
        <w:t>. Edward L</w:t>
      </w:r>
      <w:r w:rsidR="00B655D6">
        <w:rPr>
          <w:rFonts w:ascii="Times New Roman" w:hAnsi="Times New Roman" w:cs="Times New Roman"/>
          <w:sz w:val="24"/>
        </w:rPr>
        <w:t>ó</w:t>
      </w:r>
      <w:r w:rsidRPr="00EC25DC">
        <w:rPr>
          <w:rFonts w:ascii="Times New Roman" w:hAnsi="Times New Roman" w:cs="Times New Roman"/>
          <w:sz w:val="24"/>
        </w:rPr>
        <w:t>pez</w:t>
      </w:r>
      <w:r w:rsidR="0017152D">
        <w:rPr>
          <w:rFonts w:ascii="Times New Roman" w:hAnsi="Times New Roman" w:cs="Times New Roman"/>
          <w:sz w:val="24"/>
        </w:rPr>
        <w:t>, en representación de los P</w:t>
      </w:r>
      <w:r w:rsidRPr="00EC25DC">
        <w:rPr>
          <w:rFonts w:ascii="Times New Roman" w:hAnsi="Times New Roman" w:cs="Times New Roman"/>
          <w:sz w:val="24"/>
        </w:rPr>
        <w:t>rocurador</w:t>
      </w:r>
      <w:r w:rsidR="0017152D">
        <w:rPr>
          <w:rFonts w:ascii="Times New Roman" w:hAnsi="Times New Roman" w:cs="Times New Roman"/>
          <w:sz w:val="24"/>
        </w:rPr>
        <w:t xml:space="preserve">es </w:t>
      </w:r>
      <w:r w:rsidRPr="00EC25DC">
        <w:rPr>
          <w:rFonts w:ascii="Times New Roman" w:hAnsi="Times New Roman" w:cs="Times New Roman"/>
          <w:sz w:val="24"/>
        </w:rPr>
        <w:t>Fiscal</w:t>
      </w:r>
      <w:r w:rsidR="0017152D">
        <w:rPr>
          <w:rFonts w:ascii="Times New Roman" w:hAnsi="Times New Roman" w:cs="Times New Roman"/>
          <w:sz w:val="24"/>
        </w:rPr>
        <w:t>es</w:t>
      </w:r>
      <w:r w:rsidRPr="00EC25DC">
        <w:rPr>
          <w:rFonts w:ascii="Times New Roman" w:hAnsi="Times New Roman" w:cs="Times New Roman"/>
          <w:sz w:val="24"/>
        </w:rPr>
        <w:t>.</w:t>
      </w:r>
    </w:p>
    <w:p w14:paraId="4BBAEC88" w14:textId="357E6831"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Pr="00EC25DC">
        <w:rPr>
          <w:rFonts w:ascii="Times New Roman" w:hAnsi="Times New Roman" w:cs="Times New Roman"/>
          <w:sz w:val="24"/>
        </w:rPr>
        <w:t>. Andr</w:t>
      </w:r>
      <w:r w:rsidR="00B655D6">
        <w:rPr>
          <w:rFonts w:ascii="Times New Roman" w:hAnsi="Times New Roman" w:cs="Times New Roman"/>
          <w:sz w:val="24"/>
        </w:rPr>
        <w:t>é</w:t>
      </w:r>
      <w:r w:rsidRPr="00EC25DC">
        <w:rPr>
          <w:rFonts w:ascii="Times New Roman" w:hAnsi="Times New Roman" w:cs="Times New Roman"/>
          <w:sz w:val="24"/>
        </w:rPr>
        <w:t>s Comas</w:t>
      </w:r>
      <w:r w:rsidR="0017152D">
        <w:rPr>
          <w:rFonts w:ascii="Times New Roman" w:hAnsi="Times New Roman" w:cs="Times New Roman"/>
          <w:sz w:val="24"/>
        </w:rPr>
        <w:t xml:space="preserve">, en representación de los </w:t>
      </w:r>
      <w:r w:rsidRPr="00EC25DC">
        <w:rPr>
          <w:rFonts w:ascii="Times New Roman" w:hAnsi="Times New Roman" w:cs="Times New Roman"/>
          <w:sz w:val="24"/>
        </w:rPr>
        <w:t>Fiscalizador</w:t>
      </w:r>
      <w:r w:rsidR="0017152D">
        <w:rPr>
          <w:rFonts w:ascii="Times New Roman" w:hAnsi="Times New Roman" w:cs="Times New Roman"/>
          <w:sz w:val="24"/>
        </w:rPr>
        <w:t>es</w:t>
      </w:r>
      <w:r w:rsidRPr="00EC25DC">
        <w:rPr>
          <w:rFonts w:ascii="Times New Roman" w:hAnsi="Times New Roman" w:cs="Times New Roman"/>
          <w:sz w:val="24"/>
        </w:rPr>
        <w:t>.</w:t>
      </w:r>
    </w:p>
    <w:p w14:paraId="5D10F213" w14:textId="77777777" w:rsidR="008C0916" w:rsidRDefault="008C0916" w:rsidP="007D3DCA">
      <w:pPr>
        <w:spacing w:line="480" w:lineRule="auto"/>
        <w:jc w:val="both"/>
        <w:rPr>
          <w:rFonts w:ascii="Times New Roman" w:hAnsi="Times New Roman" w:cs="Times New Roman"/>
          <w:sz w:val="24"/>
        </w:rPr>
      </w:pPr>
    </w:p>
    <w:p w14:paraId="6E23A67B" w14:textId="77777777" w:rsidR="00D754FD" w:rsidRPr="007D3DCA" w:rsidRDefault="00D754FD" w:rsidP="007D3DCA">
      <w:pPr>
        <w:spacing w:line="480" w:lineRule="auto"/>
        <w:jc w:val="both"/>
        <w:rPr>
          <w:rFonts w:ascii="Times New Roman" w:hAnsi="Times New Roman" w:cs="Times New Roman"/>
          <w:b/>
          <w:sz w:val="24"/>
        </w:rPr>
      </w:pPr>
      <w:r w:rsidRPr="007D3DCA">
        <w:rPr>
          <w:rFonts w:ascii="Times New Roman" w:hAnsi="Times New Roman" w:cs="Times New Roman"/>
          <w:sz w:val="24"/>
        </w:rPr>
        <w:t xml:space="preserve">Para los cargos a ser elegidos al </w:t>
      </w:r>
      <w:r w:rsidRPr="007D3DCA">
        <w:rPr>
          <w:rFonts w:ascii="Times New Roman" w:hAnsi="Times New Roman" w:cs="Times New Roman"/>
          <w:b/>
          <w:sz w:val="24"/>
        </w:rPr>
        <w:t>Consejo Académico de la Escuela Nacional del Ministerio Público:</w:t>
      </w:r>
    </w:p>
    <w:p w14:paraId="68B6A5E1" w14:textId="59B7F20B"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Pr="00EC25DC">
        <w:rPr>
          <w:rFonts w:ascii="Times New Roman" w:hAnsi="Times New Roman" w:cs="Times New Roman"/>
          <w:sz w:val="24"/>
        </w:rPr>
        <w:t>. Ramón Vásquez</w:t>
      </w:r>
      <w:r w:rsidR="0017152D">
        <w:rPr>
          <w:rFonts w:ascii="Times New Roman" w:hAnsi="Times New Roman" w:cs="Times New Roman"/>
          <w:sz w:val="24"/>
        </w:rPr>
        <w:t xml:space="preserve">, en representación de los </w:t>
      </w:r>
      <w:r w:rsidRPr="00EC25DC">
        <w:rPr>
          <w:rFonts w:ascii="Times New Roman" w:hAnsi="Times New Roman" w:cs="Times New Roman"/>
          <w:sz w:val="24"/>
        </w:rPr>
        <w:t>Procurador</w:t>
      </w:r>
      <w:r w:rsidR="0017152D">
        <w:rPr>
          <w:rFonts w:ascii="Times New Roman" w:hAnsi="Times New Roman" w:cs="Times New Roman"/>
          <w:sz w:val="24"/>
        </w:rPr>
        <w:t>es</w:t>
      </w:r>
      <w:r w:rsidRPr="00EC25DC">
        <w:rPr>
          <w:rFonts w:ascii="Times New Roman" w:hAnsi="Times New Roman" w:cs="Times New Roman"/>
          <w:sz w:val="24"/>
        </w:rPr>
        <w:t xml:space="preserve"> General</w:t>
      </w:r>
      <w:r w:rsidR="0017152D">
        <w:rPr>
          <w:rFonts w:ascii="Times New Roman" w:hAnsi="Times New Roman" w:cs="Times New Roman"/>
          <w:sz w:val="24"/>
        </w:rPr>
        <w:t>es</w:t>
      </w:r>
      <w:r w:rsidRPr="00EC25DC">
        <w:rPr>
          <w:rFonts w:ascii="Times New Roman" w:hAnsi="Times New Roman" w:cs="Times New Roman"/>
          <w:sz w:val="24"/>
        </w:rPr>
        <w:t xml:space="preserve"> de Corte de Apelación.</w:t>
      </w:r>
    </w:p>
    <w:p w14:paraId="4206A9D7" w14:textId="00CD86C3" w:rsidR="00D754FD" w:rsidRPr="00EC25DC" w:rsidRDefault="00D754FD"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proofErr w:type="spellStart"/>
      <w:r w:rsidRPr="00EC25DC">
        <w:rPr>
          <w:rFonts w:ascii="Times New Roman" w:hAnsi="Times New Roman" w:cs="Times New Roman"/>
          <w:sz w:val="24"/>
        </w:rPr>
        <w:t>Mag</w:t>
      </w:r>
      <w:proofErr w:type="spellEnd"/>
      <w:r w:rsidRPr="00EC25DC">
        <w:rPr>
          <w:rFonts w:ascii="Times New Roman" w:hAnsi="Times New Roman" w:cs="Times New Roman"/>
          <w:sz w:val="24"/>
        </w:rPr>
        <w:t>. Wagner Cubilete</w:t>
      </w:r>
      <w:r w:rsidR="0017152D">
        <w:rPr>
          <w:rFonts w:ascii="Times New Roman" w:hAnsi="Times New Roman" w:cs="Times New Roman"/>
          <w:sz w:val="24"/>
        </w:rPr>
        <w:t xml:space="preserve">, en representación de los </w:t>
      </w:r>
      <w:r w:rsidRPr="00EC25DC">
        <w:rPr>
          <w:rFonts w:ascii="Times New Roman" w:hAnsi="Times New Roman" w:cs="Times New Roman"/>
          <w:sz w:val="24"/>
        </w:rPr>
        <w:t>Procurador</w:t>
      </w:r>
      <w:r w:rsidR="0017152D">
        <w:rPr>
          <w:rFonts w:ascii="Times New Roman" w:hAnsi="Times New Roman" w:cs="Times New Roman"/>
          <w:sz w:val="24"/>
        </w:rPr>
        <w:t>es</w:t>
      </w:r>
      <w:r w:rsidRPr="00EC25DC">
        <w:rPr>
          <w:rFonts w:ascii="Times New Roman" w:hAnsi="Times New Roman" w:cs="Times New Roman"/>
          <w:sz w:val="24"/>
        </w:rPr>
        <w:t xml:space="preserve"> Fiscal</w:t>
      </w:r>
      <w:r w:rsidR="0017152D">
        <w:rPr>
          <w:rFonts w:ascii="Times New Roman" w:hAnsi="Times New Roman" w:cs="Times New Roman"/>
          <w:sz w:val="24"/>
        </w:rPr>
        <w:t>es</w:t>
      </w:r>
      <w:r w:rsidRPr="00EC25DC">
        <w:rPr>
          <w:rFonts w:ascii="Times New Roman" w:hAnsi="Times New Roman" w:cs="Times New Roman"/>
          <w:sz w:val="24"/>
        </w:rPr>
        <w:t>.</w:t>
      </w:r>
    </w:p>
    <w:p w14:paraId="14AE75AC" w14:textId="77777777" w:rsidR="00E04E66" w:rsidRDefault="00E04E66" w:rsidP="00CA6F4B">
      <w:pPr>
        <w:spacing w:line="360" w:lineRule="auto"/>
        <w:rPr>
          <w:rFonts w:ascii="Times New Roman" w:hAnsi="Times New Roman" w:cs="Times New Roman"/>
          <w:sz w:val="24"/>
          <w:szCs w:val="24"/>
        </w:rPr>
      </w:pPr>
    </w:p>
    <w:p w14:paraId="03E515CA" w14:textId="77777777" w:rsidR="00643499" w:rsidRPr="00E04E66" w:rsidRDefault="00643499" w:rsidP="002D7995">
      <w:pPr>
        <w:pStyle w:val="Prrafodelista"/>
        <w:numPr>
          <w:ilvl w:val="0"/>
          <w:numId w:val="58"/>
        </w:numPr>
        <w:spacing w:line="480" w:lineRule="auto"/>
        <w:ind w:left="709"/>
        <w:jc w:val="both"/>
        <w:rPr>
          <w:rFonts w:ascii="Times New Roman" w:hAnsi="Times New Roman" w:cs="Times New Roman"/>
          <w:b/>
          <w:sz w:val="32"/>
          <w:szCs w:val="32"/>
        </w:rPr>
      </w:pPr>
      <w:r w:rsidRPr="00E04E66">
        <w:rPr>
          <w:rFonts w:ascii="Times New Roman" w:hAnsi="Times New Roman" w:cs="Times New Roman"/>
          <w:b/>
          <w:sz w:val="32"/>
          <w:szCs w:val="32"/>
        </w:rPr>
        <w:t>Gestión Interna</w:t>
      </w:r>
    </w:p>
    <w:p w14:paraId="068192BF" w14:textId="77777777" w:rsidR="00643499" w:rsidRPr="006A2129" w:rsidRDefault="00643499" w:rsidP="00E419F0">
      <w:pPr>
        <w:pStyle w:val="Prrafodelista"/>
        <w:numPr>
          <w:ilvl w:val="0"/>
          <w:numId w:val="31"/>
        </w:numPr>
        <w:spacing w:line="480" w:lineRule="auto"/>
        <w:ind w:left="284"/>
        <w:jc w:val="both"/>
        <w:rPr>
          <w:rFonts w:ascii="Times New Roman" w:hAnsi="Times New Roman" w:cs="Times New Roman"/>
          <w:b/>
          <w:sz w:val="28"/>
          <w:szCs w:val="28"/>
        </w:rPr>
      </w:pPr>
      <w:r w:rsidRPr="006A2129">
        <w:rPr>
          <w:rFonts w:ascii="Times New Roman" w:hAnsi="Times New Roman" w:cs="Times New Roman"/>
          <w:b/>
          <w:sz w:val="28"/>
          <w:szCs w:val="28"/>
        </w:rPr>
        <w:t>Desempeño Financiero</w:t>
      </w:r>
    </w:p>
    <w:p w14:paraId="33E74AE1" w14:textId="77777777" w:rsidR="00643499" w:rsidRPr="006A2129" w:rsidRDefault="006A2129" w:rsidP="00E419F0">
      <w:pPr>
        <w:pStyle w:val="Prrafodelista"/>
        <w:numPr>
          <w:ilvl w:val="0"/>
          <w:numId w:val="32"/>
        </w:numPr>
        <w:spacing w:line="480" w:lineRule="auto"/>
        <w:ind w:left="284"/>
        <w:rPr>
          <w:rFonts w:ascii="Times New Roman" w:hAnsi="Times New Roman" w:cs="Times New Roman"/>
          <w:b/>
          <w:sz w:val="24"/>
          <w:szCs w:val="24"/>
        </w:rPr>
      </w:pPr>
      <w:r w:rsidRPr="006A2129">
        <w:rPr>
          <w:rFonts w:ascii="Times New Roman" w:hAnsi="Times New Roman" w:cs="Times New Roman"/>
          <w:b/>
          <w:sz w:val="24"/>
          <w:szCs w:val="24"/>
        </w:rPr>
        <w:t>Ejecución</w:t>
      </w:r>
      <w:r w:rsidR="00643499" w:rsidRPr="006A2129">
        <w:rPr>
          <w:rFonts w:ascii="Times New Roman" w:hAnsi="Times New Roman" w:cs="Times New Roman"/>
          <w:b/>
          <w:sz w:val="24"/>
          <w:szCs w:val="24"/>
        </w:rPr>
        <w:t xml:space="preserve"> presupuestaria</w:t>
      </w:r>
    </w:p>
    <w:p w14:paraId="4B307AFF" w14:textId="77777777" w:rsidR="00643499" w:rsidRPr="006A2129" w:rsidRDefault="00643499" w:rsidP="006A2129">
      <w:pPr>
        <w:spacing w:line="480" w:lineRule="auto"/>
        <w:ind w:firstLine="709"/>
        <w:jc w:val="both"/>
        <w:rPr>
          <w:rFonts w:ascii="Times New Roman" w:hAnsi="Times New Roman" w:cs="Times New Roman"/>
          <w:sz w:val="24"/>
        </w:rPr>
      </w:pPr>
      <w:r w:rsidRPr="006A2129">
        <w:rPr>
          <w:rFonts w:ascii="Times New Roman" w:hAnsi="Times New Roman" w:cs="Times New Roman"/>
          <w:sz w:val="24"/>
        </w:rPr>
        <w:t xml:space="preserve">Desde el Departamento de Ejecución Presupuestaria, se coordina y supervisa las actividades de programación, control y trámite de asignación de fondos y Estados de Ejecución Presupuestaria de la institución, </w:t>
      </w:r>
      <w:r w:rsidR="00451F6D">
        <w:rPr>
          <w:rFonts w:ascii="Times New Roman" w:hAnsi="Times New Roman" w:cs="Times New Roman"/>
          <w:sz w:val="24"/>
        </w:rPr>
        <w:t xml:space="preserve">se </w:t>
      </w:r>
      <w:r w:rsidRPr="006A2129">
        <w:rPr>
          <w:rFonts w:ascii="Times New Roman" w:hAnsi="Times New Roman" w:cs="Times New Roman"/>
          <w:sz w:val="24"/>
        </w:rPr>
        <w:t>prepara</w:t>
      </w:r>
      <w:r w:rsidR="00451F6D">
        <w:rPr>
          <w:rFonts w:ascii="Times New Roman" w:hAnsi="Times New Roman" w:cs="Times New Roman"/>
          <w:sz w:val="24"/>
        </w:rPr>
        <w:t>n</w:t>
      </w:r>
      <w:r w:rsidRPr="006A2129">
        <w:rPr>
          <w:rFonts w:ascii="Times New Roman" w:hAnsi="Times New Roman" w:cs="Times New Roman"/>
          <w:sz w:val="24"/>
        </w:rPr>
        <w:t xml:space="preserve"> los informes financieros relativos al presupuesto, como lo establece</w:t>
      </w:r>
      <w:r w:rsidR="00451F6D">
        <w:rPr>
          <w:rFonts w:ascii="Times New Roman" w:hAnsi="Times New Roman" w:cs="Times New Roman"/>
          <w:sz w:val="24"/>
        </w:rPr>
        <w:t>n</w:t>
      </w:r>
      <w:r w:rsidRPr="006A2129">
        <w:rPr>
          <w:rFonts w:ascii="Times New Roman" w:hAnsi="Times New Roman" w:cs="Times New Roman"/>
          <w:sz w:val="24"/>
        </w:rPr>
        <w:t xml:space="preserve"> la Ley Orgánica de Presupuesto para el Sector Público, No. 423-06 y la Ley No. 126-01 de la Dirección General de Contabilidad Gubernamental.</w:t>
      </w:r>
    </w:p>
    <w:p w14:paraId="1DEB59A3" w14:textId="77777777" w:rsidR="00643499" w:rsidRPr="00471355" w:rsidRDefault="00643499" w:rsidP="00471355">
      <w:pPr>
        <w:spacing w:line="480" w:lineRule="auto"/>
        <w:jc w:val="both"/>
        <w:rPr>
          <w:rFonts w:ascii="Times New Roman" w:hAnsi="Times New Roman" w:cs="Times New Roman"/>
          <w:sz w:val="24"/>
        </w:rPr>
      </w:pPr>
      <w:r w:rsidRPr="00471355">
        <w:rPr>
          <w:rFonts w:ascii="Times New Roman" w:hAnsi="Times New Roman" w:cs="Times New Roman"/>
          <w:sz w:val="24"/>
        </w:rPr>
        <w:t>Durante el 2017 hemos preparados los siguientes informes.</w:t>
      </w:r>
    </w:p>
    <w:p w14:paraId="68DA8340"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Presupuesto General Institucional 2017.</w:t>
      </w:r>
    </w:p>
    <w:p w14:paraId="21EA2191"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b/>
          <w:sz w:val="24"/>
        </w:rPr>
        <w:t>13 Informes Analíticos de Estado de Ejecución de la Cuenta Operacional</w:t>
      </w:r>
      <w:r w:rsidRPr="00471355">
        <w:rPr>
          <w:rFonts w:ascii="Times New Roman" w:hAnsi="Times New Roman" w:cs="Times New Roman"/>
          <w:sz w:val="24"/>
        </w:rPr>
        <w:t xml:space="preserve"> (Recursos provenientes del presupuesto general, fondo 100):</w:t>
      </w:r>
    </w:p>
    <w:tbl>
      <w:tblPr>
        <w:tblW w:w="6227" w:type="dxa"/>
        <w:jc w:val="center"/>
        <w:tblCellMar>
          <w:left w:w="70" w:type="dxa"/>
          <w:right w:w="70" w:type="dxa"/>
        </w:tblCellMar>
        <w:tblLook w:val="04A0" w:firstRow="1" w:lastRow="0" w:firstColumn="1" w:lastColumn="0" w:noHBand="0" w:noVBand="1"/>
      </w:tblPr>
      <w:tblGrid>
        <w:gridCol w:w="3767"/>
        <w:gridCol w:w="2460"/>
      </w:tblGrid>
      <w:tr w:rsidR="00471355" w:rsidRPr="00471355" w14:paraId="7660E0FD" w14:textId="77777777" w:rsidTr="00471355">
        <w:trPr>
          <w:trHeight w:val="315"/>
          <w:jc w:val="center"/>
        </w:trPr>
        <w:tc>
          <w:tcPr>
            <w:tcW w:w="3767" w:type="dxa"/>
            <w:tcBorders>
              <w:top w:val="single" w:sz="8" w:space="0" w:color="auto"/>
              <w:left w:val="single" w:sz="8" w:space="0" w:color="auto"/>
              <w:bottom w:val="nil"/>
              <w:right w:val="nil"/>
            </w:tcBorders>
            <w:shd w:val="clear" w:color="auto" w:fill="2F5496" w:themeFill="accent5" w:themeFillShade="BF"/>
            <w:noWrap/>
            <w:vAlign w:val="bottom"/>
            <w:hideMark/>
          </w:tcPr>
          <w:p w14:paraId="2E16800F" w14:textId="77777777" w:rsidR="00643499" w:rsidRPr="00471355"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lastRenderedPageBreak/>
              <w:t>Objeto de Gasto</w:t>
            </w:r>
          </w:p>
        </w:tc>
        <w:tc>
          <w:tcPr>
            <w:tcW w:w="2460" w:type="dxa"/>
            <w:tcBorders>
              <w:top w:val="single" w:sz="8" w:space="0" w:color="auto"/>
              <w:left w:val="single" w:sz="8" w:space="0" w:color="auto"/>
              <w:bottom w:val="nil"/>
              <w:right w:val="single" w:sz="8" w:space="0" w:color="auto"/>
            </w:tcBorders>
            <w:shd w:val="clear" w:color="auto" w:fill="2F5496" w:themeFill="accent5" w:themeFillShade="BF"/>
            <w:noWrap/>
            <w:vAlign w:val="bottom"/>
            <w:hideMark/>
          </w:tcPr>
          <w:p w14:paraId="303B84C2" w14:textId="77777777" w:rsidR="00643499" w:rsidRPr="00471355"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Valores en RD$</w:t>
            </w:r>
          </w:p>
        </w:tc>
      </w:tr>
      <w:tr w:rsidR="00643499" w:rsidRPr="00471355" w14:paraId="21C596F4" w14:textId="77777777" w:rsidTr="00471355">
        <w:trPr>
          <w:trHeight w:val="315"/>
          <w:jc w:val="center"/>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433EE"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Remuneraciones  y Contribuciones</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1F693291"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4,304,833,412.27</w:t>
            </w:r>
          </w:p>
        </w:tc>
      </w:tr>
      <w:tr w:rsidR="00643499" w:rsidRPr="00471355" w14:paraId="6547A91E" w14:textId="77777777" w:rsidTr="00471355">
        <w:trPr>
          <w:trHeight w:val="315"/>
          <w:jc w:val="center"/>
        </w:trPr>
        <w:tc>
          <w:tcPr>
            <w:tcW w:w="3767" w:type="dxa"/>
            <w:tcBorders>
              <w:top w:val="nil"/>
              <w:left w:val="single" w:sz="4" w:space="0" w:color="auto"/>
              <w:bottom w:val="single" w:sz="4" w:space="0" w:color="auto"/>
              <w:right w:val="single" w:sz="4" w:space="0" w:color="auto"/>
            </w:tcBorders>
            <w:shd w:val="clear" w:color="auto" w:fill="auto"/>
            <w:noWrap/>
            <w:vAlign w:val="bottom"/>
            <w:hideMark/>
          </w:tcPr>
          <w:p w14:paraId="343CE3E9"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Contratación de Servicios</w:t>
            </w:r>
          </w:p>
        </w:tc>
        <w:tc>
          <w:tcPr>
            <w:tcW w:w="2460" w:type="dxa"/>
            <w:tcBorders>
              <w:top w:val="nil"/>
              <w:left w:val="nil"/>
              <w:bottom w:val="single" w:sz="4" w:space="0" w:color="auto"/>
              <w:right w:val="single" w:sz="4" w:space="0" w:color="auto"/>
            </w:tcBorders>
            <w:shd w:val="clear" w:color="auto" w:fill="auto"/>
            <w:noWrap/>
            <w:vAlign w:val="bottom"/>
            <w:hideMark/>
          </w:tcPr>
          <w:p w14:paraId="1F00303F"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212,460,497.01</w:t>
            </w:r>
          </w:p>
        </w:tc>
      </w:tr>
      <w:tr w:rsidR="00643499" w:rsidRPr="00471355" w14:paraId="72B59194" w14:textId="77777777" w:rsidTr="00471355">
        <w:trPr>
          <w:trHeight w:val="315"/>
          <w:jc w:val="center"/>
        </w:trPr>
        <w:tc>
          <w:tcPr>
            <w:tcW w:w="3767" w:type="dxa"/>
            <w:tcBorders>
              <w:top w:val="nil"/>
              <w:left w:val="single" w:sz="4" w:space="0" w:color="auto"/>
              <w:bottom w:val="single" w:sz="4" w:space="0" w:color="auto"/>
              <w:right w:val="single" w:sz="4" w:space="0" w:color="auto"/>
            </w:tcBorders>
            <w:shd w:val="clear" w:color="auto" w:fill="auto"/>
            <w:noWrap/>
            <w:vAlign w:val="bottom"/>
            <w:hideMark/>
          </w:tcPr>
          <w:p w14:paraId="092FC1A3"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Materiales y Suministros</w:t>
            </w:r>
          </w:p>
        </w:tc>
        <w:tc>
          <w:tcPr>
            <w:tcW w:w="2460" w:type="dxa"/>
            <w:tcBorders>
              <w:top w:val="nil"/>
              <w:left w:val="nil"/>
              <w:bottom w:val="single" w:sz="4" w:space="0" w:color="auto"/>
              <w:right w:val="single" w:sz="4" w:space="0" w:color="auto"/>
            </w:tcBorders>
            <w:shd w:val="clear" w:color="auto" w:fill="auto"/>
            <w:noWrap/>
            <w:vAlign w:val="bottom"/>
            <w:hideMark/>
          </w:tcPr>
          <w:p w14:paraId="0824469C"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164,560,446.50</w:t>
            </w:r>
          </w:p>
        </w:tc>
      </w:tr>
      <w:tr w:rsidR="00643499" w:rsidRPr="00471355" w14:paraId="1621001D" w14:textId="77777777" w:rsidTr="00471355">
        <w:trPr>
          <w:trHeight w:val="315"/>
          <w:jc w:val="center"/>
        </w:trPr>
        <w:tc>
          <w:tcPr>
            <w:tcW w:w="3767" w:type="dxa"/>
            <w:tcBorders>
              <w:top w:val="nil"/>
              <w:left w:val="single" w:sz="4" w:space="0" w:color="auto"/>
              <w:bottom w:val="single" w:sz="4" w:space="0" w:color="auto"/>
              <w:right w:val="single" w:sz="4" w:space="0" w:color="auto"/>
            </w:tcBorders>
            <w:shd w:val="clear" w:color="auto" w:fill="auto"/>
            <w:noWrap/>
            <w:vAlign w:val="bottom"/>
            <w:hideMark/>
          </w:tcPr>
          <w:p w14:paraId="3A9EE2D6"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Transferencia Corrientes</w:t>
            </w:r>
          </w:p>
        </w:tc>
        <w:tc>
          <w:tcPr>
            <w:tcW w:w="2460" w:type="dxa"/>
            <w:tcBorders>
              <w:top w:val="nil"/>
              <w:left w:val="nil"/>
              <w:bottom w:val="single" w:sz="4" w:space="0" w:color="auto"/>
              <w:right w:val="single" w:sz="4" w:space="0" w:color="auto"/>
            </w:tcBorders>
            <w:shd w:val="clear" w:color="auto" w:fill="auto"/>
            <w:noWrap/>
            <w:vAlign w:val="bottom"/>
            <w:hideMark/>
          </w:tcPr>
          <w:p w14:paraId="7C71002F"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6,529,466.00</w:t>
            </w:r>
          </w:p>
        </w:tc>
      </w:tr>
      <w:tr w:rsidR="00643499" w:rsidRPr="00471355" w14:paraId="2649118F" w14:textId="77777777" w:rsidTr="00471355">
        <w:trPr>
          <w:trHeight w:val="315"/>
          <w:jc w:val="center"/>
        </w:trPr>
        <w:tc>
          <w:tcPr>
            <w:tcW w:w="3767" w:type="dxa"/>
            <w:tcBorders>
              <w:top w:val="nil"/>
              <w:left w:val="single" w:sz="4" w:space="0" w:color="auto"/>
              <w:bottom w:val="single" w:sz="4" w:space="0" w:color="auto"/>
              <w:right w:val="single" w:sz="4" w:space="0" w:color="auto"/>
            </w:tcBorders>
            <w:shd w:val="clear" w:color="auto" w:fill="auto"/>
            <w:noWrap/>
            <w:vAlign w:val="bottom"/>
            <w:hideMark/>
          </w:tcPr>
          <w:p w14:paraId="0B0E27E3"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Adquisición de Títulos y Valores</w:t>
            </w:r>
          </w:p>
        </w:tc>
        <w:tc>
          <w:tcPr>
            <w:tcW w:w="2460" w:type="dxa"/>
            <w:tcBorders>
              <w:top w:val="nil"/>
              <w:left w:val="nil"/>
              <w:bottom w:val="single" w:sz="4" w:space="0" w:color="auto"/>
              <w:right w:val="single" w:sz="4" w:space="0" w:color="auto"/>
            </w:tcBorders>
            <w:shd w:val="clear" w:color="auto" w:fill="auto"/>
            <w:noWrap/>
            <w:vAlign w:val="bottom"/>
            <w:hideMark/>
          </w:tcPr>
          <w:p w14:paraId="391CF0A7"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629,904,943.31</w:t>
            </w:r>
          </w:p>
        </w:tc>
      </w:tr>
      <w:tr w:rsidR="00643499" w:rsidRPr="00471355" w14:paraId="0BD280FB" w14:textId="77777777" w:rsidTr="00471355">
        <w:trPr>
          <w:trHeight w:val="330"/>
          <w:jc w:val="center"/>
        </w:trPr>
        <w:tc>
          <w:tcPr>
            <w:tcW w:w="3767" w:type="dxa"/>
            <w:tcBorders>
              <w:top w:val="nil"/>
              <w:left w:val="single" w:sz="4" w:space="0" w:color="auto"/>
              <w:bottom w:val="nil"/>
              <w:right w:val="single" w:sz="4" w:space="0" w:color="auto"/>
            </w:tcBorders>
            <w:shd w:val="clear" w:color="auto" w:fill="auto"/>
            <w:noWrap/>
            <w:vAlign w:val="bottom"/>
            <w:hideMark/>
          </w:tcPr>
          <w:p w14:paraId="5C335B16"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Gastos Financieros</w:t>
            </w:r>
          </w:p>
        </w:tc>
        <w:tc>
          <w:tcPr>
            <w:tcW w:w="2460" w:type="dxa"/>
            <w:tcBorders>
              <w:top w:val="nil"/>
              <w:left w:val="nil"/>
              <w:bottom w:val="nil"/>
              <w:right w:val="single" w:sz="4" w:space="0" w:color="auto"/>
            </w:tcBorders>
            <w:shd w:val="clear" w:color="auto" w:fill="auto"/>
            <w:noWrap/>
            <w:vAlign w:val="bottom"/>
            <w:hideMark/>
          </w:tcPr>
          <w:p w14:paraId="393A476A"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5,042,584.28</w:t>
            </w:r>
          </w:p>
        </w:tc>
      </w:tr>
      <w:tr w:rsidR="00471355" w:rsidRPr="00471355" w14:paraId="2D0BC71B" w14:textId="77777777" w:rsidTr="00471355">
        <w:trPr>
          <w:trHeight w:val="360"/>
          <w:jc w:val="center"/>
        </w:trPr>
        <w:tc>
          <w:tcPr>
            <w:tcW w:w="3767" w:type="dxa"/>
            <w:tcBorders>
              <w:top w:val="single" w:sz="8" w:space="0" w:color="auto"/>
              <w:left w:val="single" w:sz="8" w:space="0" w:color="auto"/>
              <w:bottom w:val="single" w:sz="8" w:space="0" w:color="auto"/>
              <w:right w:val="single" w:sz="4" w:space="0" w:color="auto"/>
            </w:tcBorders>
            <w:shd w:val="clear" w:color="auto" w:fill="2F5496" w:themeFill="accent5" w:themeFillShade="BF"/>
            <w:noWrap/>
            <w:vAlign w:val="bottom"/>
            <w:hideMark/>
          </w:tcPr>
          <w:p w14:paraId="25AADE00" w14:textId="77777777" w:rsidR="00643499" w:rsidRPr="00471355" w:rsidRDefault="00643499" w:rsidP="00643499">
            <w:pPr>
              <w:spacing w:after="0" w:line="240" w:lineRule="auto"/>
              <w:jc w:val="right"/>
              <w:rPr>
                <w:rFonts w:ascii="Times New Roman" w:hAnsi="Times New Roman" w:cs="Times New Roman"/>
                <w:color w:val="FFFFFF" w:themeColor="background1"/>
                <w:sz w:val="24"/>
                <w:szCs w:val="24"/>
                <w:lang w:eastAsia="es-DO"/>
              </w:rPr>
            </w:pPr>
            <w:r w:rsidRPr="00471355">
              <w:rPr>
                <w:rFonts w:ascii="Times New Roman" w:hAnsi="Times New Roman" w:cs="Times New Roman"/>
                <w:color w:val="FFFFFF" w:themeColor="background1"/>
                <w:sz w:val="24"/>
                <w:szCs w:val="24"/>
                <w:lang w:eastAsia="es-DO"/>
              </w:rPr>
              <w:t>Total</w:t>
            </w:r>
          </w:p>
        </w:tc>
        <w:tc>
          <w:tcPr>
            <w:tcW w:w="2460" w:type="dxa"/>
            <w:tcBorders>
              <w:top w:val="single" w:sz="8" w:space="0" w:color="auto"/>
              <w:left w:val="nil"/>
              <w:bottom w:val="single" w:sz="8" w:space="0" w:color="auto"/>
              <w:right w:val="single" w:sz="8" w:space="0" w:color="auto"/>
            </w:tcBorders>
            <w:shd w:val="clear" w:color="auto" w:fill="2F5496" w:themeFill="accent5" w:themeFillShade="BF"/>
            <w:noWrap/>
            <w:vAlign w:val="bottom"/>
            <w:hideMark/>
          </w:tcPr>
          <w:p w14:paraId="27135E0C" w14:textId="77777777" w:rsidR="00643499" w:rsidRPr="00471355" w:rsidRDefault="00643499" w:rsidP="00643499">
            <w:pPr>
              <w:spacing w:after="0" w:line="240" w:lineRule="auto"/>
              <w:ind w:left="-441"/>
              <w:jc w:val="right"/>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5,323,331,349.77</w:t>
            </w:r>
          </w:p>
        </w:tc>
      </w:tr>
    </w:tbl>
    <w:p w14:paraId="37E21AFF" w14:textId="77777777" w:rsidR="00643499" w:rsidRDefault="00643499" w:rsidP="00643499">
      <w:pPr>
        <w:pStyle w:val="Prrafodelista"/>
        <w:ind w:left="780"/>
        <w:rPr>
          <w:szCs w:val="24"/>
        </w:rPr>
      </w:pPr>
      <w:r w:rsidRPr="007772AD">
        <w:rPr>
          <w:noProof/>
          <w:lang w:val="es-ES" w:eastAsia="es-ES"/>
        </w:rPr>
        <w:drawing>
          <wp:inline distT="0" distB="0" distL="0" distR="0" wp14:anchorId="1F95AA6B" wp14:editId="5E8272B5">
            <wp:extent cx="4981576" cy="3905250"/>
            <wp:effectExtent l="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326759" w14:textId="77777777" w:rsidR="00643499" w:rsidRPr="007772AD" w:rsidRDefault="00643499" w:rsidP="00643499">
      <w:pPr>
        <w:pStyle w:val="Prrafodelista"/>
        <w:ind w:left="780"/>
        <w:rPr>
          <w:szCs w:val="24"/>
        </w:rPr>
      </w:pPr>
    </w:p>
    <w:p w14:paraId="40B3C2CF"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b/>
          <w:sz w:val="24"/>
        </w:rPr>
        <w:t xml:space="preserve">13 Informes Analíticos </w:t>
      </w:r>
      <w:r w:rsidR="00451F6D">
        <w:rPr>
          <w:rFonts w:ascii="Times New Roman" w:hAnsi="Times New Roman" w:cs="Times New Roman"/>
          <w:b/>
          <w:sz w:val="24"/>
        </w:rPr>
        <w:t xml:space="preserve">de </w:t>
      </w:r>
      <w:r w:rsidRPr="00471355">
        <w:rPr>
          <w:rFonts w:ascii="Times New Roman" w:hAnsi="Times New Roman" w:cs="Times New Roman"/>
          <w:b/>
          <w:sz w:val="24"/>
        </w:rPr>
        <w:t>Estado de Ejecución de la Cuenta Recurso Directo</w:t>
      </w:r>
      <w:r w:rsidRPr="00471355">
        <w:rPr>
          <w:rFonts w:ascii="Times New Roman" w:hAnsi="Times New Roman" w:cs="Times New Roman"/>
          <w:sz w:val="24"/>
        </w:rPr>
        <w:t xml:space="preserve"> (Recursos Derivados de las ventas </w:t>
      </w:r>
      <w:r w:rsidR="00451F6D">
        <w:rPr>
          <w:rFonts w:ascii="Times New Roman" w:hAnsi="Times New Roman" w:cs="Times New Roman"/>
          <w:sz w:val="24"/>
        </w:rPr>
        <w:t xml:space="preserve">de </w:t>
      </w:r>
      <w:r w:rsidRPr="00471355">
        <w:rPr>
          <w:rFonts w:ascii="Times New Roman" w:hAnsi="Times New Roman" w:cs="Times New Roman"/>
          <w:sz w:val="24"/>
        </w:rPr>
        <w:t xml:space="preserve">los servicios que ofrece la institución). </w:t>
      </w:r>
    </w:p>
    <w:tbl>
      <w:tblPr>
        <w:tblW w:w="0" w:type="auto"/>
        <w:jc w:val="center"/>
        <w:tblLayout w:type="fixed"/>
        <w:tblCellMar>
          <w:left w:w="70" w:type="dxa"/>
          <w:right w:w="70" w:type="dxa"/>
        </w:tblCellMar>
        <w:tblLook w:val="04A0" w:firstRow="1" w:lastRow="0" w:firstColumn="1" w:lastColumn="0" w:noHBand="0" w:noVBand="1"/>
      </w:tblPr>
      <w:tblGrid>
        <w:gridCol w:w="4833"/>
        <w:gridCol w:w="2528"/>
      </w:tblGrid>
      <w:tr w:rsidR="00471355" w:rsidRPr="00471355" w14:paraId="30DF5EB9" w14:textId="77777777" w:rsidTr="00471355">
        <w:trPr>
          <w:trHeight w:val="330"/>
          <w:jc w:val="center"/>
        </w:trPr>
        <w:tc>
          <w:tcPr>
            <w:tcW w:w="4833" w:type="dxa"/>
            <w:tcBorders>
              <w:top w:val="single" w:sz="8" w:space="0" w:color="auto"/>
              <w:left w:val="single" w:sz="8" w:space="0" w:color="auto"/>
              <w:bottom w:val="single" w:sz="8" w:space="0" w:color="auto"/>
              <w:right w:val="single" w:sz="4" w:space="0" w:color="auto"/>
            </w:tcBorders>
            <w:shd w:val="clear" w:color="auto" w:fill="2F5496" w:themeFill="accent5" w:themeFillShade="BF"/>
            <w:noWrap/>
            <w:vAlign w:val="bottom"/>
            <w:hideMark/>
          </w:tcPr>
          <w:p w14:paraId="4B45543E" w14:textId="77777777" w:rsidR="00643499" w:rsidRPr="00471355"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Objeto de Gastos</w:t>
            </w:r>
          </w:p>
        </w:tc>
        <w:tc>
          <w:tcPr>
            <w:tcW w:w="2528" w:type="dxa"/>
            <w:tcBorders>
              <w:top w:val="single" w:sz="8" w:space="0" w:color="auto"/>
              <w:left w:val="nil"/>
              <w:bottom w:val="single" w:sz="8" w:space="0" w:color="auto"/>
              <w:right w:val="single" w:sz="8" w:space="0" w:color="auto"/>
            </w:tcBorders>
            <w:shd w:val="clear" w:color="auto" w:fill="2F5496" w:themeFill="accent5" w:themeFillShade="BF"/>
            <w:noWrap/>
            <w:vAlign w:val="bottom"/>
            <w:hideMark/>
          </w:tcPr>
          <w:p w14:paraId="3DBDAE95" w14:textId="77777777" w:rsidR="00643499" w:rsidRPr="00471355"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Valores en RD$</w:t>
            </w:r>
          </w:p>
        </w:tc>
      </w:tr>
      <w:tr w:rsidR="00643499" w:rsidRPr="00471355" w14:paraId="6F2E013F" w14:textId="77777777" w:rsidTr="00471355">
        <w:trPr>
          <w:trHeight w:val="315"/>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0441BBD3"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Remuneraciones y Contribuciones</w:t>
            </w:r>
          </w:p>
        </w:tc>
        <w:tc>
          <w:tcPr>
            <w:tcW w:w="2528" w:type="dxa"/>
            <w:tcBorders>
              <w:top w:val="nil"/>
              <w:left w:val="nil"/>
              <w:bottom w:val="single" w:sz="4" w:space="0" w:color="auto"/>
              <w:right w:val="single" w:sz="8" w:space="0" w:color="auto"/>
            </w:tcBorders>
            <w:shd w:val="clear" w:color="auto" w:fill="auto"/>
            <w:noWrap/>
            <w:vAlign w:val="bottom"/>
            <w:hideMark/>
          </w:tcPr>
          <w:p w14:paraId="68CF2E3E"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                                      23,689,058.38 </w:t>
            </w:r>
          </w:p>
        </w:tc>
      </w:tr>
      <w:tr w:rsidR="00643499" w:rsidRPr="00471355" w14:paraId="5B0BA086" w14:textId="77777777" w:rsidTr="00471355">
        <w:trPr>
          <w:trHeight w:val="315"/>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52F2D056"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Contratación de Servicios</w:t>
            </w:r>
          </w:p>
        </w:tc>
        <w:tc>
          <w:tcPr>
            <w:tcW w:w="2528" w:type="dxa"/>
            <w:tcBorders>
              <w:top w:val="nil"/>
              <w:left w:val="nil"/>
              <w:bottom w:val="single" w:sz="4" w:space="0" w:color="auto"/>
              <w:right w:val="single" w:sz="8" w:space="0" w:color="auto"/>
            </w:tcBorders>
            <w:shd w:val="clear" w:color="auto" w:fill="auto"/>
            <w:noWrap/>
            <w:vAlign w:val="bottom"/>
            <w:hideMark/>
          </w:tcPr>
          <w:p w14:paraId="482F5639"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439,959,918.39 </w:t>
            </w:r>
          </w:p>
        </w:tc>
      </w:tr>
      <w:tr w:rsidR="00643499" w:rsidRPr="00471355" w14:paraId="64BC52DC" w14:textId="77777777" w:rsidTr="00471355">
        <w:trPr>
          <w:trHeight w:val="315"/>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681A0A05"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Materiales y Suministros</w:t>
            </w:r>
          </w:p>
        </w:tc>
        <w:tc>
          <w:tcPr>
            <w:tcW w:w="2528" w:type="dxa"/>
            <w:tcBorders>
              <w:top w:val="nil"/>
              <w:left w:val="nil"/>
              <w:bottom w:val="single" w:sz="4" w:space="0" w:color="auto"/>
              <w:right w:val="single" w:sz="8" w:space="0" w:color="auto"/>
            </w:tcBorders>
            <w:shd w:val="clear" w:color="auto" w:fill="auto"/>
            <w:noWrap/>
            <w:vAlign w:val="bottom"/>
            <w:hideMark/>
          </w:tcPr>
          <w:p w14:paraId="49FF5DBF"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463,365,738.28 </w:t>
            </w:r>
          </w:p>
        </w:tc>
      </w:tr>
      <w:tr w:rsidR="00643499" w:rsidRPr="00471355" w14:paraId="0B9363C0" w14:textId="77777777" w:rsidTr="00471355">
        <w:trPr>
          <w:trHeight w:val="315"/>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27C3A009"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Transferencias Corrientes</w:t>
            </w:r>
          </w:p>
        </w:tc>
        <w:tc>
          <w:tcPr>
            <w:tcW w:w="2528" w:type="dxa"/>
            <w:tcBorders>
              <w:top w:val="nil"/>
              <w:left w:val="nil"/>
              <w:bottom w:val="single" w:sz="4" w:space="0" w:color="auto"/>
              <w:right w:val="single" w:sz="8" w:space="0" w:color="auto"/>
            </w:tcBorders>
            <w:shd w:val="clear" w:color="auto" w:fill="auto"/>
            <w:noWrap/>
            <w:vAlign w:val="bottom"/>
            <w:hideMark/>
          </w:tcPr>
          <w:p w14:paraId="16DF3225"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28,959,108.70 </w:t>
            </w:r>
          </w:p>
        </w:tc>
      </w:tr>
      <w:tr w:rsidR="00643499" w:rsidRPr="00471355" w14:paraId="54254233" w14:textId="77777777" w:rsidTr="00471355">
        <w:trPr>
          <w:trHeight w:val="315"/>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306679F8"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Transferencia a Otras Instituciones Públicas</w:t>
            </w:r>
          </w:p>
        </w:tc>
        <w:tc>
          <w:tcPr>
            <w:tcW w:w="2528" w:type="dxa"/>
            <w:tcBorders>
              <w:top w:val="nil"/>
              <w:left w:val="nil"/>
              <w:bottom w:val="single" w:sz="4" w:space="0" w:color="auto"/>
              <w:right w:val="single" w:sz="8" w:space="0" w:color="auto"/>
            </w:tcBorders>
            <w:shd w:val="clear" w:color="auto" w:fill="auto"/>
            <w:noWrap/>
            <w:vAlign w:val="bottom"/>
            <w:hideMark/>
          </w:tcPr>
          <w:p w14:paraId="6661E1EE"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85,216,277.45</w:t>
            </w:r>
          </w:p>
        </w:tc>
      </w:tr>
      <w:tr w:rsidR="00643499" w:rsidRPr="00471355" w14:paraId="2BF66C8A" w14:textId="77777777" w:rsidTr="00471355">
        <w:trPr>
          <w:trHeight w:val="315"/>
          <w:jc w:val="center"/>
        </w:trPr>
        <w:tc>
          <w:tcPr>
            <w:tcW w:w="4833" w:type="dxa"/>
            <w:tcBorders>
              <w:top w:val="nil"/>
              <w:left w:val="single" w:sz="4" w:space="0" w:color="auto"/>
              <w:bottom w:val="nil"/>
              <w:right w:val="single" w:sz="4" w:space="0" w:color="auto"/>
            </w:tcBorders>
            <w:shd w:val="clear" w:color="auto" w:fill="auto"/>
            <w:noWrap/>
            <w:vAlign w:val="bottom"/>
            <w:hideMark/>
          </w:tcPr>
          <w:p w14:paraId="34697718"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Bienes Muebles, Inmuebles e Intangibles</w:t>
            </w:r>
          </w:p>
        </w:tc>
        <w:tc>
          <w:tcPr>
            <w:tcW w:w="2528" w:type="dxa"/>
            <w:tcBorders>
              <w:top w:val="nil"/>
              <w:left w:val="nil"/>
              <w:bottom w:val="single" w:sz="4" w:space="0" w:color="auto"/>
              <w:right w:val="single" w:sz="8" w:space="0" w:color="auto"/>
            </w:tcBorders>
            <w:shd w:val="clear" w:color="auto" w:fill="auto"/>
            <w:noWrap/>
            <w:vAlign w:val="bottom"/>
            <w:hideMark/>
          </w:tcPr>
          <w:p w14:paraId="4D0AA205"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87,197,040.68 </w:t>
            </w:r>
          </w:p>
        </w:tc>
      </w:tr>
      <w:tr w:rsidR="00643499" w:rsidRPr="00471355" w14:paraId="367EFA9F" w14:textId="77777777" w:rsidTr="00471355">
        <w:trPr>
          <w:trHeight w:val="315"/>
          <w:jc w:val="center"/>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EB1FE"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Obras</w:t>
            </w:r>
          </w:p>
        </w:tc>
        <w:tc>
          <w:tcPr>
            <w:tcW w:w="2528" w:type="dxa"/>
            <w:tcBorders>
              <w:top w:val="nil"/>
              <w:left w:val="nil"/>
              <w:bottom w:val="single" w:sz="4" w:space="0" w:color="auto"/>
              <w:right w:val="single" w:sz="8" w:space="0" w:color="auto"/>
            </w:tcBorders>
            <w:shd w:val="clear" w:color="auto" w:fill="auto"/>
            <w:noWrap/>
            <w:vAlign w:val="bottom"/>
            <w:hideMark/>
          </w:tcPr>
          <w:p w14:paraId="73EF182A"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3,570,364.86 </w:t>
            </w:r>
          </w:p>
        </w:tc>
      </w:tr>
      <w:tr w:rsidR="00643499" w:rsidRPr="00471355" w14:paraId="6CB7EEDE" w14:textId="77777777" w:rsidTr="00471355">
        <w:trPr>
          <w:trHeight w:val="315"/>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406166E0"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Adquisición de Activos Financieros</w:t>
            </w:r>
          </w:p>
        </w:tc>
        <w:tc>
          <w:tcPr>
            <w:tcW w:w="2528" w:type="dxa"/>
            <w:tcBorders>
              <w:top w:val="nil"/>
              <w:left w:val="nil"/>
              <w:bottom w:val="single" w:sz="4" w:space="0" w:color="auto"/>
              <w:right w:val="single" w:sz="8" w:space="0" w:color="auto"/>
            </w:tcBorders>
            <w:shd w:val="clear" w:color="auto" w:fill="auto"/>
            <w:noWrap/>
            <w:vAlign w:val="bottom"/>
            <w:hideMark/>
          </w:tcPr>
          <w:p w14:paraId="73B4734B"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242,211,059.52</w:t>
            </w:r>
          </w:p>
        </w:tc>
      </w:tr>
      <w:tr w:rsidR="00643499" w:rsidRPr="00471355" w14:paraId="00773937" w14:textId="77777777" w:rsidTr="00471355">
        <w:trPr>
          <w:trHeight w:val="330"/>
          <w:jc w:val="center"/>
        </w:trPr>
        <w:tc>
          <w:tcPr>
            <w:tcW w:w="4833" w:type="dxa"/>
            <w:tcBorders>
              <w:top w:val="nil"/>
              <w:left w:val="single" w:sz="4" w:space="0" w:color="auto"/>
              <w:bottom w:val="single" w:sz="4" w:space="0" w:color="auto"/>
              <w:right w:val="single" w:sz="4" w:space="0" w:color="auto"/>
            </w:tcBorders>
            <w:shd w:val="clear" w:color="auto" w:fill="auto"/>
            <w:noWrap/>
            <w:vAlign w:val="bottom"/>
            <w:hideMark/>
          </w:tcPr>
          <w:p w14:paraId="6753A6C5"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lastRenderedPageBreak/>
              <w:t>Transferencias Servicio a Cuenta Única del Tesoro</w:t>
            </w:r>
          </w:p>
        </w:tc>
        <w:tc>
          <w:tcPr>
            <w:tcW w:w="2528" w:type="dxa"/>
            <w:tcBorders>
              <w:top w:val="nil"/>
              <w:left w:val="nil"/>
              <w:bottom w:val="single" w:sz="8" w:space="0" w:color="auto"/>
              <w:right w:val="single" w:sz="8" w:space="0" w:color="auto"/>
            </w:tcBorders>
            <w:shd w:val="clear" w:color="auto" w:fill="auto"/>
            <w:noWrap/>
            <w:vAlign w:val="bottom"/>
            <w:hideMark/>
          </w:tcPr>
          <w:p w14:paraId="0F31B19B"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 xml:space="preserve">743,718,583.84 </w:t>
            </w:r>
          </w:p>
        </w:tc>
      </w:tr>
      <w:tr w:rsidR="00643499" w:rsidRPr="00471355" w14:paraId="18D6E0CF" w14:textId="77777777" w:rsidTr="00471355">
        <w:trPr>
          <w:trHeight w:val="330"/>
          <w:jc w:val="center"/>
        </w:trPr>
        <w:tc>
          <w:tcPr>
            <w:tcW w:w="4833" w:type="dxa"/>
            <w:tcBorders>
              <w:top w:val="single" w:sz="8" w:space="0" w:color="auto"/>
              <w:left w:val="single" w:sz="8" w:space="0" w:color="auto"/>
              <w:bottom w:val="single" w:sz="8" w:space="0" w:color="auto"/>
              <w:right w:val="nil"/>
            </w:tcBorders>
            <w:shd w:val="clear" w:color="auto" w:fill="2F5496" w:themeFill="accent5" w:themeFillShade="BF"/>
            <w:noWrap/>
            <w:vAlign w:val="bottom"/>
            <w:hideMark/>
          </w:tcPr>
          <w:p w14:paraId="78DAA567" w14:textId="77777777" w:rsidR="00643499" w:rsidRPr="00471355" w:rsidRDefault="00643499" w:rsidP="00643499">
            <w:pPr>
              <w:spacing w:after="0" w:line="240" w:lineRule="auto"/>
              <w:jc w:val="right"/>
              <w:rPr>
                <w:rFonts w:ascii="Times New Roman" w:hAnsi="Times New Roman" w:cs="Times New Roman"/>
                <w:b/>
                <w:color w:val="FFFFFF" w:themeColor="background1"/>
                <w:sz w:val="24"/>
                <w:szCs w:val="24"/>
                <w:lang w:eastAsia="es-DO"/>
              </w:rPr>
            </w:pPr>
            <w:r w:rsidRPr="00471355">
              <w:rPr>
                <w:rFonts w:ascii="Times New Roman" w:hAnsi="Times New Roman" w:cs="Times New Roman"/>
                <w:b/>
                <w:color w:val="FFFFFF" w:themeColor="background1"/>
                <w:sz w:val="24"/>
                <w:szCs w:val="24"/>
                <w:lang w:eastAsia="es-DO"/>
              </w:rPr>
              <w:t>Total</w:t>
            </w:r>
          </w:p>
        </w:tc>
        <w:tc>
          <w:tcPr>
            <w:tcW w:w="2528" w:type="dxa"/>
            <w:tcBorders>
              <w:top w:val="nil"/>
              <w:left w:val="single" w:sz="8" w:space="0" w:color="auto"/>
              <w:bottom w:val="single" w:sz="8" w:space="0" w:color="auto"/>
              <w:right w:val="single" w:sz="8" w:space="0" w:color="auto"/>
            </w:tcBorders>
            <w:shd w:val="clear" w:color="auto" w:fill="2F5496" w:themeFill="accent5" w:themeFillShade="BF"/>
            <w:noWrap/>
            <w:vAlign w:val="bottom"/>
            <w:hideMark/>
          </w:tcPr>
          <w:p w14:paraId="770869FC" w14:textId="77777777" w:rsidR="00643499" w:rsidRPr="00471355" w:rsidRDefault="00643499" w:rsidP="00643499">
            <w:pPr>
              <w:spacing w:after="0" w:line="240" w:lineRule="auto"/>
              <w:jc w:val="right"/>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 xml:space="preserve">2,117,887,150.10                               </w:t>
            </w:r>
          </w:p>
        </w:tc>
      </w:tr>
    </w:tbl>
    <w:p w14:paraId="067B2D36" w14:textId="77777777" w:rsidR="00643499" w:rsidRPr="007772AD" w:rsidRDefault="00643499" w:rsidP="00643499">
      <w:pPr>
        <w:pStyle w:val="Prrafodelista"/>
        <w:ind w:left="780"/>
        <w:rPr>
          <w:szCs w:val="24"/>
        </w:rPr>
      </w:pPr>
    </w:p>
    <w:p w14:paraId="3E821316" w14:textId="77777777" w:rsidR="00643499" w:rsidRPr="007772AD" w:rsidRDefault="00643499" w:rsidP="00643499">
      <w:pPr>
        <w:pStyle w:val="Prrafodelista"/>
        <w:ind w:left="780"/>
        <w:rPr>
          <w:szCs w:val="24"/>
        </w:rPr>
      </w:pPr>
    </w:p>
    <w:p w14:paraId="1F22FBC0" w14:textId="77777777" w:rsidR="00643499" w:rsidRPr="007772AD" w:rsidRDefault="00643499" w:rsidP="00643499">
      <w:pPr>
        <w:pStyle w:val="Prrafodelista"/>
        <w:ind w:left="780"/>
        <w:rPr>
          <w:szCs w:val="24"/>
        </w:rPr>
      </w:pPr>
      <w:r w:rsidRPr="007772AD">
        <w:rPr>
          <w:noProof/>
          <w:lang w:val="es-ES" w:eastAsia="es-ES"/>
        </w:rPr>
        <w:drawing>
          <wp:inline distT="0" distB="0" distL="0" distR="0" wp14:anchorId="5C510D27" wp14:editId="2C7285FC">
            <wp:extent cx="5219699" cy="4038601"/>
            <wp:effectExtent l="0" t="0" r="63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20B68A" w14:textId="77777777" w:rsidR="00643499" w:rsidRPr="007772AD" w:rsidRDefault="00643499" w:rsidP="00643499">
      <w:pPr>
        <w:pStyle w:val="Prrafodelista"/>
        <w:rPr>
          <w:szCs w:val="24"/>
        </w:rPr>
      </w:pPr>
    </w:p>
    <w:p w14:paraId="2E07920B" w14:textId="287551FB"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b/>
          <w:sz w:val="24"/>
        </w:rPr>
        <w:t>13  Informe</w:t>
      </w:r>
      <w:r w:rsidR="00AF4E6E">
        <w:rPr>
          <w:rFonts w:ascii="Times New Roman" w:hAnsi="Times New Roman" w:cs="Times New Roman"/>
          <w:b/>
          <w:sz w:val="24"/>
        </w:rPr>
        <w:t>s</w:t>
      </w:r>
      <w:r w:rsidRPr="00471355">
        <w:rPr>
          <w:rFonts w:ascii="Times New Roman" w:hAnsi="Times New Roman" w:cs="Times New Roman"/>
          <w:b/>
          <w:sz w:val="24"/>
        </w:rPr>
        <w:t xml:space="preserve"> Analíticos </w:t>
      </w:r>
      <w:r w:rsidR="00451F6D">
        <w:rPr>
          <w:rFonts w:ascii="Times New Roman" w:hAnsi="Times New Roman" w:cs="Times New Roman"/>
          <w:b/>
          <w:sz w:val="24"/>
        </w:rPr>
        <w:t xml:space="preserve">de </w:t>
      </w:r>
      <w:r w:rsidRPr="00471355">
        <w:rPr>
          <w:rFonts w:ascii="Times New Roman" w:hAnsi="Times New Roman" w:cs="Times New Roman"/>
          <w:b/>
          <w:sz w:val="24"/>
        </w:rPr>
        <w:t>Estado de Ejecución de la Cuenta Control de Multas</w:t>
      </w:r>
      <w:r w:rsidRPr="00471355">
        <w:rPr>
          <w:rFonts w:ascii="Times New Roman" w:hAnsi="Times New Roman" w:cs="Times New Roman"/>
          <w:sz w:val="24"/>
        </w:rPr>
        <w:t xml:space="preserve"> (Recursos </w:t>
      </w:r>
      <w:r w:rsidR="00451F6D">
        <w:rPr>
          <w:rFonts w:ascii="Times New Roman" w:hAnsi="Times New Roman" w:cs="Times New Roman"/>
          <w:sz w:val="24"/>
        </w:rPr>
        <w:t>p</w:t>
      </w:r>
      <w:r w:rsidRPr="00471355">
        <w:rPr>
          <w:rFonts w:ascii="Times New Roman" w:hAnsi="Times New Roman" w:cs="Times New Roman"/>
          <w:sz w:val="24"/>
        </w:rPr>
        <w:t>rovenientes por la aplicación de multas ordinarias y de tránsito y su aplicación</w:t>
      </w:r>
      <w:r w:rsidR="00451F6D">
        <w:rPr>
          <w:rFonts w:ascii="Times New Roman" w:hAnsi="Times New Roman" w:cs="Times New Roman"/>
          <w:sz w:val="24"/>
        </w:rPr>
        <w:t xml:space="preserve"> según</w:t>
      </w:r>
      <w:r w:rsidRPr="00471355">
        <w:rPr>
          <w:rFonts w:ascii="Times New Roman" w:hAnsi="Times New Roman" w:cs="Times New Roman"/>
          <w:sz w:val="24"/>
        </w:rPr>
        <w:t xml:space="preserve"> lo establece la Ley 12-07) </w:t>
      </w:r>
    </w:p>
    <w:tbl>
      <w:tblPr>
        <w:tblW w:w="6369" w:type="dxa"/>
        <w:jc w:val="center"/>
        <w:tblCellMar>
          <w:left w:w="70" w:type="dxa"/>
          <w:right w:w="70" w:type="dxa"/>
        </w:tblCellMar>
        <w:tblLook w:val="04A0" w:firstRow="1" w:lastRow="0" w:firstColumn="1" w:lastColumn="0" w:noHBand="0" w:noVBand="1"/>
      </w:tblPr>
      <w:tblGrid>
        <w:gridCol w:w="4280"/>
        <w:gridCol w:w="2089"/>
      </w:tblGrid>
      <w:tr w:rsidR="00471355" w:rsidRPr="00471355" w14:paraId="40EDAB9A" w14:textId="77777777" w:rsidTr="00471355">
        <w:trPr>
          <w:trHeight w:val="315"/>
          <w:jc w:val="center"/>
        </w:trPr>
        <w:tc>
          <w:tcPr>
            <w:tcW w:w="4280" w:type="dxa"/>
            <w:tcBorders>
              <w:top w:val="single" w:sz="8" w:space="0" w:color="auto"/>
              <w:left w:val="single" w:sz="8" w:space="0" w:color="auto"/>
              <w:bottom w:val="nil"/>
              <w:right w:val="nil"/>
            </w:tcBorders>
            <w:shd w:val="clear" w:color="auto" w:fill="2F5496" w:themeFill="accent5" w:themeFillShade="BF"/>
            <w:noWrap/>
            <w:vAlign w:val="bottom"/>
            <w:hideMark/>
          </w:tcPr>
          <w:p w14:paraId="737A7587" w14:textId="77777777" w:rsidR="00643499" w:rsidRPr="00471355"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Objeto de Gasto</w:t>
            </w:r>
          </w:p>
        </w:tc>
        <w:tc>
          <w:tcPr>
            <w:tcW w:w="2089" w:type="dxa"/>
            <w:tcBorders>
              <w:top w:val="single" w:sz="8" w:space="0" w:color="auto"/>
              <w:left w:val="single" w:sz="8" w:space="0" w:color="auto"/>
              <w:bottom w:val="nil"/>
              <w:right w:val="single" w:sz="8" w:space="0" w:color="auto"/>
            </w:tcBorders>
            <w:shd w:val="clear" w:color="auto" w:fill="2F5496" w:themeFill="accent5" w:themeFillShade="BF"/>
            <w:noWrap/>
            <w:vAlign w:val="bottom"/>
            <w:hideMark/>
          </w:tcPr>
          <w:p w14:paraId="3BFBAB76" w14:textId="77777777" w:rsidR="00643499" w:rsidRPr="00471355"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Valores en RD$</w:t>
            </w:r>
          </w:p>
        </w:tc>
      </w:tr>
      <w:tr w:rsidR="00643499" w:rsidRPr="00471355" w14:paraId="278634C2" w14:textId="77777777" w:rsidTr="00471355">
        <w:trPr>
          <w:trHeight w:val="315"/>
          <w:jc w:val="center"/>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D15B3"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Contratación de Servicios</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14:paraId="54965D4D"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351,275.55</w:t>
            </w:r>
          </w:p>
        </w:tc>
      </w:tr>
      <w:tr w:rsidR="00643499" w:rsidRPr="00471355" w14:paraId="7BD7D127" w14:textId="77777777" w:rsidTr="00471355">
        <w:trPr>
          <w:trHeight w:val="330"/>
          <w:jc w:val="center"/>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14:paraId="62A2AB86" w14:textId="77777777" w:rsidR="00643499" w:rsidRPr="00471355" w:rsidRDefault="00643499" w:rsidP="00643499">
            <w:pPr>
              <w:spacing w:after="0" w:line="240" w:lineRule="auto"/>
              <w:rPr>
                <w:rFonts w:ascii="Times New Roman" w:hAnsi="Times New Roman" w:cs="Times New Roman"/>
                <w:sz w:val="24"/>
                <w:szCs w:val="24"/>
                <w:lang w:eastAsia="es-DO"/>
              </w:rPr>
            </w:pPr>
            <w:r w:rsidRPr="00471355">
              <w:rPr>
                <w:rFonts w:ascii="Times New Roman" w:hAnsi="Times New Roman" w:cs="Times New Roman"/>
                <w:sz w:val="24"/>
                <w:szCs w:val="24"/>
                <w:lang w:eastAsia="es-DO"/>
              </w:rPr>
              <w:t>Materiales y Suministros</w:t>
            </w:r>
          </w:p>
        </w:tc>
        <w:tc>
          <w:tcPr>
            <w:tcW w:w="2089" w:type="dxa"/>
            <w:tcBorders>
              <w:top w:val="nil"/>
              <w:left w:val="nil"/>
              <w:bottom w:val="single" w:sz="4" w:space="0" w:color="auto"/>
              <w:right w:val="single" w:sz="4" w:space="0" w:color="auto"/>
            </w:tcBorders>
            <w:shd w:val="clear" w:color="auto" w:fill="auto"/>
            <w:noWrap/>
            <w:vAlign w:val="bottom"/>
            <w:hideMark/>
          </w:tcPr>
          <w:p w14:paraId="159B2499" w14:textId="77777777" w:rsidR="00643499" w:rsidRPr="00471355" w:rsidRDefault="00643499" w:rsidP="00643499">
            <w:pPr>
              <w:spacing w:after="0" w:line="240" w:lineRule="auto"/>
              <w:jc w:val="right"/>
              <w:rPr>
                <w:rFonts w:ascii="Times New Roman" w:hAnsi="Times New Roman" w:cs="Times New Roman"/>
                <w:sz w:val="24"/>
                <w:szCs w:val="24"/>
                <w:lang w:eastAsia="es-DO"/>
              </w:rPr>
            </w:pPr>
            <w:r w:rsidRPr="00471355">
              <w:rPr>
                <w:rFonts w:ascii="Times New Roman" w:hAnsi="Times New Roman" w:cs="Times New Roman"/>
                <w:sz w:val="24"/>
                <w:szCs w:val="24"/>
                <w:lang w:eastAsia="es-DO"/>
              </w:rPr>
              <w:t>230,416,181.02</w:t>
            </w:r>
          </w:p>
        </w:tc>
      </w:tr>
      <w:tr w:rsidR="00471355" w:rsidRPr="00471355" w14:paraId="0B00D8CE" w14:textId="77777777" w:rsidTr="00471355">
        <w:trPr>
          <w:trHeight w:val="360"/>
          <w:jc w:val="center"/>
        </w:trPr>
        <w:tc>
          <w:tcPr>
            <w:tcW w:w="4280" w:type="dxa"/>
            <w:tcBorders>
              <w:top w:val="single" w:sz="8" w:space="0" w:color="auto"/>
              <w:left w:val="single" w:sz="8" w:space="0" w:color="auto"/>
              <w:bottom w:val="single" w:sz="8" w:space="0" w:color="auto"/>
              <w:right w:val="single" w:sz="4" w:space="0" w:color="auto"/>
            </w:tcBorders>
            <w:shd w:val="clear" w:color="auto" w:fill="2F5496" w:themeFill="accent5" w:themeFillShade="BF"/>
            <w:noWrap/>
            <w:vAlign w:val="bottom"/>
            <w:hideMark/>
          </w:tcPr>
          <w:p w14:paraId="217FC1A0" w14:textId="77777777" w:rsidR="00643499" w:rsidRPr="00471355" w:rsidRDefault="00643499" w:rsidP="00643499">
            <w:pPr>
              <w:spacing w:after="0" w:line="240" w:lineRule="auto"/>
              <w:jc w:val="right"/>
              <w:rPr>
                <w:rFonts w:ascii="Times New Roman" w:hAnsi="Times New Roman" w:cs="Times New Roman"/>
                <w:b/>
                <w:color w:val="FFFFFF" w:themeColor="background1"/>
                <w:sz w:val="24"/>
                <w:szCs w:val="24"/>
                <w:lang w:eastAsia="es-DO"/>
              </w:rPr>
            </w:pPr>
            <w:r w:rsidRPr="00471355">
              <w:rPr>
                <w:rFonts w:ascii="Times New Roman" w:hAnsi="Times New Roman" w:cs="Times New Roman"/>
                <w:b/>
                <w:color w:val="FFFFFF" w:themeColor="background1"/>
                <w:sz w:val="24"/>
                <w:szCs w:val="24"/>
                <w:lang w:eastAsia="es-DO"/>
              </w:rPr>
              <w:t>Total</w:t>
            </w:r>
          </w:p>
        </w:tc>
        <w:tc>
          <w:tcPr>
            <w:tcW w:w="2089" w:type="dxa"/>
            <w:tcBorders>
              <w:top w:val="single" w:sz="8" w:space="0" w:color="auto"/>
              <w:left w:val="nil"/>
              <w:bottom w:val="single" w:sz="8" w:space="0" w:color="auto"/>
              <w:right w:val="single" w:sz="8" w:space="0" w:color="auto"/>
            </w:tcBorders>
            <w:shd w:val="clear" w:color="auto" w:fill="2F5496" w:themeFill="accent5" w:themeFillShade="BF"/>
            <w:noWrap/>
            <w:vAlign w:val="bottom"/>
            <w:hideMark/>
          </w:tcPr>
          <w:p w14:paraId="3D33E5BA" w14:textId="77777777" w:rsidR="00643499" w:rsidRPr="00471355" w:rsidRDefault="00643499" w:rsidP="00643499">
            <w:pPr>
              <w:spacing w:after="0" w:line="240" w:lineRule="auto"/>
              <w:jc w:val="right"/>
              <w:rPr>
                <w:rFonts w:ascii="Times New Roman" w:hAnsi="Times New Roman" w:cs="Times New Roman"/>
                <w:b/>
                <w:bCs/>
                <w:color w:val="FFFFFF" w:themeColor="background1"/>
                <w:sz w:val="24"/>
                <w:szCs w:val="24"/>
                <w:lang w:eastAsia="es-DO"/>
              </w:rPr>
            </w:pPr>
            <w:r w:rsidRPr="00471355">
              <w:rPr>
                <w:rFonts w:ascii="Times New Roman" w:hAnsi="Times New Roman" w:cs="Times New Roman"/>
                <w:b/>
                <w:bCs/>
                <w:color w:val="FFFFFF" w:themeColor="background1"/>
                <w:sz w:val="24"/>
                <w:szCs w:val="24"/>
                <w:lang w:eastAsia="es-DO"/>
              </w:rPr>
              <w:t>230,767,456.57</w:t>
            </w:r>
          </w:p>
        </w:tc>
      </w:tr>
    </w:tbl>
    <w:p w14:paraId="3A8A0E35" w14:textId="77777777" w:rsidR="00471355" w:rsidRDefault="00471355" w:rsidP="00643499">
      <w:pPr>
        <w:rPr>
          <w:szCs w:val="24"/>
        </w:rPr>
      </w:pPr>
    </w:p>
    <w:p w14:paraId="5D4FEA02" w14:textId="77777777" w:rsidR="00643499"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b/>
          <w:sz w:val="24"/>
        </w:rPr>
        <w:t xml:space="preserve">13 </w:t>
      </w:r>
      <w:r w:rsidR="00451F6D">
        <w:rPr>
          <w:rFonts w:ascii="Times New Roman" w:hAnsi="Times New Roman" w:cs="Times New Roman"/>
          <w:b/>
          <w:sz w:val="24"/>
        </w:rPr>
        <w:t>I</w:t>
      </w:r>
      <w:r w:rsidRPr="00471355">
        <w:rPr>
          <w:rFonts w:ascii="Times New Roman" w:hAnsi="Times New Roman" w:cs="Times New Roman"/>
          <w:b/>
          <w:sz w:val="24"/>
        </w:rPr>
        <w:t xml:space="preserve">nformes Analíticos de Disponibilidad Presupuestaria, </w:t>
      </w:r>
      <w:r w:rsidRPr="00471355">
        <w:rPr>
          <w:rFonts w:ascii="Times New Roman" w:hAnsi="Times New Roman" w:cs="Times New Roman"/>
          <w:sz w:val="24"/>
        </w:rPr>
        <w:t>para mayor control y distribución de los techos presupuestario</w:t>
      </w:r>
      <w:r w:rsidR="00451F6D">
        <w:rPr>
          <w:rFonts w:ascii="Times New Roman" w:hAnsi="Times New Roman" w:cs="Times New Roman"/>
          <w:sz w:val="24"/>
        </w:rPr>
        <w:t>s</w:t>
      </w:r>
      <w:r w:rsidRPr="00471355">
        <w:rPr>
          <w:rFonts w:ascii="Times New Roman" w:hAnsi="Times New Roman" w:cs="Times New Roman"/>
          <w:sz w:val="24"/>
        </w:rPr>
        <w:t xml:space="preserve">. </w:t>
      </w:r>
    </w:p>
    <w:p w14:paraId="5DD13800" w14:textId="77777777" w:rsidR="00471355" w:rsidRDefault="00471355" w:rsidP="00471355">
      <w:pPr>
        <w:pStyle w:val="Prrafodelista"/>
        <w:autoSpaceDE w:val="0"/>
        <w:autoSpaceDN w:val="0"/>
        <w:adjustRightInd w:val="0"/>
        <w:spacing w:after="0" w:line="480" w:lineRule="auto"/>
        <w:ind w:left="284"/>
        <w:jc w:val="both"/>
        <w:rPr>
          <w:rFonts w:ascii="Times New Roman" w:hAnsi="Times New Roman" w:cs="Times New Roman"/>
          <w:sz w:val="24"/>
        </w:rPr>
      </w:pPr>
    </w:p>
    <w:p w14:paraId="49A41C3A" w14:textId="77777777" w:rsidR="00065623" w:rsidRPr="00471355" w:rsidRDefault="00065623" w:rsidP="00471355">
      <w:pPr>
        <w:pStyle w:val="Prrafodelista"/>
        <w:autoSpaceDE w:val="0"/>
        <w:autoSpaceDN w:val="0"/>
        <w:adjustRightInd w:val="0"/>
        <w:spacing w:after="0" w:line="480" w:lineRule="auto"/>
        <w:ind w:left="284"/>
        <w:jc w:val="both"/>
        <w:rPr>
          <w:rFonts w:ascii="Times New Roman" w:hAnsi="Times New Roman" w:cs="Times New Roman"/>
          <w:sz w:val="24"/>
        </w:rPr>
      </w:pPr>
    </w:p>
    <w:p w14:paraId="3E5E39B5" w14:textId="77777777" w:rsidR="00643499" w:rsidRPr="00471355" w:rsidRDefault="00643499" w:rsidP="00E419F0">
      <w:pPr>
        <w:pStyle w:val="Prrafodelista"/>
        <w:numPr>
          <w:ilvl w:val="0"/>
          <w:numId w:val="32"/>
        </w:numPr>
        <w:spacing w:line="480" w:lineRule="auto"/>
        <w:ind w:left="284"/>
        <w:rPr>
          <w:rFonts w:ascii="Times New Roman" w:hAnsi="Times New Roman" w:cs="Times New Roman"/>
          <w:b/>
          <w:sz w:val="24"/>
          <w:szCs w:val="24"/>
        </w:rPr>
      </w:pPr>
      <w:r w:rsidRPr="00471355">
        <w:rPr>
          <w:rFonts w:ascii="Times New Roman" w:hAnsi="Times New Roman" w:cs="Times New Roman"/>
          <w:b/>
          <w:sz w:val="24"/>
          <w:szCs w:val="24"/>
        </w:rPr>
        <w:lastRenderedPageBreak/>
        <w:t>Tesorería del Ministerio Publico</w:t>
      </w:r>
    </w:p>
    <w:p w14:paraId="3FD8A933" w14:textId="11527684" w:rsidR="00643499" w:rsidRPr="00471355" w:rsidRDefault="00643499" w:rsidP="00471355">
      <w:pPr>
        <w:spacing w:line="480" w:lineRule="auto"/>
        <w:ind w:firstLine="709"/>
        <w:jc w:val="both"/>
        <w:rPr>
          <w:rFonts w:ascii="Times New Roman" w:hAnsi="Times New Roman" w:cs="Times New Roman"/>
          <w:sz w:val="24"/>
        </w:rPr>
      </w:pPr>
      <w:r w:rsidRPr="00471355">
        <w:rPr>
          <w:rFonts w:ascii="Times New Roman" w:hAnsi="Times New Roman" w:cs="Times New Roman"/>
          <w:sz w:val="24"/>
        </w:rPr>
        <w:t>La misión de este departamento es controlar y efectuar de forma transparente y efectiva los ingresos y desembolsos, tales</w:t>
      </w:r>
      <w:r w:rsidR="00AF4E6E">
        <w:rPr>
          <w:rFonts w:ascii="Times New Roman" w:hAnsi="Times New Roman" w:cs="Times New Roman"/>
          <w:sz w:val="24"/>
        </w:rPr>
        <w:t xml:space="preserve"> </w:t>
      </w:r>
      <w:r w:rsidRPr="00471355">
        <w:rPr>
          <w:rFonts w:ascii="Times New Roman" w:hAnsi="Times New Roman" w:cs="Times New Roman"/>
          <w:sz w:val="24"/>
        </w:rPr>
        <w:t xml:space="preserve">como los Presupuestarios y Extrapresupuestarios, además de custodiar los títulos y valores que maneja la institución. En este sentido, a continuación se presenta el comportamiento de estos ingresos durante el periodo noviembre 2016 a octubre 2017: </w:t>
      </w:r>
    </w:p>
    <w:tbl>
      <w:tblPr>
        <w:tblStyle w:val="TableGrid"/>
        <w:tblW w:w="5999" w:type="dxa"/>
        <w:tblInd w:w="1252" w:type="dxa"/>
        <w:tblCellMar>
          <w:top w:w="13" w:type="dxa"/>
          <w:left w:w="71" w:type="dxa"/>
          <w:bottom w:w="4" w:type="dxa"/>
          <w:right w:w="115" w:type="dxa"/>
        </w:tblCellMar>
        <w:tblLook w:val="04A0" w:firstRow="1" w:lastRow="0" w:firstColumn="1" w:lastColumn="0" w:noHBand="0" w:noVBand="1"/>
      </w:tblPr>
      <w:tblGrid>
        <w:gridCol w:w="3138"/>
        <w:gridCol w:w="2861"/>
      </w:tblGrid>
      <w:tr w:rsidR="00643499" w:rsidRPr="00F12630" w14:paraId="27761217" w14:textId="77777777" w:rsidTr="00643499">
        <w:trPr>
          <w:trHeight w:val="309"/>
        </w:trPr>
        <w:tc>
          <w:tcPr>
            <w:tcW w:w="5999" w:type="dxa"/>
            <w:gridSpan w:val="2"/>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75DFD833" w14:textId="77777777" w:rsidR="00643499" w:rsidRPr="00F12630" w:rsidRDefault="00643499" w:rsidP="00643499">
            <w:pPr>
              <w:spacing w:line="259" w:lineRule="auto"/>
              <w:rPr>
                <w:color w:val="FFFFFF" w:themeColor="background1"/>
                <w:szCs w:val="24"/>
              </w:rPr>
            </w:pPr>
            <w:r w:rsidRPr="00F12630">
              <w:rPr>
                <w:b/>
                <w:color w:val="FFFFFF" w:themeColor="background1"/>
                <w:szCs w:val="24"/>
              </w:rPr>
              <w:t xml:space="preserve">Ingreso Extrapresupuestario </w:t>
            </w:r>
          </w:p>
        </w:tc>
      </w:tr>
      <w:tr w:rsidR="00643499" w:rsidRPr="002B36E7" w14:paraId="6E00D059"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77A0D60B"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Servicios </w:t>
            </w:r>
          </w:p>
        </w:tc>
        <w:tc>
          <w:tcPr>
            <w:tcW w:w="2861" w:type="dxa"/>
            <w:tcBorders>
              <w:top w:val="single" w:sz="4" w:space="0" w:color="000000"/>
              <w:left w:val="single" w:sz="4" w:space="0" w:color="000000"/>
              <w:bottom w:val="single" w:sz="4" w:space="0" w:color="000000"/>
              <w:right w:val="single" w:sz="4" w:space="0" w:color="000000"/>
            </w:tcBorders>
          </w:tcPr>
          <w:p w14:paraId="70404E18"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RD$705,711,084.78</w:t>
            </w:r>
          </w:p>
        </w:tc>
      </w:tr>
      <w:tr w:rsidR="00643499" w:rsidRPr="002B36E7" w14:paraId="23F3CCEB"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3045DA3F"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 </w:t>
            </w:r>
          </w:p>
          <w:p w14:paraId="02D27CBB"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Servicio exterior </w:t>
            </w:r>
          </w:p>
        </w:tc>
        <w:tc>
          <w:tcPr>
            <w:tcW w:w="2861" w:type="dxa"/>
            <w:tcBorders>
              <w:top w:val="single" w:sz="4" w:space="0" w:color="000000"/>
              <w:left w:val="single" w:sz="4" w:space="0" w:color="000000"/>
              <w:bottom w:val="single" w:sz="4" w:space="0" w:color="000000"/>
              <w:right w:val="single" w:sz="4" w:space="0" w:color="000000"/>
            </w:tcBorders>
          </w:tcPr>
          <w:p w14:paraId="6007BD3E"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US$ 85,005.43</w:t>
            </w:r>
          </w:p>
        </w:tc>
      </w:tr>
      <w:tr w:rsidR="00643499" w:rsidRPr="002B36E7" w14:paraId="060D70DA" w14:textId="77777777" w:rsidTr="00643499">
        <w:trPr>
          <w:trHeight w:val="307"/>
        </w:trPr>
        <w:tc>
          <w:tcPr>
            <w:tcW w:w="5999" w:type="dxa"/>
            <w:gridSpan w:val="2"/>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5B09123C" w14:textId="77777777" w:rsidR="00643499" w:rsidRPr="002B36E7" w:rsidRDefault="00643499" w:rsidP="00643499">
            <w:pPr>
              <w:spacing w:line="259" w:lineRule="auto"/>
              <w:ind w:left="48"/>
              <w:jc w:val="center"/>
              <w:rPr>
                <w:rFonts w:ascii="Times New Roman" w:hAnsi="Times New Roman" w:cs="Times New Roman"/>
                <w:color w:val="FFFFFF" w:themeColor="background1"/>
                <w:sz w:val="24"/>
                <w:szCs w:val="24"/>
              </w:rPr>
            </w:pPr>
            <w:r w:rsidRPr="002B36E7">
              <w:rPr>
                <w:rFonts w:ascii="Times New Roman" w:hAnsi="Times New Roman" w:cs="Times New Roman"/>
                <w:b/>
                <w:color w:val="FFFFFF" w:themeColor="background1"/>
                <w:sz w:val="24"/>
                <w:szCs w:val="24"/>
              </w:rPr>
              <w:t xml:space="preserve">Multas </w:t>
            </w:r>
          </w:p>
        </w:tc>
      </w:tr>
      <w:tr w:rsidR="00643499" w:rsidRPr="002B36E7" w14:paraId="239414F3"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4CAF01A2"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Multas de tránsito </w:t>
            </w:r>
          </w:p>
        </w:tc>
        <w:tc>
          <w:tcPr>
            <w:tcW w:w="2861" w:type="dxa"/>
            <w:tcBorders>
              <w:top w:val="single" w:sz="4" w:space="0" w:color="000000"/>
              <w:left w:val="single" w:sz="4" w:space="0" w:color="000000"/>
              <w:bottom w:val="single" w:sz="4" w:space="0" w:color="000000"/>
              <w:right w:val="single" w:sz="4" w:space="0" w:color="000000"/>
            </w:tcBorders>
          </w:tcPr>
          <w:p w14:paraId="70DE84A8"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RD$320,295,554.36</w:t>
            </w:r>
          </w:p>
        </w:tc>
      </w:tr>
      <w:tr w:rsidR="00643499" w:rsidRPr="002B36E7" w14:paraId="47DFCA69" w14:textId="77777777" w:rsidTr="00643499">
        <w:trPr>
          <w:trHeight w:val="312"/>
        </w:trPr>
        <w:tc>
          <w:tcPr>
            <w:tcW w:w="3138" w:type="dxa"/>
            <w:tcBorders>
              <w:top w:val="single" w:sz="4" w:space="0" w:color="000000"/>
              <w:left w:val="single" w:sz="4" w:space="0" w:color="000000"/>
              <w:bottom w:val="single" w:sz="4" w:space="0" w:color="000000"/>
              <w:right w:val="single" w:sz="4" w:space="0" w:color="000000"/>
            </w:tcBorders>
          </w:tcPr>
          <w:p w14:paraId="02F461C2"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Multas ordinarias </w:t>
            </w:r>
          </w:p>
        </w:tc>
        <w:tc>
          <w:tcPr>
            <w:tcW w:w="2861" w:type="dxa"/>
            <w:tcBorders>
              <w:top w:val="single" w:sz="4" w:space="0" w:color="000000"/>
              <w:left w:val="single" w:sz="4" w:space="0" w:color="000000"/>
              <w:bottom w:val="single" w:sz="4" w:space="0" w:color="000000"/>
              <w:right w:val="single" w:sz="4" w:space="0" w:color="000000"/>
            </w:tcBorders>
          </w:tcPr>
          <w:p w14:paraId="7456FAC8"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61,722,625.38</w:t>
            </w:r>
          </w:p>
        </w:tc>
      </w:tr>
      <w:tr w:rsidR="00643499" w:rsidRPr="002B36E7" w14:paraId="113F3C90" w14:textId="77777777" w:rsidTr="00643499">
        <w:trPr>
          <w:trHeight w:val="308"/>
        </w:trPr>
        <w:tc>
          <w:tcPr>
            <w:tcW w:w="5999" w:type="dxa"/>
            <w:gridSpan w:val="2"/>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6F65035F" w14:textId="77777777" w:rsidR="00643499" w:rsidRPr="002B36E7" w:rsidRDefault="00643499" w:rsidP="00643499">
            <w:pPr>
              <w:spacing w:line="259" w:lineRule="auto"/>
              <w:ind w:left="48"/>
              <w:jc w:val="center"/>
              <w:rPr>
                <w:rFonts w:ascii="Times New Roman" w:hAnsi="Times New Roman" w:cs="Times New Roman"/>
                <w:color w:val="FFFFFF" w:themeColor="background1"/>
                <w:sz w:val="24"/>
                <w:szCs w:val="24"/>
              </w:rPr>
            </w:pPr>
            <w:r w:rsidRPr="002B36E7">
              <w:rPr>
                <w:rFonts w:ascii="Times New Roman" w:hAnsi="Times New Roman" w:cs="Times New Roman"/>
                <w:b/>
                <w:color w:val="FFFFFF" w:themeColor="background1"/>
                <w:sz w:val="24"/>
                <w:szCs w:val="24"/>
              </w:rPr>
              <w:t xml:space="preserve">Garantías Procesales </w:t>
            </w:r>
          </w:p>
        </w:tc>
      </w:tr>
      <w:tr w:rsidR="00643499" w:rsidRPr="002B36E7" w14:paraId="1B15DB4E"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42032D44"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Depositados en </w:t>
            </w:r>
            <w:proofErr w:type="spellStart"/>
            <w:r w:rsidRPr="002B36E7">
              <w:rPr>
                <w:rFonts w:ascii="Times New Roman" w:hAnsi="Times New Roman" w:cs="Times New Roman"/>
                <w:sz w:val="24"/>
                <w:szCs w:val="24"/>
              </w:rPr>
              <w:t>Banreservas</w:t>
            </w:r>
            <w:proofErr w:type="spellEnd"/>
            <w:r w:rsidRPr="002B36E7">
              <w:rPr>
                <w:rFonts w:ascii="Times New Roman" w:hAnsi="Times New Roman" w:cs="Times New Roman"/>
                <w:sz w:val="24"/>
                <w:szCs w:val="24"/>
              </w:rPr>
              <w:t xml:space="preserve"> </w:t>
            </w:r>
          </w:p>
        </w:tc>
        <w:tc>
          <w:tcPr>
            <w:tcW w:w="2861" w:type="dxa"/>
            <w:tcBorders>
              <w:top w:val="single" w:sz="4" w:space="0" w:color="000000"/>
              <w:left w:val="single" w:sz="4" w:space="0" w:color="000000"/>
              <w:bottom w:val="single" w:sz="4" w:space="0" w:color="000000"/>
              <w:right w:val="single" w:sz="4" w:space="0" w:color="000000"/>
            </w:tcBorders>
          </w:tcPr>
          <w:p w14:paraId="0EEC5216"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RD$ 17,748,257.29</w:t>
            </w:r>
          </w:p>
        </w:tc>
      </w:tr>
      <w:tr w:rsidR="00643499" w:rsidRPr="002B36E7" w14:paraId="21DA7B34"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308AF37D"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Depositados en el Banco Agrícola </w:t>
            </w:r>
          </w:p>
        </w:tc>
        <w:tc>
          <w:tcPr>
            <w:tcW w:w="2861" w:type="dxa"/>
            <w:tcBorders>
              <w:top w:val="single" w:sz="4" w:space="0" w:color="000000"/>
              <w:left w:val="single" w:sz="4" w:space="0" w:color="000000"/>
              <w:bottom w:val="single" w:sz="4" w:space="0" w:color="000000"/>
              <w:right w:val="single" w:sz="4" w:space="0" w:color="000000"/>
            </w:tcBorders>
          </w:tcPr>
          <w:p w14:paraId="5DABC612"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RD$18,165,960.56</w:t>
            </w:r>
          </w:p>
        </w:tc>
      </w:tr>
      <w:tr w:rsidR="00643499" w:rsidRPr="002B36E7" w14:paraId="271DCCD5" w14:textId="77777777" w:rsidTr="00643499">
        <w:trPr>
          <w:trHeight w:val="307"/>
        </w:trPr>
        <w:tc>
          <w:tcPr>
            <w:tcW w:w="5999" w:type="dxa"/>
            <w:gridSpan w:val="2"/>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55B54B7D" w14:textId="77777777" w:rsidR="00643499" w:rsidRPr="002B36E7" w:rsidRDefault="00643499" w:rsidP="00643499">
            <w:pPr>
              <w:spacing w:line="259" w:lineRule="auto"/>
              <w:ind w:left="48"/>
              <w:jc w:val="center"/>
              <w:rPr>
                <w:rFonts w:ascii="Times New Roman" w:hAnsi="Times New Roman" w:cs="Times New Roman"/>
                <w:color w:val="FFFFFF" w:themeColor="background1"/>
                <w:sz w:val="24"/>
                <w:szCs w:val="24"/>
              </w:rPr>
            </w:pPr>
            <w:r w:rsidRPr="002B36E7">
              <w:rPr>
                <w:rFonts w:ascii="Times New Roman" w:hAnsi="Times New Roman" w:cs="Times New Roman"/>
                <w:b/>
                <w:color w:val="FFFFFF" w:themeColor="background1"/>
                <w:sz w:val="24"/>
                <w:szCs w:val="24"/>
              </w:rPr>
              <w:t xml:space="preserve">Fondos Decomisados </w:t>
            </w:r>
          </w:p>
        </w:tc>
      </w:tr>
      <w:tr w:rsidR="00643499" w:rsidRPr="002B36E7" w14:paraId="11D15CC8"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3D47D9BA"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Ley 72-02 </w:t>
            </w:r>
          </w:p>
        </w:tc>
        <w:tc>
          <w:tcPr>
            <w:tcW w:w="2861" w:type="dxa"/>
            <w:tcBorders>
              <w:top w:val="single" w:sz="4" w:space="0" w:color="000000"/>
              <w:left w:val="single" w:sz="4" w:space="0" w:color="000000"/>
              <w:bottom w:val="single" w:sz="4" w:space="0" w:color="000000"/>
              <w:right w:val="single" w:sz="4" w:space="0" w:color="000000"/>
            </w:tcBorders>
          </w:tcPr>
          <w:p w14:paraId="08787FF4"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RD$2,015,950.00</w:t>
            </w:r>
          </w:p>
        </w:tc>
      </w:tr>
      <w:tr w:rsidR="00643499" w:rsidRPr="002B36E7" w14:paraId="666A7334" w14:textId="77777777" w:rsidTr="00643499">
        <w:trPr>
          <w:trHeight w:val="310"/>
        </w:trPr>
        <w:tc>
          <w:tcPr>
            <w:tcW w:w="3138" w:type="dxa"/>
            <w:tcBorders>
              <w:top w:val="single" w:sz="4" w:space="0" w:color="000000"/>
              <w:left w:val="single" w:sz="4" w:space="0" w:color="000000"/>
              <w:bottom w:val="single" w:sz="4" w:space="0" w:color="000000"/>
              <w:right w:val="single" w:sz="4" w:space="0" w:color="000000"/>
            </w:tcBorders>
          </w:tcPr>
          <w:p w14:paraId="27E10D6B"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Ley 72-02 </w:t>
            </w:r>
          </w:p>
        </w:tc>
        <w:tc>
          <w:tcPr>
            <w:tcW w:w="2861" w:type="dxa"/>
            <w:tcBorders>
              <w:top w:val="single" w:sz="4" w:space="0" w:color="000000"/>
              <w:left w:val="single" w:sz="4" w:space="0" w:color="000000"/>
              <w:bottom w:val="single" w:sz="4" w:space="0" w:color="000000"/>
              <w:right w:val="single" w:sz="4" w:space="0" w:color="000000"/>
            </w:tcBorders>
          </w:tcPr>
          <w:p w14:paraId="7FCC9483"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US$1,262,070.00</w:t>
            </w:r>
          </w:p>
        </w:tc>
      </w:tr>
      <w:tr w:rsidR="00643499" w:rsidRPr="002B36E7" w14:paraId="513C226E" w14:textId="77777777" w:rsidTr="00643499">
        <w:trPr>
          <w:trHeight w:val="307"/>
        </w:trPr>
        <w:tc>
          <w:tcPr>
            <w:tcW w:w="5999" w:type="dxa"/>
            <w:gridSpan w:val="2"/>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1CD2776C" w14:textId="77777777" w:rsidR="00643499" w:rsidRPr="002B36E7" w:rsidRDefault="00643499" w:rsidP="00643499">
            <w:pPr>
              <w:spacing w:line="259" w:lineRule="auto"/>
              <w:ind w:left="47"/>
              <w:jc w:val="center"/>
              <w:rPr>
                <w:rFonts w:ascii="Times New Roman" w:hAnsi="Times New Roman" w:cs="Times New Roman"/>
                <w:color w:val="FFFFFF" w:themeColor="background1"/>
                <w:sz w:val="24"/>
                <w:szCs w:val="24"/>
              </w:rPr>
            </w:pPr>
            <w:r w:rsidRPr="002B36E7">
              <w:rPr>
                <w:rFonts w:ascii="Times New Roman" w:hAnsi="Times New Roman" w:cs="Times New Roman"/>
                <w:b/>
                <w:color w:val="FFFFFF" w:themeColor="background1"/>
                <w:sz w:val="24"/>
                <w:szCs w:val="24"/>
              </w:rPr>
              <w:t xml:space="preserve">Acuerdos compañías distribuidoras de electricidad </w:t>
            </w:r>
          </w:p>
        </w:tc>
      </w:tr>
      <w:tr w:rsidR="00643499" w:rsidRPr="002B36E7" w14:paraId="3859BCEE" w14:textId="77777777" w:rsidTr="00643499">
        <w:trPr>
          <w:trHeight w:val="311"/>
        </w:trPr>
        <w:tc>
          <w:tcPr>
            <w:tcW w:w="3138" w:type="dxa"/>
            <w:tcBorders>
              <w:top w:val="single" w:sz="4" w:space="0" w:color="000000"/>
              <w:left w:val="single" w:sz="4" w:space="0" w:color="000000"/>
              <w:bottom w:val="single" w:sz="4" w:space="0" w:color="000000"/>
              <w:right w:val="single" w:sz="4" w:space="0" w:color="000000"/>
            </w:tcBorders>
          </w:tcPr>
          <w:p w14:paraId="0B01B8A5" w14:textId="77777777" w:rsidR="00643499" w:rsidRPr="002B36E7" w:rsidRDefault="00643499" w:rsidP="00643499">
            <w:pPr>
              <w:spacing w:line="259" w:lineRule="auto"/>
              <w:rPr>
                <w:rFonts w:ascii="Times New Roman" w:hAnsi="Times New Roman" w:cs="Times New Roman"/>
                <w:sz w:val="24"/>
                <w:szCs w:val="24"/>
              </w:rPr>
            </w:pPr>
            <w:proofErr w:type="spellStart"/>
            <w:r w:rsidRPr="002B36E7">
              <w:rPr>
                <w:rFonts w:ascii="Times New Roman" w:hAnsi="Times New Roman" w:cs="Times New Roman"/>
                <w:sz w:val="24"/>
                <w:szCs w:val="24"/>
              </w:rPr>
              <w:t>Edesur</w:t>
            </w:r>
            <w:proofErr w:type="spellEnd"/>
            <w:r w:rsidRPr="002B36E7">
              <w:rPr>
                <w:rFonts w:ascii="Times New Roman" w:hAnsi="Times New Roman" w:cs="Times New Roman"/>
                <w:sz w:val="24"/>
                <w:szCs w:val="24"/>
              </w:rPr>
              <w:t xml:space="preserve"> </w:t>
            </w:r>
          </w:p>
        </w:tc>
        <w:tc>
          <w:tcPr>
            <w:tcW w:w="2861" w:type="dxa"/>
            <w:tcBorders>
              <w:top w:val="single" w:sz="4" w:space="0" w:color="000000"/>
              <w:left w:val="single" w:sz="4" w:space="0" w:color="000000"/>
              <w:bottom w:val="single" w:sz="4" w:space="0" w:color="000000"/>
              <w:right w:val="single" w:sz="4" w:space="0" w:color="000000"/>
            </w:tcBorders>
          </w:tcPr>
          <w:p w14:paraId="5C154DE2"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RD$ 26,615,490.00</w:t>
            </w:r>
          </w:p>
        </w:tc>
      </w:tr>
      <w:tr w:rsidR="00643499" w:rsidRPr="002B36E7" w14:paraId="347F18C0" w14:textId="77777777" w:rsidTr="00643499">
        <w:trPr>
          <w:trHeight w:val="310"/>
        </w:trPr>
        <w:tc>
          <w:tcPr>
            <w:tcW w:w="3138" w:type="dxa"/>
            <w:tcBorders>
              <w:top w:val="single" w:sz="4" w:space="0" w:color="000000"/>
              <w:left w:val="single" w:sz="4" w:space="0" w:color="000000"/>
              <w:bottom w:val="single" w:sz="4" w:space="0" w:color="000000"/>
              <w:right w:val="single" w:sz="4" w:space="0" w:color="000000"/>
            </w:tcBorders>
          </w:tcPr>
          <w:p w14:paraId="65B1CA87" w14:textId="77777777" w:rsidR="00643499" w:rsidRPr="002B36E7" w:rsidRDefault="00643499" w:rsidP="00643499">
            <w:pPr>
              <w:spacing w:line="259" w:lineRule="auto"/>
              <w:rPr>
                <w:rFonts w:ascii="Times New Roman" w:hAnsi="Times New Roman" w:cs="Times New Roman"/>
                <w:sz w:val="24"/>
                <w:szCs w:val="24"/>
              </w:rPr>
            </w:pPr>
            <w:proofErr w:type="spellStart"/>
            <w:r w:rsidRPr="002B36E7">
              <w:rPr>
                <w:rFonts w:ascii="Times New Roman" w:hAnsi="Times New Roman" w:cs="Times New Roman"/>
                <w:sz w:val="24"/>
                <w:szCs w:val="24"/>
              </w:rPr>
              <w:t>Edenorte</w:t>
            </w:r>
            <w:proofErr w:type="spellEnd"/>
            <w:r w:rsidRPr="002B36E7">
              <w:rPr>
                <w:rFonts w:ascii="Times New Roman" w:hAnsi="Times New Roman" w:cs="Times New Roman"/>
                <w:sz w:val="24"/>
                <w:szCs w:val="24"/>
              </w:rPr>
              <w:t xml:space="preserve"> </w:t>
            </w:r>
          </w:p>
        </w:tc>
        <w:tc>
          <w:tcPr>
            <w:tcW w:w="2861" w:type="dxa"/>
            <w:tcBorders>
              <w:top w:val="single" w:sz="4" w:space="0" w:color="000000"/>
              <w:left w:val="single" w:sz="4" w:space="0" w:color="000000"/>
              <w:bottom w:val="single" w:sz="4" w:space="0" w:color="000000"/>
              <w:right w:val="single" w:sz="4" w:space="0" w:color="000000"/>
            </w:tcBorders>
          </w:tcPr>
          <w:p w14:paraId="70B3959A"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1,603,886.64</w:t>
            </w:r>
          </w:p>
        </w:tc>
      </w:tr>
      <w:tr w:rsidR="00643499" w:rsidRPr="002B36E7" w14:paraId="7286387E" w14:textId="77777777" w:rsidTr="00643499">
        <w:trPr>
          <w:trHeight w:val="310"/>
        </w:trPr>
        <w:tc>
          <w:tcPr>
            <w:tcW w:w="3138" w:type="dxa"/>
            <w:tcBorders>
              <w:top w:val="single" w:sz="4" w:space="0" w:color="000000"/>
              <w:left w:val="single" w:sz="4" w:space="0" w:color="000000"/>
              <w:bottom w:val="single" w:sz="4" w:space="0" w:color="000000"/>
              <w:right w:val="single" w:sz="4" w:space="0" w:color="000000"/>
            </w:tcBorders>
          </w:tcPr>
          <w:p w14:paraId="0AE5557F" w14:textId="77777777" w:rsidR="00643499" w:rsidRPr="002B36E7" w:rsidRDefault="00643499" w:rsidP="00643499">
            <w:pPr>
              <w:spacing w:line="259" w:lineRule="auto"/>
              <w:rPr>
                <w:rFonts w:ascii="Times New Roman" w:hAnsi="Times New Roman" w:cs="Times New Roman"/>
                <w:sz w:val="24"/>
                <w:szCs w:val="24"/>
              </w:rPr>
            </w:pPr>
            <w:proofErr w:type="spellStart"/>
            <w:r w:rsidRPr="002B36E7">
              <w:rPr>
                <w:rFonts w:ascii="Times New Roman" w:hAnsi="Times New Roman" w:cs="Times New Roman"/>
                <w:sz w:val="24"/>
                <w:szCs w:val="24"/>
              </w:rPr>
              <w:t>Cepem</w:t>
            </w:r>
            <w:proofErr w:type="spellEnd"/>
            <w:r w:rsidRPr="002B36E7">
              <w:rPr>
                <w:rFonts w:ascii="Times New Roman" w:hAnsi="Times New Roman" w:cs="Times New Roman"/>
                <w:sz w:val="24"/>
                <w:szCs w:val="24"/>
              </w:rPr>
              <w:t xml:space="preserve"> </w:t>
            </w:r>
          </w:p>
        </w:tc>
        <w:tc>
          <w:tcPr>
            <w:tcW w:w="2861" w:type="dxa"/>
            <w:tcBorders>
              <w:top w:val="single" w:sz="4" w:space="0" w:color="000000"/>
              <w:left w:val="single" w:sz="4" w:space="0" w:color="000000"/>
              <w:bottom w:val="single" w:sz="4" w:space="0" w:color="000000"/>
              <w:right w:val="single" w:sz="4" w:space="0" w:color="000000"/>
            </w:tcBorders>
          </w:tcPr>
          <w:p w14:paraId="1B0D9127"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3,000,000.00</w:t>
            </w:r>
          </w:p>
        </w:tc>
      </w:tr>
      <w:tr w:rsidR="00643499" w:rsidRPr="002B36E7" w14:paraId="54739E6B" w14:textId="77777777" w:rsidTr="00643499">
        <w:trPr>
          <w:trHeight w:val="312"/>
        </w:trPr>
        <w:tc>
          <w:tcPr>
            <w:tcW w:w="3138" w:type="dxa"/>
            <w:tcBorders>
              <w:top w:val="single" w:sz="4" w:space="0" w:color="000000"/>
              <w:left w:val="single" w:sz="4" w:space="0" w:color="000000"/>
              <w:bottom w:val="single" w:sz="4" w:space="0" w:color="000000"/>
              <w:right w:val="single" w:sz="4" w:space="0" w:color="000000"/>
            </w:tcBorders>
          </w:tcPr>
          <w:p w14:paraId="223223E0"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Luz y Fuerza las Terrenas </w:t>
            </w:r>
          </w:p>
        </w:tc>
        <w:tc>
          <w:tcPr>
            <w:tcW w:w="2861" w:type="dxa"/>
            <w:tcBorders>
              <w:top w:val="single" w:sz="4" w:space="0" w:color="000000"/>
              <w:left w:val="single" w:sz="4" w:space="0" w:color="000000"/>
              <w:bottom w:val="single" w:sz="4" w:space="0" w:color="000000"/>
              <w:right w:val="single" w:sz="4" w:space="0" w:color="000000"/>
            </w:tcBorders>
          </w:tcPr>
          <w:p w14:paraId="789703A4"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RD$   1,250,000.00 </w:t>
            </w:r>
          </w:p>
        </w:tc>
      </w:tr>
      <w:tr w:rsidR="00643499" w:rsidRPr="002B36E7" w14:paraId="3910F3FB" w14:textId="77777777" w:rsidTr="00643499">
        <w:trPr>
          <w:trHeight w:val="312"/>
        </w:trPr>
        <w:tc>
          <w:tcPr>
            <w:tcW w:w="3138" w:type="dxa"/>
            <w:tcBorders>
              <w:top w:val="single" w:sz="4" w:space="0" w:color="000000"/>
              <w:left w:val="single" w:sz="4" w:space="0" w:color="000000"/>
              <w:bottom w:val="single" w:sz="4" w:space="0" w:color="000000"/>
              <w:right w:val="single" w:sz="4" w:space="0" w:color="000000"/>
            </w:tcBorders>
          </w:tcPr>
          <w:p w14:paraId="729141D0" w14:textId="77777777" w:rsidR="00643499" w:rsidRPr="002B36E7" w:rsidRDefault="00643499" w:rsidP="00643499">
            <w:pPr>
              <w:spacing w:line="259" w:lineRule="auto"/>
              <w:rPr>
                <w:rFonts w:ascii="Times New Roman" w:hAnsi="Times New Roman" w:cs="Times New Roman"/>
                <w:sz w:val="24"/>
                <w:szCs w:val="24"/>
              </w:rPr>
            </w:pPr>
            <w:proofErr w:type="spellStart"/>
            <w:r w:rsidRPr="002B36E7">
              <w:rPr>
                <w:rFonts w:ascii="Times New Roman" w:hAnsi="Times New Roman" w:cs="Times New Roman"/>
                <w:sz w:val="24"/>
                <w:szCs w:val="24"/>
              </w:rPr>
              <w:t>Edeeste</w:t>
            </w:r>
            <w:proofErr w:type="spellEnd"/>
          </w:p>
        </w:tc>
        <w:tc>
          <w:tcPr>
            <w:tcW w:w="2861" w:type="dxa"/>
            <w:tcBorders>
              <w:top w:val="single" w:sz="4" w:space="0" w:color="000000"/>
              <w:left w:val="single" w:sz="4" w:space="0" w:color="000000"/>
              <w:bottom w:val="single" w:sz="4" w:space="0" w:color="000000"/>
              <w:right w:val="single" w:sz="4" w:space="0" w:color="000000"/>
            </w:tcBorders>
          </w:tcPr>
          <w:p w14:paraId="4996CBB0"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4,000,000.00</w:t>
            </w:r>
          </w:p>
        </w:tc>
      </w:tr>
      <w:tr w:rsidR="00643499" w:rsidRPr="002B36E7" w14:paraId="19B1531F" w14:textId="77777777" w:rsidTr="00643499">
        <w:trPr>
          <w:trHeight w:val="308"/>
        </w:trPr>
        <w:tc>
          <w:tcPr>
            <w:tcW w:w="5999" w:type="dxa"/>
            <w:gridSpan w:val="2"/>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5A6CC43E" w14:textId="77777777" w:rsidR="00643499" w:rsidRPr="002B36E7" w:rsidRDefault="00643499" w:rsidP="00643499">
            <w:pPr>
              <w:spacing w:line="259" w:lineRule="auto"/>
              <w:ind w:left="47"/>
              <w:jc w:val="center"/>
              <w:rPr>
                <w:rFonts w:ascii="Times New Roman" w:hAnsi="Times New Roman" w:cs="Times New Roman"/>
                <w:b/>
                <w:color w:val="FFFFFF" w:themeColor="background1"/>
                <w:sz w:val="24"/>
                <w:szCs w:val="24"/>
              </w:rPr>
            </w:pPr>
            <w:r w:rsidRPr="002B36E7">
              <w:rPr>
                <w:rFonts w:ascii="Times New Roman" w:hAnsi="Times New Roman" w:cs="Times New Roman"/>
                <w:b/>
                <w:color w:val="FFFFFF" w:themeColor="background1"/>
                <w:sz w:val="24"/>
                <w:szCs w:val="24"/>
              </w:rPr>
              <w:t>Ingresos convenios interinstitucionales y donaciones</w:t>
            </w:r>
          </w:p>
        </w:tc>
      </w:tr>
      <w:tr w:rsidR="00643499" w:rsidRPr="002B36E7" w14:paraId="16CFF9CC" w14:textId="77777777" w:rsidTr="00643499">
        <w:trPr>
          <w:trHeight w:val="611"/>
        </w:trPr>
        <w:tc>
          <w:tcPr>
            <w:tcW w:w="3138" w:type="dxa"/>
            <w:tcBorders>
              <w:top w:val="single" w:sz="4" w:space="0" w:color="000000"/>
              <w:left w:val="single" w:sz="4" w:space="0" w:color="000000"/>
              <w:bottom w:val="single" w:sz="4" w:space="0" w:color="000000"/>
              <w:right w:val="single" w:sz="4" w:space="0" w:color="000000"/>
            </w:tcBorders>
          </w:tcPr>
          <w:p w14:paraId="42CE8283"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 xml:space="preserve">Unicef (programa "Explotación Sexual Online") </w:t>
            </w:r>
          </w:p>
        </w:tc>
        <w:tc>
          <w:tcPr>
            <w:tcW w:w="2861" w:type="dxa"/>
            <w:tcBorders>
              <w:top w:val="single" w:sz="4" w:space="0" w:color="000000"/>
              <w:left w:val="single" w:sz="4" w:space="0" w:color="000000"/>
              <w:bottom w:val="single" w:sz="4" w:space="0" w:color="000000"/>
              <w:right w:val="single" w:sz="4" w:space="0" w:color="000000"/>
            </w:tcBorders>
            <w:vAlign w:val="center"/>
          </w:tcPr>
          <w:p w14:paraId="0771A28D" w14:textId="77777777" w:rsidR="00643499" w:rsidRPr="002B36E7" w:rsidRDefault="00643499" w:rsidP="00643499">
            <w:pPr>
              <w:spacing w:line="259" w:lineRule="auto"/>
              <w:rPr>
                <w:rFonts w:ascii="Times New Roman" w:hAnsi="Times New Roman" w:cs="Times New Roman"/>
                <w:sz w:val="24"/>
                <w:szCs w:val="24"/>
              </w:rPr>
            </w:pPr>
            <w:r w:rsidRPr="002B36E7">
              <w:rPr>
                <w:rFonts w:ascii="Times New Roman" w:hAnsi="Times New Roman" w:cs="Times New Roman"/>
                <w:sz w:val="24"/>
                <w:szCs w:val="24"/>
              </w:rPr>
              <w:t>RD$     61,035.27</w:t>
            </w:r>
          </w:p>
          <w:p w14:paraId="2D75AF39" w14:textId="77777777" w:rsidR="00643499" w:rsidRPr="002B36E7" w:rsidRDefault="00643499" w:rsidP="00643499">
            <w:pPr>
              <w:spacing w:line="259" w:lineRule="auto"/>
              <w:rPr>
                <w:rFonts w:ascii="Times New Roman" w:hAnsi="Times New Roman" w:cs="Times New Roman"/>
                <w:sz w:val="24"/>
                <w:szCs w:val="24"/>
              </w:rPr>
            </w:pPr>
          </w:p>
        </w:tc>
      </w:tr>
      <w:tr w:rsidR="00643499" w:rsidRPr="002B36E7" w14:paraId="3CF7D76B" w14:textId="77777777" w:rsidTr="00643499">
        <w:trPr>
          <w:trHeight w:val="529"/>
        </w:trPr>
        <w:tc>
          <w:tcPr>
            <w:tcW w:w="3138"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tcPr>
          <w:p w14:paraId="43AEC3A7" w14:textId="77777777" w:rsidR="00643499" w:rsidRPr="002B36E7" w:rsidRDefault="00643499" w:rsidP="00643499">
            <w:pPr>
              <w:spacing w:line="259" w:lineRule="auto"/>
              <w:jc w:val="center"/>
              <w:rPr>
                <w:rFonts w:ascii="Times New Roman" w:hAnsi="Times New Roman" w:cs="Times New Roman"/>
                <w:color w:val="FFFFFF" w:themeColor="background1"/>
                <w:sz w:val="24"/>
                <w:szCs w:val="24"/>
              </w:rPr>
            </w:pPr>
            <w:r w:rsidRPr="002B36E7">
              <w:rPr>
                <w:rFonts w:ascii="Times New Roman" w:hAnsi="Times New Roman" w:cs="Times New Roman"/>
                <w:b/>
                <w:color w:val="FFFFFF" w:themeColor="background1"/>
                <w:sz w:val="24"/>
                <w:szCs w:val="24"/>
              </w:rPr>
              <w:t xml:space="preserve">Total de Ingresos Extrapresupuestarios </w:t>
            </w:r>
          </w:p>
        </w:tc>
        <w:tc>
          <w:tcPr>
            <w:tcW w:w="286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tcPr>
          <w:p w14:paraId="2294AE85" w14:textId="77777777" w:rsidR="00643499" w:rsidRPr="002B36E7" w:rsidRDefault="00643499" w:rsidP="00643499">
            <w:pPr>
              <w:spacing w:line="259" w:lineRule="auto"/>
              <w:jc w:val="center"/>
              <w:rPr>
                <w:rFonts w:ascii="Times New Roman" w:hAnsi="Times New Roman" w:cs="Times New Roman"/>
                <w:b/>
                <w:color w:val="FFFFFF" w:themeColor="background1"/>
                <w:sz w:val="24"/>
                <w:szCs w:val="24"/>
              </w:rPr>
            </w:pPr>
            <w:r w:rsidRPr="002B36E7">
              <w:rPr>
                <w:rFonts w:ascii="Times New Roman" w:hAnsi="Times New Roman" w:cs="Times New Roman"/>
                <w:b/>
                <w:color w:val="FFFFFF" w:themeColor="background1"/>
                <w:sz w:val="24"/>
                <w:szCs w:val="24"/>
              </w:rPr>
              <w:t>RD$ 1,162,189,844.28</w:t>
            </w:r>
          </w:p>
        </w:tc>
      </w:tr>
      <w:tr w:rsidR="00643499" w:rsidRPr="00EA3121" w14:paraId="776E798C" w14:textId="77777777" w:rsidTr="00643499">
        <w:trPr>
          <w:trHeight w:val="173"/>
        </w:trPr>
        <w:tc>
          <w:tcPr>
            <w:tcW w:w="3138" w:type="dxa"/>
            <w:vMerge/>
            <w:tcBorders>
              <w:top w:val="nil"/>
              <w:left w:val="single" w:sz="4" w:space="0" w:color="000000"/>
              <w:bottom w:val="single" w:sz="4" w:space="0" w:color="000000"/>
              <w:right w:val="single" w:sz="4" w:space="0" w:color="000000"/>
            </w:tcBorders>
          </w:tcPr>
          <w:p w14:paraId="0B0FF911" w14:textId="77777777" w:rsidR="00643499" w:rsidRPr="00EA3121" w:rsidRDefault="00643499" w:rsidP="00643499">
            <w:pPr>
              <w:spacing w:after="160" w:line="259" w:lineRule="auto"/>
              <w:rPr>
                <w:szCs w:val="24"/>
              </w:rPr>
            </w:pPr>
          </w:p>
        </w:tc>
        <w:tc>
          <w:tcPr>
            <w:tcW w:w="286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tcPr>
          <w:p w14:paraId="7ED2C8CE" w14:textId="77777777" w:rsidR="00643499" w:rsidRPr="00EA3121" w:rsidRDefault="00643499" w:rsidP="00643499">
            <w:pPr>
              <w:spacing w:line="259" w:lineRule="auto"/>
              <w:jc w:val="center"/>
              <w:rPr>
                <w:szCs w:val="24"/>
              </w:rPr>
            </w:pPr>
            <w:r>
              <w:rPr>
                <w:b/>
                <w:color w:val="FFFFFF" w:themeColor="background1"/>
                <w:szCs w:val="24"/>
              </w:rPr>
              <w:t xml:space="preserve">US$ </w:t>
            </w:r>
            <w:r w:rsidRPr="00F12630">
              <w:rPr>
                <w:b/>
                <w:color w:val="FFFFFF" w:themeColor="background1"/>
                <w:szCs w:val="24"/>
              </w:rPr>
              <w:t>1,347,075.43</w:t>
            </w:r>
          </w:p>
        </w:tc>
      </w:tr>
    </w:tbl>
    <w:p w14:paraId="6439F3A8" w14:textId="77777777" w:rsidR="00643499" w:rsidRPr="00EA3121" w:rsidRDefault="00643499" w:rsidP="00643499">
      <w:pPr>
        <w:spacing w:after="0"/>
        <w:rPr>
          <w:szCs w:val="24"/>
        </w:rPr>
      </w:pPr>
      <w:r w:rsidRPr="00EA3121">
        <w:rPr>
          <w:rFonts w:eastAsia="Calibri"/>
          <w:szCs w:val="24"/>
        </w:rPr>
        <w:t xml:space="preserve"> </w:t>
      </w:r>
    </w:p>
    <w:p w14:paraId="1E45615B" w14:textId="77777777" w:rsidR="00643499" w:rsidRDefault="00643499" w:rsidP="00643499">
      <w:pPr>
        <w:spacing w:after="158"/>
        <w:ind w:left="-15" w:right="625" w:firstLine="708"/>
        <w:rPr>
          <w:szCs w:val="24"/>
        </w:rPr>
      </w:pPr>
    </w:p>
    <w:p w14:paraId="64EB8000" w14:textId="77777777" w:rsidR="00E3529C" w:rsidRDefault="00E3529C" w:rsidP="00643499">
      <w:pPr>
        <w:spacing w:after="158"/>
        <w:ind w:left="-15" w:right="625" w:firstLine="708"/>
        <w:rPr>
          <w:szCs w:val="24"/>
        </w:rPr>
      </w:pPr>
    </w:p>
    <w:p w14:paraId="399A738A" w14:textId="77777777" w:rsidR="00E3529C" w:rsidRPr="00EA3121" w:rsidRDefault="00E3529C" w:rsidP="00643499">
      <w:pPr>
        <w:spacing w:after="158"/>
        <w:ind w:left="-15" w:right="625" w:firstLine="708"/>
        <w:rPr>
          <w:szCs w:val="24"/>
        </w:rPr>
      </w:pPr>
    </w:p>
    <w:p w14:paraId="66B4940F" w14:textId="77777777" w:rsidR="00643499" w:rsidRPr="00471355" w:rsidRDefault="00643499" w:rsidP="00471355">
      <w:pPr>
        <w:spacing w:after="158" w:line="480" w:lineRule="auto"/>
        <w:ind w:left="10" w:right="625" w:hanging="10"/>
        <w:rPr>
          <w:rFonts w:ascii="Times New Roman" w:hAnsi="Times New Roman" w:cs="Times New Roman"/>
          <w:b/>
          <w:sz w:val="24"/>
          <w:szCs w:val="24"/>
        </w:rPr>
      </w:pPr>
      <w:r w:rsidRPr="00471355">
        <w:rPr>
          <w:rFonts w:ascii="Times New Roman" w:hAnsi="Times New Roman" w:cs="Times New Roman"/>
          <w:b/>
          <w:sz w:val="24"/>
          <w:szCs w:val="24"/>
        </w:rPr>
        <w:lastRenderedPageBreak/>
        <w:t>Certificados Financieros</w:t>
      </w:r>
    </w:p>
    <w:p w14:paraId="38A0DF89" w14:textId="5985E075" w:rsidR="00643499" w:rsidRPr="00471355" w:rsidRDefault="00643499" w:rsidP="00471355">
      <w:pPr>
        <w:spacing w:line="480" w:lineRule="auto"/>
        <w:ind w:firstLine="709"/>
        <w:jc w:val="both"/>
        <w:rPr>
          <w:rFonts w:ascii="Times New Roman" w:hAnsi="Times New Roman" w:cs="Times New Roman"/>
          <w:sz w:val="24"/>
        </w:rPr>
      </w:pPr>
      <w:r w:rsidRPr="00471355">
        <w:rPr>
          <w:rFonts w:ascii="Times New Roman" w:hAnsi="Times New Roman" w:cs="Times New Roman"/>
          <w:sz w:val="24"/>
        </w:rPr>
        <w:t xml:space="preserve">De los certificados </w:t>
      </w:r>
      <w:r w:rsidR="00451F6D">
        <w:rPr>
          <w:rFonts w:ascii="Times New Roman" w:hAnsi="Times New Roman" w:cs="Times New Roman"/>
          <w:sz w:val="24"/>
        </w:rPr>
        <w:t>f</w:t>
      </w:r>
      <w:r w:rsidRPr="00471355">
        <w:rPr>
          <w:rFonts w:ascii="Times New Roman" w:hAnsi="Times New Roman" w:cs="Times New Roman"/>
          <w:sz w:val="24"/>
        </w:rPr>
        <w:t xml:space="preserve">inancieros en pesos y dólares </w:t>
      </w:r>
      <w:proofErr w:type="spellStart"/>
      <w:r w:rsidRPr="00471355">
        <w:rPr>
          <w:rFonts w:ascii="Times New Roman" w:hAnsi="Times New Roman" w:cs="Times New Roman"/>
          <w:sz w:val="24"/>
        </w:rPr>
        <w:t>aperturados</w:t>
      </w:r>
      <w:proofErr w:type="spellEnd"/>
      <w:r w:rsidRPr="00471355">
        <w:rPr>
          <w:rFonts w:ascii="Times New Roman" w:hAnsi="Times New Roman" w:cs="Times New Roman"/>
          <w:sz w:val="24"/>
        </w:rPr>
        <w:t xml:space="preserve"> en el periodo por diferentes conceptos quedaron vigentes al 30 de noviembre 2017, en pesos, 32 por un monto total de RD$512</w:t>
      </w:r>
      <w:proofErr w:type="gramStart"/>
      <w:r w:rsidRPr="00471355">
        <w:rPr>
          <w:rFonts w:ascii="Times New Roman" w:hAnsi="Times New Roman" w:cs="Times New Roman"/>
          <w:sz w:val="24"/>
        </w:rPr>
        <w:t>,755,181.77</w:t>
      </w:r>
      <w:proofErr w:type="gramEnd"/>
      <w:r w:rsidRPr="00471355">
        <w:rPr>
          <w:rFonts w:ascii="Times New Roman" w:hAnsi="Times New Roman" w:cs="Times New Roman"/>
          <w:sz w:val="24"/>
        </w:rPr>
        <w:t xml:space="preserve"> y en dólares, 7</w:t>
      </w:r>
      <w:r w:rsidR="00AF4E6E">
        <w:rPr>
          <w:rFonts w:ascii="Times New Roman" w:hAnsi="Times New Roman" w:cs="Times New Roman"/>
          <w:sz w:val="24"/>
        </w:rPr>
        <w:t xml:space="preserve"> </w:t>
      </w:r>
      <w:r w:rsidRPr="00471355">
        <w:rPr>
          <w:rFonts w:ascii="Times New Roman" w:hAnsi="Times New Roman" w:cs="Times New Roman"/>
          <w:sz w:val="24"/>
        </w:rPr>
        <w:t>por un monto total U$960,635.00</w:t>
      </w:r>
    </w:p>
    <w:p w14:paraId="0EAC6DAE" w14:textId="77777777" w:rsidR="00643499" w:rsidRPr="00471355" w:rsidRDefault="00643499" w:rsidP="00471355">
      <w:pPr>
        <w:spacing w:line="480" w:lineRule="auto"/>
        <w:ind w:firstLine="709"/>
        <w:jc w:val="both"/>
        <w:rPr>
          <w:rFonts w:ascii="Times New Roman" w:hAnsi="Times New Roman" w:cs="Times New Roman"/>
          <w:sz w:val="24"/>
        </w:rPr>
      </w:pPr>
      <w:r w:rsidRPr="00471355">
        <w:rPr>
          <w:rFonts w:ascii="Times New Roman" w:hAnsi="Times New Roman" w:cs="Times New Roman"/>
          <w:sz w:val="24"/>
        </w:rPr>
        <w:t xml:space="preserve">Por su parte, el comportamiento de las emisiones de cheques y transferencias de pago por diferentes conceptos y cuentas manejados por la institución fue el siguiente: </w:t>
      </w:r>
    </w:p>
    <w:p w14:paraId="07F856B3" w14:textId="77777777" w:rsidR="00643499" w:rsidRPr="00471355" w:rsidRDefault="00643499" w:rsidP="00471355">
      <w:pPr>
        <w:spacing w:after="0" w:line="480" w:lineRule="auto"/>
        <w:ind w:left="10" w:right="625"/>
        <w:rPr>
          <w:rFonts w:ascii="Times New Roman" w:hAnsi="Times New Roman" w:cs="Times New Roman"/>
          <w:b/>
          <w:sz w:val="24"/>
          <w:szCs w:val="24"/>
        </w:rPr>
      </w:pPr>
      <w:r w:rsidRPr="00471355">
        <w:rPr>
          <w:rFonts w:ascii="Times New Roman" w:hAnsi="Times New Roman" w:cs="Times New Roman"/>
          <w:b/>
          <w:sz w:val="24"/>
          <w:szCs w:val="24"/>
        </w:rPr>
        <w:t xml:space="preserve">Cantidad de Cheques emitidos por cuentas: </w:t>
      </w:r>
    </w:p>
    <w:p w14:paraId="5D22C421"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Por la cta. Operacional: 1,149</w:t>
      </w:r>
    </w:p>
    <w:p w14:paraId="19CAFB2F"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 xml:space="preserve">Por la cta. Recursos Directos: 3,375 </w:t>
      </w:r>
    </w:p>
    <w:p w14:paraId="1B1301B5"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 xml:space="preserve">Por la cta. Especializada Lavado de Activos: 78 </w:t>
      </w:r>
      <w:r w:rsidRPr="00471355">
        <w:rPr>
          <w:rFonts w:ascii="Times New Roman" w:hAnsi="Times New Roman" w:cs="Times New Roman"/>
          <w:sz w:val="24"/>
        </w:rPr>
        <w:tab/>
        <w:t xml:space="preserve"> </w:t>
      </w:r>
    </w:p>
    <w:p w14:paraId="4335491B" w14:textId="77777777" w:rsidR="00643499"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 xml:space="preserve">Por la cta. Fortalecimiento de las Capacidades Operadores del S.P.: 60  </w:t>
      </w:r>
    </w:p>
    <w:p w14:paraId="6E426E2B" w14:textId="77777777" w:rsidR="00471355" w:rsidRPr="00471355" w:rsidRDefault="00471355" w:rsidP="00471355">
      <w:pPr>
        <w:pStyle w:val="Prrafodelista"/>
        <w:autoSpaceDE w:val="0"/>
        <w:autoSpaceDN w:val="0"/>
        <w:adjustRightInd w:val="0"/>
        <w:spacing w:after="0" w:line="480" w:lineRule="auto"/>
        <w:ind w:left="284"/>
        <w:jc w:val="both"/>
        <w:rPr>
          <w:rFonts w:ascii="Times New Roman" w:hAnsi="Times New Roman" w:cs="Times New Roman"/>
          <w:sz w:val="24"/>
        </w:rPr>
      </w:pPr>
    </w:p>
    <w:p w14:paraId="05894DE7" w14:textId="77777777" w:rsidR="00643499" w:rsidRPr="00471355" w:rsidRDefault="00643499" w:rsidP="00471355">
      <w:pPr>
        <w:spacing w:after="0" w:line="480" w:lineRule="auto"/>
        <w:ind w:left="10" w:right="625"/>
        <w:rPr>
          <w:rFonts w:ascii="Times New Roman" w:hAnsi="Times New Roman" w:cs="Times New Roman"/>
          <w:b/>
          <w:sz w:val="24"/>
          <w:szCs w:val="24"/>
        </w:rPr>
      </w:pPr>
      <w:r w:rsidRPr="00471355">
        <w:rPr>
          <w:rFonts w:ascii="Times New Roman" w:hAnsi="Times New Roman" w:cs="Times New Roman"/>
          <w:b/>
          <w:sz w:val="24"/>
          <w:szCs w:val="24"/>
        </w:rPr>
        <w:t xml:space="preserve">Cantidad de Transferencia emitidas por cuentas: </w:t>
      </w:r>
    </w:p>
    <w:p w14:paraId="7F7E4824"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Por la cta. Operacional: 343</w:t>
      </w:r>
    </w:p>
    <w:p w14:paraId="2AA29A3F" w14:textId="77777777" w:rsidR="00643499" w:rsidRPr="00471355"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Por la cta. Recursos Directos: 1,412.</w:t>
      </w:r>
    </w:p>
    <w:p w14:paraId="52A5C215" w14:textId="0000DE4C" w:rsidR="00AF4E6E"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471355">
        <w:rPr>
          <w:rFonts w:ascii="Times New Roman" w:hAnsi="Times New Roman" w:cs="Times New Roman"/>
          <w:sz w:val="24"/>
        </w:rPr>
        <w:t>Por la cta. Especializada Lavado de Activos: 14</w:t>
      </w:r>
      <w:r w:rsidRPr="00471355">
        <w:rPr>
          <w:rFonts w:ascii="Times New Roman" w:hAnsi="Times New Roman" w:cs="Times New Roman"/>
          <w:sz w:val="24"/>
        </w:rPr>
        <w:tab/>
      </w:r>
    </w:p>
    <w:p w14:paraId="2811317E" w14:textId="77777777" w:rsidR="002B36E7" w:rsidRPr="001C2317" w:rsidRDefault="002B36E7" w:rsidP="001C2317">
      <w:pPr>
        <w:pStyle w:val="Prrafodelista"/>
        <w:autoSpaceDE w:val="0"/>
        <w:autoSpaceDN w:val="0"/>
        <w:adjustRightInd w:val="0"/>
        <w:spacing w:after="0" w:line="480" w:lineRule="auto"/>
        <w:ind w:left="284"/>
        <w:jc w:val="both"/>
        <w:rPr>
          <w:rFonts w:ascii="Times New Roman" w:hAnsi="Times New Roman" w:cs="Times New Roman"/>
          <w:sz w:val="24"/>
        </w:rPr>
      </w:pPr>
    </w:p>
    <w:p w14:paraId="36A47116" w14:textId="77777777" w:rsidR="00643499" w:rsidRPr="00471355" w:rsidRDefault="00643499" w:rsidP="001C2317">
      <w:pPr>
        <w:spacing w:line="480" w:lineRule="auto"/>
        <w:ind w:firstLine="708"/>
        <w:jc w:val="both"/>
        <w:rPr>
          <w:rFonts w:ascii="Times New Roman" w:hAnsi="Times New Roman" w:cs="Times New Roman"/>
          <w:sz w:val="24"/>
        </w:rPr>
      </w:pPr>
      <w:r w:rsidRPr="00471355">
        <w:rPr>
          <w:rFonts w:ascii="Times New Roman" w:hAnsi="Times New Roman" w:cs="Times New Roman"/>
          <w:sz w:val="24"/>
        </w:rPr>
        <w:t>La cantidad de cheques pagados a sus beneficiarios de las diferentes cuentas fue de 4,662 y de transferencias fue 1,769.</w:t>
      </w:r>
    </w:p>
    <w:p w14:paraId="5D932950" w14:textId="77777777" w:rsidR="00643499" w:rsidRPr="002B36E7" w:rsidRDefault="00643499" w:rsidP="002B36E7">
      <w:pPr>
        <w:spacing w:line="480" w:lineRule="auto"/>
        <w:ind w:firstLine="709"/>
        <w:jc w:val="both"/>
        <w:rPr>
          <w:rFonts w:ascii="Times New Roman" w:hAnsi="Times New Roman" w:cs="Times New Roman"/>
          <w:sz w:val="24"/>
        </w:rPr>
      </w:pPr>
      <w:r w:rsidRPr="002B36E7">
        <w:rPr>
          <w:rFonts w:ascii="Times New Roman" w:hAnsi="Times New Roman" w:cs="Times New Roman"/>
          <w:sz w:val="24"/>
        </w:rPr>
        <w:t>En cuanto las solicitudes de transferencias de asig</w:t>
      </w:r>
      <w:r w:rsidR="002B36E7" w:rsidRPr="002B36E7">
        <w:rPr>
          <w:rFonts w:ascii="Times New Roman" w:hAnsi="Times New Roman" w:cs="Times New Roman"/>
          <w:sz w:val="24"/>
        </w:rPr>
        <w:t xml:space="preserve">naciones de fondos fijos a las </w:t>
      </w:r>
      <w:r w:rsidRPr="002B36E7">
        <w:rPr>
          <w:rFonts w:ascii="Times New Roman" w:hAnsi="Times New Roman" w:cs="Times New Roman"/>
          <w:sz w:val="24"/>
        </w:rPr>
        <w:t xml:space="preserve">35 Procuradurías Fiscales, 11 Procuradurías de Cortes, a la Coordinación Nacional de NNA, al INACIF, al Departamento de Servicio al Ciudadano, al Colegios de Abogados de la República Dominicana y al Colegio Dominicano de Notarios, producto de los ingresos percibidos por los servicios ofrecidos a nivel nacional como son los Certificados </w:t>
      </w:r>
      <w:r w:rsidRPr="002B36E7">
        <w:rPr>
          <w:rFonts w:ascii="Times New Roman" w:hAnsi="Times New Roman" w:cs="Times New Roman"/>
          <w:sz w:val="24"/>
        </w:rPr>
        <w:lastRenderedPageBreak/>
        <w:t xml:space="preserve">de No Antecedentes Judiciales, Certificaciones de Documentos Notariales y oficiales, Certificaciones de Asociaciones Sin Fines de Lucro, Exequátur y Generales, el comportamiento para el periodo presentado fue como se detalla a continuación: </w:t>
      </w:r>
    </w:p>
    <w:p w14:paraId="71A4D779" w14:textId="77777777" w:rsidR="00643499" w:rsidRPr="002B36E7"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El total general solicitado a transferir a las 35 Procuradurías Fiscales, fue de RD$100,586,060.80</w:t>
      </w:r>
    </w:p>
    <w:p w14:paraId="5BEB2EFF" w14:textId="77777777" w:rsidR="00643499" w:rsidRPr="002B36E7"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 xml:space="preserve">El total general solicitado a transferir a las 11 Procuradurías de Cortes de Apelación, fue de RD$6,680,500.00 </w:t>
      </w:r>
    </w:p>
    <w:p w14:paraId="6876D828" w14:textId="77777777" w:rsidR="00643499" w:rsidRPr="002B36E7"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Al Colegio Dominicano de Notarios, según la Ley 89-07, se le transfirió un total de RD$35,347,440.00</w:t>
      </w:r>
    </w:p>
    <w:p w14:paraId="324F6979" w14:textId="77777777" w:rsidR="00643499" w:rsidRPr="002B36E7"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Al Colegio de Abogados de la República Dominicana, según la Ley 91-83, se le transfirió un total de RD$50,306,488.34</w:t>
      </w:r>
    </w:p>
    <w:p w14:paraId="2B8E12DC" w14:textId="77777777" w:rsidR="00643499" w:rsidRPr="002B36E7"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 xml:space="preserve">Al Instituto Nacional de Ciencias Forenses, se le transfirió la cantidad de RD$15,102,866.40 </w:t>
      </w:r>
    </w:p>
    <w:p w14:paraId="04765BD7" w14:textId="77777777" w:rsidR="00643499" w:rsidRPr="002B36E7"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A la Coordinación Nacional de Niñas, Niños y Adolescentes, la cantidad de RD$7,140,000.00</w:t>
      </w:r>
    </w:p>
    <w:p w14:paraId="4BADF962" w14:textId="77777777" w:rsidR="00643499"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B36E7">
        <w:rPr>
          <w:rFonts w:ascii="Times New Roman" w:hAnsi="Times New Roman" w:cs="Times New Roman"/>
          <w:sz w:val="24"/>
        </w:rPr>
        <w:t>Al Departamento de Gestión de Servicio al Ciudadano, el monto de RD$213,804.60</w:t>
      </w:r>
    </w:p>
    <w:p w14:paraId="6C44F9DE" w14:textId="77777777" w:rsidR="002B36E7" w:rsidRPr="002B36E7" w:rsidRDefault="002B36E7" w:rsidP="002B36E7">
      <w:pPr>
        <w:pStyle w:val="Prrafodelista"/>
        <w:autoSpaceDE w:val="0"/>
        <w:autoSpaceDN w:val="0"/>
        <w:adjustRightInd w:val="0"/>
        <w:spacing w:after="0" w:line="480" w:lineRule="auto"/>
        <w:ind w:left="284"/>
        <w:jc w:val="both"/>
        <w:rPr>
          <w:rFonts w:ascii="Times New Roman" w:hAnsi="Times New Roman" w:cs="Times New Roman"/>
          <w:sz w:val="24"/>
        </w:rPr>
      </w:pPr>
    </w:p>
    <w:p w14:paraId="2D32AE9D" w14:textId="77777777" w:rsidR="00643499" w:rsidRPr="002B36E7" w:rsidRDefault="00643499" w:rsidP="002B36E7">
      <w:pPr>
        <w:spacing w:line="480" w:lineRule="auto"/>
        <w:ind w:firstLine="709"/>
        <w:jc w:val="both"/>
        <w:rPr>
          <w:rFonts w:ascii="Times New Roman" w:hAnsi="Times New Roman" w:cs="Times New Roman"/>
          <w:sz w:val="24"/>
        </w:rPr>
      </w:pPr>
      <w:r w:rsidRPr="002B36E7">
        <w:rPr>
          <w:rFonts w:ascii="Times New Roman" w:hAnsi="Times New Roman" w:cs="Times New Roman"/>
          <w:sz w:val="24"/>
        </w:rPr>
        <w:t xml:space="preserve">De igual modo, en el periodo presentado egresó un total general de RD$4,800,000.00, en transferencia a la Autoridad Metropolitana de Transporte (AMET), en base a una asignación fija de RD$400,000.00 mensuales como contribución por los fondos recaudados por las multas de tránsito a nivel </w:t>
      </w:r>
      <w:r w:rsidR="00451F6D">
        <w:rPr>
          <w:rFonts w:ascii="Times New Roman" w:hAnsi="Times New Roman" w:cs="Times New Roman"/>
          <w:sz w:val="24"/>
        </w:rPr>
        <w:t>n</w:t>
      </w:r>
      <w:r w:rsidRPr="002B36E7">
        <w:rPr>
          <w:rFonts w:ascii="Times New Roman" w:hAnsi="Times New Roman" w:cs="Times New Roman"/>
          <w:sz w:val="24"/>
        </w:rPr>
        <w:t xml:space="preserve">acional.  </w:t>
      </w:r>
    </w:p>
    <w:p w14:paraId="0C618558" w14:textId="77777777" w:rsidR="00643499" w:rsidRPr="002B36E7" w:rsidRDefault="00643499" w:rsidP="002B36E7">
      <w:pPr>
        <w:spacing w:line="480" w:lineRule="auto"/>
        <w:ind w:firstLine="709"/>
        <w:jc w:val="both"/>
        <w:rPr>
          <w:rFonts w:ascii="Times New Roman" w:hAnsi="Times New Roman" w:cs="Times New Roman"/>
          <w:sz w:val="24"/>
        </w:rPr>
      </w:pPr>
      <w:r w:rsidRPr="002B36E7">
        <w:rPr>
          <w:rFonts w:ascii="Times New Roman" w:hAnsi="Times New Roman" w:cs="Times New Roman"/>
          <w:sz w:val="24"/>
        </w:rPr>
        <w:t>Por otro lado, a la Procuraduría Fiscal del Distrito Nacional se le transfirió el total de RD$4</w:t>
      </w:r>
      <w:proofErr w:type="gramStart"/>
      <w:r w:rsidRPr="002B36E7">
        <w:rPr>
          <w:rFonts w:ascii="Times New Roman" w:hAnsi="Times New Roman" w:cs="Times New Roman"/>
          <w:sz w:val="24"/>
        </w:rPr>
        <w:t>,354,000.00</w:t>
      </w:r>
      <w:proofErr w:type="gramEnd"/>
      <w:r w:rsidRPr="002B36E7">
        <w:rPr>
          <w:rFonts w:ascii="Times New Roman" w:hAnsi="Times New Roman" w:cs="Times New Roman"/>
          <w:sz w:val="24"/>
        </w:rPr>
        <w:t xml:space="preserve">, para cubrir el pago de nómina de incentivos a Fiscales y Personal administrativo. </w:t>
      </w:r>
    </w:p>
    <w:p w14:paraId="14453F50" w14:textId="77777777" w:rsidR="00643499" w:rsidRPr="002B36E7" w:rsidRDefault="00643499" w:rsidP="002B36E7">
      <w:pPr>
        <w:spacing w:line="480" w:lineRule="auto"/>
        <w:ind w:firstLine="709"/>
        <w:jc w:val="both"/>
        <w:rPr>
          <w:rFonts w:ascii="Times New Roman" w:hAnsi="Times New Roman" w:cs="Times New Roman"/>
          <w:sz w:val="24"/>
        </w:rPr>
      </w:pPr>
      <w:r w:rsidRPr="002B36E7">
        <w:rPr>
          <w:rFonts w:ascii="Times New Roman" w:hAnsi="Times New Roman" w:cs="Times New Roman"/>
          <w:sz w:val="24"/>
        </w:rPr>
        <w:lastRenderedPageBreak/>
        <w:t>En otro orden, desde la Cuenta Única del Tesorero Nacional (CUT), sustentada mediante la Ley 567-05 y sus reglamentos de aplicación, hemos recibido reembolsos mediante transferencias por un monto total de RD$677</w:t>
      </w:r>
      <w:proofErr w:type="gramStart"/>
      <w:r w:rsidRPr="002B36E7">
        <w:rPr>
          <w:rFonts w:ascii="Times New Roman" w:hAnsi="Times New Roman" w:cs="Times New Roman"/>
          <w:sz w:val="24"/>
        </w:rPr>
        <w:t>,528,832.69</w:t>
      </w:r>
      <w:proofErr w:type="gramEnd"/>
      <w:r w:rsidRPr="002B36E7">
        <w:rPr>
          <w:rFonts w:ascii="Times New Roman" w:hAnsi="Times New Roman" w:cs="Times New Roman"/>
          <w:sz w:val="24"/>
        </w:rPr>
        <w:t xml:space="preserve"> correspondientes a Recursos Propios. </w:t>
      </w:r>
    </w:p>
    <w:p w14:paraId="3F9A9856" w14:textId="77777777" w:rsidR="00643499" w:rsidRDefault="00643499" w:rsidP="00643499">
      <w:pPr>
        <w:spacing w:after="266"/>
        <w:ind w:left="-5" w:right="467"/>
        <w:rPr>
          <w:b/>
          <w:szCs w:val="24"/>
        </w:rPr>
      </w:pPr>
    </w:p>
    <w:p w14:paraId="28D2DE88" w14:textId="77777777" w:rsidR="00643499" w:rsidRPr="002B36E7" w:rsidRDefault="00643499" w:rsidP="00E419F0">
      <w:pPr>
        <w:pStyle w:val="Prrafodelista"/>
        <w:numPr>
          <w:ilvl w:val="0"/>
          <w:numId w:val="32"/>
        </w:numPr>
        <w:spacing w:line="480" w:lineRule="auto"/>
        <w:ind w:left="284"/>
        <w:rPr>
          <w:rFonts w:ascii="Times New Roman" w:hAnsi="Times New Roman" w:cs="Times New Roman"/>
          <w:b/>
          <w:sz w:val="24"/>
          <w:szCs w:val="24"/>
        </w:rPr>
      </w:pPr>
      <w:r w:rsidRPr="002B36E7">
        <w:rPr>
          <w:rFonts w:ascii="Times New Roman" w:hAnsi="Times New Roman" w:cs="Times New Roman"/>
          <w:b/>
          <w:sz w:val="24"/>
          <w:szCs w:val="24"/>
        </w:rPr>
        <w:t xml:space="preserve">Contabilidad del Ministerio Público. </w:t>
      </w:r>
    </w:p>
    <w:p w14:paraId="3CAFBF3A" w14:textId="77777777" w:rsidR="00643499" w:rsidRPr="008A5835" w:rsidRDefault="00643499" w:rsidP="008A5835">
      <w:pPr>
        <w:spacing w:line="480" w:lineRule="auto"/>
        <w:ind w:firstLine="709"/>
        <w:jc w:val="both"/>
        <w:rPr>
          <w:rFonts w:ascii="Times New Roman" w:hAnsi="Times New Roman" w:cs="Times New Roman"/>
          <w:sz w:val="24"/>
        </w:rPr>
      </w:pPr>
      <w:r w:rsidRPr="008A5835">
        <w:rPr>
          <w:rFonts w:ascii="Times New Roman" w:hAnsi="Times New Roman" w:cs="Times New Roman"/>
          <w:sz w:val="24"/>
        </w:rPr>
        <w:t xml:space="preserve">Se elaboraron los Estados Financieros Patrimoniales, a saber, cierre del año 2016; Durante el año 2017 los Estados Financieros se </w:t>
      </w:r>
      <w:r w:rsidR="00451F6D">
        <w:rPr>
          <w:rFonts w:ascii="Times New Roman" w:hAnsi="Times New Roman" w:cs="Times New Roman"/>
          <w:sz w:val="24"/>
        </w:rPr>
        <w:t>realizaron</w:t>
      </w:r>
      <w:r w:rsidRPr="008A5835">
        <w:rPr>
          <w:rFonts w:ascii="Times New Roman" w:hAnsi="Times New Roman" w:cs="Times New Roman"/>
          <w:sz w:val="24"/>
        </w:rPr>
        <w:t xml:space="preserve"> mensualmente, </w:t>
      </w:r>
      <w:r w:rsidR="00451F6D">
        <w:rPr>
          <w:rFonts w:ascii="Times New Roman" w:hAnsi="Times New Roman" w:cs="Times New Roman"/>
          <w:sz w:val="24"/>
        </w:rPr>
        <w:t>siendo</w:t>
      </w:r>
      <w:r w:rsidRPr="008A5835">
        <w:rPr>
          <w:rFonts w:ascii="Times New Roman" w:hAnsi="Times New Roman" w:cs="Times New Roman"/>
          <w:sz w:val="24"/>
        </w:rPr>
        <w:t xml:space="preserve"> cargados mensualmente a la página institucional a través de la </w:t>
      </w:r>
      <w:r w:rsidR="00451F6D">
        <w:rPr>
          <w:rFonts w:ascii="Times New Roman" w:hAnsi="Times New Roman" w:cs="Times New Roman"/>
          <w:sz w:val="24"/>
        </w:rPr>
        <w:t>O</w:t>
      </w:r>
      <w:r w:rsidRPr="008A5835">
        <w:rPr>
          <w:rFonts w:ascii="Times New Roman" w:hAnsi="Times New Roman" w:cs="Times New Roman"/>
          <w:sz w:val="24"/>
        </w:rPr>
        <w:t xml:space="preserve">ficina de </w:t>
      </w:r>
      <w:r w:rsidR="00451F6D">
        <w:rPr>
          <w:rFonts w:ascii="Times New Roman" w:hAnsi="Times New Roman" w:cs="Times New Roman"/>
          <w:sz w:val="24"/>
        </w:rPr>
        <w:t>A</w:t>
      </w:r>
      <w:r w:rsidRPr="008A5835">
        <w:rPr>
          <w:rFonts w:ascii="Times New Roman" w:hAnsi="Times New Roman" w:cs="Times New Roman"/>
          <w:sz w:val="24"/>
        </w:rPr>
        <w:t xml:space="preserve">cceso a la </w:t>
      </w:r>
      <w:r w:rsidR="00451F6D">
        <w:rPr>
          <w:rFonts w:ascii="Times New Roman" w:hAnsi="Times New Roman" w:cs="Times New Roman"/>
          <w:sz w:val="24"/>
        </w:rPr>
        <w:t>I</w:t>
      </w:r>
      <w:r w:rsidRPr="008A5835">
        <w:rPr>
          <w:rFonts w:ascii="Times New Roman" w:hAnsi="Times New Roman" w:cs="Times New Roman"/>
          <w:sz w:val="24"/>
        </w:rPr>
        <w:t xml:space="preserve">nformación </w:t>
      </w:r>
      <w:r w:rsidR="00451F6D">
        <w:rPr>
          <w:rFonts w:ascii="Times New Roman" w:hAnsi="Times New Roman" w:cs="Times New Roman"/>
          <w:sz w:val="24"/>
        </w:rPr>
        <w:t>P</w:t>
      </w:r>
      <w:r w:rsidRPr="008A5835">
        <w:rPr>
          <w:rFonts w:ascii="Times New Roman" w:hAnsi="Times New Roman" w:cs="Times New Roman"/>
          <w:sz w:val="24"/>
        </w:rPr>
        <w:t xml:space="preserve">ública de la institución. Al corte del 30 de noviembre del presente año, la institución posee un total de Activos de </w:t>
      </w:r>
      <w:r w:rsidRPr="008A5835">
        <w:rPr>
          <w:rFonts w:ascii="Times New Roman" w:hAnsi="Times New Roman" w:cs="Times New Roman"/>
          <w:b/>
          <w:sz w:val="24"/>
        </w:rPr>
        <w:t>RD$3</w:t>
      </w:r>
      <w:proofErr w:type="gramStart"/>
      <w:r w:rsidRPr="008A5835">
        <w:rPr>
          <w:rFonts w:ascii="Times New Roman" w:hAnsi="Times New Roman" w:cs="Times New Roman"/>
          <w:b/>
          <w:sz w:val="24"/>
        </w:rPr>
        <w:t>,235,265.101</w:t>
      </w:r>
      <w:proofErr w:type="gramEnd"/>
      <w:r w:rsidRPr="008A5835">
        <w:rPr>
          <w:rFonts w:ascii="Times New Roman" w:hAnsi="Times New Roman" w:cs="Times New Roman"/>
          <w:sz w:val="24"/>
        </w:rPr>
        <w:t xml:space="preserve"> y un total de Pasivos de </w:t>
      </w:r>
      <w:r w:rsidR="008A5835">
        <w:rPr>
          <w:rFonts w:ascii="Times New Roman" w:hAnsi="Times New Roman" w:cs="Times New Roman"/>
          <w:b/>
          <w:sz w:val="24"/>
        </w:rPr>
        <w:t>RD$3,132,273.</w:t>
      </w:r>
      <w:r w:rsidRPr="008A5835">
        <w:rPr>
          <w:rFonts w:ascii="Times New Roman" w:hAnsi="Times New Roman" w:cs="Times New Roman"/>
          <w:b/>
          <w:sz w:val="24"/>
        </w:rPr>
        <w:t xml:space="preserve">451 </w:t>
      </w:r>
      <w:r w:rsidRPr="008A5835">
        <w:rPr>
          <w:rFonts w:ascii="Times New Roman" w:hAnsi="Times New Roman" w:cs="Times New Roman"/>
          <w:sz w:val="24"/>
        </w:rPr>
        <w:t xml:space="preserve">para un Patrimonio Neto de </w:t>
      </w:r>
      <w:r w:rsidR="008A5835">
        <w:rPr>
          <w:rFonts w:ascii="Times New Roman" w:hAnsi="Times New Roman" w:cs="Times New Roman"/>
          <w:b/>
          <w:sz w:val="24"/>
        </w:rPr>
        <w:t>RD$102,991.</w:t>
      </w:r>
      <w:r w:rsidRPr="008A5835">
        <w:rPr>
          <w:rFonts w:ascii="Times New Roman" w:hAnsi="Times New Roman" w:cs="Times New Roman"/>
          <w:b/>
          <w:sz w:val="24"/>
        </w:rPr>
        <w:t>651</w:t>
      </w:r>
    </w:p>
    <w:p w14:paraId="3D47FA46" w14:textId="77777777" w:rsidR="00643499" w:rsidRPr="00624C2F" w:rsidRDefault="00643499" w:rsidP="00624C2F">
      <w:pPr>
        <w:spacing w:line="480" w:lineRule="auto"/>
        <w:ind w:firstLine="709"/>
        <w:jc w:val="both"/>
        <w:rPr>
          <w:rFonts w:ascii="Times New Roman" w:hAnsi="Times New Roman" w:cs="Times New Roman"/>
          <w:sz w:val="24"/>
        </w:rPr>
      </w:pPr>
      <w:r w:rsidRPr="00624C2F">
        <w:rPr>
          <w:rFonts w:ascii="Times New Roman" w:hAnsi="Times New Roman" w:cs="Times New Roman"/>
          <w:sz w:val="24"/>
        </w:rPr>
        <w:t xml:space="preserve"> Hemos cumplido fielmente con la remisión mensual de los Estados Financieros a la Dirección de Estadísticas Fiscales, del Ministerio de Hacienda.</w:t>
      </w:r>
    </w:p>
    <w:p w14:paraId="0D591FFB" w14:textId="77777777" w:rsidR="00643499" w:rsidRPr="00624C2F" w:rsidRDefault="00643499" w:rsidP="00624C2F">
      <w:pPr>
        <w:spacing w:line="480" w:lineRule="auto"/>
        <w:ind w:firstLine="709"/>
        <w:jc w:val="both"/>
        <w:rPr>
          <w:rFonts w:ascii="Times New Roman" w:hAnsi="Times New Roman" w:cs="Times New Roman"/>
          <w:sz w:val="24"/>
        </w:rPr>
      </w:pPr>
      <w:r w:rsidRPr="00624C2F">
        <w:rPr>
          <w:rFonts w:ascii="Times New Roman" w:hAnsi="Times New Roman" w:cs="Times New Roman"/>
          <w:sz w:val="24"/>
        </w:rPr>
        <w:t xml:space="preserve">Para lograr una mayor eficiencia en la operatividad de la institución y sus dependencias en la realización de sus funciones financieras y administrativas, durante el año se </w:t>
      </w:r>
      <w:proofErr w:type="spellStart"/>
      <w:r w:rsidRPr="00624C2F">
        <w:rPr>
          <w:rFonts w:ascii="Times New Roman" w:hAnsi="Times New Roman" w:cs="Times New Roman"/>
          <w:sz w:val="24"/>
        </w:rPr>
        <w:t>aperturaron</w:t>
      </w:r>
      <w:proofErr w:type="spellEnd"/>
      <w:r w:rsidRPr="00624C2F">
        <w:rPr>
          <w:rFonts w:ascii="Times New Roman" w:hAnsi="Times New Roman" w:cs="Times New Roman"/>
          <w:sz w:val="24"/>
        </w:rPr>
        <w:t xml:space="preserve"> distintos fondos, como se describe a continuación:</w:t>
      </w:r>
    </w:p>
    <w:p w14:paraId="2F2C9DC7" w14:textId="77777777" w:rsidR="00643499" w:rsidRPr="007772AD" w:rsidRDefault="00643499" w:rsidP="00643499">
      <w:pPr>
        <w:spacing w:line="240" w:lineRule="auto"/>
        <w:ind w:left="-5" w:right="625"/>
        <w:rPr>
          <w:szCs w:val="24"/>
        </w:rPr>
      </w:pPr>
    </w:p>
    <w:tbl>
      <w:tblPr>
        <w:tblW w:w="4700" w:type="dxa"/>
        <w:jc w:val="center"/>
        <w:tblCellMar>
          <w:left w:w="70" w:type="dxa"/>
          <w:right w:w="70" w:type="dxa"/>
        </w:tblCellMar>
        <w:tblLook w:val="04A0" w:firstRow="1" w:lastRow="0" w:firstColumn="1" w:lastColumn="0" w:noHBand="0" w:noVBand="1"/>
      </w:tblPr>
      <w:tblGrid>
        <w:gridCol w:w="1900"/>
        <w:gridCol w:w="1200"/>
        <w:gridCol w:w="1600"/>
      </w:tblGrid>
      <w:tr w:rsidR="00643499" w:rsidRPr="00624C2F" w14:paraId="33936D7C" w14:textId="77777777" w:rsidTr="00643499">
        <w:trPr>
          <w:trHeight w:val="315"/>
          <w:jc w:val="center"/>
        </w:trPr>
        <w:tc>
          <w:tcPr>
            <w:tcW w:w="1900" w:type="dxa"/>
            <w:tcBorders>
              <w:top w:val="single" w:sz="8" w:space="0" w:color="auto"/>
              <w:left w:val="single" w:sz="8" w:space="0" w:color="auto"/>
              <w:bottom w:val="single" w:sz="8" w:space="0" w:color="auto"/>
              <w:right w:val="single" w:sz="8" w:space="0" w:color="auto"/>
            </w:tcBorders>
            <w:shd w:val="clear" w:color="auto" w:fill="2F5496" w:themeFill="accent5" w:themeFillShade="BF"/>
            <w:noWrap/>
            <w:vAlign w:val="bottom"/>
            <w:hideMark/>
          </w:tcPr>
          <w:p w14:paraId="5DAD9A9B" w14:textId="77777777" w:rsidR="00643499" w:rsidRPr="00624C2F"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624C2F">
              <w:rPr>
                <w:rFonts w:ascii="Times New Roman" w:hAnsi="Times New Roman" w:cs="Times New Roman"/>
                <w:b/>
                <w:bCs/>
                <w:color w:val="FFFFFF" w:themeColor="background1"/>
                <w:sz w:val="24"/>
                <w:szCs w:val="24"/>
                <w:lang w:eastAsia="es-DO"/>
              </w:rPr>
              <w:t>Tipos de fondos</w:t>
            </w:r>
          </w:p>
        </w:tc>
        <w:tc>
          <w:tcPr>
            <w:tcW w:w="1200" w:type="dxa"/>
            <w:tcBorders>
              <w:top w:val="single" w:sz="8" w:space="0" w:color="auto"/>
              <w:left w:val="nil"/>
              <w:bottom w:val="single" w:sz="8" w:space="0" w:color="auto"/>
              <w:right w:val="single" w:sz="8" w:space="0" w:color="auto"/>
            </w:tcBorders>
            <w:shd w:val="clear" w:color="auto" w:fill="2F5496" w:themeFill="accent5" w:themeFillShade="BF"/>
            <w:noWrap/>
            <w:vAlign w:val="bottom"/>
            <w:hideMark/>
          </w:tcPr>
          <w:p w14:paraId="681118CD" w14:textId="77777777" w:rsidR="00643499" w:rsidRPr="00624C2F"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624C2F">
              <w:rPr>
                <w:rFonts w:ascii="Times New Roman" w:hAnsi="Times New Roman" w:cs="Times New Roman"/>
                <w:b/>
                <w:bCs/>
                <w:color w:val="FFFFFF" w:themeColor="background1"/>
                <w:sz w:val="24"/>
                <w:szCs w:val="24"/>
                <w:lang w:eastAsia="es-DO"/>
              </w:rPr>
              <w:t>Aperturas</w:t>
            </w:r>
          </w:p>
        </w:tc>
        <w:tc>
          <w:tcPr>
            <w:tcW w:w="1600" w:type="dxa"/>
            <w:tcBorders>
              <w:top w:val="single" w:sz="8" w:space="0" w:color="auto"/>
              <w:left w:val="nil"/>
              <w:bottom w:val="single" w:sz="8" w:space="0" w:color="auto"/>
              <w:right w:val="single" w:sz="8" w:space="0" w:color="auto"/>
            </w:tcBorders>
            <w:shd w:val="clear" w:color="auto" w:fill="2F5496" w:themeFill="accent5" w:themeFillShade="BF"/>
            <w:noWrap/>
            <w:vAlign w:val="bottom"/>
            <w:hideMark/>
          </w:tcPr>
          <w:p w14:paraId="72F17146" w14:textId="77777777" w:rsidR="00643499" w:rsidRPr="00624C2F" w:rsidRDefault="00643499" w:rsidP="00643499">
            <w:pPr>
              <w:spacing w:after="0" w:line="240" w:lineRule="auto"/>
              <w:jc w:val="center"/>
              <w:rPr>
                <w:rFonts w:ascii="Times New Roman" w:hAnsi="Times New Roman" w:cs="Times New Roman"/>
                <w:b/>
                <w:bCs/>
                <w:color w:val="FFFFFF" w:themeColor="background1"/>
                <w:sz w:val="24"/>
                <w:szCs w:val="24"/>
                <w:lang w:eastAsia="es-DO"/>
              </w:rPr>
            </w:pPr>
            <w:r w:rsidRPr="00624C2F">
              <w:rPr>
                <w:rFonts w:ascii="Times New Roman" w:hAnsi="Times New Roman" w:cs="Times New Roman"/>
                <w:b/>
                <w:bCs/>
                <w:color w:val="FFFFFF" w:themeColor="background1"/>
                <w:sz w:val="24"/>
                <w:szCs w:val="24"/>
                <w:lang w:eastAsia="es-DO"/>
              </w:rPr>
              <w:t>Montos</w:t>
            </w:r>
          </w:p>
        </w:tc>
      </w:tr>
      <w:tr w:rsidR="00643499" w:rsidRPr="00624C2F" w14:paraId="620108D2" w14:textId="77777777" w:rsidTr="00643499">
        <w:trPr>
          <w:trHeight w:val="300"/>
          <w:jc w:val="center"/>
        </w:trPr>
        <w:tc>
          <w:tcPr>
            <w:tcW w:w="1900" w:type="dxa"/>
            <w:tcBorders>
              <w:top w:val="nil"/>
              <w:left w:val="single" w:sz="8" w:space="0" w:color="auto"/>
              <w:bottom w:val="single" w:sz="4" w:space="0" w:color="auto"/>
              <w:right w:val="single" w:sz="8" w:space="0" w:color="auto"/>
            </w:tcBorders>
            <w:shd w:val="clear" w:color="auto" w:fill="auto"/>
            <w:noWrap/>
            <w:vAlign w:val="bottom"/>
            <w:hideMark/>
          </w:tcPr>
          <w:p w14:paraId="39DC0CFB" w14:textId="77777777" w:rsidR="00643499" w:rsidRPr="00624C2F" w:rsidRDefault="00643499" w:rsidP="00643499">
            <w:pPr>
              <w:spacing w:after="0" w:line="240" w:lineRule="auto"/>
              <w:rPr>
                <w:rFonts w:ascii="Times New Roman" w:hAnsi="Times New Roman" w:cs="Times New Roman"/>
                <w:sz w:val="24"/>
                <w:szCs w:val="24"/>
                <w:lang w:eastAsia="es-DO"/>
              </w:rPr>
            </w:pPr>
            <w:r w:rsidRPr="00624C2F">
              <w:rPr>
                <w:rFonts w:ascii="Times New Roman" w:hAnsi="Times New Roman" w:cs="Times New Roman"/>
                <w:sz w:val="24"/>
                <w:szCs w:val="24"/>
                <w:lang w:eastAsia="es-DO"/>
              </w:rPr>
              <w:t>Especiales</w:t>
            </w:r>
          </w:p>
        </w:tc>
        <w:tc>
          <w:tcPr>
            <w:tcW w:w="1200" w:type="dxa"/>
            <w:tcBorders>
              <w:top w:val="nil"/>
              <w:left w:val="nil"/>
              <w:bottom w:val="single" w:sz="4" w:space="0" w:color="auto"/>
              <w:right w:val="single" w:sz="8" w:space="0" w:color="auto"/>
            </w:tcBorders>
            <w:shd w:val="clear" w:color="auto" w:fill="auto"/>
            <w:noWrap/>
            <w:vAlign w:val="bottom"/>
            <w:hideMark/>
          </w:tcPr>
          <w:p w14:paraId="49EAD858"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31</w:t>
            </w:r>
          </w:p>
        </w:tc>
        <w:tc>
          <w:tcPr>
            <w:tcW w:w="1600" w:type="dxa"/>
            <w:tcBorders>
              <w:top w:val="nil"/>
              <w:left w:val="nil"/>
              <w:bottom w:val="single" w:sz="4" w:space="0" w:color="auto"/>
              <w:right w:val="single" w:sz="8" w:space="0" w:color="auto"/>
            </w:tcBorders>
            <w:shd w:val="clear" w:color="auto" w:fill="auto"/>
            <w:noWrap/>
            <w:vAlign w:val="bottom"/>
            <w:hideMark/>
          </w:tcPr>
          <w:p w14:paraId="517A75AB"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3,569,000.00</w:t>
            </w:r>
          </w:p>
        </w:tc>
      </w:tr>
      <w:tr w:rsidR="00643499" w:rsidRPr="00624C2F" w14:paraId="3C15CECC" w14:textId="77777777" w:rsidTr="00643499">
        <w:trPr>
          <w:trHeight w:val="300"/>
          <w:jc w:val="center"/>
        </w:trPr>
        <w:tc>
          <w:tcPr>
            <w:tcW w:w="1900" w:type="dxa"/>
            <w:tcBorders>
              <w:top w:val="nil"/>
              <w:left w:val="single" w:sz="8" w:space="0" w:color="auto"/>
              <w:bottom w:val="single" w:sz="4" w:space="0" w:color="auto"/>
              <w:right w:val="single" w:sz="8" w:space="0" w:color="auto"/>
            </w:tcBorders>
            <w:shd w:val="clear" w:color="auto" w:fill="auto"/>
            <w:noWrap/>
            <w:vAlign w:val="bottom"/>
            <w:hideMark/>
          </w:tcPr>
          <w:p w14:paraId="5CBC491D" w14:textId="77777777" w:rsidR="00643499" w:rsidRPr="00624C2F" w:rsidRDefault="00643499" w:rsidP="00643499">
            <w:pPr>
              <w:spacing w:after="0" w:line="240" w:lineRule="auto"/>
              <w:rPr>
                <w:rFonts w:ascii="Times New Roman" w:hAnsi="Times New Roman" w:cs="Times New Roman"/>
                <w:sz w:val="24"/>
                <w:szCs w:val="24"/>
                <w:lang w:eastAsia="es-DO"/>
              </w:rPr>
            </w:pPr>
            <w:r w:rsidRPr="00624C2F">
              <w:rPr>
                <w:rFonts w:ascii="Times New Roman" w:hAnsi="Times New Roman" w:cs="Times New Roman"/>
                <w:sz w:val="24"/>
                <w:szCs w:val="24"/>
                <w:lang w:eastAsia="es-DO"/>
              </w:rPr>
              <w:t>Viáticos</w:t>
            </w:r>
          </w:p>
        </w:tc>
        <w:tc>
          <w:tcPr>
            <w:tcW w:w="1200" w:type="dxa"/>
            <w:tcBorders>
              <w:top w:val="nil"/>
              <w:left w:val="nil"/>
              <w:bottom w:val="single" w:sz="4" w:space="0" w:color="auto"/>
              <w:right w:val="single" w:sz="8" w:space="0" w:color="auto"/>
            </w:tcBorders>
            <w:shd w:val="clear" w:color="auto" w:fill="auto"/>
            <w:noWrap/>
            <w:vAlign w:val="bottom"/>
            <w:hideMark/>
          </w:tcPr>
          <w:p w14:paraId="3E4DBBCC"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40</w:t>
            </w:r>
          </w:p>
        </w:tc>
        <w:tc>
          <w:tcPr>
            <w:tcW w:w="1600" w:type="dxa"/>
            <w:tcBorders>
              <w:top w:val="nil"/>
              <w:left w:val="nil"/>
              <w:bottom w:val="single" w:sz="4" w:space="0" w:color="auto"/>
              <w:right w:val="single" w:sz="8" w:space="0" w:color="auto"/>
            </w:tcBorders>
            <w:shd w:val="clear" w:color="auto" w:fill="auto"/>
            <w:noWrap/>
            <w:vAlign w:val="bottom"/>
            <w:hideMark/>
          </w:tcPr>
          <w:p w14:paraId="472A47EB"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2,176,000.00</w:t>
            </w:r>
          </w:p>
        </w:tc>
      </w:tr>
      <w:tr w:rsidR="00643499" w:rsidRPr="00624C2F" w14:paraId="091039BD" w14:textId="77777777" w:rsidTr="00643499">
        <w:trPr>
          <w:trHeight w:val="300"/>
          <w:jc w:val="center"/>
        </w:trPr>
        <w:tc>
          <w:tcPr>
            <w:tcW w:w="1900" w:type="dxa"/>
            <w:tcBorders>
              <w:top w:val="nil"/>
              <w:left w:val="single" w:sz="8" w:space="0" w:color="auto"/>
              <w:bottom w:val="single" w:sz="4" w:space="0" w:color="auto"/>
              <w:right w:val="single" w:sz="8" w:space="0" w:color="auto"/>
            </w:tcBorders>
            <w:shd w:val="clear" w:color="auto" w:fill="auto"/>
            <w:noWrap/>
            <w:vAlign w:val="bottom"/>
            <w:hideMark/>
          </w:tcPr>
          <w:p w14:paraId="2BAB4C71" w14:textId="77777777" w:rsidR="00643499" w:rsidRPr="00624C2F" w:rsidRDefault="00643499" w:rsidP="00643499">
            <w:pPr>
              <w:spacing w:after="0" w:line="240" w:lineRule="auto"/>
              <w:rPr>
                <w:rFonts w:ascii="Times New Roman" w:hAnsi="Times New Roman" w:cs="Times New Roman"/>
                <w:sz w:val="24"/>
                <w:szCs w:val="24"/>
                <w:lang w:eastAsia="es-DO"/>
              </w:rPr>
            </w:pPr>
            <w:r w:rsidRPr="00624C2F">
              <w:rPr>
                <w:rFonts w:ascii="Times New Roman" w:hAnsi="Times New Roman" w:cs="Times New Roman"/>
                <w:sz w:val="24"/>
                <w:szCs w:val="24"/>
                <w:lang w:eastAsia="es-DO"/>
              </w:rPr>
              <w:t>Caja Chica</w:t>
            </w:r>
          </w:p>
        </w:tc>
        <w:tc>
          <w:tcPr>
            <w:tcW w:w="1200" w:type="dxa"/>
            <w:tcBorders>
              <w:top w:val="nil"/>
              <w:left w:val="nil"/>
              <w:bottom w:val="single" w:sz="4" w:space="0" w:color="auto"/>
              <w:right w:val="single" w:sz="8" w:space="0" w:color="auto"/>
            </w:tcBorders>
            <w:shd w:val="clear" w:color="auto" w:fill="auto"/>
            <w:noWrap/>
            <w:vAlign w:val="bottom"/>
            <w:hideMark/>
          </w:tcPr>
          <w:p w14:paraId="65A046D7"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100</w:t>
            </w:r>
          </w:p>
        </w:tc>
        <w:tc>
          <w:tcPr>
            <w:tcW w:w="1600" w:type="dxa"/>
            <w:tcBorders>
              <w:top w:val="nil"/>
              <w:left w:val="nil"/>
              <w:bottom w:val="single" w:sz="4" w:space="0" w:color="auto"/>
              <w:right w:val="single" w:sz="8" w:space="0" w:color="auto"/>
            </w:tcBorders>
            <w:shd w:val="clear" w:color="auto" w:fill="auto"/>
            <w:noWrap/>
            <w:vAlign w:val="bottom"/>
            <w:hideMark/>
          </w:tcPr>
          <w:p w14:paraId="50CAA45C"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1,902,000.00</w:t>
            </w:r>
          </w:p>
        </w:tc>
      </w:tr>
      <w:tr w:rsidR="00643499" w:rsidRPr="00624C2F" w14:paraId="39692493" w14:textId="77777777" w:rsidTr="00643499">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4E83B2BE" w14:textId="77777777" w:rsidR="00643499" w:rsidRPr="00624C2F" w:rsidRDefault="00643499" w:rsidP="00643499">
            <w:pPr>
              <w:spacing w:after="0" w:line="240" w:lineRule="auto"/>
              <w:rPr>
                <w:rFonts w:ascii="Times New Roman" w:hAnsi="Times New Roman" w:cs="Times New Roman"/>
                <w:sz w:val="24"/>
                <w:szCs w:val="24"/>
                <w:lang w:eastAsia="es-DO"/>
              </w:rPr>
            </w:pPr>
            <w:r w:rsidRPr="00624C2F">
              <w:rPr>
                <w:rFonts w:ascii="Times New Roman" w:hAnsi="Times New Roman" w:cs="Times New Roman"/>
                <w:sz w:val="24"/>
                <w:szCs w:val="24"/>
                <w:lang w:eastAsia="es-DO"/>
              </w:rPr>
              <w:t>Operativos</w:t>
            </w:r>
          </w:p>
        </w:tc>
        <w:tc>
          <w:tcPr>
            <w:tcW w:w="1200" w:type="dxa"/>
            <w:tcBorders>
              <w:top w:val="nil"/>
              <w:left w:val="nil"/>
              <w:bottom w:val="single" w:sz="8" w:space="0" w:color="auto"/>
              <w:right w:val="single" w:sz="8" w:space="0" w:color="auto"/>
            </w:tcBorders>
            <w:shd w:val="clear" w:color="auto" w:fill="auto"/>
            <w:noWrap/>
            <w:vAlign w:val="bottom"/>
            <w:hideMark/>
          </w:tcPr>
          <w:p w14:paraId="2D6D0DDF"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8</w:t>
            </w:r>
          </w:p>
        </w:tc>
        <w:tc>
          <w:tcPr>
            <w:tcW w:w="1600" w:type="dxa"/>
            <w:tcBorders>
              <w:top w:val="nil"/>
              <w:left w:val="nil"/>
              <w:bottom w:val="single" w:sz="8" w:space="0" w:color="auto"/>
              <w:right w:val="single" w:sz="8" w:space="0" w:color="auto"/>
            </w:tcBorders>
            <w:shd w:val="clear" w:color="auto" w:fill="auto"/>
            <w:noWrap/>
            <w:vAlign w:val="bottom"/>
            <w:hideMark/>
          </w:tcPr>
          <w:p w14:paraId="4BB9FE9A" w14:textId="77777777" w:rsidR="00643499" w:rsidRPr="00624C2F" w:rsidRDefault="00643499" w:rsidP="00643499">
            <w:pPr>
              <w:spacing w:after="0" w:line="240" w:lineRule="auto"/>
              <w:jc w:val="right"/>
              <w:rPr>
                <w:rFonts w:ascii="Times New Roman" w:hAnsi="Times New Roman" w:cs="Times New Roman"/>
                <w:sz w:val="24"/>
                <w:szCs w:val="24"/>
                <w:lang w:eastAsia="es-DO"/>
              </w:rPr>
            </w:pPr>
            <w:r w:rsidRPr="00624C2F">
              <w:rPr>
                <w:rFonts w:ascii="Times New Roman" w:hAnsi="Times New Roman" w:cs="Times New Roman"/>
                <w:sz w:val="24"/>
                <w:szCs w:val="24"/>
                <w:lang w:eastAsia="es-DO"/>
              </w:rPr>
              <w:t>850,000.00</w:t>
            </w:r>
          </w:p>
        </w:tc>
      </w:tr>
      <w:tr w:rsidR="00643499" w:rsidRPr="00624C2F" w14:paraId="4722ACE4" w14:textId="77777777" w:rsidTr="00643499">
        <w:trPr>
          <w:trHeight w:val="315"/>
          <w:jc w:val="center"/>
        </w:trPr>
        <w:tc>
          <w:tcPr>
            <w:tcW w:w="1900" w:type="dxa"/>
            <w:tcBorders>
              <w:top w:val="nil"/>
              <w:left w:val="nil"/>
              <w:bottom w:val="nil"/>
              <w:right w:val="nil"/>
            </w:tcBorders>
            <w:shd w:val="clear" w:color="auto" w:fill="auto"/>
            <w:noWrap/>
            <w:vAlign w:val="bottom"/>
            <w:hideMark/>
          </w:tcPr>
          <w:p w14:paraId="11ACF1F3" w14:textId="77777777" w:rsidR="00643499" w:rsidRPr="00624C2F" w:rsidRDefault="00643499" w:rsidP="00643499">
            <w:pPr>
              <w:spacing w:after="0" w:line="240" w:lineRule="auto"/>
              <w:rPr>
                <w:rFonts w:ascii="Times New Roman" w:hAnsi="Times New Roman" w:cs="Times New Roman"/>
                <w:sz w:val="24"/>
                <w:szCs w:val="24"/>
                <w:lang w:eastAsia="es-DO"/>
              </w:rPr>
            </w:pPr>
          </w:p>
        </w:tc>
        <w:tc>
          <w:tcPr>
            <w:tcW w:w="1200" w:type="dxa"/>
            <w:tcBorders>
              <w:top w:val="nil"/>
              <w:left w:val="nil"/>
              <w:bottom w:val="double" w:sz="6" w:space="0" w:color="auto"/>
              <w:right w:val="nil"/>
            </w:tcBorders>
            <w:shd w:val="clear" w:color="auto" w:fill="2F5496" w:themeFill="accent5" w:themeFillShade="BF"/>
            <w:noWrap/>
            <w:vAlign w:val="bottom"/>
            <w:hideMark/>
          </w:tcPr>
          <w:p w14:paraId="32CAA2E3" w14:textId="77777777" w:rsidR="00643499" w:rsidRPr="00624C2F" w:rsidRDefault="00643499" w:rsidP="00643499">
            <w:pPr>
              <w:spacing w:after="0" w:line="240" w:lineRule="auto"/>
              <w:jc w:val="right"/>
              <w:rPr>
                <w:rFonts w:ascii="Times New Roman" w:hAnsi="Times New Roman" w:cs="Times New Roman"/>
                <w:b/>
                <w:bCs/>
                <w:color w:val="FFFFFF" w:themeColor="background1"/>
                <w:sz w:val="24"/>
                <w:szCs w:val="24"/>
                <w:lang w:eastAsia="es-DO"/>
              </w:rPr>
            </w:pPr>
            <w:r w:rsidRPr="00624C2F">
              <w:rPr>
                <w:rFonts w:ascii="Times New Roman" w:hAnsi="Times New Roman" w:cs="Times New Roman"/>
                <w:b/>
                <w:bCs/>
                <w:color w:val="FFFFFF" w:themeColor="background1"/>
                <w:sz w:val="24"/>
                <w:szCs w:val="24"/>
                <w:lang w:eastAsia="es-DO"/>
              </w:rPr>
              <w:t>179</w:t>
            </w:r>
          </w:p>
        </w:tc>
        <w:tc>
          <w:tcPr>
            <w:tcW w:w="1600" w:type="dxa"/>
            <w:tcBorders>
              <w:top w:val="nil"/>
              <w:left w:val="nil"/>
              <w:bottom w:val="double" w:sz="6" w:space="0" w:color="auto"/>
              <w:right w:val="nil"/>
            </w:tcBorders>
            <w:shd w:val="clear" w:color="auto" w:fill="2F5496" w:themeFill="accent5" w:themeFillShade="BF"/>
            <w:noWrap/>
            <w:vAlign w:val="bottom"/>
            <w:hideMark/>
          </w:tcPr>
          <w:p w14:paraId="22D7AD5E" w14:textId="77777777" w:rsidR="00643499" w:rsidRPr="00624C2F" w:rsidRDefault="00643499" w:rsidP="00643499">
            <w:pPr>
              <w:spacing w:after="0" w:line="240" w:lineRule="auto"/>
              <w:jc w:val="right"/>
              <w:rPr>
                <w:rFonts w:ascii="Times New Roman" w:hAnsi="Times New Roman" w:cs="Times New Roman"/>
                <w:b/>
                <w:bCs/>
                <w:color w:val="FFFFFF" w:themeColor="background1"/>
                <w:sz w:val="24"/>
                <w:szCs w:val="24"/>
                <w:lang w:eastAsia="es-DO"/>
              </w:rPr>
            </w:pPr>
            <w:r w:rsidRPr="00624C2F">
              <w:rPr>
                <w:rFonts w:ascii="Times New Roman" w:hAnsi="Times New Roman" w:cs="Times New Roman"/>
                <w:b/>
                <w:bCs/>
                <w:color w:val="FFFFFF" w:themeColor="background1"/>
                <w:sz w:val="24"/>
                <w:szCs w:val="24"/>
                <w:lang w:eastAsia="es-DO"/>
              </w:rPr>
              <w:t>8,497,000.00</w:t>
            </w:r>
          </w:p>
        </w:tc>
      </w:tr>
    </w:tbl>
    <w:p w14:paraId="184F7415" w14:textId="77777777" w:rsidR="00643499" w:rsidRPr="007772AD" w:rsidRDefault="00643499" w:rsidP="00643499">
      <w:pPr>
        <w:spacing w:line="480" w:lineRule="auto"/>
        <w:ind w:left="-5" w:right="625"/>
        <w:rPr>
          <w:szCs w:val="24"/>
        </w:rPr>
      </w:pPr>
    </w:p>
    <w:p w14:paraId="3B250785" w14:textId="77777777" w:rsidR="00643499" w:rsidRPr="009569C8" w:rsidRDefault="009569C8" w:rsidP="00624C2F">
      <w:pPr>
        <w:spacing w:line="480" w:lineRule="auto"/>
        <w:ind w:firstLine="709"/>
        <w:jc w:val="both"/>
        <w:rPr>
          <w:rFonts w:ascii="Times New Roman" w:hAnsi="Times New Roman" w:cs="Times New Roman"/>
          <w:sz w:val="24"/>
        </w:rPr>
      </w:pPr>
      <w:r w:rsidRPr="00AA5800">
        <w:rPr>
          <w:rFonts w:ascii="Times New Roman" w:hAnsi="Times New Roman" w:cs="Times New Roman"/>
          <w:sz w:val="24"/>
          <w:szCs w:val="24"/>
        </w:rPr>
        <w:lastRenderedPageBreak/>
        <w:t xml:space="preserve">Por otra parte, </w:t>
      </w:r>
      <w:r w:rsidRPr="009569C8">
        <w:rPr>
          <w:rFonts w:ascii="Times New Roman" w:hAnsi="Times New Roman" w:cs="Times New Roman"/>
          <w:sz w:val="24"/>
        </w:rPr>
        <w:t>e</w:t>
      </w:r>
      <w:r w:rsidR="00643499" w:rsidRPr="009569C8">
        <w:rPr>
          <w:rFonts w:ascii="Times New Roman" w:hAnsi="Times New Roman" w:cs="Times New Roman"/>
          <w:sz w:val="24"/>
        </w:rPr>
        <w:t xml:space="preserve">l Departamento de Contabilidad ha elaborado, hasta la fecha, 231 Conciliaciones, que incluyeron 21 Cuentas Bancarias, de la cuales el 90% se encuentran debidamente auditadas por la Contraloría General de la República. </w:t>
      </w:r>
    </w:p>
    <w:p w14:paraId="169E5482" w14:textId="77777777" w:rsidR="00F040A1" w:rsidRPr="00624C2F" w:rsidRDefault="00F040A1" w:rsidP="00624C2F">
      <w:pPr>
        <w:spacing w:line="480" w:lineRule="auto"/>
        <w:ind w:firstLine="709"/>
        <w:jc w:val="both"/>
        <w:rPr>
          <w:rFonts w:ascii="Times New Roman" w:hAnsi="Times New Roman" w:cs="Times New Roman"/>
          <w:sz w:val="24"/>
        </w:rPr>
      </w:pPr>
    </w:p>
    <w:p w14:paraId="531CB4E0" w14:textId="77777777" w:rsidR="00643499" w:rsidRPr="00F040A1" w:rsidRDefault="00643499" w:rsidP="00E419F0">
      <w:pPr>
        <w:pStyle w:val="Prrafodelista"/>
        <w:numPr>
          <w:ilvl w:val="0"/>
          <w:numId w:val="31"/>
        </w:numPr>
        <w:spacing w:line="480" w:lineRule="auto"/>
        <w:ind w:left="284"/>
        <w:jc w:val="both"/>
        <w:rPr>
          <w:rFonts w:ascii="Times New Roman" w:hAnsi="Times New Roman" w:cs="Times New Roman"/>
          <w:b/>
          <w:sz w:val="28"/>
          <w:szCs w:val="28"/>
        </w:rPr>
      </w:pPr>
      <w:r w:rsidRPr="00F040A1">
        <w:rPr>
          <w:rFonts w:ascii="Times New Roman" w:hAnsi="Times New Roman" w:cs="Times New Roman"/>
          <w:b/>
          <w:sz w:val="28"/>
          <w:szCs w:val="28"/>
        </w:rPr>
        <w:t xml:space="preserve">Compras y Contrataciones </w:t>
      </w:r>
    </w:p>
    <w:p w14:paraId="0F53D151" w14:textId="77777777" w:rsidR="00643499" w:rsidRPr="00F040A1" w:rsidRDefault="003E36A2" w:rsidP="00F040A1">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A través del </w:t>
      </w:r>
      <w:r w:rsidR="00643499" w:rsidRPr="00F040A1">
        <w:rPr>
          <w:rFonts w:ascii="Times New Roman" w:hAnsi="Times New Roman" w:cs="Times New Roman"/>
          <w:sz w:val="24"/>
        </w:rPr>
        <w:t>Departamento de Compras y Contrataciones</w:t>
      </w:r>
      <w:r>
        <w:rPr>
          <w:rFonts w:ascii="Times New Roman" w:hAnsi="Times New Roman" w:cs="Times New Roman"/>
          <w:sz w:val="24"/>
        </w:rPr>
        <w:t xml:space="preserve"> del </w:t>
      </w:r>
      <w:r w:rsidR="009569C8">
        <w:rPr>
          <w:rFonts w:ascii="Times New Roman" w:hAnsi="Times New Roman" w:cs="Times New Roman"/>
          <w:sz w:val="24"/>
        </w:rPr>
        <w:t>Ministerio</w:t>
      </w:r>
      <w:r>
        <w:rPr>
          <w:rFonts w:ascii="Times New Roman" w:hAnsi="Times New Roman" w:cs="Times New Roman"/>
          <w:sz w:val="24"/>
        </w:rPr>
        <w:t xml:space="preserve"> Público en el</w:t>
      </w:r>
      <w:r w:rsidR="00643499" w:rsidRPr="00F040A1">
        <w:rPr>
          <w:rFonts w:ascii="Times New Roman" w:hAnsi="Times New Roman" w:cs="Times New Roman"/>
          <w:sz w:val="24"/>
        </w:rPr>
        <w:t xml:space="preserve"> periodo diciembre de 2016 y diciembre de 2017, </w:t>
      </w:r>
      <w:r w:rsidR="00A63DAA">
        <w:rPr>
          <w:rFonts w:ascii="Times New Roman" w:hAnsi="Times New Roman" w:cs="Times New Roman"/>
          <w:sz w:val="24"/>
        </w:rPr>
        <w:t xml:space="preserve">se realizaron las </w:t>
      </w:r>
      <w:r w:rsidR="00643499" w:rsidRPr="00F040A1">
        <w:rPr>
          <w:rFonts w:ascii="Times New Roman" w:hAnsi="Times New Roman" w:cs="Times New Roman"/>
          <w:sz w:val="24"/>
        </w:rPr>
        <w:t xml:space="preserve">siguientes actividades: </w:t>
      </w:r>
    </w:p>
    <w:p w14:paraId="1D91BF09" w14:textId="77777777" w:rsidR="00643499" w:rsidRPr="00B45EBF"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 xml:space="preserve">Inicio del proceso de elaboración del Plan Anual de Compras y Contrataciones de la institución para el año 2018. El referido plan, elaborado de acuerdo al histórico de las compras realizadas por la institución, arroja un monto total que asciende a </w:t>
      </w:r>
      <w:r w:rsidRPr="00B45EBF">
        <w:rPr>
          <w:rFonts w:ascii="Times New Roman" w:hAnsi="Times New Roman" w:cs="Times New Roman"/>
          <w:sz w:val="24"/>
        </w:rPr>
        <w:t>RD$ 890,000,000.00</w:t>
      </w:r>
    </w:p>
    <w:p w14:paraId="7B5A6EFE"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La puesta en marcha como única herramienta para gestionar las compras</w:t>
      </w:r>
      <w:r w:rsidR="009569C8">
        <w:rPr>
          <w:rFonts w:ascii="Times New Roman" w:hAnsi="Times New Roman" w:cs="Times New Roman"/>
          <w:sz w:val="24"/>
        </w:rPr>
        <w:t xml:space="preserve"> de </w:t>
      </w:r>
      <w:r w:rsidRPr="00F040A1">
        <w:rPr>
          <w:rFonts w:ascii="Times New Roman" w:hAnsi="Times New Roman" w:cs="Times New Roman"/>
          <w:sz w:val="24"/>
        </w:rPr>
        <w:t xml:space="preserve">la Plataforma Electrónica de Compras y Contrataciones Públicas (Portal Transaccional).  </w:t>
      </w:r>
    </w:p>
    <w:p w14:paraId="5761055A" w14:textId="508F1561" w:rsidR="00643499" w:rsidRPr="00206DA0"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206DA0">
        <w:rPr>
          <w:rFonts w:ascii="Times New Roman" w:hAnsi="Times New Roman" w:cs="Times New Roman"/>
          <w:sz w:val="24"/>
        </w:rPr>
        <w:t>Se llevó a cabo la licitación pública para Adquisición de insumos y distribución a los recintos penitenciarios, Escuela Nacional Penitenciaria y Centros de Rehabilitación de Menores del país para la preparación de alimentos, Referencia: PGR-CCC-LPN-2017-002</w:t>
      </w:r>
      <w:r w:rsidR="00025252">
        <w:rPr>
          <w:rFonts w:ascii="Times New Roman" w:hAnsi="Times New Roman" w:cs="Times New Roman"/>
          <w:sz w:val="24"/>
        </w:rPr>
        <w:t>. E</w:t>
      </w:r>
      <w:r w:rsidR="00206DA0">
        <w:rPr>
          <w:rFonts w:ascii="Times New Roman" w:hAnsi="Times New Roman" w:cs="Times New Roman"/>
          <w:sz w:val="24"/>
        </w:rPr>
        <w:t>l m</w:t>
      </w:r>
      <w:r w:rsidRPr="00206DA0">
        <w:rPr>
          <w:rFonts w:ascii="Times New Roman" w:hAnsi="Times New Roman" w:cs="Times New Roman"/>
          <w:sz w:val="24"/>
        </w:rPr>
        <w:t xml:space="preserve">onto adjudicado ascendió a RD$439,455,004.00 </w:t>
      </w:r>
    </w:p>
    <w:p w14:paraId="401729EF" w14:textId="1C341876"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 xml:space="preserve">Se llevó a cabo la Licitación Pública Nacional para Adquisición de 35 Minibús de 15 pasajeros, 34 Camionetas Doble Cabina y 3 Minibús de 30 pasajeros, Referencia: PGR-CCC-LPN-2017-003. El monto adjudicado </w:t>
      </w:r>
      <w:r w:rsidR="00025252">
        <w:rPr>
          <w:rFonts w:ascii="Times New Roman" w:hAnsi="Times New Roman" w:cs="Times New Roman"/>
          <w:sz w:val="24"/>
        </w:rPr>
        <w:t>a</w:t>
      </w:r>
      <w:r w:rsidRPr="00F040A1">
        <w:rPr>
          <w:rFonts w:ascii="Times New Roman" w:hAnsi="Times New Roman" w:cs="Times New Roman"/>
          <w:sz w:val="24"/>
        </w:rPr>
        <w:t xml:space="preserve">scendió a RD$146,867,635.00 </w:t>
      </w:r>
    </w:p>
    <w:p w14:paraId="53B0804D"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 xml:space="preserve">Se realizaron 2 trámites bajo la modalidad de Licitación Pública Nacional, los cuales conllevaron la elaboración de 10 órdenes de compra por un monto total contratado de RD$586,32,639.00 </w:t>
      </w:r>
    </w:p>
    <w:p w14:paraId="3536F8F1"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lastRenderedPageBreak/>
        <w:t xml:space="preserve">Se realizaron 7 trámites bajo la modalidad de Comparación de Precios o Competencia, los cuales conllevaron la elaboración de 7 órdenes de compra por un monto total contratado de RD$16,162,882.25 </w:t>
      </w:r>
    </w:p>
    <w:p w14:paraId="18F90FC4"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Se realizaron 150 órdenes de compra bajo la modalidad de Compras menores con concurso de precio, las cuales conllevaron un monto total contratado de RD$54,658,799.49</w:t>
      </w:r>
    </w:p>
    <w:p w14:paraId="25DEA05B"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 xml:space="preserve">Se realizaron 452 órdenes de compra bajo la modalidad de Compras por debajo del umbral, las cuales ascendieron a un monto total de RD$21,952,522.14 </w:t>
      </w:r>
    </w:p>
    <w:p w14:paraId="68BA87D7"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 xml:space="preserve">Se realizaron 356 órdenes de compra bajo la modalidad de Proceso de Excepción, las cuales ascendieron a un monto total de RD$212,165,813.90 </w:t>
      </w:r>
    </w:p>
    <w:p w14:paraId="56FA3991" w14:textId="77777777" w:rsidR="00643499" w:rsidRPr="00F040A1" w:rsidRDefault="00643499"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F040A1">
        <w:rPr>
          <w:rFonts w:ascii="Times New Roman" w:hAnsi="Times New Roman" w:cs="Times New Roman"/>
          <w:sz w:val="24"/>
        </w:rPr>
        <w:t>En total, se elaboraron 1</w:t>
      </w:r>
      <w:r w:rsidR="009569C8">
        <w:rPr>
          <w:rFonts w:ascii="Times New Roman" w:hAnsi="Times New Roman" w:cs="Times New Roman"/>
          <w:sz w:val="24"/>
        </w:rPr>
        <w:t>,</w:t>
      </w:r>
      <w:r w:rsidRPr="00F040A1">
        <w:rPr>
          <w:rFonts w:ascii="Times New Roman" w:hAnsi="Times New Roman" w:cs="Times New Roman"/>
          <w:sz w:val="24"/>
        </w:rPr>
        <w:t>015 Órdenes de Contratación de Bienes y Servicios para un monto total adjudicado de RD$891,262,656.92</w:t>
      </w:r>
    </w:p>
    <w:p w14:paraId="587F502F" w14:textId="77777777" w:rsidR="00AD63BB" w:rsidRDefault="00AD63BB" w:rsidP="00EF6A64">
      <w:pPr>
        <w:spacing w:line="480" w:lineRule="auto"/>
        <w:jc w:val="both"/>
        <w:rPr>
          <w:rFonts w:ascii="Times New Roman" w:hAnsi="Times New Roman" w:cs="Times New Roman"/>
          <w:sz w:val="24"/>
          <w:szCs w:val="24"/>
        </w:rPr>
      </w:pPr>
    </w:p>
    <w:p w14:paraId="2733F31E" w14:textId="77777777" w:rsidR="00EF6A64" w:rsidRPr="009935FF" w:rsidRDefault="00EF6A64" w:rsidP="00E419F0">
      <w:pPr>
        <w:pStyle w:val="Prrafodelista"/>
        <w:numPr>
          <w:ilvl w:val="0"/>
          <w:numId w:val="31"/>
        </w:numPr>
        <w:spacing w:line="480" w:lineRule="auto"/>
        <w:ind w:left="284"/>
        <w:jc w:val="both"/>
        <w:rPr>
          <w:rFonts w:ascii="Times New Roman" w:hAnsi="Times New Roman" w:cs="Times New Roman"/>
          <w:b/>
          <w:sz w:val="28"/>
          <w:szCs w:val="28"/>
        </w:rPr>
      </w:pPr>
      <w:r w:rsidRPr="009935FF">
        <w:rPr>
          <w:rFonts w:ascii="Times New Roman" w:hAnsi="Times New Roman" w:cs="Times New Roman"/>
          <w:b/>
          <w:sz w:val="28"/>
          <w:szCs w:val="28"/>
        </w:rPr>
        <w:t xml:space="preserve">Gestión de la Administración Pública. </w:t>
      </w:r>
    </w:p>
    <w:p w14:paraId="0F0289C9" w14:textId="77777777" w:rsidR="00EF6A64" w:rsidRPr="009935FF" w:rsidRDefault="00EF6A64" w:rsidP="00E419F0">
      <w:pPr>
        <w:pStyle w:val="Prrafodelista"/>
        <w:numPr>
          <w:ilvl w:val="0"/>
          <w:numId w:val="34"/>
        </w:numPr>
        <w:spacing w:line="480" w:lineRule="auto"/>
        <w:ind w:left="426"/>
        <w:rPr>
          <w:rFonts w:ascii="Times New Roman" w:hAnsi="Times New Roman" w:cs="Times New Roman"/>
          <w:b/>
          <w:sz w:val="28"/>
          <w:szCs w:val="28"/>
        </w:rPr>
      </w:pPr>
      <w:bookmarkStart w:id="18" w:name="_Toc377814900"/>
      <w:bookmarkStart w:id="19" w:name="_Toc281062314"/>
      <w:r w:rsidRPr="009935FF">
        <w:rPr>
          <w:rFonts w:ascii="Times New Roman" w:hAnsi="Times New Roman" w:cs="Times New Roman"/>
          <w:b/>
          <w:sz w:val="28"/>
          <w:szCs w:val="28"/>
        </w:rPr>
        <w:t>Planificación de RRHH</w:t>
      </w:r>
      <w:bookmarkEnd w:id="18"/>
      <w:bookmarkEnd w:id="19"/>
    </w:p>
    <w:p w14:paraId="6F6CAD39" w14:textId="53F22724" w:rsidR="00EF6A64" w:rsidRPr="009935FF" w:rsidRDefault="00EF6A64" w:rsidP="009935FF">
      <w:pPr>
        <w:pStyle w:val="text"/>
        <w:rPr>
          <w:lang w:eastAsia="es-DO"/>
        </w:rPr>
      </w:pPr>
      <w:r w:rsidRPr="009935FF">
        <w:t xml:space="preserve">Dentro de la Planificación de RRHH realizamos la </w:t>
      </w:r>
      <w:r w:rsidR="009935FF" w:rsidRPr="009935FF">
        <w:rPr>
          <w:b/>
        </w:rPr>
        <w:t xml:space="preserve">Encuesta </w:t>
      </w:r>
      <w:r w:rsidR="009935FF">
        <w:rPr>
          <w:b/>
        </w:rPr>
        <w:t>d</w:t>
      </w:r>
      <w:r w:rsidR="009935FF" w:rsidRPr="009935FF">
        <w:rPr>
          <w:b/>
        </w:rPr>
        <w:t>e Clima</w:t>
      </w:r>
      <w:r w:rsidR="009935FF" w:rsidRPr="009935FF">
        <w:t xml:space="preserve"> </w:t>
      </w:r>
      <w:r w:rsidR="009935FF" w:rsidRPr="009935FF">
        <w:rPr>
          <w:b/>
        </w:rPr>
        <w:t>Laboral 2017</w:t>
      </w:r>
      <w:r w:rsidRPr="009935FF">
        <w:rPr>
          <w:b/>
        </w:rPr>
        <w:t>,</w:t>
      </w:r>
      <w:r w:rsidRPr="009935FF">
        <w:t xml:space="preserve"> la cual se llevó</w:t>
      </w:r>
      <w:r w:rsidRPr="009935FF">
        <w:rPr>
          <w:lang w:eastAsia="es-DO"/>
        </w:rPr>
        <w:t xml:space="preserve"> a cabo por primera vez en la Procuraduría General de la República</w:t>
      </w:r>
      <w:r w:rsidR="00C56437">
        <w:rPr>
          <w:lang w:eastAsia="es-DO"/>
        </w:rPr>
        <w:t xml:space="preserve">. La encuesta se realizó </w:t>
      </w:r>
      <w:r w:rsidRPr="009935FF">
        <w:rPr>
          <w:lang w:eastAsia="es-DO"/>
        </w:rPr>
        <w:t xml:space="preserve">a nivel nacional, para todo el personal del Ministerio Público / Procuraduría General de la República, de manera manual, logrando así un total de </w:t>
      </w:r>
      <w:r w:rsidR="0014610D" w:rsidRPr="009935FF">
        <w:rPr>
          <w:lang w:eastAsia="es-DO"/>
        </w:rPr>
        <w:t>5,019</w:t>
      </w:r>
      <w:r w:rsidR="0014610D">
        <w:rPr>
          <w:lang w:eastAsia="es-DO"/>
        </w:rPr>
        <w:t xml:space="preserve"> </w:t>
      </w:r>
      <w:r w:rsidRPr="009935FF">
        <w:rPr>
          <w:lang w:eastAsia="es-DO"/>
        </w:rPr>
        <w:t xml:space="preserve">encuestas recibidas, </w:t>
      </w:r>
      <w:r w:rsidR="0014610D">
        <w:rPr>
          <w:lang w:eastAsia="es-DO"/>
        </w:rPr>
        <w:t xml:space="preserve">de las cuales </w:t>
      </w:r>
      <w:r w:rsidR="0014610D" w:rsidRPr="009935FF">
        <w:rPr>
          <w:lang w:eastAsia="es-DO"/>
        </w:rPr>
        <w:t>4,886</w:t>
      </w:r>
      <w:r w:rsidR="0014610D">
        <w:rPr>
          <w:lang w:eastAsia="es-DO"/>
        </w:rPr>
        <w:t xml:space="preserve"> fueron digitadas y </w:t>
      </w:r>
      <w:r w:rsidRPr="009935FF">
        <w:rPr>
          <w:lang w:eastAsia="es-DO"/>
        </w:rPr>
        <w:t>133</w:t>
      </w:r>
      <w:r w:rsidR="0014610D">
        <w:rPr>
          <w:lang w:eastAsia="es-DO"/>
        </w:rPr>
        <w:t xml:space="preserve"> fueron nulas</w:t>
      </w:r>
      <w:r w:rsidRPr="009935FF">
        <w:rPr>
          <w:lang w:eastAsia="es-DO"/>
        </w:rPr>
        <w:t>. Luego de los resultados obtenidos de esta encuesta, se realizó un diagnóstico con un equipo multidisciplinario con el fin de presentar y socializar los resultados a nivel nacional.</w:t>
      </w:r>
    </w:p>
    <w:p w14:paraId="373E4F4E" w14:textId="77777777" w:rsidR="00EF6A64" w:rsidRPr="00BE71CA" w:rsidRDefault="00EF6A64" w:rsidP="00EF6A64">
      <w:pPr>
        <w:spacing w:after="0" w:line="240" w:lineRule="auto"/>
        <w:ind w:right="-1"/>
        <w:jc w:val="both"/>
        <w:rPr>
          <w:rFonts w:ascii="Gill Sans MT" w:eastAsia="Arial Unicode MS" w:hAnsi="Gill Sans MT" w:cs="Times New Roman"/>
          <w:lang w:val="es-ES_tradnl"/>
        </w:rPr>
      </w:pPr>
    </w:p>
    <w:p w14:paraId="6C7536E1" w14:textId="77777777" w:rsidR="00EF6A64" w:rsidRPr="00DC0990" w:rsidRDefault="00EF6A64" w:rsidP="00EF6A64">
      <w:pPr>
        <w:spacing w:after="0" w:line="240" w:lineRule="auto"/>
        <w:ind w:right="-1"/>
        <w:jc w:val="both"/>
        <w:rPr>
          <w:rFonts w:ascii="Gill Sans MT" w:eastAsia="Arial Unicode MS" w:hAnsi="Gill Sans MT" w:cs="Times New Roman"/>
        </w:rPr>
      </w:pPr>
    </w:p>
    <w:p w14:paraId="67C743E1" w14:textId="69A2FD30" w:rsidR="00EF6A64" w:rsidRPr="0010765E" w:rsidRDefault="00EF6A64" w:rsidP="00EF6A64">
      <w:pPr>
        <w:pStyle w:val="text"/>
      </w:pPr>
      <w:r w:rsidRPr="0010765E">
        <w:lastRenderedPageBreak/>
        <w:t>Partiendo de dicho diagnóstico, se elaboró un plan de mejora para generar los cambios que impacten positivamente la gestión y fortalezca</w:t>
      </w:r>
      <w:r w:rsidR="00C56437">
        <w:t>n</w:t>
      </w:r>
      <w:r w:rsidRPr="0010765E">
        <w:t xml:space="preserve"> el clima y cultura organizacional. Este plan presenta un alcance en todas las áreas y dependencias de la institución, de donde se levantaron las informaciones referentes al clima organizacional.</w:t>
      </w:r>
    </w:p>
    <w:p w14:paraId="62840F8A" w14:textId="77777777" w:rsidR="00EF6A64" w:rsidRDefault="00EF6A64" w:rsidP="00EF6A64">
      <w:pPr>
        <w:ind w:left="720"/>
        <w:contextualSpacing/>
        <w:jc w:val="both"/>
        <w:rPr>
          <w:sz w:val="24"/>
          <w:szCs w:val="24"/>
        </w:rPr>
      </w:pPr>
    </w:p>
    <w:p w14:paraId="7F55042F" w14:textId="77777777" w:rsidR="00EF6A64" w:rsidRPr="0010765E" w:rsidRDefault="00EF6A64" w:rsidP="00E419F0">
      <w:pPr>
        <w:pStyle w:val="Prrafodelista"/>
        <w:numPr>
          <w:ilvl w:val="1"/>
          <w:numId w:val="34"/>
        </w:numPr>
        <w:spacing w:line="480" w:lineRule="auto"/>
        <w:rPr>
          <w:rFonts w:ascii="Times New Roman" w:hAnsi="Times New Roman" w:cs="Times New Roman"/>
          <w:b/>
          <w:sz w:val="24"/>
          <w:szCs w:val="24"/>
        </w:rPr>
      </w:pPr>
      <w:r w:rsidRPr="0010765E">
        <w:rPr>
          <w:rFonts w:ascii="Times New Roman" w:hAnsi="Times New Roman" w:cs="Times New Roman"/>
          <w:b/>
          <w:sz w:val="24"/>
          <w:szCs w:val="24"/>
        </w:rPr>
        <w:t>Presupuesto de RRHH</w:t>
      </w:r>
    </w:p>
    <w:p w14:paraId="7B8E8438" w14:textId="77777777" w:rsidR="00EF6A64" w:rsidRPr="0010765E" w:rsidRDefault="00EF6A64" w:rsidP="0010765E">
      <w:pPr>
        <w:pStyle w:val="text"/>
      </w:pPr>
      <w:r w:rsidRPr="0010765E">
        <w:t>La Dirección de Gestión Human</w:t>
      </w:r>
      <w:r w:rsidR="0014610D">
        <w:t>a</w:t>
      </w:r>
      <w:r w:rsidRPr="0010765E">
        <w:t xml:space="preserve"> elabora y presenta a la Dirección de Planificación y Desarrollo un presupuesto para el desarrollo de las actividades y/o acciones establecidas en el plan operativo. Este es considerado en la planificación general de los recursos económicos de la </w:t>
      </w:r>
      <w:r w:rsidR="0014610D">
        <w:t>i</w:t>
      </w:r>
      <w:r w:rsidRPr="0010765E">
        <w:t xml:space="preserve">nstitución y el mismo se encuentra alineado a las metas estratégicas de la institución y es monitoreado periódicamente. </w:t>
      </w:r>
    </w:p>
    <w:p w14:paraId="25735002" w14:textId="77777777" w:rsidR="00EF6A64" w:rsidRDefault="00EF6A64" w:rsidP="00EF6A64">
      <w:pPr>
        <w:pStyle w:val="text"/>
        <w:ind w:firstLine="708"/>
        <w:rPr>
          <w:rFonts w:ascii="GillSans" w:hAnsi="GillSans"/>
          <w:color w:val="2E74B5" w:themeColor="accent1" w:themeShade="BF"/>
          <w:sz w:val="32"/>
          <w:szCs w:val="32"/>
        </w:rPr>
      </w:pPr>
    </w:p>
    <w:p w14:paraId="53D11359" w14:textId="77777777" w:rsidR="00EF6A64" w:rsidRPr="007330C9" w:rsidRDefault="00EF6A64" w:rsidP="00E419F0">
      <w:pPr>
        <w:pStyle w:val="Prrafodelista"/>
        <w:numPr>
          <w:ilvl w:val="0"/>
          <w:numId w:val="34"/>
        </w:numPr>
        <w:spacing w:line="480" w:lineRule="auto"/>
        <w:ind w:left="426"/>
        <w:rPr>
          <w:rFonts w:ascii="Times New Roman" w:hAnsi="Times New Roman" w:cs="Times New Roman"/>
          <w:b/>
          <w:sz w:val="28"/>
          <w:szCs w:val="28"/>
        </w:rPr>
      </w:pPr>
      <w:r w:rsidRPr="007330C9">
        <w:rPr>
          <w:rFonts w:ascii="Times New Roman" w:hAnsi="Times New Roman" w:cs="Times New Roman"/>
          <w:b/>
          <w:sz w:val="28"/>
          <w:szCs w:val="28"/>
        </w:rPr>
        <w:t>Organización del Trabajo.</w:t>
      </w:r>
    </w:p>
    <w:p w14:paraId="16E02722" w14:textId="77777777" w:rsidR="00EF6A64" w:rsidRPr="007330C9" w:rsidRDefault="00EF6A64" w:rsidP="00E419F0">
      <w:pPr>
        <w:pStyle w:val="Prrafodelista"/>
        <w:numPr>
          <w:ilvl w:val="1"/>
          <w:numId w:val="35"/>
        </w:numPr>
        <w:spacing w:line="480" w:lineRule="auto"/>
        <w:rPr>
          <w:rFonts w:ascii="GillSans" w:hAnsi="GillSans"/>
          <w:sz w:val="24"/>
          <w:szCs w:val="24"/>
        </w:rPr>
      </w:pPr>
      <w:r w:rsidRPr="007330C9">
        <w:rPr>
          <w:rFonts w:ascii="Times New Roman" w:hAnsi="Times New Roman" w:cs="Times New Roman"/>
          <w:b/>
          <w:sz w:val="24"/>
          <w:szCs w:val="24"/>
        </w:rPr>
        <w:t>Estructura de Cargos, Manual de Cargos y Funciones.</w:t>
      </w:r>
    </w:p>
    <w:p w14:paraId="304A091C" w14:textId="77777777" w:rsidR="00EF6A64" w:rsidRDefault="00EF6A64" w:rsidP="007330C9">
      <w:pPr>
        <w:pStyle w:val="text"/>
      </w:pPr>
      <w:r w:rsidRPr="007330C9">
        <w:t xml:space="preserve">La institución cuenta con un manual de cargos y funciones descriptas de los Puestos, en </w:t>
      </w:r>
      <w:r w:rsidR="00F74A68">
        <w:t>el</w:t>
      </w:r>
      <w:r w:rsidRPr="007330C9">
        <w:t xml:space="preserve"> cual se establecen las funciones generales y los niveles jerárquicos. Este documento se encuentra en la actualidad en proceso de actualización con la finalidad de </w:t>
      </w:r>
      <w:r w:rsidR="00F74A68">
        <w:t>adaptarlo</w:t>
      </w:r>
      <w:r w:rsidR="00F74A68" w:rsidRPr="007330C9">
        <w:t xml:space="preserve"> </w:t>
      </w:r>
      <w:r w:rsidRPr="007330C9">
        <w:t xml:space="preserve">a la nueva estructura organizativa y a los cambios que se han producido en el sistema de gestión. </w:t>
      </w:r>
    </w:p>
    <w:p w14:paraId="15ED1F38" w14:textId="77777777" w:rsidR="00EF6A64" w:rsidRPr="00AD287D" w:rsidRDefault="00EF6A64" w:rsidP="00EF6A64">
      <w:pPr>
        <w:pStyle w:val="text"/>
        <w:ind w:firstLine="360"/>
        <w:rPr>
          <w:rFonts w:ascii="GillSans" w:hAnsi="GillSans"/>
          <w:sz w:val="2"/>
          <w:lang w:eastAsia="zh-CN"/>
        </w:rPr>
      </w:pPr>
    </w:p>
    <w:p w14:paraId="44D363D0" w14:textId="77777777" w:rsidR="00EF6A64" w:rsidRPr="007330C9" w:rsidRDefault="00EF6A64" w:rsidP="00E419F0">
      <w:pPr>
        <w:pStyle w:val="Ttulo3"/>
        <w:numPr>
          <w:ilvl w:val="1"/>
          <w:numId w:val="35"/>
        </w:numPr>
        <w:rPr>
          <w:rFonts w:ascii="Times New Roman" w:eastAsiaTheme="minorHAnsi" w:hAnsi="Times New Roman" w:cs="Times New Roman"/>
          <w:bCs w:val="0"/>
          <w:color w:val="auto"/>
          <w:sz w:val="24"/>
          <w:szCs w:val="24"/>
          <w:lang w:val="es-DO"/>
        </w:rPr>
      </w:pPr>
      <w:r w:rsidRPr="007330C9">
        <w:rPr>
          <w:rFonts w:ascii="Times New Roman" w:eastAsiaTheme="minorHAnsi" w:hAnsi="Times New Roman" w:cs="Times New Roman"/>
          <w:bCs w:val="0"/>
          <w:color w:val="auto"/>
          <w:sz w:val="24"/>
          <w:szCs w:val="24"/>
          <w:lang w:val="es-DO"/>
        </w:rPr>
        <w:t>Organigrama (Estructura Organizativa)</w:t>
      </w:r>
    </w:p>
    <w:p w14:paraId="7CA8EC70" w14:textId="77777777" w:rsidR="00EF6A64" w:rsidRPr="005A280A" w:rsidRDefault="00EF6A64" w:rsidP="00EF6A64">
      <w:pPr>
        <w:rPr>
          <w:rFonts w:ascii="GillSans" w:hAnsi="GillSans"/>
          <w:sz w:val="2"/>
          <w:lang w:val="es-ES_tradnl"/>
        </w:rPr>
      </w:pPr>
    </w:p>
    <w:p w14:paraId="778388A2" w14:textId="0BD48365" w:rsidR="00EF6A64" w:rsidRPr="007330C9" w:rsidRDefault="00EF6A64" w:rsidP="007330C9">
      <w:pPr>
        <w:pStyle w:val="text"/>
      </w:pPr>
      <w:r w:rsidRPr="007330C9">
        <w:t xml:space="preserve">En procura de contar con un organigrama que refleja la situación real operativa y estructural, la Dirección de Gestión Humana, junto con la Dirección de Planificación y Desarrollo, se encuentra revisando y rediseñando la estructura organizativa con el acompañamiento y asesoría de los Técnicos del Ministerio de Administración Pública </w:t>
      </w:r>
      <w:r w:rsidRPr="007330C9">
        <w:lastRenderedPageBreak/>
        <w:t>(MAP). Producto de los resultados de estos estudios, se adecuó la estructura en función a las legislaciones vigentes, criterios</w:t>
      </w:r>
      <w:r w:rsidR="00C56437">
        <w:t xml:space="preserve"> y</w:t>
      </w:r>
      <w:r w:rsidRPr="007330C9">
        <w:t xml:space="preserve"> normas técnicas, además de alinearla con las estrategias de la institución, a fin de viabilizar el logro de los objetivos de la misma.</w:t>
      </w:r>
    </w:p>
    <w:p w14:paraId="0C1DAA1D" w14:textId="77777777" w:rsidR="00EF6A64" w:rsidRDefault="00EF6A64" w:rsidP="00EF6A64">
      <w:pPr>
        <w:pStyle w:val="Prrafodelista"/>
        <w:ind w:left="360"/>
        <w:rPr>
          <w:rFonts w:ascii="GillSans" w:eastAsia="Times New Roman" w:hAnsi="GillSans" w:cs="Arial"/>
          <w:sz w:val="24"/>
          <w:szCs w:val="24"/>
          <w:lang w:eastAsia="es-DO"/>
        </w:rPr>
      </w:pPr>
    </w:p>
    <w:p w14:paraId="6512E6E9" w14:textId="77777777" w:rsidR="00D207DD" w:rsidRDefault="00D207DD" w:rsidP="00EF6A64">
      <w:pPr>
        <w:pStyle w:val="Prrafodelista"/>
        <w:ind w:left="360"/>
        <w:rPr>
          <w:rFonts w:ascii="GillSans" w:eastAsia="Times New Roman" w:hAnsi="GillSans" w:cs="Arial"/>
          <w:sz w:val="24"/>
          <w:szCs w:val="24"/>
          <w:lang w:eastAsia="es-DO"/>
        </w:rPr>
      </w:pPr>
    </w:p>
    <w:p w14:paraId="6913C65E" w14:textId="77777777" w:rsidR="00EF6A64" w:rsidRPr="007330C9" w:rsidRDefault="00EF6A64" w:rsidP="00E419F0">
      <w:pPr>
        <w:pStyle w:val="Prrafodelista"/>
        <w:numPr>
          <w:ilvl w:val="0"/>
          <w:numId w:val="34"/>
        </w:numPr>
        <w:spacing w:line="480" w:lineRule="auto"/>
        <w:ind w:left="426"/>
        <w:rPr>
          <w:rFonts w:ascii="Times New Roman" w:hAnsi="Times New Roman" w:cs="Times New Roman"/>
          <w:b/>
          <w:sz w:val="28"/>
          <w:szCs w:val="28"/>
        </w:rPr>
      </w:pPr>
      <w:r w:rsidRPr="007330C9">
        <w:rPr>
          <w:rFonts w:ascii="Times New Roman" w:hAnsi="Times New Roman" w:cs="Times New Roman"/>
          <w:b/>
          <w:sz w:val="28"/>
          <w:szCs w:val="28"/>
        </w:rPr>
        <w:t>Gestión de Empleo</w:t>
      </w:r>
    </w:p>
    <w:p w14:paraId="36ADE7F4" w14:textId="77777777" w:rsidR="00EF6A64" w:rsidRDefault="00EF6A64" w:rsidP="00E419F0">
      <w:pPr>
        <w:pStyle w:val="Ttulo3"/>
        <w:numPr>
          <w:ilvl w:val="1"/>
          <w:numId w:val="16"/>
        </w:numPr>
        <w:ind w:left="426"/>
        <w:rPr>
          <w:rFonts w:ascii="Times New Roman" w:eastAsiaTheme="minorHAnsi" w:hAnsi="Times New Roman" w:cs="Times New Roman"/>
          <w:bCs w:val="0"/>
          <w:color w:val="auto"/>
          <w:sz w:val="24"/>
          <w:szCs w:val="24"/>
          <w:lang w:val="es-DO"/>
        </w:rPr>
      </w:pPr>
      <w:r w:rsidRPr="007330C9">
        <w:rPr>
          <w:rFonts w:ascii="Times New Roman" w:eastAsiaTheme="minorHAnsi" w:hAnsi="Times New Roman" w:cs="Times New Roman"/>
          <w:bCs w:val="0"/>
          <w:color w:val="auto"/>
          <w:sz w:val="24"/>
          <w:szCs w:val="24"/>
          <w:lang w:val="es-DO"/>
        </w:rPr>
        <w:t>SASP</w:t>
      </w:r>
    </w:p>
    <w:p w14:paraId="48A85362" w14:textId="77777777" w:rsidR="007330C9" w:rsidRPr="007330C9" w:rsidRDefault="007330C9" w:rsidP="007330C9"/>
    <w:p w14:paraId="7C93A4F9" w14:textId="77777777" w:rsidR="00EF6A64" w:rsidRPr="007330C9" w:rsidRDefault="00EF6A64" w:rsidP="007330C9">
      <w:pPr>
        <w:pStyle w:val="text"/>
      </w:pPr>
      <w:r w:rsidRPr="007330C9">
        <w:t>Con el objetivo de cumplir con los requerimientos de los indicadores establecidos en este criterio por parte del Ministerio de Administración Pública (MAP), contamos con la instalación del Sistema de Administración de Servidores Públicos (SASP). En este aspecto, han sido remitidos los reportes de Absentismo y Rotación del Personal, entre otros.</w:t>
      </w:r>
    </w:p>
    <w:p w14:paraId="472CE482" w14:textId="77777777" w:rsidR="00EF6A64" w:rsidRDefault="00EF6A64" w:rsidP="00E419F0">
      <w:pPr>
        <w:pStyle w:val="Ttulo3"/>
        <w:numPr>
          <w:ilvl w:val="1"/>
          <w:numId w:val="16"/>
        </w:numPr>
        <w:ind w:left="426"/>
        <w:rPr>
          <w:rFonts w:ascii="Times New Roman" w:eastAsiaTheme="minorHAnsi" w:hAnsi="Times New Roman" w:cs="Times New Roman"/>
          <w:bCs w:val="0"/>
          <w:color w:val="auto"/>
          <w:sz w:val="24"/>
          <w:szCs w:val="24"/>
          <w:lang w:val="es-DO"/>
        </w:rPr>
      </w:pPr>
      <w:r w:rsidRPr="007330C9">
        <w:rPr>
          <w:rFonts w:ascii="Times New Roman" w:eastAsiaTheme="minorHAnsi" w:hAnsi="Times New Roman" w:cs="Times New Roman"/>
          <w:bCs w:val="0"/>
          <w:color w:val="auto"/>
          <w:sz w:val="24"/>
          <w:szCs w:val="24"/>
          <w:lang w:val="es-DO"/>
        </w:rPr>
        <w:t xml:space="preserve">Concurso Público </w:t>
      </w:r>
    </w:p>
    <w:p w14:paraId="20473967" w14:textId="77777777" w:rsidR="0032192B" w:rsidRPr="0032192B" w:rsidRDefault="0032192B" w:rsidP="0032192B"/>
    <w:p w14:paraId="03A59D24" w14:textId="0E9DB328" w:rsidR="007330C9" w:rsidRDefault="00EF6A64" w:rsidP="00F35F90">
      <w:pPr>
        <w:pStyle w:val="text"/>
      </w:pPr>
      <w:r>
        <w:rPr>
          <w:lang w:eastAsia="zh-CN"/>
        </w:rPr>
        <w:t xml:space="preserve">      </w:t>
      </w:r>
      <w:r>
        <w:t xml:space="preserve">El Departamento de Reclutamiento y Selección de la Dirección de </w:t>
      </w:r>
      <w:r w:rsidR="001D53BC">
        <w:t>Gestión</w:t>
      </w:r>
      <w:r>
        <w:t xml:space="preserve"> Humana,</w:t>
      </w:r>
      <w:r w:rsidRPr="005A280A">
        <w:t xml:space="preserve"> ha realiza</w:t>
      </w:r>
      <w:r w:rsidR="001D53BC">
        <w:t>do</w:t>
      </w:r>
      <w:r w:rsidRPr="005A280A">
        <w:t xml:space="preserve"> concursos públicos</w:t>
      </w:r>
      <w:r w:rsidR="00C56437">
        <w:t xml:space="preserve"> internos y externos</w:t>
      </w:r>
      <w:r w:rsidRPr="005A280A">
        <w:t>, basado</w:t>
      </w:r>
      <w:r w:rsidR="00C56437">
        <w:t>s</w:t>
      </w:r>
      <w:r w:rsidRPr="005A280A">
        <w:t xml:space="preserve"> en el Reglamento No. 524-09 de Reclutamiento y Selección de Personal en la Administración Pública,</w:t>
      </w:r>
      <w:r w:rsidR="001D53BC">
        <w:t xml:space="preserve"> </w:t>
      </w:r>
      <w:r w:rsidRPr="005A280A">
        <w:t>los cuales detallamos a continuación:</w:t>
      </w:r>
    </w:p>
    <w:p w14:paraId="6F7BD5C8" w14:textId="77777777" w:rsidR="00D3647F" w:rsidRPr="00362A9E" w:rsidRDefault="00D3647F" w:rsidP="00EF6A64">
      <w:pPr>
        <w:pStyle w:val="text"/>
      </w:pPr>
    </w:p>
    <w:tbl>
      <w:tblPr>
        <w:tblStyle w:val="Tabladecuadrcula4-nfasis110"/>
        <w:tblW w:w="8642" w:type="dxa"/>
        <w:jc w:val="center"/>
        <w:tblLook w:val="04A0" w:firstRow="1" w:lastRow="0" w:firstColumn="1" w:lastColumn="0" w:noHBand="0" w:noVBand="1"/>
      </w:tblPr>
      <w:tblGrid>
        <w:gridCol w:w="2700"/>
        <w:gridCol w:w="3283"/>
        <w:gridCol w:w="2659"/>
      </w:tblGrid>
      <w:tr w:rsidR="00EF6A64" w:rsidRPr="007330C9" w14:paraId="5A76A00B" w14:textId="77777777" w:rsidTr="00D11D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2F5496" w:themeFill="accent5" w:themeFillShade="BF"/>
          </w:tcPr>
          <w:p w14:paraId="63086F58" w14:textId="77777777" w:rsidR="00EF6A64" w:rsidRPr="007330C9" w:rsidRDefault="00EF6A64" w:rsidP="00F95D4A">
            <w:pPr>
              <w:jc w:val="center"/>
              <w:rPr>
                <w:rFonts w:ascii="Times New Roman" w:eastAsia="Calibri" w:hAnsi="Times New Roman" w:cs="Times New Roman"/>
                <w:sz w:val="24"/>
                <w:szCs w:val="24"/>
              </w:rPr>
            </w:pPr>
            <w:r w:rsidRPr="007330C9">
              <w:rPr>
                <w:rFonts w:ascii="Times New Roman" w:eastAsia="Calibri" w:hAnsi="Times New Roman" w:cs="Times New Roman"/>
                <w:sz w:val="24"/>
                <w:szCs w:val="24"/>
              </w:rPr>
              <w:t>Tipo de Concurso</w:t>
            </w:r>
          </w:p>
        </w:tc>
        <w:tc>
          <w:tcPr>
            <w:tcW w:w="3283" w:type="dxa"/>
            <w:shd w:val="clear" w:color="auto" w:fill="2F5496" w:themeFill="accent5" w:themeFillShade="BF"/>
          </w:tcPr>
          <w:p w14:paraId="55A47C94" w14:textId="77777777" w:rsidR="00EF6A64" w:rsidRPr="007330C9" w:rsidRDefault="00EF6A64" w:rsidP="00F95D4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30C9">
              <w:rPr>
                <w:rFonts w:ascii="Times New Roman" w:eastAsia="Calibri" w:hAnsi="Times New Roman" w:cs="Times New Roman"/>
                <w:sz w:val="24"/>
                <w:szCs w:val="24"/>
              </w:rPr>
              <w:t>Plaza</w:t>
            </w:r>
          </w:p>
        </w:tc>
        <w:tc>
          <w:tcPr>
            <w:tcW w:w="2659" w:type="dxa"/>
            <w:shd w:val="clear" w:color="auto" w:fill="2F5496" w:themeFill="accent5" w:themeFillShade="BF"/>
          </w:tcPr>
          <w:p w14:paraId="224C0C0A" w14:textId="77777777" w:rsidR="00EF6A64" w:rsidRPr="007330C9" w:rsidRDefault="00EF6A64" w:rsidP="00F95D4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30C9">
              <w:rPr>
                <w:rFonts w:ascii="Times New Roman" w:eastAsia="Calibri" w:hAnsi="Times New Roman" w:cs="Times New Roman"/>
                <w:sz w:val="24"/>
                <w:szCs w:val="24"/>
              </w:rPr>
              <w:t>Dependencia</w:t>
            </w:r>
          </w:p>
        </w:tc>
      </w:tr>
      <w:tr w:rsidR="00EF6A64" w:rsidRPr="007330C9" w14:paraId="1A3189F4" w14:textId="77777777" w:rsidTr="00D11D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Pr>
          <w:p w14:paraId="13E6999E" w14:textId="77777777" w:rsidR="00EF6A64" w:rsidRPr="007330C9" w:rsidRDefault="00EF6A64" w:rsidP="00F95D4A">
            <w:pPr>
              <w:jc w:val="center"/>
              <w:rPr>
                <w:rFonts w:ascii="Times New Roman" w:hAnsi="Times New Roman" w:cs="Times New Roman"/>
                <w:sz w:val="24"/>
                <w:szCs w:val="24"/>
              </w:rPr>
            </w:pPr>
            <w:r w:rsidRPr="007330C9">
              <w:rPr>
                <w:rFonts w:ascii="Times New Roman" w:hAnsi="Times New Roman" w:cs="Times New Roman"/>
                <w:sz w:val="24"/>
                <w:szCs w:val="24"/>
              </w:rPr>
              <w:t xml:space="preserve">Interno </w:t>
            </w:r>
          </w:p>
        </w:tc>
        <w:tc>
          <w:tcPr>
            <w:tcW w:w="3283" w:type="dxa"/>
          </w:tcPr>
          <w:p w14:paraId="10A01127" w14:textId="77777777" w:rsidR="00EF6A64" w:rsidRPr="007330C9" w:rsidRDefault="00EF6A64" w:rsidP="007330C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30C9">
              <w:rPr>
                <w:rFonts w:ascii="Times New Roman" w:eastAsia="Calibri" w:hAnsi="Times New Roman" w:cs="Times New Roman"/>
                <w:sz w:val="24"/>
                <w:szCs w:val="24"/>
              </w:rPr>
              <w:t>Contralor del Ministerio Público</w:t>
            </w:r>
          </w:p>
        </w:tc>
        <w:tc>
          <w:tcPr>
            <w:tcW w:w="2659" w:type="dxa"/>
          </w:tcPr>
          <w:p w14:paraId="67BEB4F8" w14:textId="77777777" w:rsidR="00EF6A64" w:rsidRPr="007330C9" w:rsidRDefault="00EF6A64" w:rsidP="00D11D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30C9">
              <w:rPr>
                <w:rFonts w:ascii="Times New Roman" w:hAnsi="Times New Roman" w:cs="Times New Roman"/>
                <w:sz w:val="24"/>
                <w:szCs w:val="24"/>
              </w:rPr>
              <w:t>SEDE</w:t>
            </w:r>
          </w:p>
        </w:tc>
      </w:tr>
      <w:tr w:rsidR="00EF6A64" w:rsidRPr="007330C9" w14:paraId="021C2338" w14:textId="77777777" w:rsidTr="00D11D1E">
        <w:trPr>
          <w:jc w:val="center"/>
        </w:trPr>
        <w:tc>
          <w:tcPr>
            <w:cnfStyle w:val="001000000000" w:firstRow="0" w:lastRow="0" w:firstColumn="1" w:lastColumn="0" w:oddVBand="0" w:evenVBand="0" w:oddHBand="0" w:evenHBand="0" w:firstRowFirstColumn="0" w:firstRowLastColumn="0" w:lastRowFirstColumn="0" w:lastRowLastColumn="0"/>
            <w:tcW w:w="2700" w:type="dxa"/>
          </w:tcPr>
          <w:p w14:paraId="798612C7" w14:textId="77777777" w:rsidR="00EF6A64" w:rsidRPr="007330C9" w:rsidRDefault="00EF6A64" w:rsidP="00F95D4A">
            <w:pPr>
              <w:jc w:val="center"/>
              <w:rPr>
                <w:rFonts w:ascii="Times New Roman" w:eastAsia="Calibri" w:hAnsi="Times New Roman" w:cs="Times New Roman"/>
                <w:sz w:val="24"/>
                <w:szCs w:val="24"/>
              </w:rPr>
            </w:pPr>
            <w:r w:rsidRPr="007330C9">
              <w:rPr>
                <w:rFonts w:ascii="Times New Roman" w:eastAsia="Calibri" w:hAnsi="Times New Roman" w:cs="Times New Roman"/>
                <w:sz w:val="24"/>
                <w:szCs w:val="24"/>
              </w:rPr>
              <w:t xml:space="preserve">Interno </w:t>
            </w:r>
          </w:p>
        </w:tc>
        <w:tc>
          <w:tcPr>
            <w:tcW w:w="3283" w:type="dxa"/>
          </w:tcPr>
          <w:p w14:paraId="278B64E4" w14:textId="77777777" w:rsidR="00EF6A64" w:rsidRPr="007330C9" w:rsidRDefault="00EF6A64" w:rsidP="00D11D1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30C9">
              <w:rPr>
                <w:rFonts w:ascii="Times New Roman" w:eastAsia="Calibri" w:hAnsi="Times New Roman" w:cs="Times New Roman"/>
                <w:sz w:val="24"/>
                <w:szCs w:val="24"/>
              </w:rPr>
              <w:t>Encargado para el Centro de Adolescentes en Conflicto con la Ley Penal de Cristo Rey</w:t>
            </w:r>
          </w:p>
        </w:tc>
        <w:tc>
          <w:tcPr>
            <w:tcW w:w="2659" w:type="dxa"/>
          </w:tcPr>
          <w:p w14:paraId="29AA3767" w14:textId="77777777" w:rsidR="00EF6A64" w:rsidRPr="007330C9" w:rsidRDefault="00EF6A64" w:rsidP="00D11D1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30C9">
              <w:rPr>
                <w:rFonts w:ascii="Times New Roman" w:eastAsia="Calibri" w:hAnsi="Times New Roman" w:cs="Times New Roman"/>
                <w:sz w:val="24"/>
                <w:szCs w:val="24"/>
              </w:rPr>
              <w:t>Dirección Nacional Atención Integral para Adolescentes en Conflicto con la Ley Penal</w:t>
            </w:r>
          </w:p>
        </w:tc>
      </w:tr>
      <w:tr w:rsidR="00EF6A64" w:rsidRPr="007330C9" w14:paraId="2A7DB12D" w14:textId="77777777" w:rsidTr="00D11D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Pr>
          <w:p w14:paraId="0C7FC2AF" w14:textId="77777777" w:rsidR="00EF6A64" w:rsidRPr="007330C9" w:rsidRDefault="00EF6A64" w:rsidP="00F95D4A">
            <w:pPr>
              <w:jc w:val="center"/>
              <w:rPr>
                <w:rFonts w:ascii="Times New Roman" w:eastAsia="Calibri" w:hAnsi="Times New Roman" w:cs="Times New Roman"/>
                <w:sz w:val="24"/>
                <w:szCs w:val="24"/>
              </w:rPr>
            </w:pPr>
            <w:r w:rsidRPr="007330C9">
              <w:rPr>
                <w:rFonts w:ascii="Times New Roman" w:eastAsia="Calibri" w:hAnsi="Times New Roman" w:cs="Times New Roman"/>
                <w:sz w:val="24"/>
                <w:szCs w:val="24"/>
              </w:rPr>
              <w:t>Externo</w:t>
            </w:r>
          </w:p>
        </w:tc>
        <w:tc>
          <w:tcPr>
            <w:tcW w:w="3283" w:type="dxa"/>
          </w:tcPr>
          <w:p w14:paraId="1C5C74EB" w14:textId="77777777" w:rsidR="00EF6A64" w:rsidRPr="00D11D1E" w:rsidRDefault="00EF6A64" w:rsidP="00D11D1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11D1E">
              <w:rPr>
                <w:rFonts w:ascii="Times New Roman" w:eastAsia="Calibri" w:hAnsi="Times New Roman" w:cs="Times New Roman"/>
                <w:sz w:val="24"/>
                <w:szCs w:val="24"/>
              </w:rPr>
              <w:t>Agentes de Vigilancia y Tratamiento Penitenciario</w:t>
            </w:r>
            <w:r w:rsidR="00D11D1E">
              <w:rPr>
                <w:rFonts w:ascii="Times New Roman" w:eastAsia="Calibri" w:hAnsi="Times New Roman" w:cs="Times New Roman"/>
                <w:sz w:val="24"/>
                <w:szCs w:val="24"/>
              </w:rPr>
              <w:t xml:space="preserve"> (182)</w:t>
            </w:r>
          </w:p>
        </w:tc>
        <w:tc>
          <w:tcPr>
            <w:tcW w:w="2659" w:type="dxa"/>
          </w:tcPr>
          <w:p w14:paraId="21FE0E77" w14:textId="77777777" w:rsidR="00EF6A64" w:rsidRPr="007330C9" w:rsidRDefault="00EF6A64" w:rsidP="00D11D1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30C9">
              <w:rPr>
                <w:rFonts w:ascii="Times New Roman" w:eastAsia="Calibri" w:hAnsi="Times New Roman" w:cs="Times New Roman"/>
                <w:sz w:val="24"/>
                <w:szCs w:val="24"/>
              </w:rPr>
              <w:t xml:space="preserve">Nuevo Modelo de </w:t>
            </w:r>
            <w:r w:rsidR="00C956F5" w:rsidRPr="007330C9">
              <w:rPr>
                <w:rFonts w:ascii="Times New Roman" w:eastAsia="Calibri" w:hAnsi="Times New Roman" w:cs="Times New Roman"/>
                <w:sz w:val="24"/>
                <w:szCs w:val="24"/>
              </w:rPr>
              <w:t>Gestión</w:t>
            </w:r>
            <w:r w:rsidRPr="007330C9">
              <w:rPr>
                <w:rFonts w:ascii="Times New Roman" w:eastAsia="Calibri" w:hAnsi="Times New Roman" w:cs="Times New Roman"/>
                <w:sz w:val="24"/>
                <w:szCs w:val="24"/>
              </w:rPr>
              <w:t xml:space="preserve"> Penitenciaria</w:t>
            </w:r>
          </w:p>
        </w:tc>
      </w:tr>
    </w:tbl>
    <w:p w14:paraId="7A507A52" w14:textId="77777777" w:rsidR="00A30139" w:rsidRPr="00362A9E" w:rsidRDefault="00A30139" w:rsidP="00EF6A64">
      <w:pPr>
        <w:rPr>
          <w:rFonts w:ascii="GillSans" w:hAnsi="GillSans"/>
          <w:b/>
        </w:rPr>
      </w:pPr>
    </w:p>
    <w:p w14:paraId="1179C00A" w14:textId="77777777" w:rsidR="00EF6A64" w:rsidRPr="00D11D1E" w:rsidRDefault="00EF6A64" w:rsidP="00E419F0">
      <w:pPr>
        <w:pStyle w:val="Prrafodelista"/>
        <w:numPr>
          <w:ilvl w:val="0"/>
          <w:numId w:val="34"/>
        </w:numPr>
        <w:spacing w:line="480" w:lineRule="auto"/>
        <w:ind w:left="426"/>
        <w:rPr>
          <w:rFonts w:ascii="Times New Roman" w:hAnsi="Times New Roman" w:cs="Times New Roman"/>
          <w:b/>
          <w:sz w:val="28"/>
          <w:szCs w:val="28"/>
        </w:rPr>
      </w:pPr>
      <w:r w:rsidRPr="00D11D1E">
        <w:rPr>
          <w:rFonts w:ascii="Times New Roman" w:hAnsi="Times New Roman" w:cs="Times New Roman"/>
          <w:b/>
          <w:sz w:val="28"/>
          <w:szCs w:val="28"/>
        </w:rPr>
        <w:lastRenderedPageBreak/>
        <w:t>Gestión Por Rendimiento</w:t>
      </w:r>
    </w:p>
    <w:p w14:paraId="06C8F71F" w14:textId="77777777" w:rsidR="00EF6A64" w:rsidRPr="005A280A" w:rsidRDefault="00EF6A64" w:rsidP="00E419F0">
      <w:pPr>
        <w:pStyle w:val="Ttulo3"/>
        <w:numPr>
          <w:ilvl w:val="1"/>
          <w:numId w:val="2"/>
        </w:numPr>
        <w:ind w:left="426"/>
        <w:rPr>
          <w:rFonts w:ascii="GillSans" w:hAnsi="GillSans"/>
          <w:b w:val="0"/>
          <w:sz w:val="24"/>
          <w:szCs w:val="24"/>
        </w:rPr>
      </w:pPr>
      <w:r w:rsidRPr="00EC3227">
        <w:rPr>
          <w:rFonts w:ascii="Times New Roman" w:eastAsiaTheme="minorHAnsi" w:hAnsi="Times New Roman" w:cs="Times New Roman"/>
          <w:bCs w:val="0"/>
          <w:color w:val="auto"/>
          <w:sz w:val="24"/>
          <w:szCs w:val="24"/>
          <w:lang w:val="es-DO"/>
        </w:rPr>
        <w:t xml:space="preserve"> Empleados Reconocidos con la Medalla al M</w:t>
      </w:r>
      <w:r w:rsidR="00C956F5">
        <w:rPr>
          <w:rFonts w:ascii="Times New Roman" w:eastAsiaTheme="minorHAnsi" w:hAnsi="Times New Roman" w:cs="Times New Roman"/>
          <w:bCs w:val="0"/>
          <w:color w:val="auto"/>
          <w:sz w:val="24"/>
          <w:szCs w:val="24"/>
          <w:lang w:val="es-DO"/>
        </w:rPr>
        <w:t>é</w:t>
      </w:r>
      <w:r w:rsidRPr="00EC3227">
        <w:rPr>
          <w:rFonts w:ascii="Times New Roman" w:eastAsiaTheme="minorHAnsi" w:hAnsi="Times New Roman" w:cs="Times New Roman"/>
          <w:bCs w:val="0"/>
          <w:color w:val="auto"/>
          <w:sz w:val="24"/>
          <w:szCs w:val="24"/>
          <w:lang w:val="es-DO"/>
        </w:rPr>
        <w:t xml:space="preserve">rito </w:t>
      </w:r>
    </w:p>
    <w:p w14:paraId="66BD13EC" w14:textId="77777777" w:rsidR="00C956F5" w:rsidRDefault="00C956F5" w:rsidP="00EF6A64">
      <w:pPr>
        <w:pStyle w:val="text"/>
        <w:rPr>
          <w:lang w:eastAsia="zh-CN"/>
        </w:rPr>
      </w:pPr>
    </w:p>
    <w:p w14:paraId="7EB23B01" w14:textId="3047BFF5" w:rsidR="00EF6A64" w:rsidRPr="00AF09A4" w:rsidRDefault="00EF6A64" w:rsidP="00EF6A64">
      <w:pPr>
        <w:pStyle w:val="text"/>
        <w:rPr>
          <w:lang w:eastAsia="zh-CN"/>
        </w:rPr>
      </w:pPr>
      <w:r w:rsidRPr="00AF09A4">
        <w:rPr>
          <w:lang w:eastAsia="zh-CN"/>
        </w:rPr>
        <w:t xml:space="preserve">Coordinamos </w:t>
      </w:r>
      <w:r w:rsidR="00C956F5">
        <w:rPr>
          <w:lang w:eastAsia="zh-CN"/>
        </w:rPr>
        <w:t>la recepción por parte de 13 empleados de la Procuraduría General de la República</w:t>
      </w:r>
      <w:r w:rsidR="00C956F5" w:rsidRPr="00AF09A4">
        <w:rPr>
          <w:lang w:eastAsia="zh-CN"/>
        </w:rPr>
        <w:t xml:space="preserve"> </w:t>
      </w:r>
      <w:r w:rsidR="00C956F5">
        <w:rPr>
          <w:lang w:eastAsia="zh-CN"/>
        </w:rPr>
        <w:t>d</w:t>
      </w:r>
      <w:r w:rsidRPr="00AF09A4">
        <w:rPr>
          <w:lang w:eastAsia="zh-CN"/>
        </w:rPr>
        <w:t>el reconocimiento de Medalla al Mérito a los servidores del Estado</w:t>
      </w:r>
      <w:r w:rsidR="00C956F5">
        <w:rPr>
          <w:lang w:eastAsia="zh-CN"/>
        </w:rPr>
        <w:t xml:space="preserve"> con</w:t>
      </w:r>
      <w:r w:rsidRPr="00AF09A4">
        <w:rPr>
          <w:lang w:eastAsia="zh-CN"/>
        </w:rPr>
        <w:t xml:space="preserve"> 25 </w:t>
      </w:r>
      <w:r w:rsidR="00C956F5">
        <w:rPr>
          <w:lang w:eastAsia="zh-CN"/>
        </w:rPr>
        <w:t>a</w:t>
      </w:r>
      <w:r w:rsidRPr="00AF09A4">
        <w:rPr>
          <w:lang w:eastAsia="zh-CN"/>
        </w:rPr>
        <w:t xml:space="preserve">ños o más años de servicio, </w:t>
      </w:r>
      <w:r w:rsidR="00C956F5">
        <w:rPr>
          <w:lang w:eastAsia="zh-CN"/>
        </w:rPr>
        <w:t>organizado</w:t>
      </w:r>
      <w:r w:rsidRPr="00AF09A4">
        <w:rPr>
          <w:lang w:eastAsia="zh-CN"/>
        </w:rPr>
        <w:t xml:space="preserve"> por el Ministerio de Administración Pública (MAP) y entregado por el Presidente de la República.</w:t>
      </w:r>
    </w:p>
    <w:p w14:paraId="168E9E09" w14:textId="36140D71" w:rsidR="00EF6A64" w:rsidRPr="00EC3227" w:rsidRDefault="00EF6A64" w:rsidP="00E419F0">
      <w:pPr>
        <w:pStyle w:val="Ttulo3"/>
        <w:numPr>
          <w:ilvl w:val="1"/>
          <w:numId w:val="2"/>
        </w:numPr>
        <w:ind w:left="426"/>
        <w:rPr>
          <w:rFonts w:ascii="Times New Roman" w:eastAsiaTheme="minorHAnsi" w:hAnsi="Times New Roman" w:cs="Times New Roman"/>
          <w:bCs w:val="0"/>
          <w:color w:val="auto"/>
          <w:sz w:val="24"/>
          <w:szCs w:val="24"/>
          <w:lang w:val="es-DO"/>
        </w:rPr>
      </w:pPr>
      <w:r w:rsidRPr="00EC3227">
        <w:rPr>
          <w:rFonts w:ascii="Times New Roman" w:eastAsiaTheme="minorHAnsi" w:hAnsi="Times New Roman" w:cs="Times New Roman"/>
          <w:bCs w:val="0"/>
          <w:color w:val="auto"/>
          <w:sz w:val="24"/>
          <w:szCs w:val="24"/>
          <w:lang w:val="es-DO"/>
        </w:rPr>
        <w:t>Evaluación del Desempeño</w:t>
      </w:r>
    </w:p>
    <w:p w14:paraId="78517EBB" w14:textId="292AB6DA" w:rsidR="0032192B" w:rsidRPr="0032192B" w:rsidRDefault="0032192B" w:rsidP="0032192B">
      <w:pPr>
        <w:pStyle w:val="Prrafodelista"/>
        <w:ind w:left="1080"/>
        <w:rPr>
          <w:rFonts w:ascii="GillSans" w:hAnsi="GillSans"/>
          <w:b/>
          <w:sz w:val="24"/>
          <w:szCs w:val="24"/>
        </w:rPr>
      </w:pPr>
    </w:p>
    <w:p w14:paraId="59F4EABC" w14:textId="7767DF95" w:rsidR="00C56437" w:rsidRDefault="00EF6A64" w:rsidP="0032192B">
      <w:pPr>
        <w:pStyle w:val="text"/>
        <w:rPr>
          <w:lang w:eastAsia="zh-CN"/>
        </w:rPr>
      </w:pPr>
      <w:r w:rsidRPr="0032192B">
        <w:rPr>
          <w:lang w:eastAsia="zh-CN"/>
        </w:rPr>
        <w:t xml:space="preserve">El cumplimiento de este indicador por parte de la Dirección de Gestión Humana se sustenta en los resultados de la Evaluación del Desempeño aplicada en el año </w:t>
      </w:r>
      <w:r w:rsidR="00C956F5">
        <w:rPr>
          <w:lang w:eastAsia="zh-CN"/>
        </w:rPr>
        <w:t>2017</w:t>
      </w:r>
      <w:r w:rsidRPr="0032192B">
        <w:rPr>
          <w:lang w:eastAsia="zh-CN"/>
        </w:rPr>
        <w:t xml:space="preserve"> y la participación de supervisores en el Taller de Socialización del Reglamento No. 525-09 sobre Evaluación del Desempeño basado en competencias</w:t>
      </w:r>
      <w:r w:rsidR="00C956F5">
        <w:rPr>
          <w:lang w:eastAsia="zh-CN"/>
        </w:rPr>
        <w:t>.</w:t>
      </w:r>
      <w:r w:rsidRPr="0032192B">
        <w:rPr>
          <w:lang w:eastAsia="zh-CN"/>
        </w:rPr>
        <w:t xml:space="preserve"> </w:t>
      </w:r>
      <w:r w:rsidR="00C956F5">
        <w:rPr>
          <w:lang w:eastAsia="zh-CN"/>
        </w:rPr>
        <w:t>R</w:t>
      </w:r>
      <w:r w:rsidRPr="0032192B">
        <w:rPr>
          <w:lang w:eastAsia="zh-CN"/>
        </w:rPr>
        <w:t>ealizamos dos Talleres de capacitación sobre la evaluación desempeño basado en resultados y  formulación de indicadores, basada en el logro de metas o resultados, con el Ministerio de Administración Pública</w:t>
      </w:r>
      <w:r w:rsidR="00C956F5">
        <w:rPr>
          <w:lang w:eastAsia="zh-CN"/>
        </w:rPr>
        <w:t xml:space="preserve"> (</w:t>
      </w:r>
      <w:r w:rsidRPr="0032192B">
        <w:rPr>
          <w:lang w:eastAsia="zh-CN"/>
        </w:rPr>
        <w:t>MAP</w:t>
      </w:r>
      <w:r w:rsidR="00C956F5">
        <w:rPr>
          <w:lang w:eastAsia="zh-CN"/>
        </w:rPr>
        <w:t>)</w:t>
      </w:r>
      <w:r w:rsidRPr="0032192B">
        <w:rPr>
          <w:lang w:eastAsia="zh-CN"/>
        </w:rPr>
        <w:t xml:space="preserve">, logrando así 4,933 evaluaciones </w:t>
      </w:r>
      <w:r w:rsidR="00C956F5">
        <w:rPr>
          <w:lang w:eastAsia="zh-CN"/>
        </w:rPr>
        <w:t>de d</w:t>
      </w:r>
      <w:r w:rsidRPr="0032192B">
        <w:rPr>
          <w:lang w:eastAsia="zh-CN"/>
        </w:rPr>
        <w:t>esempeño en esta gestión, superando la de años anteriores.</w:t>
      </w:r>
    </w:p>
    <w:p w14:paraId="73A813C0" w14:textId="59FDE798" w:rsidR="00244778" w:rsidRDefault="00244778" w:rsidP="00F35F90">
      <w:pPr>
        <w:pStyle w:val="text"/>
        <w:rPr>
          <w:lang w:eastAsia="zh-CN"/>
        </w:rPr>
      </w:pPr>
    </w:p>
    <w:p w14:paraId="73263D66" w14:textId="7CAA8E9A" w:rsidR="00A30139" w:rsidRDefault="00BE3A24" w:rsidP="00F35F90">
      <w:pPr>
        <w:pStyle w:val="text"/>
        <w:rPr>
          <w:lang w:eastAsia="zh-CN"/>
        </w:rPr>
      </w:pPr>
      <w:r w:rsidRPr="0032192B">
        <w:rPr>
          <w:noProof/>
          <w:lang w:val="es-ES" w:eastAsia="es-ES"/>
        </w:rPr>
        <w:drawing>
          <wp:anchor distT="0" distB="0" distL="114300" distR="114300" simplePos="0" relativeHeight="251676672" behindDoc="0" locked="0" layoutInCell="1" allowOverlap="1" wp14:anchorId="470B48A6" wp14:editId="53901E68">
            <wp:simplePos x="0" y="0"/>
            <wp:positionH relativeFrom="margin">
              <wp:posOffset>511606</wp:posOffset>
            </wp:positionH>
            <wp:positionV relativeFrom="margin">
              <wp:align>bottom</wp:align>
            </wp:positionV>
            <wp:extent cx="4505325" cy="2371725"/>
            <wp:effectExtent l="0" t="0" r="9525" b="9525"/>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88E9183" w14:textId="2AAEDE33" w:rsidR="00EF6A64" w:rsidRPr="00EC3227" w:rsidRDefault="00EF6A64" w:rsidP="00E419F0">
      <w:pPr>
        <w:pStyle w:val="Prrafodelista"/>
        <w:numPr>
          <w:ilvl w:val="0"/>
          <w:numId w:val="34"/>
        </w:numPr>
        <w:spacing w:line="480" w:lineRule="auto"/>
        <w:ind w:left="426"/>
        <w:rPr>
          <w:rFonts w:ascii="Times New Roman" w:hAnsi="Times New Roman" w:cs="Times New Roman"/>
          <w:b/>
          <w:sz w:val="28"/>
          <w:szCs w:val="28"/>
        </w:rPr>
      </w:pPr>
      <w:r w:rsidRPr="00EC3227">
        <w:rPr>
          <w:rFonts w:ascii="Times New Roman" w:hAnsi="Times New Roman" w:cs="Times New Roman"/>
          <w:b/>
          <w:sz w:val="28"/>
          <w:szCs w:val="28"/>
        </w:rPr>
        <w:lastRenderedPageBreak/>
        <w:t>Gestión de la Compensación</w:t>
      </w:r>
    </w:p>
    <w:p w14:paraId="40714474" w14:textId="533C8BCA" w:rsidR="00EF6A64" w:rsidRPr="00EC3227" w:rsidRDefault="00EF6A64" w:rsidP="00E419F0">
      <w:pPr>
        <w:pStyle w:val="Ttulo3"/>
        <w:numPr>
          <w:ilvl w:val="1"/>
          <w:numId w:val="36"/>
        </w:numPr>
        <w:rPr>
          <w:rFonts w:ascii="Times New Roman" w:eastAsiaTheme="minorHAnsi" w:hAnsi="Times New Roman" w:cs="Times New Roman"/>
          <w:bCs w:val="0"/>
          <w:color w:val="auto"/>
          <w:sz w:val="24"/>
          <w:szCs w:val="24"/>
          <w:lang w:val="es-DO"/>
        </w:rPr>
      </w:pPr>
      <w:r w:rsidRPr="00EC3227">
        <w:rPr>
          <w:rFonts w:ascii="Times New Roman" w:eastAsiaTheme="minorHAnsi" w:hAnsi="Times New Roman" w:cs="Times New Roman"/>
          <w:bCs w:val="0"/>
          <w:color w:val="auto"/>
          <w:sz w:val="24"/>
          <w:szCs w:val="24"/>
          <w:lang w:val="es-DO"/>
        </w:rPr>
        <w:t xml:space="preserve"> Escala Salarial</w:t>
      </w:r>
    </w:p>
    <w:p w14:paraId="545BE544" w14:textId="7DF41AA3" w:rsidR="00C956F5" w:rsidRDefault="00C956F5" w:rsidP="00720DBA">
      <w:pPr>
        <w:pStyle w:val="text"/>
        <w:rPr>
          <w:lang w:eastAsia="zh-CN"/>
        </w:rPr>
      </w:pPr>
    </w:p>
    <w:p w14:paraId="64773459" w14:textId="1DBC1A4E" w:rsidR="00EF6A64" w:rsidRPr="00720DBA" w:rsidRDefault="00EF6A64" w:rsidP="00720DBA">
      <w:pPr>
        <w:pStyle w:val="text"/>
        <w:rPr>
          <w:lang w:eastAsia="zh-CN"/>
        </w:rPr>
      </w:pPr>
      <w:r w:rsidRPr="00720DBA">
        <w:rPr>
          <w:lang w:eastAsia="zh-CN"/>
        </w:rPr>
        <w:t xml:space="preserve">Este proyecto ha sido uno de los de mayor impacto en la </w:t>
      </w:r>
      <w:r w:rsidR="00C956F5">
        <w:rPr>
          <w:lang w:eastAsia="zh-CN"/>
        </w:rPr>
        <w:t>i</w:t>
      </w:r>
      <w:r w:rsidRPr="00720DBA">
        <w:rPr>
          <w:lang w:eastAsia="zh-CN"/>
        </w:rPr>
        <w:t>nstitución, tanto desde el punto de vista organizativo, como de beneficio tangible a los colaboradores, ya que no sólo fue</w:t>
      </w:r>
      <w:r w:rsidR="00C956F5">
        <w:rPr>
          <w:lang w:eastAsia="zh-CN"/>
        </w:rPr>
        <w:t>ron</w:t>
      </w:r>
      <w:r w:rsidRPr="00720DBA">
        <w:rPr>
          <w:lang w:eastAsia="zh-CN"/>
        </w:rPr>
        <w:t xml:space="preserve"> revisados los salarios, sino que se implement</w:t>
      </w:r>
      <w:r w:rsidR="00C956F5">
        <w:rPr>
          <w:lang w:eastAsia="zh-CN"/>
        </w:rPr>
        <w:t>aron</w:t>
      </w:r>
      <w:r w:rsidRPr="00720DBA">
        <w:rPr>
          <w:lang w:eastAsia="zh-CN"/>
        </w:rPr>
        <w:t xml:space="preserve"> inmediatamente los niveles por grupo</w:t>
      </w:r>
      <w:r w:rsidR="00C956F5">
        <w:rPr>
          <w:lang w:eastAsia="zh-CN"/>
        </w:rPr>
        <w:t>s</w:t>
      </w:r>
      <w:r w:rsidRPr="00720DBA">
        <w:rPr>
          <w:lang w:eastAsia="zh-CN"/>
        </w:rPr>
        <w:t xml:space="preserve"> ocupacionales a nivel nacional. </w:t>
      </w:r>
    </w:p>
    <w:p w14:paraId="07B53683" w14:textId="375FA8A2" w:rsidR="00EF6A64" w:rsidRPr="00AF09A4" w:rsidRDefault="00EF6A64" w:rsidP="00EF6A64">
      <w:pPr>
        <w:pStyle w:val="text"/>
        <w:rPr>
          <w:lang w:eastAsia="zh-CN"/>
        </w:rPr>
      </w:pPr>
      <w:r w:rsidRPr="00AF09A4">
        <w:rPr>
          <w:lang w:eastAsia="zh-CN"/>
        </w:rPr>
        <w:t xml:space="preserve">Dentro del ejercicio de revisión salarial trabajamos como equipo en la corrección de salarios y cargos dentro de la institución, donde podemos observar las cantidades que fueron impactadas. </w:t>
      </w:r>
    </w:p>
    <w:tbl>
      <w:tblPr>
        <w:tblW w:w="7209" w:type="dxa"/>
        <w:tblInd w:w="729" w:type="dxa"/>
        <w:tblCellMar>
          <w:left w:w="70" w:type="dxa"/>
          <w:right w:w="70" w:type="dxa"/>
        </w:tblCellMar>
        <w:tblLook w:val="04A0" w:firstRow="1" w:lastRow="0" w:firstColumn="1" w:lastColumn="0" w:noHBand="0" w:noVBand="1"/>
      </w:tblPr>
      <w:tblGrid>
        <w:gridCol w:w="5647"/>
        <w:gridCol w:w="1562"/>
      </w:tblGrid>
      <w:tr w:rsidR="00EF6A64" w:rsidRPr="00720DBA" w14:paraId="0C9911AC" w14:textId="77777777" w:rsidTr="00720DBA">
        <w:trPr>
          <w:trHeight w:val="538"/>
        </w:trPr>
        <w:tc>
          <w:tcPr>
            <w:tcW w:w="7209" w:type="dxa"/>
            <w:gridSpan w:val="2"/>
            <w:tcBorders>
              <w:top w:val="nil"/>
              <w:left w:val="nil"/>
              <w:bottom w:val="nil"/>
              <w:right w:val="nil"/>
            </w:tcBorders>
            <w:shd w:val="clear" w:color="auto" w:fill="002060"/>
            <w:noWrap/>
            <w:vAlign w:val="bottom"/>
            <w:hideMark/>
          </w:tcPr>
          <w:p w14:paraId="4DF8E9D9" w14:textId="77777777" w:rsidR="00EF6A64" w:rsidRPr="00720DBA" w:rsidRDefault="00EF6A64" w:rsidP="00F95D4A">
            <w:pPr>
              <w:spacing w:after="0" w:line="240" w:lineRule="auto"/>
              <w:jc w:val="center"/>
              <w:rPr>
                <w:rFonts w:ascii="Times New Roman" w:eastAsia="Times New Roman" w:hAnsi="Times New Roman" w:cs="Times New Roman"/>
                <w:b/>
                <w:bCs/>
                <w:color w:val="FFFFFF"/>
                <w:sz w:val="24"/>
                <w:szCs w:val="24"/>
                <w:lang w:eastAsia="es-DO"/>
              </w:rPr>
            </w:pPr>
            <w:r w:rsidRPr="00720DBA">
              <w:rPr>
                <w:rFonts w:ascii="Times New Roman" w:eastAsia="Times New Roman" w:hAnsi="Times New Roman" w:cs="Times New Roman"/>
                <w:b/>
                <w:bCs/>
                <w:color w:val="FFFFFF"/>
                <w:sz w:val="24"/>
                <w:szCs w:val="24"/>
                <w:lang w:eastAsia="es-DO"/>
              </w:rPr>
              <w:t>AUMENTOS SALARIAL</w:t>
            </w:r>
          </w:p>
          <w:p w14:paraId="613014C1" w14:textId="77777777" w:rsidR="00EF6A64" w:rsidRPr="00720DBA" w:rsidRDefault="00EF6A64" w:rsidP="00F95D4A">
            <w:pPr>
              <w:spacing w:after="0" w:line="240" w:lineRule="auto"/>
              <w:jc w:val="center"/>
              <w:rPr>
                <w:rFonts w:ascii="Times New Roman" w:eastAsia="Times New Roman" w:hAnsi="Times New Roman" w:cs="Times New Roman"/>
                <w:b/>
                <w:bCs/>
                <w:color w:val="FFFFFF"/>
                <w:sz w:val="24"/>
                <w:szCs w:val="24"/>
                <w:lang w:eastAsia="es-DO"/>
              </w:rPr>
            </w:pPr>
            <w:r w:rsidRPr="00720DBA">
              <w:rPr>
                <w:rFonts w:ascii="Times New Roman" w:eastAsia="Times New Roman" w:hAnsi="Times New Roman" w:cs="Times New Roman"/>
                <w:b/>
                <w:bCs/>
                <w:color w:val="FFFFFF"/>
                <w:sz w:val="24"/>
                <w:szCs w:val="24"/>
                <w:lang w:eastAsia="es-DO"/>
              </w:rPr>
              <w:t>SEPTIEMBRE 2016-AGOSTO 2017</w:t>
            </w:r>
          </w:p>
        </w:tc>
      </w:tr>
      <w:tr w:rsidR="00EF6A64" w:rsidRPr="00720DBA" w14:paraId="1CC15241" w14:textId="77777777" w:rsidTr="00720DBA">
        <w:trPr>
          <w:trHeight w:val="362"/>
        </w:trPr>
        <w:tc>
          <w:tcPr>
            <w:tcW w:w="5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7B9FD" w14:textId="77777777" w:rsidR="00EF6A64" w:rsidRPr="00720DBA" w:rsidRDefault="00EF6A64" w:rsidP="00F95D4A">
            <w:pPr>
              <w:spacing w:after="0" w:line="240" w:lineRule="auto"/>
              <w:rPr>
                <w:rFonts w:ascii="Times New Roman" w:eastAsia="Times New Roman" w:hAnsi="Times New Roman" w:cs="Times New Roman"/>
                <w:b/>
                <w:bCs/>
                <w:color w:val="000000"/>
                <w:sz w:val="24"/>
                <w:szCs w:val="24"/>
                <w:lang w:eastAsia="es-DO"/>
              </w:rPr>
            </w:pPr>
            <w:r w:rsidRPr="00720DBA">
              <w:rPr>
                <w:rFonts w:ascii="Times New Roman" w:eastAsia="Times New Roman" w:hAnsi="Times New Roman" w:cs="Times New Roman"/>
                <w:b/>
                <w:bCs/>
                <w:color w:val="000000"/>
                <w:sz w:val="24"/>
                <w:szCs w:val="24"/>
                <w:lang w:eastAsia="es-DO"/>
              </w:rPr>
              <w:t>TOTAL GENERAL DE EMPLEADOS PERSONAL MINISTERIO PÚBLICO Y ADMINISTRATIVO.</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45B71C31" w14:textId="77777777" w:rsidR="00EF6A64" w:rsidRPr="00720DBA" w:rsidRDefault="00EF6A64" w:rsidP="00F95D4A">
            <w:pPr>
              <w:spacing w:after="0" w:line="240" w:lineRule="auto"/>
              <w:jc w:val="center"/>
              <w:rPr>
                <w:rFonts w:ascii="Times New Roman" w:eastAsia="Times New Roman" w:hAnsi="Times New Roman" w:cs="Times New Roman"/>
                <w:b/>
                <w:color w:val="000000"/>
                <w:sz w:val="24"/>
                <w:szCs w:val="24"/>
                <w:lang w:eastAsia="es-DO"/>
              </w:rPr>
            </w:pPr>
            <w:r w:rsidRPr="00720DBA">
              <w:rPr>
                <w:rFonts w:ascii="Times New Roman" w:eastAsia="Times New Roman" w:hAnsi="Times New Roman" w:cs="Times New Roman"/>
                <w:b/>
                <w:color w:val="000000"/>
                <w:sz w:val="24"/>
                <w:szCs w:val="24"/>
                <w:lang w:eastAsia="es-DO"/>
              </w:rPr>
              <w:t>7,365</w:t>
            </w:r>
          </w:p>
        </w:tc>
      </w:tr>
      <w:tr w:rsidR="00EF6A64" w:rsidRPr="00720DBA" w14:paraId="5FF890FB" w14:textId="77777777" w:rsidTr="00720DBA">
        <w:trPr>
          <w:trHeight w:val="362"/>
        </w:trPr>
        <w:tc>
          <w:tcPr>
            <w:tcW w:w="5647" w:type="dxa"/>
            <w:tcBorders>
              <w:top w:val="nil"/>
              <w:left w:val="single" w:sz="4" w:space="0" w:color="auto"/>
              <w:bottom w:val="single" w:sz="4" w:space="0" w:color="auto"/>
              <w:right w:val="single" w:sz="4" w:space="0" w:color="auto"/>
            </w:tcBorders>
            <w:shd w:val="clear" w:color="auto" w:fill="auto"/>
            <w:vAlign w:val="center"/>
            <w:hideMark/>
          </w:tcPr>
          <w:p w14:paraId="3F7D41E8" w14:textId="77777777" w:rsidR="00EF6A64" w:rsidRPr="00720DBA" w:rsidRDefault="00EF6A64" w:rsidP="00F95D4A">
            <w:pPr>
              <w:spacing w:after="0" w:line="240" w:lineRule="auto"/>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Empleados Administrativos</w:t>
            </w:r>
          </w:p>
        </w:tc>
        <w:tc>
          <w:tcPr>
            <w:tcW w:w="1562" w:type="dxa"/>
            <w:tcBorders>
              <w:top w:val="nil"/>
              <w:left w:val="nil"/>
              <w:bottom w:val="single" w:sz="4" w:space="0" w:color="auto"/>
              <w:right w:val="single" w:sz="4" w:space="0" w:color="auto"/>
            </w:tcBorders>
            <w:shd w:val="clear" w:color="auto" w:fill="auto"/>
            <w:vAlign w:val="center"/>
            <w:hideMark/>
          </w:tcPr>
          <w:p w14:paraId="43564742" w14:textId="77777777" w:rsidR="00EF6A64" w:rsidRPr="00720DBA" w:rsidRDefault="00EF6A64" w:rsidP="00F95D4A">
            <w:pPr>
              <w:spacing w:after="0" w:line="240" w:lineRule="auto"/>
              <w:jc w:val="center"/>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6,215</w:t>
            </w:r>
          </w:p>
        </w:tc>
      </w:tr>
      <w:tr w:rsidR="00EF6A64" w:rsidRPr="00720DBA" w14:paraId="58AC55C8" w14:textId="77777777" w:rsidTr="00720DBA">
        <w:trPr>
          <w:trHeight w:val="362"/>
        </w:trPr>
        <w:tc>
          <w:tcPr>
            <w:tcW w:w="5647" w:type="dxa"/>
            <w:tcBorders>
              <w:top w:val="nil"/>
              <w:left w:val="single" w:sz="4" w:space="0" w:color="auto"/>
              <w:bottom w:val="single" w:sz="4" w:space="0" w:color="auto"/>
              <w:right w:val="single" w:sz="4" w:space="0" w:color="auto"/>
            </w:tcBorders>
            <w:shd w:val="clear" w:color="auto" w:fill="auto"/>
            <w:vAlign w:val="center"/>
            <w:hideMark/>
          </w:tcPr>
          <w:p w14:paraId="5DDEDD80" w14:textId="77777777" w:rsidR="00EF6A64" w:rsidRPr="00720DBA" w:rsidRDefault="00EF6A64" w:rsidP="00F95D4A">
            <w:pPr>
              <w:spacing w:after="0" w:line="240" w:lineRule="auto"/>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Empleados del Ministerio Público</w:t>
            </w:r>
          </w:p>
        </w:tc>
        <w:tc>
          <w:tcPr>
            <w:tcW w:w="1562" w:type="dxa"/>
            <w:tcBorders>
              <w:top w:val="nil"/>
              <w:left w:val="nil"/>
              <w:bottom w:val="single" w:sz="4" w:space="0" w:color="auto"/>
              <w:right w:val="single" w:sz="4" w:space="0" w:color="auto"/>
            </w:tcBorders>
            <w:shd w:val="clear" w:color="auto" w:fill="auto"/>
            <w:vAlign w:val="center"/>
            <w:hideMark/>
          </w:tcPr>
          <w:p w14:paraId="49E45C0E" w14:textId="77777777" w:rsidR="00EF6A64" w:rsidRPr="00720DBA" w:rsidRDefault="00EF6A64" w:rsidP="00F95D4A">
            <w:pPr>
              <w:spacing w:after="0" w:line="240" w:lineRule="auto"/>
              <w:jc w:val="center"/>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1,150</w:t>
            </w:r>
          </w:p>
        </w:tc>
      </w:tr>
      <w:tr w:rsidR="00EF6A64" w:rsidRPr="00720DBA" w14:paraId="02AD057F" w14:textId="77777777" w:rsidTr="00720DBA">
        <w:trPr>
          <w:trHeight w:val="630"/>
        </w:trPr>
        <w:tc>
          <w:tcPr>
            <w:tcW w:w="56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63CB8C" w14:textId="77777777" w:rsidR="00EF6A64" w:rsidRPr="00720DBA" w:rsidRDefault="00EF6A64" w:rsidP="00F95D4A">
            <w:pPr>
              <w:spacing w:after="0" w:line="240" w:lineRule="auto"/>
              <w:rPr>
                <w:rFonts w:ascii="Times New Roman" w:eastAsia="Times New Roman" w:hAnsi="Times New Roman" w:cs="Times New Roman"/>
                <w:b/>
                <w:bCs/>
                <w:sz w:val="24"/>
                <w:szCs w:val="24"/>
                <w:lang w:eastAsia="es-DO"/>
              </w:rPr>
            </w:pPr>
            <w:r w:rsidRPr="00720DBA">
              <w:rPr>
                <w:rFonts w:ascii="Times New Roman" w:eastAsia="Times New Roman" w:hAnsi="Times New Roman" w:cs="Times New Roman"/>
                <w:b/>
                <w:bCs/>
                <w:sz w:val="24"/>
                <w:szCs w:val="24"/>
                <w:lang w:eastAsia="es-DO"/>
              </w:rPr>
              <w:t xml:space="preserve">TOTAL PERSONAL IMPACTADOS CON AUMENTO SALARIAL </w:t>
            </w:r>
          </w:p>
        </w:tc>
        <w:tc>
          <w:tcPr>
            <w:tcW w:w="1562" w:type="dxa"/>
            <w:tcBorders>
              <w:top w:val="nil"/>
              <w:left w:val="nil"/>
              <w:bottom w:val="single" w:sz="4" w:space="0" w:color="auto"/>
              <w:right w:val="single" w:sz="4" w:space="0" w:color="auto"/>
            </w:tcBorders>
            <w:shd w:val="clear" w:color="auto" w:fill="FFFFFF" w:themeFill="background1"/>
            <w:vAlign w:val="center"/>
            <w:hideMark/>
          </w:tcPr>
          <w:p w14:paraId="1D84974C" w14:textId="77777777" w:rsidR="00EF6A64" w:rsidRPr="00720DBA" w:rsidRDefault="00EF6A64" w:rsidP="00F95D4A">
            <w:pPr>
              <w:spacing w:after="0" w:line="240" w:lineRule="auto"/>
              <w:jc w:val="center"/>
              <w:rPr>
                <w:rFonts w:ascii="Times New Roman" w:eastAsia="Times New Roman" w:hAnsi="Times New Roman" w:cs="Times New Roman"/>
                <w:b/>
                <w:sz w:val="24"/>
                <w:szCs w:val="24"/>
                <w:lang w:eastAsia="es-DO"/>
              </w:rPr>
            </w:pPr>
            <w:r w:rsidRPr="00720DBA">
              <w:rPr>
                <w:rFonts w:ascii="Times New Roman" w:eastAsia="Times New Roman" w:hAnsi="Times New Roman" w:cs="Times New Roman"/>
                <w:b/>
                <w:sz w:val="24"/>
                <w:szCs w:val="24"/>
                <w:lang w:eastAsia="es-DO"/>
              </w:rPr>
              <w:t>7,186</w:t>
            </w:r>
          </w:p>
        </w:tc>
      </w:tr>
      <w:tr w:rsidR="00EF6A64" w:rsidRPr="00720DBA" w14:paraId="6706618C" w14:textId="77777777" w:rsidTr="00720DBA">
        <w:trPr>
          <w:trHeight w:val="362"/>
        </w:trPr>
        <w:tc>
          <w:tcPr>
            <w:tcW w:w="5647" w:type="dxa"/>
            <w:tcBorders>
              <w:top w:val="nil"/>
              <w:left w:val="single" w:sz="4" w:space="0" w:color="auto"/>
              <w:bottom w:val="single" w:sz="4" w:space="0" w:color="auto"/>
              <w:right w:val="single" w:sz="4" w:space="0" w:color="auto"/>
            </w:tcBorders>
            <w:shd w:val="clear" w:color="auto" w:fill="auto"/>
            <w:vAlign w:val="center"/>
            <w:hideMark/>
          </w:tcPr>
          <w:p w14:paraId="42B8862B" w14:textId="77777777" w:rsidR="00EF6A64" w:rsidRPr="00720DBA" w:rsidRDefault="00EF6A64" w:rsidP="00F95D4A">
            <w:pPr>
              <w:spacing w:after="0" w:line="240" w:lineRule="auto"/>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Personal Técnico Administrativo</w:t>
            </w:r>
          </w:p>
        </w:tc>
        <w:tc>
          <w:tcPr>
            <w:tcW w:w="1562" w:type="dxa"/>
            <w:tcBorders>
              <w:top w:val="nil"/>
              <w:left w:val="nil"/>
              <w:bottom w:val="single" w:sz="4" w:space="0" w:color="auto"/>
              <w:right w:val="single" w:sz="4" w:space="0" w:color="auto"/>
            </w:tcBorders>
            <w:shd w:val="clear" w:color="auto" w:fill="auto"/>
            <w:vAlign w:val="center"/>
            <w:hideMark/>
          </w:tcPr>
          <w:p w14:paraId="3BFFFFD5" w14:textId="77777777" w:rsidR="00EF6A64" w:rsidRPr="00720DBA" w:rsidRDefault="00EF6A64" w:rsidP="00F95D4A">
            <w:pPr>
              <w:spacing w:after="0" w:line="240" w:lineRule="auto"/>
              <w:jc w:val="center"/>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4291</w:t>
            </w:r>
          </w:p>
        </w:tc>
      </w:tr>
      <w:tr w:rsidR="00EF6A64" w:rsidRPr="00720DBA" w14:paraId="3B5922A6" w14:textId="77777777" w:rsidTr="00720DBA">
        <w:trPr>
          <w:trHeight w:val="362"/>
        </w:trPr>
        <w:tc>
          <w:tcPr>
            <w:tcW w:w="5647" w:type="dxa"/>
            <w:tcBorders>
              <w:top w:val="nil"/>
              <w:left w:val="single" w:sz="4" w:space="0" w:color="auto"/>
              <w:bottom w:val="single" w:sz="4" w:space="0" w:color="auto"/>
              <w:right w:val="single" w:sz="4" w:space="0" w:color="auto"/>
            </w:tcBorders>
            <w:shd w:val="clear" w:color="auto" w:fill="auto"/>
            <w:vAlign w:val="center"/>
            <w:hideMark/>
          </w:tcPr>
          <w:p w14:paraId="7AD92986" w14:textId="77777777" w:rsidR="00EF6A64" w:rsidRPr="00720DBA" w:rsidRDefault="00EF6A64" w:rsidP="00F95D4A">
            <w:pPr>
              <w:spacing w:after="0" w:line="240" w:lineRule="auto"/>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Personal Ministerio Público</w:t>
            </w:r>
          </w:p>
        </w:tc>
        <w:tc>
          <w:tcPr>
            <w:tcW w:w="1562" w:type="dxa"/>
            <w:tcBorders>
              <w:top w:val="nil"/>
              <w:left w:val="nil"/>
              <w:bottom w:val="single" w:sz="4" w:space="0" w:color="auto"/>
              <w:right w:val="single" w:sz="4" w:space="0" w:color="auto"/>
            </w:tcBorders>
            <w:shd w:val="clear" w:color="auto" w:fill="auto"/>
            <w:vAlign w:val="center"/>
            <w:hideMark/>
          </w:tcPr>
          <w:p w14:paraId="781AE892" w14:textId="77777777" w:rsidR="00EF6A64" w:rsidRPr="00720DBA" w:rsidRDefault="00EF6A64" w:rsidP="00F95D4A">
            <w:pPr>
              <w:spacing w:after="0" w:line="240" w:lineRule="auto"/>
              <w:jc w:val="center"/>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1,078</w:t>
            </w:r>
          </w:p>
        </w:tc>
      </w:tr>
      <w:tr w:rsidR="00EF6A64" w:rsidRPr="00720DBA" w14:paraId="594851DB" w14:textId="77777777" w:rsidTr="00720DBA">
        <w:trPr>
          <w:trHeight w:val="362"/>
        </w:trPr>
        <w:tc>
          <w:tcPr>
            <w:tcW w:w="5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30CA6" w14:textId="77777777" w:rsidR="00EF6A64" w:rsidRPr="00720DBA" w:rsidRDefault="00EF6A64" w:rsidP="00F95D4A">
            <w:pPr>
              <w:spacing w:after="0" w:line="240" w:lineRule="auto"/>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 xml:space="preserve">Personal Sistema Penitenciario </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55592E0B" w14:textId="77777777" w:rsidR="00EF6A64" w:rsidRPr="00720DBA" w:rsidRDefault="00EF6A64" w:rsidP="00F95D4A">
            <w:pPr>
              <w:spacing w:after="0" w:line="240" w:lineRule="auto"/>
              <w:jc w:val="center"/>
              <w:rPr>
                <w:rFonts w:ascii="Times New Roman" w:eastAsia="Times New Roman" w:hAnsi="Times New Roman" w:cs="Times New Roman"/>
                <w:color w:val="000000"/>
                <w:sz w:val="24"/>
                <w:szCs w:val="24"/>
                <w:lang w:eastAsia="es-DO"/>
              </w:rPr>
            </w:pPr>
            <w:r w:rsidRPr="00720DBA">
              <w:rPr>
                <w:rFonts w:ascii="Times New Roman" w:eastAsia="Times New Roman" w:hAnsi="Times New Roman" w:cs="Times New Roman"/>
                <w:color w:val="000000"/>
                <w:sz w:val="24"/>
                <w:szCs w:val="24"/>
                <w:lang w:eastAsia="es-DO"/>
              </w:rPr>
              <w:t>1,817</w:t>
            </w:r>
          </w:p>
        </w:tc>
      </w:tr>
    </w:tbl>
    <w:p w14:paraId="4679340C" w14:textId="77777777" w:rsidR="00EF6A64" w:rsidRDefault="00EF6A64" w:rsidP="00EF6A64">
      <w:pPr>
        <w:rPr>
          <w:rFonts w:ascii="GillSans" w:hAnsi="GillSans"/>
          <w:b/>
          <w:color w:val="2E74B5" w:themeColor="accent1" w:themeShade="BF"/>
          <w:sz w:val="32"/>
          <w:szCs w:val="32"/>
          <w:lang w:val="es-ES_tradnl"/>
        </w:rPr>
      </w:pPr>
    </w:p>
    <w:p w14:paraId="781FC751" w14:textId="77777777" w:rsidR="00BE3A24" w:rsidRDefault="00BE3A24" w:rsidP="00EF6A64">
      <w:pPr>
        <w:rPr>
          <w:rFonts w:ascii="GillSans" w:hAnsi="GillSans"/>
          <w:b/>
          <w:color w:val="2E74B5" w:themeColor="accent1" w:themeShade="BF"/>
          <w:sz w:val="32"/>
          <w:szCs w:val="32"/>
          <w:lang w:val="es-ES_tradnl"/>
        </w:rPr>
      </w:pPr>
    </w:p>
    <w:p w14:paraId="762E693B" w14:textId="77777777" w:rsidR="00BE3A24" w:rsidRDefault="00BE3A24" w:rsidP="00EF6A64">
      <w:pPr>
        <w:rPr>
          <w:rFonts w:ascii="GillSans" w:hAnsi="GillSans"/>
          <w:b/>
          <w:color w:val="2E74B5" w:themeColor="accent1" w:themeShade="BF"/>
          <w:sz w:val="32"/>
          <w:szCs w:val="32"/>
          <w:lang w:val="es-ES_tradnl"/>
        </w:rPr>
      </w:pPr>
    </w:p>
    <w:p w14:paraId="6D87F18B" w14:textId="77777777" w:rsidR="00BE3A24" w:rsidRDefault="00BE3A24" w:rsidP="00EF6A64">
      <w:pPr>
        <w:rPr>
          <w:rFonts w:ascii="GillSans" w:hAnsi="GillSans"/>
          <w:b/>
          <w:color w:val="2E74B5" w:themeColor="accent1" w:themeShade="BF"/>
          <w:sz w:val="32"/>
          <w:szCs w:val="32"/>
          <w:lang w:val="es-ES_tradnl"/>
        </w:rPr>
      </w:pPr>
    </w:p>
    <w:p w14:paraId="134A5E1B" w14:textId="77777777" w:rsidR="00BE3A24" w:rsidRDefault="00BE3A24" w:rsidP="00EF6A64">
      <w:pPr>
        <w:rPr>
          <w:rFonts w:ascii="GillSans" w:hAnsi="GillSans"/>
          <w:b/>
          <w:color w:val="2E74B5" w:themeColor="accent1" w:themeShade="BF"/>
          <w:sz w:val="32"/>
          <w:szCs w:val="32"/>
          <w:lang w:val="es-ES_tradnl"/>
        </w:rPr>
      </w:pPr>
    </w:p>
    <w:p w14:paraId="2708E7FC" w14:textId="77777777" w:rsidR="00BE3A24" w:rsidRDefault="00BE3A24" w:rsidP="00EF6A64">
      <w:pPr>
        <w:rPr>
          <w:rFonts w:ascii="GillSans" w:hAnsi="GillSans"/>
          <w:b/>
          <w:color w:val="2E74B5" w:themeColor="accent1" w:themeShade="BF"/>
          <w:sz w:val="32"/>
          <w:szCs w:val="32"/>
          <w:lang w:val="es-ES_tradnl"/>
        </w:rPr>
      </w:pPr>
    </w:p>
    <w:p w14:paraId="1BB86E8A" w14:textId="77777777" w:rsidR="00BE3A24" w:rsidRDefault="00BE3A24" w:rsidP="00EF6A64">
      <w:pPr>
        <w:rPr>
          <w:rFonts w:ascii="GillSans" w:hAnsi="GillSans"/>
          <w:b/>
          <w:color w:val="2E74B5" w:themeColor="accent1" w:themeShade="BF"/>
          <w:sz w:val="32"/>
          <w:szCs w:val="32"/>
          <w:lang w:val="es-ES_tradnl"/>
        </w:rPr>
      </w:pPr>
    </w:p>
    <w:p w14:paraId="0D755C42" w14:textId="77777777" w:rsidR="00BE3A24" w:rsidRDefault="00BE3A24" w:rsidP="00EF6A64">
      <w:pPr>
        <w:rPr>
          <w:rFonts w:ascii="GillSans" w:hAnsi="GillSans"/>
          <w:b/>
          <w:color w:val="2E74B5" w:themeColor="accent1" w:themeShade="BF"/>
          <w:sz w:val="32"/>
          <w:szCs w:val="32"/>
          <w:lang w:val="es-ES_tradnl"/>
        </w:rPr>
      </w:pPr>
    </w:p>
    <w:p w14:paraId="32CE8302" w14:textId="77777777" w:rsidR="00EF6A64" w:rsidRPr="00720DBA" w:rsidRDefault="00EF6A64" w:rsidP="00E419F0">
      <w:pPr>
        <w:pStyle w:val="Prrafodelista"/>
        <w:numPr>
          <w:ilvl w:val="0"/>
          <w:numId w:val="34"/>
        </w:numPr>
        <w:spacing w:line="480" w:lineRule="auto"/>
        <w:ind w:left="426"/>
        <w:rPr>
          <w:rFonts w:ascii="Times New Roman" w:hAnsi="Times New Roman" w:cs="Times New Roman"/>
          <w:b/>
          <w:sz w:val="28"/>
          <w:szCs w:val="28"/>
        </w:rPr>
      </w:pPr>
      <w:r w:rsidRPr="00720DBA">
        <w:rPr>
          <w:rFonts w:ascii="Times New Roman" w:hAnsi="Times New Roman" w:cs="Times New Roman"/>
          <w:b/>
          <w:sz w:val="28"/>
          <w:szCs w:val="28"/>
        </w:rPr>
        <w:lastRenderedPageBreak/>
        <w:t>Gestión del Desarrollo</w:t>
      </w:r>
    </w:p>
    <w:p w14:paraId="3784A49E" w14:textId="77777777" w:rsidR="00EF6A64" w:rsidRPr="00884B23" w:rsidRDefault="00EF6A64" w:rsidP="00E419F0">
      <w:pPr>
        <w:pStyle w:val="Ttulo3"/>
        <w:numPr>
          <w:ilvl w:val="1"/>
          <w:numId w:val="37"/>
        </w:numPr>
        <w:rPr>
          <w:rFonts w:ascii="Times New Roman" w:eastAsiaTheme="minorHAnsi" w:hAnsi="Times New Roman" w:cs="Times New Roman"/>
          <w:bCs w:val="0"/>
          <w:color w:val="auto"/>
          <w:sz w:val="24"/>
          <w:szCs w:val="24"/>
          <w:lang w:val="es-DO"/>
        </w:rPr>
      </w:pPr>
      <w:r w:rsidRPr="00884B23">
        <w:rPr>
          <w:rFonts w:ascii="Times New Roman" w:eastAsiaTheme="minorHAnsi" w:hAnsi="Times New Roman" w:cs="Times New Roman"/>
          <w:bCs w:val="0"/>
          <w:color w:val="auto"/>
          <w:sz w:val="24"/>
          <w:szCs w:val="24"/>
          <w:lang w:val="es-DO"/>
        </w:rPr>
        <w:t xml:space="preserve">Incorporados a carrera </w:t>
      </w:r>
    </w:p>
    <w:p w14:paraId="76AC0069" w14:textId="77777777" w:rsidR="00EF6A64" w:rsidRPr="005A280A" w:rsidRDefault="00EF6A64" w:rsidP="00EF6A64">
      <w:pPr>
        <w:spacing w:after="0" w:line="240" w:lineRule="auto"/>
        <w:rPr>
          <w:rFonts w:ascii="GillSans" w:eastAsiaTheme="minorEastAsia" w:hAnsi="GillSans"/>
          <w:b/>
          <w:bCs/>
          <w:color w:val="000000" w:themeColor="text1"/>
          <w:kern w:val="24"/>
          <w:sz w:val="24"/>
          <w:szCs w:val="24"/>
          <w:lang w:eastAsia="es-DO"/>
        </w:rPr>
      </w:pPr>
    </w:p>
    <w:p w14:paraId="3F98B322" w14:textId="77777777" w:rsidR="00EF6A64" w:rsidRPr="00884B23" w:rsidRDefault="00EF6A64" w:rsidP="0029780C">
      <w:pPr>
        <w:spacing w:after="200" w:line="480" w:lineRule="auto"/>
        <w:ind w:firstLine="709"/>
        <w:jc w:val="both"/>
        <w:rPr>
          <w:rFonts w:ascii="Times New Roman" w:hAnsi="Times New Roman" w:cs="Times New Roman"/>
          <w:sz w:val="24"/>
          <w:szCs w:val="24"/>
        </w:rPr>
      </w:pPr>
      <w:r w:rsidRPr="00884B23">
        <w:rPr>
          <w:rFonts w:ascii="Times New Roman" w:hAnsi="Times New Roman" w:cs="Times New Roman"/>
          <w:sz w:val="24"/>
          <w:szCs w:val="24"/>
        </w:rPr>
        <w:t>Actualm</w:t>
      </w:r>
      <w:r w:rsidR="00884B23" w:rsidRPr="00884B23">
        <w:rPr>
          <w:rFonts w:ascii="Times New Roman" w:hAnsi="Times New Roman" w:cs="Times New Roman"/>
          <w:sz w:val="24"/>
          <w:szCs w:val="24"/>
        </w:rPr>
        <w:t>ente contamos con 790 empleados i</w:t>
      </w:r>
      <w:r w:rsidRPr="00884B23">
        <w:rPr>
          <w:rFonts w:ascii="Times New Roman" w:hAnsi="Times New Roman" w:cs="Times New Roman"/>
          <w:sz w:val="24"/>
          <w:szCs w:val="24"/>
        </w:rPr>
        <w:t>ncorporados a la carrera administrativa.</w:t>
      </w:r>
    </w:p>
    <w:p w14:paraId="601CE3E9" w14:textId="77777777" w:rsidR="00EF6A64" w:rsidRDefault="00EF6A64" w:rsidP="00E419F0">
      <w:pPr>
        <w:pStyle w:val="Ttulo3"/>
        <w:numPr>
          <w:ilvl w:val="1"/>
          <w:numId w:val="37"/>
        </w:numPr>
        <w:rPr>
          <w:rFonts w:ascii="Times New Roman" w:eastAsiaTheme="minorHAnsi" w:hAnsi="Times New Roman" w:cs="Times New Roman"/>
          <w:bCs w:val="0"/>
          <w:color w:val="auto"/>
          <w:sz w:val="24"/>
          <w:szCs w:val="24"/>
          <w:lang w:val="es-DO"/>
        </w:rPr>
      </w:pPr>
      <w:r w:rsidRPr="00884B23">
        <w:rPr>
          <w:rFonts w:ascii="Times New Roman" w:eastAsiaTheme="minorHAnsi" w:hAnsi="Times New Roman" w:cs="Times New Roman"/>
          <w:bCs w:val="0"/>
          <w:color w:val="auto"/>
          <w:sz w:val="24"/>
          <w:szCs w:val="24"/>
          <w:lang w:val="es-DO"/>
        </w:rPr>
        <w:t>Incorporación por Concurso Público</w:t>
      </w:r>
    </w:p>
    <w:p w14:paraId="4F604333" w14:textId="77777777" w:rsidR="00884B23" w:rsidRPr="00884B23" w:rsidRDefault="00884B23" w:rsidP="00884B23"/>
    <w:p w14:paraId="3AFEE866" w14:textId="77777777" w:rsidR="00EF6A64" w:rsidRPr="004E512E" w:rsidRDefault="00EF6A64" w:rsidP="004E512E">
      <w:pPr>
        <w:spacing w:after="200" w:line="480" w:lineRule="auto"/>
        <w:ind w:firstLine="709"/>
        <w:jc w:val="both"/>
        <w:rPr>
          <w:rFonts w:ascii="Times New Roman" w:hAnsi="Times New Roman" w:cs="Times New Roman"/>
          <w:sz w:val="24"/>
          <w:szCs w:val="24"/>
        </w:rPr>
      </w:pPr>
      <w:r w:rsidRPr="004E512E">
        <w:rPr>
          <w:rFonts w:ascii="Times New Roman" w:hAnsi="Times New Roman" w:cs="Times New Roman"/>
          <w:sz w:val="24"/>
          <w:szCs w:val="24"/>
        </w:rPr>
        <w:t>La integración de los miembros a la Carrera del Ministerio Público es desarrollada por la Escuela Nacional del Ministerio Público por parte del Consejo Superior del Ministerio Publico amparado en la Ley No. 78-03 y su reglamentación respectiva, conforme al artículo 110 de la Ley  Orgánica del Ministerio Público 133-11.</w:t>
      </w:r>
    </w:p>
    <w:p w14:paraId="602667F8" w14:textId="0E9105ED" w:rsidR="00EF6A64" w:rsidRPr="004E512E" w:rsidRDefault="009F777C" w:rsidP="004E512E">
      <w:pPr>
        <w:spacing w:line="480" w:lineRule="auto"/>
        <w:ind w:firstLine="709"/>
        <w:jc w:val="both"/>
        <w:rPr>
          <w:rFonts w:ascii="Times New Roman" w:hAnsi="Times New Roman" w:cs="Times New Roman"/>
          <w:kern w:val="24"/>
          <w:sz w:val="24"/>
          <w:szCs w:val="24"/>
          <w:lang w:eastAsia="es-DO"/>
        </w:rPr>
      </w:pPr>
      <w:r>
        <w:rPr>
          <w:rFonts w:ascii="Times New Roman" w:hAnsi="Times New Roman" w:cs="Times New Roman"/>
          <w:kern w:val="24"/>
          <w:sz w:val="24"/>
          <w:szCs w:val="24"/>
          <w:lang w:eastAsia="es-DO"/>
        </w:rPr>
        <w:t>La cantidad de</w:t>
      </w:r>
      <w:r w:rsidR="00EF6A64" w:rsidRPr="004E512E">
        <w:rPr>
          <w:rFonts w:ascii="Times New Roman" w:hAnsi="Times New Roman" w:cs="Times New Roman"/>
          <w:kern w:val="24"/>
          <w:sz w:val="24"/>
          <w:szCs w:val="24"/>
          <w:lang w:eastAsia="es-DO"/>
        </w:rPr>
        <w:t xml:space="preserve"> miembros incorporados a la carrera especial del Ministerio P</w:t>
      </w:r>
      <w:r w:rsidR="00C956F5">
        <w:rPr>
          <w:rFonts w:ascii="Times New Roman" w:hAnsi="Times New Roman" w:cs="Times New Roman"/>
          <w:kern w:val="24"/>
          <w:sz w:val="24"/>
          <w:szCs w:val="24"/>
          <w:lang w:eastAsia="es-DO"/>
        </w:rPr>
        <w:t>ú</w:t>
      </w:r>
      <w:r w:rsidR="00EF6A64" w:rsidRPr="004E512E">
        <w:rPr>
          <w:rFonts w:ascii="Times New Roman" w:hAnsi="Times New Roman" w:cs="Times New Roman"/>
          <w:kern w:val="24"/>
          <w:sz w:val="24"/>
          <w:szCs w:val="24"/>
          <w:lang w:eastAsia="es-DO"/>
        </w:rPr>
        <w:t>blico al cierre del mes de julio</w:t>
      </w:r>
      <w:r w:rsidR="004E512E" w:rsidRPr="004E512E">
        <w:rPr>
          <w:rFonts w:ascii="Times New Roman" w:hAnsi="Times New Roman" w:cs="Times New Roman"/>
          <w:kern w:val="24"/>
          <w:sz w:val="24"/>
          <w:szCs w:val="24"/>
          <w:lang w:eastAsia="es-DO"/>
        </w:rPr>
        <w:t xml:space="preserve"> </w:t>
      </w:r>
      <w:r w:rsidR="00EF6A64" w:rsidRPr="004E512E">
        <w:rPr>
          <w:rFonts w:ascii="Times New Roman" w:hAnsi="Times New Roman" w:cs="Times New Roman"/>
          <w:kern w:val="24"/>
          <w:sz w:val="24"/>
          <w:szCs w:val="24"/>
          <w:lang w:eastAsia="es-DO"/>
        </w:rPr>
        <w:t xml:space="preserve">de 2017, alcanzó </w:t>
      </w:r>
      <w:r w:rsidR="00EF6A64" w:rsidRPr="004E512E">
        <w:rPr>
          <w:rFonts w:ascii="Times New Roman" w:hAnsi="Times New Roman" w:cs="Times New Roman"/>
          <w:bCs/>
          <w:kern w:val="24"/>
          <w:sz w:val="24"/>
          <w:szCs w:val="24"/>
          <w:lang w:eastAsia="es-DO"/>
        </w:rPr>
        <w:t>el porcentaje más alto desde la</w:t>
      </w:r>
      <w:r w:rsidR="004E512E" w:rsidRPr="004E512E">
        <w:rPr>
          <w:rFonts w:ascii="Times New Roman" w:hAnsi="Times New Roman" w:cs="Times New Roman"/>
          <w:bCs/>
          <w:kern w:val="24"/>
          <w:sz w:val="24"/>
          <w:szCs w:val="24"/>
          <w:lang w:eastAsia="es-DO"/>
        </w:rPr>
        <w:t xml:space="preserve"> </w:t>
      </w:r>
      <w:r w:rsidR="00EF6A64" w:rsidRPr="004E512E">
        <w:rPr>
          <w:rFonts w:ascii="Times New Roman" w:hAnsi="Times New Roman" w:cs="Times New Roman"/>
          <w:bCs/>
          <w:kern w:val="24"/>
          <w:sz w:val="24"/>
          <w:szCs w:val="24"/>
          <w:lang w:eastAsia="es-DO"/>
        </w:rPr>
        <w:t>implementación de la Ley</w:t>
      </w:r>
      <w:r w:rsidR="004E512E" w:rsidRPr="004E512E">
        <w:rPr>
          <w:rFonts w:ascii="Times New Roman" w:hAnsi="Times New Roman" w:cs="Times New Roman"/>
          <w:kern w:val="24"/>
          <w:sz w:val="24"/>
          <w:szCs w:val="24"/>
          <w:lang w:eastAsia="es-DO"/>
        </w:rPr>
        <w:t xml:space="preserve">133-11, </w:t>
      </w:r>
      <w:r w:rsidR="00EF6A64" w:rsidRPr="004E512E">
        <w:rPr>
          <w:rFonts w:ascii="Times New Roman" w:hAnsi="Times New Roman" w:cs="Times New Roman"/>
          <w:kern w:val="24"/>
          <w:sz w:val="24"/>
          <w:szCs w:val="24"/>
          <w:lang w:eastAsia="es-DO"/>
        </w:rPr>
        <w:t xml:space="preserve">Orgánica del Ministerio Público: </w:t>
      </w:r>
      <w:r>
        <w:rPr>
          <w:rFonts w:ascii="Times New Roman" w:hAnsi="Times New Roman" w:cs="Times New Roman"/>
          <w:kern w:val="24"/>
          <w:sz w:val="24"/>
          <w:szCs w:val="24"/>
          <w:lang w:eastAsia="es-DO"/>
        </w:rPr>
        <w:t xml:space="preserve">un </w:t>
      </w:r>
      <w:r w:rsidR="00EF6A64" w:rsidRPr="004E512E">
        <w:rPr>
          <w:rFonts w:ascii="Times New Roman" w:hAnsi="Times New Roman" w:cs="Times New Roman"/>
          <w:kern w:val="24"/>
          <w:sz w:val="24"/>
          <w:szCs w:val="24"/>
          <w:lang w:eastAsia="es-DO"/>
        </w:rPr>
        <w:t>76</w:t>
      </w:r>
      <w:r w:rsidR="00EF6A64" w:rsidRPr="004E512E">
        <w:rPr>
          <w:rFonts w:ascii="Times New Roman" w:hAnsi="Times New Roman" w:cs="Times New Roman"/>
          <w:bCs/>
          <w:kern w:val="24"/>
          <w:sz w:val="24"/>
          <w:szCs w:val="24"/>
          <w:lang w:eastAsia="es-DO"/>
        </w:rPr>
        <w:t>%.</w:t>
      </w:r>
    </w:p>
    <w:p w14:paraId="3C6F89E8" w14:textId="77777777" w:rsidR="00EF6A64" w:rsidRPr="004E512E" w:rsidRDefault="00EF6A64" w:rsidP="00E419F0">
      <w:pPr>
        <w:pStyle w:val="Ttulo3"/>
        <w:numPr>
          <w:ilvl w:val="1"/>
          <w:numId w:val="37"/>
        </w:numPr>
        <w:rPr>
          <w:rFonts w:ascii="GillSans" w:eastAsia="Times New Roman" w:hAnsi="GillSans" w:cs="Times New Roman"/>
          <w:color w:val="auto"/>
          <w:sz w:val="24"/>
          <w:szCs w:val="24"/>
          <w:lang w:eastAsia="es-DO"/>
        </w:rPr>
      </w:pPr>
      <w:r w:rsidRPr="004E512E">
        <w:rPr>
          <w:rFonts w:ascii="Times New Roman" w:eastAsiaTheme="minorHAnsi" w:hAnsi="Times New Roman" w:cs="Times New Roman"/>
          <w:bCs w:val="0"/>
          <w:color w:val="auto"/>
          <w:sz w:val="24"/>
          <w:szCs w:val="24"/>
          <w:lang w:val="es-DO"/>
        </w:rPr>
        <w:t>Capacitación (Diplomados, Cursos y Talleres)</w:t>
      </w:r>
    </w:p>
    <w:p w14:paraId="1E0A69F1" w14:textId="77777777" w:rsidR="00EF6A64" w:rsidRPr="005A280A" w:rsidRDefault="00EF6A64" w:rsidP="00EF6A64">
      <w:pPr>
        <w:pStyle w:val="Prrafodelista"/>
        <w:spacing w:after="0" w:line="240" w:lineRule="auto"/>
        <w:rPr>
          <w:rFonts w:ascii="GillSans" w:eastAsia="Times New Roman" w:hAnsi="GillSans" w:cs="Times New Roman"/>
          <w:b/>
          <w:sz w:val="24"/>
          <w:szCs w:val="24"/>
          <w:lang w:eastAsia="es-DO"/>
        </w:rPr>
      </w:pPr>
    </w:p>
    <w:p w14:paraId="108F022B" w14:textId="77777777" w:rsidR="00EF6A64" w:rsidRPr="005A280A" w:rsidRDefault="00EF6A64" w:rsidP="00EF6A64">
      <w:pPr>
        <w:pStyle w:val="Prrafodelista"/>
        <w:spacing w:after="0" w:line="240" w:lineRule="auto"/>
        <w:rPr>
          <w:rFonts w:ascii="GillSans" w:eastAsia="Times New Roman" w:hAnsi="GillSans" w:cs="Times New Roman"/>
          <w:b/>
          <w:sz w:val="24"/>
          <w:szCs w:val="24"/>
          <w:lang w:eastAsia="es-DO"/>
        </w:rPr>
      </w:pPr>
    </w:p>
    <w:p w14:paraId="5952E743" w14:textId="01F8D7EC" w:rsidR="00EF6A64" w:rsidRPr="004E512E" w:rsidRDefault="00EF6A64" w:rsidP="004E512E">
      <w:pPr>
        <w:spacing w:line="480" w:lineRule="auto"/>
        <w:ind w:firstLine="709"/>
        <w:jc w:val="both"/>
        <w:rPr>
          <w:rFonts w:ascii="Times New Roman" w:hAnsi="Times New Roman" w:cs="Times New Roman"/>
          <w:kern w:val="24"/>
          <w:sz w:val="24"/>
          <w:szCs w:val="24"/>
          <w:lang w:eastAsia="es-DO"/>
        </w:rPr>
      </w:pPr>
      <w:r w:rsidRPr="004E512E">
        <w:rPr>
          <w:rFonts w:ascii="Times New Roman" w:hAnsi="Times New Roman" w:cs="Times New Roman"/>
          <w:kern w:val="24"/>
          <w:sz w:val="24"/>
          <w:szCs w:val="24"/>
          <w:lang w:eastAsia="es-DO"/>
        </w:rPr>
        <w:t xml:space="preserve">La </w:t>
      </w:r>
      <w:r w:rsidR="00314836">
        <w:rPr>
          <w:rFonts w:ascii="Times New Roman" w:hAnsi="Times New Roman" w:cs="Times New Roman"/>
          <w:kern w:val="24"/>
          <w:sz w:val="24"/>
          <w:szCs w:val="24"/>
          <w:lang w:eastAsia="es-DO"/>
        </w:rPr>
        <w:t>i</w:t>
      </w:r>
      <w:r w:rsidRPr="004E512E">
        <w:rPr>
          <w:rFonts w:ascii="Times New Roman" w:hAnsi="Times New Roman" w:cs="Times New Roman"/>
          <w:kern w:val="24"/>
          <w:sz w:val="24"/>
          <w:szCs w:val="24"/>
          <w:lang w:eastAsia="es-DO"/>
        </w:rPr>
        <w:t>nstitución cuenta con un Plan de Capacitación Anual a través del Instituto de Educación Superior</w:t>
      </w:r>
      <w:r w:rsidR="00314836">
        <w:rPr>
          <w:rFonts w:ascii="Times New Roman" w:hAnsi="Times New Roman" w:cs="Times New Roman"/>
          <w:kern w:val="24"/>
          <w:sz w:val="24"/>
          <w:szCs w:val="24"/>
          <w:lang w:eastAsia="es-DO"/>
        </w:rPr>
        <w:t>-</w:t>
      </w:r>
      <w:r w:rsidRPr="004E512E">
        <w:rPr>
          <w:rFonts w:ascii="Times New Roman" w:hAnsi="Times New Roman" w:cs="Times New Roman"/>
          <w:kern w:val="24"/>
          <w:sz w:val="24"/>
          <w:szCs w:val="24"/>
          <w:lang w:eastAsia="es-DO"/>
        </w:rPr>
        <w:t>Escuela</w:t>
      </w:r>
      <w:r w:rsidR="00314836">
        <w:rPr>
          <w:rFonts w:ascii="Times New Roman" w:hAnsi="Times New Roman" w:cs="Times New Roman"/>
          <w:kern w:val="24"/>
          <w:sz w:val="24"/>
          <w:szCs w:val="24"/>
          <w:lang w:eastAsia="es-DO"/>
        </w:rPr>
        <w:t xml:space="preserve"> Nacional</w:t>
      </w:r>
      <w:r w:rsidRPr="004E512E">
        <w:rPr>
          <w:rFonts w:ascii="Times New Roman" w:hAnsi="Times New Roman" w:cs="Times New Roman"/>
          <w:kern w:val="24"/>
          <w:sz w:val="24"/>
          <w:szCs w:val="24"/>
          <w:lang w:eastAsia="es-DO"/>
        </w:rPr>
        <w:t xml:space="preserve"> del Ministerio Publico y la Dirección de Gestión Humana, del cual se desarrollan constantes cursos, talleres y diplomados, entre otras acciones formativas, con la finalidad de fortalecer los conocimientos, habilidades y actitudes de los colaboradores, a fin de contribuir con el logro de los objetivos de la institución y a la vez contribuir con el desarrollo personal y profesional de los mismos. A la fecha se ha</w:t>
      </w:r>
      <w:r w:rsidR="00314836">
        <w:rPr>
          <w:rFonts w:ascii="Times New Roman" w:hAnsi="Times New Roman" w:cs="Times New Roman"/>
          <w:kern w:val="24"/>
          <w:sz w:val="24"/>
          <w:szCs w:val="24"/>
          <w:lang w:eastAsia="es-DO"/>
        </w:rPr>
        <w:t>n</w:t>
      </w:r>
      <w:r w:rsidRPr="004E512E">
        <w:rPr>
          <w:rFonts w:ascii="Times New Roman" w:hAnsi="Times New Roman" w:cs="Times New Roman"/>
          <w:kern w:val="24"/>
          <w:sz w:val="24"/>
          <w:szCs w:val="24"/>
          <w:lang w:eastAsia="es-DO"/>
        </w:rPr>
        <w:t xml:space="preserve"> capacitado 1</w:t>
      </w:r>
      <w:r w:rsidR="00436BD4">
        <w:rPr>
          <w:rFonts w:ascii="Times New Roman" w:hAnsi="Times New Roman" w:cs="Times New Roman"/>
          <w:kern w:val="24"/>
          <w:sz w:val="24"/>
          <w:szCs w:val="24"/>
          <w:lang w:eastAsia="es-DO"/>
        </w:rPr>
        <w:t>,</w:t>
      </w:r>
      <w:r w:rsidRPr="004E512E">
        <w:rPr>
          <w:rFonts w:ascii="Times New Roman" w:hAnsi="Times New Roman" w:cs="Times New Roman"/>
          <w:kern w:val="24"/>
          <w:sz w:val="24"/>
          <w:szCs w:val="24"/>
          <w:lang w:eastAsia="es-DO"/>
        </w:rPr>
        <w:t>343 colaboradores.</w:t>
      </w:r>
    </w:p>
    <w:p w14:paraId="5C7EE5A8" w14:textId="6C9D1C21" w:rsidR="00EF6A64" w:rsidRPr="004E512E" w:rsidRDefault="00EF6A64" w:rsidP="004E512E">
      <w:pPr>
        <w:spacing w:line="480" w:lineRule="auto"/>
        <w:ind w:firstLine="709"/>
        <w:jc w:val="both"/>
        <w:rPr>
          <w:rFonts w:ascii="Times New Roman" w:hAnsi="Times New Roman" w:cs="Times New Roman"/>
          <w:kern w:val="24"/>
          <w:sz w:val="24"/>
          <w:szCs w:val="24"/>
          <w:lang w:eastAsia="es-DO"/>
        </w:rPr>
      </w:pPr>
      <w:r w:rsidRPr="004E512E">
        <w:rPr>
          <w:rFonts w:ascii="Times New Roman" w:hAnsi="Times New Roman" w:cs="Times New Roman"/>
          <w:kern w:val="24"/>
          <w:sz w:val="24"/>
          <w:szCs w:val="24"/>
          <w:lang w:eastAsia="es-DO"/>
        </w:rPr>
        <w:lastRenderedPageBreak/>
        <w:t xml:space="preserve">Cabe destacar que la Escuela Nacional del Ministerio Publico fue reconocida como Instituto de Educación Superior por el </w:t>
      </w:r>
      <w:r w:rsidR="00436BD4">
        <w:rPr>
          <w:rFonts w:ascii="Times New Roman" w:hAnsi="Times New Roman" w:cs="Times New Roman"/>
          <w:kern w:val="24"/>
          <w:sz w:val="24"/>
          <w:szCs w:val="24"/>
          <w:lang w:eastAsia="es-DO"/>
        </w:rPr>
        <w:t>Consejo Nacional de Educación Superior (</w:t>
      </w:r>
      <w:r w:rsidRPr="004E512E">
        <w:rPr>
          <w:rFonts w:ascii="Times New Roman" w:hAnsi="Times New Roman" w:cs="Times New Roman"/>
          <w:kern w:val="24"/>
          <w:sz w:val="24"/>
          <w:szCs w:val="24"/>
          <w:lang w:eastAsia="es-DO"/>
        </w:rPr>
        <w:t>CONES</w:t>
      </w:r>
      <w:r w:rsidR="00436BD4">
        <w:rPr>
          <w:rFonts w:ascii="Times New Roman" w:hAnsi="Times New Roman" w:cs="Times New Roman"/>
          <w:kern w:val="24"/>
          <w:sz w:val="24"/>
          <w:szCs w:val="24"/>
          <w:lang w:eastAsia="es-DO"/>
        </w:rPr>
        <w:t>)</w:t>
      </w:r>
      <w:r w:rsidRPr="004E512E">
        <w:rPr>
          <w:rFonts w:ascii="Times New Roman" w:hAnsi="Times New Roman" w:cs="Times New Roman"/>
          <w:kern w:val="24"/>
          <w:sz w:val="24"/>
          <w:szCs w:val="24"/>
          <w:lang w:eastAsia="es-DO"/>
        </w:rPr>
        <w:t xml:space="preserve">, lo cual le permite emitir títulos con nivel de postgrados, a nivel nacional. </w:t>
      </w:r>
    </w:p>
    <w:p w14:paraId="0B3D4297" w14:textId="77777777" w:rsidR="00EF6A64" w:rsidRPr="00710B98" w:rsidRDefault="00EF6A64" w:rsidP="004E512E">
      <w:pPr>
        <w:spacing w:line="480" w:lineRule="auto"/>
        <w:jc w:val="both"/>
        <w:rPr>
          <w:rFonts w:ascii="Times New Roman" w:hAnsi="Times New Roman" w:cs="Times New Roman"/>
          <w:b/>
          <w:kern w:val="24"/>
          <w:sz w:val="24"/>
          <w:szCs w:val="24"/>
          <w:lang w:eastAsia="es-DO"/>
        </w:rPr>
      </w:pPr>
      <w:r w:rsidRPr="00710B98">
        <w:rPr>
          <w:rFonts w:ascii="Times New Roman" w:hAnsi="Times New Roman" w:cs="Times New Roman"/>
          <w:b/>
          <w:kern w:val="24"/>
          <w:sz w:val="24"/>
          <w:szCs w:val="24"/>
          <w:lang w:eastAsia="es-DO"/>
        </w:rPr>
        <w:t>Diplomados y Post Grado</w:t>
      </w:r>
    </w:p>
    <w:p w14:paraId="48304531" w14:textId="74F54F87" w:rsidR="00EF6A64" w:rsidRPr="004E512E" w:rsidRDefault="00EF6A64" w:rsidP="004E512E">
      <w:pPr>
        <w:spacing w:line="480" w:lineRule="auto"/>
        <w:ind w:firstLine="709"/>
        <w:jc w:val="both"/>
        <w:rPr>
          <w:rFonts w:ascii="Times New Roman" w:hAnsi="Times New Roman" w:cs="Times New Roman"/>
          <w:kern w:val="24"/>
          <w:sz w:val="24"/>
          <w:szCs w:val="24"/>
          <w:lang w:eastAsia="es-DO"/>
        </w:rPr>
      </w:pPr>
      <w:r w:rsidRPr="004E512E">
        <w:rPr>
          <w:rFonts w:ascii="Times New Roman" w:hAnsi="Times New Roman" w:cs="Times New Roman"/>
          <w:kern w:val="24"/>
          <w:sz w:val="24"/>
          <w:szCs w:val="24"/>
          <w:lang w:eastAsia="es-DO"/>
        </w:rPr>
        <w:t>En la actualidad el Instituto de Educación Superior</w:t>
      </w:r>
      <w:r w:rsidR="00314836">
        <w:rPr>
          <w:rFonts w:ascii="Times New Roman" w:hAnsi="Times New Roman" w:cs="Times New Roman"/>
          <w:kern w:val="24"/>
          <w:sz w:val="24"/>
          <w:szCs w:val="24"/>
          <w:lang w:eastAsia="es-DO"/>
        </w:rPr>
        <w:t>-</w:t>
      </w:r>
      <w:r w:rsidRPr="004E512E">
        <w:rPr>
          <w:rFonts w:ascii="Times New Roman" w:hAnsi="Times New Roman" w:cs="Times New Roman"/>
          <w:kern w:val="24"/>
          <w:sz w:val="24"/>
          <w:szCs w:val="24"/>
          <w:lang w:eastAsia="es-DO"/>
        </w:rPr>
        <w:t>Escuela Nacional del Ministerio Público ha desarrollado los siguientes Talleres, Diplomados y Post Grado</w:t>
      </w:r>
      <w:r w:rsidR="00436BD4">
        <w:rPr>
          <w:rFonts w:ascii="Times New Roman" w:hAnsi="Times New Roman" w:cs="Times New Roman"/>
          <w:kern w:val="24"/>
          <w:sz w:val="24"/>
          <w:szCs w:val="24"/>
          <w:lang w:eastAsia="es-DO"/>
        </w:rPr>
        <w:t>s</w:t>
      </w:r>
      <w:r w:rsidRPr="004E512E">
        <w:rPr>
          <w:rFonts w:ascii="Times New Roman" w:hAnsi="Times New Roman" w:cs="Times New Roman"/>
          <w:kern w:val="24"/>
          <w:sz w:val="24"/>
          <w:szCs w:val="24"/>
          <w:lang w:eastAsia="es-DO"/>
        </w:rPr>
        <w:t xml:space="preserve"> detallado</w:t>
      </w:r>
      <w:r w:rsidR="00436BD4">
        <w:rPr>
          <w:rFonts w:ascii="Times New Roman" w:hAnsi="Times New Roman" w:cs="Times New Roman"/>
          <w:kern w:val="24"/>
          <w:sz w:val="24"/>
          <w:szCs w:val="24"/>
          <w:lang w:eastAsia="es-DO"/>
        </w:rPr>
        <w:t>s</w:t>
      </w:r>
      <w:r w:rsidRPr="004E512E">
        <w:rPr>
          <w:rFonts w:ascii="Times New Roman" w:hAnsi="Times New Roman" w:cs="Times New Roman"/>
          <w:kern w:val="24"/>
          <w:sz w:val="24"/>
          <w:szCs w:val="24"/>
          <w:lang w:eastAsia="es-DO"/>
        </w:rPr>
        <w:t xml:space="preserve"> a continuación:</w:t>
      </w:r>
    </w:p>
    <w:p w14:paraId="7EDB3453" w14:textId="77777777" w:rsidR="00EF6A64" w:rsidRPr="00710B98"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10B98">
        <w:rPr>
          <w:rFonts w:ascii="Times New Roman" w:hAnsi="Times New Roman" w:cs="Times New Roman"/>
          <w:b/>
          <w:sz w:val="24"/>
        </w:rPr>
        <w:t>Post Grado</w:t>
      </w:r>
      <w:r w:rsidRPr="00710B98">
        <w:rPr>
          <w:rFonts w:ascii="Times New Roman" w:hAnsi="Times New Roman" w:cs="Times New Roman"/>
          <w:sz w:val="24"/>
        </w:rPr>
        <w:t xml:space="preserve"> en Especialidad en Gestión Administrativa del Ministerio Público con 39 empleados cursando en la actualidad. </w:t>
      </w:r>
    </w:p>
    <w:p w14:paraId="3A7357F4" w14:textId="77777777" w:rsidR="00EF6A64" w:rsidRPr="00710B98"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10B98">
        <w:rPr>
          <w:rFonts w:ascii="Times New Roman" w:hAnsi="Times New Roman" w:cs="Times New Roman"/>
          <w:b/>
          <w:sz w:val="24"/>
        </w:rPr>
        <w:t>Diplomados</w:t>
      </w:r>
      <w:r w:rsidRPr="00710B98">
        <w:rPr>
          <w:rFonts w:ascii="Times New Roman" w:hAnsi="Times New Roman" w:cs="Times New Roman"/>
          <w:sz w:val="24"/>
        </w:rPr>
        <w:t xml:space="preserve"> sobre Procedimiento Constitucional, Hacienda Pública, Diplomado Bimodal sobre Fundamento de Derechos Humanos y Acceso a Justica y Facilitadores de la Formación Profesional. </w:t>
      </w:r>
    </w:p>
    <w:p w14:paraId="7601F298" w14:textId="77777777" w:rsidR="00EF6A64" w:rsidRPr="00710B98"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b/>
          <w:sz w:val="24"/>
        </w:rPr>
      </w:pPr>
      <w:r w:rsidRPr="00710B98">
        <w:rPr>
          <w:rFonts w:ascii="Times New Roman" w:hAnsi="Times New Roman" w:cs="Times New Roman"/>
          <w:b/>
          <w:sz w:val="24"/>
        </w:rPr>
        <w:t xml:space="preserve">Curso </w:t>
      </w:r>
      <w:r w:rsidRPr="00710B98">
        <w:rPr>
          <w:rFonts w:ascii="Times New Roman" w:hAnsi="Times New Roman" w:cs="Times New Roman"/>
          <w:sz w:val="24"/>
        </w:rPr>
        <w:t>talleres de Análisis y Fundamento del Protocolo de Investigación del Crimen de feminicidio, Taller de la Ley 63-17 de Movilidad, transporte terrestre, tránsito y seguridad vial en República Dominicana, Relaciones Interpersonales, El Rol del Ministerio P</w:t>
      </w:r>
      <w:r w:rsidR="00A86733">
        <w:rPr>
          <w:rFonts w:ascii="Times New Roman" w:hAnsi="Times New Roman" w:cs="Times New Roman"/>
          <w:sz w:val="24"/>
        </w:rPr>
        <w:t>ú</w:t>
      </w:r>
      <w:r w:rsidRPr="00710B98">
        <w:rPr>
          <w:rFonts w:ascii="Times New Roman" w:hAnsi="Times New Roman" w:cs="Times New Roman"/>
          <w:sz w:val="24"/>
        </w:rPr>
        <w:t>blico en el manejo de la figura extinción del dominio, Delito financiero, Protección y Atención de V</w:t>
      </w:r>
      <w:r w:rsidR="00A86733">
        <w:rPr>
          <w:rFonts w:ascii="Times New Roman" w:hAnsi="Times New Roman" w:cs="Times New Roman"/>
          <w:sz w:val="24"/>
        </w:rPr>
        <w:t>í</w:t>
      </w:r>
      <w:r w:rsidRPr="00710B98">
        <w:rPr>
          <w:rFonts w:ascii="Times New Roman" w:hAnsi="Times New Roman" w:cs="Times New Roman"/>
          <w:sz w:val="24"/>
        </w:rPr>
        <w:t>ctimas, testigos y otros sujetos procesales, Etiqueta y Protocolo Estatal, Litigación Oral</w:t>
      </w:r>
      <w:r w:rsidR="00A86733">
        <w:rPr>
          <w:rFonts w:ascii="Times New Roman" w:hAnsi="Times New Roman" w:cs="Times New Roman"/>
          <w:sz w:val="24"/>
        </w:rPr>
        <w:t>,</w:t>
      </w:r>
      <w:r w:rsidRPr="00710B98">
        <w:rPr>
          <w:rFonts w:ascii="Times New Roman" w:hAnsi="Times New Roman" w:cs="Times New Roman"/>
          <w:sz w:val="24"/>
        </w:rPr>
        <w:t xml:space="preserve"> entre otros.</w:t>
      </w:r>
    </w:p>
    <w:p w14:paraId="43C4B1F2" w14:textId="77777777" w:rsidR="00EF6A64" w:rsidRDefault="00EF6A64" w:rsidP="00E419F0">
      <w:pPr>
        <w:pStyle w:val="Ttulo3"/>
        <w:numPr>
          <w:ilvl w:val="1"/>
          <w:numId w:val="37"/>
        </w:numPr>
        <w:spacing w:line="480" w:lineRule="auto"/>
        <w:rPr>
          <w:rFonts w:ascii="Times New Roman" w:eastAsiaTheme="minorHAnsi" w:hAnsi="Times New Roman" w:cs="Times New Roman"/>
          <w:bCs w:val="0"/>
          <w:color w:val="auto"/>
          <w:sz w:val="24"/>
          <w:szCs w:val="24"/>
          <w:lang w:val="es-DO"/>
        </w:rPr>
      </w:pPr>
      <w:r w:rsidRPr="007C7300">
        <w:rPr>
          <w:rFonts w:ascii="Times New Roman" w:eastAsiaTheme="minorHAnsi" w:hAnsi="Times New Roman" w:cs="Times New Roman"/>
          <w:bCs w:val="0"/>
          <w:color w:val="auto"/>
          <w:sz w:val="24"/>
          <w:szCs w:val="24"/>
          <w:lang w:val="es-DO"/>
        </w:rPr>
        <w:t xml:space="preserve">Inducción </w:t>
      </w:r>
    </w:p>
    <w:p w14:paraId="6BEB6D26" w14:textId="624CFF52" w:rsidR="00EF6A64" w:rsidRPr="007C7300" w:rsidRDefault="00EF6A64" w:rsidP="007C7300">
      <w:pPr>
        <w:spacing w:line="480" w:lineRule="auto"/>
        <w:ind w:firstLine="709"/>
        <w:jc w:val="both"/>
        <w:rPr>
          <w:rFonts w:ascii="Times New Roman" w:hAnsi="Times New Roman" w:cs="Times New Roman"/>
          <w:kern w:val="24"/>
          <w:sz w:val="24"/>
          <w:szCs w:val="24"/>
          <w:lang w:eastAsia="es-DO"/>
        </w:rPr>
      </w:pPr>
      <w:r w:rsidRPr="007C7300">
        <w:rPr>
          <w:rFonts w:ascii="Times New Roman" w:hAnsi="Times New Roman" w:cs="Times New Roman"/>
          <w:kern w:val="24"/>
          <w:sz w:val="24"/>
          <w:szCs w:val="24"/>
          <w:lang w:eastAsia="es-DO"/>
        </w:rPr>
        <w:t>La Dirección de Gestión Humana contempl</w:t>
      </w:r>
      <w:r w:rsidR="00A86733">
        <w:rPr>
          <w:rFonts w:ascii="Times New Roman" w:hAnsi="Times New Roman" w:cs="Times New Roman"/>
          <w:kern w:val="24"/>
          <w:sz w:val="24"/>
          <w:szCs w:val="24"/>
          <w:lang w:eastAsia="es-DO"/>
        </w:rPr>
        <w:t>ó</w:t>
      </w:r>
      <w:r w:rsidRPr="007C7300">
        <w:rPr>
          <w:rFonts w:ascii="Times New Roman" w:hAnsi="Times New Roman" w:cs="Times New Roman"/>
          <w:kern w:val="24"/>
          <w:sz w:val="24"/>
          <w:szCs w:val="24"/>
          <w:lang w:eastAsia="es-DO"/>
        </w:rPr>
        <w:t xml:space="preserve"> en su Procedimiento Técnico el proceso de inducción</w:t>
      </w:r>
      <w:r w:rsidR="00436BD4">
        <w:rPr>
          <w:rFonts w:ascii="Times New Roman" w:hAnsi="Times New Roman" w:cs="Times New Roman"/>
          <w:kern w:val="24"/>
          <w:sz w:val="24"/>
          <w:szCs w:val="24"/>
          <w:lang w:eastAsia="es-DO"/>
        </w:rPr>
        <w:t>,</w:t>
      </w:r>
      <w:r w:rsidRPr="007C7300">
        <w:rPr>
          <w:rFonts w:ascii="Times New Roman" w:hAnsi="Times New Roman" w:cs="Times New Roman"/>
          <w:kern w:val="24"/>
          <w:sz w:val="24"/>
          <w:szCs w:val="24"/>
          <w:lang w:eastAsia="es-DO"/>
        </w:rPr>
        <w:t xml:space="preserve"> en el cual han participado 400 colaboradores de nuevo ingreso, con la finalidad de lograr una eficaz adaptación al sistema de gestión de la institución. Este proceso abarca: </w:t>
      </w:r>
    </w:p>
    <w:p w14:paraId="41C73BA6"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Atribuciones y competencias de la institución.</w:t>
      </w:r>
    </w:p>
    <w:p w14:paraId="13481810"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lastRenderedPageBreak/>
        <w:t>La cultura institucional (historia, misión, visión y valores).</w:t>
      </w:r>
    </w:p>
    <w:p w14:paraId="4FCFDF99"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 xml:space="preserve">Estructura de la Dirección de </w:t>
      </w:r>
      <w:r w:rsidR="00A86733" w:rsidRPr="007C7300">
        <w:rPr>
          <w:rFonts w:ascii="Times New Roman" w:hAnsi="Times New Roman" w:cs="Times New Roman"/>
          <w:sz w:val="24"/>
        </w:rPr>
        <w:t>Gestión</w:t>
      </w:r>
      <w:r w:rsidRPr="007C7300">
        <w:rPr>
          <w:rFonts w:ascii="Times New Roman" w:hAnsi="Times New Roman" w:cs="Times New Roman"/>
          <w:sz w:val="24"/>
        </w:rPr>
        <w:t xml:space="preserve"> Humana y sus Subsistemas.</w:t>
      </w:r>
    </w:p>
    <w:p w14:paraId="74C1DCDA"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Beneficios y compensaciones.</w:t>
      </w:r>
    </w:p>
    <w:p w14:paraId="4C428317"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Reglamento interno.</w:t>
      </w:r>
    </w:p>
    <w:p w14:paraId="2EABF8C6"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La Ley 41-08 de Función Pública.</w:t>
      </w:r>
    </w:p>
    <w:p w14:paraId="1673A198" w14:textId="77777777" w:rsidR="00EF6A64" w:rsidRPr="007C7300"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 xml:space="preserve">La estructura organizacional </w:t>
      </w:r>
    </w:p>
    <w:p w14:paraId="6D0AF9A4" w14:textId="77777777" w:rsidR="00EF6A64"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C7300">
        <w:rPr>
          <w:rFonts w:ascii="Times New Roman" w:hAnsi="Times New Roman" w:cs="Times New Roman"/>
          <w:sz w:val="24"/>
        </w:rPr>
        <w:t>Programas Especiales (Campamentos de Hijos Empleados y  Pasantías y Cooperativa)</w:t>
      </w:r>
    </w:p>
    <w:p w14:paraId="5917F5F9" w14:textId="77777777" w:rsidR="008B4AC2" w:rsidRPr="007C7300" w:rsidRDefault="008B4AC2" w:rsidP="008B4AC2">
      <w:pPr>
        <w:pStyle w:val="Prrafodelista"/>
        <w:autoSpaceDE w:val="0"/>
        <w:autoSpaceDN w:val="0"/>
        <w:adjustRightInd w:val="0"/>
        <w:spacing w:after="0" w:line="480" w:lineRule="auto"/>
        <w:ind w:left="284"/>
        <w:jc w:val="both"/>
        <w:rPr>
          <w:rFonts w:ascii="Times New Roman" w:hAnsi="Times New Roman" w:cs="Times New Roman"/>
          <w:sz w:val="24"/>
        </w:rPr>
      </w:pPr>
    </w:p>
    <w:p w14:paraId="074432CB" w14:textId="7B323539" w:rsidR="00EF6A64" w:rsidRPr="007C7300" w:rsidRDefault="006E4BC7" w:rsidP="00E419F0">
      <w:pPr>
        <w:pStyle w:val="Prrafodelista"/>
        <w:numPr>
          <w:ilvl w:val="0"/>
          <w:numId w:val="34"/>
        </w:numPr>
        <w:spacing w:line="480" w:lineRule="auto"/>
        <w:ind w:left="426"/>
        <w:rPr>
          <w:rFonts w:ascii="Times New Roman" w:hAnsi="Times New Roman" w:cs="Times New Roman"/>
          <w:b/>
          <w:sz w:val="28"/>
          <w:szCs w:val="28"/>
        </w:rPr>
      </w:pPr>
      <w:r>
        <w:rPr>
          <w:rFonts w:ascii="Times New Roman" w:hAnsi="Times New Roman" w:cs="Times New Roman"/>
          <w:b/>
          <w:sz w:val="28"/>
          <w:szCs w:val="28"/>
        </w:rPr>
        <w:t xml:space="preserve">Gestión de las Relaciones Humanas y </w:t>
      </w:r>
      <w:r w:rsidR="00F20B61">
        <w:rPr>
          <w:rFonts w:ascii="Times New Roman" w:hAnsi="Times New Roman" w:cs="Times New Roman"/>
          <w:b/>
          <w:sz w:val="28"/>
          <w:szCs w:val="28"/>
        </w:rPr>
        <w:t>Sociales</w:t>
      </w:r>
    </w:p>
    <w:p w14:paraId="5E5D4759" w14:textId="77777777" w:rsidR="00EF6A64" w:rsidRPr="007C7300" w:rsidRDefault="00EF6A64" w:rsidP="00E419F0">
      <w:pPr>
        <w:pStyle w:val="Ttulo3"/>
        <w:numPr>
          <w:ilvl w:val="1"/>
          <w:numId w:val="38"/>
        </w:numPr>
        <w:spacing w:line="480" w:lineRule="auto"/>
        <w:rPr>
          <w:rFonts w:ascii="Times New Roman" w:eastAsiaTheme="minorHAnsi" w:hAnsi="Times New Roman" w:cs="Times New Roman"/>
          <w:bCs w:val="0"/>
          <w:color w:val="auto"/>
          <w:sz w:val="24"/>
          <w:szCs w:val="24"/>
          <w:lang w:val="es-DO"/>
        </w:rPr>
      </w:pPr>
      <w:r w:rsidRPr="007C7300">
        <w:rPr>
          <w:rFonts w:ascii="Times New Roman" w:eastAsiaTheme="minorHAnsi" w:hAnsi="Times New Roman" w:cs="Times New Roman"/>
          <w:bCs w:val="0"/>
          <w:color w:val="auto"/>
          <w:sz w:val="24"/>
          <w:szCs w:val="24"/>
          <w:lang w:val="es-DO"/>
        </w:rPr>
        <w:t>Resolución de conflictos</w:t>
      </w:r>
    </w:p>
    <w:p w14:paraId="3B87049D" w14:textId="77777777" w:rsidR="00EF6A64" w:rsidRPr="007C7300" w:rsidRDefault="00EF6A64" w:rsidP="007C7300">
      <w:pPr>
        <w:spacing w:line="480" w:lineRule="auto"/>
        <w:ind w:firstLine="709"/>
        <w:jc w:val="both"/>
        <w:rPr>
          <w:rFonts w:ascii="Times New Roman" w:hAnsi="Times New Roman" w:cs="Times New Roman"/>
          <w:kern w:val="24"/>
          <w:sz w:val="24"/>
          <w:szCs w:val="24"/>
          <w:lang w:eastAsia="es-DO"/>
        </w:rPr>
      </w:pPr>
      <w:r w:rsidRPr="007C7300">
        <w:rPr>
          <w:rFonts w:ascii="Times New Roman" w:hAnsi="Times New Roman" w:cs="Times New Roman"/>
          <w:kern w:val="24"/>
          <w:sz w:val="24"/>
          <w:szCs w:val="24"/>
          <w:lang w:eastAsia="es-DO"/>
        </w:rPr>
        <w:t>Los conflictos de intereses son tratados a través del Departamento de Relaciones Laborales y en la actualidad se está trabajando en la actualización del Código de Ética Institucional</w:t>
      </w:r>
      <w:r w:rsidR="006D0028">
        <w:rPr>
          <w:rFonts w:ascii="Times New Roman" w:hAnsi="Times New Roman" w:cs="Times New Roman"/>
          <w:kern w:val="24"/>
          <w:sz w:val="24"/>
          <w:szCs w:val="24"/>
          <w:lang w:eastAsia="es-DO"/>
        </w:rPr>
        <w:t xml:space="preserve">. Por igual, </w:t>
      </w:r>
      <w:r w:rsidRPr="007C7300">
        <w:rPr>
          <w:rFonts w:ascii="Times New Roman" w:hAnsi="Times New Roman" w:cs="Times New Roman"/>
          <w:kern w:val="24"/>
          <w:sz w:val="24"/>
          <w:szCs w:val="24"/>
          <w:lang w:eastAsia="es-DO"/>
        </w:rPr>
        <w:t xml:space="preserve">se formó el Comité de Ética Pública, cuya finalidad es actuar como organismo multidisciplinario y supervisor de las acciones generadas en cumplimiento del Plan Estratégico Institucional, basándose en la política de ética gubernamental y el apoyo de la Dirección General de Ética e Integridad Gubernamental (DGEIG). </w:t>
      </w:r>
    </w:p>
    <w:p w14:paraId="45C8C85C" w14:textId="77777777" w:rsidR="00EF6A64" w:rsidRPr="007C7300" w:rsidRDefault="00EF6A64" w:rsidP="00E419F0">
      <w:pPr>
        <w:pStyle w:val="Ttulo3"/>
        <w:numPr>
          <w:ilvl w:val="1"/>
          <w:numId w:val="38"/>
        </w:numPr>
        <w:spacing w:line="480" w:lineRule="auto"/>
        <w:rPr>
          <w:rFonts w:ascii="Times New Roman" w:eastAsiaTheme="minorHAnsi" w:hAnsi="Times New Roman" w:cs="Times New Roman"/>
          <w:bCs w:val="0"/>
          <w:color w:val="auto"/>
          <w:sz w:val="24"/>
          <w:szCs w:val="24"/>
          <w:lang w:val="es-DO"/>
        </w:rPr>
      </w:pPr>
      <w:r w:rsidRPr="007C7300">
        <w:rPr>
          <w:rFonts w:ascii="Times New Roman" w:eastAsiaTheme="minorHAnsi" w:hAnsi="Times New Roman" w:cs="Times New Roman"/>
          <w:bCs w:val="0"/>
          <w:color w:val="auto"/>
          <w:sz w:val="24"/>
          <w:szCs w:val="24"/>
          <w:lang w:val="es-DO"/>
        </w:rPr>
        <w:t>Programas de Pasantías</w:t>
      </w:r>
    </w:p>
    <w:p w14:paraId="42BB5CA5" w14:textId="77777777" w:rsidR="00EF6A64" w:rsidRPr="007C7300" w:rsidRDefault="00EF6A64" w:rsidP="007C7300">
      <w:pPr>
        <w:spacing w:line="480" w:lineRule="auto"/>
        <w:ind w:firstLine="709"/>
        <w:jc w:val="both"/>
        <w:rPr>
          <w:rFonts w:ascii="Times New Roman" w:hAnsi="Times New Roman" w:cs="Times New Roman"/>
          <w:kern w:val="24"/>
          <w:sz w:val="24"/>
          <w:szCs w:val="24"/>
          <w:lang w:eastAsia="es-DO"/>
        </w:rPr>
      </w:pPr>
      <w:r w:rsidRPr="007C7300">
        <w:rPr>
          <w:rFonts w:ascii="Times New Roman" w:hAnsi="Times New Roman" w:cs="Times New Roman"/>
          <w:kern w:val="24"/>
          <w:sz w:val="24"/>
          <w:szCs w:val="24"/>
          <w:lang w:eastAsia="es-DO"/>
        </w:rPr>
        <w:t xml:space="preserve">Se han mantenido las relaciones con los Centros de Formación Académica, logrando credibilidad </w:t>
      </w:r>
      <w:r w:rsidR="006F4366">
        <w:rPr>
          <w:rFonts w:ascii="Times New Roman" w:hAnsi="Times New Roman" w:cs="Times New Roman"/>
          <w:kern w:val="24"/>
          <w:sz w:val="24"/>
          <w:szCs w:val="24"/>
          <w:lang w:eastAsia="es-DO"/>
        </w:rPr>
        <w:t>en los ciudadanos</w:t>
      </w:r>
      <w:r w:rsidRPr="007C7300">
        <w:rPr>
          <w:rFonts w:ascii="Times New Roman" w:hAnsi="Times New Roman" w:cs="Times New Roman"/>
          <w:kern w:val="24"/>
          <w:sz w:val="24"/>
          <w:szCs w:val="24"/>
          <w:lang w:eastAsia="es-DO"/>
        </w:rPr>
        <w:t xml:space="preserve">. Actualmente contamos en nuestra base de datos con un total de 74 Centros de Formación Académica a </w:t>
      </w:r>
      <w:r w:rsidR="00375364">
        <w:rPr>
          <w:rFonts w:ascii="Times New Roman" w:hAnsi="Times New Roman" w:cs="Times New Roman"/>
          <w:kern w:val="24"/>
          <w:sz w:val="24"/>
          <w:szCs w:val="24"/>
          <w:lang w:eastAsia="es-DO"/>
        </w:rPr>
        <w:t>n</w:t>
      </w:r>
      <w:r w:rsidRPr="007C7300">
        <w:rPr>
          <w:rFonts w:ascii="Times New Roman" w:hAnsi="Times New Roman" w:cs="Times New Roman"/>
          <w:kern w:val="24"/>
          <w:sz w:val="24"/>
          <w:szCs w:val="24"/>
          <w:lang w:eastAsia="es-DO"/>
        </w:rPr>
        <w:t xml:space="preserve">ivel </w:t>
      </w:r>
      <w:r w:rsidR="00375364">
        <w:rPr>
          <w:rFonts w:ascii="Times New Roman" w:hAnsi="Times New Roman" w:cs="Times New Roman"/>
          <w:kern w:val="24"/>
          <w:sz w:val="24"/>
          <w:szCs w:val="24"/>
          <w:lang w:eastAsia="es-DO"/>
        </w:rPr>
        <w:t>n</w:t>
      </w:r>
      <w:r w:rsidRPr="007C7300">
        <w:rPr>
          <w:rFonts w:ascii="Times New Roman" w:hAnsi="Times New Roman" w:cs="Times New Roman"/>
          <w:kern w:val="24"/>
          <w:sz w:val="24"/>
          <w:szCs w:val="24"/>
          <w:lang w:eastAsia="es-DO"/>
        </w:rPr>
        <w:t xml:space="preserve">acional, </w:t>
      </w:r>
      <w:r w:rsidR="006D0028">
        <w:rPr>
          <w:rFonts w:ascii="Times New Roman" w:hAnsi="Times New Roman" w:cs="Times New Roman"/>
          <w:kern w:val="24"/>
          <w:sz w:val="24"/>
          <w:szCs w:val="24"/>
          <w:lang w:eastAsia="es-DO"/>
        </w:rPr>
        <w:t>entre los cuales se encuentran</w:t>
      </w:r>
      <w:r w:rsidRPr="007C7300">
        <w:rPr>
          <w:rFonts w:ascii="Times New Roman" w:hAnsi="Times New Roman" w:cs="Times New Roman"/>
          <w:kern w:val="24"/>
          <w:sz w:val="24"/>
          <w:szCs w:val="24"/>
          <w:lang w:eastAsia="es-DO"/>
        </w:rPr>
        <w:t xml:space="preserve"> las </w:t>
      </w:r>
      <w:r w:rsidR="006D0028">
        <w:rPr>
          <w:rFonts w:ascii="Times New Roman" w:hAnsi="Times New Roman" w:cs="Times New Roman"/>
          <w:kern w:val="24"/>
          <w:sz w:val="24"/>
          <w:szCs w:val="24"/>
          <w:lang w:eastAsia="es-DO"/>
        </w:rPr>
        <w:t>u</w:t>
      </w:r>
      <w:r w:rsidRPr="007C7300">
        <w:rPr>
          <w:rFonts w:ascii="Times New Roman" w:hAnsi="Times New Roman" w:cs="Times New Roman"/>
          <w:kern w:val="24"/>
          <w:sz w:val="24"/>
          <w:szCs w:val="24"/>
          <w:lang w:eastAsia="es-DO"/>
        </w:rPr>
        <w:t xml:space="preserve">niversidades, </w:t>
      </w:r>
      <w:r w:rsidR="006D0028">
        <w:rPr>
          <w:rFonts w:ascii="Times New Roman" w:hAnsi="Times New Roman" w:cs="Times New Roman"/>
          <w:kern w:val="24"/>
          <w:sz w:val="24"/>
          <w:szCs w:val="24"/>
          <w:lang w:eastAsia="es-DO"/>
        </w:rPr>
        <w:t>c</w:t>
      </w:r>
      <w:r w:rsidRPr="007C7300">
        <w:rPr>
          <w:rFonts w:ascii="Times New Roman" w:hAnsi="Times New Roman" w:cs="Times New Roman"/>
          <w:kern w:val="24"/>
          <w:sz w:val="24"/>
          <w:szCs w:val="24"/>
          <w:lang w:eastAsia="es-DO"/>
        </w:rPr>
        <w:t xml:space="preserve">olegios, </w:t>
      </w:r>
      <w:r w:rsidR="006D0028">
        <w:rPr>
          <w:rFonts w:ascii="Times New Roman" w:hAnsi="Times New Roman" w:cs="Times New Roman"/>
          <w:kern w:val="24"/>
          <w:sz w:val="24"/>
          <w:szCs w:val="24"/>
          <w:lang w:eastAsia="es-DO"/>
        </w:rPr>
        <w:t>e</w:t>
      </w:r>
      <w:r w:rsidRPr="007C7300">
        <w:rPr>
          <w:rFonts w:ascii="Times New Roman" w:hAnsi="Times New Roman" w:cs="Times New Roman"/>
          <w:kern w:val="24"/>
          <w:sz w:val="24"/>
          <w:szCs w:val="24"/>
          <w:lang w:eastAsia="es-DO"/>
        </w:rPr>
        <w:t xml:space="preserve">scuelas y </w:t>
      </w:r>
      <w:r w:rsidR="006D0028">
        <w:rPr>
          <w:rFonts w:ascii="Times New Roman" w:hAnsi="Times New Roman" w:cs="Times New Roman"/>
          <w:kern w:val="24"/>
          <w:sz w:val="24"/>
          <w:szCs w:val="24"/>
          <w:lang w:eastAsia="es-DO"/>
        </w:rPr>
        <w:t>p</w:t>
      </w:r>
      <w:r w:rsidRPr="007C7300">
        <w:rPr>
          <w:rFonts w:ascii="Times New Roman" w:hAnsi="Times New Roman" w:cs="Times New Roman"/>
          <w:kern w:val="24"/>
          <w:sz w:val="24"/>
          <w:szCs w:val="24"/>
          <w:lang w:eastAsia="es-DO"/>
        </w:rPr>
        <w:t>olitécnicos más importantes del país.</w:t>
      </w:r>
    </w:p>
    <w:p w14:paraId="28DDFD03" w14:textId="794AEE27" w:rsidR="00EF6A64" w:rsidRPr="007C7300" w:rsidRDefault="00EF6A64" w:rsidP="007C7300">
      <w:pPr>
        <w:spacing w:line="480" w:lineRule="auto"/>
        <w:ind w:firstLine="709"/>
        <w:jc w:val="both"/>
        <w:rPr>
          <w:rFonts w:ascii="Times New Roman" w:hAnsi="Times New Roman" w:cs="Times New Roman"/>
          <w:kern w:val="24"/>
          <w:sz w:val="24"/>
          <w:szCs w:val="24"/>
          <w:lang w:eastAsia="es-DO"/>
        </w:rPr>
      </w:pPr>
      <w:r w:rsidRPr="007C7300">
        <w:rPr>
          <w:rFonts w:ascii="Times New Roman" w:hAnsi="Times New Roman" w:cs="Times New Roman"/>
          <w:kern w:val="24"/>
          <w:sz w:val="24"/>
          <w:szCs w:val="24"/>
          <w:lang w:eastAsia="es-DO"/>
        </w:rPr>
        <w:lastRenderedPageBreak/>
        <w:t xml:space="preserve">Dentro del programa de pasantías registramos un total de 903 procesos, </w:t>
      </w:r>
      <w:r w:rsidR="006D0028">
        <w:rPr>
          <w:rFonts w:ascii="Times New Roman" w:hAnsi="Times New Roman" w:cs="Times New Roman"/>
          <w:kern w:val="24"/>
          <w:sz w:val="24"/>
          <w:szCs w:val="24"/>
          <w:lang w:eastAsia="es-DO"/>
        </w:rPr>
        <w:t xml:space="preserve">de </w:t>
      </w:r>
      <w:r w:rsidRPr="007C7300">
        <w:rPr>
          <w:rFonts w:ascii="Times New Roman" w:hAnsi="Times New Roman" w:cs="Times New Roman"/>
          <w:kern w:val="24"/>
          <w:sz w:val="24"/>
          <w:szCs w:val="24"/>
          <w:lang w:eastAsia="es-DO"/>
        </w:rPr>
        <w:t>l</w:t>
      </w:r>
      <w:r w:rsidR="006D0028">
        <w:rPr>
          <w:rFonts w:ascii="Times New Roman" w:hAnsi="Times New Roman" w:cs="Times New Roman"/>
          <w:kern w:val="24"/>
          <w:sz w:val="24"/>
          <w:szCs w:val="24"/>
          <w:lang w:eastAsia="es-DO"/>
        </w:rPr>
        <w:t>o</w:t>
      </w:r>
      <w:r w:rsidRPr="007C7300">
        <w:rPr>
          <w:rFonts w:ascii="Times New Roman" w:hAnsi="Times New Roman" w:cs="Times New Roman"/>
          <w:kern w:val="24"/>
          <w:sz w:val="24"/>
          <w:szCs w:val="24"/>
          <w:lang w:eastAsia="es-DO"/>
        </w:rPr>
        <w:t>s cuales 518 corresponden a Remisiones y 385 a Certificaciones</w:t>
      </w:r>
      <w:r w:rsidR="008A3773">
        <w:rPr>
          <w:rFonts w:ascii="Times New Roman" w:hAnsi="Times New Roman" w:cs="Times New Roman"/>
          <w:kern w:val="24"/>
          <w:sz w:val="24"/>
          <w:szCs w:val="24"/>
          <w:lang w:eastAsia="es-DO"/>
        </w:rPr>
        <w:t>,</w:t>
      </w:r>
      <w:r w:rsidR="008A3773" w:rsidRPr="007C7300" w:rsidDel="008A3773">
        <w:rPr>
          <w:rFonts w:ascii="Times New Roman" w:hAnsi="Times New Roman" w:cs="Times New Roman"/>
          <w:kern w:val="24"/>
          <w:sz w:val="24"/>
          <w:szCs w:val="24"/>
          <w:lang w:eastAsia="es-DO"/>
        </w:rPr>
        <w:t xml:space="preserve"> </w:t>
      </w:r>
      <w:r w:rsidR="008A3773">
        <w:rPr>
          <w:rFonts w:ascii="Times New Roman" w:hAnsi="Times New Roman" w:cs="Times New Roman"/>
          <w:kern w:val="24"/>
          <w:sz w:val="24"/>
          <w:szCs w:val="24"/>
          <w:lang w:eastAsia="es-DO"/>
        </w:rPr>
        <w:t>al</w:t>
      </w:r>
      <w:r w:rsidRPr="007C7300">
        <w:rPr>
          <w:rFonts w:ascii="Times New Roman" w:hAnsi="Times New Roman" w:cs="Times New Roman"/>
          <w:kern w:val="24"/>
          <w:sz w:val="24"/>
          <w:szCs w:val="24"/>
          <w:lang w:eastAsia="es-DO"/>
        </w:rPr>
        <w:t>canzando más de 164,495 horas de práctica.</w:t>
      </w:r>
    </w:p>
    <w:p w14:paraId="6740121C" w14:textId="77777777" w:rsidR="00EF6A64" w:rsidRPr="003B437E" w:rsidRDefault="00EF6A64" w:rsidP="00EF6A64">
      <w:pPr>
        <w:pStyle w:val="Ttulo3"/>
        <w:spacing w:line="480" w:lineRule="auto"/>
        <w:ind w:left="0"/>
        <w:rPr>
          <w:rFonts w:ascii="Times New Roman" w:hAnsi="Times New Roman" w:cs="Times New Roman"/>
          <w:color w:val="auto"/>
          <w:sz w:val="24"/>
          <w:szCs w:val="24"/>
          <w:lang w:val="es-ES_tradnl"/>
        </w:rPr>
      </w:pPr>
      <w:r w:rsidRPr="003B437E">
        <w:rPr>
          <w:rFonts w:ascii="Times New Roman" w:hAnsi="Times New Roman" w:cs="Times New Roman"/>
          <w:color w:val="auto"/>
          <w:sz w:val="24"/>
          <w:szCs w:val="24"/>
          <w:lang w:val="es-ES_tradnl"/>
        </w:rPr>
        <w:t xml:space="preserve">7.3 </w:t>
      </w:r>
      <w:r w:rsidRPr="003B437E">
        <w:rPr>
          <w:rFonts w:ascii="Times New Roman" w:eastAsiaTheme="minorHAnsi" w:hAnsi="Times New Roman" w:cs="Times New Roman"/>
          <w:bCs w:val="0"/>
          <w:color w:val="auto"/>
          <w:sz w:val="24"/>
          <w:szCs w:val="24"/>
          <w:lang w:val="es-DO"/>
        </w:rPr>
        <w:t xml:space="preserve">Asociación </w:t>
      </w:r>
      <w:r w:rsidR="006D0028">
        <w:rPr>
          <w:rFonts w:ascii="Times New Roman" w:eastAsiaTheme="minorHAnsi" w:hAnsi="Times New Roman" w:cs="Times New Roman"/>
          <w:bCs w:val="0"/>
          <w:color w:val="auto"/>
          <w:sz w:val="24"/>
          <w:szCs w:val="24"/>
          <w:lang w:val="es-DO"/>
        </w:rPr>
        <w:t xml:space="preserve">de </w:t>
      </w:r>
      <w:r w:rsidRPr="003B437E">
        <w:rPr>
          <w:rFonts w:ascii="Times New Roman" w:eastAsiaTheme="minorHAnsi" w:hAnsi="Times New Roman" w:cs="Times New Roman"/>
          <w:bCs w:val="0"/>
          <w:color w:val="auto"/>
          <w:sz w:val="24"/>
          <w:szCs w:val="24"/>
          <w:lang w:val="es-DO"/>
        </w:rPr>
        <w:t>Servidores Públicos</w:t>
      </w:r>
    </w:p>
    <w:p w14:paraId="2003BAF4" w14:textId="4A9F3831" w:rsidR="00EF6A64" w:rsidRPr="003B437E" w:rsidRDefault="00EF6A64" w:rsidP="003B437E">
      <w:pPr>
        <w:spacing w:line="480" w:lineRule="auto"/>
        <w:ind w:firstLine="709"/>
        <w:jc w:val="both"/>
        <w:rPr>
          <w:rFonts w:ascii="Times New Roman" w:hAnsi="Times New Roman" w:cs="Times New Roman"/>
          <w:kern w:val="24"/>
          <w:sz w:val="24"/>
          <w:szCs w:val="24"/>
          <w:lang w:eastAsia="es-DO"/>
        </w:rPr>
      </w:pPr>
      <w:r w:rsidRPr="003B437E">
        <w:rPr>
          <w:rFonts w:ascii="Times New Roman" w:hAnsi="Times New Roman" w:cs="Times New Roman"/>
          <w:kern w:val="24"/>
          <w:sz w:val="24"/>
          <w:szCs w:val="24"/>
          <w:lang w:eastAsia="es-DO"/>
        </w:rPr>
        <w:t xml:space="preserve">Contamos con el Comité Gestor de Asociación de Servidores Públicos, aprobado por el Ministerio de Administración </w:t>
      </w:r>
      <w:r w:rsidR="008A3773" w:rsidRPr="003B437E">
        <w:rPr>
          <w:rFonts w:ascii="Times New Roman" w:hAnsi="Times New Roman" w:cs="Times New Roman"/>
          <w:kern w:val="24"/>
          <w:sz w:val="24"/>
          <w:szCs w:val="24"/>
          <w:lang w:eastAsia="es-DO"/>
        </w:rPr>
        <w:t>Pública</w:t>
      </w:r>
      <w:r w:rsidRPr="003B437E">
        <w:rPr>
          <w:rFonts w:ascii="Times New Roman" w:hAnsi="Times New Roman" w:cs="Times New Roman"/>
          <w:kern w:val="24"/>
          <w:sz w:val="24"/>
          <w:szCs w:val="24"/>
          <w:lang w:eastAsia="es-DO"/>
        </w:rPr>
        <w:t xml:space="preserve"> </w:t>
      </w:r>
      <w:r w:rsidR="006D0028">
        <w:rPr>
          <w:rFonts w:ascii="Times New Roman" w:hAnsi="Times New Roman" w:cs="Times New Roman"/>
          <w:kern w:val="24"/>
          <w:sz w:val="24"/>
          <w:szCs w:val="24"/>
          <w:lang w:eastAsia="es-DO"/>
        </w:rPr>
        <w:t>(</w:t>
      </w:r>
      <w:r w:rsidRPr="003B437E">
        <w:rPr>
          <w:rFonts w:ascii="Times New Roman" w:hAnsi="Times New Roman" w:cs="Times New Roman"/>
          <w:kern w:val="24"/>
          <w:sz w:val="24"/>
          <w:szCs w:val="24"/>
          <w:lang w:eastAsia="es-DO"/>
        </w:rPr>
        <w:t>MAP</w:t>
      </w:r>
      <w:r w:rsidR="006D0028">
        <w:rPr>
          <w:rFonts w:ascii="Times New Roman" w:hAnsi="Times New Roman" w:cs="Times New Roman"/>
          <w:kern w:val="24"/>
          <w:sz w:val="24"/>
          <w:szCs w:val="24"/>
          <w:lang w:eastAsia="es-DO"/>
        </w:rPr>
        <w:t>)</w:t>
      </w:r>
      <w:r w:rsidRPr="003B437E">
        <w:rPr>
          <w:rFonts w:ascii="Times New Roman" w:hAnsi="Times New Roman" w:cs="Times New Roman"/>
          <w:kern w:val="24"/>
          <w:sz w:val="24"/>
          <w:szCs w:val="24"/>
          <w:lang w:eastAsia="es-DO"/>
        </w:rPr>
        <w:t>, el cual se encuentra en la fase de reorganización.</w:t>
      </w:r>
    </w:p>
    <w:p w14:paraId="4A27E301" w14:textId="77777777" w:rsidR="00EF6A64" w:rsidRPr="003B437E" w:rsidRDefault="00EF6A64" w:rsidP="00EF6A64">
      <w:pPr>
        <w:pStyle w:val="Ttulo3"/>
        <w:spacing w:line="480" w:lineRule="auto"/>
        <w:ind w:left="0"/>
        <w:rPr>
          <w:rFonts w:ascii="Times New Roman" w:hAnsi="Times New Roman" w:cs="Times New Roman"/>
          <w:color w:val="auto"/>
          <w:sz w:val="24"/>
          <w:szCs w:val="24"/>
          <w:lang w:val="es-ES_tradnl"/>
        </w:rPr>
      </w:pPr>
      <w:r w:rsidRPr="003B437E">
        <w:rPr>
          <w:rFonts w:ascii="Times New Roman" w:hAnsi="Times New Roman" w:cs="Times New Roman"/>
          <w:color w:val="auto"/>
          <w:sz w:val="24"/>
          <w:szCs w:val="24"/>
          <w:lang w:val="es-ES_tradnl"/>
        </w:rPr>
        <w:t>7.4 Salud ocupacional y Riesgos Laborales</w:t>
      </w:r>
    </w:p>
    <w:p w14:paraId="773C7853" w14:textId="77777777" w:rsidR="00EF6A64" w:rsidRPr="003B437E" w:rsidRDefault="00EF6A64" w:rsidP="003B437E">
      <w:pPr>
        <w:spacing w:line="480" w:lineRule="auto"/>
        <w:ind w:firstLine="709"/>
        <w:jc w:val="both"/>
        <w:rPr>
          <w:rFonts w:ascii="Times New Roman" w:hAnsi="Times New Roman" w:cs="Times New Roman"/>
          <w:kern w:val="24"/>
          <w:sz w:val="24"/>
          <w:szCs w:val="24"/>
          <w:lang w:eastAsia="es-DO"/>
        </w:rPr>
      </w:pPr>
      <w:r w:rsidRPr="003B437E">
        <w:rPr>
          <w:rFonts w:ascii="Times New Roman" w:hAnsi="Times New Roman" w:cs="Times New Roman"/>
          <w:kern w:val="24"/>
          <w:sz w:val="24"/>
          <w:szCs w:val="24"/>
          <w:lang w:eastAsia="es-DO"/>
        </w:rPr>
        <w:t xml:space="preserve">Entre las acciones que hemos desarrollado en la Dirección de Gestión Humana para beneficiar los colaboradores se encuentran: </w:t>
      </w:r>
    </w:p>
    <w:p w14:paraId="65E0F59F" w14:textId="22FD7A24" w:rsidR="00EF6A64" w:rsidRPr="003B437E"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B437E">
        <w:rPr>
          <w:rFonts w:ascii="Times New Roman" w:hAnsi="Times New Roman" w:cs="Times New Roman"/>
          <w:sz w:val="24"/>
        </w:rPr>
        <w:t>4 Jornadas Médicas, coordinada</w:t>
      </w:r>
      <w:r w:rsidR="008A3773">
        <w:rPr>
          <w:rFonts w:ascii="Times New Roman" w:hAnsi="Times New Roman" w:cs="Times New Roman"/>
          <w:sz w:val="24"/>
        </w:rPr>
        <w:t>s</w:t>
      </w:r>
      <w:r w:rsidRPr="003B437E">
        <w:rPr>
          <w:rFonts w:ascii="Times New Roman" w:hAnsi="Times New Roman" w:cs="Times New Roman"/>
          <w:sz w:val="24"/>
        </w:rPr>
        <w:t xml:space="preserve"> con la ARS HUMANO y SENASA.</w:t>
      </w:r>
    </w:p>
    <w:p w14:paraId="023BBD24" w14:textId="77777777" w:rsidR="00EF6A64" w:rsidRPr="003B437E"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B437E">
        <w:rPr>
          <w:rFonts w:ascii="Times New Roman" w:hAnsi="Times New Roman" w:cs="Times New Roman"/>
          <w:sz w:val="24"/>
        </w:rPr>
        <w:t>De acuerdo a los procesos llevados a cabo con relación a ARS Humano</w:t>
      </w:r>
      <w:r w:rsidR="006D0028">
        <w:rPr>
          <w:rFonts w:ascii="Times New Roman" w:hAnsi="Times New Roman" w:cs="Times New Roman"/>
          <w:sz w:val="24"/>
        </w:rPr>
        <w:t xml:space="preserve"> </w:t>
      </w:r>
      <w:r w:rsidRPr="003B437E">
        <w:rPr>
          <w:rFonts w:ascii="Times New Roman" w:hAnsi="Times New Roman" w:cs="Times New Roman"/>
          <w:sz w:val="24"/>
        </w:rPr>
        <w:t>(plan básico) se incluyeron 123 dependientes de empleados, 107 titulares y se excluyeron 45 dependientes.</w:t>
      </w:r>
    </w:p>
    <w:p w14:paraId="48D3C287" w14:textId="77777777" w:rsidR="00EF6A64" w:rsidRPr="003B437E"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B437E">
        <w:rPr>
          <w:rFonts w:ascii="Times New Roman" w:hAnsi="Times New Roman" w:cs="Times New Roman"/>
          <w:sz w:val="24"/>
        </w:rPr>
        <w:t xml:space="preserve">Con el objetivo de contribuir en el renglón salud con los empleados, fue aumentada la cobertura de los Planes Complementarios. </w:t>
      </w:r>
    </w:p>
    <w:p w14:paraId="7EDA9493" w14:textId="77777777" w:rsidR="00EF6A64" w:rsidRPr="003B437E"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B437E">
        <w:rPr>
          <w:rFonts w:ascii="Times New Roman" w:hAnsi="Times New Roman" w:cs="Times New Roman"/>
          <w:sz w:val="24"/>
        </w:rPr>
        <w:t>Se realizó una charla informativa con relación a los Planes Complementarios de ARS Humano, los cuales tienen el beneficio del Seguro de Vida y Últimos Gastos, como acciones de mejoras.</w:t>
      </w:r>
    </w:p>
    <w:p w14:paraId="2282D2F3" w14:textId="77777777" w:rsidR="00EF6A64" w:rsidRPr="003B437E"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3B437E">
        <w:rPr>
          <w:rFonts w:ascii="Times New Roman" w:hAnsi="Times New Roman" w:cs="Times New Roman"/>
          <w:sz w:val="24"/>
        </w:rPr>
        <w:t>Con relación a los Planes Complementarios de ARS Humano hubo un total de 878 inclusiones de titulares a este plan, 253 fueron excluidos y 48 dependientes adicionales o padres fueron incluidos.</w:t>
      </w:r>
    </w:p>
    <w:p w14:paraId="0FE37E62" w14:textId="77777777" w:rsidR="00EF6A64" w:rsidRPr="00FE1EAE" w:rsidRDefault="00EF6A64" w:rsidP="00EF6A64">
      <w:pPr>
        <w:pStyle w:val="text"/>
        <w:rPr>
          <w:rFonts w:ascii="GillSans" w:hAnsi="GillSans"/>
          <w:lang w:eastAsia="zh-CN"/>
        </w:rPr>
      </w:pPr>
      <w:r w:rsidRPr="00FE1EAE">
        <w:rPr>
          <w:rFonts w:ascii="GillSans" w:hAnsi="GillSans"/>
          <w:noProof/>
          <w:lang w:val="es-ES" w:eastAsia="es-ES"/>
        </w:rPr>
        <w:lastRenderedPageBreak/>
        <w:drawing>
          <wp:inline distT="0" distB="0" distL="0" distR="0" wp14:anchorId="05F9ABA4" wp14:editId="563A562B">
            <wp:extent cx="44196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7441BB" w14:textId="77777777" w:rsidR="00EF6A64" w:rsidRPr="00DC0990" w:rsidRDefault="00EF6A64" w:rsidP="00EF6A64">
      <w:pPr>
        <w:ind w:left="426" w:firstLine="283"/>
        <w:jc w:val="both"/>
        <w:rPr>
          <w:rFonts w:ascii="Gill Sans MT" w:hAnsi="Gill Sans MT"/>
        </w:rPr>
      </w:pPr>
    </w:p>
    <w:p w14:paraId="780A6B63" w14:textId="77777777" w:rsidR="00EF6A64" w:rsidRPr="00DC0990" w:rsidRDefault="00EF6A64" w:rsidP="00EF6A64">
      <w:pPr>
        <w:jc w:val="both"/>
        <w:rPr>
          <w:rFonts w:ascii="Gill Sans MT" w:hAnsi="Gill Sans MT"/>
        </w:rPr>
      </w:pPr>
    </w:p>
    <w:p w14:paraId="42C6A79B" w14:textId="77777777" w:rsidR="00EF6A64" w:rsidRPr="007F22A5"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F22A5">
        <w:rPr>
          <w:rFonts w:ascii="Times New Roman" w:hAnsi="Times New Roman" w:cs="Times New Roman"/>
          <w:sz w:val="24"/>
        </w:rPr>
        <w:t>Con relación a los planes complementarios de ARS SENASA hubo un total de 178 inclusiones de titulares a este plan y 146 exclusiones, un total de 38 inclusiones de dependientes y 11 exclusiones.</w:t>
      </w:r>
    </w:p>
    <w:p w14:paraId="5A18BBD9" w14:textId="77777777" w:rsidR="00EF6A64" w:rsidRDefault="00EF6A64" w:rsidP="00EF6A64">
      <w:pPr>
        <w:pStyle w:val="text"/>
        <w:rPr>
          <w:rFonts w:ascii="GillSans" w:hAnsi="GillSans"/>
          <w:lang w:eastAsia="zh-CN"/>
        </w:rPr>
      </w:pPr>
      <w:r w:rsidRPr="00DC0990">
        <w:rPr>
          <w:rFonts w:ascii="Gill Sans MT" w:hAnsi="Gill Sans MT"/>
          <w:noProof/>
          <w:lang w:val="es-ES" w:eastAsia="es-ES"/>
        </w:rPr>
        <w:drawing>
          <wp:inline distT="0" distB="0" distL="0" distR="0" wp14:anchorId="1708942D" wp14:editId="3F29530C">
            <wp:extent cx="4792345" cy="3048000"/>
            <wp:effectExtent l="0" t="0" r="8255"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EB6C2C" w14:textId="77777777" w:rsidR="00EF6A64" w:rsidRDefault="00EF6A64" w:rsidP="00EF6A64">
      <w:pPr>
        <w:pStyle w:val="text"/>
        <w:rPr>
          <w:rFonts w:ascii="GillSans" w:hAnsi="GillSans"/>
          <w:lang w:eastAsia="zh-CN"/>
        </w:rPr>
      </w:pPr>
    </w:p>
    <w:p w14:paraId="3FA17C85" w14:textId="77777777" w:rsidR="00EF6A64" w:rsidRPr="007F22A5" w:rsidRDefault="00EF6A64" w:rsidP="00E419F0">
      <w:pPr>
        <w:pStyle w:val="Prrafodelista"/>
        <w:numPr>
          <w:ilvl w:val="0"/>
          <w:numId w:val="27"/>
        </w:numPr>
        <w:autoSpaceDE w:val="0"/>
        <w:autoSpaceDN w:val="0"/>
        <w:adjustRightInd w:val="0"/>
        <w:spacing w:after="0" w:line="480" w:lineRule="auto"/>
        <w:ind w:left="284"/>
        <w:jc w:val="both"/>
        <w:rPr>
          <w:rFonts w:ascii="Times New Roman" w:hAnsi="Times New Roman" w:cs="Times New Roman"/>
          <w:sz w:val="24"/>
        </w:rPr>
      </w:pPr>
      <w:r w:rsidRPr="007F22A5">
        <w:rPr>
          <w:rFonts w:ascii="Times New Roman" w:hAnsi="Times New Roman" w:cs="Times New Roman"/>
          <w:sz w:val="24"/>
        </w:rPr>
        <w:lastRenderedPageBreak/>
        <w:t>En el período noviembre 2016 a noviembre 2017, se incluyeron 150 dependientes adicionales a</w:t>
      </w:r>
      <w:r w:rsidR="006D0028">
        <w:rPr>
          <w:rFonts w:ascii="Times New Roman" w:hAnsi="Times New Roman" w:cs="Times New Roman"/>
          <w:sz w:val="24"/>
        </w:rPr>
        <w:t>l</w:t>
      </w:r>
      <w:r w:rsidRPr="007F22A5">
        <w:rPr>
          <w:rFonts w:ascii="Times New Roman" w:hAnsi="Times New Roman" w:cs="Times New Roman"/>
          <w:sz w:val="24"/>
        </w:rPr>
        <w:t xml:space="preserve"> Plan básico ARS Humano, se tramitaron 48 solicitudes de reembolso y 30 unificaciones de núcleo familiar.</w:t>
      </w:r>
    </w:p>
    <w:p w14:paraId="3132DE6D" w14:textId="77777777" w:rsidR="00EF6A64" w:rsidRDefault="00EF6A64" w:rsidP="007F22A5">
      <w:pPr>
        <w:ind w:firstLine="426"/>
        <w:jc w:val="center"/>
        <w:rPr>
          <w:rFonts w:ascii="Gill Sans MT" w:hAnsi="Gill Sans MT"/>
        </w:rPr>
      </w:pPr>
      <w:r w:rsidRPr="00DC0990">
        <w:rPr>
          <w:rFonts w:ascii="Gill Sans MT" w:hAnsi="Gill Sans MT"/>
          <w:noProof/>
          <w:lang w:val="es-ES" w:eastAsia="es-ES"/>
        </w:rPr>
        <w:drawing>
          <wp:inline distT="0" distB="0" distL="0" distR="0" wp14:anchorId="2F63BEE3" wp14:editId="209EE7E7">
            <wp:extent cx="4410075" cy="2609850"/>
            <wp:effectExtent l="0" t="0" r="9525"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8BB97E" w14:textId="77777777" w:rsidR="007F22A5" w:rsidRDefault="007F22A5" w:rsidP="007F22A5">
      <w:pPr>
        <w:ind w:firstLine="426"/>
        <w:jc w:val="center"/>
        <w:rPr>
          <w:rFonts w:ascii="Gill Sans MT" w:hAnsi="Gill Sans MT"/>
        </w:rPr>
      </w:pPr>
    </w:p>
    <w:p w14:paraId="13854B47" w14:textId="77777777" w:rsidR="00A30139" w:rsidRDefault="00A30139" w:rsidP="007F22A5">
      <w:pPr>
        <w:ind w:firstLine="426"/>
        <w:jc w:val="center"/>
        <w:rPr>
          <w:rFonts w:ascii="Gill Sans MT" w:hAnsi="Gill Sans MT"/>
        </w:rPr>
      </w:pPr>
    </w:p>
    <w:p w14:paraId="1657CB9A" w14:textId="77777777" w:rsidR="00EF6A64" w:rsidRPr="007F22A5" w:rsidRDefault="00EF6A64" w:rsidP="00E419F0">
      <w:pPr>
        <w:pStyle w:val="Prrafodelista"/>
        <w:numPr>
          <w:ilvl w:val="0"/>
          <w:numId w:val="34"/>
        </w:numPr>
        <w:spacing w:line="480" w:lineRule="auto"/>
        <w:ind w:left="426"/>
        <w:rPr>
          <w:rFonts w:ascii="Times New Roman" w:hAnsi="Times New Roman" w:cs="Times New Roman"/>
          <w:b/>
          <w:sz w:val="28"/>
          <w:szCs w:val="28"/>
        </w:rPr>
      </w:pPr>
      <w:r w:rsidRPr="007F22A5">
        <w:rPr>
          <w:rFonts w:ascii="Times New Roman" w:hAnsi="Times New Roman" w:cs="Times New Roman"/>
          <w:b/>
          <w:sz w:val="28"/>
          <w:szCs w:val="28"/>
        </w:rPr>
        <w:t>Gestión de la Calidad</w:t>
      </w:r>
    </w:p>
    <w:p w14:paraId="412A8898" w14:textId="77777777" w:rsidR="00EF6A64" w:rsidRPr="007F22A5" w:rsidRDefault="00EF6A64" w:rsidP="00EF6A64">
      <w:pPr>
        <w:pStyle w:val="Ttulo3"/>
        <w:spacing w:line="480" w:lineRule="auto"/>
        <w:ind w:left="0"/>
        <w:rPr>
          <w:rFonts w:ascii="Times New Roman" w:hAnsi="Times New Roman" w:cs="Times New Roman"/>
          <w:color w:val="auto"/>
          <w:sz w:val="24"/>
          <w:szCs w:val="24"/>
          <w:lang w:val="es-ES_tradnl"/>
        </w:rPr>
      </w:pPr>
      <w:r w:rsidRPr="007F22A5">
        <w:rPr>
          <w:rFonts w:ascii="Times New Roman" w:hAnsi="Times New Roman" w:cs="Times New Roman"/>
          <w:color w:val="auto"/>
          <w:sz w:val="24"/>
          <w:szCs w:val="24"/>
          <w:lang w:val="es-ES_tradnl"/>
        </w:rPr>
        <w:t>8.1</w:t>
      </w:r>
      <w:r w:rsidR="007F22A5">
        <w:rPr>
          <w:rFonts w:ascii="Times New Roman" w:hAnsi="Times New Roman" w:cs="Times New Roman"/>
          <w:color w:val="auto"/>
          <w:sz w:val="24"/>
          <w:szCs w:val="24"/>
          <w:lang w:val="es-ES_tradnl"/>
        </w:rPr>
        <w:t xml:space="preserve"> </w:t>
      </w:r>
      <w:r w:rsidRPr="007F22A5">
        <w:rPr>
          <w:rFonts w:ascii="Times New Roman" w:hAnsi="Times New Roman" w:cs="Times New Roman"/>
          <w:color w:val="auto"/>
          <w:sz w:val="24"/>
          <w:szCs w:val="24"/>
          <w:lang w:val="es-ES_tradnl"/>
        </w:rPr>
        <w:t>Auto diagnóstico CAF</w:t>
      </w:r>
    </w:p>
    <w:p w14:paraId="17C70B29" w14:textId="77777777" w:rsidR="0008197F" w:rsidRPr="0008197F" w:rsidRDefault="0008197F" w:rsidP="0008197F">
      <w:pPr>
        <w:spacing w:line="480" w:lineRule="auto"/>
        <w:ind w:firstLine="709"/>
        <w:jc w:val="both"/>
        <w:rPr>
          <w:rFonts w:ascii="Times New Roman" w:hAnsi="Times New Roman" w:cs="Times New Roman"/>
          <w:kern w:val="24"/>
          <w:sz w:val="24"/>
          <w:szCs w:val="24"/>
          <w:lang w:eastAsia="es-DO"/>
        </w:rPr>
      </w:pPr>
      <w:r w:rsidRPr="0008197F">
        <w:rPr>
          <w:rFonts w:ascii="Times New Roman" w:hAnsi="Times New Roman" w:cs="Times New Roman"/>
          <w:kern w:val="24"/>
          <w:sz w:val="24"/>
          <w:szCs w:val="24"/>
          <w:lang w:eastAsia="es-DO"/>
        </w:rPr>
        <w:t xml:space="preserve">Uno de los grandes logros de la institución en materia de calidad en el año fueron los avances obtenidos en términos de implementación del Modelo de Excelencia CAF, para lo cual la </w:t>
      </w:r>
      <w:r w:rsidR="006D0028">
        <w:rPr>
          <w:rFonts w:ascii="Times New Roman" w:hAnsi="Times New Roman" w:cs="Times New Roman"/>
          <w:kern w:val="24"/>
          <w:sz w:val="24"/>
          <w:szCs w:val="24"/>
          <w:lang w:eastAsia="es-DO"/>
        </w:rPr>
        <w:t>i</w:t>
      </w:r>
      <w:r w:rsidRPr="0008197F">
        <w:rPr>
          <w:rFonts w:ascii="Times New Roman" w:hAnsi="Times New Roman" w:cs="Times New Roman"/>
          <w:kern w:val="24"/>
          <w:sz w:val="24"/>
          <w:szCs w:val="24"/>
          <w:lang w:eastAsia="es-DO"/>
        </w:rPr>
        <w:t>nstitución a través de su máxima autoridad asumió el compromiso de iniciar un recorrido hacia la creación de una cultura de calidad en el Ministerio Público, para de este modo garantizar el diseño y la ejecución de estrategias, políticas e iniciativas dirigidas al fortalecimiento institucional a través de la calidad en la gestión.</w:t>
      </w:r>
    </w:p>
    <w:p w14:paraId="4A03D280" w14:textId="77777777" w:rsidR="0008197F" w:rsidRPr="0008197F" w:rsidRDefault="0008197F" w:rsidP="0008197F">
      <w:pPr>
        <w:spacing w:line="480" w:lineRule="auto"/>
        <w:ind w:firstLine="709"/>
        <w:jc w:val="both"/>
        <w:rPr>
          <w:rFonts w:ascii="Times New Roman" w:hAnsi="Times New Roman" w:cs="Times New Roman"/>
          <w:kern w:val="24"/>
          <w:sz w:val="24"/>
          <w:szCs w:val="24"/>
          <w:lang w:eastAsia="es-DO"/>
        </w:rPr>
      </w:pPr>
      <w:r w:rsidRPr="0008197F">
        <w:rPr>
          <w:rFonts w:ascii="Times New Roman" w:hAnsi="Times New Roman" w:cs="Times New Roman"/>
          <w:kern w:val="24"/>
          <w:sz w:val="24"/>
          <w:szCs w:val="24"/>
          <w:lang w:eastAsia="es-DO"/>
        </w:rPr>
        <w:t xml:space="preserve">En este sentido, se llevó a cabo el autodiagnóstico institucional en base a los criterios que establece el Modelo de Excelencia CAF, el cual fue remitido al Ministerio de Administración Pública (MAP) como órgano rector responsable de la implementación y administración de este Modelo en el Sector Público del país. Por lo cual se espera que </w:t>
      </w:r>
      <w:r w:rsidRPr="0008197F">
        <w:rPr>
          <w:rFonts w:ascii="Times New Roman" w:hAnsi="Times New Roman" w:cs="Times New Roman"/>
          <w:kern w:val="24"/>
          <w:sz w:val="24"/>
          <w:szCs w:val="24"/>
          <w:lang w:eastAsia="es-DO"/>
        </w:rPr>
        <w:lastRenderedPageBreak/>
        <w:t>a principios del año 2018, dicho ministerio remita a la institución el informe de cumplimiento correspondiente, indicando los puntos fuertes y las oportunidades de mejora sugeridas.</w:t>
      </w:r>
    </w:p>
    <w:p w14:paraId="0FAF5198" w14:textId="77777777" w:rsidR="00EF6A64" w:rsidRPr="00670431" w:rsidRDefault="00670431" w:rsidP="00670431">
      <w:pPr>
        <w:pStyle w:val="Ttulo3"/>
        <w:spacing w:line="480" w:lineRule="auto"/>
        <w:ind w:left="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8.2 </w:t>
      </w:r>
      <w:r w:rsidR="00EF6A64" w:rsidRPr="00670431">
        <w:rPr>
          <w:rFonts w:ascii="Times New Roman" w:hAnsi="Times New Roman" w:cs="Times New Roman"/>
          <w:color w:val="auto"/>
          <w:sz w:val="24"/>
          <w:szCs w:val="24"/>
          <w:lang w:val="es-ES_tradnl"/>
        </w:rPr>
        <w:t>Comité de Calidad</w:t>
      </w:r>
    </w:p>
    <w:p w14:paraId="53D9E692" w14:textId="77777777" w:rsidR="00670431" w:rsidRPr="0008197F" w:rsidRDefault="00670431" w:rsidP="00670431">
      <w:pPr>
        <w:spacing w:line="480" w:lineRule="auto"/>
        <w:ind w:firstLine="709"/>
        <w:jc w:val="both"/>
        <w:rPr>
          <w:rFonts w:ascii="Times New Roman" w:hAnsi="Times New Roman" w:cs="Times New Roman"/>
          <w:kern w:val="24"/>
          <w:sz w:val="24"/>
          <w:szCs w:val="24"/>
          <w:lang w:eastAsia="es-DO"/>
        </w:rPr>
      </w:pPr>
      <w:r w:rsidRPr="0008197F">
        <w:rPr>
          <w:rFonts w:ascii="Times New Roman" w:hAnsi="Times New Roman" w:cs="Times New Roman"/>
          <w:kern w:val="24"/>
          <w:sz w:val="24"/>
          <w:szCs w:val="24"/>
          <w:lang w:eastAsia="es-DO"/>
        </w:rPr>
        <w:t>En el marco de la implementación del Modelo CAF y la creación de la cultura de Calidad en el Ministerio Público, se elaboró el Plan Operativo Anual del Comité de Calidad y el Plan de Mejora como resultado de la autoevaluación realizada a nivel general en la institución.</w:t>
      </w:r>
    </w:p>
    <w:p w14:paraId="696F4B46" w14:textId="77777777" w:rsidR="00EF6A64" w:rsidRPr="00670431" w:rsidRDefault="00EF6A64" w:rsidP="00EF6A64">
      <w:pPr>
        <w:pStyle w:val="Ttulo3"/>
        <w:spacing w:line="480" w:lineRule="auto"/>
        <w:ind w:left="0"/>
        <w:rPr>
          <w:rFonts w:ascii="Times New Roman" w:hAnsi="Times New Roman" w:cs="Times New Roman"/>
          <w:color w:val="auto"/>
          <w:sz w:val="24"/>
          <w:szCs w:val="24"/>
          <w:lang w:val="es-ES_tradnl"/>
        </w:rPr>
      </w:pPr>
      <w:r w:rsidRPr="00670431">
        <w:rPr>
          <w:rFonts w:ascii="Times New Roman" w:hAnsi="Times New Roman" w:cs="Times New Roman"/>
          <w:color w:val="auto"/>
          <w:sz w:val="24"/>
          <w:szCs w:val="24"/>
          <w:lang w:val="es-ES_tradnl"/>
        </w:rPr>
        <w:t xml:space="preserve">8.3 </w:t>
      </w:r>
      <w:r w:rsidR="007B5D9E">
        <w:rPr>
          <w:rFonts w:ascii="Times New Roman" w:hAnsi="Times New Roman" w:cs="Times New Roman"/>
          <w:color w:val="auto"/>
          <w:sz w:val="24"/>
          <w:szCs w:val="24"/>
          <w:lang w:val="es-ES_tradnl"/>
        </w:rPr>
        <w:t>Carta C</w:t>
      </w:r>
      <w:r w:rsidRPr="00670431">
        <w:rPr>
          <w:rFonts w:ascii="Times New Roman" w:hAnsi="Times New Roman" w:cs="Times New Roman"/>
          <w:color w:val="auto"/>
          <w:sz w:val="24"/>
          <w:szCs w:val="24"/>
          <w:lang w:val="es-ES_tradnl"/>
        </w:rPr>
        <w:t xml:space="preserve">ompromiso </w:t>
      </w:r>
    </w:p>
    <w:p w14:paraId="6DA7AD45" w14:textId="457D972D" w:rsidR="006E2EFB" w:rsidRDefault="007B5D9E" w:rsidP="006E2EFB">
      <w:pPr>
        <w:spacing w:line="480" w:lineRule="auto"/>
        <w:ind w:firstLine="709"/>
        <w:jc w:val="both"/>
        <w:rPr>
          <w:rFonts w:ascii="Times New Roman" w:hAnsi="Times New Roman" w:cs="Times New Roman"/>
          <w:kern w:val="24"/>
          <w:sz w:val="24"/>
          <w:szCs w:val="24"/>
          <w:lang w:eastAsia="es-DO"/>
        </w:rPr>
      </w:pPr>
      <w:r>
        <w:rPr>
          <w:rFonts w:ascii="Times New Roman" w:hAnsi="Times New Roman" w:cs="Times New Roman"/>
          <w:kern w:val="24"/>
          <w:sz w:val="24"/>
          <w:szCs w:val="24"/>
          <w:lang w:eastAsia="es-DO"/>
        </w:rPr>
        <w:t>En</w:t>
      </w:r>
      <w:r w:rsidR="00670431" w:rsidRPr="00670431">
        <w:rPr>
          <w:rFonts w:ascii="Times New Roman" w:hAnsi="Times New Roman" w:cs="Times New Roman"/>
          <w:kern w:val="24"/>
          <w:sz w:val="24"/>
          <w:szCs w:val="24"/>
          <w:lang w:eastAsia="es-DO"/>
        </w:rPr>
        <w:t xml:space="preserve"> el mes de octubre iniciamos el proyecto de elaboración e implementación de la Carta Compromiso al Ciudadano, para lo cual fue sensibilizado todo el personal de la institución a través de una misiva dirigida a comunicar el inicio del proyecto y el compromiso que el mismo representa para la institución. Dicho proyecto consta de una duración seis meses, durante </w:t>
      </w:r>
      <w:r w:rsidR="00C91BCF">
        <w:rPr>
          <w:rFonts w:ascii="Times New Roman" w:hAnsi="Times New Roman" w:cs="Times New Roman"/>
          <w:kern w:val="24"/>
          <w:sz w:val="24"/>
          <w:szCs w:val="24"/>
          <w:lang w:eastAsia="es-DO"/>
        </w:rPr>
        <w:t>la</w:t>
      </w:r>
      <w:r w:rsidR="00670431" w:rsidRPr="00670431">
        <w:rPr>
          <w:rFonts w:ascii="Times New Roman" w:hAnsi="Times New Roman" w:cs="Times New Roman"/>
          <w:kern w:val="24"/>
          <w:sz w:val="24"/>
          <w:szCs w:val="24"/>
          <w:lang w:eastAsia="es-DO"/>
        </w:rPr>
        <w:t xml:space="preserve"> cual deberán desarrollarse las cuatro etapas que nos permitirán elaborar el documento base de la Carta Compromiso al Ciudadano de la Institución. </w:t>
      </w:r>
      <w:bookmarkStart w:id="20" w:name="_Toc377814895"/>
      <w:bookmarkStart w:id="21" w:name="_Toc281062309"/>
    </w:p>
    <w:p w14:paraId="54AF1F09" w14:textId="77777777" w:rsidR="009A74E4" w:rsidRPr="006E2EFB" w:rsidRDefault="009A74E4" w:rsidP="006E2EFB">
      <w:pPr>
        <w:pStyle w:val="Prrafodelista"/>
        <w:numPr>
          <w:ilvl w:val="0"/>
          <w:numId w:val="31"/>
        </w:numPr>
        <w:spacing w:line="480" w:lineRule="auto"/>
        <w:ind w:left="284"/>
        <w:jc w:val="both"/>
        <w:rPr>
          <w:rFonts w:ascii="Times New Roman" w:hAnsi="Times New Roman" w:cs="Times New Roman"/>
          <w:b/>
          <w:sz w:val="28"/>
          <w:szCs w:val="28"/>
        </w:rPr>
      </w:pPr>
      <w:r w:rsidRPr="006E2EFB">
        <w:rPr>
          <w:rFonts w:ascii="Times New Roman" w:hAnsi="Times New Roman" w:cs="Times New Roman"/>
          <w:b/>
          <w:sz w:val="28"/>
          <w:szCs w:val="28"/>
        </w:rPr>
        <w:t>Transparencia, Acceso a la Información</w:t>
      </w:r>
      <w:bookmarkEnd w:id="20"/>
      <w:bookmarkEnd w:id="21"/>
    </w:p>
    <w:p w14:paraId="5D46768F" w14:textId="5030D1FA" w:rsidR="009A74E4" w:rsidRPr="006E2EFB" w:rsidRDefault="009A74E4" w:rsidP="00065BBB">
      <w:pPr>
        <w:pStyle w:val="Prrafodelista"/>
        <w:numPr>
          <w:ilvl w:val="0"/>
          <w:numId w:val="40"/>
        </w:numPr>
        <w:spacing w:line="480" w:lineRule="auto"/>
        <w:ind w:left="284"/>
        <w:rPr>
          <w:rFonts w:ascii="Times New Roman" w:hAnsi="Times New Roman" w:cs="Times New Roman"/>
          <w:b/>
          <w:sz w:val="28"/>
          <w:szCs w:val="28"/>
        </w:rPr>
      </w:pPr>
      <w:bookmarkStart w:id="22" w:name="_Toc377814896"/>
      <w:bookmarkStart w:id="23" w:name="_Toc281062310"/>
      <w:r w:rsidRPr="006E2EFB">
        <w:rPr>
          <w:rFonts w:ascii="Times New Roman" w:hAnsi="Times New Roman" w:cs="Times New Roman"/>
          <w:b/>
          <w:sz w:val="28"/>
          <w:szCs w:val="28"/>
        </w:rPr>
        <w:t>Logros y Proyección de la Oficina de Acceso a la Información (OAI)</w:t>
      </w:r>
      <w:bookmarkEnd w:id="22"/>
      <w:bookmarkEnd w:id="23"/>
    </w:p>
    <w:p w14:paraId="733F2111" w14:textId="7E1D73EF" w:rsidR="009A74E4" w:rsidRPr="00540D90" w:rsidRDefault="009A74E4" w:rsidP="009A74E4">
      <w:pPr>
        <w:pStyle w:val="text"/>
        <w:rPr>
          <w:lang w:eastAsia="zh-CN"/>
        </w:rPr>
      </w:pPr>
      <w:r w:rsidRPr="00540D90">
        <w:rPr>
          <w:lang w:eastAsia="zh-CN"/>
        </w:rPr>
        <w:t>Para dar cumplimiento a las disposiciones contenidas en la Ley No. 200-04 de Libre Acceso a la Información y al Reglamento so</w:t>
      </w:r>
      <w:r>
        <w:rPr>
          <w:lang w:eastAsia="zh-CN"/>
        </w:rPr>
        <w:t>bre su aplicación No. 130-05, la Procuraduría General de la República</w:t>
      </w:r>
      <w:r w:rsidRPr="00540D90">
        <w:rPr>
          <w:lang w:eastAsia="zh-CN"/>
        </w:rPr>
        <w:t xml:space="preserve"> </w:t>
      </w:r>
      <w:r>
        <w:rPr>
          <w:lang w:eastAsia="zh-CN"/>
        </w:rPr>
        <w:t>inici</w:t>
      </w:r>
      <w:r w:rsidR="00C91BCF">
        <w:rPr>
          <w:lang w:eastAsia="zh-CN"/>
        </w:rPr>
        <w:t>ó</w:t>
      </w:r>
      <w:r>
        <w:rPr>
          <w:lang w:eastAsia="zh-CN"/>
        </w:rPr>
        <w:t xml:space="preserve">, a través de la </w:t>
      </w:r>
      <w:r w:rsidRPr="00540D90">
        <w:rPr>
          <w:lang w:eastAsia="zh-CN"/>
        </w:rPr>
        <w:t xml:space="preserve">Oficina de </w:t>
      </w:r>
      <w:r>
        <w:rPr>
          <w:lang w:eastAsia="zh-CN"/>
        </w:rPr>
        <w:t>Acceso a la Información (OAI), una serie de acciones tendentes a hacer más efectivo el contacto con el ciudadano, y el acceso de este a la</w:t>
      </w:r>
      <w:r w:rsidR="00C91BCF">
        <w:rPr>
          <w:lang w:eastAsia="zh-CN"/>
        </w:rPr>
        <w:t>s</w:t>
      </w:r>
      <w:r>
        <w:rPr>
          <w:lang w:eastAsia="zh-CN"/>
        </w:rPr>
        <w:t xml:space="preserve"> informaciones de interés público generadas por nuestra institución, esto con</w:t>
      </w:r>
      <w:r w:rsidRPr="00540D90">
        <w:rPr>
          <w:lang w:eastAsia="zh-CN"/>
        </w:rPr>
        <w:t xml:space="preserve"> </w:t>
      </w:r>
      <w:r w:rsidR="00C91BCF">
        <w:rPr>
          <w:lang w:eastAsia="zh-CN"/>
        </w:rPr>
        <w:t xml:space="preserve">el </w:t>
      </w:r>
      <w:r w:rsidRPr="00540D90">
        <w:rPr>
          <w:lang w:eastAsia="zh-CN"/>
        </w:rPr>
        <w:t>objetivo de garantizar</w:t>
      </w:r>
      <w:r>
        <w:rPr>
          <w:lang w:eastAsia="zh-CN"/>
        </w:rPr>
        <w:t xml:space="preserve"> el cumplimiento</w:t>
      </w:r>
      <w:r w:rsidRPr="00540D90">
        <w:rPr>
          <w:lang w:eastAsia="zh-CN"/>
        </w:rPr>
        <w:t xml:space="preserve"> </w:t>
      </w:r>
      <w:r>
        <w:rPr>
          <w:lang w:eastAsia="zh-CN"/>
        </w:rPr>
        <w:t>d</w:t>
      </w:r>
      <w:r w:rsidRPr="00540D90">
        <w:rPr>
          <w:lang w:eastAsia="zh-CN"/>
        </w:rPr>
        <w:t xml:space="preserve">el libre acceso de </w:t>
      </w:r>
      <w:r w:rsidRPr="00540D90">
        <w:rPr>
          <w:lang w:eastAsia="zh-CN"/>
        </w:rPr>
        <w:lastRenderedPageBreak/>
        <w:t>la ciudadanía a la</w:t>
      </w:r>
      <w:r>
        <w:rPr>
          <w:lang w:eastAsia="zh-CN"/>
        </w:rPr>
        <w:t>s</w:t>
      </w:r>
      <w:r w:rsidRPr="00540D90">
        <w:rPr>
          <w:lang w:eastAsia="zh-CN"/>
        </w:rPr>
        <w:t xml:space="preserve"> informacion</w:t>
      </w:r>
      <w:r>
        <w:rPr>
          <w:lang w:eastAsia="zh-CN"/>
        </w:rPr>
        <w:t>es</w:t>
      </w:r>
      <w:r w:rsidRPr="00540D90">
        <w:rPr>
          <w:lang w:eastAsia="zh-CN"/>
        </w:rPr>
        <w:t xml:space="preserve"> pública</w:t>
      </w:r>
      <w:r>
        <w:rPr>
          <w:lang w:eastAsia="zh-CN"/>
        </w:rPr>
        <w:t>s</w:t>
      </w:r>
      <w:r w:rsidRPr="00540D90">
        <w:rPr>
          <w:lang w:eastAsia="zh-CN"/>
        </w:rPr>
        <w:t xml:space="preserve"> administrada</w:t>
      </w:r>
      <w:r>
        <w:rPr>
          <w:lang w:eastAsia="zh-CN"/>
        </w:rPr>
        <w:t>s</w:t>
      </w:r>
      <w:r w:rsidRPr="00540D90">
        <w:rPr>
          <w:lang w:eastAsia="zh-CN"/>
        </w:rPr>
        <w:t xml:space="preserve"> por la </w:t>
      </w:r>
      <w:r>
        <w:rPr>
          <w:lang w:eastAsia="zh-CN"/>
        </w:rPr>
        <w:t xml:space="preserve">Procuraduría General de la República. </w:t>
      </w:r>
    </w:p>
    <w:p w14:paraId="57E47033" w14:textId="488E9078" w:rsidR="009A74E4" w:rsidRPr="00540D90" w:rsidRDefault="009A74E4" w:rsidP="009A74E4">
      <w:pPr>
        <w:pStyle w:val="text"/>
        <w:rPr>
          <w:lang w:eastAsia="zh-CN"/>
        </w:rPr>
      </w:pPr>
      <w:r>
        <w:rPr>
          <w:lang w:eastAsia="zh-CN"/>
        </w:rPr>
        <w:t>Durante el año 2017</w:t>
      </w:r>
      <w:r w:rsidRPr="00540D90">
        <w:rPr>
          <w:lang w:eastAsia="zh-CN"/>
        </w:rPr>
        <w:t xml:space="preserve">, la Oficina de Acceso a la Información (OAI) </w:t>
      </w:r>
      <w:r w:rsidR="00545675">
        <w:rPr>
          <w:lang w:eastAsia="zh-CN"/>
        </w:rPr>
        <w:t>trabajó</w:t>
      </w:r>
      <w:r>
        <w:rPr>
          <w:lang w:eastAsia="zh-CN"/>
        </w:rPr>
        <w:t xml:space="preserve"> en la estandarización de su portal de transparencia, haciendo el mismo más amigable al usuario, creando una interfaz de fácil manejo, con informaciones actualizadas, haciendo énfasis en las informaciones más solicitadas por los ciudadanos. </w:t>
      </w:r>
    </w:p>
    <w:p w14:paraId="71B14B70" w14:textId="5109C97A" w:rsidR="009A74E4" w:rsidRDefault="009A74E4" w:rsidP="009A74E4">
      <w:pPr>
        <w:pStyle w:val="text"/>
        <w:rPr>
          <w:lang w:eastAsia="zh-CN"/>
        </w:rPr>
      </w:pPr>
      <w:r w:rsidRPr="00540D90">
        <w:rPr>
          <w:lang w:eastAsia="zh-CN"/>
        </w:rPr>
        <w:t>En adición a dar respuestas a las solicitudes formuladas por los ciudadanos a través de la Oficina de Acceso a la Información, la OAI se</w:t>
      </w:r>
      <w:r>
        <w:rPr>
          <w:lang w:eastAsia="zh-CN"/>
        </w:rPr>
        <w:t xml:space="preserve"> </w:t>
      </w:r>
      <w:r w:rsidR="00545675">
        <w:rPr>
          <w:lang w:eastAsia="zh-CN"/>
        </w:rPr>
        <w:t>encargó</w:t>
      </w:r>
      <w:r>
        <w:rPr>
          <w:lang w:eastAsia="zh-CN"/>
        </w:rPr>
        <w:t xml:space="preserve"> de mantener</w:t>
      </w:r>
      <w:r w:rsidRPr="00540D90">
        <w:rPr>
          <w:lang w:eastAsia="zh-CN"/>
        </w:rPr>
        <w:t xml:space="preserve"> actualizada la sección de Transparencia dent</w:t>
      </w:r>
      <w:r>
        <w:rPr>
          <w:lang w:eastAsia="zh-CN"/>
        </w:rPr>
        <w:t xml:space="preserve">ro de la página web de la Procuraduría General de la República, </w:t>
      </w:r>
      <w:r w:rsidR="00463045">
        <w:rPr>
          <w:lang w:eastAsia="zh-CN"/>
        </w:rPr>
        <w:t>procediendo</w:t>
      </w:r>
      <w:r>
        <w:rPr>
          <w:lang w:eastAsia="zh-CN"/>
        </w:rPr>
        <w:t xml:space="preserve"> a colaborar en la realización de la Declaración Jurada de Patrimonio de los funcionarios de esta institución</w:t>
      </w:r>
      <w:r w:rsidR="00463045">
        <w:rPr>
          <w:lang w:eastAsia="zh-CN"/>
        </w:rPr>
        <w:t xml:space="preserve"> y </w:t>
      </w:r>
      <w:r>
        <w:rPr>
          <w:lang w:eastAsia="zh-CN"/>
        </w:rPr>
        <w:t xml:space="preserve">adecuando la misma a lo establecido en la ley 311-14 sobre Declaración Jurada de Patrimonio. </w:t>
      </w:r>
    </w:p>
    <w:p w14:paraId="0ED2172F" w14:textId="18335F2E" w:rsidR="00545675" w:rsidRDefault="00545675" w:rsidP="00F35F90">
      <w:pPr>
        <w:pStyle w:val="text"/>
        <w:rPr>
          <w:lang w:eastAsia="zh-CN"/>
        </w:rPr>
      </w:pPr>
      <w:r>
        <w:rPr>
          <w:lang w:eastAsia="zh-CN"/>
        </w:rPr>
        <w:t xml:space="preserve">Asimismo, es preciso </w:t>
      </w:r>
      <w:r w:rsidR="009A74E4">
        <w:rPr>
          <w:lang w:eastAsia="zh-CN"/>
        </w:rPr>
        <w:t>destacar la incorporación del Sistema 311 a nuestra página web</w:t>
      </w:r>
      <w:r>
        <w:rPr>
          <w:lang w:eastAsia="zh-CN"/>
        </w:rPr>
        <w:t>, uno de los principales logros durante este último año.</w:t>
      </w:r>
    </w:p>
    <w:p w14:paraId="0896734D" w14:textId="77777777" w:rsidR="00545675" w:rsidRDefault="00545675" w:rsidP="00545675">
      <w:pPr>
        <w:pStyle w:val="text"/>
        <w:rPr>
          <w:lang w:eastAsia="zh-CN"/>
        </w:rPr>
      </w:pPr>
      <w:r w:rsidRPr="00540D90">
        <w:rPr>
          <w:lang w:eastAsia="zh-CN"/>
        </w:rPr>
        <w:t xml:space="preserve">Dentro de los planes que tiene la Oficina de Acceso a la Información (OAI) se encuentran: la elaboración de talleres y seminarios a todo el personal de la </w:t>
      </w:r>
      <w:r>
        <w:rPr>
          <w:lang w:eastAsia="zh-CN"/>
        </w:rPr>
        <w:t>i</w:t>
      </w:r>
      <w:r w:rsidRPr="00540D90">
        <w:rPr>
          <w:lang w:eastAsia="zh-CN"/>
        </w:rPr>
        <w:t xml:space="preserve">nstitución, a fin de que puedan entender las funciones de esta oficina y se sientan </w:t>
      </w:r>
      <w:r>
        <w:rPr>
          <w:lang w:eastAsia="zh-CN"/>
        </w:rPr>
        <w:t xml:space="preserve">más </w:t>
      </w:r>
      <w:r w:rsidRPr="00540D90">
        <w:rPr>
          <w:lang w:eastAsia="zh-CN"/>
        </w:rPr>
        <w:t xml:space="preserve">identificados y confiados al momento de realizar alguna denuncia sobre situaciones internas que puedan afectarles, promoviendo de esta manera la transparencia en todos los procesos que realizan las diferentes gerencias de la Institución. </w:t>
      </w:r>
    </w:p>
    <w:p w14:paraId="2FE4AE06" w14:textId="77777777" w:rsidR="003709A6" w:rsidRPr="00540D90" w:rsidRDefault="003709A6" w:rsidP="001C2317">
      <w:pPr>
        <w:pStyle w:val="text"/>
        <w:ind w:firstLine="0"/>
        <w:rPr>
          <w:lang w:eastAsia="zh-CN"/>
        </w:rPr>
      </w:pPr>
    </w:p>
    <w:p w14:paraId="72F4F93D" w14:textId="24C61EB7" w:rsidR="009A74E4" w:rsidRPr="003709A6" w:rsidRDefault="009A74E4" w:rsidP="00065BBB">
      <w:pPr>
        <w:pStyle w:val="Prrafodelista"/>
        <w:numPr>
          <w:ilvl w:val="0"/>
          <w:numId w:val="40"/>
        </w:numPr>
        <w:spacing w:line="480" w:lineRule="auto"/>
        <w:ind w:left="284"/>
        <w:rPr>
          <w:rFonts w:ascii="Times New Roman" w:hAnsi="Times New Roman" w:cs="Times New Roman"/>
          <w:b/>
          <w:sz w:val="28"/>
          <w:szCs w:val="28"/>
        </w:rPr>
      </w:pPr>
      <w:bookmarkStart w:id="24" w:name="_Toc377814897"/>
      <w:bookmarkStart w:id="25" w:name="_Toc281062311"/>
      <w:r w:rsidRPr="003709A6">
        <w:rPr>
          <w:rFonts w:ascii="Times New Roman" w:hAnsi="Times New Roman" w:cs="Times New Roman"/>
          <w:b/>
          <w:sz w:val="28"/>
          <w:szCs w:val="28"/>
        </w:rPr>
        <w:t>Contribuciones a la Iniciativa de Gobierno Abierto</w:t>
      </w:r>
      <w:bookmarkEnd w:id="24"/>
      <w:bookmarkEnd w:id="25"/>
    </w:p>
    <w:p w14:paraId="3B0A89EE" w14:textId="0AE322A7" w:rsidR="009A74E4" w:rsidRPr="00540D90" w:rsidRDefault="009A74E4" w:rsidP="009A74E4">
      <w:pPr>
        <w:pStyle w:val="text"/>
        <w:rPr>
          <w:lang w:eastAsia="zh-CN"/>
        </w:rPr>
      </w:pPr>
      <w:r w:rsidRPr="00540D90">
        <w:rPr>
          <w:lang w:eastAsia="zh-CN"/>
        </w:rPr>
        <w:t>Desde su instauración, la Oficina de A</w:t>
      </w:r>
      <w:r>
        <w:rPr>
          <w:lang w:eastAsia="zh-CN"/>
        </w:rPr>
        <w:t>cceso a la Información (OAI) de la Procuraduría General de la República</w:t>
      </w:r>
      <w:r w:rsidRPr="00540D90">
        <w:rPr>
          <w:lang w:eastAsia="zh-CN"/>
        </w:rPr>
        <w:t xml:space="preserve">, ha venido desarrollando numerosos esfuerzos para mantener un constante flujo de información y participación con los usuarios, tanto </w:t>
      </w:r>
      <w:r w:rsidRPr="00540D90">
        <w:rPr>
          <w:lang w:eastAsia="zh-CN"/>
        </w:rPr>
        <w:lastRenderedPageBreak/>
        <w:t xml:space="preserve">externos como internos. La publicación actualizada en la página web de la </w:t>
      </w:r>
      <w:r w:rsidR="00463045">
        <w:rPr>
          <w:lang w:eastAsia="zh-CN"/>
        </w:rPr>
        <w:t>i</w:t>
      </w:r>
      <w:r w:rsidRPr="00540D90">
        <w:rPr>
          <w:lang w:eastAsia="zh-CN"/>
        </w:rPr>
        <w:t>nstitución, ayuda a que los ciudadanos puedan verificar y mantenerse informados de todas las actividades, gestiones</w:t>
      </w:r>
      <w:r>
        <w:rPr>
          <w:lang w:eastAsia="zh-CN"/>
        </w:rPr>
        <w:t>, principales estadísticas y acciones que lleva a cabo nuestra institución</w:t>
      </w:r>
      <w:r w:rsidRPr="00540D90">
        <w:rPr>
          <w:lang w:eastAsia="zh-CN"/>
        </w:rPr>
        <w:t>, y</w:t>
      </w:r>
      <w:r>
        <w:rPr>
          <w:lang w:eastAsia="zh-CN"/>
        </w:rPr>
        <w:t xml:space="preserve"> a que los mismos puedan realizar denuncias, </w:t>
      </w:r>
      <w:r w:rsidRPr="00540D90">
        <w:rPr>
          <w:lang w:eastAsia="zh-CN"/>
        </w:rPr>
        <w:t>recomendaciones y sugerencias a través de nuestro portal, o de los buzones colocados a estos efectos en nuestras instalaciones.</w:t>
      </w:r>
    </w:p>
    <w:p w14:paraId="1E5A312D" w14:textId="77777777" w:rsidR="009A74E4" w:rsidRPr="00540D90" w:rsidRDefault="009A74E4" w:rsidP="009A74E4">
      <w:pPr>
        <w:tabs>
          <w:tab w:val="left" w:pos="-1080"/>
          <w:tab w:val="left" w:pos="-900"/>
          <w:tab w:val="left" w:pos="0"/>
          <w:tab w:val="left" w:pos="90"/>
          <w:tab w:val="left" w:pos="270"/>
          <w:tab w:val="left" w:pos="360"/>
          <w:tab w:val="left" w:pos="720"/>
          <w:tab w:val="left" w:pos="1080"/>
        </w:tabs>
        <w:suppressAutoHyphens/>
        <w:spacing w:after="0" w:line="480" w:lineRule="auto"/>
        <w:jc w:val="both"/>
        <w:rPr>
          <w:rFonts w:ascii="Times New Roman" w:hAnsi="Times New Roman"/>
          <w:sz w:val="24"/>
          <w:szCs w:val="24"/>
          <w:lang w:val="es-ES_tradnl" w:eastAsia="zh-CN"/>
        </w:rPr>
      </w:pPr>
    </w:p>
    <w:p w14:paraId="051D4A4B" w14:textId="73E1505D" w:rsidR="009A74E4" w:rsidRPr="003709A6" w:rsidRDefault="00E20E4F" w:rsidP="00065BBB">
      <w:pPr>
        <w:pStyle w:val="Prrafodelista"/>
        <w:numPr>
          <w:ilvl w:val="0"/>
          <w:numId w:val="40"/>
        </w:numPr>
        <w:spacing w:line="480" w:lineRule="auto"/>
        <w:ind w:left="284"/>
        <w:rPr>
          <w:rFonts w:ascii="Times New Roman" w:hAnsi="Times New Roman" w:cs="Times New Roman"/>
          <w:b/>
          <w:sz w:val="28"/>
          <w:szCs w:val="28"/>
        </w:rPr>
      </w:pPr>
      <w:bookmarkStart w:id="26" w:name="_Toc377814898"/>
      <w:bookmarkStart w:id="27" w:name="_Toc281062312"/>
      <w:r>
        <w:rPr>
          <w:rFonts w:ascii="Times New Roman" w:hAnsi="Times New Roman" w:cs="Times New Roman"/>
          <w:b/>
          <w:sz w:val="28"/>
          <w:szCs w:val="28"/>
        </w:rPr>
        <w:t>P</w:t>
      </w:r>
      <w:r w:rsidR="009A74E4" w:rsidRPr="003709A6">
        <w:rPr>
          <w:rFonts w:ascii="Times New Roman" w:hAnsi="Times New Roman" w:cs="Times New Roman"/>
          <w:b/>
          <w:sz w:val="28"/>
          <w:szCs w:val="28"/>
        </w:rPr>
        <w:t>royectos e iniciativas para la participación ciudadana</w:t>
      </w:r>
      <w:bookmarkEnd w:id="26"/>
      <w:bookmarkEnd w:id="27"/>
    </w:p>
    <w:p w14:paraId="4FB7C289" w14:textId="46B520F5" w:rsidR="009A74E4" w:rsidRDefault="009A74E4" w:rsidP="009A74E4">
      <w:pPr>
        <w:pStyle w:val="text"/>
      </w:pPr>
      <w:r w:rsidRPr="00540D90">
        <w:t xml:space="preserve">La </w:t>
      </w:r>
      <w:r w:rsidRPr="00540D90">
        <w:rPr>
          <w:lang w:eastAsia="zh-CN"/>
        </w:rPr>
        <w:t>Oficina de Acceso a la Información (</w:t>
      </w:r>
      <w:r w:rsidRPr="00540D90">
        <w:t xml:space="preserve">OAI), </w:t>
      </w:r>
      <w:r>
        <w:t>por instrucciones de nuestra máxima autoridad, y en cumplimiento de las disposiciones vigentes, llev</w:t>
      </w:r>
      <w:r w:rsidR="00463045">
        <w:t>ó</w:t>
      </w:r>
      <w:r>
        <w:t xml:space="preserve"> a cabo, con éxito, el proceso de elección de los miembros de la Comisión de Ética </w:t>
      </w:r>
      <w:r w:rsidR="003709A6">
        <w:t>Pública</w:t>
      </w:r>
      <w:r>
        <w:t xml:space="preserve"> de la institución.</w:t>
      </w:r>
      <w:r w:rsidRPr="00D94FEB">
        <w:t xml:space="preserve"> </w:t>
      </w:r>
    </w:p>
    <w:p w14:paraId="57AEF0D0" w14:textId="7776FE7D" w:rsidR="009A74E4" w:rsidRDefault="00463045" w:rsidP="009A74E4">
      <w:pPr>
        <w:pStyle w:val="text"/>
      </w:pPr>
      <w:r>
        <w:t>En tal sentido, e</w:t>
      </w:r>
      <w:r w:rsidR="009A74E4">
        <w:t>n atención al</w:t>
      </w:r>
      <w:r>
        <w:t xml:space="preserve"> </w:t>
      </w:r>
      <w:r w:rsidR="009A74E4">
        <w:t>decreto</w:t>
      </w:r>
      <w:r>
        <w:t xml:space="preserve"> </w:t>
      </w:r>
      <w:r w:rsidR="009A74E4">
        <w:t xml:space="preserve">143-17, que modifica la integración y función de las Comisiones de Ética Pública, la Oficina de Acceso a la Información, conjuntamente con un equipo de personas de la institución, procedieron a organizar el proceso eleccionario que culminó con la escogencia de los nuevos miembros de la Comisión de Ética Pública de la Procuraduría General de la República, CEP-PGR. </w:t>
      </w:r>
    </w:p>
    <w:p w14:paraId="6D593CBE" w14:textId="77777777" w:rsidR="009A74E4" w:rsidRDefault="009A74E4" w:rsidP="009A74E4">
      <w:pPr>
        <w:pStyle w:val="text"/>
      </w:pPr>
      <w:r>
        <w:t xml:space="preserve">Es importante destacar que la Procuraduría General de la Republica no contaba con una Comisión de Ética Pública, razón por la cual dicho proceso de selección se convirtió en una fiesta para el personal de nuestra institución, despertando un gran interés en todas las áreas y dependencias. </w:t>
      </w:r>
    </w:p>
    <w:p w14:paraId="2CC33128" w14:textId="77777777" w:rsidR="00E20E4F" w:rsidRDefault="00E20E4F" w:rsidP="009A74E4">
      <w:pPr>
        <w:pStyle w:val="text"/>
      </w:pPr>
    </w:p>
    <w:p w14:paraId="45BF727C" w14:textId="77777777" w:rsidR="009A74E4" w:rsidRPr="003709A6" w:rsidRDefault="009A74E4" w:rsidP="00065BBB">
      <w:pPr>
        <w:pStyle w:val="Prrafodelista"/>
        <w:numPr>
          <w:ilvl w:val="0"/>
          <w:numId w:val="40"/>
        </w:numPr>
        <w:spacing w:line="480" w:lineRule="auto"/>
        <w:ind w:left="284"/>
        <w:rPr>
          <w:rFonts w:ascii="Times New Roman" w:hAnsi="Times New Roman" w:cs="Times New Roman"/>
          <w:b/>
          <w:sz w:val="28"/>
          <w:szCs w:val="28"/>
        </w:rPr>
      </w:pPr>
      <w:r w:rsidRPr="003709A6">
        <w:rPr>
          <w:rFonts w:ascii="Times New Roman" w:hAnsi="Times New Roman" w:cs="Times New Roman"/>
          <w:b/>
          <w:sz w:val="28"/>
          <w:szCs w:val="28"/>
        </w:rPr>
        <w:t xml:space="preserve">Evaluación del portal de transparencia  </w:t>
      </w:r>
    </w:p>
    <w:p w14:paraId="5C97CAF3" w14:textId="77777777" w:rsidR="009A74E4" w:rsidRDefault="009A74E4" w:rsidP="009A74E4">
      <w:pPr>
        <w:pStyle w:val="text"/>
      </w:pPr>
      <w:r>
        <w:lastRenderedPageBreak/>
        <w:t xml:space="preserve">Durante el primer trimestre del año 2017 la Oficina de Acceso a la Información se concentró en la modificación de la sección de transparencia de nuestra página web, esto con la intención de poder crear un portal web donde el ciudadano pudiera tener acceso, de forma más rápida y ágil, a las informaciones de su interés. </w:t>
      </w:r>
    </w:p>
    <w:p w14:paraId="4651A631" w14:textId="59ED2B6A" w:rsidR="009A74E4" w:rsidRDefault="009A74E4" w:rsidP="009A74E4">
      <w:pPr>
        <w:pStyle w:val="text"/>
      </w:pPr>
      <w:r>
        <w:t>Anteriormente las informaciones contenidas en la sección de transparencia se encontraban en forma dispersa y no cumplía con las disposiciones establecidas en las distintas normas regulatorias, razón por la cual en las evaluaciones realizadas por la Dirección General de Ética e Integridad Gubernamental, (DIGEIG), la calificación de nuestra institución no super</w:t>
      </w:r>
      <w:r w:rsidR="00545675">
        <w:t>ó</w:t>
      </w:r>
      <w:r>
        <w:t xml:space="preserve"> el 84%. </w:t>
      </w:r>
    </w:p>
    <w:p w14:paraId="45617E71" w14:textId="77777777" w:rsidR="009A74E4" w:rsidRDefault="009A74E4" w:rsidP="009A74E4">
      <w:pPr>
        <w:pStyle w:val="text"/>
      </w:pPr>
      <w:r>
        <w:t xml:space="preserve">Luego de agotado el proceso de adecuación y estandarización de nuestro portal, la OAI procedió a integrar todas las informaciones requeridas por las normas vigentes, y aquellas informaciones que eran más solicitadas por los ciudadanos. </w:t>
      </w:r>
    </w:p>
    <w:p w14:paraId="483C8A52" w14:textId="7AA778A4" w:rsidR="009A74E4" w:rsidRDefault="009A74E4" w:rsidP="009A74E4">
      <w:pPr>
        <w:pStyle w:val="text"/>
      </w:pPr>
      <w:r>
        <w:t xml:space="preserve">A partir de las mejoras y adecuaciones realizadas, </w:t>
      </w:r>
      <w:r w:rsidR="00545675">
        <w:t>logramos</w:t>
      </w:r>
      <w:r>
        <w:t xml:space="preserve"> aumentar de manera significativa el resultado de las evaluaciones, promediando desde el mes abril hasta el mes de octubre del presente año </w:t>
      </w:r>
      <w:r w:rsidR="00545675">
        <w:t xml:space="preserve">una calificación de </w:t>
      </w:r>
      <w:r>
        <w:t xml:space="preserve">99.4 en las evaluaciones realizadas por la DIGEIG. Este promedio es producto de haber logrado la mayor calificación, es decir 100 puntos, durante los meses de abril, mayo, junio, julio y la última evaluación realizada al mes de octubre. </w:t>
      </w:r>
    </w:p>
    <w:p w14:paraId="55933A63" w14:textId="7ABBEB7D" w:rsidR="009A74E4" w:rsidRPr="00D94FEB" w:rsidRDefault="009A74E4" w:rsidP="009A74E4">
      <w:pPr>
        <w:pStyle w:val="text"/>
      </w:pPr>
      <w:r>
        <w:t>Conjuntamente con las mejoras llevadas a cabo a nuestra sección de transparencia, la Oficina de Acceso a la Información inici</w:t>
      </w:r>
      <w:r w:rsidR="00545675">
        <w:t xml:space="preserve">ó </w:t>
      </w:r>
      <w:r>
        <w:t>un proceso de capacitación de su personal, así como también de socialización con las demás dependencias de la institución, de la importancia de generar las informaciones de calidad y en tiempo oportuno, para de esta forma poder contribuir en la generación de políticas públicas que puedan ayudar a los objetivos de nuestra institución.</w:t>
      </w:r>
    </w:p>
    <w:sectPr w:rsidR="009A74E4" w:rsidRPr="00D94FEB" w:rsidSect="00590515">
      <w:type w:val="continuous"/>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5DA7C" w14:textId="77777777" w:rsidR="002D7995" w:rsidRDefault="002D7995" w:rsidP="002C2EC1">
      <w:pPr>
        <w:spacing w:after="0" w:line="240" w:lineRule="auto"/>
      </w:pPr>
      <w:r>
        <w:separator/>
      </w:r>
    </w:p>
  </w:endnote>
  <w:endnote w:type="continuationSeparator" w:id="0">
    <w:p w14:paraId="2AF4A44B" w14:textId="77777777" w:rsidR="002D7995" w:rsidRDefault="002D7995" w:rsidP="002C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0"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Albertus Medium">
    <w:panose1 w:val="020E0602030304020304"/>
    <w:charset w:val="00"/>
    <w:family w:val="swiss"/>
    <w:pitch w:val="variable"/>
    <w:sig w:usb0="00000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 w:name="GillSans">
    <w:panose1 w:val="020B06020202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585452"/>
      <w:docPartObj>
        <w:docPartGallery w:val="Page Numbers (Bottom of Page)"/>
        <w:docPartUnique/>
      </w:docPartObj>
    </w:sdtPr>
    <w:sdtContent>
      <w:p w14:paraId="714F51FB" w14:textId="71AD0EA4" w:rsidR="00A30139" w:rsidRDefault="00A30139">
        <w:pPr>
          <w:pStyle w:val="Piedepgina"/>
          <w:jc w:val="right"/>
        </w:pPr>
        <w:r>
          <w:fldChar w:fldCharType="begin"/>
        </w:r>
        <w:r>
          <w:instrText>PAGE   \* MERGEFORMAT</w:instrText>
        </w:r>
        <w:r>
          <w:fldChar w:fldCharType="separate"/>
        </w:r>
        <w:r w:rsidR="0073471F" w:rsidRPr="0073471F">
          <w:rPr>
            <w:noProof/>
            <w:lang w:val="es-ES"/>
          </w:rPr>
          <w:t>4</w:t>
        </w:r>
        <w:r>
          <w:fldChar w:fldCharType="end"/>
        </w:r>
      </w:p>
    </w:sdtContent>
  </w:sdt>
  <w:p w14:paraId="6FD1CDC5" w14:textId="77777777" w:rsidR="00A30139" w:rsidRDefault="00A301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4F232" w14:textId="77777777" w:rsidR="002D7995" w:rsidRDefault="002D7995" w:rsidP="002C2EC1">
      <w:pPr>
        <w:spacing w:after="0" w:line="240" w:lineRule="auto"/>
      </w:pPr>
      <w:r>
        <w:separator/>
      </w:r>
    </w:p>
  </w:footnote>
  <w:footnote w:type="continuationSeparator" w:id="0">
    <w:p w14:paraId="5E92670F" w14:textId="77777777" w:rsidR="002D7995" w:rsidRDefault="002D7995" w:rsidP="002C2EC1">
      <w:pPr>
        <w:spacing w:after="0" w:line="240" w:lineRule="auto"/>
      </w:pPr>
      <w:r>
        <w:continuationSeparator/>
      </w:r>
    </w:p>
  </w:footnote>
  <w:footnote w:id="1">
    <w:p w14:paraId="2405EEA1" w14:textId="4B387091" w:rsidR="00A30139" w:rsidRPr="00055284" w:rsidRDefault="00A30139" w:rsidP="00055284">
      <w:pPr>
        <w:pStyle w:val="Textonotapie"/>
        <w:jc w:val="both"/>
        <w:rPr>
          <w:lang w:val="es-ES"/>
        </w:rPr>
      </w:pPr>
      <w:r>
        <w:rPr>
          <w:rStyle w:val="Refdenotaalpie"/>
        </w:rPr>
        <w:footnoteRef/>
      </w:r>
      <w:r>
        <w:t xml:space="preserve"> </w:t>
      </w:r>
      <w:r w:rsidRPr="00055284">
        <w:rPr>
          <w:lang w:val="es-ES"/>
        </w:rPr>
        <w:t>Esto comprende: 1) droga distribución de droga; 2) droga traficante de droga; 3) droga simple posesi</w:t>
      </w:r>
      <w:r>
        <w:rPr>
          <w:lang w:val="es-ES"/>
        </w:rPr>
        <w:t xml:space="preserve">ón; 4) droga uso y tráfico; 5) droga sanciones y circunstancias agravantes y 6) droga delitos y sanciones.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3B61"/>
    <w:multiLevelType w:val="multilevel"/>
    <w:tmpl w:val="53903ED6"/>
    <w:lvl w:ilvl="0">
      <w:start w:val="5"/>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1">
    <w:nsid w:val="014D26F8"/>
    <w:multiLevelType w:val="hybridMultilevel"/>
    <w:tmpl w:val="5DB8D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B50C7C"/>
    <w:multiLevelType w:val="multilevel"/>
    <w:tmpl w:val="3216CD54"/>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3">
    <w:nsid w:val="03980DF8"/>
    <w:multiLevelType w:val="hybridMultilevel"/>
    <w:tmpl w:val="C32C0524"/>
    <w:lvl w:ilvl="0" w:tplc="505A06F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nsid w:val="0674466A"/>
    <w:multiLevelType w:val="hybridMultilevel"/>
    <w:tmpl w:val="C2386B48"/>
    <w:lvl w:ilvl="0" w:tplc="B6742354">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nsid w:val="08490173"/>
    <w:multiLevelType w:val="multilevel"/>
    <w:tmpl w:val="4D8C6522"/>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089F5B8B"/>
    <w:multiLevelType w:val="hybridMultilevel"/>
    <w:tmpl w:val="49CA5D18"/>
    <w:lvl w:ilvl="0" w:tplc="1C0A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966AF0"/>
    <w:multiLevelType w:val="hybridMultilevel"/>
    <w:tmpl w:val="6ED6A0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636149"/>
    <w:multiLevelType w:val="hybridMultilevel"/>
    <w:tmpl w:val="53F67AEE"/>
    <w:lvl w:ilvl="0" w:tplc="0C0A000D">
      <w:start w:val="1"/>
      <w:numFmt w:val="bullet"/>
      <w:lvlText w:val=""/>
      <w:lvlJc w:val="left"/>
      <w:pPr>
        <w:ind w:left="1080" w:hanging="72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A52265"/>
    <w:multiLevelType w:val="multilevel"/>
    <w:tmpl w:val="22E4D012"/>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10">
    <w:nsid w:val="16376D13"/>
    <w:multiLevelType w:val="hybridMultilevel"/>
    <w:tmpl w:val="7416D94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18CA35CE"/>
    <w:multiLevelType w:val="hybridMultilevel"/>
    <w:tmpl w:val="7DDAB6A6"/>
    <w:lvl w:ilvl="0" w:tplc="57364D2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nsid w:val="1A223A61"/>
    <w:multiLevelType w:val="hybridMultilevel"/>
    <w:tmpl w:val="2D3EF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F05FC"/>
    <w:multiLevelType w:val="hybridMultilevel"/>
    <w:tmpl w:val="FE9666E6"/>
    <w:lvl w:ilvl="0" w:tplc="0E308918">
      <w:start w:val="1"/>
      <w:numFmt w:val="lowerLetter"/>
      <w:lvlText w:val="%1)"/>
      <w:lvlJc w:val="left"/>
      <w:pPr>
        <w:ind w:left="284" w:hanging="360"/>
      </w:pPr>
      <w:rPr>
        <w:rFonts w:hint="default"/>
      </w:r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14">
    <w:nsid w:val="1ABE157C"/>
    <w:multiLevelType w:val="hybridMultilevel"/>
    <w:tmpl w:val="EEFE3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C1163A9"/>
    <w:multiLevelType w:val="hybridMultilevel"/>
    <w:tmpl w:val="494C45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283ACD"/>
    <w:multiLevelType w:val="multilevel"/>
    <w:tmpl w:val="4D8C6522"/>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
    <w:nsid w:val="22071724"/>
    <w:multiLevelType w:val="multilevel"/>
    <w:tmpl w:val="00B67DD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37914AD"/>
    <w:multiLevelType w:val="hybridMultilevel"/>
    <w:tmpl w:val="FE9666E6"/>
    <w:lvl w:ilvl="0" w:tplc="0E308918">
      <w:start w:val="1"/>
      <w:numFmt w:val="lowerLetter"/>
      <w:lvlText w:val="%1)"/>
      <w:lvlJc w:val="left"/>
      <w:pPr>
        <w:ind w:left="284" w:hanging="360"/>
      </w:pPr>
      <w:rPr>
        <w:rFonts w:hint="default"/>
      </w:r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19">
    <w:nsid w:val="25CA7386"/>
    <w:multiLevelType w:val="multilevel"/>
    <w:tmpl w:val="07DCFA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B0D4799"/>
    <w:multiLevelType w:val="hybridMultilevel"/>
    <w:tmpl w:val="55AABF60"/>
    <w:lvl w:ilvl="0" w:tplc="6B38C8EA">
      <w:start w:val="1"/>
      <w:numFmt w:val="lowerLetter"/>
      <w:lvlText w:val="%1)"/>
      <w:lvlJc w:val="left"/>
      <w:pPr>
        <w:ind w:left="1069" w:hanging="36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1">
    <w:nsid w:val="2D584ED7"/>
    <w:multiLevelType w:val="hybridMultilevel"/>
    <w:tmpl w:val="CEFE7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0816EC1"/>
    <w:multiLevelType w:val="hybridMultilevel"/>
    <w:tmpl w:val="5C581D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27F6AE1"/>
    <w:multiLevelType w:val="hybridMultilevel"/>
    <w:tmpl w:val="15D880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779648A"/>
    <w:multiLevelType w:val="multilevel"/>
    <w:tmpl w:val="34FE40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eastAsiaTheme="minorHAnsi" w:hAnsi="Times New Roman" w:cs="Times New Roman" w:hint="default"/>
        <w:b/>
        <w:color w:val="auto"/>
      </w:rPr>
    </w:lvl>
    <w:lvl w:ilvl="2">
      <w:start w:val="1"/>
      <w:numFmt w:val="decimal"/>
      <w:isLgl/>
      <w:lvlText w:val="%1.%2.%3"/>
      <w:lvlJc w:val="left"/>
      <w:pPr>
        <w:ind w:left="1080" w:hanging="720"/>
      </w:pPr>
      <w:rPr>
        <w:rFonts w:ascii="Times New Roman" w:eastAsiaTheme="minorHAnsi" w:hAnsi="Times New Roman" w:cs="Times New Roman" w:hint="default"/>
        <w:b/>
        <w:color w:val="auto"/>
      </w:rPr>
    </w:lvl>
    <w:lvl w:ilvl="3">
      <w:start w:val="1"/>
      <w:numFmt w:val="decimal"/>
      <w:isLgl/>
      <w:lvlText w:val="%1.%2.%3.%4"/>
      <w:lvlJc w:val="left"/>
      <w:pPr>
        <w:ind w:left="1080" w:hanging="720"/>
      </w:pPr>
      <w:rPr>
        <w:rFonts w:ascii="Times New Roman" w:eastAsiaTheme="minorHAnsi" w:hAnsi="Times New Roman" w:cs="Times New Roman" w:hint="default"/>
        <w:b/>
        <w:color w:val="auto"/>
      </w:rPr>
    </w:lvl>
    <w:lvl w:ilvl="4">
      <w:start w:val="1"/>
      <w:numFmt w:val="decimal"/>
      <w:isLgl/>
      <w:lvlText w:val="%1.%2.%3.%4.%5"/>
      <w:lvlJc w:val="left"/>
      <w:pPr>
        <w:ind w:left="1440" w:hanging="1080"/>
      </w:pPr>
      <w:rPr>
        <w:rFonts w:ascii="Times New Roman" w:eastAsiaTheme="minorHAnsi" w:hAnsi="Times New Roman" w:cs="Times New Roman" w:hint="default"/>
        <w:b/>
        <w:color w:val="auto"/>
      </w:rPr>
    </w:lvl>
    <w:lvl w:ilvl="5">
      <w:start w:val="1"/>
      <w:numFmt w:val="decimal"/>
      <w:isLgl/>
      <w:lvlText w:val="%1.%2.%3.%4.%5.%6"/>
      <w:lvlJc w:val="left"/>
      <w:pPr>
        <w:ind w:left="1800" w:hanging="1440"/>
      </w:pPr>
      <w:rPr>
        <w:rFonts w:ascii="Times New Roman" w:eastAsiaTheme="minorHAnsi" w:hAnsi="Times New Roman" w:cs="Times New Roman" w:hint="default"/>
        <w:b/>
        <w:color w:val="auto"/>
      </w:rPr>
    </w:lvl>
    <w:lvl w:ilvl="6">
      <w:start w:val="1"/>
      <w:numFmt w:val="decimal"/>
      <w:isLgl/>
      <w:lvlText w:val="%1.%2.%3.%4.%5.%6.%7"/>
      <w:lvlJc w:val="left"/>
      <w:pPr>
        <w:ind w:left="1800" w:hanging="1440"/>
      </w:pPr>
      <w:rPr>
        <w:rFonts w:ascii="Times New Roman" w:eastAsiaTheme="minorHAnsi" w:hAnsi="Times New Roman" w:cs="Times New Roman" w:hint="default"/>
        <w:b/>
        <w:color w:val="auto"/>
      </w:rPr>
    </w:lvl>
    <w:lvl w:ilvl="7">
      <w:start w:val="1"/>
      <w:numFmt w:val="decimal"/>
      <w:isLgl/>
      <w:lvlText w:val="%1.%2.%3.%4.%5.%6.%7.%8"/>
      <w:lvlJc w:val="left"/>
      <w:pPr>
        <w:ind w:left="2160" w:hanging="1800"/>
      </w:pPr>
      <w:rPr>
        <w:rFonts w:ascii="Times New Roman" w:eastAsiaTheme="minorHAnsi" w:hAnsi="Times New Roman" w:cs="Times New Roman" w:hint="default"/>
        <w:b/>
        <w:color w:val="auto"/>
      </w:rPr>
    </w:lvl>
    <w:lvl w:ilvl="8">
      <w:start w:val="1"/>
      <w:numFmt w:val="decimal"/>
      <w:isLgl/>
      <w:lvlText w:val="%1.%2.%3.%4.%5.%6.%7.%8.%9"/>
      <w:lvlJc w:val="left"/>
      <w:pPr>
        <w:ind w:left="2160" w:hanging="1800"/>
      </w:pPr>
      <w:rPr>
        <w:rFonts w:ascii="Times New Roman" w:eastAsiaTheme="minorHAnsi" w:hAnsi="Times New Roman" w:cs="Times New Roman" w:hint="default"/>
        <w:b/>
        <w:color w:val="auto"/>
      </w:rPr>
    </w:lvl>
  </w:abstractNum>
  <w:abstractNum w:abstractNumId="25">
    <w:nsid w:val="3D1750E8"/>
    <w:multiLevelType w:val="hybridMultilevel"/>
    <w:tmpl w:val="7FD6A0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3D860E93"/>
    <w:multiLevelType w:val="hybridMultilevel"/>
    <w:tmpl w:val="C264E8E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7">
    <w:nsid w:val="45B86399"/>
    <w:multiLevelType w:val="hybridMultilevel"/>
    <w:tmpl w:val="15D880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990B9D"/>
    <w:multiLevelType w:val="hybridMultilevel"/>
    <w:tmpl w:val="1EF60C84"/>
    <w:lvl w:ilvl="0" w:tplc="0F5207D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nsid w:val="48095546"/>
    <w:multiLevelType w:val="hybridMultilevel"/>
    <w:tmpl w:val="B1766C08"/>
    <w:lvl w:ilvl="0" w:tplc="CB307764">
      <w:start w:val="1"/>
      <w:numFmt w:val="upperRoman"/>
      <w:lvlText w:val="%1."/>
      <w:lvlJc w:val="left"/>
      <w:pPr>
        <w:ind w:left="1288" w:hanging="720"/>
      </w:pPr>
      <w:rPr>
        <w:rFonts w:hint="default"/>
      </w:rPr>
    </w:lvl>
    <w:lvl w:ilvl="1" w:tplc="1C0A0019">
      <w:start w:val="1"/>
      <w:numFmt w:val="lowerLetter"/>
      <w:pStyle w:val="Ttulo2"/>
      <w:lvlText w:val="%2."/>
      <w:lvlJc w:val="left"/>
      <w:pPr>
        <w:ind w:left="1648" w:hanging="360"/>
      </w:pPr>
    </w:lvl>
    <w:lvl w:ilvl="2" w:tplc="1C0A001B" w:tentative="1">
      <w:start w:val="1"/>
      <w:numFmt w:val="lowerRoman"/>
      <w:lvlText w:val="%3."/>
      <w:lvlJc w:val="right"/>
      <w:pPr>
        <w:ind w:left="2368" w:hanging="180"/>
      </w:pPr>
    </w:lvl>
    <w:lvl w:ilvl="3" w:tplc="1C0A000F" w:tentative="1">
      <w:start w:val="1"/>
      <w:numFmt w:val="decimal"/>
      <w:lvlText w:val="%4."/>
      <w:lvlJc w:val="left"/>
      <w:pPr>
        <w:ind w:left="3088" w:hanging="360"/>
      </w:pPr>
    </w:lvl>
    <w:lvl w:ilvl="4" w:tplc="1C0A0019" w:tentative="1">
      <w:start w:val="1"/>
      <w:numFmt w:val="lowerLetter"/>
      <w:lvlText w:val="%5."/>
      <w:lvlJc w:val="left"/>
      <w:pPr>
        <w:ind w:left="3808" w:hanging="360"/>
      </w:pPr>
    </w:lvl>
    <w:lvl w:ilvl="5" w:tplc="1C0A001B" w:tentative="1">
      <w:start w:val="1"/>
      <w:numFmt w:val="lowerRoman"/>
      <w:lvlText w:val="%6."/>
      <w:lvlJc w:val="right"/>
      <w:pPr>
        <w:ind w:left="4528" w:hanging="180"/>
      </w:pPr>
    </w:lvl>
    <w:lvl w:ilvl="6" w:tplc="1C0A000F" w:tentative="1">
      <w:start w:val="1"/>
      <w:numFmt w:val="decimal"/>
      <w:lvlText w:val="%7."/>
      <w:lvlJc w:val="left"/>
      <w:pPr>
        <w:ind w:left="5248" w:hanging="360"/>
      </w:pPr>
    </w:lvl>
    <w:lvl w:ilvl="7" w:tplc="1C0A0019" w:tentative="1">
      <w:start w:val="1"/>
      <w:numFmt w:val="lowerLetter"/>
      <w:lvlText w:val="%8."/>
      <w:lvlJc w:val="left"/>
      <w:pPr>
        <w:ind w:left="5968" w:hanging="360"/>
      </w:pPr>
    </w:lvl>
    <w:lvl w:ilvl="8" w:tplc="1C0A001B" w:tentative="1">
      <w:start w:val="1"/>
      <w:numFmt w:val="lowerRoman"/>
      <w:lvlText w:val="%9."/>
      <w:lvlJc w:val="right"/>
      <w:pPr>
        <w:ind w:left="6688" w:hanging="180"/>
      </w:pPr>
    </w:lvl>
  </w:abstractNum>
  <w:abstractNum w:abstractNumId="30">
    <w:nsid w:val="50A332F7"/>
    <w:multiLevelType w:val="hybridMultilevel"/>
    <w:tmpl w:val="D23CE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2204C82"/>
    <w:multiLevelType w:val="hybridMultilevel"/>
    <w:tmpl w:val="D59EBF74"/>
    <w:lvl w:ilvl="0" w:tplc="7584E9CA">
      <w:start w:val="4"/>
      <w:numFmt w:val="decimal"/>
      <w:lvlText w:val="%1."/>
      <w:lvlJc w:val="left"/>
      <w:pPr>
        <w:ind w:left="284" w:hanging="360"/>
      </w:pPr>
      <w:rPr>
        <w:rFonts w:eastAsia="Calibr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5D813B0"/>
    <w:multiLevelType w:val="hybridMultilevel"/>
    <w:tmpl w:val="38E28E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7AB7C49"/>
    <w:multiLevelType w:val="hybridMultilevel"/>
    <w:tmpl w:val="FE9666E6"/>
    <w:lvl w:ilvl="0" w:tplc="0E308918">
      <w:start w:val="1"/>
      <w:numFmt w:val="lowerLetter"/>
      <w:lvlText w:val="%1)"/>
      <w:lvlJc w:val="left"/>
      <w:pPr>
        <w:ind w:left="284" w:hanging="360"/>
      </w:pPr>
      <w:rPr>
        <w:rFonts w:hint="default"/>
      </w:r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34">
    <w:nsid w:val="5C113858"/>
    <w:multiLevelType w:val="hybridMultilevel"/>
    <w:tmpl w:val="7654E088"/>
    <w:lvl w:ilvl="0" w:tplc="0C0A0015">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5CF97EF3"/>
    <w:multiLevelType w:val="hybridMultilevel"/>
    <w:tmpl w:val="F8B61CF2"/>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6">
    <w:nsid w:val="5E95514D"/>
    <w:multiLevelType w:val="hybridMultilevel"/>
    <w:tmpl w:val="12C2E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ECD3BD5"/>
    <w:multiLevelType w:val="hybridMultilevel"/>
    <w:tmpl w:val="BF407DC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0C1DE3"/>
    <w:multiLevelType w:val="multilevel"/>
    <w:tmpl w:val="00B67DD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38402A3"/>
    <w:multiLevelType w:val="hybridMultilevel"/>
    <w:tmpl w:val="9DD459B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63CC4B3C"/>
    <w:multiLevelType w:val="hybridMultilevel"/>
    <w:tmpl w:val="E7C40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4542E00"/>
    <w:multiLevelType w:val="hybridMultilevel"/>
    <w:tmpl w:val="B330E03E"/>
    <w:lvl w:ilvl="0" w:tplc="2BA22AA0">
      <w:start w:val="1"/>
      <w:numFmt w:val="upperLetter"/>
      <w:lvlText w:val="%1."/>
      <w:lvlJc w:val="left"/>
      <w:pPr>
        <w:ind w:left="349" w:hanging="360"/>
      </w:pPr>
      <w:rPr>
        <w:rFonts w:hint="default"/>
      </w:rPr>
    </w:lvl>
    <w:lvl w:ilvl="1" w:tplc="0C0A0019" w:tentative="1">
      <w:start w:val="1"/>
      <w:numFmt w:val="lowerLetter"/>
      <w:lvlText w:val="%2."/>
      <w:lvlJc w:val="left"/>
      <w:pPr>
        <w:ind w:left="1069" w:hanging="360"/>
      </w:pPr>
    </w:lvl>
    <w:lvl w:ilvl="2" w:tplc="0C0A001B" w:tentative="1">
      <w:start w:val="1"/>
      <w:numFmt w:val="lowerRoman"/>
      <w:lvlText w:val="%3."/>
      <w:lvlJc w:val="right"/>
      <w:pPr>
        <w:ind w:left="1789" w:hanging="180"/>
      </w:pPr>
    </w:lvl>
    <w:lvl w:ilvl="3" w:tplc="0C0A000F" w:tentative="1">
      <w:start w:val="1"/>
      <w:numFmt w:val="decimal"/>
      <w:lvlText w:val="%4."/>
      <w:lvlJc w:val="left"/>
      <w:pPr>
        <w:ind w:left="2509" w:hanging="360"/>
      </w:pPr>
    </w:lvl>
    <w:lvl w:ilvl="4" w:tplc="0C0A0019" w:tentative="1">
      <w:start w:val="1"/>
      <w:numFmt w:val="lowerLetter"/>
      <w:lvlText w:val="%5."/>
      <w:lvlJc w:val="left"/>
      <w:pPr>
        <w:ind w:left="3229" w:hanging="360"/>
      </w:pPr>
    </w:lvl>
    <w:lvl w:ilvl="5" w:tplc="0C0A001B" w:tentative="1">
      <w:start w:val="1"/>
      <w:numFmt w:val="lowerRoman"/>
      <w:lvlText w:val="%6."/>
      <w:lvlJc w:val="right"/>
      <w:pPr>
        <w:ind w:left="3949" w:hanging="180"/>
      </w:pPr>
    </w:lvl>
    <w:lvl w:ilvl="6" w:tplc="0C0A000F" w:tentative="1">
      <w:start w:val="1"/>
      <w:numFmt w:val="decimal"/>
      <w:lvlText w:val="%7."/>
      <w:lvlJc w:val="left"/>
      <w:pPr>
        <w:ind w:left="4669" w:hanging="360"/>
      </w:pPr>
    </w:lvl>
    <w:lvl w:ilvl="7" w:tplc="0C0A0019" w:tentative="1">
      <w:start w:val="1"/>
      <w:numFmt w:val="lowerLetter"/>
      <w:lvlText w:val="%8."/>
      <w:lvlJc w:val="left"/>
      <w:pPr>
        <w:ind w:left="5389" w:hanging="360"/>
      </w:pPr>
    </w:lvl>
    <w:lvl w:ilvl="8" w:tplc="0C0A001B" w:tentative="1">
      <w:start w:val="1"/>
      <w:numFmt w:val="lowerRoman"/>
      <w:lvlText w:val="%9."/>
      <w:lvlJc w:val="right"/>
      <w:pPr>
        <w:ind w:left="6109" w:hanging="180"/>
      </w:pPr>
    </w:lvl>
  </w:abstractNum>
  <w:abstractNum w:abstractNumId="42">
    <w:nsid w:val="66D4154A"/>
    <w:multiLevelType w:val="multilevel"/>
    <w:tmpl w:val="22E4D012"/>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43">
    <w:nsid w:val="68A97A66"/>
    <w:multiLevelType w:val="multilevel"/>
    <w:tmpl w:val="C6A8C72A"/>
    <w:lvl w:ilvl="0">
      <w:start w:val="2"/>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44">
    <w:nsid w:val="69C45490"/>
    <w:multiLevelType w:val="hybridMultilevel"/>
    <w:tmpl w:val="A456EC26"/>
    <w:styleLink w:val="Estiloimportado7"/>
    <w:lvl w:ilvl="0" w:tplc="33D03CF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95275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09E4E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7BC01D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510C8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5B05B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B58C07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4D2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366EC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nsid w:val="6EAB6072"/>
    <w:multiLevelType w:val="multilevel"/>
    <w:tmpl w:val="7B062898"/>
    <w:lvl w:ilvl="0">
      <w:start w:val="7"/>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46">
    <w:nsid w:val="6F1C6677"/>
    <w:multiLevelType w:val="hybridMultilevel"/>
    <w:tmpl w:val="51E0756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7">
    <w:nsid w:val="71423D0E"/>
    <w:multiLevelType w:val="hybridMultilevel"/>
    <w:tmpl w:val="E1725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4110227"/>
    <w:multiLevelType w:val="hybridMultilevel"/>
    <w:tmpl w:val="97A07F90"/>
    <w:lvl w:ilvl="0" w:tplc="1C0A0005">
      <w:start w:val="1"/>
      <w:numFmt w:val="bullet"/>
      <w:lvlText w:val=""/>
      <w:lvlJc w:val="left"/>
      <w:pPr>
        <w:ind w:left="1429" w:hanging="360"/>
      </w:pPr>
      <w:rPr>
        <w:rFonts w:ascii="Wingdings" w:hAnsi="Wingding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49">
    <w:nsid w:val="74FA6DCB"/>
    <w:multiLevelType w:val="hybridMultilevel"/>
    <w:tmpl w:val="69321BDE"/>
    <w:lvl w:ilvl="0" w:tplc="7CA2E8BE">
      <w:start w:val="1"/>
      <w:numFmt w:val="decimal"/>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50">
    <w:nsid w:val="758A004B"/>
    <w:multiLevelType w:val="hybridMultilevel"/>
    <w:tmpl w:val="A2DA36FA"/>
    <w:lvl w:ilvl="0" w:tplc="13644070">
      <w:start w:val="1"/>
      <w:numFmt w:val="bullet"/>
      <w:pStyle w:val="Subitulo1"/>
      <w:lvlText w:val=""/>
      <w:lvlJc w:val="left"/>
      <w:pPr>
        <w:ind w:left="1004" w:hanging="360"/>
      </w:pPr>
      <w:rPr>
        <w:rFonts w:ascii="Symbol" w:hAnsi="Symbol" w:hint="default"/>
      </w:rPr>
    </w:lvl>
    <w:lvl w:ilvl="1" w:tplc="1C0A0003">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51">
    <w:nsid w:val="75E36685"/>
    <w:multiLevelType w:val="hybridMultilevel"/>
    <w:tmpl w:val="13E6C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68B7F9F"/>
    <w:multiLevelType w:val="hybridMultilevel"/>
    <w:tmpl w:val="7BAAC652"/>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53">
    <w:nsid w:val="76A558A1"/>
    <w:multiLevelType w:val="multilevel"/>
    <w:tmpl w:val="D7B84C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54">
    <w:nsid w:val="774B598C"/>
    <w:multiLevelType w:val="hybridMultilevel"/>
    <w:tmpl w:val="1338B4BA"/>
    <w:lvl w:ilvl="0" w:tplc="1C0A000F">
      <w:start w:val="1"/>
      <w:numFmt w:val="decimal"/>
      <w:lvlText w:val="%1."/>
      <w:lvlJc w:val="left"/>
      <w:pPr>
        <w:ind w:left="780" w:hanging="360"/>
      </w:pPr>
    </w:lvl>
    <w:lvl w:ilvl="1" w:tplc="1C0A0019" w:tentative="1">
      <w:start w:val="1"/>
      <w:numFmt w:val="lowerLetter"/>
      <w:lvlText w:val="%2."/>
      <w:lvlJc w:val="left"/>
      <w:pPr>
        <w:ind w:left="1500" w:hanging="360"/>
      </w:pPr>
    </w:lvl>
    <w:lvl w:ilvl="2" w:tplc="1C0A001B" w:tentative="1">
      <w:start w:val="1"/>
      <w:numFmt w:val="lowerRoman"/>
      <w:lvlText w:val="%3."/>
      <w:lvlJc w:val="right"/>
      <w:pPr>
        <w:ind w:left="2220" w:hanging="180"/>
      </w:pPr>
    </w:lvl>
    <w:lvl w:ilvl="3" w:tplc="1C0A000F" w:tentative="1">
      <w:start w:val="1"/>
      <w:numFmt w:val="decimal"/>
      <w:lvlText w:val="%4."/>
      <w:lvlJc w:val="left"/>
      <w:pPr>
        <w:ind w:left="2940" w:hanging="360"/>
      </w:pPr>
    </w:lvl>
    <w:lvl w:ilvl="4" w:tplc="1C0A0019" w:tentative="1">
      <w:start w:val="1"/>
      <w:numFmt w:val="lowerLetter"/>
      <w:lvlText w:val="%5."/>
      <w:lvlJc w:val="left"/>
      <w:pPr>
        <w:ind w:left="3660" w:hanging="360"/>
      </w:pPr>
    </w:lvl>
    <w:lvl w:ilvl="5" w:tplc="1C0A001B" w:tentative="1">
      <w:start w:val="1"/>
      <w:numFmt w:val="lowerRoman"/>
      <w:lvlText w:val="%6."/>
      <w:lvlJc w:val="right"/>
      <w:pPr>
        <w:ind w:left="4380" w:hanging="180"/>
      </w:pPr>
    </w:lvl>
    <w:lvl w:ilvl="6" w:tplc="1C0A000F" w:tentative="1">
      <w:start w:val="1"/>
      <w:numFmt w:val="decimal"/>
      <w:lvlText w:val="%7."/>
      <w:lvlJc w:val="left"/>
      <w:pPr>
        <w:ind w:left="5100" w:hanging="360"/>
      </w:pPr>
    </w:lvl>
    <w:lvl w:ilvl="7" w:tplc="1C0A0019" w:tentative="1">
      <w:start w:val="1"/>
      <w:numFmt w:val="lowerLetter"/>
      <w:lvlText w:val="%8."/>
      <w:lvlJc w:val="left"/>
      <w:pPr>
        <w:ind w:left="5820" w:hanging="360"/>
      </w:pPr>
    </w:lvl>
    <w:lvl w:ilvl="8" w:tplc="1C0A001B" w:tentative="1">
      <w:start w:val="1"/>
      <w:numFmt w:val="lowerRoman"/>
      <w:lvlText w:val="%9."/>
      <w:lvlJc w:val="right"/>
      <w:pPr>
        <w:ind w:left="6540" w:hanging="180"/>
      </w:pPr>
    </w:lvl>
  </w:abstractNum>
  <w:abstractNum w:abstractNumId="55">
    <w:nsid w:val="7AAC61C8"/>
    <w:multiLevelType w:val="hybridMultilevel"/>
    <w:tmpl w:val="01DEF544"/>
    <w:styleLink w:val="Estiloimportado10"/>
    <w:lvl w:ilvl="0" w:tplc="CC5801D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710CE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B4024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1DC67D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9F429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660D9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77AC0E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51A2B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EA0A5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nsid w:val="7AED26E6"/>
    <w:multiLevelType w:val="hybridMultilevel"/>
    <w:tmpl w:val="395861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D255037"/>
    <w:multiLevelType w:val="hybridMultilevel"/>
    <w:tmpl w:val="40E4F596"/>
    <w:styleLink w:val="Vietas"/>
    <w:lvl w:ilvl="0" w:tplc="10A283C6">
      <w:start w:val="1"/>
      <w:numFmt w:val="bullet"/>
      <w:lvlText w:val="•"/>
      <w:lvlJc w:val="left"/>
      <w:pPr>
        <w:ind w:left="9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DD417A8">
      <w:start w:val="1"/>
      <w:numFmt w:val="bullet"/>
      <w:lvlText w:val="•"/>
      <w:lvlJc w:val="left"/>
      <w:pPr>
        <w:ind w:left="15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326D396">
      <w:start w:val="1"/>
      <w:numFmt w:val="bullet"/>
      <w:lvlText w:val="•"/>
      <w:lvlJc w:val="left"/>
      <w:pPr>
        <w:ind w:left="21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8AAF76C">
      <w:start w:val="1"/>
      <w:numFmt w:val="bullet"/>
      <w:lvlText w:val="•"/>
      <w:lvlJc w:val="left"/>
      <w:pPr>
        <w:ind w:left="27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25C498E">
      <w:start w:val="1"/>
      <w:numFmt w:val="bullet"/>
      <w:lvlText w:val="•"/>
      <w:lvlJc w:val="left"/>
      <w:pPr>
        <w:ind w:left="33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7747AE4">
      <w:start w:val="1"/>
      <w:numFmt w:val="bullet"/>
      <w:lvlText w:val="•"/>
      <w:lvlJc w:val="left"/>
      <w:pPr>
        <w:ind w:left="39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F423498">
      <w:start w:val="1"/>
      <w:numFmt w:val="bullet"/>
      <w:lvlText w:val="•"/>
      <w:lvlJc w:val="left"/>
      <w:pPr>
        <w:ind w:left="45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09C7CD0">
      <w:start w:val="1"/>
      <w:numFmt w:val="bullet"/>
      <w:lvlText w:val="•"/>
      <w:lvlJc w:val="left"/>
      <w:pPr>
        <w:ind w:left="51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D7EE034">
      <w:start w:val="1"/>
      <w:numFmt w:val="bullet"/>
      <w:lvlText w:val="•"/>
      <w:lvlJc w:val="left"/>
      <w:pPr>
        <w:ind w:left="570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nsid w:val="7FC86BAC"/>
    <w:multiLevelType w:val="hybridMultilevel"/>
    <w:tmpl w:val="793EDB1E"/>
    <w:lvl w:ilvl="0" w:tplc="CE1CC2AA">
      <w:start w:val="1"/>
      <w:numFmt w:val="upperRoman"/>
      <w:pStyle w:val="Titulo"/>
      <w:lvlText w:val="%1."/>
      <w:lvlJc w:val="left"/>
      <w:pPr>
        <w:ind w:left="1440" w:hanging="360"/>
      </w:pPr>
      <w:rPr>
        <w:rFonts w:ascii="Times New Roman Bold" w:hAnsi="Times New Roman Bold" w:hint="default"/>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12"/>
  </w:num>
  <w:num w:numId="4">
    <w:abstractNumId w:val="9"/>
  </w:num>
  <w:num w:numId="5">
    <w:abstractNumId w:val="10"/>
  </w:num>
  <w:num w:numId="6">
    <w:abstractNumId w:val="23"/>
  </w:num>
  <w:num w:numId="7">
    <w:abstractNumId w:val="51"/>
  </w:num>
  <w:num w:numId="8">
    <w:abstractNumId w:val="14"/>
  </w:num>
  <w:num w:numId="9">
    <w:abstractNumId w:val="28"/>
  </w:num>
  <w:num w:numId="10">
    <w:abstractNumId w:val="44"/>
  </w:num>
  <w:num w:numId="11">
    <w:abstractNumId w:val="55"/>
  </w:num>
  <w:num w:numId="12">
    <w:abstractNumId w:val="57"/>
  </w:num>
  <w:num w:numId="13">
    <w:abstractNumId w:val="52"/>
  </w:num>
  <w:num w:numId="14">
    <w:abstractNumId w:val="1"/>
  </w:num>
  <w:num w:numId="15">
    <w:abstractNumId w:val="47"/>
  </w:num>
  <w:num w:numId="16">
    <w:abstractNumId w:val="19"/>
  </w:num>
  <w:num w:numId="17">
    <w:abstractNumId w:val="5"/>
  </w:num>
  <w:num w:numId="18">
    <w:abstractNumId w:val="8"/>
  </w:num>
  <w:num w:numId="19">
    <w:abstractNumId w:val="15"/>
  </w:num>
  <w:num w:numId="20">
    <w:abstractNumId w:val="40"/>
  </w:num>
  <w:num w:numId="21">
    <w:abstractNumId w:val="22"/>
  </w:num>
  <w:num w:numId="22">
    <w:abstractNumId w:val="25"/>
  </w:num>
  <w:num w:numId="23">
    <w:abstractNumId w:val="33"/>
  </w:num>
  <w:num w:numId="24">
    <w:abstractNumId w:val="54"/>
  </w:num>
  <w:num w:numId="25">
    <w:abstractNumId w:val="36"/>
  </w:num>
  <w:num w:numId="26">
    <w:abstractNumId w:val="18"/>
  </w:num>
  <w:num w:numId="27">
    <w:abstractNumId w:val="30"/>
  </w:num>
  <w:num w:numId="28">
    <w:abstractNumId w:val="13"/>
  </w:num>
  <w:num w:numId="29">
    <w:abstractNumId w:val="21"/>
  </w:num>
  <w:num w:numId="30">
    <w:abstractNumId w:val="39"/>
  </w:num>
  <w:num w:numId="31">
    <w:abstractNumId w:val="27"/>
  </w:num>
  <w:num w:numId="32">
    <w:abstractNumId w:val="16"/>
  </w:num>
  <w:num w:numId="33">
    <w:abstractNumId w:val="50"/>
  </w:num>
  <w:num w:numId="34">
    <w:abstractNumId w:val="38"/>
  </w:num>
  <w:num w:numId="35">
    <w:abstractNumId w:val="43"/>
  </w:num>
  <w:num w:numId="36">
    <w:abstractNumId w:val="0"/>
  </w:num>
  <w:num w:numId="37">
    <w:abstractNumId w:val="53"/>
  </w:num>
  <w:num w:numId="38">
    <w:abstractNumId w:val="45"/>
  </w:num>
  <w:num w:numId="39">
    <w:abstractNumId w:val="58"/>
  </w:num>
  <w:num w:numId="40">
    <w:abstractNumId w:val="17"/>
  </w:num>
  <w:num w:numId="41">
    <w:abstractNumId w:val="48"/>
  </w:num>
  <w:num w:numId="42">
    <w:abstractNumId w:val="6"/>
  </w:num>
  <w:num w:numId="43">
    <w:abstractNumId w:val="35"/>
  </w:num>
  <w:num w:numId="44">
    <w:abstractNumId w:val="46"/>
  </w:num>
  <w:num w:numId="45">
    <w:abstractNumId w:val="26"/>
  </w:num>
  <w:num w:numId="46">
    <w:abstractNumId w:val="34"/>
  </w:num>
  <w:num w:numId="47">
    <w:abstractNumId w:val="41"/>
  </w:num>
  <w:num w:numId="48">
    <w:abstractNumId w:val="11"/>
  </w:num>
  <w:num w:numId="49">
    <w:abstractNumId w:val="49"/>
  </w:num>
  <w:num w:numId="50">
    <w:abstractNumId w:val="2"/>
  </w:num>
  <w:num w:numId="51">
    <w:abstractNumId w:val="20"/>
  </w:num>
  <w:num w:numId="52">
    <w:abstractNumId w:val="3"/>
  </w:num>
  <w:num w:numId="53">
    <w:abstractNumId w:val="4"/>
  </w:num>
  <w:num w:numId="54">
    <w:abstractNumId w:val="37"/>
  </w:num>
  <w:num w:numId="55">
    <w:abstractNumId w:val="56"/>
  </w:num>
  <w:num w:numId="56">
    <w:abstractNumId w:val="7"/>
  </w:num>
  <w:num w:numId="57">
    <w:abstractNumId w:val="32"/>
  </w:num>
  <w:num w:numId="58">
    <w:abstractNumId w:val="42"/>
  </w:num>
  <w:num w:numId="5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69F"/>
    <w:rsid w:val="000020E5"/>
    <w:rsid w:val="00003C4C"/>
    <w:rsid w:val="00005808"/>
    <w:rsid w:val="00007B4B"/>
    <w:rsid w:val="0001152B"/>
    <w:rsid w:val="00014EFE"/>
    <w:rsid w:val="00017621"/>
    <w:rsid w:val="000178BA"/>
    <w:rsid w:val="00017AF4"/>
    <w:rsid w:val="00017CB6"/>
    <w:rsid w:val="0002011D"/>
    <w:rsid w:val="000201B6"/>
    <w:rsid w:val="00023FD3"/>
    <w:rsid w:val="00024542"/>
    <w:rsid w:val="00025252"/>
    <w:rsid w:val="00026CEA"/>
    <w:rsid w:val="00030160"/>
    <w:rsid w:val="00030358"/>
    <w:rsid w:val="00030F17"/>
    <w:rsid w:val="000311A5"/>
    <w:rsid w:val="00032C0D"/>
    <w:rsid w:val="00033337"/>
    <w:rsid w:val="0003371F"/>
    <w:rsid w:val="00033919"/>
    <w:rsid w:val="00034C5D"/>
    <w:rsid w:val="00034ECF"/>
    <w:rsid w:val="0003573C"/>
    <w:rsid w:val="0003634B"/>
    <w:rsid w:val="00036906"/>
    <w:rsid w:val="00037924"/>
    <w:rsid w:val="000405CF"/>
    <w:rsid w:val="000429DE"/>
    <w:rsid w:val="00044323"/>
    <w:rsid w:val="000472E3"/>
    <w:rsid w:val="00047532"/>
    <w:rsid w:val="00053721"/>
    <w:rsid w:val="000539BD"/>
    <w:rsid w:val="00054C29"/>
    <w:rsid w:val="0005502D"/>
    <w:rsid w:val="00055284"/>
    <w:rsid w:val="0006063B"/>
    <w:rsid w:val="00061D0D"/>
    <w:rsid w:val="00063825"/>
    <w:rsid w:val="000639A9"/>
    <w:rsid w:val="0006474C"/>
    <w:rsid w:val="00064BD6"/>
    <w:rsid w:val="00065623"/>
    <w:rsid w:val="00065BBB"/>
    <w:rsid w:val="00065CDF"/>
    <w:rsid w:val="0006610D"/>
    <w:rsid w:val="00067774"/>
    <w:rsid w:val="00070B62"/>
    <w:rsid w:val="00070FD7"/>
    <w:rsid w:val="000713EE"/>
    <w:rsid w:val="000716B4"/>
    <w:rsid w:val="00071E62"/>
    <w:rsid w:val="000734C1"/>
    <w:rsid w:val="000741EE"/>
    <w:rsid w:val="00074577"/>
    <w:rsid w:val="00074709"/>
    <w:rsid w:val="00075A64"/>
    <w:rsid w:val="0007765E"/>
    <w:rsid w:val="0008195E"/>
    <w:rsid w:val="0008197F"/>
    <w:rsid w:val="00082A25"/>
    <w:rsid w:val="00083F64"/>
    <w:rsid w:val="00090822"/>
    <w:rsid w:val="00091FE7"/>
    <w:rsid w:val="00093E4F"/>
    <w:rsid w:val="0009428C"/>
    <w:rsid w:val="00094391"/>
    <w:rsid w:val="00094EB9"/>
    <w:rsid w:val="00095419"/>
    <w:rsid w:val="000A0C3E"/>
    <w:rsid w:val="000A0F5F"/>
    <w:rsid w:val="000A220C"/>
    <w:rsid w:val="000A52CB"/>
    <w:rsid w:val="000A7144"/>
    <w:rsid w:val="000B0B92"/>
    <w:rsid w:val="000B228B"/>
    <w:rsid w:val="000B22C3"/>
    <w:rsid w:val="000B2F6D"/>
    <w:rsid w:val="000B38D8"/>
    <w:rsid w:val="000B445B"/>
    <w:rsid w:val="000B45F4"/>
    <w:rsid w:val="000B47BE"/>
    <w:rsid w:val="000B59F4"/>
    <w:rsid w:val="000B6AEC"/>
    <w:rsid w:val="000C7760"/>
    <w:rsid w:val="000C7D58"/>
    <w:rsid w:val="000D0F19"/>
    <w:rsid w:val="000D352D"/>
    <w:rsid w:val="000D3F4E"/>
    <w:rsid w:val="000D6A4F"/>
    <w:rsid w:val="000E03A1"/>
    <w:rsid w:val="000E12F8"/>
    <w:rsid w:val="000E42B1"/>
    <w:rsid w:val="000E4349"/>
    <w:rsid w:val="000E4977"/>
    <w:rsid w:val="000E53B5"/>
    <w:rsid w:val="000F009F"/>
    <w:rsid w:val="000F2F0E"/>
    <w:rsid w:val="000F4054"/>
    <w:rsid w:val="000F4DE1"/>
    <w:rsid w:val="000F6770"/>
    <w:rsid w:val="00100391"/>
    <w:rsid w:val="00102C69"/>
    <w:rsid w:val="00103ABD"/>
    <w:rsid w:val="00104508"/>
    <w:rsid w:val="00104908"/>
    <w:rsid w:val="001049FD"/>
    <w:rsid w:val="00105581"/>
    <w:rsid w:val="0010765E"/>
    <w:rsid w:val="0011345C"/>
    <w:rsid w:val="00115548"/>
    <w:rsid w:val="001170FD"/>
    <w:rsid w:val="00117616"/>
    <w:rsid w:val="00117924"/>
    <w:rsid w:val="00121B5D"/>
    <w:rsid w:val="00124F52"/>
    <w:rsid w:val="0012577D"/>
    <w:rsid w:val="001260D4"/>
    <w:rsid w:val="00132F2B"/>
    <w:rsid w:val="00133939"/>
    <w:rsid w:val="0013434B"/>
    <w:rsid w:val="00134F9E"/>
    <w:rsid w:val="0013575A"/>
    <w:rsid w:val="00135F26"/>
    <w:rsid w:val="0013601A"/>
    <w:rsid w:val="0013683E"/>
    <w:rsid w:val="00141293"/>
    <w:rsid w:val="0014610D"/>
    <w:rsid w:val="001471C6"/>
    <w:rsid w:val="00147CB4"/>
    <w:rsid w:val="00151216"/>
    <w:rsid w:val="00152838"/>
    <w:rsid w:val="0015470F"/>
    <w:rsid w:val="0015497B"/>
    <w:rsid w:val="00157A59"/>
    <w:rsid w:val="001600C3"/>
    <w:rsid w:val="00162726"/>
    <w:rsid w:val="00163F8C"/>
    <w:rsid w:val="0017152D"/>
    <w:rsid w:val="0017175D"/>
    <w:rsid w:val="00171DCB"/>
    <w:rsid w:val="001740FF"/>
    <w:rsid w:val="00176A73"/>
    <w:rsid w:val="00176F8B"/>
    <w:rsid w:val="001778E5"/>
    <w:rsid w:val="00180803"/>
    <w:rsid w:val="001816CC"/>
    <w:rsid w:val="00181A67"/>
    <w:rsid w:val="00182118"/>
    <w:rsid w:val="00182C77"/>
    <w:rsid w:val="001876FA"/>
    <w:rsid w:val="00192818"/>
    <w:rsid w:val="0019327A"/>
    <w:rsid w:val="0019709C"/>
    <w:rsid w:val="00197E86"/>
    <w:rsid w:val="001A169F"/>
    <w:rsid w:val="001A1CAB"/>
    <w:rsid w:val="001A1EC1"/>
    <w:rsid w:val="001A2AD2"/>
    <w:rsid w:val="001A3196"/>
    <w:rsid w:val="001A33FA"/>
    <w:rsid w:val="001A5A62"/>
    <w:rsid w:val="001C1FEA"/>
    <w:rsid w:val="001C2317"/>
    <w:rsid w:val="001C2BDF"/>
    <w:rsid w:val="001C4729"/>
    <w:rsid w:val="001C534D"/>
    <w:rsid w:val="001C6B7D"/>
    <w:rsid w:val="001C6F3B"/>
    <w:rsid w:val="001C7DA1"/>
    <w:rsid w:val="001C7EE1"/>
    <w:rsid w:val="001D0104"/>
    <w:rsid w:val="001D0EB4"/>
    <w:rsid w:val="001D18FC"/>
    <w:rsid w:val="001D3126"/>
    <w:rsid w:val="001D380B"/>
    <w:rsid w:val="001D415E"/>
    <w:rsid w:val="001D506D"/>
    <w:rsid w:val="001D53BC"/>
    <w:rsid w:val="001D5A4D"/>
    <w:rsid w:val="001E2ABD"/>
    <w:rsid w:val="001E4ED3"/>
    <w:rsid w:val="001F40B1"/>
    <w:rsid w:val="001F55DE"/>
    <w:rsid w:val="001F5FED"/>
    <w:rsid w:val="001F7157"/>
    <w:rsid w:val="001F7A8A"/>
    <w:rsid w:val="00202852"/>
    <w:rsid w:val="00202E96"/>
    <w:rsid w:val="00206DA0"/>
    <w:rsid w:val="002111E1"/>
    <w:rsid w:val="00211826"/>
    <w:rsid w:val="002125FD"/>
    <w:rsid w:val="00215154"/>
    <w:rsid w:val="00215D9B"/>
    <w:rsid w:val="00220201"/>
    <w:rsid w:val="00223970"/>
    <w:rsid w:val="00224299"/>
    <w:rsid w:val="00226AF6"/>
    <w:rsid w:val="002278E0"/>
    <w:rsid w:val="00230355"/>
    <w:rsid w:val="002312E9"/>
    <w:rsid w:val="00241294"/>
    <w:rsid w:val="002412F2"/>
    <w:rsid w:val="00244778"/>
    <w:rsid w:val="00247D83"/>
    <w:rsid w:val="00251000"/>
    <w:rsid w:val="002519FB"/>
    <w:rsid w:val="00253AB4"/>
    <w:rsid w:val="00253AD6"/>
    <w:rsid w:val="00253F9F"/>
    <w:rsid w:val="002549F8"/>
    <w:rsid w:val="00260CB6"/>
    <w:rsid w:val="0026103F"/>
    <w:rsid w:val="00262BBB"/>
    <w:rsid w:val="00262E99"/>
    <w:rsid w:val="00265154"/>
    <w:rsid w:val="00265A1B"/>
    <w:rsid w:val="00270874"/>
    <w:rsid w:val="00271C1F"/>
    <w:rsid w:val="002724B9"/>
    <w:rsid w:val="002740F6"/>
    <w:rsid w:val="00275817"/>
    <w:rsid w:val="002761D0"/>
    <w:rsid w:val="00276A69"/>
    <w:rsid w:val="00277EF1"/>
    <w:rsid w:val="00281383"/>
    <w:rsid w:val="00281CF4"/>
    <w:rsid w:val="00282158"/>
    <w:rsid w:val="002821D6"/>
    <w:rsid w:val="002835E1"/>
    <w:rsid w:val="00284B23"/>
    <w:rsid w:val="002862FF"/>
    <w:rsid w:val="002872BF"/>
    <w:rsid w:val="00292D86"/>
    <w:rsid w:val="00293FAE"/>
    <w:rsid w:val="00295C99"/>
    <w:rsid w:val="00295D4D"/>
    <w:rsid w:val="0029780C"/>
    <w:rsid w:val="002A0631"/>
    <w:rsid w:val="002A074E"/>
    <w:rsid w:val="002A1482"/>
    <w:rsid w:val="002B0D51"/>
    <w:rsid w:val="002B0F36"/>
    <w:rsid w:val="002B298F"/>
    <w:rsid w:val="002B354E"/>
    <w:rsid w:val="002B36E7"/>
    <w:rsid w:val="002B5B87"/>
    <w:rsid w:val="002B5E39"/>
    <w:rsid w:val="002B6CA1"/>
    <w:rsid w:val="002C0570"/>
    <w:rsid w:val="002C2EC1"/>
    <w:rsid w:val="002C438A"/>
    <w:rsid w:val="002C4CD2"/>
    <w:rsid w:val="002D0688"/>
    <w:rsid w:val="002D45C8"/>
    <w:rsid w:val="002D5076"/>
    <w:rsid w:val="002D5613"/>
    <w:rsid w:val="002D6092"/>
    <w:rsid w:val="002D7995"/>
    <w:rsid w:val="002E5B79"/>
    <w:rsid w:val="002E62A3"/>
    <w:rsid w:val="002E6DC2"/>
    <w:rsid w:val="002F509B"/>
    <w:rsid w:val="0030369F"/>
    <w:rsid w:val="00306289"/>
    <w:rsid w:val="00306C6B"/>
    <w:rsid w:val="00312787"/>
    <w:rsid w:val="003136DA"/>
    <w:rsid w:val="00314836"/>
    <w:rsid w:val="0031518C"/>
    <w:rsid w:val="00320470"/>
    <w:rsid w:val="003217EE"/>
    <w:rsid w:val="0032192B"/>
    <w:rsid w:val="0032266E"/>
    <w:rsid w:val="00323562"/>
    <w:rsid w:val="00323960"/>
    <w:rsid w:val="00324A6C"/>
    <w:rsid w:val="00326BC7"/>
    <w:rsid w:val="00327D97"/>
    <w:rsid w:val="00331CFE"/>
    <w:rsid w:val="00334680"/>
    <w:rsid w:val="00335E40"/>
    <w:rsid w:val="003368ED"/>
    <w:rsid w:val="0033707E"/>
    <w:rsid w:val="003379E4"/>
    <w:rsid w:val="00341CC9"/>
    <w:rsid w:val="003425FC"/>
    <w:rsid w:val="0034587B"/>
    <w:rsid w:val="00346D9B"/>
    <w:rsid w:val="0035247E"/>
    <w:rsid w:val="00354B12"/>
    <w:rsid w:val="00354B8A"/>
    <w:rsid w:val="003555B6"/>
    <w:rsid w:val="00355BEA"/>
    <w:rsid w:val="00356D9B"/>
    <w:rsid w:val="00356F22"/>
    <w:rsid w:val="003620E5"/>
    <w:rsid w:val="00363C96"/>
    <w:rsid w:val="003647DD"/>
    <w:rsid w:val="00365970"/>
    <w:rsid w:val="00367AE8"/>
    <w:rsid w:val="003709A6"/>
    <w:rsid w:val="0037316A"/>
    <w:rsid w:val="00374603"/>
    <w:rsid w:val="003751AE"/>
    <w:rsid w:val="00375364"/>
    <w:rsid w:val="0037624B"/>
    <w:rsid w:val="0037684F"/>
    <w:rsid w:val="003800FD"/>
    <w:rsid w:val="003811A6"/>
    <w:rsid w:val="00383668"/>
    <w:rsid w:val="00383F08"/>
    <w:rsid w:val="003868C1"/>
    <w:rsid w:val="003879FB"/>
    <w:rsid w:val="0039288A"/>
    <w:rsid w:val="00394D78"/>
    <w:rsid w:val="00396124"/>
    <w:rsid w:val="003A299D"/>
    <w:rsid w:val="003A2C79"/>
    <w:rsid w:val="003A34B2"/>
    <w:rsid w:val="003A36C8"/>
    <w:rsid w:val="003A65B2"/>
    <w:rsid w:val="003B0CB5"/>
    <w:rsid w:val="003B12A5"/>
    <w:rsid w:val="003B1E81"/>
    <w:rsid w:val="003B1F38"/>
    <w:rsid w:val="003B31C9"/>
    <w:rsid w:val="003B4125"/>
    <w:rsid w:val="003B4216"/>
    <w:rsid w:val="003B437E"/>
    <w:rsid w:val="003B4931"/>
    <w:rsid w:val="003B7F98"/>
    <w:rsid w:val="003C26B7"/>
    <w:rsid w:val="003C2776"/>
    <w:rsid w:val="003C4F67"/>
    <w:rsid w:val="003C6274"/>
    <w:rsid w:val="003C796C"/>
    <w:rsid w:val="003D70D1"/>
    <w:rsid w:val="003D754F"/>
    <w:rsid w:val="003D7E33"/>
    <w:rsid w:val="003E1F20"/>
    <w:rsid w:val="003E2F9F"/>
    <w:rsid w:val="003E36A2"/>
    <w:rsid w:val="003E37A5"/>
    <w:rsid w:val="003E45AD"/>
    <w:rsid w:val="003E64AE"/>
    <w:rsid w:val="003F03A9"/>
    <w:rsid w:val="003F0FD4"/>
    <w:rsid w:val="003F1AE5"/>
    <w:rsid w:val="003F2C2E"/>
    <w:rsid w:val="003F2EB9"/>
    <w:rsid w:val="003F40AF"/>
    <w:rsid w:val="003F776A"/>
    <w:rsid w:val="0040407E"/>
    <w:rsid w:val="0040442B"/>
    <w:rsid w:val="00405279"/>
    <w:rsid w:val="0040582F"/>
    <w:rsid w:val="0040608C"/>
    <w:rsid w:val="00410104"/>
    <w:rsid w:val="00411456"/>
    <w:rsid w:val="00411D86"/>
    <w:rsid w:val="004162D4"/>
    <w:rsid w:val="00416A3F"/>
    <w:rsid w:val="00416EF4"/>
    <w:rsid w:val="00417322"/>
    <w:rsid w:val="004209CA"/>
    <w:rsid w:val="00420D62"/>
    <w:rsid w:val="00421826"/>
    <w:rsid w:val="00424F41"/>
    <w:rsid w:val="00430B6F"/>
    <w:rsid w:val="0043267D"/>
    <w:rsid w:val="0043325F"/>
    <w:rsid w:val="004333B6"/>
    <w:rsid w:val="00434847"/>
    <w:rsid w:val="00436BD4"/>
    <w:rsid w:val="00436F16"/>
    <w:rsid w:val="00441013"/>
    <w:rsid w:val="00441063"/>
    <w:rsid w:val="004420D1"/>
    <w:rsid w:val="004435A4"/>
    <w:rsid w:val="004453A7"/>
    <w:rsid w:val="00447F33"/>
    <w:rsid w:val="00451F6D"/>
    <w:rsid w:val="00453100"/>
    <w:rsid w:val="00460B74"/>
    <w:rsid w:val="00461513"/>
    <w:rsid w:val="004616C5"/>
    <w:rsid w:val="00461890"/>
    <w:rsid w:val="00463045"/>
    <w:rsid w:val="00463D10"/>
    <w:rsid w:val="004642A8"/>
    <w:rsid w:val="004676C9"/>
    <w:rsid w:val="00471355"/>
    <w:rsid w:val="004732CC"/>
    <w:rsid w:val="00473EE8"/>
    <w:rsid w:val="00473FA1"/>
    <w:rsid w:val="00474517"/>
    <w:rsid w:val="00474530"/>
    <w:rsid w:val="00475612"/>
    <w:rsid w:val="00480A07"/>
    <w:rsid w:val="0048134F"/>
    <w:rsid w:val="00484C91"/>
    <w:rsid w:val="004863C4"/>
    <w:rsid w:val="0048693F"/>
    <w:rsid w:val="004879C2"/>
    <w:rsid w:val="0049183D"/>
    <w:rsid w:val="00494881"/>
    <w:rsid w:val="004964D9"/>
    <w:rsid w:val="004A0277"/>
    <w:rsid w:val="004A0A76"/>
    <w:rsid w:val="004A1594"/>
    <w:rsid w:val="004A2D78"/>
    <w:rsid w:val="004A514C"/>
    <w:rsid w:val="004B5FF8"/>
    <w:rsid w:val="004B6133"/>
    <w:rsid w:val="004C208B"/>
    <w:rsid w:val="004C213E"/>
    <w:rsid w:val="004C2291"/>
    <w:rsid w:val="004C2456"/>
    <w:rsid w:val="004C2BA8"/>
    <w:rsid w:val="004C3499"/>
    <w:rsid w:val="004C6D18"/>
    <w:rsid w:val="004D1035"/>
    <w:rsid w:val="004D18D4"/>
    <w:rsid w:val="004D1959"/>
    <w:rsid w:val="004D401F"/>
    <w:rsid w:val="004D5AF6"/>
    <w:rsid w:val="004D6A9D"/>
    <w:rsid w:val="004D7385"/>
    <w:rsid w:val="004D78F5"/>
    <w:rsid w:val="004E0129"/>
    <w:rsid w:val="004E3D40"/>
    <w:rsid w:val="004E4AC5"/>
    <w:rsid w:val="004E4AE9"/>
    <w:rsid w:val="004E5074"/>
    <w:rsid w:val="004E512E"/>
    <w:rsid w:val="004E6E75"/>
    <w:rsid w:val="004E76E3"/>
    <w:rsid w:val="004E79C9"/>
    <w:rsid w:val="004F3E87"/>
    <w:rsid w:val="004F4920"/>
    <w:rsid w:val="004F7AFC"/>
    <w:rsid w:val="00500E95"/>
    <w:rsid w:val="0050151E"/>
    <w:rsid w:val="00501DD3"/>
    <w:rsid w:val="00503214"/>
    <w:rsid w:val="00503CC0"/>
    <w:rsid w:val="00503F93"/>
    <w:rsid w:val="00514DC3"/>
    <w:rsid w:val="00517634"/>
    <w:rsid w:val="005202F8"/>
    <w:rsid w:val="005258C0"/>
    <w:rsid w:val="00525D48"/>
    <w:rsid w:val="00526989"/>
    <w:rsid w:val="00530B3E"/>
    <w:rsid w:val="00531D26"/>
    <w:rsid w:val="00532D04"/>
    <w:rsid w:val="0053663C"/>
    <w:rsid w:val="00537EE3"/>
    <w:rsid w:val="0054053A"/>
    <w:rsid w:val="005426A9"/>
    <w:rsid w:val="00545675"/>
    <w:rsid w:val="00547950"/>
    <w:rsid w:val="005511B5"/>
    <w:rsid w:val="005524A2"/>
    <w:rsid w:val="00554527"/>
    <w:rsid w:val="00560495"/>
    <w:rsid w:val="005605FC"/>
    <w:rsid w:val="005623FC"/>
    <w:rsid w:val="00563344"/>
    <w:rsid w:val="00564209"/>
    <w:rsid w:val="0056527D"/>
    <w:rsid w:val="005657C1"/>
    <w:rsid w:val="00565E4E"/>
    <w:rsid w:val="005707A1"/>
    <w:rsid w:val="0057117D"/>
    <w:rsid w:val="005738C7"/>
    <w:rsid w:val="00573A3F"/>
    <w:rsid w:val="0057624B"/>
    <w:rsid w:val="005808B7"/>
    <w:rsid w:val="005808CB"/>
    <w:rsid w:val="00580DB6"/>
    <w:rsid w:val="00584C9C"/>
    <w:rsid w:val="00586DAB"/>
    <w:rsid w:val="0058711E"/>
    <w:rsid w:val="00587872"/>
    <w:rsid w:val="0059014A"/>
    <w:rsid w:val="00590515"/>
    <w:rsid w:val="00591148"/>
    <w:rsid w:val="00591710"/>
    <w:rsid w:val="005917C0"/>
    <w:rsid w:val="005946F6"/>
    <w:rsid w:val="0059575D"/>
    <w:rsid w:val="005A001C"/>
    <w:rsid w:val="005A066A"/>
    <w:rsid w:val="005A17C3"/>
    <w:rsid w:val="005A36F6"/>
    <w:rsid w:val="005A3BFF"/>
    <w:rsid w:val="005A44CA"/>
    <w:rsid w:val="005A4D57"/>
    <w:rsid w:val="005A5565"/>
    <w:rsid w:val="005A6B94"/>
    <w:rsid w:val="005A77A7"/>
    <w:rsid w:val="005B201D"/>
    <w:rsid w:val="005B3058"/>
    <w:rsid w:val="005B48E0"/>
    <w:rsid w:val="005B7082"/>
    <w:rsid w:val="005C0E1E"/>
    <w:rsid w:val="005C0EE5"/>
    <w:rsid w:val="005C5573"/>
    <w:rsid w:val="005C6EE7"/>
    <w:rsid w:val="005C74C8"/>
    <w:rsid w:val="005D40D1"/>
    <w:rsid w:val="005D5F4B"/>
    <w:rsid w:val="005D6FB3"/>
    <w:rsid w:val="005D7C56"/>
    <w:rsid w:val="005E1A9C"/>
    <w:rsid w:val="005E266B"/>
    <w:rsid w:val="005E3B44"/>
    <w:rsid w:val="005E52E7"/>
    <w:rsid w:val="005E6189"/>
    <w:rsid w:val="005E7A89"/>
    <w:rsid w:val="005E7CAB"/>
    <w:rsid w:val="005F13D2"/>
    <w:rsid w:val="005F3F02"/>
    <w:rsid w:val="005F76AF"/>
    <w:rsid w:val="006003EF"/>
    <w:rsid w:val="0060675E"/>
    <w:rsid w:val="00610141"/>
    <w:rsid w:val="00610D6B"/>
    <w:rsid w:val="00611AC1"/>
    <w:rsid w:val="006125A6"/>
    <w:rsid w:val="00613270"/>
    <w:rsid w:val="006149FB"/>
    <w:rsid w:val="00615B3B"/>
    <w:rsid w:val="00615C68"/>
    <w:rsid w:val="00616E23"/>
    <w:rsid w:val="00617B09"/>
    <w:rsid w:val="0062170F"/>
    <w:rsid w:val="0062253F"/>
    <w:rsid w:val="006249E3"/>
    <w:rsid w:val="00624C2F"/>
    <w:rsid w:val="00625D26"/>
    <w:rsid w:val="00631F88"/>
    <w:rsid w:val="006322D4"/>
    <w:rsid w:val="00633D0A"/>
    <w:rsid w:val="0063408E"/>
    <w:rsid w:val="0063730C"/>
    <w:rsid w:val="006377C4"/>
    <w:rsid w:val="00637F53"/>
    <w:rsid w:val="00641AB1"/>
    <w:rsid w:val="00643499"/>
    <w:rsid w:val="00643F84"/>
    <w:rsid w:val="006510B9"/>
    <w:rsid w:val="00651570"/>
    <w:rsid w:val="00652A10"/>
    <w:rsid w:val="006530E6"/>
    <w:rsid w:val="00654A4F"/>
    <w:rsid w:val="00656232"/>
    <w:rsid w:val="0065719B"/>
    <w:rsid w:val="0065723C"/>
    <w:rsid w:val="00657B55"/>
    <w:rsid w:val="0066029C"/>
    <w:rsid w:val="006644D1"/>
    <w:rsid w:val="00664AEA"/>
    <w:rsid w:val="006659C6"/>
    <w:rsid w:val="00665D52"/>
    <w:rsid w:val="00666686"/>
    <w:rsid w:val="00667521"/>
    <w:rsid w:val="00670431"/>
    <w:rsid w:val="006717DF"/>
    <w:rsid w:val="006721C4"/>
    <w:rsid w:val="00677F25"/>
    <w:rsid w:val="0068117E"/>
    <w:rsid w:val="00683E17"/>
    <w:rsid w:val="00683F10"/>
    <w:rsid w:val="00687D49"/>
    <w:rsid w:val="00687E17"/>
    <w:rsid w:val="00690F6D"/>
    <w:rsid w:val="00692062"/>
    <w:rsid w:val="00693968"/>
    <w:rsid w:val="00695354"/>
    <w:rsid w:val="006A071D"/>
    <w:rsid w:val="006A2129"/>
    <w:rsid w:val="006A3B25"/>
    <w:rsid w:val="006A4903"/>
    <w:rsid w:val="006A7EEF"/>
    <w:rsid w:val="006B05F8"/>
    <w:rsid w:val="006B30FD"/>
    <w:rsid w:val="006B3FF5"/>
    <w:rsid w:val="006B4DB8"/>
    <w:rsid w:val="006C1C4F"/>
    <w:rsid w:val="006C24B6"/>
    <w:rsid w:val="006C2E53"/>
    <w:rsid w:val="006C3A66"/>
    <w:rsid w:val="006C4169"/>
    <w:rsid w:val="006C4ED4"/>
    <w:rsid w:val="006C55DE"/>
    <w:rsid w:val="006C7BFF"/>
    <w:rsid w:val="006D0028"/>
    <w:rsid w:val="006D1B84"/>
    <w:rsid w:val="006D1C3E"/>
    <w:rsid w:val="006D22F7"/>
    <w:rsid w:val="006E1478"/>
    <w:rsid w:val="006E1664"/>
    <w:rsid w:val="006E2EFB"/>
    <w:rsid w:val="006E395B"/>
    <w:rsid w:val="006E4BC7"/>
    <w:rsid w:val="006E4E18"/>
    <w:rsid w:val="006E791B"/>
    <w:rsid w:val="006F0655"/>
    <w:rsid w:val="006F13C3"/>
    <w:rsid w:val="006F3871"/>
    <w:rsid w:val="006F4366"/>
    <w:rsid w:val="007018F7"/>
    <w:rsid w:val="007034BA"/>
    <w:rsid w:val="0070428F"/>
    <w:rsid w:val="0070543B"/>
    <w:rsid w:val="00705675"/>
    <w:rsid w:val="00710B98"/>
    <w:rsid w:val="0071328B"/>
    <w:rsid w:val="00715F1B"/>
    <w:rsid w:val="00717465"/>
    <w:rsid w:val="0072047A"/>
    <w:rsid w:val="00720DBA"/>
    <w:rsid w:val="00722AB7"/>
    <w:rsid w:val="00723AC3"/>
    <w:rsid w:val="00731D81"/>
    <w:rsid w:val="00732617"/>
    <w:rsid w:val="007330C9"/>
    <w:rsid w:val="007335BF"/>
    <w:rsid w:val="0073471F"/>
    <w:rsid w:val="007360D4"/>
    <w:rsid w:val="00736625"/>
    <w:rsid w:val="00740620"/>
    <w:rsid w:val="00741168"/>
    <w:rsid w:val="00741C96"/>
    <w:rsid w:val="007433EC"/>
    <w:rsid w:val="00745601"/>
    <w:rsid w:val="007460D8"/>
    <w:rsid w:val="007464AF"/>
    <w:rsid w:val="00750412"/>
    <w:rsid w:val="00750441"/>
    <w:rsid w:val="00750D94"/>
    <w:rsid w:val="00752D0E"/>
    <w:rsid w:val="0075758D"/>
    <w:rsid w:val="007603AA"/>
    <w:rsid w:val="0076551B"/>
    <w:rsid w:val="00770640"/>
    <w:rsid w:val="00771E5B"/>
    <w:rsid w:val="00771EB5"/>
    <w:rsid w:val="00772F8E"/>
    <w:rsid w:val="007735FF"/>
    <w:rsid w:val="00776320"/>
    <w:rsid w:val="00781286"/>
    <w:rsid w:val="0078200C"/>
    <w:rsid w:val="00783276"/>
    <w:rsid w:val="0078398F"/>
    <w:rsid w:val="00792161"/>
    <w:rsid w:val="00792765"/>
    <w:rsid w:val="007977E7"/>
    <w:rsid w:val="007A1048"/>
    <w:rsid w:val="007A2E7D"/>
    <w:rsid w:val="007A51D1"/>
    <w:rsid w:val="007B093E"/>
    <w:rsid w:val="007B1D70"/>
    <w:rsid w:val="007B493C"/>
    <w:rsid w:val="007B4979"/>
    <w:rsid w:val="007B5958"/>
    <w:rsid w:val="007B5BB9"/>
    <w:rsid w:val="007B5D9E"/>
    <w:rsid w:val="007B6109"/>
    <w:rsid w:val="007B74AC"/>
    <w:rsid w:val="007B7F54"/>
    <w:rsid w:val="007C0855"/>
    <w:rsid w:val="007C2779"/>
    <w:rsid w:val="007C2A1A"/>
    <w:rsid w:val="007C2BAC"/>
    <w:rsid w:val="007C4C13"/>
    <w:rsid w:val="007C7300"/>
    <w:rsid w:val="007C7B57"/>
    <w:rsid w:val="007D1479"/>
    <w:rsid w:val="007D292D"/>
    <w:rsid w:val="007D3DCA"/>
    <w:rsid w:val="007D4195"/>
    <w:rsid w:val="007D6197"/>
    <w:rsid w:val="007D6273"/>
    <w:rsid w:val="007D67E7"/>
    <w:rsid w:val="007D77A4"/>
    <w:rsid w:val="007E00C5"/>
    <w:rsid w:val="007E1868"/>
    <w:rsid w:val="007E24C4"/>
    <w:rsid w:val="007E4121"/>
    <w:rsid w:val="007E504A"/>
    <w:rsid w:val="007E6043"/>
    <w:rsid w:val="007F0FCA"/>
    <w:rsid w:val="007F22A5"/>
    <w:rsid w:val="007F2FCF"/>
    <w:rsid w:val="007F483B"/>
    <w:rsid w:val="00803285"/>
    <w:rsid w:val="008061EC"/>
    <w:rsid w:val="00810D3D"/>
    <w:rsid w:val="008114C4"/>
    <w:rsid w:val="00813493"/>
    <w:rsid w:val="00813637"/>
    <w:rsid w:val="00813ED7"/>
    <w:rsid w:val="00815016"/>
    <w:rsid w:val="00815D9B"/>
    <w:rsid w:val="00815E7A"/>
    <w:rsid w:val="00816373"/>
    <w:rsid w:val="00820A5C"/>
    <w:rsid w:val="008217F0"/>
    <w:rsid w:val="0082194B"/>
    <w:rsid w:val="0082243D"/>
    <w:rsid w:val="00822A35"/>
    <w:rsid w:val="00824409"/>
    <w:rsid w:val="008251BD"/>
    <w:rsid w:val="00827A62"/>
    <w:rsid w:val="0083512C"/>
    <w:rsid w:val="00837593"/>
    <w:rsid w:val="00837EF1"/>
    <w:rsid w:val="00840642"/>
    <w:rsid w:val="00840A2A"/>
    <w:rsid w:val="00843E35"/>
    <w:rsid w:val="00843E68"/>
    <w:rsid w:val="00844934"/>
    <w:rsid w:val="0084511F"/>
    <w:rsid w:val="0084711C"/>
    <w:rsid w:val="008547DD"/>
    <w:rsid w:val="00854DC9"/>
    <w:rsid w:val="00854F01"/>
    <w:rsid w:val="008561AF"/>
    <w:rsid w:val="0085731C"/>
    <w:rsid w:val="00857CAE"/>
    <w:rsid w:val="00860777"/>
    <w:rsid w:val="008612A4"/>
    <w:rsid w:val="00864FB7"/>
    <w:rsid w:val="0086769A"/>
    <w:rsid w:val="00870074"/>
    <w:rsid w:val="00871220"/>
    <w:rsid w:val="00871996"/>
    <w:rsid w:val="00871C0E"/>
    <w:rsid w:val="00875EE4"/>
    <w:rsid w:val="00876CAC"/>
    <w:rsid w:val="00880618"/>
    <w:rsid w:val="00881055"/>
    <w:rsid w:val="00883CFA"/>
    <w:rsid w:val="00884B23"/>
    <w:rsid w:val="00885D48"/>
    <w:rsid w:val="008914A0"/>
    <w:rsid w:val="00894F68"/>
    <w:rsid w:val="008A0A87"/>
    <w:rsid w:val="008A1209"/>
    <w:rsid w:val="008A3773"/>
    <w:rsid w:val="008A481F"/>
    <w:rsid w:val="008A579C"/>
    <w:rsid w:val="008A5835"/>
    <w:rsid w:val="008A6208"/>
    <w:rsid w:val="008A6695"/>
    <w:rsid w:val="008A78BA"/>
    <w:rsid w:val="008B0278"/>
    <w:rsid w:val="008B1BB9"/>
    <w:rsid w:val="008B1C23"/>
    <w:rsid w:val="008B2CBE"/>
    <w:rsid w:val="008B44EF"/>
    <w:rsid w:val="008B4729"/>
    <w:rsid w:val="008B4AC2"/>
    <w:rsid w:val="008B52B8"/>
    <w:rsid w:val="008B57D1"/>
    <w:rsid w:val="008B68A0"/>
    <w:rsid w:val="008B7F95"/>
    <w:rsid w:val="008C0916"/>
    <w:rsid w:val="008C0A1F"/>
    <w:rsid w:val="008C292D"/>
    <w:rsid w:val="008C38C1"/>
    <w:rsid w:val="008C54A3"/>
    <w:rsid w:val="008C6827"/>
    <w:rsid w:val="008C68FA"/>
    <w:rsid w:val="008D0E18"/>
    <w:rsid w:val="008D36B7"/>
    <w:rsid w:val="008D38CB"/>
    <w:rsid w:val="008D3BA9"/>
    <w:rsid w:val="008D6EE0"/>
    <w:rsid w:val="008E05FD"/>
    <w:rsid w:val="008E1DAD"/>
    <w:rsid w:val="008E2FCF"/>
    <w:rsid w:val="008E2FF4"/>
    <w:rsid w:val="008E3726"/>
    <w:rsid w:val="008E4023"/>
    <w:rsid w:val="008E503D"/>
    <w:rsid w:val="008E74D2"/>
    <w:rsid w:val="008F125A"/>
    <w:rsid w:val="008F37EA"/>
    <w:rsid w:val="008F6903"/>
    <w:rsid w:val="008F7538"/>
    <w:rsid w:val="0090578A"/>
    <w:rsid w:val="00905AA1"/>
    <w:rsid w:val="009068F7"/>
    <w:rsid w:val="0090784D"/>
    <w:rsid w:val="0091092F"/>
    <w:rsid w:val="009123BF"/>
    <w:rsid w:val="00913767"/>
    <w:rsid w:val="0091605A"/>
    <w:rsid w:val="00916843"/>
    <w:rsid w:val="00916E06"/>
    <w:rsid w:val="00920DFF"/>
    <w:rsid w:val="0092119F"/>
    <w:rsid w:val="00922323"/>
    <w:rsid w:val="009232E2"/>
    <w:rsid w:val="00924DB2"/>
    <w:rsid w:val="00924F1F"/>
    <w:rsid w:val="00925679"/>
    <w:rsid w:val="009268AC"/>
    <w:rsid w:val="0093060B"/>
    <w:rsid w:val="009319A5"/>
    <w:rsid w:val="0093547F"/>
    <w:rsid w:val="00935999"/>
    <w:rsid w:val="009367F7"/>
    <w:rsid w:val="00937DC4"/>
    <w:rsid w:val="00940954"/>
    <w:rsid w:val="00940D35"/>
    <w:rsid w:val="0094145A"/>
    <w:rsid w:val="00941841"/>
    <w:rsid w:val="00941CAC"/>
    <w:rsid w:val="0094221C"/>
    <w:rsid w:val="00946366"/>
    <w:rsid w:val="009519E3"/>
    <w:rsid w:val="0095508C"/>
    <w:rsid w:val="009551B4"/>
    <w:rsid w:val="009569C8"/>
    <w:rsid w:val="00957A6B"/>
    <w:rsid w:val="00960374"/>
    <w:rsid w:val="0096111A"/>
    <w:rsid w:val="009618EC"/>
    <w:rsid w:val="009633FF"/>
    <w:rsid w:val="00966602"/>
    <w:rsid w:val="00971C32"/>
    <w:rsid w:val="009727FD"/>
    <w:rsid w:val="00973926"/>
    <w:rsid w:val="00974603"/>
    <w:rsid w:val="00977695"/>
    <w:rsid w:val="00982384"/>
    <w:rsid w:val="009906D6"/>
    <w:rsid w:val="00991ACA"/>
    <w:rsid w:val="009922AE"/>
    <w:rsid w:val="009935FF"/>
    <w:rsid w:val="00997080"/>
    <w:rsid w:val="00997351"/>
    <w:rsid w:val="009A4B33"/>
    <w:rsid w:val="009A5509"/>
    <w:rsid w:val="009A581C"/>
    <w:rsid w:val="009A6648"/>
    <w:rsid w:val="009A74E4"/>
    <w:rsid w:val="009B2D70"/>
    <w:rsid w:val="009B369E"/>
    <w:rsid w:val="009B4C96"/>
    <w:rsid w:val="009B6F37"/>
    <w:rsid w:val="009C189B"/>
    <w:rsid w:val="009C2DD8"/>
    <w:rsid w:val="009C4A5C"/>
    <w:rsid w:val="009C5713"/>
    <w:rsid w:val="009C75FC"/>
    <w:rsid w:val="009C78FA"/>
    <w:rsid w:val="009C7B8C"/>
    <w:rsid w:val="009D2CD7"/>
    <w:rsid w:val="009D3367"/>
    <w:rsid w:val="009D5304"/>
    <w:rsid w:val="009D5C23"/>
    <w:rsid w:val="009D5C3C"/>
    <w:rsid w:val="009D6A7B"/>
    <w:rsid w:val="009D7F62"/>
    <w:rsid w:val="009E0D4D"/>
    <w:rsid w:val="009E2EA6"/>
    <w:rsid w:val="009E46AA"/>
    <w:rsid w:val="009E4F94"/>
    <w:rsid w:val="009F27EF"/>
    <w:rsid w:val="009F2FE2"/>
    <w:rsid w:val="009F304D"/>
    <w:rsid w:val="009F39F4"/>
    <w:rsid w:val="009F4290"/>
    <w:rsid w:val="009F51C1"/>
    <w:rsid w:val="009F527B"/>
    <w:rsid w:val="009F5292"/>
    <w:rsid w:val="009F777C"/>
    <w:rsid w:val="009F7D76"/>
    <w:rsid w:val="00A0031B"/>
    <w:rsid w:val="00A00E48"/>
    <w:rsid w:val="00A01A97"/>
    <w:rsid w:val="00A03462"/>
    <w:rsid w:val="00A03472"/>
    <w:rsid w:val="00A05CF3"/>
    <w:rsid w:val="00A07AE9"/>
    <w:rsid w:val="00A1093D"/>
    <w:rsid w:val="00A11492"/>
    <w:rsid w:val="00A11D42"/>
    <w:rsid w:val="00A12A4C"/>
    <w:rsid w:val="00A2174B"/>
    <w:rsid w:val="00A2230B"/>
    <w:rsid w:val="00A23D38"/>
    <w:rsid w:val="00A264B1"/>
    <w:rsid w:val="00A30139"/>
    <w:rsid w:val="00A318B9"/>
    <w:rsid w:val="00A33154"/>
    <w:rsid w:val="00A3340E"/>
    <w:rsid w:val="00A340A4"/>
    <w:rsid w:val="00A35BE1"/>
    <w:rsid w:val="00A35C0B"/>
    <w:rsid w:val="00A36CBA"/>
    <w:rsid w:val="00A36D71"/>
    <w:rsid w:val="00A37A72"/>
    <w:rsid w:val="00A43D2A"/>
    <w:rsid w:val="00A44276"/>
    <w:rsid w:val="00A50D7B"/>
    <w:rsid w:val="00A516C0"/>
    <w:rsid w:val="00A51E69"/>
    <w:rsid w:val="00A52325"/>
    <w:rsid w:val="00A534C7"/>
    <w:rsid w:val="00A536BC"/>
    <w:rsid w:val="00A55370"/>
    <w:rsid w:val="00A56BC9"/>
    <w:rsid w:val="00A5767F"/>
    <w:rsid w:val="00A6072E"/>
    <w:rsid w:val="00A62C73"/>
    <w:rsid w:val="00A63DAA"/>
    <w:rsid w:val="00A63E19"/>
    <w:rsid w:val="00A653C8"/>
    <w:rsid w:val="00A65F31"/>
    <w:rsid w:val="00A66187"/>
    <w:rsid w:val="00A72CEB"/>
    <w:rsid w:val="00A73E07"/>
    <w:rsid w:val="00A808DC"/>
    <w:rsid w:val="00A81E7C"/>
    <w:rsid w:val="00A8238F"/>
    <w:rsid w:val="00A86733"/>
    <w:rsid w:val="00A8677A"/>
    <w:rsid w:val="00A9029E"/>
    <w:rsid w:val="00A91745"/>
    <w:rsid w:val="00A95A07"/>
    <w:rsid w:val="00AA0766"/>
    <w:rsid w:val="00AA5800"/>
    <w:rsid w:val="00AA5EBF"/>
    <w:rsid w:val="00AA6315"/>
    <w:rsid w:val="00AA74CD"/>
    <w:rsid w:val="00AB529E"/>
    <w:rsid w:val="00AC19E9"/>
    <w:rsid w:val="00AC3F64"/>
    <w:rsid w:val="00AC6C81"/>
    <w:rsid w:val="00AC7C73"/>
    <w:rsid w:val="00AD016B"/>
    <w:rsid w:val="00AD243D"/>
    <w:rsid w:val="00AD33C8"/>
    <w:rsid w:val="00AD402A"/>
    <w:rsid w:val="00AD5E37"/>
    <w:rsid w:val="00AD63BB"/>
    <w:rsid w:val="00AE01DB"/>
    <w:rsid w:val="00AE094B"/>
    <w:rsid w:val="00AE0B0A"/>
    <w:rsid w:val="00AE3103"/>
    <w:rsid w:val="00AE475A"/>
    <w:rsid w:val="00AE5A74"/>
    <w:rsid w:val="00AE5DEC"/>
    <w:rsid w:val="00AF0BDB"/>
    <w:rsid w:val="00AF3349"/>
    <w:rsid w:val="00AF4603"/>
    <w:rsid w:val="00AF4E6E"/>
    <w:rsid w:val="00AF4F9A"/>
    <w:rsid w:val="00AF5A3B"/>
    <w:rsid w:val="00AF707E"/>
    <w:rsid w:val="00AF75ED"/>
    <w:rsid w:val="00B00A34"/>
    <w:rsid w:val="00B0398E"/>
    <w:rsid w:val="00B05A27"/>
    <w:rsid w:val="00B10614"/>
    <w:rsid w:val="00B114CA"/>
    <w:rsid w:val="00B1174A"/>
    <w:rsid w:val="00B11E6A"/>
    <w:rsid w:val="00B1221E"/>
    <w:rsid w:val="00B14577"/>
    <w:rsid w:val="00B15922"/>
    <w:rsid w:val="00B17BF2"/>
    <w:rsid w:val="00B20316"/>
    <w:rsid w:val="00B20B09"/>
    <w:rsid w:val="00B212AF"/>
    <w:rsid w:val="00B230C9"/>
    <w:rsid w:val="00B23E7B"/>
    <w:rsid w:val="00B25205"/>
    <w:rsid w:val="00B26446"/>
    <w:rsid w:val="00B31E42"/>
    <w:rsid w:val="00B359DD"/>
    <w:rsid w:val="00B43B53"/>
    <w:rsid w:val="00B45EBF"/>
    <w:rsid w:val="00B4673D"/>
    <w:rsid w:val="00B5281A"/>
    <w:rsid w:val="00B5293B"/>
    <w:rsid w:val="00B56726"/>
    <w:rsid w:val="00B60AC8"/>
    <w:rsid w:val="00B619FD"/>
    <w:rsid w:val="00B62811"/>
    <w:rsid w:val="00B628A9"/>
    <w:rsid w:val="00B64A61"/>
    <w:rsid w:val="00B655D6"/>
    <w:rsid w:val="00B67DB3"/>
    <w:rsid w:val="00B7172D"/>
    <w:rsid w:val="00B74F71"/>
    <w:rsid w:val="00B770CF"/>
    <w:rsid w:val="00B80A6F"/>
    <w:rsid w:val="00B82295"/>
    <w:rsid w:val="00B82523"/>
    <w:rsid w:val="00B83ADF"/>
    <w:rsid w:val="00B84D88"/>
    <w:rsid w:val="00B854AC"/>
    <w:rsid w:val="00B85870"/>
    <w:rsid w:val="00B86106"/>
    <w:rsid w:val="00B8713C"/>
    <w:rsid w:val="00B87B2F"/>
    <w:rsid w:val="00B937F5"/>
    <w:rsid w:val="00B95062"/>
    <w:rsid w:val="00B97620"/>
    <w:rsid w:val="00BA00D3"/>
    <w:rsid w:val="00BA094E"/>
    <w:rsid w:val="00BA0FC4"/>
    <w:rsid w:val="00BA2AE8"/>
    <w:rsid w:val="00BA371E"/>
    <w:rsid w:val="00BA7E60"/>
    <w:rsid w:val="00BA7EBF"/>
    <w:rsid w:val="00BB13BF"/>
    <w:rsid w:val="00BB4373"/>
    <w:rsid w:val="00BB4EA6"/>
    <w:rsid w:val="00BB53A3"/>
    <w:rsid w:val="00BB553D"/>
    <w:rsid w:val="00BC16F5"/>
    <w:rsid w:val="00BC27F1"/>
    <w:rsid w:val="00BC4F8E"/>
    <w:rsid w:val="00BC6150"/>
    <w:rsid w:val="00BC6183"/>
    <w:rsid w:val="00BD1383"/>
    <w:rsid w:val="00BD141D"/>
    <w:rsid w:val="00BD1DA3"/>
    <w:rsid w:val="00BD23DF"/>
    <w:rsid w:val="00BD2D21"/>
    <w:rsid w:val="00BD3349"/>
    <w:rsid w:val="00BE1702"/>
    <w:rsid w:val="00BE3A24"/>
    <w:rsid w:val="00BF0614"/>
    <w:rsid w:val="00BF0B6E"/>
    <w:rsid w:val="00BF1755"/>
    <w:rsid w:val="00BF33EB"/>
    <w:rsid w:val="00BF3972"/>
    <w:rsid w:val="00BF50CB"/>
    <w:rsid w:val="00BF79AF"/>
    <w:rsid w:val="00C02062"/>
    <w:rsid w:val="00C03227"/>
    <w:rsid w:val="00C06CAB"/>
    <w:rsid w:val="00C120DE"/>
    <w:rsid w:val="00C123E7"/>
    <w:rsid w:val="00C13140"/>
    <w:rsid w:val="00C136FA"/>
    <w:rsid w:val="00C162A5"/>
    <w:rsid w:val="00C179BD"/>
    <w:rsid w:val="00C20626"/>
    <w:rsid w:val="00C220D2"/>
    <w:rsid w:val="00C2405A"/>
    <w:rsid w:val="00C270D4"/>
    <w:rsid w:val="00C278E6"/>
    <w:rsid w:val="00C31043"/>
    <w:rsid w:val="00C31CC6"/>
    <w:rsid w:val="00C33881"/>
    <w:rsid w:val="00C33928"/>
    <w:rsid w:val="00C33D4C"/>
    <w:rsid w:val="00C35AB2"/>
    <w:rsid w:val="00C36230"/>
    <w:rsid w:val="00C378BA"/>
    <w:rsid w:val="00C406A3"/>
    <w:rsid w:val="00C42FC0"/>
    <w:rsid w:val="00C44112"/>
    <w:rsid w:val="00C44769"/>
    <w:rsid w:val="00C50126"/>
    <w:rsid w:val="00C53F6F"/>
    <w:rsid w:val="00C546BB"/>
    <w:rsid w:val="00C55AC7"/>
    <w:rsid w:val="00C55E0B"/>
    <w:rsid w:val="00C56437"/>
    <w:rsid w:val="00C566F9"/>
    <w:rsid w:val="00C57FEC"/>
    <w:rsid w:val="00C601FC"/>
    <w:rsid w:val="00C61037"/>
    <w:rsid w:val="00C611C5"/>
    <w:rsid w:val="00C620EB"/>
    <w:rsid w:val="00C629BF"/>
    <w:rsid w:val="00C65036"/>
    <w:rsid w:val="00C72733"/>
    <w:rsid w:val="00C72F11"/>
    <w:rsid w:val="00C7374F"/>
    <w:rsid w:val="00C7449F"/>
    <w:rsid w:val="00C752D4"/>
    <w:rsid w:val="00C80237"/>
    <w:rsid w:val="00C81237"/>
    <w:rsid w:val="00C822FE"/>
    <w:rsid w:val="00C830F0"/>
    <w:rsid w:val="00C8317D"/>
    <w:rsid w:val="00C839C6"/>
    <w:rsid w:val="00C83BEB"/>
    <w:rsid w:val="00C84DCC"/>
    <w:rsid w:val="00C86532"/>
    <w:rsid w:val="00C91BCF"/>
    <w:rsid w:val="00C92074"/>
    <w:rsid w:val="00C93375"/>
    <w:rsid w:val="00C936AC"/>
    <w:rsid w:val="00C936FE"/>
    <w:rsid w:val="00C93F26"/>
    <w:rsid w:val="00C95415"/>
    <w:rsid w:val="00C956F5"/>
    <w:rsid w:val="00C95863"/>
    <w:rsid w:val="00CA11B4"/>
    <w:rsid w:val="00CA15A4"/>
    <w:rsid w:val="00CA3796"/>
    <w:rsid w:val="00CA3BAD"/>
    <w:rsid w:val="00CA4232"/>
    <w:rsid w:val="00CA5158"/>
    <w:rsid w:val="00CA6F4B"/>
    <w:rsid w:val="00CA6F51"/>
    <w:rsid w:val="00CA7EAB"/>
    <w:rsid w:val="00CB2B3B"/>
    <w:rsid w:val="00CB6722"/>
    <w:rsid w:val="00CC0262"/>
    <w:rsid w:val="00CC0AA3"/>
    <w:rsid w:val="00CC0C79"/>
    <w:rsid w:val="00CC11F2"/>
    <w:rsid w:val="00CC511A"/>
    <w:rsid w:val="00CC5258"/>
    <w:rsid w:val="00CC5734"/>
    <w:rsid w:val="00CC78D0"/>
    <w:rsid w:val="00CD2C32"/>
    <w:rsid w:val="00CD42AA"/>
    <w:rsid w:val="00CD56F5"/>
    <w:rsid w:val="00CD6F7A"/>
    <w:rsid w:val="00CD743A"/>
    <w:rsid w:val="00CD7C44"/>
    <w:rsid w:val="00CE24C7"/>
    <w:rsid w:val="00CE449C"/>
    <w:rsid w:val="00CE7695"/>
    <w:rsid w:val="00CE7E55"/>
    <w:rsid w:val="00CF0A94"/>
    <w:rsid w:val="00CF0DAC"/>
    <w:rsid w:val="00CF1B3F"/>
    <w:rsid w:val="00CF2B06"/>
    <w:rsid w:val="00CF3525"/>
    <w:rsid w:val="00CF3DA1"/>
    <w:rsid w:val="00CF3EC0"/>
    <w:rsid w:val="00CF4BF0"/>
    <w:rsid w:val="00CF6928"/>
    <w:rsid w:val="00CF73AA"/>
    <w:rsid w:val="00CF7602"/>
    <w:rsid w:val="00D037CE"/>
    <w:rsid w:val="00D05246"/>
    <w:rsid w:val="00D079BE"/>
    <w:rsid w:val="00D07E00"/>
    <w:rsid w:val="00D11D1E"/>
    <w:rsid w:val="00D129C9"/>
    <w:rsid w:val="00D1376C"/>
    <w:rsid w:val="00D207DD"/>
    <w:rsid w:val="00D2245F"/>
    <w:rsid w:val="00D32EDA"/>
    <w:rsid w:val="00D3647F"/>
    <w:rsid w:val="00D37A35"/>
    <w:rsid w:val="00D40A4F"/>
    <w:rsid w:val="00D41A28"/>
    <w:rsid w:val="00D41F50"/>
    <w:rsid w:val="00D431F0"/>
    <w:rsid w:val="00D45509"/>
    <w:rsid w:val="00D469F8"/>
    <w:rsid w:val="00D47942"/>
    <w:rsid w:val="00D53FD4"/>
    <w:rsid w:val="00D574AE"/>
    <w:rsid w:val="00D635BB"/>
    <w:rsid w:val="00D72086"/>
    <w:rsid w:val="00D74A46"/>
    <w:rsid w:val="00D74CD7"/>
    <w:rsid w:val="00D75146"/>
    <w:rsid w:val="00D754FD"/>
    <w:rsid w:val="00D825E1"/>
    <w:rsid w:val="00D83F41"/>
    <w:rsid w:val="00D8699A"/>
    <w:rsid w:val="00D96F0D"/>
    <w:rsid w:val="00D9737F"/>
    <w:rsid w:val="00DA5C12"/>
    <w:rsid w:val="00DA6E63"/>
    <w:rsid w:val="00DB0EC6"/>
    <w:rsid w:val="00DB13F0"/>
    <w:rsid w:val="00DB14E7"/>
    <w:rsid w:val="00DB18C3"/>
    <w:rsid w:val="00DB5F42"/>
    <w:rsid w:val="00DB6FB1"/>
    <w:rsid w:val="00DC0180"/>
    <w:rsid w:val="00DC0427"/>
    <w:rsid w:val="00DC07F4"/>
    <w:rsid w:val="00DC0AF1"/>
    <w:rsid w:val="00DC290D"/>
    <w:rsid w:val="00DC4C21"/>
    <w:rsid w:val="00DC6543"/>
    <w:rsid w:val="00DC777A"/>
    <w:rsid w:val="00DD068F"/>
    <w:rsid w:val="00DD249E"/>
    <w:rsid w:val="00DD4EC1"/>
    <w:rsid w:val="00DD550C"/>
    <w:rsid w:val="00DD610B"/>
    <w:rsid w:val="00DE1187"/>
    <w:rsid w:val="00DE21B0"/>
    <w:rsid w:val="00DE25B9"/>
    <w:rsid w:val="00DE2C76"/>
    <w:rsid w:val="00DE2F94"/>
    <w:rsid w:val="00DE769C"/>
    <w:rsid w:val="00DE7790"/>
    <w:rsid w:val="00DE7C9E"/>
    <w:rsid w:val="00DE7EDA"/>
    <w:rsid w:val="00DF05B8"/>
    <w:rsid w:val="00DF05C2"/>
    <w:rsid w:val="00DF257B"/>
    <w:rsid w:val="00DF3078"/>
    <w:rsid w:val="00DF5EE6"/>
    <w:rsid w:val="00DF6274"/>
    <w:rsid w:val="00E0070B"/>
    <w:rsid w:val="00E020F6"/>
    <w:rsid w:val="00E02E72"/>
    <w:rsid w:val="00E04E66"/>
    <w:rsid w:val="00E0504E"/>
    <w:rsid w:val="00E05B5C"/>
    <w:rsid w:val="00E060B9"/>
    <w:rsid w:val="00E0617A"/>
    <w:rsid w:val="00E07505"/>
    <w:rsid w:val="00E10656"/>
    <w:rsid w:val="00E13A28"/>
    <w:rsid w:val="00E1418A"/>
    <w:rsid w:val="00E1759F"/>
    <w:rsid w:val="00E1784F"/>
    <w:rsid w:val="00E1787D"/>
    <w:rsid w:val="00E17C23"/>
    <w:rsid w:val="00E20E4F"/>
    <w:rsid w:val="00E25A53"/>
    <w:rsid w:val="00E26080"/>
    <w:rsid w:val="00E31B68"/>
    <w:rsid w:val="00E32A4A"/>
    <w:rsid w:val="00E3529C"/>
    <w:rsid w:val="00E3630C"/>
    <w:rsid w:val="00E40C70"/>
    <w:rsid w:val="00E40EC0"/>
    <w:rsid w:val="00E419F0"/>
    <w:rsid w:val="00E450AE"/>
    <w:rsid w:val="00E45F3A"/>
    <w:rsid w:val="00E47B6A"/>
    <w:rsid w:val="00E5220E"/>
    <w:rsid w:val="00E552AE"/>
    <w:rsid w:val="00E55E53"/>
    <w:rsid w:val="00E56AE2"/>
    <w:rsid w:val="00E60D31"/>
    <w:rsid w:val="00E63775"/>
    <w:rsid w:val="00E63A89"/>
    <w:rsid w:val="00E64C53"/>
    <w:rsid w:val="00E65EA6"/>
    <w:rsid w:val="00E701C0"/>
    <w:rsid w:val="00E71355"/>
    <w:rsid w:val="00E730D4"/>
    <w:rsid w:val="00E731FC"/>
    <w:rsid w:val="00E736D0"/>
    <w:rsid w:val="00E745E4"/>
    <w:rsid w:val="00E75089"/>
    <w:rsid w:val="00E757BF"/>
    <w:rsid w:val="00E75A97"/>
    <w:rsid w:val="00E76720"/>
    <w:rsid w:val="00E76726"/>
    <w:rsid w:val="00E7695D"/>
    <w:rsid w:val="00E77ADA"/>
    <w:rsid w:val="00E77E5C"/>
    <w:rsid w:val="00E80B29"/>
    <w:rsid w:val="00E80CAF"/>
    <w:rsid w:val="00E86BC8"/>
    <w:rsid w:val="00E873D6"/>
    <w:rsid w:val="00E879ED"/>
    <w:rsid w:val="00E9624D"/>
    <w:rsid w:val="00E969E5"/>
    <w:rsid w:val="00E979F1"/>
    <w:rsid w:val="00E97AD5"/>
    <w:rsid w:val="00EA4F7C"/>
    <w:rsid w:val="00EA5785"/>
    <w:rsid w:val="00EB09F9"/>
    <w:rsid w:val="00EB1A3E"/>
    <w:rsid w:val="00EB1E5B"/>
    <w:rsid w:val="00EC25DC"/>
    <w:rsid w:val="00EC3227"/>
    <w:rsid w:val="00EC5FA7"/>
    <w:rsid w:val="00EC7206"/>
    <w:rsid w:val="00ED0691"/>
    <w:rsid w:val="00ED1F47"/>
    <w:rsid w:val="00ED27A1"/>
    <w:rsid w:val="00ED3427"/>
    <w:rsid w:val="00ED3C22"/>
    <w:rsid w:val="00ED4B6E"/>
    <w:rsid w:val="00EE053A"/>
    <w:rsid w:val="00EE34C7"/>
    <w:rsid w:val="00EE4879"/>
    <w:rsid w:val="00EE4B7A"/>
    <w:rsid w:val="00EE632D"/>
    <w:rsid w:val="00EE6DE9"/>
    <w:rsid w:val="00EF0171"/>
    <w:rsid w:val="00EF6A64"/>
    <w:rsid w:val="00F040A1"/>
    <w:rsid w:val="00F07106"/>
    <w:rsid w:val="00F1055F"/>
    <w:rsid w:val="00F10E38"/>
    <w:rsid w:val="00F12521"/>
    <w:rsid w:val="00F12A4B"/>
    <w:rsid w:val="00F14366"/>
    <w:rsid w:val="00F14919"/>
    <w:rsid w:val="00F14E24"/>
    <w:rsid w:val="00F156E2"/>
    <w:rsid w:val="00F17EA8"/>
    <w:rsid w:val="00F20B61"/>
    <w:rsid w:val="00F20CF6"/>
    <w:rsid w:val="00F22375"/>
    <w:rsid w:val="00F232B6"/>
    <w:rsid w:val="00F26A58"/>
    <w:rsid w:val="00F31156"/>
    <w:rsid w:val="00F32414"/>
    <w:rsid w:val="00F358FC"/>
    <w:rsid w:val="00F35B50"/>
    <w:rsid w:val="00F35F90"/>
    <w:rsid w:val="00F37EF9"/>
    <w:rsid w:val="00F4043D"/>
    <w:rsid w:val="00F40950"/>
    <w:rsid w:val="00F4138B"/>
    <w:rsid w:val="00F46E4B"/>
    <w:rsid w:val="00F516E0"/>
    <w:rsid w:val="00F518C0"/>
    <w:rsid w:val="00F51CD8"/>
    <w:rsid w:val="00F53419"/>
    <w:rsid w:val="00F5411C"/>
    <w:rsid w:val="00F554F2"/>
    <w:rsid w:val="00F609CC"/>
    <w:rsid w:val="00F62337"/>
    <w:rsid w:val="00F63978"/>
    <w:rsid w:val="00F67EDD"/>
    <w:rsid w:val="00F703A0"/>
    <w:rsid w:val="00F73069"/>
    <w:rsid w:val="00F73D4E"/>
    <w:rsid w:val="00F74318"/>
    <w:rsid w:val="00F74A68"/>
    <w:rsid w:val="00F74BF6"/>
    <w:rsid w:val="00F7546B"/>
    <w:rsid w:val="00F76E13"/>
    <w:rsid w:val="00F773E2"/>
    <w:rsid w:val="00F77D56"/>
    <w:rsid w:val="00F8047B"/>
    <w:rsid w:val="00F811CA"/>
    <w:rsid w:val="00F81CFB"/>
    <w:rsid w:val="00F844DC"/>
    <w:rsid w:val="00F8507C"/>
    <w:rsid w:val="00F86EE8"/>
    <w:rsid w:val="00F915C7"/>
    <w:rsid w:val="00F9368C"/>
    <w:rsid w:val="00F93B4A"/>
    <w:rsid w:val="00F94A35"/>
    <w:rsid w:val="00F95421"/>
    <w:rsid w:val="00F95B64"/>
    <w:rsid w:val="00F95D4A"/>
    <w:rsid w:val="00F9652C"/>
    <w:rsid w:val="00F97519"/>
    <w:rsid w:val="00F97734"/>
    <w:rsid w:val="00FA0FE5"/>
    <w:rsid w:val="00FA1222"/>
    <w:rsid w:val="00FA34D6"/>
    <w:rsid w:val="00FA5CB4"/>
    <w:rsid w:val="00FA6B58"/>
    <w:rsid w:val="00FA6E9C"/>
    <w:rsid w:val="00FB1B1A"/>
    <w:rsid w:val="00FB1C0E"/>
    <w:rsid w:val="00FB7208"/>
    <w:rsid w:val="00FC0025"/>
    <w:rsid w:val="00FC0E52"/>
    <w:rsid w:val="00FC288C"/>
    <w:rsid w:val="00FC3203"/>
    <w:rsid w:val="00FC5BF6"/>
    <w:rsid w:val="00FC6081"/>
    <w:rsid w:val="00FD0A87"/>
    <w:rsid w:val="00FD10B3"/>
    <w:rsid w:val="00FD33E3"/>
    <w:rsid w:val="00FD71F5"/>
    <w:rsid w:val="00FE1318"/>
    <w:rsid w:val="00FE242D"/>
    <w:rsid w:val="00FE78AF"/>
    <w:rsid w:val="00FF2538"/>
    <w:rsid w:val="00FF2C78"/>
    <w:rsid w:val="00FF3BBC"/>
    <w:rsid w:val="00FF3CAB"/>
    <w:rsid w:val="00FF4D83"/>
    <w:rsid w:val="00FF6A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D3541"/>
  <w15:docId w15:val="{7B69F283-9B93-4257-8F5E-F1CBA929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69F"/>
    <w:rPr>
      <w:lang w:val="es-DO"/>
    </w:rPr>
  </w:style>
  <w:style w:type="paragraph" w:styleId="Ttulo1">
    <w:name w:val="heading 1"/>
    <w:basedOn w:val="Normal"/>
    <w:next w:val="Normal"/>
    <w:link w:val="Ttulo1Car"/>
    <w:uiPriority w:val="9"/>
    <w:qFormat/>
    <w:rsid w:val="00430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D42AA"/>
    <w:pPr>
      <w:keepNext/>
      <w:keepLines/>
      <w:numPr>
        <w:ilvl w:val="1"/>
        <w:numId w:val="1"/>
      </w:numPr>
      <w:spacing w:before="200" w:after="0" w:line="276" w:lineRule="auto"/>
      <w:outlineLvl w:val="1"/>
    </w:pPr>
    <w:rPr>
      <w:rFonts w:asciiTheme="majorHAnsi" w:eastAsiaTheme="majorEastAsia" w:hAnsiTheme="majorHAnsi" w:cstheme="majorBidi"/>
      <w:b/>
      <w:bCs/>
      <w:color w:val="5B9BD5" w:themeColor="accent1"/>
      <w:sz w:val="26"/>
      <w:szCs w:val="26"/>
      <w:lang w:val="es-ES"/>
    </w:rPr>
  </w:style>
  <w:style w:type="paragraph" w:styleId="Ttulo3">
    <w:name w:val="heading 3"/>
    <w:basedOn w:val="Normal"/>
    <w:next w:val="Normal"/>
    <w:link w:val="Ttulo3Car"/>
    <w:uiPriority w:val="9"/>
    <w:unhideWhenUsed/>
    <w:qFormat/>
    <w:rsid w:val="00292D86"/>
    <w:pPr>
      <w:keepNext/>
      <w:keepLines/>
      <w:spacing w:before="200" w:after="0" w:line="276" w:lineRule="auto"/>
      <w:ind w:left="1440"/>
      <w:outlineLvl w:val="2"/>
    </w:pPr>
    <w:rPr>
      <w:rFonts w:asciiTheme="majorHAnsi" w:eastAsiaTheme="majorEastAsia" w:hAnsiTheme="majorHAnsi" w:cstheme="majorBidi"/>
      <w:b/>
      <w:bCs/>
      <w:color w:val="5B9BD5" w:themeColor="accent1"/>
      <w:lang w:val="es-ES"/>
    </w:rPr>
  </w:style>
  <w:style w:type="paragraph" w:styleId="Ttulo4">
    <w:name w:val="heading 4"/>
    <w:basedOn w:val="Normal"/>
    <w:next w:val="Normal"/>
    <w:link w:val="Ttulo4Car"/>
    <w:uiPriority w:val="9"/>
    <w:unhideWhenUsed/>
    <w:qFormat/>
    <w:rsid w:val="00430B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53AB4"/>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F6A64"/>
    <w:pPr>
      <w:keepNext/>
      <w:keepLines/>
      <w:spacing w:before="200" w:after="0" w:line="276" w:lineRule="auto"/>
      <w:ind w:left="3600"/>
      <w:outlineLvl w:val="5"/>
    </w:pPr>
    <w:rPr>
      <w:rFonts w:asciiTheme="majorHAnsi" w:eastAsiaTheme="majorEastAsia" w:hAnsiTheme="majorHAnsi" w:cstheme="majorBidi"/>
      <w:i/>
      <w:iCs/>
      <w:color w:val="1F4D78" w:themeColor="accent1" w:themeShade="7F"/>
      <w:lang w:val="es-ES"/>
    </w:rPr>
  </w:style>
  <w:style w:type="paragraph" w:styleId="Ttulo7">
    <w:name w:val="heading 7"/>
    <w:basedOn w:val="Normal"/>
    <w:next w:val="Normal"/>
    <w:link w:val="Ttulo7Car"/>
    <w:uiPriority w:val="9"/>
    <w:semiHidden/>
    <w:unhideWhenUsed/>
    <w:qFormat/>
    <w:rsid w:val="00EF6A64"/>
    <w:pPr>
      <w:keepNext/>
      <w:keepLines/>
      <w:spacing w:before="200" w:after="0" w:line="276" w:lineRule="auto"/>
      <w:ind w:left="4320"/>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next w:val="Normal"/>
    <w:link w:val="Ttulo8Car"/>
    <w:uiPriority w:val="9"/>
    <w:semiHidden/>
    <w:unhideWhenUsed/>
    <w:qFormat/>
    <w:rsid w:val="00EF6A64"/>
    <w:pPr>
      <w:keepNext/>
      <w:keepLines/>
      <w:spacing w:before="200" w:after="0" w:line="276" w:lineRule="auto"/>
      <w:ind w:left="5040"/>
      <w:outlineLvl w:val="7"/>
    </w:pPr>
    <w:rPr>
      <w:rFonts w:asciiTheme="majorHAnsi" w:eastAsiaTheme="majorEastAsia" w:hAnsiTheme="majorHAnsi" w:cstheme="majorBidi"/>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EF6A64"/>
    <w:pPr>
      <w:keepNext/>
      <w:keepLines/>
      <w:spacing w:before="200" w:after="0" w:line="276" w:lineRule="auto"/>
      <w:ind w:left="5760"/>
      <w:outlineLvl w:val="8"/>
    </w:pPr>
    <w:rPr>
      <w:rFonts w:asciiTheme="majorHAnsi" w:eastAsiaTheme="majorEastAsia" w:hAnsiTheme="majorHAnsi" w:cstheme="majorBidi"/>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A169F"/>
    <w:pPr>
      <w:ind w:left="720"/>
      <w:contextualSpacing/>
    </w:pPr>
  </w:style>
  <w:style w:type="character" w:customStyle="1" w:styleId="Ttulo2Car">
    <w:name w:val="Título 2 Car"/>
    <w:basedOn w:val="Fuentedeprrafopredeter"/>
    <w:link w:val="Ttulo2"/>
    <w:uiPriority w:val="9"/>
    <w:rsid w:val="00CD42AA"/>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292D86"/>
    <w:rPr>
      <w:rFonts w:asciiTheme="majorHAnsi" w:eastAsiaTheme="majorEastAsia" w:hAnsiTheme="majorHAnsi" w:cstheme="majorBidi"/>
      <w:b/>
      <w:bCs/>
      <w:color w:val="5B9BD5" w:themeColor="accent1"/>
    </w:rPr>
  </w:style>
  <w:style w:type="paragraph" w:styleId="Textodeglobo">
    <w:name w:val="Balloon Text"/>
    <w:basedOn w:val="Normal"/>
    <w:link w:val="TextodegloboCar"/>
    <w:uiPriority w:val="99"/>
    <w:semiHidden/>
    <w:unhideWhenUsed/>
    <w:rsid w:val="00292D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2D86"/>
    <w:rPr>
      <w:rFonts w:ascii="Segoe UI" w:hAnsi="Segoe UI" w:cs="Segoe UI"/>
      <w:sz w:val="18"/>
      <w:szCs w:val="18"/>
      <w:lang w:val="es-DO"/>
    </w:rPr>
  </w:style>
  <w:style w:type="paragraph" w:customStyle="1" w:styleId="text">
    <w:name w:val="text"/>
    <w:basedOn w:val="Normal"/>
    <w:qFormat/>
    <w:rsid w:val="00DB6FB1"/>
    <w:pPr>
      <w:suppressAutoHyphens/>
      <w:spacing w:after="0" w:line="480" w:lineRule="auto"/>
      <w:ind w:firstLine="720"/>
      <w:jc w:val="both"/>
    </w:pPr>
    <w:rPr>
      <w:rFonts w:ascii="Times New Roman" w:hAnsi="Times New Roman" w:cs="Times New Roman"/>
      <w:sz w:val="24"/>
      <w:szCs w:val="24"/>
      <w:lang w:val="es-ES_tradnl"/>
    </w:rPr>
  </w:style>
  <w:style w:type="paragraph" w:styleId="NormalWeb">
    <w:name w:val="Normal (Web)"/>
    <w:basedOn w:val="Normal"/>
    <w:uiPriority w:val="99"/>
    <w:unhideWhenUsed/>
    <w:rsid w:val="006B4DB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inguno">
    <w:name w:val="Ninguno"/>
    <w:rsid w:val="00BC4F8E"/>
  </w:style>
  <w:style w:type="paragraph" w:customStyle="1" w:styleId="Cuerpo">
    <w:name w:val="Cuerpo"/>
    <w:rsid w:val="00BC4F8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s-ES"/>
    </w:rPr>
  </w:style>
  <w:style w:type="paragraph" w:customStyle="1" w:styleId="Default">
    <w:name w:val="Default"/>
    <w:rsid w:val="00BC4F8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
    </w:rPr>
  </w:style>
  <w:style w:type="numbering" w:customStyle="1" w:styleId="Estiloimportado7">
    <w:name w:val="Estilo importado 7"/>
    <w:rsid w:val="00BC4F8E"/>
    <w:pPr>
      <w:numPr>
        <w:numId w:val="10"/>
      </w:numPr>
    </w:pPr>
  </w:style>
  <w:style w:type="numbering" w:customStyle="1" w:styleId="Estiloimportado10">
    <w:name w:val="Estilo importado 1.0"/>
    <w:rsid w:val="00BC4F8E"/>
    <w:pPr>
      <w:numPr>
        <w:numId w:val="11"/>
      </w:numPr>
    </w:pPr>
  </w:style>
  <w:style w:type="numbering" w:customStyle="1" w:styleId="Vietas">
    <w:name w:val="Viñetas"/>
    <w:rsid w:val="00BC4F8E"/>
    <w:pPr>
      <w:numPr>
        <w:numId w:val="12"/>
      </w:numPr>
    </w:pPr>
  </w:style>
  <w:style w:type="character" w:customStyle="1" w:styleId="Ttulo5Car">
    <w:name w:val="Título 5 Car"/>
    <w:basedOn w:val="Fuentedeprrafopredeter"/>
    <w:link w:val="Ttulo5"/>
    <w:uiPriority w:val="9"/>
    <w:semiHidden/>
    <w:rsid w:val="00253AB4"/>
    <w:rPr>
      <w:rFonts w:asciiTheme="majorHAnsi" w:eastAsiaTheme="majorEastAsia" w:hAnsiTheme="majorHAnsi" w:cstheme="majorBidi"/>
      <w:color w:val="2E74B5" w:themeColor="accent1" w:themeShade="BF"/>
      <w:lang w:val="es-DO"/>
    </w:rPr>
  </w:style>
  <w:style w:type="paragraph" w:customStyle="1" w:styleId="Puesto1">
    <w:name w:val="Puesto1"/>
    <w:basedOn w:val="Normal"/>
    <w:rsid w:val="008612A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scription">
    <w:name w:val="description"/>
    <w:basedOn w:val="Normal"/>
    <w:rsid w:val="008612A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FF3BBC"/>
    <w:rPr>
      <w:sz w:val="16"/>
      <w:szCs w:val="16"/>
    </w:rPr>
  </w:style>
  <w:style w:type="paragraph" w:styleId="Textocomentario">
    <w:name w:val="annotation text"/>
    <w:basedOn w:val="Normal"/>
    <w:link w:val="TextocomentarioCar"/>
    <w:uiPriority w:val="99"/>
    <w:semiHidden/>
    <w:unhideWhenUsed/>
    <w:rsid w:val="00FF3B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3BBC"/>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FF3BBC"/>
    <w:rPr>
      <w:b/>
      <w:bCs/>
    </w:rPr>
  </w:style>
  <w:style w:type="character" w:customStyle="1" w:styleId="AsuntodelcomentarioCar">
    <w:name w:val="Asunto del comentario Car"/>
    <w:basedOn w:val="TextocomentarioCar"/>
    <w:link w:val="Asuntodelcomentario"/>
    <w:uiPriority w:val="99"/>
    <w:semiHidden/>
    <w:rsid w:val="00FF3BBC"/>
    <w:rPr>
      <w:b/>
      <w:bCs/>
      <w:sz w:val="20"/>
      <w:szCs w:val="20"/>
      <w:lang w:val="es-DO"/>
    </w:rPr>
  </w:style>
  <w:style w:type="table" w:styleId="Tablaconcuadrcula">
    <w:name w:val="Table Grid"/>
    <w:basedOn w:val="Tablanormal"/>
    <w:uiPriority w:val="39"/>
    <w:rsid w:val="00871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8B1C23"/>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8B1C23"/>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654A4F"/>
    <w:pPr>
      <w:spacing w:after="0" w:line="240" w:lineRule="auto"/>
    </w:pPr>
    <w:rPr>
      <w:rFonts w:ascii="Calibri" w:hAnsi="Calibri" w:cs="Times New Roman"/>
      <w:lang w:val="es-DO"/>
    </w:rPr>
  </w:style>
  <w:style w:type="character" w:customStyle="1" w:styleId="SinespaciadoCar">
    <w:name w:val="Sin espaciado Car"/>
    <w:basedOn w:val="Fuentedeprrafopredeter"/>
    <w:link w:val="Sinespaciado"/>
    <w:uiPriority w:val="1"/>
    <w:rsid w:val="00654A4F"/>
    <w:rPr>
      <w:rFonts w:ascii="Calibri" w:eastAsia="MS Mincho" w:hAnsi="Calibri" w:cs="Times New Roman"/>
      <w:lang w:val="es-DO"/>
    </w:rPr>
  </w:style>
  <w:style w:type="character" w:customStyle="1" w:styleId="apple-converted-space">
    <w:name w:val="apple-converted-space"/>
    <w:basedOn w:val="Fuentedeprrafopredeter"/>
    <w:rsid w:val="00654A4F"/>
  </w:style>
  <w:style w:type="character" w:styleId="Textoennegrita">
    <w:name w:val="Strong"/>
    <w:uiPriority w:val="22"/>
    <w:qFormat/>
    <w:rsid w:val="006377C4"/>
    <w:rPr>
      <w:b/>
      <w:bCs/>
    </w:rPr>
  </w:style>
  <w:style w:type="table" w:customStyle="1" w:styleId="Tabladelista4-nfasis61">
    <w:name w:val="Tabla de lista 4 - Énfasis 61"/>
    <w:basedOn w:val="Tablanormal"/>
    <w:uiPriority w:val="49"/>
    <w:rsid w:val="00C55AC7"/>
    <w:pPr>
      <w:spacing w:after="0" w:line="240" w:lineRule="auto"/>
    </w:pPr>
    <w:rPr>
      <w:lang w:val="es-DO"/>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51">
    <w:name w:val="Tabla de lista 4 - Énfasis 51"/>
    <w:basedOn w:val="Tablanormal"/>
    <w:uiPriority w:val="49"/>
    <w:rsid w:val="00C55AC7"/>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92567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andard">
    <w:name w:val="Standard"/>
    <w:rsid w:val="00E76720"/>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Encabezado">
    <w:name w:val="header"/>
    <w:basedOn w:val="Normal"/>
    <w:link w:val="EncabezadoCar"/>
    <w:uiPriority w:val="99"/>
    <w:unhideWhenUsed/>
    <w:rsid w:val="002C2E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2EC1"/>
    <w:rPr>
      <w:lang w:val="es-DO"/>
    </w:rPr>
  </w:style>
  <w:style w:type="paragraph" w:styleId="Piedepgina">
    <w:name w:val="footer"/>
    <w:basedOn w:val="Normal"/>
    <w:link w:val="PiedepginaCar"/>
    <w:uiPriority w:val="99"/>
    <w:unhideWhenUsed/>
    <w:rsid w:val="002C2E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2EC1"/>
    <w:rPr>
      <w:lang w:val="es-DO"/>
    </w:rPr>
  </w:style>
  <w:style w:type="paragraph" w:customStyle="1" w:styleId="TableContents">
    <w:name w:val="Table Contents"/>
    <w:basedOn w:val="Standard"/>
    <w:rsid w:val="006659C6"/>
    <w:pPr>
      <w:suppressLineNumbers/>
    </w:pPr>
    <w:rPr>
      <w:lang w:val="es-DO"/>
    </w:rPr>
  </w:style>
  <w:style w:type="table" w:customStyle="1" w:styleId="Tabladecuadrcula2-nfasis51">
    <w:name w:val="Tabla de cuadrícula 2 - Énfasis 51"/>
    <w:basedOn w:val="Tablanormal"/>
    <w:uiPriority w:val="47"/>
    <w:rsid w:val="00093E4F"/>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notapie">
    <w:name w:val="footnote text"/>
    <w:basedOn w:val="Normal"/>
    <w:link w:val="TextonotapieCar"/>
    <w:uiPriority w:val="99"/>
    <w:semiHidden/>
    <w:unhideWhenUsed/>
    <w:rsid w:val="00B8587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5870"/>
    <w:rPr>
      <w:sz w:val="20"/>
      <w:szCs w:val="20"/>
      <w:lang w:val="es-DO"/>
    </w:rPr>
  </w:style>
  <w:style w:type="character" w:customStyle="1" w:styleId="Ttulo1Car">
    <w:name w:val="Título 1 Car"/>
    <w:basedOn w:val="Fuentedeprrafopredeter"/>
    <w:link w:val="Ttulo1"/>
    <w:uiPriority w:val="9"/>
    <w:rsid w:val="00430B6F"/>
    <w:rPr>
      <w:rFonts w:asciiTheme="majorHAnsi" w:eastAsiaTheme="majorEastAsia" w:hAnsiTheme="majorHAnsi" w:cstheme="majorBidi"/>
      <w:color w:val="2E74B5" w:themeColor="accent1" w:themeShade="BF"/>
      <w:sz w:val="32"/>
      <w:szCs w:val="32"/>
      <w:lang w:val="es-DO"/>
    </w:rPr>
  </w:style>
  <w:style w:type="character" w:customStyle="1" w:styleId="Ttulo4Car">
    <w:name w:val="Título 4 Car"/>
    <w:basedOn w:val="Fuentedeprrafopredeter"/>
    <w:link w:val="Ttulo4"/>
    <w:rsid w:val="00430B6F"/>
    <w:rPr>
      <w:rFonts w:asciiTheme="majorHAnsi" w:eastAsiaTheme="majorEastAsia" w:hAnsiTheme="majorHAnsi" w:cstheme="majorBidi"/>
      <w:i/>
      <w:iCs/>
      <w:color w:val="2E74B5" w:themeColor="accent1" w:themeShade="BF"/>
      <w:lang w:val="es-DO"/>
    </w:rPr>
  </w:style>
  <w:style w:type="paragraph" w:styleId="Lista2">
    <w:name w:val="List 2"/>
    <w:basedOn w:val="Normal"/>
    <w:rsid w:val="00430B6F"/>
    <w:pPr>
      <w:spacing w:after="0" w:line="240" w:lineRule="auto"/>
      <w:ind w:left="566" w:hanging="283"/>
    </w:pPr>
    <w:rPr>
      <w:rFonts w:ascii="Times New Roman" w:eastAsia="Times New Roman" w:hAnsi="Times New Roman" w:cs="Times New Roman"/>
      <w:sz w:val="24"/>
      <w:szCs w:val="24"/>
      <w:lang w:val="en-US"/>
    </w:rPr>
  </w:style>
  <w:style w:type="character" w:customStyle="1" w:styleId="EncabezadoCar1">
    <w:name w:val="Encabezado Car1"/>
    <w:rsid w:val="00430B6F"/>
    <w:rPr>
      <w:lang w:val="es-ES" w:eastAsia="ar-SA" w:bidi="ar-SA"/>
    </w:rPr>
  </w:style>
  <w:style w:type="table" w:customStyle="1" w:styleId="Tabladecuadrcula4-nfasis11">
    <w:name w:val="Tabla de cuadrícula 4 - Énfasis 11"/>
    <w:basedOn w:val="Tablanormal"/>
    <w:uiPriority w:val="49"/>
    <w:rsid w:val="00430B6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430B6F"/>
    <w:rPr>
      <w:color w:val="0563C1" w:themeColor="hyperlink"/>
      <w:u w:val="single"/>
    </w:rPr>
  </w:style>
  <w:style w:type="character" w:customStyle="1" w:styleId="Mencinsinresolver1">
    <w:name w:val="Mención sin resolver1"/>
    <w:basedOn w:val="Fuentedeprrafopredeter"/>
    <w:uiPriority w:val="99"/>
    <w:semiHidden/>
    <w:unhideWhenUsed/>
    <w:rsid w:val="00430B6F"/>
    <w:rPr>
      <w:color w:val="808080"/>
      <w:shd w:val="clear" w:color="auto" w:fill="E6E6E6"/>
    </w:rPr>
  </w:style>
  <w:style w:type="paragraph" w:styleId="TtulodeTDC">
    <w:name w:val="TOC Heading"/>
    <w:basedOn w:val="Ttulo1"/>
    <w:next w:val="Normal"/>
    <w:uiPriority w:val="39"/>
    <w:unhideWhenUsed/>
    <w:qFormat/>
    <w:rsid w:val="00430B6F"/>
    <w:pPr>
      <w:outlineLvl w:val="9"/>
    </w:pPr>
    <w:rPr>
      <w:lang w:eastAsia="es-DO"/>
    </w:rPr>
  </w:style>
  <w:style w:type="paragraph" w:styleId="TDC1">
    <w:name w:val="toc 1"/>
    <w:basedOn w:val="Normal"/>
    <w:next w:val="Normal"/>
    <w:autoRedefine/>
    <w:uiPriority w:val="39"/>
    <w:unhideWhenUsed/>
    <w:rsid w:val="00430B6F"/>
    <w:pPr>
      <w:spacing w:after="100" w:line="480" w:lineRule="auto"/>
    </w:pPr>
    <w:rPr>
      <w:lang w:val="es-ES"/>
    </w:rPr>
  </w:style>
  <w:style w:type="paragraph" w:styleId="TDC2">
    <w:name w:val="toc 2"/>
    <w:basedOn w:val="Normal"/>
    <w:next w:val="Normal"/>
    <w:autoRedefine/>
    <w:uiPriority w:val="39"/>
    <w:unhideWhenUsed/>
    <w:rsid w:val="00430B6F"/>
    <w:pPr>
      <w:spacing w:after="100" w:line="480" w:lineRule="auto"/>
      <w:ind w:left="220"/>
    </w:pPr>
    <w:rPr>
      <w:lang w:val="es-ES"/>
    </w:rPr>
  </w:style>
  <w:style w:type="table" w:customStyle="1" w:styleId="Tabladelista7concolores-nfasis51">
    <w:name w:val="Tabla de lista 7 con colores - Énfasis 51"/>
    <w:basedOn w:val="Tablanormal"/>
    <w:uiPriority w:val="52"/>
    <w:rsid w:val="00D754FD"/>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rrafodelistaCar">
    <w:name w:val="Párrafo de lista Car"/>
    <w:link w:val="Prrafodelista"/>
    <w:uiPriority w:val="34"/>
    <w:rsid w:val="00CA6F4B"/>
    <w:rPr>
      <w:lang w:val="es-DO"/>
    </w:rPr>
  </w:style>
  <w:style w:type="table" w:customStyle="1" w:styleId="TableGrid">
    <w:name w:val="TableGrid"/>
    <w:rsid w:val="00643499"/>
    <w:pPr>
      <w:spacing w:after="0" w:line="240" w:lineRule="auto"/>
    </w:pPr>
    <w:rPr>
      <w:rFonts w:eastAsiaTheme="minorEastAsia"/>
      <w:lang w:val="en-US"/>
    </w:rPr>
    <w:tblPr>
      <w:tblCellMar>
        <w:top w:w="0" w:type="dxa"/>
        <w:left w:w="0" w:type="dxa"/>
        <w:bottom w:w="0" w:type="dxa"/>
        <w:right w:w="0" w:type="dxa"/>
      </w:tblCellMar>
    </w:tblPr>
  </w:style>
  <w:style w:type="character" w:customStyle="1" w:styleId="Ttulo6Car">
    <w:name w:val="Título 6 Car"/>
    <w:basedOn w:val="Fuentedeprrafopredeter"/>
    <w:link w:val="Ttulo6"/>
    <w:uiPriority w:val="9"/>
    <w:semiHidden/>
    <w:rsid w:val="00EF6A64"/>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EF6A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F6A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F6A64"/>
    <w:rPr>
      <w:rFonts w:asciiTheme="majorHAnsi" w:eastAsiaTheme="majorEastAsia" w:hAnsiTheme="majorHAnsi" w:cstheme="majorBidi"/>
      <w:i/>
      <w:iCs/>
      <w:color w:val="404040" w:themeColor="text1" w:themeTint="BF"/>
      <w:sz w:val="20"/>
      <w:szCs w:val="20"/>
    </w:rPr>
  </w:style>
  <w:style w:type="paragraph" w:customStyle="1" w:styleId="Subitulo1">
    <w:name w:val="Subitulo 1"/>
    <w:basedOn w:val="Normal"/>
    <w:next w:val="text"/>
    <w:autoRedefine/>
    <w:qFormat/>
    <w:rsid w:val="00EF6A64"/>
    <w:pPr>
      <w:widowControl w:val="0"/>
      <w:numPr>
        <w:numId w:val="33"/>
      </w:numPr>
      <w:suppressAutoHyphens/>
      <w:spacing w:after="0" w:line="480" w:lineRule="auto"/>
      <w:ind w:right="237"/>
      <w:jc w:val="both"/>
    </w:pPr>
    <w:rPr>
      <w:rFonts w:ascii="Gill Sans MT" w:hAnsi="Gill Sans MT" w:cs="Times New Roman"/>
      <w:sz w:val="24"/>
      <w:szCs w:val="24"/>
      <w:lang w:val="es-ES_tradnl" w:eastAsia="zh-CN"/>
    </w:rPr>
  </w:style>
  <w:style w:type="table" w:customStyle="1" w:styleId="Tabladecuadrcula4-nfasis110">
    <w:name w:val="Tabla de cuadrícula 4 - Énfasis 11"/>
    <w:basedOn w:val="Tablanormal"/>
    <w:next w:val="Tabladecuadrcula4-nfasis11"/>
    <w:uiPriority w:val="49"/>
    <w:rsid w:val="00EF6A64"/>
    <w:pPr>
      <w:spacing w:after="0" w:line="240" w:lineRule="auto"/>
    </w:pPr>
    <w:rPr>
      <w:rFonts w:eastAsiaTheme="minorEastAsia"/>
      <w:lang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n">
    <w:name w:val="Revision"/>
    <w:hidden/>
    <w:uiPriority w:val="99"/>
    <w:semiHidden/>
    <w:rsid w:val="00F95D4A"/>
    <w:pPr>
      <w:spacing w:after="0" w:line="240" w:lineRule="auto"/>
    </w:pPr>
    <w:rPr>
      <w:lang w:val="es-DO"/>
    </w:rPr>
  </w:style>
  <w:style w:type="paragraph" w:customStyle="1" w:styleId="Titulo">
    <w:name w:val="Titulo"/>
    <w:basedOn w:val="Normal"/>
    <w:qFormat/>
    <w:rsid w:val="009A74E4"/>
    <w:pPr>
      <w:keepNext/>
      <w:numPr>
        <w:numId w:val="39"/>
      </w:numPr>
      <w:suppressAutoHyphens/>
      <w:spacing w:after="0" w:line="480" w:lineRule="auto"/>
      <w:ind w:left="709" w:hanging="709"/>
      <w:jc w:val="both"/>
    </w:pPr>
    <w:rPr>
      <w:rFonts w:ascii="Times New Roman" w:eastAsia="Calibri" w:hAnsi="Times New Roman" w:cs="Times New Roman"/>
      <w:b/>
      <w:sz w:val="32"/>
      <w:lang w:val="es-ES_tradnl" w:eastAsia="zh-CN"/>
    </w:rPr>
  </w:style>
  <w:style w:type="character" w:styleId="Refdenotaalpie">
    <w:name w:val="footnote reference"/>
    <w:basedOn w:val="Fuentedeprrafopredeter"/>
    <w:uiPriority w:val="99"/>
    <w:semiHidden/>
    <w:unhideWhenUsed/>
    <w:rsid w:val="00977695"/>
    <w:rPr>
      <w:vertAlign w:val="superscript"/>
    </w:rPr>
  </w:style>
  <w:style w:type="table" w:customStyle="1" w:styleId="Tabladecuadrcula1clara1">
    <w:name w:val="Tabla de cuadrícula 1 clara1"/>
    <w:basedOn w:val="Tablanormal"/>
    <w:uiPriority w:val="46"/>
    <w:rsid w:val="00065BBB"/>
    <w:pPr>
      <w:spacing w:after="0" w:line="240" w:lineRule="auto"/>
    </w:pPr>
    <w:rPr>
      <w:rFonts w:eastAsiaTheme="minorHAnsi"/>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065BBB"/>
    <w:pPr>
      <w:spacing w:after="0" w:line="240" w:lineRule="auto"/>
    </w:pPr>
    <w:rPr>
      <w:rFonts w:eastAsiaTheme="minorHAnsi"/>
      <w:lang w:val="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11">
    <w:name w:val="Tabla de cuadrícula 1 clara - Énfasis 11"/>
    <w:basedOn w:val="Tablanormal"/>
    <w:uiPriority w:val="46"/>
    <w:rsid w:val="00065BBB"/>
    <w:pPr>
      <w:spacing w:after="0" w:line="240" w:lineRule="auto"/>
    </w:pPr>
    <w:rPr>
      <w:rFonts w:eastAsiaTheme="minorHAnsi"/>
      <w:lang w:val="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1532">
      <w:bodyDiv w:val="1"/>
      <w:marLeft w:val="0"/>
      <w:marRight w:val="0"/>
      <w:marTop w:val="0"/>
      <w:marBottom w:val="0"/>
      <w:divBdr>
        <w:top w:val="none" w:sz="0" w:space="0" w:color="auto"/>
        <w:left w:val="none" w:sz="0" w:space="0" w:color="auto"/>
        <w:bottom w:val="none" w:sz="0" w:space="0" w:color="auto"/>
        <w:right w:val="none" w:sz="0" w:space="0" w:color="auto"/>
      </w:divBdr>
    </w:div>
    <w:div w:id="232660777">
      <w:bodyDiv w:val="1"/>
      <w:marLeft w:val="0"/>
      <w:marRight w:val="0"/>
      <w:marTop w:val="0"/>
      <w:marBottom w:val="0"/>
      <w:divBdr>
        <w:top w:val="none" w:sz="0" w:space="0" w:color="auto"/>
        <w:left w:val="none" w:sz="0" w:space="0" w:color="auto"/>
        <w:bottom w:val="none" w:sz="0" w:space="0" w:color="auto"/>
        <w:right w:val="none" w:sz="0" w:space="0" w:color="auto"/>
      </w:divBdr>
    </w:div>
    <w:div w:id="272179356">
      <w:bodyDiv w:val="1"/>
      <w:marLeft w:val="0"/>
      <w:marRight w:val="0"/>
      <w:marTop w:val="0"/>
      <w:marBottom w:val="0"/>
      <w:divBdr>
        <w:top w:val="none" w:sz="0" w:space="0" w:color="auto"/>
        <w:left w:val="none" w:sz="0" w:space="0" w:color="auto"/>
        <w:bottom w:val="none" w:sz="0" w:space="0" w:color="auto"/>
        <w:right w:val="none" w:sz="0" w:space="0" w:color="auto"/>
      </w:divBdr>
    </w:div>
    <w:div w:id="337002926">
      <w:bodyDiv w:val="1"/>
      <w:marLeft w:val="0"/>
      <w:marRight w:val="0"/>
      <w:marTop w:val="0"/>
      <w:marBottom w:val="0"/>
      <w:divBdr>
        <w:top w:val="none" w:sz="0" w:space="0" w:color="auto"/>
        <w:left w:val="none" w:sz="0" w:space="0" w:color="auto"/>
        <w:bottom w:val="none" w:sz="0" w:space="0" w:color="auto"/>
        <w:right w:val="none" w:sz="0" w:space="0" w:color="auto"/>
      </w:divBdr>
    </w:div>
    <w:div w:id="440997653">
      <w:bodyDiv w:val="1"/>
      <w:marLeft w:val="0"/>
      <w:marRight w:val="0"/>
      <w:marTop w:val="0"/>
      <w:marBottom w:val="0"/>
      <w:divBdr>
        <w:top w:val="none" w:sz="0" w:space="0" w:color="auto"/>
        <w:left w:val="none" w:sz="0" w:space="0" w:color="auto"/>
        <w:bottom w:val="none" w:sz="0" w:space="0" w:color="auto"/>
        <w:right w:val="none" w:sz="0" w:space="0" w:color="auto"/>
      </w:divBdr>
    </w:div>
    <w:div w:id="459111918">
      <w:bodyDiv w:val="1"/>
      <w:marLeft w:val="0"/>
      <w:marRight w:val="0"/>
      <w:marTop w:val="0"/>
      <w:marBottom w:val="0"/>
      <w:divBdr>
        <w:top w:val="none" w:sz="0" w:space="0" w:color="auto"/>
        <w:left w:val="none" w:sz="0" w:space="0" w:color="auto"/>
        <w:bottom w:val="none" w:sz="0" w:space="0" w:color="auto"/>
        <w:right w:val="none" w:sz="0" w:space="0" w:color="auto"/>
      </w:divBdr>
    </w:div>
    <w:div w:id="511841966">
      <w:bodyDiv w:val="1"/>
      <w:marLeft w:val="0"/>
      <w:marRight w:val="0"/>
      <w:marTop w:val="0"/>
      <w:marBottom w:val="0"/>
      <w:divBdr>
        <w:top w:val="none" w:sz="0" w:space="0" w:color="auto"/>
        <w:left w:val="none" w:sz="0" w:space="0" w:color="auto"/>
        <w:bottom w:val="none" w:sz="0" w:space="0" w:color="auto"/>
        <w:right w:val="none" w:sz="0" w:space="0" w:color="auto"/>
      </w:divBdr>
    </w:div>
    <w:div w:id="552814714">
      <w:bodyDiv w:val="1"/>
      <w:marLeft w:val="0"/>
      <w:marRight w:val="0"/>
      <w:marTop w:val="0"/>
      <w:marBottom w:val="0"/>
      <w:divBdr>
        <w:top w:val="none" w:sz="0" w:space="0" w:color="auto"/>
        <w:left w:val="none" w:sz="0" w:space="0" w:color="auto"/>
        <w:bottom w:val="none" w:sz="0" w:space="0" w:color="auto"/>
        <w:right w:val="none" w:sz="0" w:space="0" w:color="auto"/>
      </w:divBdr>
    </w:div>
    <w:div w:id="633633219">
      <w:bodyDiv w:val="1"/>
      <w:marLeft w:val="0"/>
      <w:marRight w:val="0"/>
      <w:marTop w:val="0"/>
      <w:marBottom w:val="0"/>
      <w:divBdr>
        <w:top w:val="none" w:sz="0" w:space="0" w:color="auto"/>
        <w:left w:val="none" w:sz="0" w:space="0" w:color="auto"/>
        <w:bottom w:val="none" w:sz="0" w:space="0" w:color="auto"/>
        <w:right w:val="none" w:sz="0" w:space="0" w:color="auto"/>
      </w:divBdr>
    </w:div>
    <w:div w:id="732433632">
      <w:bodyDiv w:val="1"/>
      <w:marLeft w:val="0"/>
      <w:marRight w:val="0"/>
      <w:marTop w:val="0"/>
      <w:marBottom w:val="0"/>
      <w:divBdr>
        <w:top w:val="none" w:sz="0" w:space="0" w:color="auto"/>
        <w:left w:val="none" w:sz="0" w:space="0" w:color="auto"/>
        <w:bottom w:val="none" w:sz="0" w:space="0" w:color="auto"/>
        <w:right w:val="none" w:sz="0" w:space="0" w:color="auto"/>
      </w:divBdr>
    </w:div>
    <w:div w:id="783035671">
      <w:bodyDiv w:val="1"/>
      <w:marLeft w:val="0"/>
      <w:marRight w:val="0"/>
      <w:marTop w:val="0"/>
      <w:marBottom w:val="0"/>
      <w:divBdr>
        <w:top w:val="none" w:sz="0" w:space="0" w:color="auto"/>
        <w:left w:val="none" w:sz="0" w:space="0" w:color="auto"/>
        <w:bottom w:val="none" w:sz="0" w:space="0" w:color="auto"/>
        <w:right w:val="none" w:sz="0" w:space="0" w:color="auto"/>
      </w:divBdr>
    </w:div>
    <w:div w:id="888954519">
      <w:bodyDiv w:val="1"/>
      <w:marLeft w:val="0"/>
      <w:marRight w:val="0"/>
      <w:marTop w:val="0"/>
      <w:marBottom w:val="0"/>
      <w:divBdr>
        <w:top w:val="none" w:sz="0" w:space="0" w:color="auto"/>
        <w:left w:val="none" w:sz="0" w:space="0" w:color="auto"/>
        <w:bottom w:val="none" w:sz="0" w:space="0" w:color="auto"/>
        <w:right w:val="none" w:sz="0" w:space="0" w:color="auto"/>
      </w:divBdr>
    </w:div>
    <w:div w:id="920409698">
      <w:bodyDiv w:val="1"/>
      <w:marLeft w:val="0"/>
      <w:marRight w:val="0"/>
      <w:marTop w:val="0"/>
      <w:marBottom w:val="0"/>
      <w:divBdr>
        <w:top w:val="none" w:sz="0" w:space="0" w:color="auto"/>
        <w:left w:val="none" w:sz="0" w:space="0" w:color="auto"/>
        <w:bottom w:val="none" w:sz="0" w:space="0" w:color="auto"/>
        <w:right w:val="none" w:sz="0" w:space="0" w:color="auto"/>
      </w:divBdr>
    </w:div>
    <w:div w:id="935551763">
      <w:bodyDiv w:val="1"/>
      <w:marLeft w:val="0"/>
      <w:marRight w:val="0"/>
      <w:marTop w:val="0"/>
      <w:marBottom w:val="0"/>
      <w:divBdr>
        <w:top w:val="none" w:sz="0" w:space="0" w:color="auto"/>
        <w:left w:val="none" w:sz="0" w:space="0" w:color="auto"/>
        <w:bottom w:val="none" w:sz="0" w:space="0" w:color="auto"/>
        <w:right w:val="none" w:sz="0" w:space="0" w:color="auto"/>
      </w:divBdr>
    </w:div>
    <w:div w:id="943534550">
      <w:bodyDiv w:val="1"/>
      <w:marLeft w:val="0"/>
      <w:marRight w:val="0"/>
      <w:marTop w:val="0"/>
      <w:marBottom w:val="0"/>
      <w:divBdr>
        <w:top w:val="none" w:sz="0" w:space="0" w:color="auto"/>
        <w:left w:val="none" w:sz="0" w:space="0" w:color="auto"/>
        <w:bottom w:val="none" w:sz="0" w:space="0" w:color="auto"/>
        <w:right w:val="none" w:sz="0" w:space="0" w:color="auto"/>
      </w:divBdr>
    </w:div>
    <w:div w:id="1035542189">
      <w:bodyDiv w:val="1"/>
      <w:marLeft w:val="0"/>
      <w:marRight w:val="0"/>
      <w:marTop w:val="0"/>
      <w:marBottom w:val="0"/>
      <w:divBdr>
        <w:top w:val="none" w:sz="0" w:space="0" w:color="auto"/>
        <w:left w:val="none" w:sz="0" w:space="0" w:color="auto"/>
        <w:bottom w:val="none" w:sz="0" w:space="0" w:color="auto"/>
        <w:right w:val="none" w:sz="0" w:space="0" w:color="auto"/>
      </w:divBdr>
    </w:div>
    <w:div w:id="1068845090">
      <w:bodyDiv w:val="1"/>
      <w:marLeft w:val="0"/>
      <w:marRight w:val="0"/>
      <w:marTop w:val="0"/>
      <w:marBottom w:val="0"/>
      <w:divBdr>
        <w:top w:val="none" w:sz="0" w:space="0" w:color="auto"/>
        <w:left w:val="none" w:sz="0" w:space="0" w:color="auto"/>
        <w:bottom w:val="none" w:sz="0" w:space="0" w:color="auto"/>
        <w:right w:val="none" w:sz="0" w:space="0" w:color="auto"/>
      </w:divBdr>
    </w:div>
    <w:div w:id="1167786423">
      <w:bodyDiv w:val="1"/>
      <w:marLeft w:val="0"/>
      <w:marRight w:val="0"/>
      <w:marTop w:val="0"/>
      <w:marBottom w:val="0"/>
      <w:divBdr>
        <w:top w:val="none" w:sz="0" w:space="0" w:color="auto"/>
        <w:left w:val="none" w:sz="0" w:space="0" w:color="auto"/>
        <w:bottom w:val="none" w:sz="0" w:space="0" w:color="auto"/>
        <w:right w:val="none" w:sz="0" w:space="0" w:color="auto"/>
      </w:divBdr>
    </w:div>
    <w:div w:id="1225216019">
      <w:bodyDiv w:val="1"/>
      <w:marLeft w:val="0"/>
      <w:marRight w:val="0"/>
      <w:marTop w:val="0"/>
      <w:marBottom w:val="0"/>
      <w:divBdr>
        <w:top w:val="none" w:sz="0" w:space="0" w:color="auto"/>
        <w:left w:val="none" w:sz="0" w:space="0" w:color="auto"/>
        <w:bottom w:val="none" w:sz="0" w:space="0" w:color="auto"/>
        <w:right w:val="none" w:sz="0" w:space="0" w:color="auto"/>
      </w:divBdr>
    </w:div>
    <w:div w:id="1297490722">
      <w:bodyDiv w:val="1"/>
      <w:marLeft w:val="0"/>
      <w:marRight w:val="0"/>
      <w:marTop w:val="0"/>
      <w:marBottom w:val="0"/>
      <w:divBdr>
        <w:top w:val="none" w:sz="0" w:space="0" w:color="auto"/>
        <w:left w:val="none" w:sz="0" w:space="0" w:color="auto"/>
        <w:bottom w:val="none" w:sz="0" w:space="0" w:color="auto"/>
        <w:right w:val="none" w:sz="0" w:space="0" w:color="auto"/>
      </w:divBdr>
    </w:div>
    <w:div w:id="1332484135">
      <w:bodyDiv w:val="1"/>
      <w:marLeft w:val="0"/>
      <w:marRight w:val="0"/>
      <w:marTop w:val="0"/>
      <w:marBottom w:val="0"/>
      <w:divBdr>
        <w:top w:val="none" w:sz="0" w:space="0" w:color="auto"/>
        <w:left w:val="none" w:sz="0" w:space="0" w:color="auto"/>
        <w:bottom w:val="none" w:sz="0" w:space="0" w:color="auto"/>
        <w:right w:val="none" w:sz="0" w:space="0" w:color="auto"/>
      </w:divBdr>
    </w:div>
    <w:div w:id="1523546322">
      <w:bodyDiv w:val="1"/>
      <w:marLeft w:val="0"/>
      <w:marRight w:val="0"/>
      <w:marTop w:val="0"/>
      <w:marBottom w:val="0"/>
      <w:divBdr>
        <w:top w:val="none" w:sz="0" w:space="0" w:color="auto"/>
        <w:left w:val="none" w:sz="0" w:space="0" w:color="auto"/>
        <w:bottom w:val="none" w:sz="0" w:space="0" w:color="auto"/>
        <w:right w:val="none" w:sz="0" w:space="0" w:color="auto"/>
      </w:divBdr>
    </w:div>
    <w:div w:id="1582180538">
      <w:bodyDiv w:val="1"/>
      <w:marLeft w:val="0"/>
      <w:marRight w:val="0"/>
      <w:marTop w:val="0"/>
      <w:marBottom w:val="0"/>
      <w:divBdr>
        <w:top w:val="none" w:sz="0" w:space="0" w:color="auto"/>
        <w:left w:val="none" w:sz="0" w:space="0" w:color="auto"/>
        <w:bottom w:val="none" w:sz="0" w:space="0" w:color="auto"/>
        <w:right w:val="none" w:sz="0" w:space="0" w:color="auto"/>
      </w:divBdr>
    </w:div>
    <w:div w:id="1598057887">
      <w:bodyDiv w:val="1"/>
      <w:marLeft w:val="0"/>
      <w:marRight w:val="0"/>
      <w:marTop w:val="0"/>
      <w:marBottom w:val="0"/>
      <w:divBdr>
        <w:top w:val="none" w:sz="0" w:space="0" w:color="auto"/>
        <w:left w:val="none" w:sz="0" w:space="0" w:color="auto"/>
        <w:bottom w:val="none" w:sz="0" w:space="0" w:color="auto"/>
        <w:right w:val="none" w:sz="0" w:space="0" w:color="auto"/>
      </w:divBdr>
    </w:div>
    <w:div w:id="1628198834">
      <w:bodyDiv w:val="1"/>
      <w:marLeft w:val="0"/>
      <w:marRight w:val="0"/>
      <w:marTop w:val="0"/>
      <w:marBottom w:val="0"/>
      <w:divBdr>
        <w:top w:val="none" w:sz="0" w:space="0" w:color="auto"/>
        <w:left w:val="none" w:sz="0" w:space="0" w:color="auto"/>
        <w:bottom w:val="none" w:sz="0" w:space="0" w:color="auto"/>
        <w:right w:val="none" w:sz="0" w:space="0" w:color="auto"/>
      </w:divBdr>
    </w:div>
    <w:div w:id="1649288615">
      <w:bodyDiv w:val="1"/>
      <w:marLeft w:val="0"/>
      <w:marRight w:val="0"/>
      <w:marTop w:val="0"/>
      <w:marBottom w:val="0"/>
      <w:divBdr>
        <w:top w:val="none" w:sz="0" w:space="0" w:color="auto"/>
        <w:left w:val="none" w:sz="0" w:space="0" w:color="auto"/>
        <w:bottom w:val="none" w:sz="0" w:space="0" w:color="auto"/>
        <w:right w:val="none" w:sz="0" w:space="0" w:color="auto"/>
      </w:divBdr>
    </w:div>
    <w:div w:id="1655261203">
      <w:bodyDiv w:val="1"/>
      <w:marLeft w:val="0"/>
      <w:marRight w:val="0"/>
      <w:marTop w:val="0"/>
      <w:marBottom w:val="0"/>
      <w:divBdr>
        <w:top w:val="none" w:sz="0" w:space="0" w:color="auto"/>
        <w:left w:val="none" w:sz="0" w:space="0" w:color="auto"/>
        <w:bottom w:val="none" w:sz="0" w:space="0" w:color="auto"/>
        <w:right w:val="none" w:sz="0" w:space="0" w:color="auto"/>
      </w:divBdr>
    </w:div>
    <w:div w:id="1852179491">
      <w:bodyDiv w:val="1"/>
      <w:marLeft w:val="0"/>
      <w:marRight w:val="0"/>
      <w:marTop w:val="0"/>
      <w:marBottom w:val="0"/>
      <w:divBdr>
        <w:top w:val="none" w:sz="0" w:space="0" w:color="auto"/>
        <w:left w:val="none" w:sz="0" w:space="0" w:color="auto"/>
        <w:bottom w:val="none" w:sz="0" w:space="0" w:color="auto"/>
        <w:right w:val="none" w:sz="0" w:space="0" w:color="auto"/>
      </w:divBdr>
    </w:div>
    <w:div w:id="1926723085">
      <w:bodyDiv w:val="1"/>
      <w:marLeft w:val="0"/>
      <w:marRight w:val="0"/>
      <w:marTop w:val="0"/>
      <w:marBottom w:val="0"/>
      <w:divBdr>
        <w:top w:val="none" w:sz="0" w:space="0" w:color="auto"/>
        <w:left w:val="none" w:sz="0" w:space="0" w:color="auto"/>
        <w:bottom w:val="none" w:sz="0" w:space="0" w:color="auto"/>
        <w:right w:val="none" w:sz="0" w:space="0" w:color="auto"/>
      </w:divBdr>
    </w:div>
    <w:div w:id="1930889576">
      <w:bodyDiv w:val="1"/>
      <w:marLeft w:val="0"/>
      <w:marRight w:val="0"/>
      <w:marTop w:val="0"/>
      <w:marBottom w:val="0"/>
      <w:divBdr>
        <w:top w:val="none" w:sz="0" w:space="0" w:color="auto"/>
        <w:left w:val="none" w:sz="0" w:space="0" w:color="auto"/>
        <w:bottom w:val="none" w:sz="0" w:space="0" w:color="auto"/>
        <w:right w:val="none" w:sz="0" w:space="0" w:color="auto"/>
      </w:divBdr>
    </w:div>
    <w:div w:id="1994064242">
      <w:bodyDiv w:val="1"/>
      <w:marLeft w:val="0"/>
      <w:marRight w:val="0"/>
      <w:marTop w:val="0"/>
      <w:marBottom w:val="0"/>
      <w:divBdr>
        <w:top w:val="none" w:sz="0" w:space="0" w:color="auto"/>
        <w:left w:val="none" w:sz="0" w:space="0" w:color="auto"/>
        <w:bottom w:val="none" w:sz="0" w:space="0" w:color="auto"/>
        <w:right w:val="none" w:sz="0" w:space="0" w:color="auto"/>
      </w:divBdr>
    </w:div>
    <w:div w:id="204447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hyperlink" Target="http://fiscaliasantodomingo.gob.do/web/?page_id=49" TargetMode="External"/><Relationship Id="rId21" Type="http://schemas.openxmlformats.org/officeDocument/2006/relationships/image" Target="media/image14.jpeg"/><Relationship Id="rId34" Type="http://schemas.openxmlformats.org/officeDocument/2006/relationships/chart" Target="charts/chart7.xml"/><Relationship Id="rId42" Type="http://schemas.openxmlformats.org/officeDocument/2006/relationships/chart" Target="charts/chart8.xml"/><Relationship Id="rId47" Type="http://schemas.openxmlformats.org/officeDocument/2006/relationships/chart" Target="charts/chart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5.xml"/><Relationship Id="rId37" Type="http://schemas.openxmlformats.org/officeDocument/2006/relationships/hyperlink" Target="http://portal.servicios.pgr.gob.do" TargetMode="External"/><Relationship Id="rId40" Type="http://schemas.openxmlformats.org/officeDocument/2006/relationships/hyperlink" Target="http://fiscaliasantodomingo.gob.do/web/?page_id=49" TargetMode="External"/><Relationship Id="rId45"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hyperlink" Target="https://portal.servicios.pgr.gob.do/"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4.xml"/><Relationship Id="rId44"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eldia.com.do/etiquetas/carcel/" TargetMode="External"/><Relationship Id="rId30" Type="http://schemas.openxmlformats.org/officeDocument/2006/relationships/chart" Target="charts/chart3.xml"/><Relationship Id="rId35" Type="http://schemas.openxmlformats.org/officeDocument/2006/relationships/image" Target="media/image19.jpeg"/><Relationship Id="rId43" Type="http://schemas.openxmlformats.org/officeDocument/2006/relationships/chart" Target="charts/chart9.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chart" Target="charts/chart6.xml"/><Relationship Id="rId38" Type="http://schemas.openxmlformats.org/officeDocument/2006/relationships/image" Target="media/image20.png"/><Relationship Id="rId46" Type="http://schemas.openxmlformats.org/officeDocument/2006/relationships/chart" Target="charts/chart12.xml"/><Relationship Id="rId20" Type="http://schemas.openxmlformats.org/officeDocument/2006/relationships/image" Target="media/image13.jpeg"/><Relationship Id="rId41" Type="http://schemas.openxmlformats.org/officeDocument/2006/relationships/hyperlink" Target="http://fiscaliasantodomingo.gob.do/web/?page_id=5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ladimir.hernandez\Documents\DEA\Yrina%20trabajo%20para%20pedro\CANTIDAD%20CORREGIDA%20Denuncias%252c%20Judicializados%20y%20Fallos%20Justicia%202.0%20%20y%20Justicia%20XXI%202016-2017.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vladimir.hernandez\Documents\DEA\Yrina%20trabajo%20para%20pedro\CANTIDAD%20CORREGIDA%20Denuncias%252c%20Judicializados%20y%20Fallos%20Justicia%202.0%20%20y%20Justicia%20XXI%202016-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dro.fernandez\Downloads\Bienes%20Incautado,INFORME%20II.od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cordero\Documents\CPS.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2.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giordano.pierotti\Documents\Grafico%20Ejecucion%20Pres%20-%20Comrpas.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Hoja1!$B$3</c:f>
              <c:strCache>
                <c:ptCount val="1"/>
                <c:pt idx="0">
                  <c:v>DENUNCIAS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Pt>
            <c:idx val="0"/>
            <c:invertIfNegative val="0"/>
            <c:bubble3D val="0"/>
            <c:spPr>
              <a:solidFill>
                <a:schemeClr val="accent1">
                  <a:lumMod val="75000"/>
                </a:schemeClr>
              </a:solidFill>
              <a:ln w="9525" cap="flat" cmpd="sng" algn="ctr">
                <a:solidFill>
                  <a:schemeClr val="accent5">
                    <a:shade val="95000"/>
                  </a:schemeClr>
                </a:solidFill>
                <a:round/>
              </a:ln>
              <a:effectLst/>
            </c:spPr>
          </c:dPt>
          <c:dPt>
            <c:idx val="1"/>
            <c:invertIfNegative val="0"/>
            <c:bubble3D val="0"/>
            <c:spPr>
              <a:solidFill>
                <a:schemeClr val="accent1">
                  <a:lumMod val="75000"/>
                </a:schemeClr>
              </a:soli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2"/>
              <c:pt idx="0">
                <c:v>2016</c:v>
              </c:pt>
              <c:pt idx="1">
                <c:v>2017</c:v>
              </c:pt>
            </c:numLit>
          </c:cat>
          <c:val>
            <c:numRef>
              <c:f>Hoja1!$C$3:$D$3</c:f>
              <c:numCache>
                <c:formatCode>#,##0</c:formatCode>
                <c:ptCount val="2"/>
                <c:pt idx="0">
                  <c:v>64565</c:v>
                </c:pt>
                <c:pt idx="1">
                  <c:v>188341</c:v>
                </c:pt>
              </c:numCache>
            </c:numRef>
          </c:val>
        </c:ser>
        <c:dLbls>
          <c:dLblPos val="inEnd"/>
          <c:showLegendKey val="0"/>
          <c:showVal val="1"/>
          <c:showCatName val="0"/>
          <c:showSerName val="0"/>
          <c:showPercent val="0"/>
          <c:showBubbleSize val="0"/>
        </c:dLbls>
        <c:gapWidth val="100"/>
        <c:overlap val="-24"/>
        <c:axId val="635252128"/>
        <c:axId val="635257728"/>
      </c:barChart>
      <c:catAx>
        <c:axId val="6352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35257728"/>
        <c:crosses val="autoZero"/>
        <c:auto val="1"/>
        <c:lblAlgn val="ctr"/>
        <c:lblOffset val="100"/>
        <c:noMultiLvlLbl val="0"/>
      </c:catAx>
      <c:valAx>
        <c:axId val="635257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3525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illSans" panose="020B0602020204020204" pitchFamily="34" charset="0"/>
                <a:ea typeface="+mn-ea"/>
                <a:cs typeface="+mn-cs"/>
              </a:defRPr>
            </a:pPr>
            <a:r>
              <a:rPr lang="es-DO" b="1">
                <a:solidFill>
                  <a:sysClr val="windowText" lastClr="000000"/>
                </a:solidFill>
                <a:latin typeface="GillSans" panose="020B0602020204020204" pitchFamily="34" charset="0"/>
              </a:rPr>
              <a:t>Evaluación</a:t>
            </a:r>
            <a:r>
              <a:rPr lang="es-DO" b="1" baseline="0">
                <a:solidFill>
                  <a:sysClr val="windowText" lastClr="000000"/>
                </a:solidFill>
                <a:latin typeface="GillSans" panose="020B0602020204020204" pitchFamily="34" charset="0"/>
              </a:rPr>
              <a:t> Desempeño 2017</a:t>
            </a:r>
            <a:endParaRPr lang="es-DO" b="1">
              <a:solidFill>
                <a:sysClr val="windowText" lastClr="000000"/>
              </a:solidFill>
              <a:latin typeface="GillSans" panose="020B0602020204020204" pitchFamily="34" charset="0"/>
            </a:endParaRPr>
          </a:p>
        </c:rich>
      </c:tx>
      <c:layout>
        <c:manualLayout>
          <c:xMode val="edge"/>
          <c:yMode val="edge"/>
          <c:x val="0.193847724636957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EVALUACIONES RECIBIDAS</c:v>
                </c:pt>
                <c:pt idx="1">
                  <c:v>PENDIENTE</c:v>
                </c:pt>
                <c:pt idx="2">
                  <c:v>POBLACION EVALUABLE</c:v>
                </c:pt>
              </c:strCache>
            </c:strRef>
          </c:cat>
          <c:val>
            <c:numRef>
              <c:f>Hoja1!$B$2:$B$4</c:f>
              <c:numCache>
                <c:formatCode>#,##0</c:formatCode>
                <c:ptCount val="3"/>
                <c:pt idx="0">
                  <c:v>4933</c:v>
                </c:pt>
                <c:pt idx="1">
                  <c:v>967</c:v>
                </c:pt>
                <c:pt idx="2">
                  <c:v>5900</c:v>
                </c:pt>
              </c:numCache>
            </c:numRef>
          </c:val>
        </c:ser>
        <c:ser>
          <c:idx val="1"/>
          <c:order val="1"/>
          <c:spPr>
            <a:solidFill>
              <a:schemeClr val="accent2"/>
            </a:solidFill>
            <a:ln>
              <a:noFill/>
            </a:ln>
            <a:effectLst/>
            <a:sp3d/>
          </c:spPr>
          <c:invertIfNegative val="0"/>
          <c:dLbls>
            <c:dLbl>
              <c:idx val="0"/>
              <c:layout>
                <c:manualLayout>
                  <c:x val="2.8188865398167725E-3"/>
                  <c:y val="-6.4257028112449793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0335797912642024E-16"/>
                  <c:y val="-5.8902275769745646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8188865398167725E-3"/>
                  <c:y val="-5.89022757697456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EVALUACIONES RECIBIDAS</c:v>
                </c:pt>
                <c:pt idx="1">
                  <c:v>PENDIENTE</c:v>
                </c:pt>
                <c:pt idx="2">
                  <c:v>POBLACION EVALUABLE</c:v>
                </c:pt>
              </c:strCache>
            </c:strRef>
          </c:cat>
          <c:val>
            <c:numRef>
              <c:f>Hoja1!$C$2:$C$4</c:f>
              <c:numCache>
                <c:formatCode>General</c:formatCode>
                <c:ptCount val="3"/>
                <c:pt idx="0">
                  <c:v>84</c:v>
                </c:pt>
                <c:pt idx="1">
                  <c:v>16</c:v>
                </c:pt>
                <c:pt idx="2" formatCode="0%">
                  <c:v>1</c:v>
                </c:pt>
              </c:numCache>
            </c:numRef>
          </c:val>
        </c:ser>
        <c:dLbls>
          <c:showLegendKey val="0"/>
          <c:showVal val="1"/>
          <c:showCatName val="0"/>
          <c:showSerName val="0"/>
          <c:showPercent val="0"/>
          <c:showBubbleSize val="0"/>
        </c:dLbls>
        <c:gapWidth val="150"/>
        <c:shape val="box"/>
        <c:axId val="360985936"/>
        <c:axId val="360984256"/>
        <c:axId val="0"/>
      </c:bar3DChart>
      <c:catAx>
        <c:axId val="360985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ill Sans MT" panose="020B0502020104020203" pitchFamily="34" charset="0"/>
                <a:ea typeface="+mn-ea"/>
                <a:cs typeface="+mn-cs"/>
              </a:defRPr>
            </a:pPr>
            <a:endParaRPr lang="es-ES"/>
          </a:p>
        </c:txPr>
        <c:crossAx val="360984256"/>
        <c:crosses val="autoZero"/>
        <c:auto val="1"/>
        <c:lblAlgn val="ctr"/>
        <c:lblOffset val="100"/>
        <c:noMultiLvlLbl val="0"/>
      </c:catAx>
      <c:valAx>
        <c:axId val="360984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6098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Gill Sans MT" panose="020B0502020104020203" pitchFamily="34" charset="0"/>
                <a:ea typeface="+mn-ea"/>
                <a:cs typeface="+mn-cs"/>
              </a:defRPr>
            </a:pPr>
            <a:r>
              <a:rPr lang="es-ES" sz="1100">
                <a:solidFill>
                  <a:sysClr val="windowText" lastClr="000000"/>
                </a:solidFill>
                <a:latin typeface="Gill Sans MT" panose="020B0502020104020203" pitchFamily="34" charset="0"/>
              </a:rPr>
              <a:t>PLAN COMPLEMENTARIO ARS HUMANO</a:t>
            </a:r>
            <a:r>
              <a:rPr lang="es-ES" sz="1100" b="1" i="0" baseline="0">
                <a:solidFill>
                  <a:sysClr val="windowText" lastClr="000000"/>
                </a:solidFill>
                <a:effectLst/>
                <a:latin typeface="Gill Sans MT" panose="020B0502020104020203" pitchFamily="34" charset="0"/>
              </a:rPr>
              <a:t> </a:t>
            </a: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Gill Sans MT" panose="020B0502020104020203" pitchFamily="34" charset="0"/>
                <a:ea typeface="+mn-ea"/>
                <a:cs typeface="+mn-cs"/>
              </a:defRPr>
            </a:pPr>
            <a:r>
              <a:rPr lang="es-ES" sz="1100" b="1" i="0" baseline="0">
                <a:solidFill>
                  <a:sysClr val="windowText" lastClr="000000"/>
                </a:solidFill>
                <a:effectLst/>
                <a:latin typeface="Gill Sans MT" panose="020B0502020104020203" pitchFamily="34" charset="0"/>
              </a:rPr>
              <a:t>NOVIEMBRE 2016 - NOVIEMBRE 2017</a:t>
            </a:r>
            <a:endParaRPr lang="es-ES" sz="1100">
              <a:solidFill>
                <a:sysClr val="windowText" lastClr="000000"/>
              </a:solidFill>
              <a:effectLst/>
              <a:latin typeface="Gill Sans MT" panose="020B0502020104020203"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Gill Sans MT" panose="020B0502020104020203" pitchFamily="34" charset="0"/>
                <a:ea typeface="+mn-ea"/>
                <a:cs typeface="+mn-cs"/>
              </a:defRPr>
            </a:pPr>
            <a:endParaRPr lang="es-ES">
              <a:solidFill>
                <a:sysClr val="windowText" lastClr="000000"/>
              </a:solidFill>
              <a:latin typeface="Gill Sans MT" panose="020B0502020104020203" pitchFamily="34" charset="0"/>
            </a:endParaRPr>
          </a:p>
        </c:rich>
      </c:tx>
      <c:layout>
        <c:manualLayout>
          <c:xMode val="edge"/>
          <c:yMode val="edge"/>
          <c:x val="0.13592839822357847"/>
          <c:y val="4.6296296296296294E-2"/>
        </c:manualLayout>
      </c:layout>
      <c:overlay val="0"/>
      <c:spPr>
        <a:noFill/>
        <a:ln>
          <a:noFill/>
        </a:ln>
        <a:effectLst/>
      </c:spPr>
    </c:title>
    <c:autoTitleDeleted val="0"/>
    <c:plotArea>
      <c:layout/>
      <c:barChart>
        <c:barDir val="col"/>
        <c:grouping val="clustered"/>
        <c:varyColors val="0"/>
        <c:ser>
          <c:idx val="0"/>
          <c:order val="0"/>
          <c:tx>
            <c:strRef>
              <c:f>HUMANO!$C$9</c:f>
              <c:strCache>
                <c:ptCount val="1"/>
                <c:pt idx="0">
                  <c:v>INCLUSIONES</c:v>
                </c:pt>
              </c:strCache>
            </c:strRef>
          </c:tx>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HUMANO!$D$9</c:f>
              <c:numCache>
                <c:formatCode>General</c:formatCode>
                <c:ptCount val="1"/>
                <c:pt idx="0">
                  <c:v>878</c:v>
                </c:pt>
              </c:numCache>
            </c:numRef>
          </c:val>
        </c:ser>
        <c:ser>
          <c:idx val="1"/>
          <c:order val="1"/>
          <c:tx>
            <c:strRef>
              <c:f>HUMANO!$C$10</c:f>
              <c:strCache>
                <c:ptCount val="1"/>
                <c:pt idx="0">
                  <c:v>EXCLUSIONES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HUMANO!$D$10</c:f>
              <c:numCache>
                <c:formatCode>General</c:formatCode>
                <c:ptCount val="1"/>
                <c:pt idx="0">
                  <c:v>253</c:v>
                </c:pt>
              </c:numCache>
            </c:numRef>
          </c:val>
        </c:ser>
        <c:ser>
          <c:idx val="2"/>
          <c:order val="2"/>
          <c:tx>
            <c:strRef>
              <c:f>HUMANO!$C$11</c:f>
              <c:strCache>
                <c:ptCount val="1"/>
                <c:pt idx="0">
                  <c:v>INCLUSION PADRES Y DEPENDIENTE ADICIONAL </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HUMANO!$D$11</c:f>
              <c:numCache>
                <c:formatCode>General</c:formatCode>
                <c:ptCount val="1"/>
                <c:pt idx="0">
                  <c:v>48</c:v>
                </c:pt>
              </c:numCache>
            </c:numRef>
          </c:val>
        </c:ser>
        <c:dLbls>
          <c:dLblPos val="inEnd"/>
          <c:showLegendKey val="0"/>
          <c:showVal val="1"/>
          <c:showCatName val="0"/>
          <c:showSerName val="0"/>
          <c:showPercent val="0"/>
          <c:showBubbleSize val="0"/>
        </c:dLbls>
        <c:gapWidth val="100"/>
        <c:overlap val="-24"/>
        <c:axId val="360980336"/>
        <c:axId val="360986496"/>
      </c:barChart>
      <c:catAx>
        <c:axId val="360980336"/>
        <c:scaling>
          <c:orientation val="minMax"/>
        </c:scaling>
        <c:delete val="1"/>
        <c:axPos val="b"/>
        <c:majorTickMark val="none"/>
        <c:minorTickMark val="none"/>
        <c:tickLblPos val="nextTo"/>
        <c:crossAx val="360986496"/>
        <c:crosses val="autoZero"/>
        <c:auto val="1"/>
        <c:lblAlgn val="ctr"/>
        <c:lblOffset val="100"/>
        <c:noMultiLvlLbl val="0"/>
      </c:catAx>
      <c:valAx>
        <c:axId val="3609864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0980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ill Sans MT" panose="020B0502020104020203"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GillSans" panose="020B0602020204020204" pitchFamily="34" charset="0"/>
                <a:ea typeface="+mn-ea"/>
                <a:cs typeface="+mn-cs"/>
              </a:defRPr>
            </a:pPr>
            <a:r>
              <a:rPr lang="es-ES">
                <a:latin typeface="GillSans" panose="020B0602020204020204" pitchFamily="34" charset="0"/>
              </a:rPr>
              <a:t>PLAN COMPLEMENTARIO ARS SENASA</a:t>
            </a:r>
          </a:p>
          <a:p>
            <a:pPr>
              <a:defRPr sz="1600" b="1" i="0" u="none" strike="noStrike" kern="1200" baseline="0">
                <a:solidFill>
                  <a:sysClr val="windowText" lastClr="000000"/>
                </a:solidFill>
                <a:latin typeface="GillSans" panose="020B0602020204020204" pitchFamily="34" charset="0"/>
                <a:ea typeface="+mn-ea"/>
                <a:cs typeface="+mn-cs"/>
              </a:defRPr>
            </a:pPr>
            <a:r>
              <a:rPr lang="es-ES">
                <a:latin typeface="GillSans" panose="020B0602020204020204" pitchFamily="34" charset="0"/>
              </a:rPr>
              <a:t>NOVIEMBRE 2016-NOVIEMBRE 2017</a:t>
            </a:r>
          </a:p>
        </c:rich>
      </c:tx>
      <c:overlay val="0"/>
      <c:spPr>
        <a:noFill/>
        <a:ln>
          <a:noFill/>
        </a:ln>
        <a:effectLst/>
      </c:spPr>
    </c:title>
    <c:autoTitleDeleted val="0"/>
    <c:plotArea>
      <c:layout/>
      <c:barChart>
        <c:barDir val="col"/>
        <c:grouping val="clustered"/>
        <c:varyColors val="0"/>
        <c:ser>
          <c:idx val="0"/>
          <c:order val="0"/>
          <c:tx>
            <c:strRef>
              <c:f>SENASA!$C$8</c:f>
              <c:strCache>
                <c:ptCount val="1"/>
                <c:pt idx="0">
                  <c:v>INCLUSION TITULAR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ill Sans MT" panose="020B0502020104020203" pitchFamily="34" charset="0"/>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SENASA!$D$8</c:f>
              <c:numCache>
                <c:formatCode>General</c:formatCode>
                <c:ptCount val="1"/>
                <c:pt idx="0">
                  <c:v>178</c:v>
                </c:pt>
              </c:numCache>
            </c:numRef>
          </c:val>
        </c:ser>
        <c:ser>
          <c:idx val="2"/>
          <c:order val="1"/>
          <c:tx>
            <c:strRef>
              <c:f>SENASA!$C$10</c:f>
              <c:strCache>
                <c:ptCount val="1"/>
                <c:pt idx="0">
                  <c:v>EXCLUSION TITULAR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ill Sans MT" panose="020B0502020104020203" pitchFamily="34" charset="0"/>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SENASA!$D$10</c:f>
              <c:numCache>
                <c:formatCode>General</c:formatCode>
                <c:ptCount val="1"/>
                <c:pt idx="0">
                  <c:v>146</c:v>
                </c:pt>
              </c:numCache>
            </c:numRef>
          </c:val>
        </c:ser>
        <c:ser>
          <c:idx val="1"/>
          <c:order val="2"/>
          <c:tx>
            <c:strRef>
              <c:f>SENASA!$C$9</c:f>
              <c:strCache>
                <c:ptCount val="1"/>
                <c:pt idx="0">
                  <c:v>INCLUSION DEPENDIENTES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ill Sans MT" panose="020B0502020104020203" pitchFamily="34" charset="0"/>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SENASA!$D$9</c:f>
              <c:numCache>
                <c:formatCode>General</c:formatCode>
                <c:ptCount val="1"/>
                <c:pt idx="0">
                  <c:v>38</c:v>
                </c:pt>
              </c:numCache>
            </c:numRef>
          </c:val>
        </c:ser>
        <c:ser>
          <c:idx val="3"/>
          <c:order val="3"/>
          <c:tx>
            <c:strRef>
              <c:f>SENASA!$C$11</c:f>
              <c:strCache>
                <c:ptCount val="1"/>
                <c:pt idx="0">
                  <c:v>EXCLUSION DEPENDIENTE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ill Sans MT" panose="020B0502020104020203" pitchFamily="34" charset="0"/>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SENASA!$D$11</c:f>
              <c:numCache>
                <c:formatCode>General</c:formatCode>
                <c:ptCount val="1"/>
                <c:pt idx="0">
                  <c:v>11</c:v>
                </c:pt>
              </c:numCache>
            </c:numRef>
          </c:val>
        </c:ser>
        <c:dLbls>
          <c:dLblPos val="inEnd"/>
          <c:showLegendKey val="0"/>
          <c:showVal val="1"/>
          <c:showCatName val="0"/>
          <c:showSerName val="0"/>
          <c:showPercent val="0"/>
          <c:showBubbleSize val="0"/>
        </c:dLbls>
        <c:gapWidth val="100"/>
        <c:overlap val="-24"/>
        <c:axId val="360969696"/>
        <c:axId val="563551328"/>
      </c:barChart>
      <c:catAx>
        <c:axId val="360969696"/>
        <c:scaling>
          <c:orientation val="minMax"/>
        </c:scaling>
        <c:delete val="1"/>
        <c:axPos val="b"/>
        <c:majorTickMark val="none"/>
        <c:minorTickMark val="none"/>
        <c:tickLblPos val="nextTo"/>
        <c:crossAx val="563551328"/>
        <c:crosses val="autoZero"/>
        <c:auto val="1"/>
        <c:lblAlgn val="ctr"/>
        <c:lblOffset val="100"/>
        <c:noMultiLvlLbl val="0"/>
      </c:catAx>
      <c:valAx>
        <c:axId val="5635513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0969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ill Sans MT" panose="020B0502020104020203"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Gill Sans MT" panose="020B0502020104020203" pitchFamily="34"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GillSans" panose="020B0602020204020204" pitchFamily="34" charset="0"/>
                <a:ea typeface="+mn-ea"/>
                <a:cs typeface="+mn-cs"/>
              </a:defRPr>
            </a:pPr>
            <a:r>
              <a:rPr lang="es-ES" sz="1100">
                <a:solidFill>
                  <a:sysClr val="windowText" lastClr="000000"/>
                </a:solidFill>
                <a:latin typeface="GillSans" panose="020B0602020204020204" pitchFamily="34" charset="0"/>
              </a:rPr>
              <a:t>INCLUSION</a:t>
            </a:r>
            <a:r>
              <a:rPr lang="es-ES" sz="1100" baseline="0">
                <a:solidFill>
                  <a:sysClr val="windowText" lastClr="000000"/>
                </a:solidFill>
                <a:latin typeface="GillSans" panose="020B0602020204020204" pitchFamily="34" charset="0"/>
              </a:rPr>
              <a:t> DEPENDIENTES ADICIONALES ARS PLAN BASICO, SOLICITUD DE REEMBOLSO, UNIFICACION NUCLEO FAMILIAR</a:t>
            </a:r>
            <a:endParaRPr lang="es-ES" sz="1100">
              <a:solidFill>
                <a:sysClr val="windowText" lastClr="000000"/>
              </a:solidFill>
              <a:latin typeface="GillSans" panose="020B0602020204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GillSans" panose="020B0602020204020204" pitchFamily="34" charset="0"/>
                <a:ea typeface="+mn-ea"/>
                <a:cs typeface="+mn-cs"/>
              </a:defRPr>
            </a:pPr>
            <a:r>
              <a:rPr lang="es-ES" sz="1100" b="1" i="0" baseline="0">
                <a:solidFill>
                  <a:sysClr val="windowText" lastClr="000000"/>
                </a:solidFill>
                <a:effectLst/>
                <a:latin typeface="GillSans" panose="020B0602020204020204" pitchFamily="34" charset="0"/>
              </a:rPr>
              <a:t>NOVIEMBRE 2016 - NOVIEMBRE 2017</a:t>
            </a:r>
            <a:endParaRPr lang="es-ES" sz="1100">
              <a:solidFill>
                <a:sysClr val="windowText" lastClr="000000"/>
              </a:solidFill>
              <a:effectLst/>
              <a:latin typeface="GillSans" panose="020B0602020204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GillSans" panose="020B0602020204020204" pitchFamily="34" charset="0"/>
                <a:ea typeface="+mn-ea"/>
                <a:cs typeface="+mn-cs"/>
              </a:defRPr>
            </a:pPr>
            <a:endParaRPr lang="es-ES">
              <a:solidFill>
                <a:sysClr val="windowText" lastClr="000000"/>
              </a:solidFill>
              <a:latin typeface="GillSans" panose="020B0602020204020204" pitchFamily="34" charset="0"/>
            </a:endParaRPr>
          </a:p>
        </c:rich>
      </c:tx>
      <c:layout>
        <c:manualLayout>
          <c:xMode val="edge"/>
          <c:yMode val="edge"/>
          <c:x val="0.12136612021857926"/>
          <c:y val="4.0968299036969816E-3"/>
        </c:manualLayout>
      </c:layout>
      <c:overlay val="0"/>
      <c:spPr>
        <a:noFill/>
        <a:ln>
          <a:noFill/>
        </a:ln>
        <a:effectLst/>
      </c:spPr>
    </c:title>
    <c:autoTitleDeleted val="0"/>
    <c:plotArea>
      <c:layout/>
      <c:barChart>
        <c:barDir val="col"/>
        <c:grouping val="clustered"/>
        <c:varyColors val="0"/>
        <c:ser>
          <c:idx val="1"/>
          <c:order val="0"/>
          <c:tx>
            <c:strRef>
              <c:f>'Otros ARS'!$C$7</c:f>
              <c:strCache>
                <c:ptCount val="1"/>
                <c:pt idx="0">
                  <c:v>INCLUSION DEPENDIENTE ADICIONALES ARS PLAN BASICO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'Otros ARS'!$D$7</c:f>
              <c:numCache>
                <c:formatCode>General</c:formatCode>
                <c:ptCount val="1"/>
                <c:pt idx="0">
                  <c:v>150</c:v>
                </c:pt>
              </c:numCache>
            </c:numRef>
          </c:val>
        </c:ser>
        <c:ser>
          <c:idx val="2"/>
          <c:order val="1"/>
          <c:tx>
            <c:strRef>
              <c:f>'Otros ARS'!$C$8</c:f>
              <c:strCache>
                <c:ptCount val="1"/>
                <c:pt idx="0">
                  <c:v>SOLICITUD DE REEMBOLSO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'Otros ARS'!$D$8</c:f>
              <c:numCache>
                <c:formatCode>General</c:formatCode>
                <c:ptCount val="1"/>
                <c:pt idx="0">
                  <c:v>48</c:v>
                </c:pt>
              </c:numCache>
            </c:numRef>
          </c:val>
        </c:ser>
        <c:ser>
          <c:idx val="0"/>
          <c:order val="2"/>
          <c:tx>
            <c:strRef>
              <c:f>'Otros ARS'!$C$6</c:f>
              <c:strCache>
                <c:ptCount val="1"/>
                <c:pt idx="0">
                  <c:v>UNIFICACION NUCLEO FAMILIAR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'Otros ARS'!$D$6</c:f>
              <c:numCache>
                <c:formatCode>General</c:formatCode>
                <c:ptCount val="1"/>
                <c:pt idx="0">
                  <c:v>30</c:v>
                </c:pt>
              </c:numCache>
            </c:numRef>
          </c:val>
        </c:ser>
        <c:dLbls>
          <c:dLblPos val="inEnd"/>
          <c:showLegendKey val="0"/>
          <c:showVal val="1"/>
          <c:showCatName val="0"/>
          <c:showSerName val="0"/>
          <c:showPercent val="0"/>
          <c:showBubbleSize val="0"/>
        </c:dLbls>
        <c:gapWidth val="100"/>
        <c:overlap val="-24"/>
        <c:axId val="563554128"/>
        <c:axId val="563581568"/>
      </c:barChart>
      <c:catAx>
        <c:axId val="563554128"/>
        <c:scaling>
          <c:orientation val="minMax"/>
        </c:scaling>
        <c:delete val="1"/>
        <c:axPos val="b"/>
        <c:majorTickMark val="none"/>
        <c:minorTickMark val="none"/>
        <c:tickLblPos val="nextTo"/>
        <c:crossAx val="563581568"/>
        <c:crosses val="autoZero"/>
        <c:auto val="1"/>
        <c:lblAlgn val="ctr"/>
        <c:lblOffset val="100"/>
        <c:noMultiLvlLbl val="0"/>
      </c:catAx>
      <c:valAx>
        <c:axId val="5635815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3554128"/>
        <c:crosses val="autoZero"/>
        <c:crossBetween val="between"/>
      </c:valAx>
      <c:spPr>
        <a:noFill/>
        <a:ln>
          <a:noFill/>
        </a:ln>
        <a:effectLst/>
      </c:spPr>
    </c:plotArea>
    <c:legend>
      <c:legendPos val="r"/>
      <c:layout>
        <c:manualLayout>
          <c:xMode val="edge"/>
          <c:yMode val="edge"/>
          <c:x val="0.65989545610596145"/>
          <c:y val="0.38550836254957183"/>
          <c:w val="0.3232269067632369"/>
          <c:h val="0.42762074448723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8474387576552929"/>
          <c:y val="0.13458442694663167"/>
          <c:w val="0.45551224846894139"/>
          <c:h val="0.75918708078156893"/>
        </c:manualLayout>
      </c:layout>
      <c:pieChart>
        <c:varyColors val="1"/>
        <c:ser>
          <c:idx val="0"/>
          <c:order val="0"/>
          <c:tx>
            <c:v>Casos Judicializados</c:v>
          </c:tx>
          <c:dPt>
            <c:idx val="0"/>
            <c:bubble3D val="0"/>
            <c:explosion val="4"/>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Hoja1!$I$3:$I$4</c:f>
              <c:strCache>
                <c:ptCount val="2"/>
                <c:pt idx="0">
                  <c:v>DENUNCIAS</c:v>
                </c:pt>
                <c:pt idx="1">
                  <c:v>CASOS JUDICIALIZADOS</c:v>
                </c:pt>
              </c:strCache>
            </c:strRef>
          </c:cat>
          <c:val>
            <c:numRef>
              <c:f>Hoja1!$K$3:$K$4</c:f>
              <c:numCache>
                <c:formatCode>#,##0</c:formatCode>
                <c:ptCount val="2"/>
                <c:pt idx="0">
                  <c:v>188341</c:v>
                </c:pt>
                <c:pt idx="1">
                  <c:v>25675</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Hoja1!$I$3:$I$4</c:f>
              <c:strCache>
                <c:ptCount val="2"/>
                <c:pt idx="0">
                  <c:v>DENUNCIAS</c:v>
                </c:pt>
                <c:pt idx="1">
                  <c:v>CASOS JUDICIALIZADOS</c:v>
                </c:pt>
              </c:strCache>
            </c:strRef>
          </c:cat>
          <c:val>
            <c:numRef>
              <c:f>Hoja1!$J$3:$J$5</c:f>
              <c:numCache>
                <c:formatCode>#,##0</c:formatCode>
                <c:ptCount val="3"/>
                <c:pt idx="0">
                  <c:v>64565</c:v>
                </c:pt>
                <c:pt idx="1">
                  <c:v>14871</c:v>
                </c:pt>
                <c:pt idx="2" formatCode="0%">
                  <c:v>0.23032602803376442</c:v>
                </c:pt>
              </c:numCache>
            </c:numRef>
          </c:val>
        </c:ser>
        <c:ser>
          <c:idx val="2"/>
          <c:order val="2"/>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Hoja1!$I$3:$I$4</c:f>
              <c:strCache>
                <c:ptCount val="2"/>
                <c:pt idx="0">
                  <c:v>DENUNCIAS</c:v>
                </c:pt>
                <c:pt idx="1">
                  <c:v>CASOS JUDICIALIZADOS</c:v>
                </c:pt>
              </c:strCache>
            </c:strRef>
          </c:cat>
          <c:val>
            <c:numRef>
              <c:f>Hoja1!$K$3:$K$5</c:f>
              <c:numCache>
                <c:formatCode>#,##0</c:formatCode>
                <c:ptCount val="3"/>
                <c:pt idx="0">
                  <c:v>188341</c:v>
                </c:pt>
                <c:pt idx="1">
                  <c:v>25675</c:v>
                </c:pt>
                <c:pt idx="2" formatCode="0%">
                  <c:v>0.13632188424188041</c:v>
                </c:pt>
              </c:numCache>
            </c:numRef>
          </c:val>
        </c:ser>
        <c:ser>
          <c:idx val="3"/>
          <c:order val="3"/>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Hoja1!$I$3:$I$4</c:f>
              <c:strCache>
                <c:ptCount val="2"/>
                <c:pt idx="0">
                  <c:v>DENUNCIAS</c:v>
                </c:pt>
                <c:pt idx="1">
                  <c:v>CASOS JUDICIALIZADOS</c:v>
                </c:pt>
              </c:strCache>
            </c:strRef>
          </c:cat>
          <c:val>
            <c:numRef>
              <c:f>Hoja1!$L$3:$L$5</c:f>
              <c:numCache>
                <c:formatCode>#,##0</c:formatCode>
                <c:ptCount val="3"/>
                <c:pt idx="0">
                  <c:v>123776</c:v>
                </c:pt>
                <c:pt idx="1">
                  <c:v>10804</c:v>
                </c:pt>
                <c:pt idx="2" formatCode="0%">
                  <c:v>-9.4004143791884015E-2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5061898512685915"/>
          <c:y val="0.91261519393409141"/>
          <c:w val="0.49271070845873993"/>
          <c:h val="7.8125546806649182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Tipo</a:t>
            </a:r>
            <a:r>
              <a:rPr lang="en-US" baseline="0"/>
              <a:t> de bien</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'[Bienes Incautado,INFORME II.ods]Hoja2'!$C$4</c:f>
              <c:strCache>
                <c:ptCount val="1"/>
                <c:pt idx="0">
                  <c:v>Cantidad</c:v>
                </c:pt>
              </c:strCache>
            </c:strRef>
          </c:tx>
          <c:spPr>
            <a:solidFill>
              <a:schemeClr val="accent1"/>
            </a:solidFill>
            <a:ln>
              <a:noFill/>
            </a:ln>
            <a:effectLst/>
            <a:sp3d/>
          </c:spPr>
          <c:invertIfNegative val="0"/>
          <c:cat>
            <c:strRef>
              <c:f>'[Bienes Incautado,INFORME II.ods]Hoja2'!$B$5:$B$6</c:f>
              <c:strCache>
                <c:ptCount val="2"/>
                <c:pt idx="0">
                  <c:v>Inmueble</c:v>
                </c:pt>
                <c:pt idx="1">
                  <c:v>Mueble</c:v>
                </c:pt>
              </c:strCache>
            </c:strRef>
          </c:cat>
          <c:val>
            <c:numRef>
              <c:f>'[Bienes Incautado,INFORME II.ods]Hoja2'!$C$5:$C$6</c:f>
              <c:numCache>
                <c:formatCode>General</c:formatCode>
                <c:ptCount val="2"/>
                <c:pt idx="0">
                  <c:v>60</c:v>
                </c:pt>
                <c:pt idx="1">
                  <c:v>39</c:v>
                </c:pt>
              </c:numCache>
            </c:numRef>
          </c:val>
        </c:ser>
        <c:dLbls>
          <c:showLegendKey val="0"/>
          <c:showVal val="0"/>
          <c:showCatName val="0"/>
          <c:showSerName val="0"/>
          <c:showPercent val="0"/>
          <c:showBubbleSize val="0"/>
        </c:dLbls>
        <c:gapWidth val="150"/>
        <c:shape val="box"/>
        <c:axId val="635253248"/>
        <c:axId val="635253808"/>
        <c:axId val="0"/>
      </c:bar3DChart>
      <c:valAx>
        <c:axId val="63525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5253248"/>
        <c:crossesAt val="0"/>
        <c:crossBetween val="between"/>
      </c:valAx>
      <c:catAx>
        <c:axId val="63525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S"/>
          </a:p>
        </c:txPr>
        <c:crossAx val="635253808"/>
        <c:crossesAt val="0"/>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b="1"/>
                </a:pPr>
                <a:endParaRPr lang="es-ES"/>
              </a:p>
            </c:txPr>
            <c:showLegendKey val="0"/>
            <c:showVal val="1"/>
            <c:showCatName val="1"/>
            <c:showSerName val="0"/>
            <c:showPercent val="0"/>
            <c:showBubbleSize val="0"/>
            <c:showLeaderLines val="1"/>
            <c:extLst>
              <c:ext xmlns:c15="http://schemas.microsoft.com/office/drawing/2012/chart" uri="{CE6537A1-D6FC-4f65-9D91-7224C49458BB}"/>
            </c:extLst>
          </c:dLbls>
          <c:cat>
            <c:strRef>
              <c:f>Hoja1!$A$1:$H$1</c:f>
              <c:strCache>
                <c:ptCount val="8"/>
                <c:pt idx="0">
                  <c:v>IP INVESTIGADA</c:v>
                </c:pt>
                <c:pt idx="1">
                  <c:v>ALLANADOS</c:v>
                </c:pt>
                <c:pt idx="2">
                  <c:v>ALLANAMIENTOS PENDIENTES</c:v>
                </c:pt>
                <c:pt idx="3">
                  <c:v>LEVANTAMIENTOS PENDIENTES</c:v>
                </c:pt>
                <c:pt idx="4">
                  <c:v>SOMETIDOS</c:v>
                </c:pt>
                <c:pt idx="5">
                  <c:v>EN ESPERA DE RESPUESTA</c:v>
                </c:pt>
                <c:pt idx="6">
                  <c:v>CONDENADOS</c:v>
                </c:pt>
                <c:pt idx="7">
                  <c:v>IP  SIN REGISTRO</c:v>
                </c:pt>
              </c:strCache>
            </c:strRef>
          </c:cat>
          <c:val>
            <c:numRef>
              <c:f>Hoja1!$A$2:$H$2</c:f>
              <c:numCache>
                <c:formatCode>General</c:formatCode>
                <c:ptCount val="8"/>
                <c:pt idx="0">
                  <c:v>902</c:v>
                </c:pt>
                <c:pt idx="1">
                  <c:v>325</c:v>
                </c:pt>
                <c:pt idx="2">
                  <c:v>115</c:v>
                </c:pt>
                <c:pt idx="3">
                  <c:v>40</c:v>
                </c:pt>
                <c:pt idx="4">
                  <c:v>41</c:v>
                </c:pt>
                <c:pt idx="5">
                  <c:v>30</c:v>
                </c:pt>
                <c:pt idx="6">
                  <c:v>15</c:v>
                </c:pt>
                <c:pt idx="7">
                  <c:v>392</c:v>
                </c:pt>
              </c:numCache>
            </c:numRef>
          </c:val>
        </c:ser>
        <c:dLbls>
          <c:showLegendKey val="0"/>
          <c:showVal val="1"/>
          <c:showCatName val="1"/>
          <c:showSerName val="0"/>
          <c:showPercent val="0"/>
          <c:showBubbleSize val="0"/>
          <c:showLeaderLines val="1"/>
        </c:dLbls>
      </c:pie3DChart>
    </c:plotArea>
    <c:plotVisOnly val="1"/>
    <c:dispBlanksAs val="gap"/>
    <c:showDLblsOverMax val="0"/>
  </c:chart>
  <c:spPr>
    <a:solidFill>
      <a:schemeClr val="tx2">
        <a:lumMod val="40000"/>
        <a:lumOff val="60000"/>
      </a:schemeClr>
    </a:solidFill>
  </c:spPr>
  <c:txPr>
    <a:bodyPr/>
    <a:lstStyle/>
    <a:p>
      <a:pPr>
        <a:defRPr sz="800"/>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De</a:t>
            </a:r>
            <a:r>
              <a:rPr lang="es-ES" baseline="0"/>
              <a:t> 367 </a:t>
            </a:r>
            <a:r>
              <a:rPr lang="es-ES" baseline="0">
                <a:latin typeface="Calibri" panose="020F0502020204030204" pitchFamily="34" charset="0"/>
                <a:cs typeface="Calibri" panose="020F0502020204030204" pitchFamily="34" charset="0"/>
              </a:rPr>
              <a:t>Ó</a:t>
            </a:r>
            <a:r>
              <a:rPr lang="es-ES" baseline="0"/>
              <a:t>rdenes obtenidas</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v>Total</c:v>
          </c:tx>
          <c:invertIfNegative val="0"/>
          <c:cat>
            <c:strRef>
              <c:f>Hoja1!$A$1:$C$1</c:f>
              <c:strCache>
                <c:ptCount val="3"/>
                <c:pt idx="0">
                  <c:v>AUTORIZADAS</c:v>
                </c:pt>
                <c:pt idx="1">
                  <c:v>DENEGADAS</c:v>
                </c:pt>
                <c:pt idx="2">
                  <c:v>Incompetencia</c:v>
                </c:pt>
              </c:strCache>
            </c:strRef>
          </c:cat>
          <c:val>
            <c:numRef>
              <c:f>Hoja1!$A$2:$C$2</c:f>
              <c:numCache>
                <c:formatCode>General</c:formatCode>
                <c:ptCount val="3"/>
                <c:pt idx="0">
                  <c:v>341</c:v>
                </c:pt>
                <c:pt idx="1">
                  <c:v>23</c:v>
                </c:pt>
                <c:pt idx="2">
                  <c:v>3</c:v>
                </c:pt>
              </c:numCache>
            </c:numRef>
          </c:val>
        </c:ser>
        <c:dLbls>
          <c:showLegendKey val="0"/>
          <c:showVal val="0"/>
          <c:showCatName val="0"/>
          <c:showSerName val="0"/>
          <c:showPercent val="0"/>
          <c:showBubbleSize val="0"/>
        </c:dLbls>
        <c:gapWidth val="95"/>
        <c:gapDepth val="95"/>
        <c:shape val="cone"/>
        <c:axId val="635248768"/>
        <c:axId val="635244288"/>
        <c:axId val="0"/>
      </c:bar3DChart>
      <c:catAx>
        <c:axId val="635248768"/>
        <c:scaling>
          <c:orientation val="minMax"/>
        </c:scaling>
        <c:delete val="0"/>
        <c:axPos val="b"/>
        <c:numFmt formatCode="General" sourceLinked="0"/>
        <c:majorTickMark val="none"/>
        <c:minorTickMark val="none"/>
        <c:tickLblPos val="nextTo"/>
        <c:crossAx val="635244288"/>
        <c:crosses val="autoZero"/>
        <c:auto val="1"/>
        <c:lblAlgn val="ctr"/>
        <c:lblOffset val="100"/>
        <c:noMultiLvlLbl val="0"/>
      </c:catAx>
      <c:valAx>
        <c:axId val="635244288"/>
        <c:scaling>
          <c:orientation val="minMax"/>
        </c:scaling>
        <c:delete val="0"/>
        <c:axPos val="l"/>
        <c:majorGridlines/>
        <c:title>
          <c:tx>
            <c:rich>
              <a:bodyPr/>
              <a:lstStyle/>
              <a:p>
                <a:pPr>
                  <a:defRPr/>
                </a:pPr>
                <a:r>
                  <a:rPr lang="en-US"/>
                  <a:t>PEDATEC 2017</a:t>
                </a:r>
              </a:p>
            </c:rich>
          </c:tx>
          <c:overlay val="0"/>
        </c:title>
        <c:numFmt formatCode="General" sourceLinked="1"/>
        <c:majorTickMark val="none"/>
        <c:minorTickMark val="none"/>
        <c:tickLblPos val="nextTo"/>
        <c:crossAx val="635248768"/>
        <c:crosses val="autoZero"/>
        <c:crossBetween val="between"/>
      </c:valAx>
      <c:dTable>
        <c:showHorzBorder val="1"/>
        <c:showVertBorder val="1"/>
        <c:showOutline val="1"/>
        <c:showKeys val="1"/>
        <c:txPr>
          <a:bodyPr/>
          <a:lstStyle/>
          <a:p>
            <a:pPr rtl="0">
              <a:defRPr b="1"/>
            </a:pPr>
            <a:endParaRPr lang="es-ES"/>
          </a:p>
        </c:txPr>
      </c:dTable>
    </c:plotArea>
    <c:plotVisOnly val="1"/>
    <c:dispBlanksAs val="gap"/>
    <c:showDLblsOverMax val="0"/>
  </c:chart>
  <c:spPr>
    <a:solidFill>
      <a:srgbClr val="00B050"/>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spPr>
              <a:noFill/>
              <a:ln>
                <a:noFill/>
              </a:ln>
              <a:effectLst/>
            </c:spPr>
            <c:txPr>
              <a:bodyPr/>
              <a:lstStyle/>
              <a:p>
                <a:pPr>
                  <a:defRPr b="1">
                    <a:solidFill>
                      <a:srgbClr val="002060"/>
                    </a:solidFill>
                  </a:defRPr>
                </a:pPr>
                <a:endParaRPr lang="es-ES"/>
              </a:p>
            </c:txPr>
            <c:showLegendKey val="0"/>
            <c:showVal val="1"/>
            <c:showCatName val="1"/>
            <c:showSerName val="0"/>
            <c:showPercent val="0"/>
            <c:showBubbleSize val="0"/>
            <c:showLeaderLines val="1"/>
            <c:extLst>
              <c:ext xmlns:c15="http://schemas.microsoft.com/office/drawing/2012/chart" uri="{CE6537A1-D6FC-4f65-9D91-7224C49458BB}"/>
            </c:extLst>
          </c:dLbls>
          <c:cat>
            <c:strRef>
              <c:f>Hoja2!$A$1:$C$1</c:f>
              <c:strCache>
                <c:ptCount val="3"/>
                <c:pt idx="0">
                  <c:v>SOMETIDOS</c:v>
                </c:pt>
                <c:pt idx="1">
                  <c:v>MEDIDA DE COERCION CON PRISION PREVENTIVA</c:v>
                </c:pt>
                <c:pt idx="2">
                  <c:v>CONDENAS OBTENIDAS</c:v>
                </c:pt>
              </c:strCache>
            </c:strRef>
          </c:cat>
          <c:val>
            <c:numRef>
              <c:f>Hoja2!$A$2:$C$2</c:f>
              <c:numCache>
                <c:formatCode>General</c:formatCode>
                <c:ptCount val="3"/>
                <c:pt idx="0">
                  <c:v>12</c:v>
                </c:pt>
                <c:pt idx="1">
                  <c:v>6</c:v>
                </c:pt>
                <c:pt idx="2">
                  <c:v>6</c:v>
                </c:pt>
              </c:numCache>
            </c:numRef>
          </c:val>
        </c:ser>
        <c:dLbls>
          <c:showLegendKey val="0"/>
          <c:showVal val="1"/>
          <c:showCatName val="1"/>
          <c:showSerName val="0"/>
          <c:showPercent val="0"/>
          <c:showBubbleSize val="0"/>
          <c:showLeaderLines val="1"/>
        </c:dLbls>
        <c:firstSliceAng val="0"/>
        <c:holeSize val="50"/>
      </c:doughnutChart>
    </c:plotArea>
    <c:plotVisOnly val="1"/>
    <c:dispBlanksAs val="gap"/>
    <c:showDLblsOverMax val="0"/>
  </c:chart>
  <c:spPr>
    <a:solidFill>
      <a:schemeClr val="accent4">
        <a:lumMod val="40000"/>
        <a:lumOff val="60000"/>
      </a:schemeClr>
    </a:solidFill>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Cantidad de servicios brindados </a:t>
            </a:r>
          </a:p>
          <a:p>
            <a:pPr>
              <a:defRPr sz="1400" b="0" i="0" u="none" strike="noStrike" kern="1200" spc="0" baseline="0">
                <a:solidFill>
                  <a:schemeClr val="tx1">
                    <a:lumMod val="65000"/>
                    <a:lumOff val="35000"/>
                  </a:schemeClr>
                </a:solidFill>
                <a:latin typeface="+mn-lt"/>
                <a:ea typeface="+mn-ea"/>
                <a:cs typeface="+mn-cs"/>
              </a:defRPr>
            </a:pPr>
            <a:r>
              <a:rPr lang="es-DO" b="1"/>
              <a:t>durante los años 2016 y 2017</a:t>
            </a:r>
          </a:p>
        </c:rich>
      </c:tx>
      <c:overlay val="0"/>
      <c:spPr>
        <a:noFill/>
        <a:ln>
          <a:noFill/>
        </a:ln>
        <a:effectLst/>
      </c:spPr>
    </c:title>
    <c:autoTitleDeleted val="0"/>
    <c:plotArea>
      <c:layout/>
      <c:barChart>
        <c:barDir val="col"/>
        <c:grouping val="clustered"/>
        <c:varyColors val="0"/>
        <c:ser>
          <c:idx val="0"/>
          <c:order val="0"/>
          <c:tx>
            <c:strRef>
              <c:f>Hoja1!$B$1</c:f>
              <c:strCache>
                <c:ptCount val="1"/>
                <c:pt idx="0">
                  <c:v>Año 2016</c:v>
                </c:pt>
              </c:strCache>
            </c:strRef>
          </c:tx>
          <c:spPr>
            <a:solidFill>
              <a:schemeClr val="accent1">
                <a:lumMod val="75000"/>
              </a:schemeClr>
            </a:solidFill>
            <a:ln>
              <a:noFill/>
            </a:ln>
            <a:effectLst/>
          </c:spPr>
          <c:invertIfNegative val="0"/>
          <c:dPt>
            <c:idx val="0"/>
            <c:invertIfNegative val="0"/>
            <c:bubble3D val="0"/>
            <c:spPr>
              <a:solidFill>
                <a:schemeClr val="accent1">
                  <a:lumMod val="50000"/>
                </a:schemeClr>
              </a:solidFill>
              <a:ln>
                <a:noFill/>
              </a:ln>
              <a:effectLst/>
            </c:spPr>
          </c:dPt>
          <c:dPt>
            <c:idx val="1"/>
            <c:invertIfNegative val="0"/>
            <c:bubble3D val="0"/>
            <c:spPr>
              <a:solidFill>
                <a:schemeClr val="accent1">
                  <a:lumMod val="50000"/>
                </a:schemeClr>
              </a:solidFill>
              <a:ln>
                <a:noFill/>
              </a:ln>
              <a:effectLst/>
            </c:spPr>
          </c:dPt>
          <c:cat>
            <c:strRef>
              <c:extLst>
                <c:ext xmlns:c15="http://schemas.microsoft.com/office/drawing/2012/chart" uri="{02D57815-91ED-43cb-92C2-25804820EDAC}">
                  <c15:fullRef>
                    <c15:sqref>Hoja1!$A$2:$A$4</c15:sqref>
                  </c15:fullRef>
                </c:ext>
              </c:extLst>
              <c:f>Hoja1!$A$2:$A$3</c:f>
              <c:strCache>
                <c:ptCount val="2"/>
                <c:pt idx="0">
                  <c:v>Certificación de No Antecedentes Penales</c:v>
                </c:pt>
                <c:pt idx="1">
                  <c:v>Certificación de Firmas de Funcionarios con Fe Pública</c:v>
                </c:pt>
              </c:strCache>
            </c:strRef>
          </c:cat>
          <c:val>
            <c:numRef>
              <c:extLst>
                <c:ext xmlns:c15="http://schemas.microsoft.com/office/drawing/2012/chart" uri="{02D57815-91ED-43cb-92C2-25804820EDAC}">
                  <c15:fullRef>
                    <c15:sqref>Hoja1!$B$2:$B$4</c15:sqref>
                  </c15:fullRef>
                </c:ext>
              </c:extLst>
              <c:f>Hoja1!$B$2:$B$3</c:f>
              <c:numCache>
                <c:formatCode>#,##0</c:formatCode>
                <c:ptCount val="2"/>
                <c:pt idx="0">
                  <c:v>665026</c:v>
                </c:pt>
                <c:pt idx="1">
                  <c:v>375374</c:v>
                </c:pt>
              </c:numCache>
            </c:numRef>
          </c:val>
        </c:ser>
        <c:ser>
          <c:idx val="1"/>
          <c:order val="1"/>
          <c:tx>
            <c:strRef>
              <c:f>Hoja1!$C$1</c:f>
              <c:strCache>
                <c:ptCount val="1"/>
                <c:pt idx="0">
                  <c:v>Año 2017</c:v>
                </c:pt>
              </c:strCache>
            </c:strRef>
          </c:tx>
          <c:spPr>
            <a:solidFill>
              <a:schemeClr val="accent3"/>
            </a:solidFill>
            <a:ln>
              <a:noFill/>
            </a:ln>
            <a:effectLst/>
          </c:spPr>
          <c:invertIfNegative val="0"/>
          <c:cat>
            <c:strRef>
              <c:extLst>
                <c:ext xmlns:c15="http://schemas.microsoft.com/office/drawing/2012/chart" uri="{02D57815-91ED-43cb-92C2-25804820EDAC}">
                  <c15:fullRef>
                    <c15:sqref>Hoja1!$A$2:$A$4</c15:sqref>
                  </c15:fullRef>
                </c:ext>
              </c:extLst>
              <c:f>Hoja1!$A$2:$A$3</c:f>
              <c:strCache>
                <c:ptCount val="2"/>
                <c:pt idx="0">
                  <c:v>Certificación de No Antecedentes Penales</c:v>
                </c:pt>
                <c:pt idx="1">
                  <c:v>Certificación de Firmas de Funcionarios con Fe Pública</c:v>
                </c:pt>
              </c:strCache>
            </c:strRef>
          </c:cat>
          <c:val>
            <c:numRef>
              <c:extLst>
                <c:ext xmlns:c15="http://schemas.microsoft.com/office/drawing/2012/chart" uri="{02D57815-91ED-43cb-92C2-25804820EDAC}">
                  <c15:fullRef>
                    <c15:sqref>Hoja1!$C$2:$C$4</c15:sqref>
                  </c15:fullRef>
                </c:ext>
              </c:extLst>
              <c:f>Hoja1!$C$2:$C$3</c:f>
              <c:numCache>
                <c:formatCode>#,##0</c:formatCode>
                <c:ptCount val="2"/>
                <c:pt idx="0">
                  <c:v>601598</c:v>
                </c:pt>
                <c:pt idx="1">
                  <c:v>464982</c:v>
                </c:pt>
              </c:numCache>
            </c:numRef>
          </c:val>
        </c:ser>
        <c:dLbls>
          <c:showLegendKey val="0"/>
          <c:showVal val="0"/>
          <c:showCatName val="0"/>
          <c:showSerName val="0"/>
          <c:showPercent val="0"/>
          <c:showBubbleSize val="0"/>
        </c:dLbls>
        <c:gapWidth val="219"/>
        <c:overlap val="-27"/>
        <c:axId val="635269488"/>
        <c:axId val="635268928"/>
      </c:barChart>
      <c:catAx>
        <c:axId val="63526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5268928"/>
        <c:crosses val="autoZero"/>
        <c:auto val="1"/>
        <c:lblAlgn val="ctr"/>
        <c:lblOffset val="100"/>
        <c:noMultiLvlLbl val="0"/>
      </c:catAx>
      <c:valAx>
        <c:axId val="635268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5269488"/>
        <c:crosses val="autoZero"/>
        <c:crossBetween val="between"/>
      </c:valAx>
      <c:spPr>
        <a:noFill/>
        <a:ln>
          <a:noFill/>
        </a:ln>
        <a:effectLst/>
      </c:spPr>
    </c:plotArea>
    <c:legend>
      <c:legendPos val="b"/>
      <c:layout>
        <c:manualLayout>
          <c:xMode val="edge"/>
          <c:yMode val="edge"/>
          <c:x val="0.26018995767233982"/>
          <c:y val="0.9092257217847769"/>
          <c:w val="0.3404453930843651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rgbClr val="0070C0"/>
                </a:solidFill>
                <a:latin typeface="Antique Olive" panose="020B0603020204030204" pitchFamily="34" charset="0"/>
                <a:ea typeface="+mn-ea"/>
                <a:cs typeface="+mn-cs"/>
              </a:defRPr>
            </a:pPr>
            <a:r>
              <a:rPr lang="es-DO" sz="1200" b="1" i="0" u="none" strike="noStrike" cap="all" baseline="0">
                <a:effectLst/>
              </a:rPr>
              <a:t>Ejecución de la Cuenta Operacional </a:t>
            </a:r>
            <a:endParaRPr lang="en-US" sz="1200">
              <a:solidFill>
                <a:srgbClr val="0070C0"/>
              </a:solidFill>
              <a:latin typeface="Antique Olive" panose="020B0603020204030204" pitchFamily="34" charset="0"/>
            </a:endParaRPr>
          </a:p>
        </c:rich>
      </c:tx>
      <c:layout>
        <c:manualLayout>
          <c:xMode val="edge"/>
          <c:yMode val="edge"/>
          <c:x val="0.10666664525443353"/>
          <c:y val="2.6016260162601626E-2"/>
        </c:manualLayout>
      </c:layout>
      <c:overlay val="0"/>
      <c:spPr>
        <a:noFill/>
        <a:ln>
          <a:noFill/>
        </a:ln>
        <a:effectLst/>
      </c:spPr>
    </c:title>
    <c:autoTitleDeleted val="0"/>
    <c:plotArea>
      <c:layout>
        <c:manualLayout>
          <c:layoutTarget val="inner"/>
          <c:xMode val="edge"/>
          <c:yMode val="edge"/>
          <c:x val="0.27484434644779082"/>
          <c:y val="0.26069829076243517"/>
          <c:w val="0.49612552332836035"/>
          <c:h val="0.63286268484732089"/>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Lbls>
            <c:dLbl>
              <c:idx val="0"/>
              <c:layout>
                <c:manualLayout>
                  <c:x val="8.1905806515849597E-2"/>
                  <c:y val="-0.1879510914794187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1.5559734509721422E-2"/>
                  <c:y val="-8.092081172780231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 (3)'!$B$5:$B$10</c:f>
              <c:strCache>
                <c:ptCount val="6"/>
                <c:pt idx="0">
                  <c:v>Remuneraciones  y Contribuciones</c:v>
                </c:pt>
                <c:pt idx="1">
                  <c:v>Contratación de Servicios</c:v>
                </c:pt>
                <c:pt idx="2">
                  <c:v>Materiales y Suministros</c:v>
                </c:pt>
                <c:pt idx="3">
                  <c:v>Transferencias Corrientes</c:v>
                </c:pt>
                <c:pt idx="4">
                  <c:v>Adquisición de Títulos y Valores</c:v>
                </c:pt>
                <c:pt idx="5">
                  <c:v>Gastos Financieros</c:v>
                </c:pt>
              </c:strCache>
            </c:strRef>
          </c:cat>
          <c:val>
            <c:numRef>
              <c:f>'Hoja1 (3)'!$C$5:$C$10</c:f>
              <c:numCache>
                <c:formatCode>#,##0.00</c:formatCode>
                <c:ptCount val="6"/>
                <c:pt idx="0">
                  <c:v>4304833412.2700005</c:v>
                </c:pt>
                <c:pt idx="1">
                  <c:v>212460497.00999999</c:v>
                </c:pt>
                <c:pt idx="2" formatCode="_(* #,##0.00_);_(* \(#,##0.00\);_(* &quot;-&quot;??_);_(@_)">
                  <c:v>164560446.5</c:v>
                </c:pt>
                <c:pt idx="3" formatCode="_(* #,##0.00_);_(* \(#,##0.00\);_(* &quot;-&quot;??_);_(@_)">
                  <c:v>6529466</c:v>
                </c:pt>
                <c:pt idx="4" formatCode="_(* #,##0.00_);_(* \(#,##0.00\);_(* &quot;-&quot;??_);_(@_)">
                  <c:v>629904943.30999994</c:v>
                </c:pt>
                <c:pt idx="5" formatCode="_(* #,##0.00_);_(* \(#,##0.00\);_(* &quot;-&quot;??_);_(@_)">
                  <c:v>5042584.28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rgbClr val="0070C0"/>
                </a:solidFill>
                <a:latin typeface="Antique Olive" panose="020B0603020204030204" pitchFamily="34" charset="0"/>
                <a:ea typeface="+mn-ea"/>
                <a:cs typeface="+mn-cs"/>
              </a:defRPr>
            </a:pPr>
            <a:r>
              <a:rPr lang="es-DO" sz="1200" b="1" i="0" u="none" strike="noStrike" cap="all" baseline="0">
                <a:effectLst/>
              </a:rPr>
              <a:t>Ejecución de la Cuenta RecursoS DirectoS </a:t>
            </a:r>
            <a:endParaRPr lang="en-US" sz="1200">
              <a:solidFill>
                <a:srgbClr val="0070C0"/>
              </a:solidFill>
              <a:latin typeface="Antique Olive" panose="020B0603020204030204" pitchFamily="34" charset="0"/>
            </a:endParaRPr>
          </a:p>
        </c:rich>
      </c:tx>
      <c:overlay val="0"/>
      <c:spPr>
        <a:noFill/>
        <a:ln>
          <a:noFill/>
        </a:ln>
        <a:effectLst/>
      </c:spPr>
    </c:title>
    <c:autoTitleDeleted val="0"/>
    <c:plotArea>
      <c:layout>
        <c:manualLayout>
          <c:layoutTarget val="inner"/>
          <c:xMode val="edge"/>
          <c:yMode val="edge"/>
          <c:x val="0.21511776828510609"/>
          <c:y val="0.23293313699471677"/>
          <c:w val="0.59643820786993063"/>
          <c:h val="0.66863512267434633"/>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Lbls>
            <c:dLbl>
              <c:idx val="1"/>
              <c:layout>
                <c:manualLayout>
                  <c:x val="7.032254158716815E-2"/>
                  <c:y val="3.59359590115488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8.2281021600612379E-3"/>
                  <c:y val="5.3482642499876193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2.586509298716267E-2"/>
                  <c:y val="1.607685433643977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 (2)'!$B$5:$B$12</c:f>
              <c:strCache>
                <c:ptCount val="8"/>
                <c:pt idx="0">
                  <c:v>Remuneraciones y Contribuciones</c:v>
                </c:pt>
                <c:pt idx="1">
                  <c:v>Contratación de Servicios</c:v>
                </c:pt>
                <c:pt idx="2">
                  <c:v>Materiales y Suministros</c:v>
                </c:pt>
                <c:pt idx="3">
                  <c:v>Transferencias Corrientes</c:v>
                </c:pt>
                <c:pt idx="4">
                  <c:v>Transferencia a Otras Instituciones Públicas</c:v>
                </c:pt>
                <c:pt idx="5">
                  <c:v>Bienes Muebles, Inmuebles e Intangibles</c:v>
                </c:pt>
                <c:pt idx="6">
                  <c:v>Obras</c:v>
                </c:pt>
                <c:pt idx="7">
                  <c:v>Adquisición de Activos Financieros</c:v>
                </c:pt>
              </c:strCache>
            </c:strRef>
          </c:cat>
          <c:val>
            <c:numRef>
              <c:f>'Hoja1 (2)'!$C$5:$C$12</c:f>
              <c:numCache>
                <c:formatCode>_(* #,##0.00_);_(* \(#,##0.00\);_(* "-"??_);_(@_)</c:formatCode>
                <c:ptCount val="8"/>
                <c:pt idx="0">
                  <c:v>23689058.379999999</c:v>
                </c:pt>
                <c:pt idx="1">
                  <c:v>439959918.38999999</c:v>
                </c:pt>
                <c:pt idx="2">
                  <c:v>463365738.27999997</c:v>
                </c:pt>
                <c:pt idx="3">
                  <c:v>28959108.699999999</c:v>
                </c:pt>
                <c:pt idx="4">
                  <c:v>85216277.450000003</c:v>
                </c:pt>
                <c:pt idx="5">
                  <c:v>87197040.680000007</c:v>
                </c:pt>
                <c:pt idx="6">
                  <c:v>3570364.86</c:v>
                </c:pt>
                <c:pt idx="7">
                  <c:v>242211059.52000001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0.30208</cdr:x>
      <cdr:y>0.04076</cdr:y>
    </cdr:from>
    <cdr:to>
      <cdr:x>0.675</cdr:x>
      <cdr:y>0.13683</cdr:y>
    </cdr:to>
    <cdr:sp macro="" textlink="">
      <cdr:nvSpPr>
        <cdr:cNvPr id="2" name="1 CuadroTexto"/>
        <cdr:cNvSpPr txBox="1"/>
      </cdr:nvSpPr>
      <cdr:spPr>
        <a:xfrm xmlns:a="http://schemas.openxmlformats.org/drawingml/2006/main">
          <a:off x="1381125" y="133350"/>
          <a:ext cx="17049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ENERO-DICIEMBRE</a:t>
          </a:r>
          <a:r>
            <a:rPr lang="es-ES" sz="1100" b="1" baseline="0"/>
            <a:t> 2017</a:t>
          </a:r>
          <a:endParaRPr lang="es-E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0.87834</cdr:y>
    </cdr:from>
    <cdr:to>
      <cdr:x>0.60555</cdr:x>
      <cdr:y>1</cdr:y>
    </cdr:to>
    <cdr:sp macro="" textlink="">
      <cdr:nvSpPr>
        <cdr:cNvPr id="4" name="CuadroTexto 1"/>
        <cdr:cNvSpPr txBox="1"/>
      </cdr:nvSpPr>
      <cdr:spPr>
        <a:xfrm xmlns:a="http://schemas.openxmlformats.org/drawingml/2006/main">
          <a:off x="0" y="3430143"/>
          <a:ext cx="3016616" cy="4751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Nota</a:t>
          </a:r>
          <a:r>
            <a:rPr lang="en-US" sz="1000"/>
            <a:t>:</a:t>
          </a:r>
          <a:r>
            <a:rPr lang="en-US" sz="1000" baseline="0"/>
            <a:t> Basado en los montos contratados durante el </a:t>
          </a:r>
        </a:p>
        <a:p xmlns:a="http://schemas.openxmlformats.org/drawingml/2006/main">
          <a:r>
            <a:rPr lang="en-US" sz="1000" baseline="0"/>
            <a:t>periodo </a:t>
          </a:r>
          <a:r>
            <a:rPr lang="es-DO" sz="1000">
              <a:effectLst/>
              <a:latin typeface="+mn-lt"/>
              <a:ea typeface="+mn-ea"/>
              <a:cs typeface="+mn-cs"/>
            </a:rPr>
            <a:t>noviembre de 2016 y noviembre de 2017</a:t>
          </a:r>
          <a:endParaRPr lang="en-US" sz="1000"/>
        </a:p>
      </cdr:txBody>
    </cdr:sp>
  </cdr:relSizeAnchor>
</c:userShapes>
</file>

<file path=word/drawings/drawing3.xml><?xml version="1.0" encoding="utf-8"?>
<c:userShapes xmlns:c="http://schemas.openxmlformats.org/drawingml/2006/chart">
  <cdr:relSizeAnchor xmlns:cdr="http://schemas.openxmlformats.org/drawingml/2006/chartDrawing">
    <cdr:from>
      <cdr:x>0.00791</cdr:x>
      <cdr:y>0.88236</cdr:y>
    </cdr:from>
    <cdr:to>
      <cdr:x>0.58584</cdr:x>
      <cdr:y>1</cdr:y>
    </cdr:to>
    <cdr:sp macro="" textlink="">
      <cdr:nvSpPr>
        <cdr:cNvPr id="3" name="CuadroTexto 1"/>
        <cdr:cNvSpPr txBox="1"/>
      </cdr:nvSpPr>
      <cdr:spPr>
        <a:xfrm xmlns:a="http://schemas.openxmlformats.org/drawingml/2006/main">
          <a:off x="41275" y="3563494"/>
          <a:ext cx="3016616" cy="4751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Nota</a:t>
          </a:r>
          <a:r>
            <a:rPr lang="en-US" sz="1000"/>
            <a:t>:</a:t>
          </a:r>
          <a:r>
            <a:rPr lang="en-US" sz="1000" baseline="0"/>
            <a:t> Basado  en los montos contratados durante el </a:t>
          </a:r>
        </a:p>
        <a:p xmlns:a="http://schemas.openxmlformats.org/drawingml/2006/main">
          <a:r>
            <a:rPr lang="en-US" sz="1000" baseline="0"/>
            <a:t>periodo </a:t>
          </a:r>
          <a:r>
            <a:rPr lang="es-DO" sz="1000">
              <a:effectLst/>
              <a:latin typeface="+mn-lt"/>
              <a:ea typeface="+mn-ea"/>
              <a:cs typeface="+mn-cs"/>
            </a:rPr>
            <a:t>noviembre de 2016 y noviembre de 2017</a:t>
          </a:r>
          <a:endParaRPr lang="en-US" sz="10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FF31A-DD39-4753-9218-99C037362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145</Pages>
  <Words>30410</Words>
  <Characters>167261</Characters>
  <Application>Microsoft Office Word</Application>
  <DocSecurity>0</DocSecurity>
  <Lines>1393</Lines>
  <Paragraphs>394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Procuraduria General De La Republica Dominicana</Company>
  <LinksUpToDate>false</LinksUpToDate>
  <CharactersWithSpaces>197277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Fernandez</dc:creator>
  <cp:lastModifiedBy>Pedro Fernandez</cp:lastModifiedBy>
  <cp:revision>6</cp:revision>
  <cp:lastPrinted>2018-01-22T15:01:00Z</cp:lastPrinted>
  <dcterms:created xsi:type="dcterms:W3CDTF">2018-02-10T15:47:00Z</dcterms:created>
  <dcterms:modified xsi:type="dcterms:W3CDTF">2018-02-10T17:02:00Z</dcterms:modified>
</cp:coreProperties>
</file>