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5.xml" ContentType="application/vnd.openxmlformats-officedocument.drawingml.chart+xml"/>
  <Override PartName="/word/theme/themeOverride9.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C71" w:rsidRPr="00191D1B" w:rsidRDefault="00B03068" w:rsidP="00A24B02">
      <w:pPr>
        <w:spacing w:line="480" w:lineRule="auto"/>
      </w:pPr>
      <w:r>
        <w:rPr>
          <w:noProof/>
          <w:lang w:eastAsia="es-DO"/>
        </w:rPr>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352550" cy="1352550"/>
            <wp:effectExtent l="0" t="0" r="0" b="0"/>
            <wp:wrapThrough wrapText="bothSides">
              <wp:wrapPolygon edited="0">
                <wp:start x="7301" y="0"/>
                <wp:lineTo x="3346" y="1521"/>
                <wp:lineTo x="0" y="4259"/>
                <wp:lineTo x="0" y="17037"/>
                <wp:lineTo x="1217" y="19470"/>
                <wp:lineTo x="3042" y="21296"/>
                <wp:lineTo x="3346" y="21296"/>
                <wp:lineTo x="17645" y="21296"/>
                <wp:lineTo x="17949" y="21296"/>
                <wp:lineTo x="20079" y="19470"/>
                <wp:lineTo x="21296" y="16732"/>
                <wp:lineTo x="21296" y="8823"/>
                <wp:lineTo x="20992" y="4259"/>
                <wp:lineTo x="17645" y="1521"/>
                <wp:lineTo x="13690" y="0"/>
                <wp:lineTo x="7301" y="0"/>
              </wp:wrapPolygon>
            </wp:wrapThrough>
            <wp:docPr id="30" name="Imagen 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 resul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C71" w:rsidRPr="00191D1B" w:rsidRDefault="00447C71" w:rsidP="00A24B02">
      <w:pPr>
        <w:spacing w:line="480" w:lineRule="auto"/>
      </w:pPr>
    </w:p>
    <w:p w:rsidR="00447C71" w:rsidRPr="00191D1B" w:rsidRDefault="00447C71" w:rsidP="00A24B02">
      <w:pPr>
        <w:spacing w:line="480" w:lineRule="auto"/>
      </w:pPr>
    </w:p>
    <w:p w:rsidR="00AE4D23" w:rsidRPr="00191D1B" w:rsidRDefault="00AE4D23" w:rsidP="00A24B02">
      <w:pPr>
        <w:spacing w:line="480" w:lineRule="auto"/>
      </w:pPr>
    </w:p>
    <w:p w:rsidR="00447C71" w:rsidRPr="00191D1B" w:rsidRDefault="00447C71" w:rsidP="00A24B02">
      <w:pPr>
        <w:spacing w:line="480" w:lineRule="auto"/>
        <w:jc w:val="center"/>
        <w:rPr>
          <w:b/>
          <w:sz w:val="40"/>
        </w:rPr>
      </w:pPr>
      <w:r w:rsidRPr="00191D1B">
        <w:rPr>
          <w:b/>
          <w:sz w:val="40"/>
        </w:rPr>
        <w:t>REPÚBLICA DOMINICANA</w:t>
      </w:r>
    </w:p>
    <w:p w:rsidR="00447C71" w:rsidRPr="00191D1B" w:rsidRDefault="00447C71" w:rsidP="00A24B02">
      <w:pPr>
        <w:spacing w:line="480" w:lineRule="auto"/>
        <w:jc w:val="center"/>
        <w:rPr>
          <w:b/>
          <w:sz w:val="36"/>
        </w:rPr>
      </w:pPr>
      <w:r w:rsidRPr="00191D1B">
        <w:rPr>
          <w:b/>
          <w:sz w:val="36"/>
        </w:rPr>
        <w:t>RENDICIÓN DE CUENTAS</w:t>
      </w:r>
    </w:p>
    <w:p w:rsidR="00447C71" w:rsidRPr="00191D1B" w:rsidRDefault="00B03068" w:rsidP="00A24B02">
      <w:pPr>
        <w:spacing w:line="480" w:lineRule="auto"/>
        <w:jc w:val="center"/>
      </w:pPr>
      <w:r>
        <w:rPr>
          <w:noProof/>
          <w:lang w:eastAsia="es-DO"/>
        </w:rPr>
        <w:drawing>
          <wp:anchor distT="0" distB="0" distL="114300" distR="114300" simplePos="0" relativeHeight="251658240" behindDoc="0" locked="0" layoutInCell="1" allowOverlap="1">
            <wp:simplePos x="0" y="0"/>
            <wp:positionH relativeFrom="margin">
              <wp:align>center</wp:align>
            </wp:positionH>
            <wp:positionV relativeFrom="paragraph">
              <wp:posOffset>114935</wp:posOffset>
            </wp:positionV>
            <wp:extent cx="2581275" cy="1189990"/>
            <wp:effectExtent l="0" t="0" r="0" b="0"/>
            <wp:wrapNone/>
            <wp:docPr id="28" name="Imagen 7" descr="C:\Users\User2\AppData\Local\Microsoft\Windows\Temporary Internet Files\Content.Outlook\54Y7TQJ5\logo para plantill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User2\AppData\Local\Microsoft\Windows\Temporary Internet Files\Content.Outlook\54Y7TQJ5\logo para plantilla (002).jpg"/>
                    <pic:cNvPicPr>
                      <a:picLocks noChangeAspect="1" noChangeArrowheads="1"/>
                    </pic:cNvPicPr>
                  </pic:nvPicPr>
                  <pic:blipFill>
                    <a:blip r:embed="rId9">
                      <a:extLst>
                        <a:ext uri="{28A0092B-C50C-407E-A947-70E740481C1C}">
                          <a14:useLocalDpi xmlns:a14="http://schemas.microsoft.com/office/drawing/2010/main" val="0"/>
                        </a:ext>
                      </a:extLst>
                    </a:blip>
                    <a:srcRect b="9428"/>
                    <a:stretch>
                      <a:fillRect/>
                    </a:stretch>
                  </pic:blipFill>
                  <pic:spPr bwMode="auto">
                    <a:xfrm>
                      <a:off x="0" y="0"/>
                      <a:ext cx="2581275" cy="1189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727DD" w:rsidRPr="00191D1B" w:rsidRDefault="006727DD" w:rsidP="00A24B02">
      <w:pPr>
        <w:spacing w:line="480" w:lineRule="auto"/>
        <w:jc w:val="center"/>
      </w:pPr>
    </w:p>
    <w:p w:rsidR="006727DD" w:rsidRPr="00191D1B" w:rsidRDefault="006727DD" w:rsidP="00A24B02">
      <w:pPr>
        <w:spacing w:line="480" w:lineRule="auto"/>
        <w:jc w:val="center"/>
      </w:pPr>
    </w:p>
    <w:p w:rsidR="006727DD" w:rsidRPr="00191D1B" w:rsidRDefault="006727DD" w:rsidP="00A24B02">
      <w:pPr>
        <w:spacing w:line="480" w:lineRule="auto"/>
        <w:jc w:val="center"/>
      </w:pPr>
    </w:p>
    <w:p w:rsidR="00447C71" w:rsidRPr="00191D1B" w:rsidRDefault="00447C71" w:rsidP="00A24B02">
      <w:pPr>
        <w:spacing w:line="480" w:lineRule="auto"/>
        <w:jc w:val="center"/>
        <w:rPr>
          <w:b/>
          <w:sz w:val="32"/>
        </w:rPr>
      </w:pPr>
      <w:r w:rsidRPr="00191D1B">
        <w:rPr>
          <w:b/>
          <w:sz w:val="32"/>
        </w:rPr>
        <w:t>INSTITUTO NACIONAL DE BIENESTAR MAGISTERIAL</w:t>
      </w:r>
    </w:p>
    <w:p w:rsidR="00AE4D23" w:rsidRPr="00191D1B" w:rsidRDefault="00AE4D23" w:rsidP="00A24B02">
      <w:pPr>
        <w:spacing w:line="480" w:lineRule="auto"/>
      </w:pPr>
    </w:p>
    <w:p w:rsidR="00D069B5" w:rsidRPr="00191D1B" w:rsidRDefault="00D069B5" w:rsidP="00A24B02">
      <w:pPr>
        <w:spacing w:line="480" w:lineRule="auto"/>
        <w:jc w:val="center"/>
        <w:rPr>
          <w:b/>
          <w:sz w:val="32"/>
        </w:rPr>
      </w:pPr>
    </w:p>
    <w:p w:rsidR="00D069B5" w:rsidRPr="00191D1B" w:rsidRDefault="00D069B5" w:rsidP="00A24B02">
      <w:pPr>
        <w:spacing w:line="480" w:lineRule="auto"/>
        <w:jc w:val="center"/>
        <w:rPr>
          <w:b/>
          <w:sz w:val="32"/>
        </w:rPr>
      </w:pPr>
    </w:p>
    <w:p w:rsidR="00AE4D23" w:rsidRPr="00191D1B" w:rsidRDefault="00AE4D23" w:rsidP="00A24B02">
      <w:pPr>
        <w:spacing w:line="480" w:lineRule="auto"/>
        <w:jc w:val="center"/>
        <w:rPr>
          <w:b/>
          <w:sz w:val="30"/>
          <w:szCs w:val="30"/>
        </w:rPr>
      </w:pPr>
      <w:r w:rsidRPr="00191D1B">
        <w:rPr>
          <w:b/>
          <w:sz w:val="30"/>
          <w:szCs w:val="30"/>
        </w:rPr>
        <w:t>MEMORIA INSTITUCIONAL</w:t>
      </w:r>
    </w:p>
    <w:p w:rsidR="00AE4D23" w:rsidRPr="00191D1B" w:rsidRDefault="00DE02CB" w:rsidP="00A24B02">
      <w:pPr>
        <w:spacing w:line="480" w:lineRule="auto"/>
        <w:jc w:val="center"/>
        <w:rPr>
          <w:b/>
          <w:sz w:val="30"/>
          <w:szCs w:val="30"/>
        </w:rPr>
      </w:pPr>
      <w:r w:rsidRPr="00191D1B">
        <w:rPr>
          <w:b/>
          <w:sz w:val="30"/>
          <w:szCs w:val="30"/>
        </w:rPr>
        <w:t>2018</w:t>
      </w:r>
    </w:p>
    <w:p w:rsidR="007D3075" w:rsidRPr="00710551" w:rsidRDefault="00447C71" w:rsidP="00A24B02">
      <w:pPr>
        <w:pStyle w:val="TtuloRendicindeCuentas"/>
        <w:numPr>
          <w:ilvl w:val="0"/>
          <w:numId w:val="0"/>
        </w:numPr>
      </w:pPr>
      <w:r w:rsidRPr="00191D1B">
        <w:br w:type="page"/>
      </w:r>
      <w:bookmarkStart w:id="0" w:name="_Toc532547567"/>
      <w:r w:rsidR="007D3075" w:rsidRPr="00710551">
        <w:lastRenderedPageBreak/>
        <w:t>ÍNDICE DE CONTENIDO</w:t>
      </w:r>
      <w:bookmarkEnd w:id="0"/>
      <w:r w:rsidR="007D3075" w:rsidRPr="00710551">
        <w:t xml:space="preserve"> </w:t>
      </w:r>
    </w:p>
    <w:p w:rsidR="001B7154" w:rsidRDefault="007D3075">
      <w:pPr>
        <w:pStyle w:val="TDC1"/>
        <w:tabs>
          <w:tab w:val="right" w:leader="dot" w:pos="7576"/>
        </w:tabs>
        <w:rPr>
          <w:rFonts w:asciiTheme="minorHAnsi" w:eastAsiaTheme="minorEastAsia" w:hAnsiTheme="minorHAnsi" w:cstheme="minorBidi"/>
          <w:noProof/>
          <w:sz w:val="22"/>
          <w:lang w:eastAsia="es-DO"/>
        </w:rPr>
      </w:pPr>
      <w:r w:rsidRPr="00710551">
        <w:fldChar w:fldCharType="begin"/>
      </w:r>
      <w:r w:rsidRPr="002931A7">
        <w:instrText xml:space="preserve"> TOC  \* MERGEFORMAT </w:instrText>
      </w:r>
      <w:r w:rsidRPr="00710551">
        <w:fldChar w:fldCharType="separate"/>
      </w:r>
      <w:r w:rsidR="001B7154">
        <w:rPr>
          <w:noProof/>
        </w:rPr>
        <w:t>ÍNDICE DE CONTENIDO</w:t>
      </w:r>
      <w:r w:rsidR="001B7154">
        <w:rPr>
          <w:noProof/>
        </w:rPr>
        <w:tab/>
      </w:r>
      <w:r w:rsidR="001B7154">
        <w:rPr>
          <w:noProof/>
        </w:rPr>
        <w:fldChar w:fldCharType="begin"/>
      </w:r>
      <w:r w:rsidR="001B7154">
        <w:rPr>
          <w:noProof/>
        </w:rPr>
        <w:instrText xml:space="preserve"> PAGEREF _Toc532547567 \h </w:instrText>
      </w:r>
      <w:r w:rsidR="001B7154">
        <w:rPr>
          <w:noProof/>
        </w:rPr>
      </w:r>
      <w:r w:rsidR="001B7154">
        <w:rPr>
          <w:noProof/>
        </w:rPr>
        <w:fldChar w:fldCharType="separate"/>
      </w:r>
      <w:r w:rsidR="001963D7">
        <w:rPr>
          <w:noProof/>
        </w:rPr>
        <w:t>2</w:t>
      </w:r>
      <w:r w:rsidR="001B7154">
        <w:rPr>
          <w:noProof/>
        </w:rPr>
        <w:fldChar w:fldCharType="end"/>
      </w:r>
    </w:p>
    <w:p w:rsidR="001B7154" w:rsidRDefault="001B7154">
      <w:pPr>
        <w:pStyle w:val="TDC1"/>
        <w:tabs>
          <w:tab w:val="left" w:pos="440"/>
          <w:tab w:val="right" w:leader="dot" w:pos="7576"/>
        </w:tabs>
        <w:rPr>
          <w:rFonts w:asciiTheme="minorHAnsi" w:eastAsiaTheme="minorEastAsia" w:hAnsiTheme="minorHAnsi" w:cstheme="minorBidi"/>
          <w:noProof/>
          <w:sz w:val="22"/>
          <w:lang w:eastAsia="es-DO"/>
        </w:rPr>
      </w:pPr>
      <w:r>
        <w:rPr>
          <w:noProof/>
        </w:rPr>
        <w:t>I.</w:t>
      </w:r>
      <w:r>
        <w:rPr>
          <w:rFonts w:asciiTheme="minorHAnsi" w:eastAsiaTheme="minorEastAsia" w:hAnsiTheme="minorHAnsi" w:cstheme="minorBidi"/>
          <w:noProof/>
          <w:sz w:val="22"/>
          <w:lang w:eastAsia="es-DO"/>
        </w:rPr>
        <w:tab/>
      </w:r>
      <w:r>
        <w:rPr>
          <w:noProof/>
        </w:rPr>
        <w:t>RESUMEN EJECUTIVO</w:t>
      </w:r>
      <w:r>
        <w:rPr>
          <w:noProof/>
        </w:rPr>
        <w:tab/>
      </w:r>
      <w:r>
        <w:rPr>
          <w:noProof/>
        </w:rPr>
        <w:fldChar w:fldCharType="begin"/>
      </w:r>
      <w:r>
        <w:rPr>
          <w:noProof/>
        </w:rPr>
        <w:instrText xml:space="preserve"> PAGEREF _Toc532547568 \h </w:instrText>
      </w:r>
      <w:r>
        <w:rPr>
          <w:noProof/>
        </w:rPr>
      </w:r>
      <w:r>
        <w:rPr>
          <w:noProof/>
        </w:rPr>
        <w:fldChar w:fldCharType="separate"/>
      </w:r>
      <w:r w:rsidR="001963D7">
        <w:rPr>
          <w:noProof/>
        </w:rPr>
        <w:t>4</w:t>
      </w:r>
      <w:r>
        <w:rPr>
          <w:noProof/>
        </w:rPr>
        <w:fldChar w:fldCharType="end"/>
      </w:r>
    </w:p>
    <w:p w:rsidR="001B7154" w:rsidRDefault="001B7154">
      <w:pPr>
        <w:pStyle w:val="TDC1"/>
        <w:tabs>
          <w:tab w:val="left" w:pos="660"/>
          <w:tab w:val="right" w:leader="dot" w:pos="7576"/>
        </w:tabs>
        <w:rPr>
          <w:rFonts w:asciiTheme="minorHAnsi" w:eastAsiaTheme="minorEastAsia" w:hAnsiTheme="minorHAnsi" w:cstheme="minorBidi"/>
          <w:noProof/>
          <w:sz w:val="22"/>
          <w:lang w:eastAsia="es-DO"/>
        </w:rPr>
      </w:pPr>
      <w:r>
        <w:rPr>
          <w:noProof/>
        </w:rPr>
        <w:t>II.</w:t>
      </w:r>
      <w:r>
        <w:rPr>
          <w:rFonts w:asciiTheme="minorHAnsi" w:eastAsiaTheme="minorEastAsia" w:hAnsiTheme="minorHAnsi" w:cstheme="minorBidi"/>
          <w:noProof/>
          <w:sz w:val="22"/>
          <w:lang w:eastAsia="es-DO"/>
        </w:rPr>
        <w:tab/>
      </w:r>
      <w:r>
        <w:rPr>
          <w:noProof/>
        </w:rPr>
        <w:t>INFORMACIÓN INSTITUCIONAL</w:t>
      </w:r>
      <w:r>
        <w:rPr>
          <w:noProof/>
        </w:rPr>
        <w:tab/>
      </w:r>
      <w:r>
        <w:rPr>
          <w:noProof/>
        </w:rPr>
        <w:fldChar w:fldCharType="begin"/>
      </w:r>
      <w:r>
        <w:rPr>
          <w:noProof/>
        </w:rPr>
        <w:instrText xml:space="preserve"> PAGEREF _Toc532547569 \h </w:instrText>
      </w:r>
      <w:r>
        <w:rPr>
          <w:noProof/>
        </w:rPr>
      </w:r>
      <w:r>
        <w:rPr>
          <w:noProof/>
        </w:rPr>
        <w:fldChar w:fldCharType="separate"/>
      </w:r>
      <w:r w:rsidR="001963D7">
        <w:rPr>
          <w:noProof/>
        </w:rPr>
        <w:t>9</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2.1.</w:t>
      </w:r>
      <w:r>
        <w:rPr>
          <w:rFonts w:asciiTheme="minorHAnsi" w:eastAsiaTheme="minorEastAsia" w:hAnsiTheme="minorHAnsi" w:cstheme="minorBidi"/>
          <w:noProof/>
          <w:sz w:val="22"/>
          <w:lang w:eastAsia="es-DO"/>
        </w:rPr>
        <w:tab/>
      </w:r>
      <w:r>
        <w:rPr>
          <w:noProof/>
        </w:rPr>
        <w:t>RESEÑA DEL INABIMA</w:t>
      </w:r>
      <w:r>
        <w:rPr>
          <w:noProof/>
        </w:rPr>
        <w:tab/>
      </w:r>
      <w:r>
        <w:rPr>
          <w:noProof/>
        </w:rPr>
        <w:fldChar w:fldCharType="begin"/>
      </w:r>
      <w:r>
        <w:rPr>
          <w:noProof/>
        </w:rPr>
        <w:instrText xml:space="preserve"> PAGEREF _Toc532547570 \h </w:instrText>
      </w:r>
      <w:r>
        <w:rPr>
          <w:noProof/>
        </w:rPr>
      </w:r>
      <w:r>
        <w:rPr>
          <w:noProof/>
        </w:rPr>
        <w:fldChar w:fldCharType="separate"/>
      </w:r>
      <w:r w:rsidR="001963D7">
        <w:rPr>
          <w:noProof/>
        </w:rPr>
        <w:t>9</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2.2.</w:t>
      </w:r>
      <w:r>
        <w:rPr>
          <w:rFonts w:asciiTheme="minorHAnsi" w:eastAsiaTheme="minorEastAsia" w:hAnsiTheme="minorHAnsi" w:cstheme="minorBidi"/>
          <w:noProof/>
          <w:sz w:val="22"/>
          <w:lang w:eastAsia="es-DO"/>
        </w:rPr>
        <w:tab/>
      </w:r>
      <w:r>
        <w:rPr>
          <w:noProof/>
        </w:rPr>
        <w:t>OBJETIVO GENERAL</w:t>
      </w:r>
      <w:r>
        <w:rPr>
          <w:noProof/>
        </w:rPr>
        <w:tab/>
      </w:r>
      <w:r>
        <w:rPr>
          <w:noProof/>
        </w:rPr>
        <w:fldChar w:fldCharType="begin"/>
      </w:r>
      <w:r>
        <w:rPr>
          <w:noProof/>
        </w:rPr>
        <w:instrText xml:space="preserve"> PAGEREF _Toc532547571 \h </w:instrText>
      </w:r>
      <w:r>
        <w:rPr>
          <w:noProof/>
        </w:rPr>
      </w:r>
      <w:r>
        <w:rPr>
          <w:noProof/>
        </w:rPr>
        <w:fldChar w:fldCharType="separate"/>
      </w:r>
      <w:r w:rsidR="001963D7">
        <w:rPr>
          <w:noProof/>
        </w:rPr>
        <w:t>10</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2.3.</w:t>
      </w:r>
      <w:r>
        <w:rPr>
          <w:rFonts w:asciiTheme="minorHAnsi" w:eastAsiaTheme="minorEastAsia" w:hAnsiTheme="minorHAnsi" w:cstheme="minorBidi"/>
          <w:noProof/>
          <w:sz w:val="22"/>
          <w:lang w:eastAsia="es-DO"/>
        </w:rPr>
        <w:tab/>
      </w:r>
      <w:r>
        <w:rPr>
          <w:noProof/>
        </w:rPr>
        <w:t>MISIÓN</w:t>
      </w:r>
      <w:r>
        <w:rPr>
          <w:noProof/>
        </w:rPr>
        <w:tab/>
      </w:r>
      <w:r>
        <w:rPr>
          <w:noProof/>
        </w:rPr>
        <w:fldChar w:fldCharType="begin"/>
      </w:r>
      <w:r>
        <w:rPr>
          <w:noProof/>
        </w:rPr>
        <w:instrText xml:space="preserve"> PAGEREF _Toc532547572 \h </w:instrText>
      </w:r>
      <w:r>
        <w:rPr>
          <w:noProof/>
        </w:rPr>
      </w:r>
      <w:r>
        <w:rPr>
          <w:noProof/>
        </w:rPr>
        <w:fldChar w:fldCharType="separate"/>
      </w:r>
      <w:r w:rsidR="001963D7">
        <w:rPr>
          <w:noProof/>
        </w:rPr>
        <w:t>11</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2.4.</w:t>
      </w:r>
      <w:r>
        <w:rPr>
          <w:rFonts w:asciiTheme="minorHAnsi" w:eastAsiaTheme="minorEastAsia" w:hAnsiTheme="minorHAnsi" w:cstheme="minorBidi"/>
          <w:noProof/>
          <w:sz w:val="22"/>
          <w:lang w:eastAsia="es-DO"/>
        </w:rPr>
        <w:tab/>
      </w:r>
      <w:r>
        <w:rPr>
          <w:noProof/>
        </w:rPr>
        <w:t>VISIÓN</w:t>
      </w:r>
      <w:r>
        <w:rPr>
          <w:noProof/>
        </w:rPr>
        <w:tab/>
      </w:r>
      <w:r>
        <w:rPr>
          <w:noProof/>
        </w:rPr>
        <w:fldChar w:fldCharType="begin"/>
      </w:r>
      <w:r>
        <w:rPr>
          <w:noProof/>
        </w:rPr>
        <w:instrText xml:space="preserve"> PAGEREF _Toc532547573 \h </w:instrText>
      </w:r>
      <w:r>
        <w:rPr>
          <w:noProof/>
        </w:rPr>
      </w:r>
      <w:r>
        <w:rPr>
          <w:noProof/>
        </w:rPr>
        <w:fldChar w:fldCharType="separate"/>
      </w:r>
      <w:r w:rsidR="001963D7">
        <w:rPr>
          <w:noProof/>
        </w:rPr>
        <w:t>11</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2.5.</w:t>
      </w:r>
      <w:r>
        <w:rPr>
          <w:rFonts w:asciiTheme="minorHAnsi" w:eastAsiaTheme="minorEastAsia" w:hAnsiTheme="minorHAnsi" w:cstheme="minorBidi"/>
          <w:noProof/>
          <w:sz w:val="22"/>
          <w:lang w:eastAsia="es-DO"/>
        </w:rPr>
        <w:tab/>
      </w:r>
      <w:r>
        <w:rPr>
          <w:noProof/>
        </w:rPr>
        <w:t>VALORES</w:t>
      </w:r>
      <w:r>
        <w:rPr>
          <w:noProof/>
        </w:rPr>
        <w:tab/>
      </w:r>
      <w:r>
        <w:rPr>
          <w:noProof/>
        </w:rPr>
        <w:fldChar w:fldCharType="begin"/>
      </w:r>
      <w:r>
        <w:rPr>
          <w:noProof/>
        </w:rPr>
        <w:instrText xml:space="preserve"> PAGEREF _Toc532547574 \h </w:instrText>
      </w:r>
      <w:r>
        <w:rPr>
          <w:noProof/>
        </w:rPr>
      </w:r>
      <w:r>
        <w:rPr>
          <w:noProof/>
        </w:rPr>
        <w:fldChar w:fldCharType="separate"/>
      </w:r>
      <w:r w:rsidR="001963D7">
        <w:rPr>
          <w:noProof/>
        </w:rPr>
        <w:t>11</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2.6.</w:t>
      </w:r>
      <w:r>
        <w:rPr>
          <w:rFonts w:asciiTheme="minorHAnsi" w:eastAsiaTheme="minorEastAsia" w:hAnsiTheme="minorHAnsi" w:cstheme="minorBidi"/>
          <w:noProof/>
          <w:sz w:val="22"/>
          <w:lang w:eastAsia="es-DO"/>
        </w:rPr>
        <w:tab/>
      </w:r>
      <w:r>
        <w:rPr>
          <w:noProof/>
        </w:rPr>
        <w:t>BASE LEGAL</w:t>
      </w:r>
      <w:r>
        <w:rPr>
          <w:noProof/>
        </w:rPr>
        <w:tab/>
      </w:r>
      <w:r>
        <w:rPr>
          <w:noProof/>
        </w:rPr>
        <w:fldChar w:fldCharType="begin"/>
      </w:r>
      <w:r>
        <w:rPr>
          <w:noProof/>
        </w:rPr>
        <w:instrText xml:space="preserve"> PAGEREF _Toc532547575 \h </w:instrText>
      </w:r>
      <w:r>
        <w:rPr>
          <w:noProof/>
        </w:rPr>
      </w:r>
      <w:r>
        <w:rPr>
          <w:noProof/>
        </w:rPr>
        <w:fldChar w:fldCharType="separate"/>
      </w:r>
      <w:r w:rsidR="001963D7">
        <w:rPr>
          <w:noProof/>
        </w:rPr>
        <w:t>12</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2.7.</w:t>
      </w:r>
      <w:r>
        <w:rPr>
          <w:rFonts w:asciiTheme="minorHAnsi" w:eastAsiaTheme="minorEastAsia" w:hAnsiTheme="minorHAnsi" w:cstheme="minorBidi"/>
          <w:noProof/>
          <w:sz w:val="22"/>
          <w:lang w:eastAsia="es-DO"/>
        </w:rPr>
        <w:tab/>
      </w:r>
      <w:r>
        <w:rPr>
          <w:noProof/>
        </w:rPr>
        <w:t>UBICACIÓN GEOGRÁFICA</w:t>
      </w:r>
      <w:r>
        <w:rPr>
          <w:noProof/>
        </w:rPr>
        <w:tab/>
      </w:r>
      <w:r>
        <w:rPr>
          <w:noProof/>
        </w:rPr>
        <w:fldChar w:fldCharType="begin"/>
      </w:r>
      <w:r>
        <w:rPr>
          <w:noProof/>
        </w:rPr>
        <w:instrText xml:space="preserve"> PAGEREF _Toc532547576 \h </w:instrText>
      </w:r>
      <w:r>
        <w:rPr>
          <w:noProof/>
        </w:rPr>
      </w:r>
      <w:r>
        <w:rPr>
          <w:noProof/>
        </w:rPr>
        <w:fldChar w:fldCharType="separate"/>
      </w:r>
      <w:r w:rsidR="001963D7">
        <w:rPr>
          <w:noProof/>
        </w:rPr>
        <w:t>13</w:t>
      </w:r>
      <w:r>
        <w:rPr>
          <w:noProof/>
        </w:rPr>
        <w:fldChar w:fldCharType="end"/>
      </w:r>
    </w:p>
    <w:p w:rsidR="001B7154" w:rsidRDefault="001B7154">
      <w:pPr>
        <w:pStyle w:val="TDC1"/>
        <w:tabs>
          <w:tab w:val="left" w:pos="660"/>
          <w:tab w:val="right" w:leader="dot" w:pos="7576"/>
        </w:tabs>
        <w:rPr>
          <w:rFonts w:asciiTheme="minorHAnsi" w:eastAsiaTheme="minorEastAsia" w:hAnsiTheme="minorHAnsi" w:cstheme="minorBidi"/>
          <w:noProof/>
          <w:sz w:val="22"/>
          <w:lang w:eastAsia="es-DO"/>
        </w:rPr>
      </w:pPr>
      <w:r>
        <w:rPr>
          <w:noProof/>
        </w:rPr>
        <w:t>III.</w:t>
      </w:r>
      <w:r>
        <w:rPr>
          <w:rFonts w:asciiTheme="minorHAnsi" w:eastAsiaTheme="minorEastAsia" w:hAnsiTheme="minorHAnsi" w:cstheme="minorBidi"/>
          <w:noProof/>
          <w:sz w:val="22"/>
          <w:lang w:eastAsia="es-DO"/>
        </w:rPr>
        <w:tab/>
      </w:r>
      <w:r>
        <w:rPr>
          <w:noProof/>
        </w:rPr>
        <w:t>FUNCIONARIOS</w:t>
      </w:r>
      <w:r>
        <w:rPr>
          <w:noProof/>
        </w:rPr>
        <w:tab/>
      </w:r>
      <w:r>
        <w:rPr>
          <w:noProof/>
        </w:rPr>
        <w:fldChar w:fldCharType="begin"/>
      </w:r>
      <w:r>
        <w:rPr>
          <w:noProof/>
        </w:rPr>
        <w:instrText xml:space="preserve"> PAGEREF _Toc532547577 \h </w:instrText>
      </w:r>
      <w:r>
        <w:rPr>
          <w:noProof/>
        </w:rPr>
      </w:r>
      <w:r>
        <w:rPr>
          <w:noProof/>
        </w:rPr>
        <w:fldChar w:fldCharType="separate"/>
      </w:r>
      <w:r w:rsidR="001963D7">
        <w:rPr>
          <w:noProof/>
        </w:rPr>
        <w:t>14</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3.1.</w:t>
      </w:r>
      <w:r>
        <w:rPr>
          <w:rFonts w:asciiTheme="minorHAnsi" w:eastAsiaTheme="minorEastAsia" w:hAnsiTheme="minorHAnsi" w:cstheme="minorBidi"/>
          <w:noProof/>
          <w:sz w:val="22"/>
          <w:lang w:eastAsia="es-DO"/>
        </w:rPr>
        <w:tab/>
      </w:r>
      <w:r>
        <w:rPr>
          <w:noProof/>
        </w:rPr>
        <w:t>CONSEJO DE DIRECTORES</w:t>
      </w:r>
      <w:r>
        <w:rPr>
          <w:noProof/>
        </w:rPr>
        <w:tab/>
      </w:r>
      <w:r>
        <w:rPr>
          <w:noProof/>
        </w:rPr>
        <w:fldChar w:fldCharType="begin"/>
      </w:r>
      <w:r>
        <w:rPr>
          <w:noProof/>
        </w:rPr>
        <w:instrText xml:space="preserve"> PAGEREF _Toc532547578 \h </w:instrText>
      </w:r>
      <w:r>
        <w:rPr>
          <w:noProof/>
        </w:rPr>
      </w:r>
      <w:r>
        <w:rPr>
          <w:noProof/>
        </w:rPr>
        <w:fldChar w:fldCharType="separate"/>
      </w:r>
      <w:r w:rsidR="001963D7">
        <w:rPr>
          <w:noProof/>
        </w:rPr>
        <w:t>14</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3.2.</w:t>
      </w:r>
      <w:r>
        <w:rPr>
          <w:rFonts w:asciiTheme="minorHAnsi" w:eastAsiaTheme="minorEastAsia" w:hAnsiTheme="minorHAnsi" w:cstheme="minorBidi"/>
          <w:noProof/>
          <w:sz w:val="22"/>
          <w:lang w:eastAsia="es-DO"/>
        </w:rPr>
        <w:tab/>
      </w:r>
      <w:r>
        <w:rPr>
          <w:noProof/>
        </w:rPr>
        <w:t>DIRECCIÓN EJECUTIVA GENERAL</w:t>
      </w:r>
      <w:r>
        <w:rPr>
          <w:noProof/>
        </w:rPr>
        <w:tab/>
      </w:r>
      <w:r>
        <w:rPr>
          <w:noProof/>
        </w:rPr>
        <w:fldChar w:fldCharType="begin"/>
      </w:r>
      <w:r>
        <w:rPr>
          <w:noProof/>
        </w:rPr>
        <w:instrText xml:space="preserve"> PAGEREF _Toc532547579 \h </w:instrText>
      </w:r>
      <w:r>
        <w:rPr>
          <w:noProof/>
        </w:rPr>
      </w:r>
      <w:r>
        <w:rPr>
          <w:noProof/>
        </w:rPr>
        <w:fldChar w:fldCharType="separate"/>
      </w:r>
      <w:r w:rsidR="001963D7">
        <w:rPr>
          <w:noProof/>
        </w:rPr>
        <w:t>16</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3.3.</w:t>
      </w:r>
      <w:r>
        <w:rPr>
          <w:rFonts w:asciiTheme="minorHAnsi" w:eastAsiaTheme="minorEastAsia" w:hAnsiTheme="minorHAnsi" w:cstheme="minorBidi"/>
          <w:noProof/>
          <w:sz w:val="22"/>
          <w:lang w:eastAsia="es-DO"/>
        </w:rPr>
        <w:tab/>
      </w:r>
      <w:r>
        <w:rPr>
          <w:noProof/>
        </w:rPr>
        <w:t>SUBDIRECCIÓN EJECUTIVA GENERAL</w:t>
      </w:r>
      <w:r>
        <w:rPr>
          <w:noProof/>
        </w:rPr>
        <w:tab/>
      </w:r>
      <w:r>
        <w:rPr>
          <w:noProof/>
        </w:rPr>
        <w:fldChar w:fldCharType="begin"/>
      </w:r>
      <w:r>
        <w:rPr>
          <w:noProof/>
        </w:rPr>
        <w:instrText xml:space="preserve"> PAGEREF _Toc532547580 \h </w:instrText>
      </w:r>
      <w:r>
        <w:rPr>
          <w:noProof/>
        </w:rPr>
      </w:r>
      <w:r>
        <w:rPr>
          <w:noProof/>
        </w:rPr>
        <w:fldChar w:fldCharType="separate"/>
      </w:r>
      <w:r w:rsidR="001963D7">
        <w:rPr>
          <w:noProof/>
        </w:rPr>
        <w:t>16</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3.4.</w:t>
      </w:r>
      <w:r>
        <w:rPr>
          <w:rFonts w:asciiTheme="minorHAnsi" w:eastAsiaTheme="minorEastAsia" w:hAnsiTheme="minorHAnsi" w:cstheme="minorBidi"/>
          <w:noProof/>
          <w:sz w:val="22"/>
          <w:lang w:eastAsia="es-DO"/>
        </w:rPr>
        <w:tab/>
      </w:r>
      <w:r>
        <w:rPr>
          <w:noProof/>
        </w:rPr>
        <w:t>ESTRUCTURA DEL INABIMA</w:t>
      </w:r>
      <w:r>
        <w:rPr>
          <w:noProof/>
        </w:rPr>
        <w:tab/>
      </w:r>
      <w:r>
        <w:rPr>
          <w:noProof/>
        </w:rPr>
        <w:fldChar w:fldCharType="begin"/>
      </w:r>
      <w:r>
        <w:rPr>
          <w:noProof/>
        </w:rPr>
        <w:instrText xml:space="preserve"> PAGEREF _Toc532547581 \h </w:instrText>
      </w:r>
      <w:r>
        <w:rPr>
          <w:noProof/>
        </w:rPr>
      </w:r>
      <w:r>
        <w:rPr>
          <w:noProof/>
        </w:rPr>
        <w:fldChar w:fldCharType="separate"/>
      </w:r>
      <w:r w:rsidR="001963D7">
        <w:rPr>
          <w:noProof/>
        </w:rPr>
        <w:t>16</w:t>
      </w:r>
      <w:r>
        <w:rPr>
          <w:noProof/>
        </w:rPr>
        <w:fldChar w:fldCharType="end"/>
      </w:r>
    </w:p>
    <w:p w:rsidR="001B7154" w:rsidRDefault="001B7154">
      <w:pPr>
        <w:pStyle w:val="TDC1"/>
        <w:tabs>
          <w:tab w:val="left" w:pos="660"/>
          <w:tab w:val="right" w:leader="dot" w:pos="7576"/>
        </w:tabs>
        <w:rPr>
          <w:rFonts w:asciiTheme="minorHAnsi" w:eastAsiaTheme="minorEastAsia" w:hAnsiTheme="minorHAnsi" w:cstheme="minorBidi"/>
          <w:noProof/>
          <w:sz w:val="22"/>
          <w:lang w:eastAsia="es-DO"/>
        </w:rPr>
      </w:pPr>
      <w:r>
        <w:rPr>
          <w:noProof/>
        </w:rPr>
        <w:t>IV.</w:t>
      </w:r>
      <w:r>
        <w:rPr>
          <w:rFonts w:asciiTheme="minorHAnsi" w:eastAsiaTheme="minorEastAsia" w:hAnsiTheme="minorHAnsi" w:cstheme="minorBidi"/>
          <w:noProof/>
          <w:sz w:val="22"/>
          <w:lang w:eastAsia="es-DO"/>
        </w:rPr>
        <w:tab/>
      </w:r>
      <w:r>
        <w:rPr>
          <w:noProof/>
        </w:rPr>
        <w:t>RESULTADOS DE LA GESTIÓN DE 2018</w:t>
      </w:r>
      <w:r>
        <w:rPr>
          <w:noProof/>
        </w:rPr>
        <w:tab/>
      </w:r>
      <w:r>
        <w:rPr>
          <w:noProof/>
        </w:rPr>
        <w:fldChar w:fldCharType="begin"/>
      </w:r>
      <w:r>
        <w:rPr>
          <w:noProof/>
        </w:rPr>
        <w:instrText xml:space="preserve"> PAGEREF _Toc532547582 \h </w:instrText>
      </w:r>
      <w:r>
        <w:rPr>
          <w:noProof/>
        </w:rPr>
      </w:r>
      <w:r>
        <w:rPr>
          <w:noProof/>
        </w:rPr>
        <w:fldChar w:fldCharType="separate"/>
      </w:r>
      <w:r w:rsidR="001963D7">
        <w:rPr>
          <w:noProof/>
        </w:rPr>
        <w:t>19</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4.1.</w:t>
      </w:r>
      <w:r>
        <w:rPr>
          <w:rFonts w:asciiTheme="minorHAnsi" w:eastAsiaTheme="minorEastAsia" w:hAnsiTheme="minorHAnsi" w:cstheme="minorBidi"/>
          <w:noProof/>
          <w:sz w:val="22"/>
          <w:lang w:eastAsia="es-DO"/>
        </w:rPr>
        <w:tab/>
      </w:r>
      <w:r>
        <w:rPr>
          <w:noProof/>
        </w:rPr>
        <w:t>PROGRAMA ESPECIAL DE PENSIONES Y JUBILACIONES</w:t>
      </w:r>
      <w:r>
        <w:rPr>
          <w:noProof/>
        </w:rPr>
        <w:tab/>
      </w:r>
      <w:r>
        <w:rPr>
          <w:noProof/>
        </w:rPr>
        <w:fldChar w:fldCharType="begin"/>
      </w:r>
      <w:r>
        <w:rPr>
          <w:noProof/>
        </w:rPr>
        <w:instrText xml:space="preserve"> PAGEREF _Toc532547583 \h </w:instrText>
      </w:r>
      <w:r>
        <w:rPr>
          <w:noProof/>
        </w:rPr>
      </w:r>
      <w:r>
        <w:rPr>
          <w:noProof/>
        </w:rPr>
        <w:fldChar w:fldCharType="separate"/>
      </w:r>
      <w:r w:rsidR="001963D7">
        <w:rPr>
          <w:noProof/>
        </w:rPr>
        <w:t>19</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4.2.</w:t>
      </w:r>
      <w:r>
        <w:rPr>
          <w:rFonts w:asciiTheme="minorHAnsi" w:eastAsiaTheme="minorEastAsia" w:hAnsiTheme="minorHAnsi" w:cstheme="minorBidi"/>
          <w:noProof/>
          <w:sz w:val="22"/>
          <w:lang w:eastAsia="es-DO"/>
        </w:rPr>
        <w:tab/>
      </w:r>
      <w:r>
        <w:rPr>
          <w:noProof/>
        </w:rPr>
        <w:t>JUBILACIÓN POR ANTIGÜEDAD EN EL SERVICIO</w:t>
      </w:r>
      <w:r>
        <w:rPr>
          <w:noProof/>
        </w:rPr>
        <w:tab/>
      </w:r>
      <w:r>
        <w:rPr>
          <w:noProof/>
        </w:rPr>
        <w:fldChar w:fldCharType="begin"/>
      </w:r>
      <w:r>
        <w:rPr>
          <w:noProof/>
        </w:rPr>
        <w:instrText xml:space="preserve"> PAGEREF _Toc532547584 \h </w:instrText>
      </w:r>
      <w:r>
        <w:rPr>
          <w:noProof/>
        </w:rPr>
      </w:r>
      <w:r>
        <w:rPr>
          <w:noProof/>
        </w:rPr>
        <w:fldChar w:fldCharType="separate"/>
      </w:r>
      <w:r w:rsidR="001963D7">
        <w:rPr>
          <w:noProof/>
        </w:rPr>
        <w:t>20</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4.3.</w:t>
      </w:r>
      <w:r>
        <w:rPr>
          <w:rFonts w:asciiTheme="minorHAnsi" w:eastAsiaTheme="minorEastAsia" w:hAnsiTheme="minorHAnsi" w:cstheme="minorBidi"/>
          <w:noProof/>
          <w:sz w:val="22"/>
          <w:lang w:eastAsia="es-DO"/>
        </w:rPr>
        <w:tab/>
      </w:r>
      <w:r>
        <w:rPr>
          <w:noProof/>
        </w:rPr>
        <w:t>PENSIÓN POR DISCAPACIDAD</w:t>
      </w:r>
      <w:r>
        <w:rPr>
          <w:noProof/>
        </w:rPr>
        <w:tab/>
      </w:r>
      <w:r>
        <w:rPr>
          <w:noProof/>
        </w:rPr>
        <w:fldChar w:fldCharType="begin"/>
      </w:r>
      <w:r>
        <w:rPr>
          <w:noProof/>
        </w:rPr>
        <w:instrText xml:space="preserve"> PAGEREF _Toc532547585 \h </w:instrText>
      </w:r>
      <w:r>
        <w:rPr>
          <w:noProof/>
        </w:rPr>
      </w:r>
      <w:r>
        <w:rPr>
          <w:noProof/>
        </w:rPr>
        <w:fldChar w:fldCharType="separate"/>
      </w:r>
      <w:r w:rsidR="001963D7">
        <w:rPr>
          <w:noProof/>
        </w:rPr>
        <w:t>23</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4.4.</w:t>
      </w:r>
      <w:r>
        <w:rPr>
          <w:rFonts w:asciiTheme="minorHAnsi" w:eastAsiaTheme="minorEastAsia" w:hAnsiTheme="minorHAnsi" w:cstheme="minorBidi"/>
          <w:noProof/>
          <w:sz w:val="22"/>
          <w:lang w:eastAsia="es-DO"/>
        </w:rPr>
        <w:tab/>
      </w:r>
      <w:r>
        <w:rPr>
          <w:noProof/>
        </w:rPr>
        <w:t>PENSIÓN POR SOBREVIVENCIA</w:t>
      </w:r>
      <w:r>
        <w:rPr>
          <w:noProof/>
        </w:rPr>
        <w:tab/>
      </w:r>
      <w:r>
        <w:rPr>
          <w:noProof/>
        </w:rPr>
        <w:fldChar w:fldCharType="begin"/>
      </w:r>
      <w:r>
        <w:rPr>
          <w:noProof/>
        </w:rPr>
        <w:instrText xml:space="preserve"> PAGEREF _Toc532547586 \h </w:instrText>
      </w:r>
      <w:r>
        <w:rPr>
          <w:noProof/>
        </w:rPr>
      </w:r>
      <w:r>
        <w:rPr>
          <w:noProof/>
        </w:rPr>
        <w:fldChar w:fldCharType="separate"/>
      </w:r>
      <w:r w:rsidR="001963D7">
        <w:rPr>
          <w:noProof/>
        </w:rPr>
        <w:t>25</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4.5.</w:t>
      </w:r>
      <w:r>
        <w:rPr>
          <w:rFonts w:asciiTheme="minorHAnsi" w:eastAsiaTheme="minorEastAsia" w:hAnsiTheme="minorHAnsi" w:cstheme="minorBidi"/>
          <w:noProof/>
          <w:sz w:val="22"/>
          <w:lang w:eastAsia="es-DO"/>
        </w:rPr>
        <w:tab/>
      </w:r>
      <w:r>
        <w:rPr>
          <w:noProof/>
        </w:rPr>
        <w:t>PLAN DE RETIRO COMPLEMENTARIO RECAPITALIZABLE (PRCR)</w:t>
      </w:r>
      <w:r>
        <w:rPr>
          <w:noProof/>
        </w:rPr>
        <w:tab/>
      </w:r>
      <w:r>
        <w:rPr>
          <w:noProof/>
        </w:rPr>
        <w:fldChar w:fldCharType="begin"/>
      </w:r>
      <w:r>
        <w:rPr>
          <w:noProof/>
        </w:rPr>
        <w:instrText xml:space="preserve"> PAGEREF _Toc532547587 \h </w:instrText>
      </w:r>
      <w:r>
        <w:rPr>
          <w:noProof/>
        </w:rPr>
      </w:r>
      <w:r>
        <w:rPr>
          <w:noProof/>
        </w:rPr>
        <w:fldChar w:fldCharType="separate"/>
      </w:r>
      <w:r w:rsidR="001963D7">
        <w:rPr>
          <w:noProof/>
        </w:rPr>
        <w:t>27</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iCs/>
          <w:noProof/>
          <w:lang w:eastAsia="es-DO"/>
        </w:rPr>
        <w:t>4.6.</w:t>
      </w:r>
      <w:r>
        <w:rPr>
          <w:rFonts w:asciiTheme="minorHAnsi" w:eastAsiaTheme="minorEastAsia" w:hAnsiTheme="minorHAnsi" w:cstheme="minorBidi"/>
          <w:noProof/>
          <w:sz w:val="22"/>
          <w:lang w:eastAsia="es-DO"/>
        </w:rPr>
        <w:tab/>
      </w:r>
      <w:r>
        <w:rPr>
          <w:noProof/>
        </w:rPr>
        <w:t>PRÉSTAMO MAESTRO DIGNO</w:t>
      </w:r>
      <w:r>
        <w:rPr>
          <w:noProof/>
        </w:rPr>
        <w:tab/>
      </w:r>
      <w:r>
        <w:rPr>
          <w:noProof/>
        </w:rPr>
        <w:fldChar w:fldCharType="begin"/>
      </w:r>
      <w:r>
        <w:rPr>
          <w:noProof/>
        </w:rPr>
        <w:instrText xml:space="preserve"> PAGEREF _Toc532547588 \h </w:instrText>
      </w:r>
      <w:r>
        <w:rPr>
          <w:noProof/>
        </w:rPr>
      </w:r>
      <w:r>
        <w:rPr>
          <w:noProof/>
        </w:rPr>
        <w:fldChar w:fldCharType="separate"/>
      </w:r>
      <w:r w:rsidR="001963D7">
        <w:rPr>
          <w:noProof/>
        </w:rPr>
        <w:t>29</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4.7.</w:t>
      </w:r>
      <w:r>
        <w:rPr>
          <w:rFonts w:asciiTheme="minorHAnsi" w:eastAsiaTheme="minorEastAsia" w:hAnsiTheme="minorHAnsi" w:cstheme="minorBidi"/>
          <w:noProof/>
          <w:sz w:val="22"/>
          <w:lang w:eastAsia="es-DO"/>
        </w:rPr>
        <w:tab/>
      </w:r>
      <w:r>
        <w:rPr>
          <w:noProof/>
        </w:rPr>
        <w:t>SEGURO FUNERARIO MAGISTERIAL</w:t>
      </w:r>
      <w:r>
        <w:rPr>
          <w:noProof/>
        </w:rPr>
        <w:tab/>
      </w:r>
      <w:r>
        <w:rPr>
          <w:noProof/>
        </w:rPr>
        <w:fldChar w:fldCharType="begin"/>
      </w:r>
      <w:r>
        <w:rPr>
          <w:noProof/>
        </w:rPr>
        <w:instrText xml:space="preserve"> PAGEREF _Toc532547589 \h </w:instrText>
      </w:r>
      <w:r>
        <w:rPr>
          <w:noProof/>
        </w:rPr>
      </w:r>
      <w:r>
        <w:rPr>
          <w:noProof/>
        </w:rPr>
        <w:fldChar w:fldCharType="separate"/>
      </w:r>
      <w:r w:rsidR="001963D7">
        <w:rPr>
          <w:noProof/>
        </w:rPr>
        <w:t>31</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4.8.</w:t>
      </w:r>
      <w:r>
        <w:rPr>
          <w:rFonts w:asciiTheme="minorHAnsi" w:eastAsiaTheme="minorEastAsia" w:hAnsiTheme="minorHAnsi" w:cstheme="minorBidi"/>
          <w:noProof/>
          <w:sz w:val="22"/>
          <w:lang w:eastAsia="es-DO"/>
        </w:rPr>
        <w:tab/>
      </w:r>
      <w:r>
        <w:rPr>
          <w:noProof/>
        </w:rPr>
        <w:t>PLAN ODONTOLÓGICO MAGISTERIAL</w:t>
      </w:r>
      <w:r>
        <w:rPr>
          <w:noProof/>
        </w:rPr>
        <w:tab/>
      </w:r>
      <w:r>
        <w:rPr>
          <w:noProof/>
        </w:rPr>
        <w:fldChar w:fldCharType="begin"/>
      </w:r>
      <w:r>
        <w:rPr>
          <w:noProof/>
        </w:rPr>
        <w:instrText xml:space="preserve"> PAGEREF _Toc532547590 \h </w:instrText>
      </w:r>
      <w:r>
        <w:rPr>
          <w:noProof/>
        </w:rPr>
      </w:r>
      <w:r>
        <w:rPr>
          <w:noProof/>
        </w:rPr>
        <w:fldChar w:fldCharType="separate"/>
      </w:r>
      <w:r w:rsidR="001963D7">
        <w:rPr>
          <w:noProof/>
        </w:rPr>
        <w:t>32</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4.9.</w:t>
      </w:r>
      <w:r>
        <w:rPr>
          <w:rFonts w:asciiTheme="minorHAnsi" w:eastAsiaTheme="minorEastAsia" w:hAnsiTheme="minorHAnsi" w:cstheme="minorBidi"/>
          <w:noProof/>
          <w:sz w:val="22"/>
          <w:lang w:eastAsia="es-DO"/>
        </w:rPr>
        <w:tab/>
      </w:r>
      <w:r>
        <w:rPr>
          <w:noProof/>
        </w:rPr>
        <w:t>TURISMO MAGISTERIAL</w:t>
      </w:r>
      <w:r>
        <w:rPr>
          <w:noProof/>
        </w:rPr>
        <w:tab/>
      </w:r>
      <w:r>
        <w:rPr>
          <w:noProof/>
        </w:rPr>
        <w:fldChar w:fldCharType="begin"/>
      </w:r>
      <w:r>
        <w:rPr>
          <w:noProof/>
        </w:rPr>
        <w:instrText xml:space="preserve"> PAGEREF _Toc532547591 \h </w:instrText>
      </w:r>
      <w:r>
        <w:rPr>
          <w:noProof/>
        </w:rPr>
      </w:r>
      <w:r>
        <w:rPr>
          <w:noProof/>
        </w:rPr>
        <w:fldChar w:fldCharType="separate"/>
      </w:r>
      <w:r w:rsidR="001963D7">
        <w:rPr>
          <w:noProof/>
        </w:rPr>
        <w:t>34</w:t>
      </w:r>
      <w:r>
        <w:rPr>
          <w:noProof/>
        </w:rPr>
        <w:fldChar w:fldCharType="end"/>
      </w:r>
    </w:p>
    <w:p w:rsidR="001B7154" w:rsidRDefault="001B7154">
      <w:pPr>
        <w:pStyle w:val="TDC1"/>
        <w:tabs>
          <w:tab w:val="left" w:pos="660"/>
          <w:tab w:val="right" w:leader="dot" w:pos="7576"/>
        </w:tabs>
        <w:rPr>
          <w:rFonts w:asciiTheme="minorHAnsi" w:eastAsiaTheme="minorEastAsia" w:hAnsiTheme="minorHAnsi" w:cstheme="minorBidi"/>
          <w:noProof/>
          <w:sz w:val="22"/>
          <w:lang w:eastAsia="es-DO"/>
        </w:rPr>
      </w:pPr>
      <w:r>
        <w:rPr>
          <w:noProof/>
        </w:rPr>
        <w:t>V.</w:t>
      </w:r>
      <w:r>
        <w:rPr>
          <w:rFonts w:asciiTheme="minorHAnsi" w:eastAsiaTheme="minorEastAsia" w:hAnsiTheme="minorHAnsi" w:cstheme="minorBidi"/>
          <w:noProof/>
          <w:sz w:val="22"/>
          <w:lang w:eastAsia="es-DO"/>
        </w:rPr>
        <w:tab/>
      </w:r>
      <w:r>
        <w:rPr>
          <w:noProof/>
        </w:rPr>
        <w:t>INDICADORES DE GESTIÓN</w:t>
      </w:r>
      <w:r>
        <w:rPr>
          <w:noProof/>
        </w:rPr>
        <w:tab/>
      </w:r>
      <w:r>
        <w:rPr>
          <w:noProof/>
        </w:rPr>
        <w:fldChar w:fldCharType="begin"/>
      </w:r>
      <w:r>
        <w:rPr>
          <w:noProof/>
        </w:rPr>
        <w:instrText xml:space="preserve"> PAGEREF _Toc532547592 \h </w:instrText>
      </w:r>
      <w:r>
        <w:rPr>
          <w:noProof/>
        </w:rPr>
      </w:r>
      <w:r>
        <w:rPr>
          <w:noProof/>
        </w:rPr>
        <w:fldChar w:fldCharType="separate"/>
      </w:r>
      <w:r w:rsidR="001963D7">
        <w:rPr>
          <w:noProof/>
        </w:rPr>
        <w:t>36</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5.1.</w:t>
      </w:r>
      <w:r>
        <w:rPr>
          <w:rFonts w:asciiTheme="minorHAnsi" w:eastAsiaTheme="minorEastAsia" w:hAnsiTheme="minorHAnsi" w:cstheme="minorBidi"/>
          <w:noProof/>
          <w:sz w:val="22"/>
          <w:lang w:eastAsia="es-DO"/>
        </w:rPr>
        <w:tab/>
      </w:r>
      <w:r>
        <w:rPr>
          <w:noProof/>
        </w:rPr>
        <w:t>PERSPECTIVA ESTRATÉGICA</w:t>
      </w:r>
      <w:r>
        <w:rPr>
          <w:noProof/>
        </w:rPr>
        <w:tab/>
      </w:r>
      <w:r>
        <w:rPr>
          <w:noProof/>
        </w:rPr>
        <w:fldChar w:fldCharType="begin"/>
      </w:r>
      <w:r>
        <w:rPr>
          <w:noProof/>
        </w:rPr>
        <w:instrText xml:space="preserve"> PAGEREF _Toc532547593 \h </w:instrText>
      </w:r>
      <w:r>
        <w:rPr>
          <w:noProof/>
        </w:rPr>
      </w:r>
      <w:r>
        <w:rPr>
          <w:noProof/>
        </w:rPr>
        <w:fldChar w:fldCharType="separate"/>
      </w:r>
      <w:r w:rsidR="001963D7">
        <w:rPr>
          <w:noProof/>
        </w:rPr>
        <w:t>36</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5.1.1.</w:t>
      </w:r>
      <w:r>
        <w:rPr>
          <w:rFonts w:asciiTheme="minorHAnsi" w:eastAsiaTheme="minorEastAsia" w:hAnsiTheme="minorHAnsi" w:cstheme="minorBidi"/>
          <w:noProof/>
          <w:sz w:val="22"/>
          <w:lang w:eastAsia="es-DO"/>
        </w:rPr>
        <w:tab/>
      </w:r>
      <w:r>
        <w:rPr>
          <w:noProof/>
        </w:rPr>
        <w:t>SISTEMA DE MONITOREO DE LA ADMINISTRACIÓN PÚBLICA (SISMAP)</w:t>
      </w:r>
      <w:r>
        <w:rPr>
          <w:noProof/>
        </w:rPr>
        <w:tab/>
      </w:r>
      <w:r>
        <w:rPr>
          <w:noProof/>
        </w:rPr>
        <w:fldChar w:fldCharType="begin"/>
      </w:r>
      <w:r>
        <w:rPr>
          <w:noProof/>
        </w:rPr>
        <w:instrText xml:space="preserve"> PAGEREF _Toc532547594 \h </w:instrText>
      </w:r>
      <w:r>
        <w:rPr>
          <w:noProof/>
        </w:rPr>
      </w:r>
      <w:r>
        <w:rPr>
          <w:noProof/>
        </w:rPr>
        <w:fldChar w:fldCharType="separate"/>
      </w:r>
      <w:r w:rsidR="001963D7">
        <w:rPr>
          <w:noProof/>
        </w:rPr>
        <w:t>36</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5.1.2.</w:t>
      </w:r>
      <w:r>
        <w:rPr>
          <w:rFonts w:asciiTheme="minorHAnsi" w:eastAsiaTheme="minorEastAsia" w:hAnsiTheme="minorHAnsi" w:cstheme="minorBidi"/>
          <w:noProof/>
          <w:sz w:val="22"/>
          <w:lang w:eastAsia="es-DO"/>
        </w:rPr>
        <w:tab/>
      </w:r>
      <w:r>
        <w:rPr>
          <w:noProof/>
        </w:rPr>
        <w:t>NORMAS BÁSICAS DE CONTROL INTERNO</w:t>
      </w:r>
      <w:r>
        <w:rPr>
          <w:noProof/>
        </w:rPr>
        <w:tab/>
      </w:r>
      <w:r>
        <w:rPr>
          <w:noProof/>
        </w:rPr>
        <w:fldChar w:fldCharType="begin"/>
      </w:r>
      <w:r>
        <w:rPr>
          <w:noProof/>
        </w:rPr>
        <w:instrText xml:space="preserve"> PAGEREF _Toc532547595 \h </w:instrText>
      </w:r>
      <w:r>
        <w:rPr>
          <w:noProof/>
        </w:rPr>
      </w:r>
      <w:r>
        <w:rPr>
          <w:noProof/>
        </w:rPr>
        <w:fldChar w:fldCharType="separate"/>
      </w:r>
      <w:r w:rsidR="001963D7">
        <w:rPr>
          <w:noProof/>
        </w:rPr>
        <w:t>38</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5.1.3.</w:t>
      </w:r>
      <w:r>
        <w:rPr>
          <w:rFonts w:asciiTheme="minorHAnsi" w:eastAsiaTheme="minorEastAsia" w:hAnsiTheme="minorHAnsi" w:cstheme="minorBidi"/>
          <w:noProof/>
          <w:sz w:val="22"/>
          <w:lang w:eastAsia="es-DO"/>
        </w:rPr>
        <w:tab/>
      </w:r>
      <w:r>
        <w:rPr>
          <w:noProof/>
        </w:rPr>
        <w:t>ÍNDICE DE USO DE TIC E IMPLEMENTACIÓN DEL GOBIERNO ELECTRÓNICO (ITCGE)</w:t>
      </w:r>
      <w:r>
        <w:rPr>
          <w:noProof/>
        </w:rPr>
        <w:tab/>
      </w:r>
      <w:r>
        <w:rPr>
          <w:noProof/>
        </w:rPr>
        <w:fldChar w:fldCharType="begin"/>
      </w:r>
      <w:r>
        <w:rPr>
          <w:noProof/>
        </w:rPr>
        <w:instrText xml:space="preserve"> PAGEREF _Toc532547596 \h </w:instrText>
      </w:r>
      <w:r>
        <w:rPr>
          <w:noProof/>
        </w:rPr>
      </w:r>
      <w:r>
        <w:rPr>
          <w:noProof/>
        </w:rPr>
        <w:fldChar w:fldCharType="separate"/>
      </w:r>
      <w:r w:rsidR="001963D7">
        <w:rPr>
          <w:noProof/>
        </w:rPr>
        <w:t>39</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5.1.4.</w:t>
      </w:r>
      <w:r>
        <w:rPr>
          <w:rFonts w:asciiTheme="minorHAnsi" w:eastAsiaTheme="minorEastAsia" w:hAnsiTheme="minorHAnsi" w:cstheme="minorBidi"/>
          <w:noProof/>
          <w:sz w:val="22"/>
          <w:lang w:eastAsia="es-DO"/>
        </w:rPr>
        <w:tab/>
      </w:r>
      <w:r>
        <w:rPr>
          <w:noProof/>
        </w:rPr>
        <w:t>SISTEMA NACIONAL DE CONTRATACIONES PÚBLICAS (SNCP)</w:t>
      </w:r>
      <w:r>
        <w:rPr>
          <w:noProof/>
        </w:rPr>
        <w:tab/>
      </w:r>
      <w:r>
        <w:rPr>
          <w:noProof/>
        </w:rPr>
        <w:fldChar w:fldCharType="begin"/>
      </w:r>
      <w:r>
        <w:rPr>
          <w:noProof/>
        </w:rPr>
        <w:instrText xml:space="preserve"> PAGEREF _Toc532547597 \h </w:instrText>
      </w:r>
      <w:r>
        <w:rPr>
          <w:noProof/>
        </w:rPr>
      </w:r>
      <w:r>
        <w:rPr>
          <w:noProof/>
        </w:rPr>
        <w:fldChar w:fldCharType="separate"/>
      </w:r>
      <w:r w:rsidR="001963D7">
        <w:rPr>
          <w:noProof/>
        </w:rPr>
        <w:t>41</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5.2.</w:t>
      </w:r>
      <w:r>
        <w:rPr>
          <w:rFonts w:asciiTheme="minorHAnsi" w:eastAsiaTheme="minorEastAsia" w:hAnsiTheme="minorHAnsi" w:cstheme="minorBidi"/>
          <w:noProof/>
          <w:sz w:val="22"/>
          <w:lang w:eastAsia="es-DO"/>
        </w:rPr>
        <w:tab/>
      </w:r>
      <w:r>
        <w:rPr>
          <w:noProof/>
        </w:rPr>
        <w:t>PERSPECTIVA OPERATIVA</w:t>
      </w:r>
      <w:r>
        <w:rPr>
          <w:noProof/>
        </w:rPr>
        <w:tab/>
      </w:r>
      <w:r>
        <w:rPr>
          <w:noProof/>
        </w:rPr>
        <w:fldChar w:fldCharType="begin"/>
      </w:r>
      <w:r>
        <w:rPr>
          <w:noProof/>
        </w:rPr>
        <w:instrText xml:space="preserve"> PAGEREF _Toc532547598 \h </w:instrText>
      </w:r>
      <w:r>
        <w:rPr>
          <w:noProof/>
        </w:rPr>
      </w:r>
      <w:r>
        <w:rPr>
          <w:noProof/>
        </w:rPr>
        <w:fldChar w:fldCharType="separate"/>
      </w:r>
      <w:r w:rsidR="001963D7">
        <w:rPr>
          <w:noProof/>
        </w:rPr>
        <w:t>43</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5.2.1.</w:t>
      </w:r>
      <w:r>
        <w:rPr>
          <w:rFonts w:asciiTheme="minorHAnsi" w:eastAsiaTheme="minorEastAsia" w:hAnsiTheme="minorHAnsi" w:cstheme="minorBidi"/>
          <w:noProof/>
          <w:sz w:val="22"/>
          <w:lang w:eastAsia="es-DO"/>
        </w:rPr>
        <w:tab/>
      </w:r>
      <w:r>
        <w:rPr>
          <w:noProof/>
        </w:rPr>
        <w:t>PORTAL DE TRANSPARENCIA</w:t>
      </w:r>
      <w:r>
        <w:rPr>
          <w:noProof/>
        </w:rPr>
        <w:tab/>
      </w:r>
      <w:r>
        <w:rPr>
          <w:noProof/>
        </w:rPr>
        <w:fldChar w:fldCharType="begin"/>
      </w:r>
      <w:r>
        <w:rPr>
          <w:noProof/>
        </w:rPr>
        <w:instrText xml:space="preserve"> PAGEREF _Toc532547599 \h </w:instrText>
      </w:r>
      <w:r>
        <w:rPr>
          <w:noProof/>
        </w:rPr>
      </w:r>
      <w:r>
        <w:rPr>
          <w:noProof/>
        </w:rPr>
        <w:fldChar w:fldCharType="separate"/>
      </w:r>
      <w:r w:rsidR="001963D7">
        <w:rPr>
          <w:noProof/>
        </w:rPr>
        <w:t>43</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5.2.2.</w:t>
      </w:r>
      <w:r>
        <w:rPr>
          <w:rFonts w:asciiTheme="minorHAnsi" w:eastAsiaTheme="minorEastAsia" w:hAnsiTheme="minorHAnsi" w:cstheme="minorBidi"/>
          <w:noProof/>
          <w:sz w:val="22"/>
          <w:lang w:eastAsia="es-DO"/>
        </w:rPr>
        <w:tab/>
      </w:r>
      <w:r>
        <w:rPr>
          <w:noProof/>
        </w:rPr>
        <w:t>COMISIÓN DE ÉTICA PÚBLICA</w:t>
      </w:r>
      <w:r>
        <w:rPr>
          <w:noProof/>
        </w:rPr>
        <w:tab/>
      </w:r>
      <w:r>
        <w:rPr>
          <w:noProof/>
        </w:rPr>
        <w:fldChar w:fldCharType="begin"/>
      </w:r>
      <w:r>
        <w:rPr>
          <w:noProof/>
        </w:rPr>
        <w:instrText xml:space="preserve"> PAGEREF _Toc532547600 \h </w:instrText>
      </w:r>
      <w:r>
        <w:rPr>
          <w:noProof/>
        </w:rPr>
      </w:r>
      <w:r>
        <w:rPr>
          <w:noProof/>
        </w:rPr>
        <w:fldChar w:fldCharType="separate"/>
      </w:r>
      <w:r w:rsidR="001963D7">
        <w:rPr>
          <w:noProof/>
        </w:rPr>
        <w:t>44</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5.3.</w:t>
      </w:r>
      <w:r>
        <w:rPr>
          <w:rFonts w:asciiTheme="minorHAnsi" w:eastAsiaTheme="minorEastAsia" w:hAnsiTheme="minorHAnsi" w:cstheme="minorBidi"/>
          <w:noProof/>
          <w:sz w:val="22"/>
          <w:lang w:eastAsia="es-DO"/>
        </w:rPr>
        <w:tab/>
      </w:r>
      <w:r>
        <w:rPr>
          <w:noProof/>
        </w:rPr>
        <w:t>PERSPECTIVA DE LOS CIUDADANOS</w:t>
      </w:r>
      <w:r>
        <w:rPr>
          <w:noProof/>
        </w:rPr>
        <w:tab/>
      </w:r>
      <w:r>
        <w:rPr>
          <w:noProof/>
        </w:rPr>
        <w:fldChar w:fldCharType="begin"/>
      </w:r>
      <w:r>
        <w:rPr>
          <w:noProof/>
        </w:rPr>
        <w:instrText xml:space="preserve"> PAGEREF _Toc532547601 \h </w:instrText>
      </w:r>
      <w:r>
        <w:rPr>
          <w:noProof/>
        </w:rPr>
      </w:r>
      <w:r>
        <w:rPr>
          <w:noProof/>
        </w:rPr>
        <w:fldChar w:fldCharType="separate"/>
      </w:r>
      <w:r w:rsidR="001963D7">
        <w:rPr>
          <w:noProof/>
        </w:rPr>
        <w:t>45</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5.3.1.</w:t>
      </w:r>
      <w:r>
        <w:rPr>
          <w:rFonts w:asciiTheme="minorHAnsi" w:eastAsiaTheme="minorEastAsia" w:hAnsiTheme="minorHAnsi" w:cstheme="minorBidi"/>
          <w:noProof/>
          <w:sz w:val="22"/>
          <w:lang w:eastAsia="es-DO"/>
        </w:rPr>
        <w:tab/>
      </w:r>
      <w:r>
        <w:rPr>
          <w:noProof/>
        </w:rPr>
        <w:t>SISTEMA DE ATENCIÓN CIUDADANA 311</w:t>
      </w:r>
      <w:r>
        <w:rPr>
          <w:noProof/>
        </w:rPr>
        <w:tab/>
      </w:r>
      <w:r>
        <w:rPr>
          <w:noProof/>
        </w:rPr>
        <w:fldChar w:fldCharType="begin"/>
      </w:r>
      <w:r>
        <w:rPr>
          <w:noProof/>
        </w:rPr>
        <w:instrText xml:space="preserve"> PAGEREF _Toc532547602 \h </w:instrText>
      </w:r>
      <w:r>
        <w:rPr>
          <w:noProof/>
        </w:rPr>
      </w:r>
      <w:r>
        <w:rPr>
          <w:noProof/>
        </w:rPr>
        <w:fldChar w:fldCharType="separate"/>
      </w:r>
      <w:r w:rsidR="001963D7">
        <w:rPr>
          <w:noProof/>
        </w:rPr>
        <w:t>45</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5.3.2.</w:t>
      </w:r>
      <w:r>
        <w:rPr>
          <w:rFonts w:asciiTheme="minorHAnsi" w:eastAsiaTheme="minorEastAsia" w:hAnsiTheme="minorHAnsi" w:cstheme="minorBidi"/>
          <w:noProof/>
          <w:sz w:val="22"/>
          <w:lang w:eastAsia="es-DO"/>
        </w:rPr>
        <w:tab/>
      </w:r>
      <w:r>
        <w:rPr>
          <w:noProof/>
        </w:rPr>
        <w:t>CENTRO DE CONTACTO GUBERNAMENTAL *462 (*GOB)</w:t>
      </w:r>
      <w:r>
        <w:rPr>
          <w:noProof/>
        </w:rPr>
        <w:tab/>
      </w:r>
      <w:r>
        <w:rPr>
          <w:noProof/>
        </w:rPr>
        <w:fldChar w:fldCharType="begin"/>
      </w:r>
      <w:r>
        <w:rPr>
          <w:noProof/>
        </w:rPr>
        <w:instrText xml:space="preserve"> PAGEREF _Toc532547603 \h </w:instrText>
      </w:r>
      <w:r>
        <w:rPr>
          <w:noProof/>
        </w:rPr>
      </w:r>
      <w:r>
        <w:rPr>
          <w:noProof/>
        </w:rPr>
        <w:fldChar w:fldCharType="separate"/>
      </w:r>
      <w:r w:rsidR="001963D7">
        <w:rPr>
          <w:noProof/>
        </w:rPr>
        <w:t>46</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5.3.3.</w:t>
      </w:r>
      <w:r>
        <w:rPr>
          <w:rFonts w:asciiTheme="minorHAnsi" w:eastAsiaTheme="minorEastAsia" w:hAnsiTheme="minorHAnsi" w:cstheme="minorBidi"/>
          <w:noProof/>
          <w:sz w:val="22"/>
          <w:lang w:eastAsia="es-DO"/>
        </w:rPr>
        <w:tab/>
      </w:r>
      <w:r>
        <w:rPr>
          <w:noProof/>
        </w:rPr>
        <w:t>PORTAL INSTITUCIONAL Y REDES SOCIALES</w:t>
      </w:r>
      <w:r>
        <w:rPr>
          <w:noProof/>
        </w:rPr>
        <w:tab/>
      </w:r>
      <w:r>
        <w:rPr>
          <w:noProof/>
        </w:rPr>
        <w:fldChar w:fldCharType="begin"/>
      </w:r>
      <w:r>
        <w:rPr>
          <w:noProof/>
        </w:rPr>
        <w:instrText xml:space="preserve"> PAGEREF _Toc532547604 \h </w:instrText>
      </w:r>
      <w:r>
        <w:rPr>
          <w:noProof/>
        </w:rPr>
      </w:r>
      <w:r>
        <w:rPr>
          <w:noProof/>
        </w:rPr>
        <w:fldChar w:fldCharType="separate"/>
      </w:r>
      <w:r w:rsidR="001963D7">
        <w:rPr>
          <w:noProof/>
        </w:rPr>
        <w:t>47</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5.3.4.</w:t>
      </w:r>
      <w:r>
        <w:rPr>
          <w:rFonts w:asciiTheme="minorHAnsi" w:eastAsiaTheme="minorEastAsia" w:hAnsiTheme="minorHAnsi" w:cstheme="minorBidi"/>
          <w:noProof/>
          <w:sz w:val="22"/>
          <w:lang w:eastAsia="es-DO"/>
        </w:rPr>
        <w:tab/>
      </w:r>
      <w:r>
        <w:rPr>
          <w:noProof/>
        </w:rPr>
        <w:t>CERTIFICACIONES NORTIC A2, A3 y E1</w:t>
      </w:r>
      <w:r>
        <w:rPr>
          <w:noProof/>
        </w:rPr>
        <w:tab/>
      </w:r>
      <w:r>
        <w:rPr>
          <w:noProof/>
        </w:rPr>
        <w:fldChar w:fldCharType="begin"/>
      </w:r>
      <w:r>
        <w:rPr>
          <w:noProof/>
        </w:rPr>
        <w:instrText xml:space="preserve"> PAGEREF _Toc532547605 \h </w:instrText>
      </w:r>
      <w:r>
        <w:rPr>
          <w:noProof/>
        </w:rPr>
      </w:r>
      <w:r>
        <w:rPr>
          <w:noProof/>
        </w:rPr>
        <w:fldChar w:fldCharType="separate"/>
      </w:r>
      <w:r w:rsidR="001963D7">
        <w:rPr>
          <w:noProof/>
        </w:rPr>
        <w:t>48</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5.4.</w:t>
      </w:r>
      <w:r>
        <w:rPr>
          <w:rFonts w:asciiTheme="minorHAnsi" w:eastAsiaTheme="minorEastAsia" w:hAnsiTheme="minorHAnsi" w:cstheme="minorBidi"/>
          <w:noProof/>
          <w:sz w:val="22"/>
          <w:lang w:eastAsia="es-DO"/>
        </w:rPr>
        <w:tab/>
      </w:r>
      <w:r>
        <w:rPr>
          <w:noProof/>
        </w:rPr>
        <w:t>CARTA COMPROMISO AL CIUDADANO DEL INABIMA</w:t>
      </w:r>
      <w:r>
        <w:rPr>
          <w:noProof/>
        </w:rPr>
        <w:tab/>
      </w:r>
      <w:r>
        <w:rPr>
          <w:noProof/>
        </w:rPr>
        <w:fldChar w:fldCharType="begin"/>
      </w:r>
      <w:r>
        <w:rPr>
          <w:noProof/>
        </w:rPr>
        <w:instrText xml:space="preserve"> PAGEREF _Toc532547606 \h </w:instrText>
      </w:r>
      <w:r>
        <w:rPr>
          <w:noProof/>
        </w:rPr>
      </w:r>
      <w:r>
        <w:rPr>
          <w:noProof/>
        </w:rPr>
        <w:fldChar w:fldCharType="separate"/>
      </w:r>
      <w:r w:rsidR="001963D7">
        <w:rPr>
          <w:noProof/>
        </w:rPr>
        <w:t>49</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5.5.</w:t>
      </w:r>
      <w:r>
        <w:rPr>
          <w:rFonts w:asciiTheme="minorHAnsi" w:eastAsiaTheme="minorEastAsia" w:hAnsiTheme="minorHAnsi" w:cstheme="minorBidi"/>
          <w:noProof/>
          <w:sz w:val="22"/>
          <w:lang w:eastAsia="es-DO"/>
        </w:rPr>
        <w:tab/>
      </w:r>
      <w:r>
        <w:rPr>
          <w:noProof/>
        </w:rPr>
        <w:t>ENCUESTA DE SATISFACCIÓN</w:t>
      </w:r>
      <w:r>
        <w:rPr>
          <w:noProof/>
        </w:rPr>
        <w:tab/>
      </w:r>
      <w:r>
        <w:rPr>
          <w:noProof/>
        </w:rPr>
        <w:fldChar w:fldCharType="begin"/>
      </w:r>
      <w:r>
        <w:rPr>
          <w:noProof/>
        </w:rPr>
        <w:instrText xml:space="preserve"> PAGEREF _Toc532547607 \h </w:instrText>
      </w:r>
      <w:r>
        <w:rPr>
          <w:noProof/>
        </w:rPr>
      </w:r>
      <w:r>
        <w:rPr>
          <w:noProof/>
        </w:rPr>
        <w:fldChar w:fldCharType="separate"/>
      </w:r>
      <w:r w:rsidR="001963D7">
        <w:rPr>
          <w:noProof/>
        </w:rPr>
        <w:t>50</w:t>
      </w:r>
      <w:r>
        <w:rPr>
          <w:noProof/>
        </w:rPr>
        <w:fldChar w:fldCharType="end"/>
      </w:r>
    </w:p>
    <w:p w:rsidR="001B7154" w:rsidRDefault="001B7154">
      <w:pPr>
        <w:pStyle w:val="TDC1"/>
        <w:tabs>
          <w:tab w:val="left" w:pos="660"/>
          <w:tab w:val="right" w:leader="dot" w:pos="7576"/>
        </w:tabs>
        <w:rPr>
          <w:rFonts w:asciiTheme="minorHAnsi" w:eastAsiaTheme="minorEastAsia" w:hAnsiTheme="minorHAnsi" w:cstheme="minorBidi"/>
          <w:noProof/>
          <w:sz w:val="22"/>
          <w:lang w:eastAsia="es-DO"/>
        </w:rPr>
      </w:pPr>
      <w:r>
        <w:rPr>
          <w:noProof/>
        </w:rPr>
        <w:t>VI.</w:t>
      </w:r>
      <w:r>
        <w:rPr>
          <w:rFonts w:asciiTheme="minorHAnsi" w:eastAsiaTheme="minorEastAsia" w:hAnsiTheme="minorHAnsi" w:cstheme="minorBidi"/>
          <w:noProof/>
          <w:sz w:val="22"/>
          <w:lang w:eastAsia="es-DO"/>
        </w:rPr>
        <w:tab/>
      </w:r>
      <w:r>
        <w:rPr>
          <w:noProof/>
        </w:rPr>
        <w:t>PLAN ESTRATÉGICO INSTITUCIONAL 2016-2020</w:t>
      </w:r>
      <w:r>
        <w:rPr>
          <w:noProof/>
        </w:rPr>
        <w:tab/>
      </w:r>
      <w:r>
        <w:rPr>
          <w:noProof/>
        </w:rPr>
        <w:fldChar w:fldCharType="begin"/>
      </w:r>
      <w:r>
        <w:rPr>
          <w:noProof/>
        </w:rPr>
        <w:instrText xml:space="preserve"> PAGEREF _Toc532547608 \h </w:instrText>
      </w:r>
      <w:r>
        <w:rPr>
          <w:noProof/>
        </w:rPr>
      </w:r>
      <w:r>
        <w:rPr>
          <w:noProof/>
        </w:rPr>
        <w:fldChar w:fldCharType="separate"/>
      </w:r>
      <w:r w:rsidR="001963D7">
        <w:rPr>
          <w:noProof/>
        </w:rPr>
        <w:t>51</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6.1.</w:t>
      </w:r>
      <w:r>
        <w:rPr>
          <w:rFonts w:asciiTheme="minorHAnsi" w:eastAsiaTheme="minorEastAsia" w:hAnsiTheme="minorHAnsi" w:cstheme="minorBidi"/>
          <w:noProof/>
          <w:sz w:val="22"/>
          <w:lang w:eastAsia="es-DO"/>
        </w:rPr>
        <w:tab/>
      </w:r>
      <w:r>
        <w:rPr>
          <w:noProof/>
        </w:rPr>
        <w:t>AVANCE AL 2018 DEL PLAN ESTRATÉGICO</w:t>
      </w:r>
      <w:r>
        <w:rPr>
          <w:noProof/>
        </w:rPr>
        <w:tab/>
      </w:r>
      <w:r>
        <w:rPr>
          <w:noProof/>
        </w:rPr>
        <w:fldChar w:fldCharType="begin"/>
      </w:r>
      <w:r>
        <w:rPr>
          <w:noProof/>
        </w:rPr>
        <w:instrText xml:space="preserve"> PAGEREF _Toc532547609 \h </w:instrText>
      </w:r>
      <w:r>
        <w:rPr>
          <w:noProof/>
        </w:rPr>
      </w:r>
      <w:r>
        <w:rPr>
          <w:noProof/>
        </w:rPr>
        <w:fldChar w:fldCharType="separate"/>
      </w:r>
      <w:r w:rsidR="001963D7">
        <w:rPr>
          <w:noProof/>
        </w:rPr>
        <w:t>53</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6.2.</w:t>
      </w:r>
      <w:r>
        <w:rPr>
          <w:rFonts w:asciiTheme="minorHAnsi" w:eastAsiaTheme="minorEastAsia" w:hAnsiTheme="minorHAnsi" w:cstheme="minorBidi"/>
          <w:noProof/>
          <w:sz w:val="22"/>
          <w:lang w:eastAsia="es-DO"/>
        </w:rPr>
        <w:tab/>
      </w:r>
      <w:r>
        <w:rPr>
          <w:noProof/>
        </w:rPr>
        <w:t>PLAN OPERATIVO ANUAL 2018</w:t>
      </w:r>
      <w:r>
        <w:rPr>
          <w:noProof/>
        </w:rPr>
        <w:tab/>
      </w:r>
      <w:r>
        <w:rPr>
          <w:noProof/>
        </w:rPr>
        <w:fldChar w:fldCharType="begin"/>
      </w:r>
      <w:r>
        <w:rPr>
          <w:noProof/>
        </w:rPr>
        <w:instrText xml:space="preserve"> PAGEREF _Toc532547610 \h </w:instrText>
      </w:r>
      <w:r>
        <w:rPr>
          <w:noProof/>
        </w:rPr>
      </w:r>
      <w:r>
        <w:rPr>
          <w:noProof/>
        </w:rPr>
        <w:fldChar w:fldCharType="separate"/>
      </w:r>
      <w:r w:rsidR="001963D7">
        <w:rPr>
          <w:noProof/>
        </w:rPr>
        <w:t>56</w:t>
      </w:r>
      <w:r>
        <w:rPr>
          <w:noProof/>
        </w:rPr>
        <w:fldChar w:fldCharType="end"/>
      </w:r>
    </w:p>
    <w:p w:rsidR="001B7154" w:rsidRDefault="001B7154">
      <w:pPr>
        <w:pStyle w:val="TDC2"/>
        <w:tabs>
          <w:tab w:val="left" w:pos="1100"/>
          <w:tab w:val="right" w:leader="dot" w:pos="7576"/>
        </w:tabs>
        <w:rPr>
          <w:rFonts w:asciiTheme="minorHAnsi" w:eastAsiaTheme="minorEastAsia" w:hAnsiTheme="minorHAnsi" w:cstheme="minorBidi"/>
          <w:noProof/>
          <w:sz w:val="22"/>
          <w:lang w:eastAsia="es-DO"/>
        </w:rPr>
      </w:pPr>
      <w:r>
        <w:rPr>
          <w:noProof/>
        </w:rPr>
        <w:t>6.2.1.</w:t>
      </w:r>
      <w:r>
        <w:rPr>
          <w:rFonts w:asciiTheme="minorHAnsi" w:eastAsiaTheme="minorEastAsia" w:hAnsiTheme="minorHAnsi" w:cstheme="minorBidi"/>
          <w:noProof/>
          <w:sz w:val="22"/>
          <w:lang w:eastAsia="es-DO"/>
        </w:rPr>
        <w:tab/>
      </w:r>
      <w:r>
        <w:rPr>
          <w:noProof/>
        </w:rPr>
        <w:t>PLAN ANUAL DE COMPRAS Y CONTRATACIONES (PACC)</w:t>
      </w:r>
      <w:r>
        <w:rPr>
          <w:noProof/>
        </w:rPr>
        <w:tab/>
      </w:r>
      <w:r>
        <w:rPr>
          <w:noProof/>
        </w:rPr>
        <w:fldChar w:fldCharType="begin"/>
      </w:r>
      <w:r>
        <w:rPr>
          <w:noProof/>
        </w:rPr>
        <w:instrText xml:space="preserve"> PAGEREF _Toc532547611 \h </w:instrText>
      </w:r>
      <w:r>
        <w:rPr>
          <w:noProof/>
        </w:rPr>
      </w:r>
      <w:r>
        <w:rPr>
          <w:noProof/>
        </w:rPr>
        <w:fldChar w:fldCharType="separate"/>
      </w:r>
      <w:r w:rsidR="001963D7">
        <w:rPr>
          <w:noProof/>
        </w:rPr>
        <w:t>58</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6.3.</w:t>
      </w:r>
      <w:r>
        <w:rPr>
          <w:rFonts w:asciiTheme="minorHAnsi" w:eastAsiaTheme="minorEastAsia" w:hAnsiTheme="minorHAnsi" w:cstheme="minorBidi"/>
          <w:noProof/>
          <w:sz w:val="22"/>
          <w:lang w:eastAsia="es-DO"/>
        </w:rPr>
        <w:tab/>
      </w:r>
      <w:r>
        <w:rPr>
          <w:noProof/>
        </w:rPr>
        <w:t>DESARROLLO PROFESIONAL DE LOS COLABORADORES</w:t>
      </w:r>
      <w:r>
        <w:rPr>
          <w:noProof/>
        </w:rPr>
        <w:tab/>
      </w:r>
      <w:r>
        <w:rPr>
          <w:noProof/>
        </w:rPr>
        <w:fldChar w:fldCharType="begin"/>
      </w:r>
      <w:r>
        <w:rPr>
          <w:noProof/>
        </w:rPr>
        <w:instrText xml:space="preserve"> PAGEREF _Toc532547612 \h </w:instrText>
      </w:r>
      <w:r>
        <w:rPr>
          <w:noProof/>
        </w:rPr>
      </w:r>
      <w:r>
        <w:rPr>
          <w:noProof/>
        </w:rPr>
        <w:fldChar w:fldCharType="separate"/>
      </w:r>
      <w:r w:rsidR="001963D7">
        <w:rPr>
          <w:noProof/>
        </w:rPr>
        <w:t>60</w:t>
      </w:r>
      <w:r>
        <w:rPr>
          <w:noProof/>
        </w:rPr>
        <w:fldChar w:fldCharType="end"/>
      </w:r>
    </w:p>
    <w:p w:rsidR="001B7154" w:rsidRDefault="001B7154">
      <w:pPr>
        <w:pStyle w:val="TDC1"/>
        <w:tabs>
          <w:tab w:val="left" w:pos="660"/>
          <w:tab w:val="right" w:leader="dot" w:pos="7576"/>
        </w:tabs>
        <w:rPr>
          <w:rFonts w:asciiTheme="minorHAnsi" w:eastAsiaTheme="minorEastAsia" w:hAnsiTheme="minorHAnsi" w:cstheme="minorBidi"/>
          <w:noProof/>
          <w:sz w:val="22"/>
          <w:lang w:eastAsia="es-DO"/>
        </w:rPr>
      </w:pPr>
      <w:r>
        <w:rPr>
          <w:noProof/>
        </w:rPr>
        <w:t>VII.</w:t>
      </w:r>
      <w:r>
        <w:rPr>
          <w:rFonts w:asciiTheme="minorHAnsi" w:eastAsiaTheme="minorEastAsia" w:hAnsiTheme="minorHAnsi" w:cstheme="minorBidi"/>
          <w:noProof/>
          <w:sz w:val="22"/>
          <w:lang w:eastAsia="es-DO"/>
        </w:rPr>
        <w:tab/>
      </w:r>
      <w:r>
        <w:rPr>
          <w:noProof/>
        </w:rPr>
        <w:t>GESTIÓN INTERNA</w:t>
      </w:r>
      <w:r>
        <w:rPr>
          <w:noProof/>
        </w:rPr>
        <w:tab/>
      </w:r>
      <w:r>
        <w:rPr>
          <w:noProof/>
        </w:rPr>
        <w:fldChar w:fldCharType="begin"/>
      </w:r>
      <w:r>
        <w:rPr>
          <w:noProof/>
        </w:rPr>
        <w:instrText xml:space="preserve"> PAGEREF _Toc532547613 \h </w:instrText>
      </w:r>
      <w:r>
        <w:rPr>
          <w:noProof/>
        </w:rPr>
      </w:r>
      <w:r>
        <w:rPr>
          <w:noProof/>
        </w:rPr>
        <w:fldChar w:fldCharType="separate"/>
      </w:r>
      <w:r w:rsidR="001963D7">
        <w:rPr>
          <w:noProof/>
        </w:rPr>
        <w:t>62</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rPr>
        <w:t>7.1.</w:t>
      </w:r>
      <w:r>
        <w:rPr>
          <w:rFonts w:asciiTheme="minorHAnsi" w:eastAsiaTheme="minorEastAsia" w:hAnsiTheme="minorHAnsi" w:cstheme="minorBidi"/>
          <w:noProof/>
          <w:sz w:val="22"/>
          <w:lang w:eastAsia="es-DO"/>
        </w:rPr>
        <w:tab/>
      </w:r>
      <w:r>
        <w:rPr>
          <w:noProof/>
        </w:rPr>
        <w:t>DESEMPEÑO FINANCIERO</w:t>
      </w:r>
      <w:r>
        <w:rPr>
          <w:noProof/>
        </w:rPr>
        <w:tab/>
      </w:r>
      <w:r>
        <w:rPr>
          <w:noProof/>
        </w:rPr>
        <w:fldChar w:fldCharType="begin"/>
      </w:r>
      <w:r>
        <w:rPr>
          <w:noProof/>
        </w:rPr>
        <w:instrText xml:space="preserve"> PAGEREF _Toc532547614 \h </w:instrText>
      </w:r>
      <w:r>
        <w:rPr>
          <w:noProof/>
        </w:rPr>
      </w:r>
      <w:r>
        <w:rPr>
          <w:noProof/>
        </w:rPr>
        <w:fldChar w:fldCharType="separate"/>
      </w:r>
      <w:r w:rsidR="001963D7">
        <w:rPr>
          <w:noProof/>
        </w:rPr>
        <w:t>62</w:t>
      </w:r>
      <w:r>
        <w:rPr>
          <w:noProof/>
        </w:rPr>
        <w:fldChar w:fldCharType="end"/>
      </w:r>
    </w:p>
    <w:p w:rsidR="001B7154" w:rsidRDefault="001B7154">
      <w:pPr>
        <w:pStyle w:val="TDC1"/>
        <w:tabs>
          <w:tab w:val="left" w:pos="880"/>
          <w:tab w:val="right" w:leader="dot" w:pos="7576"/>
        </w:tabs>
        <w:rPr>
          <w:rFonts w:asciiTheme="minorHAnsi" w:eastAsiaTheme="minorEastAsia" w:hAnsiTheme="minorHAnsi" w:cstheme="minorBidi"/>
          <w:noProof/>
          <w:sz w:val="22"/>
          <w:lang w:eastAsia="es-DO"/>
        </w:rPr>
      </w:pPr>
      <w:r>
        <w:rPr>
          <w:noProof/>
        </w:rPr>
        <w:t>VIII.</w:t>
      </w:r>
      <w:r>
        <w:rPr>
          <w:rFonts w:asciiTheme="minorHAnsi" w:eastAsiaTheme="minorEastAsia" w:hAnsiTheme="minorHAnsi" w:cstheme="minorBidi"/>
          <w:noProof/>
          <w:sz w:val="22"/>
          <w:lang w:eastAsia="es-DO"/>
        </w:rPr>
        <w:tab/>
      </w:r>
      <w:r>
        <w:rPr>
          <w:noProof/>
        </w:rPr>
        <w:t>PROYECCIONES AL PRÓXIMO AÑO</w:t>
      </w:r>
      <w:r>
        <w:rPr>
          <w:noProof/>
        </w:rPr>
        <w:tab/>
      </w:r>
      <w:r>
        <w:rPr>
          <w:noProof/>
        </w:rPr>
        <w:fldChar w:fldCharType="begin"/>
      </w:r>
      <w:r>
        <w:rPr>
          <w:noProof/>
        </w:rPr>
        <w:instrText xml:space="preserve"> PAGEREF _Toc532547615 \h </w:instrText>
      </w:r>
      <w:r>
        <w:rPr>
          <w:noProof/>
        </w:rPr>
      </w:r>
      <w:r>
        <w:rPr>
          <w:noProof/>
        </w:rPr>
        <w:fldChar w:fldCharType="separate"/>
      </w:r>
      <w:r w:rsidR="001963D7">
        <w:rPr>
          <w:noProof/>
        </w:rPr>
        <w:t>66</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lang w:eastAsia="es-DO"/>
        </w:rPr>
        <w:t>8.1.</w:t>
      </w:r>
      <w:r>
        <w:rPr>
          <w:rFonts w:asciiTheme="minorHAnsi" w:eastAsiaTheme="minorEastAsia" w:hAnsiTheme="minorHAnsi" w:cstheme="minorBidi"/>
          <w:noProof/>
          <w:sz w:val="22"/>
          <w:lang w:eastAsia="es-DO"/>
        </w:rPr>
        <w:tab/>
      </w:r>
      <w:r>
        <w:rPr>
          <w:noProof/>
          <w:lang w:eastAsia="es-DO"/>
        </w:rPr>
        <w:t>PRODUCTOS TERMINALES</w:t>
      </w:r>
      <w:r>
        <w:rPr>
          <w:noProof/>
        </w:rPr>
        <w:tab/>
      </w:r>
      <w:r>
        <w:rPr>
          <w:noProof/>
        </w:rPr>
        <w:fldChar w:fldCharType="begin"/>
      </w:r>
      <w:r>
        <w:rPr>
          <w:noProof/>
        </w:rPr>
        <w:instrText xml:space="preserve"> PAGEREF _Toc532547616 \h </w:instrText>
      </w:r>
      <w:r>
        <w:rPr>
          <w:noProof/>
        </w:rPr>
      </w:r>
      <w:r>
        <w:rPr>
          <w:noProof/>
        </w:rPr>
        <w:fldChar w:fldCharType="separate"/>
      </w:r>
      <w:r w:rsidR="001963D7">
        <w:rPr>
          <w:noProof/>
        </w:rPr>
        <w:t>66</w:t>
      </w:r>
      <w:r>
        <w:rPr>
          <w:noProof/>
        </w:rPr>
        <w:fldChar w:fldCharType="end"/>
      </w:r>
    </w:p>
    <w:p w:rsidR="001B7154" w:rsidRDefault="001B7154">
      <w:pPr>
        <w:pStyle w:val="TDC2"/>
        <w:tabs>
          <w:tab w:val="left" w:pos="880"/>
          <w:tab w:val="right" w:leader="dot" w:pos="7576"/>
        </w:tabs>
        <w:rPr>
          <w:rFonts w:asciiTheme="minorHAnsi" w:eastAsiaTheme="minorEastAsia" w:hAnsiTheme="minorHAnsi" w:cstheme="minorBidi"/>
          <w:noProof/>
          <w:sz w:val="22"/>
          <w:lang w:eastAsia="es-DO"/>
        </w:rPr>
      </w:pPr>
      <w:r w:rsidRPr="005F5A28">
        <w:rPr>
          <w:noProof/>
          <w:lang w:eastAsia="es-DO"/>
        </w:rPr>
        <w:t>8.2.</w:t>
      </w:r>
      <w:r>
        <w:rPr>
          <w:rFonts w:asciiTheme="minorHAnsi" w:eastAsiaTheme="minorEastAsia" w:hAnsiTheme="minorHAnsi" w:cstheme="minorBidi"/>
          <w:noProof/>
          <w:sz w:val="22"/>
          <w:lang w:eastAsia="es-DO"/>
        </w:rPr>
        <w:tab/>
      </w:r>
      <w:r>
        <w:rPr>
          <w:noProof/>
          <w:lang w:eastAsia="es-DO"/>
        </w:rPr>
        <w:t>PRODUCTOS INTERMEDIOS</w:t>
      </w:r>
      <w:r>
        <w:rPr>
          <w:noProof/>
        </w:rPr>
        <w:tab/>
      </w:r>
      <w:r>
        <w:rPr>
          <w:noProof/>
        </w:rPr>
        <w:fldChar w:fldCharType="begin"/>
      </w:r>
      <w:r>
        <w:rPr>
          <w:noProof/>
        </w:rPr>
        <w:instrText xml:space="preserve"> PAGEREF _Toc532547617 \h </w:instrText>
      </w:r>
      <w:r>
        <w:rPr>
          <w:noProof/>
        </w:rPr>
      </w:r>
      <w:r>
        <w:rPr>
          <w:noProof/>
        </w:rPr>
        <w:fldChar w:fldCharType="separate"/>
      </w:r>
      <w:r w:rsidR="001963D7">
        <w:rPr>
          <w:noProof/>
        </w:rPr>
        <w:t>67</w:t>
      </w:r>
      <w:r>
        <w:rPr>
          <w:noProof/>
        </w:rPr>
        <w:fldChar w:fldCharType="end"/>
      </w:r>
    </w:p>
    <w:p w:rsidR="001A360A" w:rsidRPr="00BD202C" w:rsidRDefault="007D3075" w:rsidP="00BD202C">
      <w:pPr>
        <w:spacing w:line="480" w:lineRule="auto"/>
        <w:rPr>
          <w:b/>
        </w:rPr>
      </w:pPr>
      <w:r w:rsidRPr="00710551">
        <w:fldChar w:fldCharType="end"/>
      </w:r>
    </w:p>
    <w:p w:rsidR="00D069B5" w:rsidRPr="00EF4128" w:rsidRDefault="00D069B5" w:rsidP="00A24B02">
      <w:pPr>
        <w:spacing w:line="480" w:lineRule="auto"/>
        <w:jc w:val="left"/>
        <w:rPr>
          <w:sz w:val="6"/>
        </w:rPr>
      </w:pPr>
      <w:r w:rsidRPr="00D9246E">
        <w:br w:type="page"/>
      </w:r>
    </w:p>
    <w:p w:rsidR="007D3075" w:rsidRPr="00EF4128" w:rsidRDefault="007D3075" w:rsidP="00A24B02">
      <w:pPr>
        <w:pStyle w:val="TtuloRendicindeCuentas"/>
      </w:pPr>
      <w:bookmarkStart w:id="1" w:name="_Toc532547568"/>
      <w:r w:rsidRPr="00EF4128">
        <w:t>RESUMEN EJECUTIVO</w:t>
      </w:r>
      <w:bookmarkEnd w:id="1"/>
      <w:r w:rsidRPr="00EF4128">
        <w:t xml:space="preserve"> </w:t>
      </w:r>
    </w:p>
    <w:p w:rsidR="00A3074E" w:rsidRPr="002931A7" w:rsidRDefault="00F81F90" w:rsidP="00A24B02">
      <w:pPr>
        <w:spacing w:after="0" w:line="480" w:lineRule="auto"/>
        <w:rPr>
          <w:b/>
          <w:szCs w:val="24"/>
        </w:rPr>
      </w:pPr>
      <w:r w:rsidRPr="002931A7">
        <w:rPr>
          <w:b/>
          <w:szCs w:val="24"/>
        </w:rPr>
        <w:t>PERFIL INSTITUCIONAL</w:t>
      </w:r>
    </w:p>
    <w:p w:rsidR="00A3074E" w:rsidRPr="002931A7" w:rsidRDefault="00A3074E" w:rsidP="00A24B02">
      <w:pPr>
        <w:pStyle w:val="Sinespaciado"/>
        <w:spacing w:line="480" w:lineRule="auto"/>
        <w:jc w:val="both"/>
        <w:rPr>
          <w:rFonts w:ascii="Times New Roman" w:hAnsi="Times New Roman"/>
          <w:sz w:val="24"/>
          <w:szCs w:val="24"/>
        </w:rPr>
      </w:pPr>
      <w:r w:rsidRPr="002931A7">
        <w:rPr>
          <w:rFonts w:ascii="Times New Roman" w:hAnsi="Times New Roman"/>
          <w:sz w:val="24"/>
          <w:szCs w:val="24"/>
        </w:rPr>
        <w:t xml:space="preserve">El INABIMA es un organismo descentralizado, adscrito al </w:t>
      </w:r>
      <w:r w:rsidR="00967954">
        <w:rPr>
          <w:rFonts w:ascii="Times New Roman" w:hAnsi="Times New Roman"/>
          <w:sz w:val="24"/>
          <w:szCs w:val="24"/>
        </w:rPr>
        <w:t>ministerio</w:t>
      </w:r>
      <w:r w:rsidR="00C503D6">
        <w:rPr>
          <w:rFonts w:ascii="Times New Roman" w:hAnsi="Times New Roman"/>
          <w:sz w:val="24"/>
          <w:szCs w:val="24"/>
        </w:rPr>
        <w:t xml:space="preserve"> </w:t>
      </w:r>
      <w:r w:rsidRPr="002931A7">
        <w:rPr>
          <w:rFonts w:ascii="Times New Roman" w:hAnsi="Times New Roman"/>
          <w:sz w:val="24"/>
          <w:szCs w:val="24"/>
        </w:rPr>
        <w:t>de Educación de la República Dominicana (MINERD), creado mediante la Ley General de Educación No. 66-97, de fecha 9 de abril de 1997, y sus modificaciones mediante la Ley 451-08. Se encarga de administrar, ejecutar, supervisar e integrar un sistema de servicios de seguridad social y elevación de la calidad de vida para el personal</w:t>
      </w:r>
      <w:r w:rsidR="0046739D" w:rsidRPr="002931A7">
        <w:rPr>
          <w:rFonts w:ascii="Times New Roman" w:hAnsi="Times New Roman"/>
          <w:sz w:val="24"/>
          <w:szCs w:val="24"/>
        </w:rPr>
        <w:t xml:space="preserve"> </w:t>
      </w:r>
      <w:r w:rsidRPr="002931A7">
        <w:rPr>
          <w:rFonts w:ascii="Times New Roman" w:hAnsi="Times New Roman"/>
          <w:sz w:val="24"/>
          <w:szCs w:val="24"/>
        </w:rPr>
        <w:t>docente</w:t>
      </w:r>
      <w:r w:rsidR="0046739D" w:rsidRPr="002931A7">
        <w:rPr>
          <w:rFonts w:ascii="Times New Roman" w:hAnsi="Times New Roman"/>
          <w:sz w:val="24"/>
          <w:szCs w:val="24"/>
        </w:rPr>
        <w:t>,</w:t>
      </w:r>
      <w:r w:rsidRPr="002931A7">
        <w:rPr>
          <w:rFonts w:ascii="Times New Roman" w:hAnsi="Times New Roman"/>
          <w:sz w:val="24"/>
          <w:szCs w:val="24"/>
        </w:rPr>
        <w:t xml:space="preserve"> tanto activo como pensionado y jubilado y sus dependientes directos, esposa/o, hijos/as menores de edad, hijos/as mayores de edad que aun cursen estudios hasta los 21 años, hijos/as discapacitados y los padres que dependan única y exclusivamente del personal docente.</w:t>
      </w:r>
    </w:p>
    <w:p w:rsidR="00A3074E" w:rsidRPr="00A24B02" w:rsidRDefault="00A3074E" w:rsidP="00A24B02">
      <w:pPr>
        <w:pStyle w:val="Sinespaciado"/>
        <w:spacing w:line="480" w:lineRule="auto"/>
        <w:jc w:val="both"/>
        <w:rPr>
          <w:rFonts w:ascii="Times New Roman" w:hAnsi="Times New Roman"/>
          <w:sz w:val="6"/>
          <w:szCs w:val="24"/>
        </w:rPr>
      </w:pPr>
    </w:p>
    <w:p w:rsidR="00A3074E" w:rsidRPr="002931A7" w:rsidRDefault="00A3074E" w:rsidP="00A24B02">
      <w:pPr>
        <w:spacing w:after="0" w:line="480" w:lineRule="auto"/>
        <w:rPr>
          <w:b/>
          <w:szCs w:val="24"/>
        </w:rPr>
      </w:pPr>
      <w:r w:rsidRPr="002931A7">
        <w:rPr>
          <w:b/>
          <w:szCs w:val="24"/>
        </w:rPr>
        <w:t xml:space="preserve">Acciones y </w:t>
      </w:r>
      <w:r w:rsidR="0046739D" w:rsidRPr="002931A7">
        <w:rPr>
          <w:b/>
          <w:szCs w:val="24"/>
        </w:rPr>
        <w:t>p</w:t>
      </w:r>
      <w:r w:rsidRPr="002931A7">
        <w:rPr>
          <w:b/>
          <w:szCs w:val="24"/>
        </w:rPr>
        <w:t>rogramas llevados a cabo en beneficio de nuestros afiliados.</w:t>
      </w:r>
    </w:p>
    <w:p w:rsidR="00D43872" w:rsidRDefault="00A3074E" w:rsidP="009E6058">
      <w:pPr>
        <w:pStyle w:val="Prrafodelista"/>
        <w:numPr>
          <w:ilvl w:val="0"/>
          <w:numId w:val="47"/>
        </w:numPr>
        <w:spacing w:line="480" w:lineRule="auto"/>
        <w:ind w:left="142" w:hanging="284"/>
      </w:pPr>
      <w:bookmarkStart w:id="2" w:name="_GoBack"/>
      <w:r w:rsidRPr="00A24B02">
        <w:t xml:space="preserve">El </w:t>
      </w:r>
      <w:r w:rsidRPr="00A24B02">
        <w:rPr>
          <w:b/>
        </w:rPr>
        <w:t>Programa Especial de Pensiones y Jubilaciones</w:t>
      </w:r>
      <w:r w:rsidR="001A360A">
        <w:t>. A</w:t>
      </w:r>
      <w:r w:rsidR="00191D1B" w:rsidRPr="00A24B02">
        <w:t xml:space="preserve"> inicios de</w:t>
      </w:r>
      <w:r w:rsidR="00F31853">
        <w:t>l</w:t>
      </w:r>
      <w:r w:rsidR="00191D1B" w:rsidRPr="00A24B02">
        <w:t xml:space="preserve"> mes de </w:t>
      </w:r>
      <w:r w:rsidR="00F31853">
        <w:t>diciembre</w:t>
      </w:r>
      <w:r w:rsidR="00191D1B" w:rsidRPr="00A24B02">
        <w:t xml:space="preserve"> de 2018</w:t>
      </w:r>
      <w:r w:rsidR="0046739D" w:rsidRPr="00A24B02">
        <w:t>,</w:t>
      </w:r>
      <w:r w:rsidRPr="00A24B02">
        <w:t xml:space="preserve"> el Programa cuenta con </w:t>
      </w:r>
      <w:r w:rsidRPr="00F87ACD">
        <w:t>1</w:t>
      </w:r>
      <w:r w:rsidR="00EE2F8B" w:rsidRPr="00F87ACD">
        <w:t>9</w:t>
      </w:r>
      <w:r w:rsidRPr="00F87ACD">
        <w:t>,</w:t>
      </w:r>
      <w:r w:rsidR="00EE2F8B" w:rsidRPr="00F87ACD">
        <w:t>0</w:t>
      </w:r>
      <w:r w:rsidR="00F87ACD" w:rsidRPr="00F87ACD">
        <w:t>39</w:t>
      </w:r>
      <w:r w:rsidR="00EE2F8B" w:rsidRPr="00F87ACD">
        <w:t xml:space="preserve"> </w:t>
      </w:r>
      <w:r w:rsidRPr="00F87ACD">
        <w:t xml:space="preserve">jubilados y pensionados, cuya cartera la compone </w:t>
      </w:r>
      <w:r w:rsidR="00EE63F6" w:rsidRPr="00F87ACD">
        <w:t xml:space="preserve">un </w:t>
      </w:r>
      <w:r w:rsidR="00EE2F8B" w:rsidRPr="00F87ACD">
        <w:t>70</w:t>
      </w:r>
      <w:r w:rsidR="0046739D" w:rsidRPr="00F87ACD">
        <w:t xml:space="preserve"> </w:t>
      </w:r>
      <w:r w:rsidR="000270EB" w:rsidRPr="00F87ACD">
        <w:t>%</w:t>
      </w:r>
      <w:r w:rsidRPr="00F87ACD">
        <w:t xml:space="preserve"> mujeres y el 3</w:t>
      </w:r>
      <w:r w:rsidR="00EE2F8B" w:rsidRPr="00F87ACD">
        <w:t>0</w:t>
      </w:r>
      <w:r w:rsidR="0046739D" w:rsidRPr="00F87ACD">
        <w:t xml:space="preserve"> </w:t>
      </w:r>
      <w:r w:rsidR="000270EB" w:rsidRPr="00F87ACD">
        <w:t>%</w:t>
      </w:r>
      <w:r w:rsidRPr="00F87ACD">
        <w:t xml:space="preserve"> hombres, para un monto mensual ascendente a RD$</w:t>
      </w:r>
      <w:r w:rsidR="0046739D" w:rsidRPr="00F87ACD">
        <w:t xml:space="preserve"> </w:t>
      </w:r>
      <w:r w:rsidR="00EE2F8B" w:rsidRPr="00F87ACD">
        <w:t>655</w:t>
      </w:r>
      <w:r w:rsidRPr="00F87ACD">
        <w:t>,</w:t>
      </w:r>
      <w:r w:rsidR="00F87ACD" w:rsidRPr="00F87ACD">
        <w:t>540</w:t>
      </w:r>
      <w:r w:rsidRPr="00F87ACD">
        <w:t>,</w:t>
      </w:r>
      <w:r w:rsidR="00F87ACD" w:rsidRPr="00F87ACD">
        <w:t>437</w:t>
      </w:r>
      <w:r w:rsidRPr="00F87ACD">
        <w:t>.</w:t>
      </w:r>
      <w:r w:rsidR="00927472" w:rsidRPr="00F87ACD">
        <w:t>0</w:t>
      </w:r>
      <w:r w:rsidRPr="00F87ACD">
        <w:t>0, de los cuales RD$</w:t>
      </w:r>
      <w:r w:rsidR="0046739D" w:rsidRPr="00F87ACD">
        <w:t xml:space="preserve"> </w:t>
      </w:r>
      <w:r w:rsidR="00927472" w:rsidRPr="00F87ACD">
        <w:t>10</w:t>
      </w:r>
      <w:r w:rsidRPr="00F87ACD">
        <w:t>,</w:t>
      </w:r>
      <w:r w:rsidR="00F87ACD" w:rsidRPr="00F87ACD">
        <w:t>525</w:t>
      </w:r>
      <w:r w:rsidRPr="00F87ACD">
        <w:t>,</w:t>
      </w:r>
      <w:r w:rsidR="00F87ACD" w:rsidRPr="00F87ACD">
        <w:t>912</w:t>
      </w:r>
      <w:r w:rsidR="00927472" w:rsidRPr="00F87ACD">
        <w:t>.00</w:t>
      </w:r>
      <w:r w:rsidRPr="00F87ACD">
        <w:t xml:space="preserve"> </w:t>
      </w:r>
      <w:r w:rsidRPr="00A24B02">
        <w:t>son pagados a través de una compañía aseguradora, en virtud de las disposiciones establecidas en la Ley 87-01 y el Reglamento de Pensiones y Jubilaciones del INABIMA.</w:t>
      </w:r>
      <w:r w:rsidR="005E6385" w:rsidRPr="00A24B02">
        <w:t xml:space="preserve"> </w:t>
      </w:r>
      <w:r w:rsidR="009E6058" w:rsidRPr="009E6058">
        <w:t>Durante el 2018, mediante la intervención del Poder Ejecutivo, se benefician por antigüedad en el servicio, a un total de 277 docentes y se pensiona a otros 80, para un total de 357 beneficiarios.</w:t>
      </w:r>
    </w:p>
    <w:bookmarkEnd w:id="2"/>
    <w:p w:rsidR="00D43872" w:rsidRDefault="005E6385" w:rsidP="00A24B02">
      <w:pPr>
        <w:pStyle w:val="Prrafodelista"/>
        <w:numPr>
          <w:ilvl w:val="0"/>
          <w:numId w:val="47"/>
        </w:numPr>
        <w:spacing w:line="480" w:lineRule="auto"/>
        <w:ind w:left="142" w:hanging="284"/>
      </w:pPr>
      <w:r>
        <w:t>E</w:t>
      </w:r>
      <w:r w:rsidR="00A3074E" w:rsidRPr="002931A7">
        <w:t xml:space="preserve">l programa </w:t>
      </w:r>
      <w:r w:rsidR="00A3074E" w:rsidRPr="007E31AD">
        <w:t xml:space="preserve">especial </w:t>
      </w:r>
      <w:r w:rsidR="00A3074E" w:rsidRPr="00A24B02">
        <w:t xml:space="preserve">de </w:t>
      </w:r>
      <w:r w:rsidR="00E54E93" w:rsidRPr="00A24B02">
        <w:rPr>
          <w:b/>
        </w:rPr>
        <w:t xml:space="preserve">Jubilación </w:t>
      </w:r>
      <w:r w:rsidR="00A3074E" w:rsidRPr="00A24B02">
        <w:rPr>
          <w:b/>
        </w:rPr>
        <w:t xml:space="preserve">por </w:t>
      </w:r>
      <w:r w:rsidR="00E54E93" w:rsidRPr="00A24B02">
        <w:rPr>
          <w:b/>
        </w:rPr>
        <w:t xml:space="preserve">Antigüedad </w:t>
      </w:r>
      <w:r w:rsidR="00A3074E" w:rsidRPr="00A24B02">
        <w:rPr>
          <w:b/>
        </w:rPr>
        <w:t xml:space="preserve">en el </w:t>
      </w:r>
      <w:r w:rsidR="00E54E93" w:rsidRPr="00A24B02">
        <w:rPr>
          <w:b/>
        </w:rPr>
        <w:t>Servicio</w:t>
      </w:r>
      <w:r w:rsidR="00E54E93" w:rsidRPr="007E31AD">
        <w:t xml:space="preserve"> </w:t>
      </w:r>
      <w:r w:rsidR="00A3074E" w:rsidRPr="007E31AD">
        <w:t>actualmente está constituido por 14,</w:t>
      </w:r>
      <w:r w:rsidR="00927472" w:rsidRPr="00A24B02">
        <w:t>7</w:t>
      </w:r>
      <w:r w:rsidR="00570074">
        <w:t>87</w:t>
      </w:r>
      <w:r w:rsidR="00927472" w:rsidRPr="007E31AD">
        <w:t xml:space="preserve"> </w:t>
      </w:r>
      <w:r w:rsidR="00A3074E" w:rsidRPr="007E31AD">
        <w:t>docentes</w:t>
      </w:r>
      <w:r w:rsidR="00A3074E" w:rsidRPr="00710551">
        <w:t>, de los cuales</w:t>
      </w:r>
      <w:r w:rsidR="00FD5778" w:rsidRPr="00D9246E">
        <w:t>,</w:t>
      </w:r>
      <w:r w:rsidR="00A3074E" w:rsidRPr="00EF4128">
        <w:t xml:space="preserve"> </w:t>
      </w:r>
      <w:r w:rsidR="00A3074E" w:rsidRPr="00A24B02">
        <w:t>el 68</w:t>
      </w:r>
      <w:r w:rsidR="00FD5778" w:rsidRPr="00A24B02">
        <w:t xml:space="preserve"> </w:t>
      </w:r>
      <w:r w:rsidR="000270EB" w:rsidRPr="00A24B02">
        <w:t>%</w:t>
      </w:r>
      <w:r w:rsidR="00A3074E" w:rsidRPr="00A24B02">
        <w:t xml:space="preserve"> </w:t>
      </w:r>
      <w:r w:rsidR="007C3797">
        <w:t>está compuesto por</w:t>
      </w:r>
      <w:r w:rsidR="00A3074E" w:rsidRPr="00A24B02">
        <w:t xml:space="preserve"> mujeres y el 32</w:t>
      </w:r>
      <w:r w:rsidR="000270EB" w:rsidRPr="00A24B02">
        <w:t xml:space="preserve"> %</w:t>
      </w:r>
      <w:r w:rsidR="00A3074E" w:rsidRPr="00A24B02">
        <w:t xml:space="preserve"> hombres, para </w:t>
      </w:r>
      <w:r w:rsidR="00FD5778" w:rsidRPr="00A24B02">
        <w:t>una nómina</w:t>
      </w:r>
      <w:r w:rsidR="00A3074E" w:rsidRPr="00A24B02">
        <w:t xml:space="preserve"> ascendente a </w:t>
      </w:r>
      <w:r w:rsidR="00A3074E" w:rsidRPr="00570074">
        <w:rPr>
          <w:b/>
        </w:rPr>
        <w:t xml:space="preserve">RD$ </w:t>
      </w:r>
      <w:r w:rsidR="00570074" w:rsidRPr="00570074">
        <w:rPr>
          <w:b/>
        </w:rPr>
        <w:t>569,349,881</w:t>
      </w:r>
      <w:r w:rsidR="00A3074E" w:rsidRPr="00570074">
        <w:rPr>
          <w:b/>
        </w:rPr>
        <w:t>.00 mensual</w:t>
      </w:r>
      <w:r w:rsidR="007C3797">
        <w:rPr>
          <w:b/>
        </w:rPr>
        <w:t>es</w:t>
      </w:r>
      <w:r w:rsidR="00A3074E" w:rsidRPr="00A24B02">
        <w:t xml:space="preserve">. En el </w:t>
      </w:r>
      <w:r w:rsidR="00FD5778" w:rsidRPr="00A24B02">
        <w:t xml:space="preserve">período </w:t>
      </w:r>
      <w:r w:rsidR="00A3074E" w:rsidRPr="00A24B02">
        <w:t>201</w:t>
      </w:r>
      <w:r w:rsidR="00927472" w:rsidRPr="00A24B02">
        <w:t>8</w:t>
      </w:r>
      <w:r w:rsidR="00FD5778" w:rsidRPr="00A24B02">
        <w:t>,</w:t>
      </w:r>
      <w:r w:rsidR="00A3074E" w:rsidRPr="00A24B02">
        <w:t xml:space="preserve"> los </w:t>
      </w:r>
      <w:r w:rsidR="00927472" w:rsidRPr="00A24B02">
        <w:t>277</w:t>
      </w:r>
      <w:r w:rsidR="00A3074E" w:rsidRPr="00A24B02">
        <w:t xml:space="preserve"> docentes jubilados </w:t>
      </w:r>
      <w:r w:rsidR="00FD5778" w:rsidRPr="00A24B02">
        <w:t>(</w:t>
      </w:r>
      <w:r w:rsidR="00A3074E" w:rsidRPr="00A24B02">
        <w:t>67</w:t>
      </w:r>
      <w:r w:rsidR="000270EB" w:rsidRPr="00A24B02">
        <w:t xml:space="preserve"> %</w:t>
      </w:r>
      <w:r w:rsidR="00A3074E" w:rsidRPr="00A24B02">
        <w:t xml:space="preserve"> mujeres y 33</w:t>
      </w:r>
      <w:r w:rsidR="000270EB" w:rsidRPr="00A24B02">
        <w:t xml:space="preserve"> %</w:t>
      </w:r>
      <w:r w:rsidR="00A3074E" w:rsidRPr="00A24B02">
        <w:t xml:space="preserve"> hombres</w:t>
      </w:r>
      <w:r w:rsidR="00FD5778" w:rsidRPr="00A24B02">
        <w:t>)</w:t>
      </w:r>
      <w:r w:rsidR="00A3074E" w:rsidRPr="00A24B02">
        <w:t>, constituyeron un incremento nominal de RD$</w:t>
      </w:r>
      <w:r w:rsidR="00D43872">
        <w:t xml:space="preserve"> </w:t>
      </w:r>
      <w:r w:rsidR="00D43872" w:rsidRPr="00A24B02">
        <w:t>15,836,279.58</w:t>
      </w:r>
      <w:r w:rsidR="00FD5778" w:rsidRPr="00A24B02">
        <w:t>.</w:t>
      </w:r>
      <w:r w:rsidR="00D43872">
        <w:t xml:space="preserve"> </w:t>
      </w:r>
    </w:p>
    <w:p w:rsidR="005E6385" w:rsidRDefault="005E6385" w:rsidP="00A24B02">
      <w:pPr>
        <w:pStyle w:val="Prrafodelista"/>
        <w:spacing w:line="480" w:lineRule="auto"/>
        <w:ind w:left="142"/>
      </w:pPr>
    </w:p>
    <w:p w:rsidR="00A3074E" w:rsidRPr="00F87ACD" w:rsidRDefault="00A3074E" w:rsidP="00A24B02">
      <w:pPr>
        <w:pStyle w:val="Prrafodelista"/>
        <w:numPr>
          <w:ilvl w:val="0"/>
          <w:numId w:val="47"/>
        </w:numPr>
        <w:spacing w:line="480" w:lineRule="auto"/>
        <w:ind w:left="142" w:hanging="284"/>
      </w:pPr>
      <w:r w:rsidRPr="00D9246E">
        <w:t xml:space="preserve">La </w:t>
      </w:r>
      <w:r w:rsidRPr="00A24B02">
        <w:rPr>
          <w:b/>
        </w:rPr>
        <w:t>Pensión por Discapaci</w:t>
      </w:r>
      <w:r w:rsidRPr="00582761">
        <w:rPr>
          <w:b/>
        </w:rPr>
        <w:t>dad</w:t>
      </w:r>
      <w:r w:rsidR="007C3797">
        <w:rPr>
          <w:b/>
        </w:rPr>
        <w:t>:</w:t>
      </w:r>
      <w:r w:rsidRPr="00582761">
        <w:t xml:space="preserve"> durante </w:t>
      </w:r>
      <w:r w:rsidR="00191D1B" w:rsidRPr="00582761">
        <w:t xml:space="preserve">el </w:t>
      </w:r>
      <w:r w:rsidRPr="00582761">
        <w:t>201</w:t>
      </w:r>
      <w:r w:rsidR="00191D1B" w:rsidRPr="00582761">
        <w:t>8</w:t>
      </w:r>
      <w:r w:rsidRPr="00582761">
        <w:t xml:space="preserve"> </w:t>
      </w:r>
      <w:r w:rsidR="00FD5778" w:rsidRPr="00582761">
        <w:t xml:space="preserve">benefició </w:t>
      </w:r>
      <w:r w:rsidRPr="00582761">
        <w:t xml:space="preserve">a </w:t>
      </w:r>
      <w:r w:rsidR="00582761" w:rsidRPr="00582761">
        <w:t>80</w:t>
      </w:r>
      <w:r w:rsidR="009535F2" w:rsidRPr="00582761">
        <w:t xml:space="preserve"> </w:t>
      </w:r>
      <w:r w:rsidRPr="00582761">
        <w:t xml:space="preserve">docentes, </w:t>
      </w:r>
      <w:r w:rsidR="007569DF" w:rsidRPr="00582761">
        <w:t>9</w:t>
      </w:r>
      <w:r w:rsidR="00582761" w:rsidRPr="00582761">
        <w:t>0</w:t>
      </w:r>
      <w:r w:rsidR="007569DF" w:rsidRPr="00582761">
        <w:t xml:space="preserve"> </w:t>
      </w:r>
      <w:r w:rsidR="000270EB" w:rsidRPr="00582761">
        <w:t>%</w:t>
      </w:r>
      <w:r w:rsidRPr="00582761">
        <w:t xml:space="preserve"> mujeres y </w:t>
      </w:r>
      <w:r w:rsidR="00582761" w:rsidRPr="00582761">
        <w:t>10</w:t>
      </w:r>
      <w:r w:rsidR="007569DF" w:rsidRPr="00582761">
        <w:t xml:space="preserve"> </w:t>
      </w:r>
      <w:r w:rsidR="000270EB" w:rsidRPr="00582761">
        <w:t>%</w:t>
      </w:r>
      <w:r w:rsidRPr="00582761">
        <w:t xml:space="preserve"> hombres</w:t>
      </w:r>
      <w:r w:rsidR="007C3797">
        <w:t>.</w:t>
      </w:r>
      <w:r w:rsidRPr="00582761">
        <w:t xml:space="preserve"> </w:t>
      </w:r>
      <w:r w:rsidR="00077EA6" w:rsidRPr="00582761">
        <w:t>Esto significó un incremento mensual en la nómina de RD$ 2,</w:t>
      </w:r>
      <w:r w:rsidR="00582761" w:rsidRPr="00582761">
        <w:t>662,418.68</w:t>
      </w:r>
      <w:r w:rsidR="007569DF" w:rsidRPr="00582761">
        <w:t xml:space="preserve">. </w:t>
      </w:r>
      <w:r w:rsidRPr="00F87ACD">
        <w:t>La nómina de Pensionados por Discapacidad la compone un total de 4,</w:t>
      </w:r>
      <w:r w:rsidR="00077EA6" w:rsidRPr="00F87ACD">
        <w:t>25</w:t>
      </w:r>
      <w:r w:rsidR="00F87ACD">
        <w:t>2</w:t>
      </w:r>
      <w:r w:rsidR="00077EA6" w:rsidRPr="00F87ACD">
        <w:t xml:space="preserve"> </w:t>
      </w:r>
      <w:r w:rsidRPr="00F87ACD">
        <w:t>pensionados, 76</w:t>
      </w:r>
      <w:r w:rsidR="000270EB" w:rsidRPr="00F87ACD">
        <w:t xml:space="preserve"> %</w:t>
      </w:r>
      <w:r w:rsidRPr="00F87ACD">
        <w:t xml:space="preserve"> mujeres y 24</w:t>
      </w:r>
      <w:r w:rsidR="00FD5778" w:rsidRPr="00F87ACD">
        <w:t xml:space="preserve"> </w:t>
      </w:r>
      <w:r w:rsidR="000270EB" w:rsidRPr="00F87ACD">
        <w:t>%</w:t>
      </w:r>
      <w:r w:rsidRPr="00F87ACD">
        <w:t xml:space="preserve"> hombres, para un total mensual de </w:t>
      </w:r>
      <w:r w:rsidRPr="00F87ACD">
        <w:rPr>
          <w:b/>
        </w:rPr>
        <w:t>RD$ 8</w:t>
      </w:r>
      <w:r w:rsidR="00077EA6" w:rsidRPr="00F87ACD">
        <w:rPr>
          <w:b/>
        </w:rPr>
        <w:t>6</w:t>
      </w:r>
      <w:r w:rsidRPr="00F87ACD">
        <w:rPr>
          <w:b/>
        </w:rPr>
        <w:t>,</w:t>
      </w:r>
      <w:r w:rsidR="00F87ACD">
        <w:rPr>
          <w:b/>
        </w:rPr>
        <w:t>190</w:t>
      </w:r>
      <w:r w:rsidRPr="00F87ACD">
        <w:rPr>
          <w:b/>
        </w:rPr>
        <w:t>,</w:t>
      </w:r>
      <w:r w:rsidR="00F87ACD">
        <w:rPr>
          <w:b/>
        </w:rPr>
        <w:t>556</w:t>
      </w:r>
      <w:r w:rsidRPr="00F87ACD">
        <w:rPr>
          <w:b/>
        </w:rPr>
        <w:t>.</w:t>
      </w:r>
      <w:r w:rsidR="00077EA6" w:rsidRPr="00F87ACD">
        <w:rPr>
          <w:b/>
        </w:rPr>
        <w:t>00</w:t>
      </w:r>
      <w:r w:rsidRPr="00F87ACD">
        <w:rPr>
          <w:b/>
        </w:rPr>
        <w:t>, de los cuales</w:t>
      </w:r>
      <w:r w:rsidR="00FD5778" w:rsidRPr="00F87ACD">
        <w:rPr>
          <w:b/>
        </w:rPr>
        <w:t>,</w:t>
      </w:r>
      <w:r w:rsidRPr="00F87ACD">
        <w:rPr>
          <w:b/>
        </w:rPr>
        <w:t xml:space="preserve"> RD$</w:t>
      </w:r>
      <w:r w:rsidR="00FD5778" w:rsidRPr="00F87ACD">
        <w:rPr>
          <w:b/>
        </w:rPr>
        <w:t xml:space="preserve"> </w:t>
      </w:r>
      <w:r w:rsidR="00077EA6" w:rsidRPr="00F87ACD">
        <w:rPr>
          <w:b/>
        </w:rPr>
        <w:t>10</w:t>
      </w:r>
      <w:r w:rsidRPr="00F87ACD">
        <w:rPr>
          <w:b/>
        </w:rPr>
        <w:t>,</w:t>
      </w:r>
      <w:r w:rsidR="00F87ACD">
        <w:rPr>
          <w:b/>
        </w:rPr>
        <w:t>525,912</w:t>
      </w:r>
      <w:r w:rsidR="00077EA6" w:rsidRPr="00F87ACD">
        <w:rPr>
          <w:b/>
        </w:rPr>
        <w:t>.00</w:t>
      </w:r>
      <w:r w:rsidRPr="00F87ACD">
        <w:rPr>
          <w:b/>
        </w:rPr>
        <w:t xml:space="preserve"> son pagados a través de una compañía aseguradora.</w:t>
      </w:r>
      <w:r w:rsidR="00FD5778" w:rsidRPr="00F87ACD">
        <w:rPr>
          <w:b/>
        </w:rPr>
        <w:t xml:space="preserve"> </w:t>
      </w:r>
    </w:p>
    <w:p w:rsidR="005E6385" w:rsidRPr="008432A5" w:rsidRDefault="005E6385" w:rsidP="00A24B02">
      <w:pPr>
        <w:pStyle w:val="Prrafodelista"/>
        <w:spacing w:line="480" w:lineRule="auto"/>
        <w:ind w:left="142"/>
      </w:pPr>
    </w:p>
    <w:p w:rsidR="00077EA6" w:rsidRDefault="00077EA6" w:rsidP="00A24B02">
      <w:pPr>
        <w:pStyle w:val="Prrafodelista"/>
        <w:numPr>
          <w:ilvl w:val="0"/>
          <w:numId w:val="47"/>
        </w:numPr>
        <w:spacing w:after="0" w:line="480" w:lineRule="auto"/>
        <w:ind w:left="142" w:hanging="284"/>
        <w:rPr>
          <w:b/>
        </w:rPr>
      </w:pPr>
      <w:r w:rsidRPr="008432A5">
        <w:t xml:space="preserve">En el período de enero a </w:t>
      </w:r>
      <w:r w:rsidR="00F87ACD" w:rsidRPr="008432A5">
        <w:t>diciembre</w:t>
      </w:r>
      <w:r w:rsidRPr="008432A5">
        <w:t xml:space="preserve"> de 2018 se beneficia</w:t>
      </w:r>
      <w:r w:rsidR="007C3797">
        <w:t>ro</w:t>
      </w:r>
      <w:r w:rsidRPr="008432A5">
        <w:t xml:space="preserve">n </w:t>
      </w:r>
      <w:r w:rsidRPr="008432A5">
        <w:rPr>
          <w:b/>
        </w:rPr>
        <w:t>1</w:t>
      </w:r>
      <w:r w:rsidR="008432A5" w:rsidRPr="008432A5">
        <w:rPr>
          <w:b/>
        </w:rPr>
        <w:t>42</w:t>
      </w:r>
      <w:r w:rsidRPr="008432A5">
        <w:t xml:space="preserve"> familias con la </w:t>
      </w:r>
      <w:r w:rsidRPr="008432A5">
        <w:rPr>
          <w:b/>
        </w:rPr>
        <w:t>Pensión por Sobrevivencia,</w:t>
      </w:r>
      <w:r w:rsidRPr="008432A5">
        <w:t xml:space="preserve"> para un total de </w:t>
      </w:r>
      <w:r w:rsidRPr="008432A5">
        <w:rPr>
          <w:b/>
        </w:rPr>
        <w:t>2</w:t>
      </w:r>
      <w:r w:rsidR="008432A5" w:rsidRPr="008432A5">
        <w:rPr>
          <w:b/>
        </w:rPr>
        <w:t>32</w:t>
      </w:r>
      <w:r w:rsidRPr="008432A5">
        <w:rPr>
          <w:b/>
        </w:rPr>
        <w:t xml:space="preserve"> </w:t>
      </w:r>
      <w:r w:rsidRPr="008432A5">
        <w:t xml:space="preserve">beneficiarios actualmente </w:t>
      </w:r>
      <w:r w:rsidRPr="00710551">
        <w:t>recibiendo una pensió</w:t>
      </w:r>
      <w:r>
        <w:t xml:space="preserve">n; las mismas aumentan la nómina </w:t>
      </w:r>
      <w:r w:rsidRPr="00D9246E">
        <w:t xml:space="preserve">mensual </w:t>
      </w:r>
      <w:r>
        <w:t>por</w:t>
      </w:r>
      <w:r w:rsidRPr="00710551">
        <w:t xml:space="preserve"> </w:t>
      </w:r>
      <w:r w:rsidRPr="00710551">
        <w:rPr>
          <w:b/>
        </w:rPr>
        <w:t>RD$</w:t>
      </w:r>
      <w:r w:rsidRPr="00D9246E">
        <w:rPr>
          <w:b/>
        </w:rPr>
        <w:t xml:space="preserve"> </w:t>
      </w:r>
      <w:r>
        <w:rPr>
          <w:b/>
        </w:rPr>
        <w:t>3</w:t>
      </w:r>
      <w:r w:rsidRPr="00710551">
        <w:rPr>
          <w:b/>
        </w:rPr>
        <w:t>,</w:t>
      </w:r>
      <w:r>
        <w:rPr>
          <w:b/>
        </w:rPr>
        <w:t>848</w:t>
      </w:r>
      <w:r w:rsidRPr="00710551">
        <w:rPr>
          <w:b/>
        </w:rPr>
        <w:t>,</w:t>
      </w:r>
      <w:r>
        <w:rPr>
          <w:b/>
        </w:rPr>
        <w:t>108</w:t>
      </w:r>
      <w:r w:rsidRPr="00710551">
        <w:rPr>
          <w:b/>
        </w:rPr>
        <w:t>.</w:t>
      </w:r>
      <w:r w:rsidRPr="00D9246E">
        <w:rPr>
          <w:b/>
        </w:rPr>
        <w:t>0</w:t>
      </w:r>
      <w:r>
        <w:rPr>
          <w:b/>
        </w:rPr>
        <w:t>2</w:t>
      </w:r>
      <w:r w:rsidR="00F87ACD">
        <w:rPr>
          <w:b/>
        </w:rPr>
        <w:t xml:space="preserve">. </w:t>
      </w:r>
      <w:r w:rsidR="00F87ACD" w:rsidRPr="00F87ACD">
        <w:t xml:space="preserve">La nómina de Pensionados por </w:t>
      </w:r>
      <w:r w:rsidR="00F87ACD">
        <w:t>Sobrevivencia</w:t>
      </w:r>
      <w:r w:rsidR="00F87ACD" w:rsidRPr="00F87ACD">
        <w:t xml:space="preserve"> la compone un total de 4,25</w:t>
      </w:r>
      <w:r w:rsidR="00F87ACD">
        <w:t>2</w:t>
      </w:r>
      <w:r w:rsidR="00F87ACD" w:rsidRPr="00F87ACD">
        <w:t xml:space="preserve"> pensionados, 76 % mujeres y 24 % hombres, para un total mensual de </w:t>
      </w:r>
      <w:r w:rsidR="00F87ACD" w:rsidRPr="00F87ACD">
        <w:rPr>
          <w:b/>
        </w:rPr>
        <w:t>RD$ 86,</w:t>
      </w:r>
      <w:r w:rsidR="00F87ACD">
        <w:rPr>
          <w:b/>
        </w:rPr>
        <w:t>190</w:t>
      </w:r>
      <w:r w:rsidR="00F87ACD" w:rsidRPr="00F87ACD">
        <w:rPr>
          <w:b/>
        </w:rPr>
        <w:t>,</w:t>
      </w:r>
      <w:r w:rsidR="00F87ACD">
        <w:rPr>
          <w:b/>
        </w:rPr>
        <w:t>556</w:t>
      </w:r>
      <w:r w:rsidR="00F87ACD" w:rsidRPr="00F87ACD">
        <w:rPr>
          <w:b/>
        </w:rPr>
        <w:t>.00</w:t>
      </w:r>
      <w:r w:rsidR="007C3797">
        <w:rPr>
          <w:b/>
        </w:rPr>
        <w:t>.</w:t>
      </w:r>
    </w:p>
    <w:p w:rsidR="005E6385" w:rsidRDefault="005E6385" w:rsidP="00A24B02">
      <w:pPr>
        <w:pStyle w:val="Prrafodelista"/>
        <w:spacing w:after="0" w:line="480" w:lineRule="auto"/>
        <w:ind w:left="142"/>
        <w:rPr>
          <w:b/>
        </w:rPr>
      </w:pPr>
    </w:p>
    <w:p w:rsidR="005E6385" w:rsidRDefault="00D43872" w:rsidP="00A24B02">
      <w:pPr>
        <w:pStyle w:val="Prrafodelista"/>
        <w:numPr>
          <w:ilvl w:val="0"/>
          <w:numId w:val="47"/>
        </w:numPr>
        <w:spacing w:after="0" w:line="480" w:lineRule="auto"/>
        <w:ind w:left="142" w:hanging="284"/>
        <w:rPr>
          <w:szCs w:val="24"/>
        </w:rPr>
      </w:pPr>
      <w:r w:rsidRPr="00A24B02">
        <w:rPr>
          <w:szCs w:val="24"/>
        </w:rPr>
        <w:t xml:space="preserve">A fin de garantizar la sostenibilidad del </w:t>
      </w:r>
      <w:r w:rsidRPr="00A24B02">
        <w:rPr>
          <w:b/>
          <w:szCs w:val="24"/>
        </w:rPr>
        <w:t>Fondo de Pensiones y Jubilaciones</w:t>
      </w:r>
      <w:r w:rsidRPr="00A24B02">
        <w:rPr>
          <w:szCs w:val="24"/>
        </w:rPr>
        <w:t xml:space="preserve"> para el personal docente del MINERD, a octubre de 2018, el INABIMA tiene invertidos </w:t>
      </w:r>
      <w:r w:rsidRPr="00A24B02">
        <w:rPr>
          <w:b/>
          <w:szCs w:val="24"/>
        </w:rPr>
        <w:t>RD$ 56,092,000,000.00,</w:t>
      </w:r>
      <w:r w:rsidRPr="00A24B02">
        <w:rPr>
          <w:szCs w:val="24"/>
        </w:rPr>
        <w:t xml:space="preserve"> con una tasa de rentabilidad promedio anual de 12.22% en instrumentos financieros del Banco Central de la República Dominicana y del </w:t>
      </w:r>
      <w:r w:rsidR="00967954">
        <w:rPr>
          <w:szCs w:val="24"/>
        </w:rPr>
        <w:t>ministerio</w:t>
      </w:r>
      <w:r w:rsidRPr="00A24B02">
        <w:rPr>
          <w:szCs w:val="24"/>
        </w:rPr>
        <w:t xml:space="preserve"> de Hacienda. </w:t>
      </w:r>
    </w:p>
    <w:p w:rsidR="005E6385" w:rsidRDefault="005E6385" w:rsidP="00A24B02">
      <w:pPr>
        <w:pStyle w:val="Prrafodelista"/>
        <w:spacing w:after="0" w:line="480" w:lineRule="auto"/>
        <w:ind w:left="142"/>
        <w:rPr>
          <w:szCs w:val="24"/>
        </w:rPr>
      </w:pPr>
    </w:p>
    <w:p w:rsidR="0037489F" w:rsidRDefault="00A3074E" w:rsidP="00A24B02">
      <w:pPr>
        <w:pStyle w:val="Prrafodelista"/>
        <w:numPr>
          <w:ilvl w:val="0"/>
          <w:numId w:val="47"/>
        </w:numPr>
        <w:spacing w:after="0" w:line="480" w:lineRule="auto"/>
        <w:ind w:left="142" w:hanging="284"/>
        <w:rPr>
          <w:szCs w:val="24"/>
        </w:rPr>
      </w:pPr>
      <w:r w:rsidRPr="00A24B02">
        <w:rPr>
          <w:szCs w:val="24"/>
        </w:rPr>
        <w:t xml:space="preserve">El </w:t>
      </w:r>
      <w:r w:rsidRPr="00A24B02">
        <w:rPr>
          <w:b/>
          <w:szCs w:val="24"/>
        </w:rPr>
        <w:t xml:space="preserve">Plan de Retiro Complementario </w:t>
      </w:r>
      <w:proofErr w:type="spellStart"/>
      <w:r w:rsidRPr="00A24B02">
        <w:rPr>
          <w:b/>
          <w:szCs w:val="24"/>
        </w:rPr>
        <w:t>Recapitalizable</w:t>
      </w:r>
      <w:proofErr w:type="spellEnd"/>
      <w:r w:rsidRPr="00A24B02">
        <w:rPr>
          <w:szCs w:val="24"/>
        </w:rPr>
        <w:t xml:space="preserve"> fue creado mediante la Ley No. 451-08, dirigido a todo el personal docente del MINERD. Se financia con aportes conjuntos del docente activo y del empleador, para </w:t>
      </w:r>
      <w:r w:rsidR="00191D1B" w:rsidRPr="00A24B02">
        <w:rPr>
          <w:szCs w:val="24"/>
        </w:rPr>
        <w:t>que,</w:t>
      </w:r>
      <w:r w:rsidRPr="00A24B02">
        <w:rPr>
          <w:szCs w:val="24"/>
        </w:rPr>
        <w:t xml:space="preserve"> al momento de ser jubilado</w:t>
      </w:r>
      <w:r w:rsidR="001E6E23" w:rsidRPr="00A24B02">
        <w:rPr>
          <w:szCs w:val="24"/>
        </w:rPr>
        <w:t>,</w:t>
      </w:r>
      <w:r w:rsidRPr="00A24B02">
        <w:rPr>
          <w:szCs w:val="24"/>
        </w:rPr>
        <w:t xml:space="preserve"> el docente reciba</w:t>
      </w:r>
      <w:r w:rsidR="001E6E23" w:rsidRPr="00A24B02">
        <w:rPr>
          <w:szCs w:val="24"/>
        </w:rPr>
        <w:t>,</w:t>
      </w:r>
      <w:r w:rsidRPr="00A24B02">
        <w:rPr>
          <w:szCs w:val="24"/>
        </w:rPr>
        <w:t xml:space="preserve"> en un único pago</w:t>
      </w:r>
      <w:r w:rsidR="001E6E23" w:rsidRPr="00A24B02">
        <w:rPr>
          <w:szCs w:val="24"/>
        </w:rPr>
        <w:t>,</w:t>
      </w:r>
      <w:r w:rsidRPr="00A24B02">
        <w:rPr>
          <w:szCs w:val="24"/>
        </w:rPr>
        <w:t xml:space="preserve"> un ingreso de acuerdo a la escala establecida en la referida </w:t>
      </w:r>
      <w:r w:rsidR="001E6E23" w:rsidRPr="00A24B02">
        <w:rPr>
          <w:szCs w:val="24"/>
        </w:rPr>
        <w:t>ley</w:t>
      </w:r>
      <w:r w:rsidRPr="00A24B02">
        <w:rPr>
          <w:szCs w:val="24"/>
        </w:rPr>
        <w:t>.</w:t>
      </w:r>
      <w:r w:rsidR="00E54E93" w:rsidRPr="00A24B02">
        <w:rPr>
          <w:szCs w:val="24"/>
        </w:rPr>
        <w:t xml:space="preserve"> </w:t>
      </w:r>
      <w:r w:rsidR="00D43872" w:rsidRPr="00A24B02">
        <w:rPr>
          <w:szCs w:val="24"/>
        </w:rPr>
        <w:t xml:space="preserve">En el período 2018, el PRCR ha desembolsado un total de </w:t>
      </w:r>
      <w:r w:rsidR="00D43872" w:rsidRPr="00A24B02">
        <w:rPr>
          <w:b/>
          <w:szCs w:val="24"/>
        </w:rPr>
        <w:t>RD$ 1,066,319,657.72 beneficiando a unos 2,146 docentes</w:t>
      </w:r>
      <w:r w:rsidR="00D43872" w:rsidRPr="00A24B02">
        <w:rPr>
          <w:szCs w:val="24"/>
        </w:rPr>
        <w:t>, 69 % mujeres y 31 % hombres</w:t>
      </w:r>
      <w:r w:rsidR="00BF35FD">
        <w:rPr>
          <w:szCs w:val="24"/>
        </w:rPr>
        <w:t>, e</w:t>
      </w:r>
      <w:r w:rsidR="00D43872" w:rsidRPr="00A24B02">
        <w:rPr>
          <w:szCs w:val="24"/>
        </w:rPr>
        <w:t>ntregando un monto promedio a</w:t>
      </w:r>
      <w:r w:rsidR="0037489F" w:rsidRPr="00A24B02">
        <w:rPr>
          <w:szCs w:val="24"/>
        </w:rPr>
        <w:t xml:space="preserve"> cada docente de RD $496,887.07.</w:t>
      </w:r>
      <w:r w:rsidR="00676142" w:rsidRPr="00A24B02">
        <w:rPr>
          <w:szCs w:val="24"/>
        </w:rPr>
        <w:t xml:space="preserve"> </w:t>
      </w:r>
      <w:r w:rsidR="0037489F" w:rsidRPr="00A24B02">
        <w:rPr>
          <w:szCs w:val="24"/>
        </w:rPr>
        <w:t xml:space="preserve">Por otro lado, para consolidar el Fondo de Plan de Retiro Complementario </w:t>
      </w:r>
      <w:proofErr w:type="spellStart"/>
      <w:r w:rsidR="0037489F" w:rsidRPr="00A24B02">
        <w:rPr>
          <w:szCs w:val="24"/>
        </w:rPr>
        <w:t>Recapitalizable</w:t>
      </w:r>
      <w:proofErr w:type="spellEnd"/>
      <w:r w:rsidR="0037489F" w:rsidRPr="00A24B02">
        <w:rPr>
          <w:szCs w:val="24"/>
        </w:rPr>
        <w:t>, a octubre de 2018 se han invertido RD$</w:t>
      </w:r>
      <w:r w:rsidR="00967954">
        <w:rPr>
          <w:szCs w:val="24"/>
        </w:rPr>
        <w:t xml:space="preserve"> </w:t>
      </w:r>
      <w:r w:rsidR="0037489F" w:rsidRPr="00A24B02">
        <w:rPr>
          <w:szCs w:val="24"/>
        </w:rPr>
        <w:t xml:space="preserve">11,840,380,000.00 con una tasa de rentabilidad promedio anual de 12.23% en instrumentos financieros del Banco Central de la República Dominicana y del </w:t>
      </w:r>
      <w:r w:rsidR="00967954">
        <w:rPr>
          <w:szCs w:val="24"/>
        </w:rPr>
        <w:t>ministerio</w:t>
      </w:r>
      <w:r w:rsidR="0037489F" w:rsidRPr="00A24B02">
        <w:rPr>
          <w:szCs w:val="24"/>
        </w:rPr>
        <w:t xml:space="preserve"> de Hacienda</w:t>
      </w:r>
      <w:r w:rsidR="0037489F">
        <w:rPr>
          <w:szCs w:val="24"/>
        </w:rPr>
        <w:t>.</w:t>
      </w:r>
    </w:p>
    <w:p w:rsidR="005E6385" w:rsidRDefault="005E6385" w:rsidP="00A24B02">
      <w:pPr>
        <w:pStyle w:val="Prrafodelista"/>
        <w:spacing w:after="0" w:line="480" w:lineRule="auto"/>
        <w:ind w:left="142"/>
        <w:rPr>
          <w:szCs w:val="24"/>
        </w:rPr>
      </w:pPr>
    </w:p>
    <w:p w:rsidR="000745FC" w:rsidRDefault="00A3074E" w:rsidP="00A24B02">
      <w:pPr>
        <w:pStyle w:val="Prrafodelista"/>
        <w:numPr>
          <w:ilvl w:val="0"/>
          <w:numId w:val="47"/>
        </w:numPr>
        <w:spacing w:after="0" w:line="480" w:lineRule="auto"/>
        <w:ind w:left="142" w:hanging="284"/>
      </w:pPr>
      <w:r w:rsidRPr="00A24B02">
        <w:rPr>
          <w:szCs w:val="24"/>
        </w:rPr>
        <w:t xml:space="preserve">El </w:t>
      </w:r>
      <w:r w:rsidRPr="00A24B02">
        <w:rPr>
          <w:b/>
          <w:szCs w:val="24"/>
        </w:rPr>
        <w:t>Plan Odontológico Magisterial</w:t>
      </w:r>
      <w:r w:rsidRPr="00A24B02">
        <w:rPr>
          <w:szCs w:val="24"/>
        </w:rPr>
        <w:t xml:space="preserve">, creado en 2005, con el objetivo de brindar servicios odontológicos a los docentes activos, jubilados(as) y pensionados(as) del MINERD y sus familiares, </w:t>
      </w:r>
      <w:r w:rsidR="006E3CBC" w:rsidRPr="00A24B02">
        <w:rPr>
          <w:szCs w:val="24"/>
        </w:rPr>
        <w:t>cuenta con</w:t>
      </w:r>
      <w:r w:rsidRPr="00A24B02">
        <w:rPr>
          <w:szCs w:val="24"/>
        </w:rPr>
        <w:t xml:space="preserve"> 10 centros de servicio instalados en</w:t>
      </w:r>
      <w:r w:rsidR="006E3CBC" w:rsidRPr="00A24B02">
        <w:rPr>
          <w:szCs w:val="24"/>
        </w:rPr>
        <w:t xml:space="preserve"> el </w:t>
      </w:r>
      <w:r w:rsidRPr="00A24B02">
        <w:rPr>
          <w:szCs w:val="24"/>
        </w:rPr>
        <w:t xml:space="preserve">Distrito Nacional, Santiago, La Vega, </w:t>
      </w:r>
      <w:proofErr w:type="spellStart"/>
      <w:r w:rsidRPr="00A24B02">
        <w:rPr>
          <w:szCs w:val="24"/>
        </w:rPr>
        <w:t>Jarabacoa</w:t>
      </w:r>
      <w:proofErr w:type="spellEnd"/>
      <w:r w:rsidRPr="00A24B02">
        <w:rPr>
          <w:szCs w:val="24"/>
        </w:rPr>
        <w:t xml:space="preserve">, Constanza, Moca, San Francisco de Macorís, El </w:t>
      </w:r>
      <w:proofErr w:type="spellStart"/>
      <w:r w:rsidRPr="00A24B02">
        <w:rPr>
          <w:szCs w:val="24"/>
        </w:rPr>
        <w:t>Seibo</w:t>
      </w:r>
      <w:proofErr w:type="spellEnd"/>
      <w:r w:rsidRPr="00A24B02">
        <w:rPr>
          <w:szCs w:val="24"/>
        </w:rPr>
        <w:t xml:space="preserve">, </w:t>
      </w:r>
      <w:proofErr w:type="spellStart"/>
      <w:r w:rsidR="00564E6C" w:rsidRPr="00A24B02">
        <w:rPr>
          <w:szCs w:val="24"/>
        </w:rPr>
        <w:t>Higüey</w:t>
      </w:r>
      <w:proofErr w:type="spellEnd"/>
      <w:r w:rsidRPr="00A24B02">
        <w:rPr>
          <w:szCs w:val="24"/>
        </w:rPr>
        <w:t>, Barahona.</w:t>
      </w:r>
      <w:r w:rsidR="0046739D" w:rsidRPr="00A24B02">
        <w:rPr>
          <w:szCs w:val="24"/>
        </w:rPr>
        <w:t xml:space="preserve"> </w:t>
      </w:r>
      <w:r w:rsidRPr="00A24B02">
        <w:rPr>
          <w:szCs w:val="24"/>
        </w:rPr>
        <w:t>Actualmente</w:t>
      </w:r>
      <w:r w:rsidR="006E3CBC" w:rsidRPr="00A24B02">
        <w:rPr>
          <w:szCs w:val="24"/>
        </w:rPr>
        <w:t>, tiene unos</w:t>
      </w:r>
      <w:r w:rsidRPr="00A24B02">
        <w:rPr>
          <w:szCs w:val="24"/>
        </w:rPr>
        <w:t xml:space="preserve"> </w:t>
      </w:r>
      <w:r w:rsidR="0037489F" w:rsidRPr="00A24B02">
        <w:rPr>
          <w:rFonts w:eastAsia="Times New Roman"/>
          <w:b/>
          <w:bCs/>
          <w:lang w:eastAsia="es-DO"/>
        </w:rPr>
        <w:t>45,</w:t>
      </w:r>
      <w:r w:rsidR="00F56A68">
        <w:rPr>
          <w:rFonts w:eastAsia="Times New Roman"/>
          <w:b/>
          <w:bCs/>
          <w:lang w:eastAsia="es-DO"/>
        </w:rPr>
        <w:t>576</w:t>
      </w:r>
      <w:r w:rsidR="0037489F" w:rsidRPr="00A24B02">
        <w:rPr>
          <w:rFonts w:eastAsia="Times New Roman"/>
          <w:b/>
          <w:bCs/>
          <w:lang w:eastAsia="es-DO"/>
        </w:rPr>
        <w:t xml:space="preserve"> </w:t>
      </w:r>
      <w:r w:rsidR="006E3CBC" w:rsidRPr="00A24B02">
        <w:rPr>
          <w:szCs w:val="24"/>
        </w:rPr>
        <w:t xml:space="preserve">afiliados, </w:t>
      </w:r>
      <w:r w:rsidRPr="00A24B02">
        <w:rPr>
          <w:szCs w:val="24"/>
        </w:rPr>
        <w:t>de los cuales</w:t>
      </w:r>
      <w:r w:rsidR="006E3CBC" w:rsidRPr="00A24B02">
        <w:rPr>
          <w:szCs w:val="24"/>
        </w:rPr>
        <w:t xml:space="preserve">, </w:t>
      </w:r>
      <w:r w:rsidR="00F56A68">
        <w:rPr>
          <w:szCs w:val="24"/>
        </w:rPr>
        <w:t>24,866</w:t>
      </w:r>
      <w:r w:rsidR="006E3CBC" w:rsidRPr="00A24B02">
        <w:rPr>
          <w:szCs w:val="24"/>
        </w:rPr>
        <w:t xml:space="preserve"> son principales y </w:t>
      </w:r>
      <w:r w:rsidR="00F56A68">
        <w:rPr>
          <w:szCs w:val="24"/>
        </w:rPr>
        <w:t>20,710</w:t>
      </w:r>
      <w:r w:rsidR="000745FC" w:rsidRPr="00A24B02">
        <w:rPr>
          <w:szCs w:val="24"/>
        </w:rPr>
        <w:t xml:space="preserve"> </w:t>
      </w:r>
      <w:r w:rsidR="006E3CBC" w:rsidRPr="00A24B02">
        <w:rPr>
          <w:szCs w:val="24"/>
        </w:rPr>
        <w:t xml:space="preserve">son dependientes. </w:t>
      </w:r>
      <w:r w:rsidR="000745FC">
        <w:t xml:space="preserve">La </w:t>
      </w:r>
      <w:r w:rsidR="000745FC" w:rsidRPr="00A24B02">
        <w:rPr>
          <w:szCs w:val="24"/>
        </w:rPr>
        <w:t>cantidad</w:t>
      </w:r>
      <w:r w:rsidR="000745FC">
        <w:t xml:space="preserve"> de pacientes atendidos entre enero </w:t>
      </w:r>
      <w:r w:rsidR="00F56A68">
        <w:t>e inicios de diciembre</w:t>
      </w:r>
      <w:r w:rsidR="000745FC">
        <w:t xml:space="preserve"> asciende a </w:t>
      </w:r>
      <w:r w:rsidR="00F56A68">
        <w:t>35,662</w:t>
      </w:r>
      <w:r w:rsidR="000745FC">
        <w:t>.</w:t>
      </w:r>
    </w:p>
    <w:p w:rsidR="005E6385" w:rsidRPr="002931A7" w:rsidRDefault="005E6385" w:rsidP="00A24B02">
      <w:pPr>
        <w:pStyle w:val="Prrafodelista"/>
        <w:spacing w:after="0" w:line="480" w:lineRule="auto"/>
        <w:ind w:left="142"/>
      </w:pPr>
    </w:p>
    <w:p w:rsidR="005E6385" w:rsidRDefault="00A3074E" w:rsidP="00C01CCF">
      <w:pPr>
        <w:pStyle w:val="Prrafodelista"/>
        <w:numPr>
          <w:ilvl w:val="0"/>
          <w:numId w:val="47"/>
        </w:numPr>
        <w:spacing w:after="0" w:line="480" w:lineRule="auto"/>
        <w:ind w:left="142" w:hanging="284"/>
        <w:rPr>
          <w:szCs w:val="24"/>
        </w:rPr>
      </w:pPr>
      <w:r w:rsidRPr="00D9246E">
        <w:rPr>
          <w:szCs w:val="24"/>
        </w:rPr>
        <w:t xml:space="preserve">El </w:t>
      </w:r>
      <w:r w:rsidRPr="00A24B02">
        <w:rPr>
          <w:b/>
          <w:szCs w:val="24"/>
        </w:rPr>
        <w:t>Programa de Seguro Funerario</w:t>
      </w:r>
      <w:r w:rsidR="00967954">
        <w:rPr>
          <w:szCs w:val="24"/>
        </w:rPr>
        <w:t xml:space="preserve"> fue</w:t>
      </w:r>
      <w:r w:rsidRPr="00D9246E">
        <w:rPr>
          <w:szCs w:val="24"/>
        </w:rPr>
        <w:t xml:space="preserve"> creado por </w:t>
      </w:r>
      <w:r w:rsidR="001D664C" w:rsidRPr="00EF4128">
        <w:rPr>
          <w:szCs w:val="24"/>
        </w:rPr>
        <w:t xml:space="preserve">resolución </w:t>
      </w:r>
      <w:r w:rsidRPr="002931A7">
        <w:rPr>
          <w:szCs w:val="24"/>
        </w:rPr>
        <w:t xml:space="preserve">de nuestro Consejo de Directores en 2009, para asistir a los familiares sobrevivientes de los docentes en el pago de los gastos incurridos en ocasión </w:t>
      </w:r>
      <w:r w:rsidR="001D664C" w:rsidRPr="002931A7">
        <w:rPr>
          <w:szCs w:val="24"/>
        </w:rPr>
        <w:t xml:space="preserve">del </w:t>
      </w:r>
      <w:r w:rsidRPr="002931A7">
        <w:rPr>
          <w:szCs w:val="24"/>
        </w:rPr>
        <w:t xml:space="preserve">fallecimiento del maestro. </w:t>
      </w:r>
      <w:r w:rsidR="000745FC" w:rsidRPr="000745FC">
        <w:rPr>
          <w:szCs w:val="24"/>
        </w:rPr>
        <w:t xml:space="preserve">El Seguro Funerario Magisterial ha recibido, entre enero </w:t>
      </w:r>
      <w:r w:rsidR="00210412">
        <w:rPr>
          <w:szCs w:val="24"/>
        </w:rPr>
        <w:t>e inicios de diciembre</w:t>
      </w:r>
      <w:r w:rsidR="000745FC" w:rsidRPr="000745FC">
        <w:rPr>
          <w:szCs w:val="24"/>
        </w:rPr>
        <w:t xml:space="preserve"> de 2018, </w:t>
      </w:r>
      <w:r w:rsidR="00210412">
        <w:rPr>
          <w:szCs w:val="24"/>
        </w:rPr>
        <w:t>3</w:t>
      </w:r>
      <w:r w:rsidR="00321822">
        <w:rPr>
          <w:szCs w:val="24"/>
        </w:rPr>
        <w:t xml:space="preserve">04 </w:t>
      </w:r>
      <w:r w:rsidR="000745FC" w:rsidRPr="000745FC">
        <w:rPr>
          <w:szCs w:val="24"/>
        </w:rPr>
        <w:t>solicitudes correspondientes a docentes fallecidos</w:t>
      </w:r>
      <w:r w:rsidR="00321822">
        <w:rPr>
          <w:szCs w:val="24"/>
        </w:rPr>
        <w:t xml:space="preserve">, </w:t>
      </w:r>
      <w:r w:rsidR="000745FC" w:rsidRPr="000745FC">
        <w:rPr>
          <w:szCs w:val="24"/>
        </w:rPr>
        <w:t xml:space="preserve">para un monto total de </w:t>
      </w:r>
      <w:r w:rsidR="000745FC" w:rsidRPr="00A24B02">
        <w:rPr>
          <w:b/>
          <w:szCs w:val="24"/>
        </w:rPr>
        <w:t xml:space="preserve">RD$ </w:t>
      </w:r>
      <w:r w:rsidR="00321822">
        <w:rPr>
          <w:b/>
          <w:szCs w:val="24"/>
        </w:rPr>
        <w:t>30</w:t>
      </w:r>
      <w:r w:rsidR="000745FC" w:rsidRPr="00A24B02">
        <w:rPr>
          <w:b/>
          <w:szCs w:val="24"/>
        </w:rPr>
        <w:t>,</w:t>
      </w:r>
      <w:r w:rsidR="00321822">
        <w:rPr>
          <w:b/>
          <w:szCs w:val="24"/>
        </w:rPr>
        <w:t>942</w:t>
      </w:r>
      <w:r w:rsidR="000745FC" w:rsidRPr="00A24B02">
        <w:rPr>
          <w:b/>
          <w:szCs w:val="24"/>
        </w:rPr>
        <w:t>,</w:t>
      </w:r>
      <w:r w:rsidR="00321822">
        <w:rPr>
          <w:b/>
          <w:szCs w:val="24"/>
        </w:rPr>
        <w:t>455</w:t>
      </w:r>
      <w:r w:rsidR="000745FC" w:rsidRPr="00A24B02">
        <w:rPr>
          <w:b/>
          <w:szCs w:val="24"/>
        </w:rPr>
        <w:t>, entregados a 3</w:t>
      </w:r>
      <w:r w:rsidR="00321822">
        <w:rPr>
          <w:b/>
          <w:szCs w:val="24"/>
        </w:rPr>
        <w:t>57</w:t>
      </w:r>
      <w:r w:rsidR="000745FC" w:rsidRPr="00A24B02">
        <w:rPr>
          <w:b/>
          <w:szCs w:val="24"/>
        </w:rPr>
        <w:t xml:space="preserve"> beneficiarios</w:t>
      </w:r>
      <w:r w:rsidR="000745FC" w:rsidRPr="000745FC">
        <w:rPr>
          <w:szCs w:val="24"/>
        </w:rPr>
        <w:t>.</w:t>
      </w:r>
    </w:p>
    <w:p w:rsidR="00A3074E" w:rsidRPr="002931A7" w:rsidRDefault="00A3074E" w:rsidP="00A24B02">
      <w:pPr>
        <w:pStyle w:val="Prrafodelista"/>
        <w:spacing w:after="0" w:line="480" w:lineRule="auto"/>
        <w:ind w:left="142"/>
        <w:rPr>
          <w:szCs w:val="24"/>
        </w:rPr>
      </w:pPr>
    </w:p>
    <w:p w:rsidR="005E6385" w:rsidRPr="00A24B02" w:rsidRDefault="00A3074E" w:rsidP="00A24B02">
      <w:pPr>
        <w:pStyle w:val="Prrafodelista"/>
        <w:numPr>
          <w:ilvl w:val="0"/>
          <w:numId w:val="47"/>
        </w:numPr>
        <w:spacing w:after="0" w:line="480" w:lineRule="auto"/>
        <w:ind w:left="142" w:hanging="284"/>
        <w:rPr>
          <w:szCs w:val="24"/>
        </w:rPr>
      </w:pPr>
      <w:r w:rsidRPr="002931A7">
        <w:rPr>
          <w:szCs w:val="24"/>
        </w:rPr>
        <w:t xml:space="preserve">En el mismo orden, </w:t>
      </w:r>
      <w:r w:rsidR="00967954">
        <w:rPr>
          <w:szCs w:val="24"/>
        </w:rPr>
        <w:t xml:space="preserve">existe </w:t>
      </w:r>
      <w:r w:rsidRPr="002931A7">
        <w:rPr>
          <w:szCs w:val="24"/>
        </w:rPr>
        <w:t xml:space="preserve">el programa de </w:t>
      </w:r>
      <w:r w:rsidRPr="00A24B02">
        <w:rPr>
          <w:b/>
          <w:szCs w:val="24"/>
        </w:rPr>
        <w:t>Préstamo Maestro Digno</w:t>
      </w:r>
      <w:r w:rsidR="00967954" w:rsidRPr="00C503D6">
        <w:rPr>
          <w:szCs w:val="24"/>
        </w:rPr>
        <w:t>.</w:t>
      </w:r>
      <w:r w:rsidRPr="002931A7">
        <w:rPr>
          <w:szCs w:val="24"/>
        </w:rPr>
        <w:t xml:space="preserve"> </w:t>
      </w:r>
      <w:r w:rsidR="00967954">
        <w:rPr>
          <w:lang w:val="es-CO"/>
        </w:rPr>
        <w:t>En</w:t>
      </w:r>
      <w:r w:rsidR="000745FC" w:rsidRPr="00D9246E">
        <w:rPr>
          <w:lang w:val="es-CO"/>
        </w:rPr>
        <w:t xml:space="preserve"> el período</w:t>
      </w:r>
      <w:r w:rsidR="000745FC" w:rsidRPr="00EF4128">
        <w:rPr>
          <w:lang w:val="es-CO"/>
        </w:rPr>
        <w:t xml:space="preserve"> </w:t>
      </w:r>
      <w:r w:rsidR="000745FC">
        <w:rPr>
          <w:lang w:val="es-CO"/>
        </w:rPr>
        <w:t>enero-</w:t>
      </w:r>
      <w:r w:rsidR="00210412">
        <w:rPr>
          <w:lang w:val="es-CO"/>
        </w:rPr>
        <w:t>diciembre</w:t>
      </w:r>
      <w:r w:rsidR="000745FC">
        <w:rPr>
          <w:lang w:val="es-CO"/>
        </w:rPr>
        <w:t xml:space="preserve"> de </w:t>
      </w:r>
      <w:r w:rsidR="000745FC" w:rsidRPr="00710551">
        <w:rPr>
          <w:lang w:val="es-CO"/>
        </w:rPr>
        <w:t>201</w:t>
      </w:r>
      <w:r w:rsidR="000745FC">
        <w:rPr>
          <w:lang w:val="es-CO"/>
        </w:rPr>
        <w:t>8</w:t>
      </w:r>
      <w:r w:rsidR="000745FC" w:rsidRPr="00710551">
        <w:rPr>
          <w:lang w:val="es-CO"/>
        </w:rPr>
        <w:t xml:space="preserve"> se han beneficiado </w:t>
      </w:r>
      <w:r w:rsidR="00BE410C">
        <w:rPr>
          <w:lang w:val="es-CO"/>
        </w:rPr>
        <w:t>243</w:t>
      </w:r>
      <w:r w:rsidR="000745FC" w:rsidRPr="00710551">
        <w:rPr>
          <w:lang w:val="es-CO"/>
        </w:rPr>
        <w:t xml:space="preserve"> docentes jubilados o pensionados (</w:t>
      </w:r>
      <w:r w:rsidR="000745FC">
        <w:rPr>
          <w:lang w:val="es-CO"/>
        </w:rPr>
        <w:t>6</w:t>
      </w:r>
      <w:r w:rsidR="00BE410C">
        <w:rPr>
          <w:lang w:val="es-CO"/>
        </w:rPr>
        <w:t>5</w:t>
      </w:r>
      <w:r w:rsidR="000745FC" w:rsidRPr="00710551">
        <w:rPr>
          <w:lang w:val="es-CO"/>
        </w:rPr>
        <w:t xml:space="preserve"> %</w:t>
      </w:r>
      <w:r w:rsidR="000745FC" w:rsidRPr="00D9246E">
        <w:rPr>
          <w:lang w:val="es-CO"/>
        </w:rPr>
        <w:t xml:space="preserve"> mujeres y </w:t>
      </w:r>
      <w:r w:rsidR="00BE410C">
        <w:rPr>
          <w:lang w:val="es-CO"/>
        </w:rPr>
        <w:t>35</w:t>
      </w:r>
      <w:r w:rsidR="000745FC" w:rsidRPr="00710551">
        <w:rPr>
          <w:lang w:val="es-CO"/>
        </w:rPr>
        <w:t xml:space="preserve"> %</w:t>
      </w:r>
      <w:r w:rsidR="000745FC" w:rsidRPr="00D9246E">
        <w:rPr>
          <w:lang w:val="es-CO"/>
        </w:rPr>
        <w:t xml:space="preserve"> mujeres)</w:t>
      </w:r>
      <w:r w:rsidR="000745FC" w:rsidRPr="00EF4128">
        <w:rPr>
          <w:lang w:val="es-CO"/>
        </w:rPr>
        <w:t xml:space="preserve">. Esto significó un desembolso total de </w:t>
      </w:r>
      <w:r w:rsidR="000745FC" w:rsidRPr="002931A7">
        <w:rPr>
          <w:b/>
          <w:lang w:val="es-ES"/>
        </w:rPr>
        <w:t xml:space="preserve">RD$ </w:t>
      </w:r>
      <w:r w:rsidR="00BE410C">
        <w:rPr>
          <w:b/>
          <w:lang w:val="es-ES"/>
        </w:rPr>
        <w:t>126,960,984.04.</w:t>
      </w:r>
    </w:p>
    <w:p w:rsidR="00A3074E" w:rsidRPr="002931A7" w:rsidRDefault="00A3074E" w:rsidP="00A24B02">
      <w:pPr>
        <w:pStyle w:val="Prrafodelista"/>
        <w:spacing w:after="0" w:line="480" w:lineRule="auto"/>
        <w:ind w:left="142"/>
        <w:rPr>
          <w:szCs w:val="24"/>
        </w:rPr>
      </w:pPr>
    </w:p>
    <w:p w:rsidR="003B799D" w:rsidRPr="00A24B02" w:rsidRDefault="00A3074E" w:rsidP="00A24B02">
      <w:pPr>
        <w:pStyle w:val="Prrafodelista"/>
        <w:numPr>
          <w:ilvl w:val="0"/>
          <w:numId w:val="47"/>
        </w:numPr>
        <w:spacing w:after="0" w:line="480" w:lineRule="auto"/>
        <w:ind w:left="142" w:hanging="284"/>
        <w:rPr>
          <w:szCs w:val="24"/>
        </w:rPr>
      </w:pPr>
      <w:r w:rsidRPr="002931A7">
        <w:rPr>
          <w:szCs w:val="24"/>
        </w:rPr>
        <w:t xml:space="preserve">El programa de </w:t>
      </w:r>
      <w:r w:rsidRPr="00A24B02">
        <w:rPr>
          <w:b/>
          <w:szCs w:val="24"/>
        </w:rPr>
        <w:t>Turismo Magisterial</w:t>
      </w:r>
      <w:r w:rsidR="000270EB" w:rsidRPr="002931A7">
        <w:rPr>
          <w:szCs w:val="24"/>
        </w:rPr>
        <w:t>,</w:t>
      </w:r>
      <w:r w:rsidRPr="002931A7">
        <w:rPr>
          <w:szCs w:val="24"/>
        </w:rPr>
        <w:t xml:space="preserve"> creado a fin de impulsar la cultura e identidad nacional y</w:t>
      </w:r>
      <w:r w:rsidR="002166F2" w:rsidRPr="002931A7">
        <w:rPr>
          <w:szCs w:val="24"/>
        </w:rPr>
        <w:t>,</w:t>
      </w:r>
      <w:r w:rsidRPr="002931A7">
        <w:rPr>
          <w:szCs w:val="24"/>
        </w:rPr>
        <w:t xml:space="preserve"> a su vez</w:t>
      </w:r>
      <w:r w:rsidR="000270EB" w:rsidRPr="002931A7">
        <w:rPr>
          <w:szCs w:val="24"/>
        </w:rPr>
        <w:t>, de</w:t>
      </w:r>
      <w:r w:rsidRPr="002931A7">
        <w:rPr>
          <w:szCs w:val="24"/>
        </w:rPr>
        <w:t xml:space="preserve"> propiciar </w:t>
      </w:r>
      <w:r w:rsidR="002166F2" w:rsidRPr="002931A7">
        <w:rPr>
          <w:szCs w:val="24"/>
        </w:rPr>
        <w:t xml:space="preserve">una mejor </w:t>
      </w:r>
      <w:r w:rsidRPr="002931A7">
        <w:rPr>
          <w:szCs w:val="24"/>
        </w:rPr>
        <w:t xml:space="preserve">calidad de vida de los docentes jubilados </w:t>
      </w:r>
      <w:r w:rsidR="002166F2" w:rsidRPr="002931A7">
        <w:rPr>
          <w:szCs w:val="24"/>
        </w:rPr>
        <w:t xml:space="preserve">y </w:t>
      </w:r>
      <w:r w:rsidRPr="002931A7">
        <w:rPr>
          <w:szCs w:val="24"/>
        </w:rPr>
        <w:t>pensionados, está siendo relanzado</w:t>
      </w:r>
      <w:r w:rsidR="000745FC">
        <w:rPr>
          <w:szCs w:val="24"/>
        </w:rPr>
        <w:t>; d</w:t>
      </w:r>
      <w:r w:rsidR="000745FC">
        <w:t xml:space="preserve">e enero hasta noviembre de 2018, se benefician 706 personas, 78 % </w:t>
      </w:r>
      <w:r w:rsidR="00967954">
        <w:t xml:space="preserve">de sexo </w:t>
      </w:r>
      <w:r w:rsidR="000745FC">
        <w:t>femenin</w:t>
      </w:r>
      <w:r w:rsidR="00967954">
        <w:t>o</w:t>
      </w:r>
      <w:r w:rsidR="000745FC">
        <w:t xml:space="preserve"> y </w:t>
      </w:r>
      <w:r w:rsidR="00967954">
        <w:t xml:space="preserve">un </w:t>
      </w:r>
      <w:r w:rsidR="000745FC">
        <w:t>22 % masculino, en 19 actividades</w:t>
      </w:r>
      <w:r w:rsidR="005E6385">
        <w:t>.</w:t>
      </w:r>
    </w:p>
    <w:p w:rsidR="005E6385" w:rsidRPr="00A24B02" w:rsidRDefault="005E6385" w:rsidP="00A24B02">
      <w:pPr>
        <w:pStyle w:val="Prrafodelista"/>
        <w:spacing w:after="0" w:line="480" w:lineRule="auto"/>
        <w:ind w:left="142"/>
        <w:rPr>
          <w:szCs w:val="24"/>
        </w:rPr>
      </w:pPr>
    </w:p>
    <w:p w:rsidR="00676142" w:rsidRDefault="00676142" w:rsidP="00A24B02">
      <w:pPr>
        <w:pStyle w:val="Prrafodelista"/>
        <w:numPr>
          <w:ilvl w:val="0"/>
          <w:numId w:val="47"/>
        </w:numPr>
        <w:spacing w:after="0" w:line="480" w:lineRule="auto"/>
        <w:ind w:left="142" w:hanging="284"/>
      </w:pPr>
      <w:r>
        <w:t>S</w:t>
      </w:r>
      <w:r w:rsidRPr="00E12612">
        <w:t>e ha elaborado y aprobado</w:t>
      </w:r>
      <w:r w:rsidR="00967954">
        <w:t>,</w:t>
      </w:r>
      <w:r w:rsidRPr="00E12612">
        <w:t xml:space="preserve"> mediante </w:t>
      </w:r>
      <w:r w:rsidRPr="00D90FD8">
        <w:rPr>
          <w:b/>
        </w:rPr>
        <w:t>Resolución No. 137-2018</w:t>
      </w:r>
      <w:r w:rsidR="00967954">
        <w:t>,</w:t>
      </w:r>
      <w:r w:rsidRPr="00E12612">
        <w:t xml:space="preserve"> refrendada por el </w:t>
      </w:r>
      <w:r w:rsidR="00967954">
        <w:t>ministerio</w:t>
      </w:r>
      <w:r w:rsidRPr="00A24B02">
        <w:t xml:space="preserve"> de Administración Pública (MAP),</w:t>
      </w:r>
      <w:r w:rsidRPr="00E12612">
        <w:t xml:space="preserve"> la Carta Compromiso al Ciudadano</w:t>
      </w:r>
      <w:r w:rsidR="00967954">
        <w:t>,</w:t>
      </w:r>
      <w:r w:rsidRPr="00E12612">
        <w:t xml:space="preserve"> como una estrategia para mejorar la calidad de los servicios que se brindamos a los ciudadanos, garantizando la transparencia en la gestión y fortaleciendo la confianza entre los usuarios y la institución.</w:t>
      </w:r>
    </w:p>
    <w:p w:rsidR="005E6385" w:rsidRDefault="005E6385" w:rsidP="00A24B02">
      <w:pPr>
        <w:pStyle w:val="Prrafodelista"/>
        <w:spacing w:after="0" w:line="480" w:lineRule="auto"/>
        <w:ind w:left="142"/>
      </w:pPr>
    </w:p>
    <w:p w:rsidR="00E974B0" w:rsidRDefault="00676142" w:rsidP="00E974B0">
      <w:pPr>
        <w:pStyle w:val="Prrafodelista"/>
        <w:numPr>
          <w:ilvl w:val="0"/>
          <w:numId w:val="47"/>
        </w:numPr>
        <w:spacing w:after="0" w:line="480" w:lineRule="auto"/>
        <w:ind w:left="142" w:hanging="284"/>
      </w:pPr>
      <w:r>
        <w:t xml:space="preserve">Obtención de las </w:t>
      </w:r>
      <w:r w:rsidRPr="00EF4128">
        <w:t>certificaciones de cumplimiento de las normas para la gestión y estandarización de redes sociales, datos abiertos y buen uso y calidad de su portal web, de parte de la Oficina Presidencial de Tecnologías de la Información y Comunicación (OPTIC)</w:t>
      </w:r>
      <w:r>
        <w:t>.</w:t>
      </w:r>
    </w:p>
    <w:p w:rsidR="00E974B0" w:rsidRDefault="00E974B0" w:rsidP="00E974B0">
      <w:pPr>
        <w:pStyle w:val="Prrafodelista"/>
      </w:pPr>
    </w:p>
    <w:p w:rsidR="00A3074E" w:rsidRPr="002931A7" w:rsidRDefault="00CC10AD" w:rsidP="00F379C8">
      <w:pPr>
        <w:pStyle w:val="Prrafodelista"/>
        <w:numPr>
          <w:ilvl w:val="0"/>
          <w:numId w:val="47"/>
        </w:numPr>
        <w:spacing w:after="0" w:line="480" w:lineRule="auto"/>
        <w:ind w:left="142" w:hanging="284"/>
      </w:pPr>
      <w:r>
        <w:t>S</w:t>
      </w:r>
      <w:r w:rsidRPr="00CC10AD">
        <w:t xml:space="preserve">e han impartido 3,743 horas de capacitación e impactado colaboradores de todas las áreas de la </w:t>
      </w:r>
      <w:r w:rsidR="00967954">
        <w:t>i</w:t>
      </w:r>
      <w:r w:rsidRPr="00CC10AD">
        <w:t xml:space="preserve">nstitución, reforzando sus conocimientos, con el objetivo de mejorar su desempeño en las diferentes tareas y funciones que realizan. </w:t>
      </w:r>
    </w:p>
    <w:p w:rsidR="00D069B5" w:rsidRPr="002931A7" w:rsidRDefault="00D069B5" w:rsidP="00A24B02">
      <w:pPr>
        <w:spacing w:line="480" w:lineRule="auto"/>
        <w:jc w:val="left"/>
        <w:rPr>
          <w:sz w:val="10"/>
        </w:rPr>
      </w:pPr>
      <w:r w:rsidRPr="002931A7">
        <w:br w:type="page"/>
      </w:r>
    </w:p>
    <w:p w:rsidR="00AE4D23" w:rsidRPr="002931A7" w:rsidRDefault="00E82AB4" w:rsidP="00A24B02">
      <w:pPr>
        <w:pStyle w:val="TtuloRendicindeCuentas"/>
      </w:pPr>
      <w:bookmarkStart w:id="3" w:name="_Toc532547569"/>
      <w:r w:rsidRPr="002931A7">
        <w:t>INFORMACIÓN INSTITUCIONAL</w:t>
      </w:r>
      <w:bookmarkEnd w:id="3"/>
    </w:p>
    <w:p w:rsidR="00954DDF" w:rsidRPr="00A24B02" w:rsidRDefault="0013797E" w:rsidP="00A24B02">
      <w:pPr>
        <w:pStyle w:val="Ttulo2"/>
      </w:pPr>
      <w:bookmarkStart w:id="4" w:name="_Toc531705483"/>
      <w:bookmarkStart w:id="5" w:name="_Toc532547570"/>
      <w:bookmarkEnd w:id="4"/>
      <w:r w:rsidRPr="00A24B02">
        <w:t>RESEÑA DEL INABIMA</w:t>
      </w:r>
      <w:bookmarkEnd w:id="5"/>
    </w:p>
    <w:p w:rsidR="004C273C" w:rsidRPr="00710551" w:rsidRDefault="004C273C" w:rsidP="00A24B02">
      <w:pPr>
        <w:pStyle w:val="TextoRendicindeCuentas"/>
        <w:spacing w:line="480" w:lineRule="auto"/>
        <w:rPr>
          <w:color w:val="auto"/>
        </w:rPr>
      </w:pPr>
      <w:r w:rsidRPr="002931A7">
        <w:rPr>
          <w:color w:val="auto"/>
        </w:rPr>
        <w:t>El Instituto Nacional de Bienestar Magisterial (INABIMA) fue creado mediante la Ley General de Educación 66-97, de abril de 1997.</w:t>
      </w:r>
      <w:r w:rsidR="00D0106B" w:rsidRPr="002931A7">
        <w:rPr>
          <w:color w:val="auto"/>
        </w:rPr>
        <w:t xml:space="preserve"> </w:t>
      </w:r>
      <w:r w:rsidRPr="002931A7">
        <w:rPr>
          <w:color w:val="auto"/>
        </w:rPr>
        <w:t xml:space="preserve">Su formación está contenida y detallada bajo los capítulos “De los servicios de Bienestar Magisterial y del Personal de la Educación” y “De las Jubilaciones y Pensiones” de la </w:t>
      </w:r>
      <w:r w:rsidR="00734BA0">
        <w:rPr>
          <w:color w:val="auto"/>
        </w:rPr>
        <w:t>misma</w:t>
      </w:r>
      <w:r w:rsidRPr="00710551">
        <w:rPr>
          <w:color w:val="auto"/>
        </w:rPr>
        <w:t>.</w:t>
      </w:r>
    </w:p>
    <w:p w:rsidR="009E4345" w:rsidRPr="00D9246E" w:rsidRDefault="009E4345" w:rsidP="00A24B02">
      <w:pPr>
        <w:pStyle w:val="TextoRendicindeCuentas"/>
        <w:spacing w:line="480" w:lineRule="auto"/>
        <w:rPr>
          <w:color w:val="auto"/>
        </w:rPr>
      </w:pPr>
    </w:p>
    <w:p w:rsidR="004C273C" w:rsidRDefault="004C273C" w:rsidP="00A24B02">
      <w:pPr>
        <w:pStyle w:val="TextoRendicindeCuentas"/>
        <w:spacing w:line="480" w:lineRule="auto"/>
        <w:rPr>
          <w:color w:val="auto"/>
        </w:rPr>
      </w:pPr>
      <w:r w:rsidRPr="00EF4128">
        <w:rPr>
          <w:color w:val="auto"/>
        </w:rPr>
        <w:t>El 12 de marzo de 2003 fue emitido el Decreto 243-03</w:t>
      </w:r>
      <w:r w:rsidR="00D0106B" w:rsidRPr="002931A7">
        <w:rPr>
          <w:color w:val="auto"/>
        </w:rPr>
        <w:t>,</w:t>
      </w:r>
      <w:r w:rsidRPr="002931A7">
        <w:rPr>
          <w:color w:val="auto"/>
        </w:rPr>
        <w:t xml:space="preserve"> contentivo del Reglamento Orgánico del INABIMA, en el que se establecieron los fundamentos operativos para el funcionamiento de la institución. Pero no fue</w:t>
      </w:r>
      <w:r w:rsidRPr="00710551">
        <w:rPr>
          <w:color w:val="auto"/>
        </w:rPr>
        <w:t xml:space="preserve"> sino a partir del 21 de noviembre de 2003 que el INABIMA inaugura su primer domicilio</w:t>
      </w:r>
      <w:r w:rsidR="00967954">
        <w:rPr>
          <w:color w:val="auto"/>
        </w:rPr>
        <w:t>,</w:t>
      </w:r>
      <w:r w:rsidRPr="00EF4128">
        <w:rPr>
          <w:color w:val="auto"/>
        </w:rPr>
        <w:t xml:space="preserve"> en la calle Pedro Ignacio Espaillat 253, </w:t>
      </w:r>
      <w:proofErr w:type="spellStart"/>
      <w:r w:rsidR="00D0106B" w:rsidRPr="002931A7">
        <w:rPr>
          <w:color w:val="auto"/>
        </w:rPr>
        <w:t>Gascue</w:t>
      </w:r>
      <w:proofErr w:type="spellEnd"/>
      <w:r w:rsidRPr="002931A7">
        <w:rPr>
          <w:color w:val="auto"/>
        </w:rPr>
        <w:t xml:space="preserve">, Santo Domingo. El primer </w:t>
      </w:r>
      <w:r w:rsidR="00734BA0" w:rsidRPr="002931A7">
        <w:rPr>
          <w:color w:val="auto"/>
        </w:rPr>
        <w:t xml:space="preserve">director ejecutivo general </w:t>
      </w:r>
      <w:r w:rsidRPr="002931A7">
        <w:rPr>
          <w:color w:val="auto"/>
        </w:rPr>
        <w:t xml:space="preserve">fue el profesor Hilario </w:t>
      </w:r>
      <w:proofErr w:type="spellStart"/>
      <w:r w:rsidRPr="002931A7">
        <w:rPr>
          <w:color w:val="auto"/>
        </w:rPr>
        <w:t>Jáquez</w:t>
      </w:r>
      <w:proofErr w:type="spellEnd"/>
      <w:r w:rsidRPr="002931A7">
        <w:rPr>
          <w:color w:val="auto"/>
        </w:rPr>
        <w:t>.</w:t>
      </w:r>
    </w:p>
    <w:p w:rsidR="00860E9D" w:rsidRPr="00D9246E" w:rsidRDefault="00860E9D" w:rsidP="00A24B02">
      <w:pPr>
        <w:pStyle w:val="TextoRendicindeCuentas"/>
        <w:spacing w:line="480" w:lineRule="auto"/>
        <w:rPr>
          <w:color w:val="auto"/>
        </w:rPr>
      </w:pPr>
    </w:p>
    <w:p w:rsidR="004C273C" w:rsidRPr="002931A7" w:rsidRDefault="004C273C" w:rsidP="00A24B02">
      <w:pPr>
        <w:pStyle w:val="TextoRendicindeCuentas"/>
        <w:spacing w:line="480" w:lineRule="auto"/>
        <w:rPr>
          <w:color w:val="auto"/>
        </w:rPr>
      </w:pPr>
      <w:r w:rsidRPr="002931A7">
        <w:rPr>
          <w:color w:val="auto"/>
        </w:rPr>
        <w:t>El 18 de octubre de 2004, mediante el decreto 1335-04</w:t>
      </w:r>
      <w:r w:rsidR="00D0106B" w:rsidRPr="002931A7">
        <w:rPr>
          <w:color w:val="auto"/>
        </w:rPr>
        <w:t>,</w:t>
      </w:r>
      <w:r w:rsidRPr="002931A7">
        <w:rPr>
          <w:color w:val="auto"/>
        </w:rPr>
        <w:t xml:space="preserve"> fue designada la licenciada Maritza </w:t>
      </w:r>
      <w:proofErr w:type="spellStart"/>
      <w:r w:rsidRPr="002931A7">
        <w:rPr>
          <w:color w:val="auto"/>
        </w:rPr>
        <w:t>Rossi</w:t>
      </w:r>
      <w:proofErr w:type="spellEnd"/>
      <w:r w:rsidRPr="002931A7">
        <w:rPr>
          <w:color w:val="auto"/>
        </w:rPr>
        <w:t xml:space="preserve"> </w:t>
      </w:r>
      <w:r w:rsidR="00D0106B" w:rsidRPr="002931A7">
        <w:rPr>
          <w:color w:val="auto"/>
        </w:rPr>
        <w:t xml:space="preserve">como </w:t>
      </w:r>
      <w:r w:rsidRPr="002931A7">
        <w:rPr>
          <w:color w:val="auto"/>
        </w:rPr>
        <w:t>directora ejecutiva de la institución.</w:t>
      </w:r>
      <w:r w:rsidR="009E4345" w:rsidRPr="002931A7">
        <w:rPr>
          <w:color w:val="auto"/>
        </w:rPr>
        <w:t xml:space="preserve"> </w:t>
      </w:r>
      <w:r w:rsidRPr="002931A7">
        <w:rPr>
          <w:color w:val="auto"/>
        </w:rPr>
        <w:t xml:space="preserve">A partir del 17 de julio de 2006, el INABIMA, a través del Programa Especial de Pensiones y Jubilaciones del personal docente de la </w:t>
      </w:r>
      <w:r w:rsidR="00967954">
        <w:rPr>
          <w:color w:val="auto"/>
        </w:rPr>
        <w:t>s</w:t>
      </w:r>
      <w:r w:rsidRPr="002931A7">
        <w:rPr>
          <w:color w:val="auto"/>
        </w:rPr>
        <w:t xml:space="preserve">ecretaría de Estado de Educación (SEE), hoy </w:t>
      </w:r>
      <w:r w:rsidR="00967954">
        <w:rPr>
          <w:color w:val="auto"/>
        </w:rPr>
        <w:t>ministerio</w:t>
      </w:r>
      <w:r w:rsidRPr="002931A7">
        <w:rPr>
          <w:color w:val="auto"/>
        </w:rPr>
        <w:t xml:space="preserve"> de Educación (MINERD), se convierte en el organismo encargado del manejo de las pensiones y jubilaciones del personal docente de dicho </w:t>
      </w:r>
      <w:r w:rsidR="00967954">
        <w:rPr>
          <w:color w:val="auto"/>
        </w:rPr>
        <w:t>ministerio</w:t>
      </w:r>
      <w:r w:rsidRPr="002931A7">
        <w:rPr>
          <w:color w:val="auto"/>
        </w:rPr>
        <w:t xml:space="preserve">. Desde entonces, el </w:t>
      </w:r>
      <w:r w:rsidR="00967954">
        <w:rPr>
          <w:color w:val="auto"/>
        </w:rPr>
        <w:t>p</w:t>
      </w:r>
      <w:r w:rsidRPr="002931A7">
        <w:rPr>
          <w:color w:val="auto"/>
        </w:rPr>
        <w:t xml:space="preserve">oder Ejecutivo, dando cumplimiento a las disposiciones del artículo 167 de la Ley 66-97, emite decretos mediante los cuales otorga pensiones y jubilaciones al personal docente del </w:t>
      </w:r>
      <w:r w:rsidR="00967954">
        <w:rPr>
          <w:color w:val="auto"/>
        </w:rPr>
        <w:t>ministerio</w:t>
      </w:r>
      <w:r w:rsidRPr="002931A7">
        <w:rPr>
          <w:color w:val="auto"/>
        </w:rPr>
        <w:t xml:space="preserve"> de Educación</w:t>
      </w:r>
      <w:r w:rsidR="00D0106B" w:rsidRPr="002931A7">
        <w:rPr>
          <w:color w:val="auto"/>
        </w:rPr>
        <w:t>,</w:t>
      </w:r>
      <w:r w:rsidRPr="002931A7">
        <w:rPr>
          <w:color w:val="auto"/>
        </w:rPr>
        <w:t xml:space="preserve"> a través del INABIMA.</w:t>
      </w:r>
    </w:p>
    <w:p w:rsidR="004C273C" w:rsidRPr="00710551" w:rsidRDefault="004C273C" w:rsidP="00A24B02">
      <w:pPr>
        <w:pStyle w:val="TextoRendicindeCuentas"/>
        <w:spacing w:line="480" w:lineRule="auto"/>
        <w:rPr>
          <w:color w:val="auto"/>
        </w:rPr>
      </w:pPr>
      <w:r w:rsidRPr="002931A7">
        <w:rPr>
          <w:color w:val="auto"/>
        </w:rPr>
        <w:t>En 2008 se promulga la Ley 451-08</w:t>
      </w:r>
      <w:r w:rsidR="00D0106B" w:rsidRPr="002931A7">
        <w:rPr>
          <w:color w:val="auto"/>
        </w:rPr>
        <w:t>,</w:t>
      </w:r>
      <w:r w:rsidRPr="002931A7">
        <w:rPr>
          <w:color w:val="auto"/>
        </w:rPr>
        <w:t xml:space="preserve"> que introduce modificaciones a la Ley General de Educación 66-97 sobre pensiones y jubilaciones para maestros del sector oficial, estableciendo que el INABIMA comprenderá, entre otras actividades del régimen de seguridad social y calidad de vida, el seguro médico, el seguro de vida, la dotación de vivienda, el ahorro y préstamo, los servicios múltiples de consumo, la recreación, el transporte, el régimen de vacaciones, régimen de retiro, pensión y jubilación y cooperativo. El 11 de abril de 2014, mediante el decreto 137-14, </w:t>
      </w:r>
      <w:r w:rsidR="00734BA0">
        <w:rPr>
          <w:color w:val="auto"/>
        </w:rPr>
        <w:t>se designa</w:t>
      </w:r>
      <w:r w:rsidRPr="00710551">
        <w:rPr>
          <w:color w:val="auto"/>
        </w:rPr>
        <w:t xml:space="preserve"> Yuri Rodríguez Santos como director ejecutivo general del INABIMA.</w:t>
      </w:r>
    </w:p>
    <w:p w:rsidR="006727DD" w:rsidRPr="00D9246E" w:rsidRDefault="006727DD" w:rsidP="00A24B02">
      <w:pPr>
        <w:pStyle w:val="TextoRendicindeCuentas"/>
        <w:spacing w:line="480" w:lineRule="auto"/>
        <w:rPr>
          <w:color w:val="auto"/>
          <w:lang w:eastAsia="es-DO"/>
        </w:rPr>
      </w:pPr>
    </w:p>
    <w:p w:rsidR="006727DD" w:rsidRPr="00A24B02" w:rsidRDefault="006727DD" w:rsidP="00A24B02">
      <w:pPr>
        <w:pStyle w:val="Ttulo2"/>
      </w:pPr>
      <w:bookmarkStart w:id="6" w:name="_Toc456871408"/>
      <w:bookmarkStart w:id="7" w:name="_Toc532547571"/>
      <w:r w:rsidRPr="00A24B02">
        <w:t>OBJETIVO GENERAL</w:t>
      </w:r>
      <w:bookmarkEnd w:id="6"/>
      <w:bookmarkEnd w:id="7"/>
      <w:r w:rsidRPr="00A24B02">
        <w:t xml:space="preserve"> </w:t>
      </w:r>
    </w:p>
    <w:p w:rsidR="006727DD" w:rsidRPr="002931A7" w:rsidRDefault="006727DD" w:rsidP="00A24B02">
      <w:pPr>
        <w:pStyle w:val="TextoRendicindeCuentas"/>
        <w:spacing w:line="480" w:lineRule="auto"/>
        <w:rPr>
          <w:color w:val="auto"/>
          <w:lang w:val="es-ES"/>
        </w:rPr>
      </w:pPr>
      <w:r w:rsidRPr="00710551">
        <w:rPr>
          <w:color w:val="auto"/>
          <w:lang w:val="es-ES"/>
        </w:rPr>
        <w:t xml:space="preserve">El Instituto Nacional de Bienestar Magisterial </w:t>
      </w:r>
      <w:r w:rsidR="00D0106B" w:rsidRPr="00D9246E">
        <w:rPr>
          <w:color w:val="auto"/>
          <w:lang w:val="es-ES"/>
        </w:rPr>
        <w:t>(</w:t>
      </w:r>
      <w:r w:rsidRPr="00EF4128">
        <w:rPr>
          <w:color w:val="auto"/>
          <w:lang w:val="es-ES"/>
        </w:rPr>
        <w:t>INABIMA</w:t>
      </w:r>
      <w:r w:rsidR="00D0106B" w:rsidRPr="002931A7">
        <w:rPr>
          <w:color w:val="auto"/>
          <w:lang w:val="es-ES"/>
        </w:rPr>
        <w:t>)</w:t>
      </w:r>
      <w:r w:rsidRPr="002931A7">
        <w:rPr>
          <w:color w:val="auto"/>
          <w:lang w:val="es-ES"/>
        </w:rPr>
        <w:t xml:space="preserve">, tiene como objetivo general coordinar, administrar, ejecutar, supervisar e integrar un sistema de servicios de seguridad social y mejoramiento de la calidad de vida para el personal docente del sector público y sus familiares, tanto activos como pensionados y jubilados. </w:t>
      </w:r>
    </w:p>
    <w:p w:rsidR="006727DD" w:rsidRPr="002931A7" w:rsidRDefault="006727DD" w:rsidP="00A24B02">
      <w:pPr>
        <w:pStyle w:val="TextoRendicindeCuentas"/>
        <w:spacing w:line="480" w:lineRule="auto"/>
        <w:rPr>
          <w:color w:val="auto"/>
          <w:lang w:eastAsia="es-DO"/>
        </w:rPr>
      </w:pPr>
    </w:p>
    <w:p w:rsidR="006727DD" w:rsidRPr="00710551" w:rsidRDefault="00BD0DD3" w:rsidP="00A24B02">
      <w:pPr>
        <w:pStyle w:val="Ttulo2"/>
      </w:pPr>
      <w:bookmarkStart w:id="8" w:name="_Toc532547572"/>
      <w:r w:rsidRPr="00A24B02">
        <w:t>MISIÓN</w:t>
      </w:r>
      <w:bookmarkEnd w:id="8"/>
    </w:p>
    <w:p w:rsidR="006727DD" w:rsidRPr="002931A7" w:rsidRDefault="006727DD" w:rsidP="00A24B02">
      <w:pPr>
        <w:pStyle w:val="TextoRendicindeCuentas"/>
        <w:spacing w:line="480" w:lineRule="auto"/>
        <w:rPr>
          <w:color w:val="auto"/>
          <w:lang w:val="es-ES"/>
        </w:rPr>
      </w:pPr>
      <w:r w:rsidRPr="00D9246E">
        <w:rPr>
          <w:color w:val="auto"/>
          <w:lang w:val="es-ES"/>
        </w:rPr>
        <w:t>“</w:t>
      </w:r>
      <w:r w:rsidRPr="00EF4128">
        <w:rPr>
          <w:color w:val="auto"/>
          <w:lang w:val="es-ES"/>
        </w:rPr>
        <w:t>Somos una institució</w:t>
      </w:r>
      <w:r w:rsidRPr="002931A7">
        <w:rPr>
          <w:color w:val="auto"/>
          <w:lang w:val="es-ES"/>
        </w:rPr>
        <w:t>n que administra un sistema de seguridad social para la familia magisterial, desarrollando nuestra labor con eficiencia, eficacia y calidez para mejorar su calidad de vida”</w:t>
      </w:r>
      <w:r w:rsidR="00D0106B" w:rsidRPr="002931A7">
        <w:rPr>
          <w:color w:val="auto"/>
          <w:lang w:val="es-ES"/>
        </w:rPr>
        <w:t>.</w:t>
      </w:r>
    </w:p>
    <w:p w:rsidR="00F81F90" w:rsidRDefault="00F81F90" w:rsidP="00A24B02">
      <w:pPr>
        <w:pStyle w:val="TextoRendicindeCuentas"/>
        <w:spacing w:line="480" w:lineRule="auto"/>
        <w:rPr>
          <w:color w:val="auto"/>
          <w:lang w:val="es-ES"/>
        </w:rPr>
      </w:pPr>
    </w:p>
    <w:p w:rsidR="006727DD" w:rsidRPr="00A24B02" w:rsidRDefault="006727DD" w:rsidP="00A24B02">
      <w:pPr>
        <w:pStyle w:val="Ttulo2"/>
      </w:pPr>
      <w:bookmarkStart w:id="9" w:name="_Toc478129453"/>
      <w:bookmarkStart w:id="10" w:name="_Toc487445300"/>
      <w:bookmarkStart w:id="11" w:name="_Toc489950088"/>
      <w:bookmarkStart w:id="12" w:name="_Toc532547573"/>
      <w:r w:rsidRPr="00A24B02">
        <w:t>VISIÓN</w:t>
      </w:r>
      <w:bookmarkEnd w:id="9"/>
      <w:bookmarkEnd w:id="10"/>
      <w:bookmarkEnd w:id="11"/>
      <w:bookmarkEnd w:id="12"/>
    </w:p>
    <w:p w:rsidR="006727DD" w:rsidRPr="002931A7" w:rsidRDefault="006727DD" w:rsidP="00A24B02">
      <w:pPr>
        <w:pStyle w:val="TextoRendicindeCuentas"/>
        <w:spacing w:line="480" w:lineRule="auto"/>
        <w:rPr>
          <w:color w:val="auto"/>
        </w:rPr>
      </w:pPr>
      <w:r w:rsidRPr="00710551">
        <w:rPr>
          <w:color w:val="auto"/>
        </w:rPr>
        <w:t xml:space="preserve">“El INABIMA será reconocido como una institución de servicios sociales que </w:t>
      </w:r>
      <w:r w:rsidRPr="00D9246E">
        <w:rPr>
          <w:color w:val="auto"/>
        </w:rPr>
        <w:t>contribuye al bienestar del magisterio nacional</w:t>
      </w:r>
      <w:r w:rsidR="00676F6C">
        <w:rPr>
          <w:color w:val="auto"/>
        </w:rPr>
        <w:t>,</w:t>
      </w:r>
      <w:r w:rsidRPr="00D9246E">
        <w:rPr>
          <w:color w:val="auto"/>
        </w:rPr>
        <w:t xml:space="preserve"> desarrollando sus actividades con un equipo altamente comprometido con la calidad, la transparencia y la responsabilidad”</w:t>
      </w:r>
      <w:r w:rsidR="00D0106B" w:rsidRPr="00EF4128">
        <w:rPr>
          <w:color w:val="auto"/>
        </w:rPr>
        <w:t>.</w:t>
      </w:r>
    </w:p>
    <w:p w:rsidR="006727DD" w:rsidRPr="002931A7" w:rsidRDefault="006727DD" w:rsidP="00A24B02">
      <w:pPr>
        <w:spacing w:line="480" w:lineRule="auto"/>
        <w:rPr>
          <w:sz w:val="10"/>
          <w:lang w:val="es-ES"/>
        </w:rPr>
      </w:pPr>
    </w:p>
    <w:p w:rsidR="006727DD" w:rsidRPr="00A24B02" w:rsidRDefault="00954DDF" w:rsidP="00A24B02">
      <w:pPr>
        <w:pStyle w:val="Ttulo2"/>
      </w:pPr>
      <w:bookmarkStart w:id="13" w:name="_Toc478129454"/>
      <w:bookmarkStart w:id="14" w:name="_Toc487445301"/>
      <w:bookmarkStart w:id="15" w:name="_Toc489950089"/>
      <w:bookmarkStart w:id="16" w:name="_Toc532547574"/>
      <w:r w:rsidRPr="00A24B02">
        <w:t>VALORES</w:t>
      </w:r>
      <w:bookmarkEnd w:id="13"/>
      <w:bookmarkEnd w:id="14"/>
      <w:bookmarkEnd w:id="15"/>
      <w:bookmarkEnd w:id="16"/>
    </w:p>
    <w:p w:rsidR="006727DD" w:rsidRPr="00EF4128" w:rsidRDefault="006727DD" w:rsidP="00A24B02">
      <w:pPr>
        <w:pStyle w:val="TextoRendicindeCuentas"/>
        <w:numPr>
          <w:ilvl w:val="0"/>
          <w:numId w:val="6"/>
        </w:numPr>
        <w:spacing w:line="480" w:lineRule="auto"/>
        <w:ind w:left="426" w:hanging="142"/>
        <w:rPr>
          <w:color w:val="auto"/>
        </w:rPr>
      </w:pPr>
      <w:r w:rsidRPr="00710551">
        <w:rPr>
          <w:b/>
          <w:color w:val="auto"/>
        </w:rPr>
        <w:t>Compromiso</w:t>
      </w:r>
      <w:r w:rsidRPr="00D9246E">
        <w:rPr>
          <w:color w:val="auto"/>
        </w:rPr>
        <w:t>: creemos en el compromiso como nuestra responsabilidad con los se</w:t>
      </w:r>
      <w:r w:rsidRPr="00EF4128">
        <w:rPr>
          <w:color w:val="auto"/>
        </w:rPr>
        <w:t xml:space="preserve">rvicios y necesidades de la familia magisterial y aceptamos el reto de cumplir nuestras funciones con entrega en lo que hacemos y para quien lo hacemos. </w:t>
      </w:r>
    </w:p>
    <w:p w:rsidR="006727DD" w:rsidRPr="002931A7" w:rsidRDefault="006727DD" w:rsidP="00A24B02">
      <w:pPr>
        <w:pStyle w:val="TextoRendicindeCuentas"/>
        <w:numPr>
          <w:ilvl w:val="0"/>
          <w:numId w:val="6"/>
        </w:numPr>
        <w:spacing w:line="480" w:lineRule="auto"/>
        <w:ind w:left="426" w:hanging="142"/>
        <w:rPr>
          <w:color w:val="auto"/>
        </w:rPr>
      </w:pPr>
      <w:r w:rsidRPr="002931A7">
        <w:rPr>
          <w:b/>
          <w:color w:val="auto"/>
        </w:rPr>
        <w:t>Calidad</w:t>
      </w:r>
      <w:r w:rsidRPr="002931A7">
        <w:rPr>
          <w:color w:val="auto"/>
        </w:rPr>
        <w:t xml:space="preserve">: creemos que nuestros usuarios deben encontrar en nuestros servicios la satisfacción de que encontraron exactamente lo que buscaban de manera oportuna y atenta. </w:t>
      </w:r>
    </w:p>
    <w:p w:rsidR="006727DD" w:rsidRPr="002931A7" w:rsidRDefault="006727DD" w:rsidP="00A24B02">
      <w:pPr>
        <w:pStyle w:val="TextoRendicindeCuentas"/>
        <w:numPr>
          <w:ilvl w:val="0"/>
          <w:numId w:val="6"/>
        </w:numPr>
        <w:spacing w:line="480" w:lineRule="auto"/>
        <w:ind w:left="426" w:hanging="142"/>
        <w:rPr>
          <w:color w:val="auto"/>
        </w:rPr>
      </w:pPr>
      <w:r w:rsidRPr="002931A7">
        <w:rPr>
          <w:b/>
          <w:color w:val="auto"/>
        </w:rPr>
        <w:t>Honestidad</w:t>
      </w:r>
      <w:r w:rsidRPr="002931A7">
        <w:rPr>
          <w:color w:val="auto"/>
        </w:rPr>
        <w:t xml:space="preserve">: creemos en la honestidad como un valor ético que expresa la afirmación de la transparencia en los servicios que brindamos hacia nuestros usuarios. </w:t>
      </w:r>
    </w:p>
    <w:p w:rsidR="006727DD" w:rsidRPr="002931A7" w:rsidRDefault="006727DD" w:rsidP="00A24B02">
      <w:pPr>
        <w:pStyle w:val="TextoRendicindeCuentas"/>
        <w:numPr>
          <w:ilvl w:val="0"/>
          <w:numId w:val="6"/>
        </w:numPr>
        <w:spacing w:line="480" w:lineRule="auto"/>
        <w:ind w:left="426" w:hanging="142"/>
        <w:rPr>
          <w:color w:val="auto"/>
        </w:rPr>
      </w:pPr>
      <w:r w:rsidRPr="002931A7">
        <w:rPr>
          <w:b/>
          <w:color w:val="auto"/>
        </w:rPr>
        <w:t>Solidaridad</w:t>
      </w:r>
      <w:r w:rsidRPr="002931A7">
        <w:rPr>
          <w:color w:val="auto"/>
        </w:rPr>
        <w:t>: creemos en la solidaridad cuando nuestros servidores públicos, y demás colaboradores, enlazamos esfuerzos que procuran alcanzar las metas y objetivos que benefician a nuestros docentes.</w:t>
      </w:r>
    </w:p>
    <w:p w:rsidR="006727DD" w:rsidRDefault="006727DD" w:rsidP="00A24B02">
      <w:pPr>
        <w:pStyle w:val="TextoRendicindeCuentas"/>
        <w:spacing w:line="480" w:lineRule="auto"/>
        <w:rPr>
          <w:color w:val="auto"/>
        </w:rPr>
      </w:pPr>
    </w:p>
    <w:p w:rsidR="00374E7B" w:rsidRPr="00A24B02" w:rsidRDefault="00374E7B" w:rsidP="00A24B02">
      <w:pPr>
        <w:pStyle w:val="Ttulo2"/>
      </w:pPr>
      <w:bookmarkStart w:id="17" w:name="_Toc478129452"/>
      <w:bookmarkStart w:id="18" w:name="_Toc487445299"/>
      <w:bookmarkStart w:id="19" w:name="_Toc489950087"/>
      <w:bookmarkStart w:id="20" w:name="_Toc532547575"/>
      <w:r w:rsidRPr="00A24B02">
        <w:t>BASE LEGAL</w:t>
      </w:r>
      <w:bookmarkEnd w:id="20"/>
    </w:p>
    <w:p w:rsidR="006727DD" w:rsidRPr="002931A7" w:rsidRDefault="006727DD" w:rsidP="00A24B02">
      <w:pPr>
        <w:pStyle w:val="Prrafodelista"/>
        <w:numPr>
          <w:ilvl w:val="0"/>
          <w:numId w:val="4"/>
        </w:numPr>
        <w:spacing w:after="0" w:line="480" w:lineRule="auto"/>
        <w:contextualSpacing w:val="0"/>
        <w:rPr>
          <w:lang w:eastAsia="es-DO"/>
        </w:rPr>
      </w:pPr>
      <w:r w:rsidRPr="002931A7">
        <w:rPr>
          <w:lang w:eastAsia="es-DO"/>
        </w:rPr>
        <w:t>Ley Núm. 66-97 General de Educación de fecha 10 de abril de 1997</w:t>
      </w:r>
      <w:r w:rsidR="0068295D" w:rsidRPr="002931A7">
        <w:rPr>
          <w:lang w:eastAsia="es-DO"/>
        </w:rPr>
        <w:t xml:space="preserve">; </w:t>
      </w:r>
      <w:r w:rsidRPr="002931A7">
        <w:rPr>
          <w:lang w:eastAsia="es-DO"/>
        </w:rPr>
        <w:t>los artículos 159 y 160 crean el Instituto Nacional de Bienestar Magisterial.</w:t>
      </w:r>
    </w:p>
    <w:p w:rsidR="006727DD" w:rsidRPr="002931A7" w:rsidRDefault="006727DD" w:rsidP="00A24B02">
      <w:pPr>
        <w:pStyle w:val="Prrafodelista"/>
        <w:numPr>
          <w:ilvl w:val="0"/>
          <w:numId w:val="4"/>
        </w:numPr>
        <w:spacing w:after="0" w:line="480" w:lineRule="auto"/>
        <w:contextualSpacing w:val="0"/>
        <w:rPr>
          <w:lang w:eastAsia="es-DO"/>
        </w:rPr>
      </w:pPr>
      <w:r w:rsidRPr="002931A7">
        <w:rPr>
          <w:lang w:eastAsia="es-DO"/>
        </w:rPr>
        <w:t>Ley Núm. 87-01 del 9 de mayo del 2001, sobre el Sistema Dominicano de Seguridad Social.</w:t>
      </w:r>
    </w:p>
    <w:p w:rsidR="006727DD" w:rsidRPr="002931A7" w:rsidRDefault="006727DD" w:rsidP="00A24B02">
      <w:pPr>
        <w:pStyle w:val="Prrafodelista"/>
        <w:numPr>
          <w:ilvl w:val="0"/>
          <w:numId w:val="4"/>
        </w:numPr>
        <w:spacing w:after="0" w:line="480" w:lineRule="auto"/>
        <w:contextualSpacing w:val="0"/>
        <w:rPr>
          <w:lang w:eastAsia="es-DO"/>
        </w:rPr>
      </w:pPr>
      <w:r w:rsidRPr="002931A7">
        <w:rPr>
          <w:lang w:eastAsia="es-DO"/>
        </w:rPr>
        <w:t xml:space="preserve">Decreto Núm. 969-02 de fecha 19 de diciembre de 2002, </w:t>
      </w:r>
      <w:r w:rsidR="00564E6C" w:rsidRPr="002931A7">
        <w:rPr>
          <w:lang w:eastAsia="es-DO"/>
        </w:rPr>
        <w:t>que establece</w:t>
      </w:r>
      <w:r w:rsidR="00676F6C">
        <w:rPr>
          <w:lang w:eastAsia="es-DO"/>
        </w:rPr>
        <w:t xml:space="preserve"> el</w:t>
      </w:r>
      <w:r w:rsidRPr="002931A7">
        <w:rPr>
          <w:lang w:eastAsia="es-DO"/>
        </w:rPr>
        <w:t xml:space="preserve"> Reglamento de Pensiones de la Seguridad Social.</w:t>
      </w:r>
    </w:p>
    <w:p w:rsidR="006727DD" w:rsidRPr="002931A7" w:rsidRDefault="006727DD" w:rsidP="00A24B02">
      <w:pPr>
        <w:pStyle w:val="Prrafodelista"/>
        <w:numPr>
          <w:ilvl w:val="0"/>
          <w:numId w:val="4"/>
        </w:numPr>
        <w:spacing w:after="0" w:line="480" w:lineRule="auto"/>
        <w:contextualSpacing w:val="0"/>
        <w:rPr>
          <w:lang w:eastAsia="es-DO"/>
        </w:rPr>
      </w:pPr>
      <w:r w:rsidRPr="002931A7">
        <w:rPr>
          <w:bCs/>
          <w:lang w:val="es-ES"/>
        </w:rPr>
        <w:t xml:space="preserve">Decreto </w:t>
      </w:r>
      <w:r w:rsidRPr="002931A7">
        <w:rPr>
          <w:lang w:eastAsia="es-DO"/>
        </w:rPr>
        <w:t>Núm.</w:t>
      </w:r>
      <w:r w:rsidRPr="002931A7">
        <w:rPr>
          <w:bCs/>
          <w:lang w:val="es-ES"/>
        </w:rPr>
        <w:t xml:space="preserve"> 243-03 de fecha 12 de marzo de 2003, </w:t>
      </w:r>
      <w:r w:rsidR="0068295D" w:rsidRPr="002931A7">
        <w:rPr>
          <w:bCs/>
          <w:lang w:val="es-ES"/>
        </w:rPr>
        <w:t xml:space="preserve">que </w:t>
      </w:r>
      <w:r w:rsidRPr="002931A7">
        <w:rPr>
          <w:bCs/>
          <w:lang w:val="es-ES"/>
        </w:rPr>
        <w:t>establece el Reglamento del INABIMA.</w:t>
      </w:r>
    </w:p>
    <w:p w:rsidR="006727DD" w:rsidRPr="002931A7" w:rsidRDefault="006727DD" w:rsidP="00A24B02">
      <w:pPr>
        <w:pStyle w:val="Prrafodelista"/>
        <w:numPr>
          <w:ilvl w:val="0"/>
          <w:numId w:val="4"/>
        </w:numPr>
        <w:spacing w:after="0" w:line="480" w:lineRule="auto"/>
        <w:contextualSpacing w:val="0"/>
        <w:rPr>
          <w:lang w:eastAsia="es-DO"/>
        </w:rPr>
      </w:pPr>
      <w:r w:rsidRPr="002931A7">
        <w:rPr>
          <w:lang w:eastAsia="es-DO"/>
        </w:rPr>
        <w:t xml:space="preserve">Ley Núm. 451-08, que introduce modificaciones a la Ley General de Educación Núm. 66-97, de fecha 10 de abril del 1997 (Artículo Núm. 3, que modifica los Artículos del 159 al 176 de la Ley general de Educación Núm. 66-97). </w:t>
      </w:r>
    </w:p>
    <w:p w:rsidR="006727DD" w:rsidRPr="002931A7" w:rsidRDefault="006727DD" w:rsidP="00276493">
      <w:pPr>
        <w:pStyle w:val="Prrafodelista"/>
        <w:numPr>
          <w:ilvl w:val="0"/>
          <w:numId w:val="4"/>
        </w:numPr>
        <w:spacing w:after="0" w:line="480" w:lineRule="auto"/>
        <w:contextualSpacing w:val="0"/>
        <w:rPr>
          <w:lang w:eastAsia="es-DO"/>
        </w:rPr>
      </w:pPr>
      <w:r w:rsidRPr="002931A7">
        <w:rPr>
          <w:lang w:eastAsia="es-DO"/>
        </w:rPr>
        <w:t>Decreto Núm. 645-12</w:t>
      </w:r>
      <w:r w:rsidR="0068295D" w:rsidRPr="002931A7">
        <w:rPr>
          <w:lang w:eastAsia="es-DO"/>
        </w:rPr>
        <w:t>,</w:t>
      </w:r>
      <w:r w:rsidRPr="002931A7">
        <w:rPr>
          <w:lang w:eastAsia="es-DO"/>
        </w:rPr>
        <w:t xml:space="preserve"> de fecha 12 de noviembre de 2012, </w:t>
      </w:r>
      <w:r w:rsidR="0068295D" w:rsidRPr="002931A7">
        <w:rPr>
          <w:lang w:eastAsia="es-DO"/>
        </w:rPr>
        <w:t xml:space="preserve">que </w:t>
      </w:r>
      <w:r w:rsidRPr="002931A7">
        <w:rPr>
          <w:lang w:eastAsia="es-DO"/>
        </w:rPr>
        <w:t xml:space="preserve">establece el Reglamento </w:t>
      </w:r>
      <w:r w:rsidR="0068295D" w:rsidRPr="002931A7">
        <w:rPr>
          <w:lang w:eastAsia="es-DO"/>
        </w:rPr>
        <w:t xml:space="preserve">Orgánico </w:t>
      </w:r>
      <w:r w:rsidRPr="002931A7">
        <w:rPr>
          <w:lang w:eastAsia="es-DO"/>
        </w:rPr>
        <w:t xml:space="preserve">del </w:t>
      </w:r>
      <w:r w:rsidR="00967954">
        <w:rPr>
          <w:lang w:eastAsia="es-DO"/>
        </w:rPr>
        <w:t>ministerio</w:t>
      </w:r>
      <w:r w:rsidRPr="002931A7">
        <w:rPr>
          <w:lang w:eastAsia="es-DO"/>
        </w:rPr>
        <w:t xml:space="preserve"> de Educación.</w:t>
      </w:r>
    </w:p>
    <w:p w:rsidR="007D3075" w:rsidRPr="002931A7" w:rsidRDefault="007D3075" w:rsidP="00C1527A">
      <w:pPr>
        <w:rPr>
          <w:lang w:eastAsia="es-DO"/>
        </w:rPr>
      </w:pPr>
    </w:p>
    <w:p w:rsidR="007D3075" w:rsidRPr="00B10602" w:rsidRDefault="007D3075" w:rsidP="00B10602">
      <w:pPr>
        <w:pStyle w:val="Ttulo2"/>
      </w:pPr>
      <w:bookmarkStart w:id="21" w:name="_Toc532547576"/>
      <w:bookmarkEnd w:id="17"/>
      <w:bookmarkEnd w:id="18"/>
      <w:bookmarkEnd w:id="19"/>
      <w:r w:rsidRPr="00B10602">
        <w:t>UBICACIÓN GEOGRÁFICA</w:t>
      </w:r>
      <w:bookmarkEnd w:id="21"/>
      <w:r w:rsidRPr="00B10602">
        <w:t xml:space="preserve"> </w:t>
      </w:r>
    </w:p>
    <w:p w:rsidR="007D3075" w:rsidRPr="002931A7" w:rsidRDefault="007D3075" w:rsidP="00A24B02">
      <w:pPr>
        <w:pStyle w:val="TextoRendicindeCuentas"/>
        <w:spacing w:line="480" w:lineRule="auto"/>
        <w:rPr>
          <w:color w:val="auto"/>
          <w:lang w:val="es-ES"/>
        </w:rPr>
      </w:pPr>
      <w:r w:rsidRPr="00710551">
        <w:rPr>
          <w:color w:val="auto"/>
          <w:lang w:val="es-ES"/>
        </w:rPr>
        <w:t>El Instituto Nacional d</w:t>
      </w:r>
      <w:r w:rsidRPr="00D9246E">
        <w:rPr>
          <w:color w:val="auto"/>
          <w:lang w:val="es-ES"/>
        </w:rPr>
        <w:t>e Bienestar Magisterial tiene presencia en Santo Domingo</w:t>
      </w:r>
      <w:r w:rsidR="0068295D" w:rsidRPr="00EF4128">
        <w:rPr>
          <w:color w:val="auto"/>
          <w:lang w:val="es-ES"/>
        </w:rPr>
        <w:t>,</w:t>
      </w:r>
      <w:r w:rsidRPr="002931A7">
        <w:rPr>
          <w:color w:val="auto"/>
          <w:lang w:val="es-ES"/>
        </w:rPr>
        <w:t xml:space="preserve"> Distrito Nacional</w:t>
      </w:r>
      <w:r w:rsidR="0068295D" w:rsidRPr="002931A7">
        <w:rPr>
          <w:color w:val="auto"/>
          <w:lang w:val="es-ES"/>
        </w:rPr>
        <w:t>,</w:t>
      </w:r>
      <w:r w:rsidRPr="002931A7">
        <w:rPr>
          <w:color w:val="auto"/>
          <w:lang w:val="es-ES"/>
        </w:rPr>
        <w:t xml:space="preserve"> con su oficina principal y un centro de servicios; en adición</w:t>
      </w:r>
      <w:r w:rsidR="0068295D" w:rsidRPr="002931A7">
        <w:rPr>
          <w:color w:val="auto"/>
          <w:lang w:val="es-ES"/>
        </w:rPr>
        <w:t>,</w:t>
      </w:r>
      <w:r w:rsidRPr="002931A7">
        <w:rPr>
          <w:color w:val="auto"/>
          <w:lang w:val="es-ES"/>
        </w:rPr>
        <w:t xml:space="preserve"> </w:t>
      </w:r>
      <w:r w:rsidR="00A44EFA" w:rsidRPr="002931A7">
        <w:rPr>
          <w:color w:val="auto"/>
          <w:lang w:val="es-ES"/>
        </w:rPr>
        <w:t>c</w:t>
      </w:r>
      <w:r w:rsidR="00A44EFA">
        <w:rPr>
          <w:color w:val="auto"/>
          <w:lang w:val="es-ES"/>
        </w:rPr>
        <w:t>uenta</w:t>
      </w:r>
      <w:r w:rsidR="00A44EFA" w:rsidRPr="00710551">
        <w:rPr>
          <w:color w:val="auto"/>
          <w:lang w:val="es-ES"/>
        </w:rPr>
        <w:t xml:space="preserve"> </w:t>
      </w:r>
      <w:r w:rsidRPr="00D9246E">
        <w:rPr>
          <w:color w:val="auto"/>
          <w:lang w:val="es-ES"/>
        </w:rPr>
        <w:t>con</w:t>
      </w:r>
      <w:r w:rsidR="0068295D" w:rsidRPr="00EF4128">
        <w:rPr>
          <w:color w:val="auto"/>
          <w:lang w:val="es-ES"/>
        </w:rPr>
        <w:t xml:space="preserve"> </w:t>
      </w:r>
      <w:r w:rsidRPr="002931A7">
        <w:rPr>
          <w:color w:val="auto"/>
          <w:lang w:val="es-ES"/>
        </w:rPr>
        <w:t xml:space="preserve">11 centros de servicios localizados en las tres regiones de nuestro </w:t>
      </w:r>
      <w:r w:rsidR="00A44EFA">
        <w:rPr>
          <w:color w:val="auto"/>
          <w:lang w:val="es-ES"/>
        </w:rPr>
        <w:t>p</w:t>
      </w:r>
      <w:r w:rsidRPr="00710551">
        <w:rPr>
          <w:color w:val="auto"/>
          <w:lang w:val="es-ES"/>
        </w:rPr>
        <w:t xml:space="preserve">aís: </w:t>
      </w:r>
      <w:r w:rsidR="00A44EFA" w:rsidRPr="00D9246E">
        <w:rPr>
          <w:color w:val="auto"/>
          <w:lang w:val="es-ES"/>
        </w:rPr>
        <w:t>región</w:t>
      </w:r>
      <w:r w:rsidRPr="00EF4128">
        <w:rPr>
          <w:color w:val="auto"/>
          <w:lang w:val="es-ES"/>
        </w:rPr>
        <w:t xml:space="preserve"> del Cibao</w:t>
      </w:r>
      <w:r w:rsidR="0068295D" w:rsidRPr="002931A7">
        <w:rPr>
          <w:color w:val="auto"/>
          <w:lang w:val="es-ES"/>
        </w:rPr>
        <w:t>,</w:t>
      </w:r>
      <w:r w:rsidRPr="002931A7">
        <w:rPr>
          <w:color w:val="auto"/>
          <w:lang w:val="es-ES"/>
        </w:rPr>
        <w:t xml:space="preserve"> en Santiago, La Vega, Constanza, </w:t>
      </w:r>
      <w:proofErr w:type="spellStart"/>
      <w:r w:rsidRPr="002931A7">
        <w:rPr>
          <w:color w:val="auto"/>
          <w:lang w:val="es-ES"/>
        </w:rPr>
        <w:t>Jarabacoa</w:t>
      </w:r>
      <w:proofErr w:type="spellEnd"/>
      <w:r w:rsidRPr="002931A7">
        <w:rPr>
          <w:color w:val="auto"/>
          <w:lang w:val="es-ES"/>
        </w:rPr>
        <w:t xml:space="preserve">, San Francisco de Macorís y Moca; </w:t>
      </w:r>
      <w:r w:rsidR="00A44EFA" w:rsidRPr="002931A7">
        <w:rPr>
          <w:color w:val="auto"/>
          <w:lang w:val="es-ES"/>
        </w:rPr>
        <w:t xml:space="preserve">región </w:t>
      </w:r>
      <w:r w:rsidR="00676F6C">
        <w:rPr>
          <w:color w:val="auto"/>
          <w:lang w:val="es-ES"/>
        </w:rPr>
        <w:t>s</w:t>
      </w:r>
      <w:r w:rsidRPr="002931A7">
        <w:rPr>
          <w:color w:val="auto"/>
          <w:lang w:val="es-ES"/>
        </w:rPr>
        <w:t>uroeste</w:t>
      </w:r>
      <w:r w:rsidR="0068295D" w:rsidRPr="002931A7">
        <w:rPr>
          <w:color w:val="auto"/>
          <w:lang w:val="es-ES"/>
        </w:rPr>
        <w:t>,</w:t>
      </w:r>
      <w:r w:rsidRPr="002931A7">
        <w:rPr>
          <w:color w:val="auto"/>
          <w:lang w:val="es-ES"/>
        </w:rPr>
        <w:t xml:space="preserve"> en San Cristóbal y Barahona; y en la </w:t>
      </w:r>
      <w:r w:rsidR="00A44EFA" w:rsidRPr="002931A7">
        <w:rPr>
          <w:color w:val="auto"/>
          <w:lang w:val="es-ES"/>
        </w:rPr>
        <w:t>re</w:t>
      </w:r>
      <w:r w:rsidRPr="002931A7">
        <w:rPr>
          <w:color w:val="auto"/>
          <w:lang w:val="es-ES"/>
        </w:rPr>
        <w:t xml:space="preserve">gión </w:t>
      </w:r>
      <w:r w:rsidR="00676F6C">
        <w:rPr>
          <w:color w:val="auto"/>
          <w:lang w:val="es-ES"/>
        </w:rPr>
        <w:t>s</w:t>
      </w:r>
      <w:r w:rsidRPr="002931A7">
        <w:rPr>
          <w:color w:val="auto"/>
          <w:lang w:val="es-ES"/>
        </w:rPr>
        <w:t>ureste</w:t>
      </w:r>
      <w:r w:rsidR="0068295D" w:rsidRPr="002931A7">
        <w:rPr>
          <w:color w:val="auto"/>
          <w:lang w:val="es-ES"/>
        </w:rPr>
        <w:t>,</w:t>
      </w:r>
      <w:r w:rsidRPr="002931A7">
        <w:rPr>
          <w:color w:val="auto"/>
          <w:lang w:val="es-ES"/>
        </w:rPr>
        <w:t xml:space="preserve"> en El </w:t>
      </w:r>
      <w:proofErr w:type="spellStart"/>
      <w:r w:rsidRPr="002931A7">
        <w:rPr>
          <w:color w:val="auto"/>
          <w:lang w:val="es-ES"/>
        </w:rPr>
        <w:t>Seibo</w:t>
      </w:r>
      <w:proofErr w:type="spellEnd"/>
      <w:r w:rsidRPr="002931A7">
        <w:rPr>
          <w:color w:val="auto"/>
          <w:lang w:val="es-ES"/>
        </w:rPr>
        <w:t xml:space="preserve">, </w:t>
      </w:r>
      <w:proofErr w:type="spellStart"/>
      <w:r w:rsidR="00564E6C" w:rsidRPr="002931A7">
        <w:rPr>
          <w:color w:val="auto"/>
          <w:lang w:val="es-ES"/>
        </w:rPr>
        <w:t>Higüey</w:t>
      </w:r>
      <w:proofErr w:type="spellEnd"/>
      <w:r w:rsidRPr="002931A7">
        <w:rPr>
          <w:color w:val="auto"/>
          <w:lang w:val="es-ES"/>
        </w:rPr>
        <w:t xml:space="preserve"> y San Isidro. </w:t>
      </w:r>
    </w:p>
    <w:p w:rsidR="00003FA1" w:rsidRPr="002931A7" w:rsidRDefault="00003FA1" w:rsidP="00A24B02">
      <w:pPr>
        <w:pStyle w:val="TextoRendicindeCuentas"/>
        <w:spacing w:line="480" w:lineRule="auto"/>
        <w:rPr>
          <w:color w:val="auto"/>
        </w:rPr>
      </w:pPr>
    </w:p>
    <w:p w:rsidR="007D3075" w:rsidRPr="00D9246E" w:rsidRDefault="00003FA1" w:rsidP="00A24B02">
      <w:pPr>
        <w:pStyle w:val="TextoRendicindeCuentas"/>
        <w:spacing w:line="480" w:lineRule="auto"/>
        <w:rPr>
          <w:color w:val="auto"/>
          <w:sz w:val="20"/>
        </w:rPr>
      </w:pPr>
      <w:r w:rsidRPr="002931A7">
        <w:rPr>
          <w:color w:val="auto"/>
          <w:sz w:val="20"/>
        </w:rPr>
        <w:t>Mapa de la República Dominicana</w:t>
      </w:r>
      <w:r w:rsidR="00B03068">
        <w:rPr>
          <w:noProof/>
          <w:lang w:eastAsia="es-DO"/>
        </w:rPr>
        <mc:AlternateContent>
          <mc:Choice Requires="wpg">
            <w:drawing>
              <wp:anchor distT="0" distB="0" distL="114300" distR="114300" simplePos="0" relativeHeight="251654144" behindDoc="0" locked="0" layoutInCell="1" allowOverlap="1">
                <wp:simplePos x="0" y="0"/>
                <wp:positionH relativeFrom="column">
                  <wp:posOffset>-314325</wp:posOffset>
                </wp:positionH>
                <wp:positionV relativeFrom="paragraph">
                  <wp:posOffset>215265</wp:posOffset>
                </wp:positionV>
                <wp:extent cx="5695950" cy="3657600"/>
                <wp:effectExtent l="0" t="0" r="0" b="0"/>
                <wp:wrapNone/>
                <wp:docPr id="1024"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5950" cy="3657600"/>
                          <a:chOff x="2" y="0"/>
                          <a:chExt cx="6443082" cy="4406108"/>
                        </a:xfrm>
                      </wpg:grpSpPr>
                      <pic:pic xmlns:pic="http://schemas.openxmlformats.org/drawingml/2006/picture">
                        <pic:nvPicPr>
                          <pic:cNvPr id="1025" name="Imagen 1025"/>
                          <pic:cNvPicPr>
                            <a:picLocks noChangeAspect="1"/>
                          </pic:cNvPicPr>
                        </pic:nvPicPr>
                        <pic:blipFill rotWithShape="1">
                          <a:blip r:embed="rId10"/>
                          <a:srcRect l="8316" t="24807" r="19560" b="8197"/>
                          <a:stretch/>
                        </pic:blipFill>
                        <pic:spPr>
                          <a:xfrm>
                            <a:off x="2" y="0"/>
                            <a:ext cx="6443082" cy="4406108"/>
                          </a:xfrm>
                          <a:prstGeom prst="rect">
                            <a:avLst/>
                          </a:prstGeom>
                        </pic:spPr>
                      </pic:pic>
                      <wps:wsp>
                        <wps:cNvPr id="1026" name="Rectángulo 1026"/>
                        <wps:cNvSpPr/>
                        <wps:spPr>
                          <a:xfrm>
                            <a:off x="4155331" y="0"/>
                            <a:ext cx="2286879" cy="754743"/>
                          </a:xfrm>
                          <a:prstGeom prst="rect">
                            <a:avLst/>
                          </a:prstGeom>
                          <a:solidFill>
                            <a:sysClr val="window" lastClr="FFFFFF"/>
                          </a:solidFill>
                          <a:ln w="12700" cap="flat" cmpd="sng" algn="ctr">
                            <a:no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02356FB3" id="Grupo 7" o:spid="_x0000_s1026" style="position:absolute;margin-left:-24.75pt;margin-top:16.95pt;width:448.5pt;height:4in;z-index:251654144;mso-width-relative:margin;mso-height-relative:margin" coordorigin="" coordsize="64430,44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25" o:spid="_x0000_s1027" type="#_x0000_t75" style="position:absolute;width:64430;height:44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">
                  <v:imagedata r:id="rId11" o:title="" croptop="16258f" cropbottom="5372f" cropleft="5450f" cropright="12819f"/>
                  <v:path arrowok="t"/>
                </v:shape>
                <v:rect id="Rectángulo 1026" o:spid="_x0000_s1028" style="position:absolute;left:41553;width:22869;height: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" fillcolor="window" stroked="f" strokeweight="1pt"/>
              </v:group>
            </w:pict>
          </mc:Fallback>
        </mc:AlternateContent>
      </w:r>
      <w:r w:rsidRPr="00710551">
        <w:rPr>
          <w:color w:val="auto"/>
          <w:sz w:val="20"/>
        </w:rPr>
        <w:t xml:space="preserve"> </w:t>
      </w:r>
    </w:p>
    <w:p w:rsidR="007D3075" w:rsidRPr="00EF4128"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7D3075" w:rsidRPr="002931A7" w:rsidRDefault="007D3075" w:rsidP="00A24B02">
      <w:pPr>
        <w:pStyle w:val="TextoRendicindeCuentas"/>
        <w:spacing w:line="480" w:lineRule="auto"/>
        <w:rPr>
          <w:color w:val="auto"/>
        </w:rPr>
      </w:pPr>
    </w:p>
    <w:p w:rsidR="004C273C" w:rsidRPr="00A24B02" w:rsidRDefault="004C273C" w:rsidP="00A24B02">
      <w:pPr>
        <w:pStyle w:val="TtuloRendicindeCuentas"/>
      </w:pPr>
      <w:bookmarkStart w:id="22" w:name="_Toc531705491"/>
      <w:bookmarkStart w:id="23" w:name="_Toc531705492"/>
      <w:bookmarkStart w:id="24" w:name="_Toc532547577"/>
      <w:bookmarkEnd w:id="22"/>
      <w:bookmarkEnd w:id="23"/>
      <w:r w:rsidRPr="00A24B02">
        <w:t>FUNCIONARIOS</w:t>
      </w:r>
      <w:bookmarkEnd w:id="24"/>
    </w:p>
    <w:p w:rsidR="008D6948" w:rsidRPr="00A24B02" w:rsidRDefault="00954DDF" w:rsidP="00A24B02">
      <w:pPr>
        <w:pStyle w:val="Ttulo2"/>
      </w:pPr>
      <w:bookmarkStart w:id="25" w:name="_Toc532547578"/>
      <w:r w:rsidRPr="00A24B02">
        <w:t>CONSEJO DE DIRECTORES</w:t>
      </w:r>
      <w:bookmarkEnd w:id="25"/>
    </w:p>
    <w:p w:rsidR="00393518" w:rsidRPr="002931A7" w:rsidRDefault="00954DDF" w:rsidP="00A24B02">
      <w:pPr>
        <w:pStyle w:val="TextoRendicindeCuentas"/>
        <w:spacing w:line="480" w:lineRule="auto"/>
        <w:ind w:left="426"/>
        <w:rPr>
          <w:color w:val="auto"/>
          <w:lang w:val="es-ES"/>
        </w:rPr>
      </w:pPr>
      <w:r w:rsidRPr="002931A7">
        <w:rPr>
          <w:color w:val="auto"/>
        </w:rPr>
        <w:t xml:space="preserve">El Instituto Nacional de Bienestar Magisterial cuenta con un Consejo de Directores creado por la </w:t>
      </w:r>
      <w:r w:rsidR="00676F6C">
        <w:rPr>
          <w:color w:val="auto"/>
        </w:rPr>
        <w:t>L</w:t>
      </w:r>
      <w:r w:rsidRPr="002931A7">
        <w:rPr>
          <w:color w:val="auto"/>
        </w:rPr>
        <w:t>ey</w:t>
      </w:r>
      <w:r w:rsidR="00393518" w:rsidRPr="002931A7">
        <w:rPr>
          <w:color w:val="auto"/>
          <w:lang w:val="es-ES"/>
        </w:rPr>
        <w:t xml:space="preserve"> 66-97 de Educación y sus mod</w:t>
      </w:r>
      <w:r w:rsidRPr="002931A7">
        <w:rPr>
          <w:color w:val="auto"/>
          <w:lang w:val="es-ES"/>
        </w:rPr>
        <w:t xml:space="preserve">ificaciones, </w:t>
      </w:r>
      <w:r w:rsidR="00676F6C">
        <w:rPr>
          <w:color w:val="auto"/>
          <w:lang w:val="es-ES"/>
        </w:rPr>
        <w:t>y por</w:t>
      </w:r>
      <w:r w:rsidRPr="002931A7">
        <w:rPr>
          <w:color w:val="auto"/>
          <w:lang w:val="es-ES"/>
        </w:rPr>
        <w:t xml:space="preserve"> la </w:t>
      </w:r>
      <w:r w:rsidR="00676F6C">
        <w:rPr>
          <w:color w:val="auto"/>
          <w:lang w:val="es-ES"/>
        </w:rPr>
        <w:t>L</w:t>
      </w:r>
      <w:r w:rsidRPr="002931A7">
        <w:rPr>
          <w:color w:val="auto"/>
          <w:lang w:val="es-ES"/>
        </w:rPr>
        <w:t xml:space="preserve">ey 451-08, </w:t>
      </w:r>
      <w:r w:rsidR="00393518" w:rsidRPr="002931A7">
        <w:rPr>
          <w:color w:val="auto"/>
          <w:lang w:val="es-ES"/>
        </w:rPr>
        <w:t xml:space="preserve">con el fin de coordinar </w:t>
      </w:r>
      <w:r w:rsidR="0068295D" w:rsidRPr="002931A7">
        <w:rPr>
          <w:color w:val="auto"/>
          <w:lang w:val="es-ES"/>
        </w:rPr>
        <w:t>sus acciones</w:t>
      </w:r>
      <w:r w:rsidR="00393518" w:rsidRPr="002931A7">
        <w:rPr>
          <w:color w:val="auto"/>
          <w:lang w:val="es-ES"/>
        </w:rPr>
        <w:t xml:space="preserve">, integrado como sigue: </w:t>
      </w:r>
    </w:p>
    <w:p w:rsidR="00393518" w:rsidRPr="002931A7" w:rsidRDefault="00393518" w:rsidP="00A24B02">
      <w:pPr>
        <w:pStyle w:val="TextoRendicindeCuentas"/>
        <w:numPr>
          <w:ilvl w:val="0"/>
          <w:numId w:val="2"/>
        </w:numPr>
        <w:spacing w:line="480" w:lineRule="auto"/>
        <w:ind w:left="851" w:hanging="180"/>
        <w:rPr>
          <w:color w:val="auto"/>
        </w:rPr>
      </w:pPr>
      <w:r w:rsidRPr="002931A7">
        <w:rPr>
          <w:color w:val="auto"/>
        </w:rPr>
        <w:t xml:space="preserve">El </w:t>
      </w:r>
      <w:r w:rsidR="00A44EFA" w:rsidRPr="002931A7">
        <w:rPr>
          <w:color w:val="auto"/>
        </w:rPr>
        <w:t>ministr</w:t>
      </w:r>
      <w:r w:rsidRPr="002931A7">
        <w:rPr>
          <w:color w:val="auto"/>
        </w:rPr>
        <w:t>o de Educación, o quien este designe como representante (quien lo preside);</w:t>
      </w:r>
    </w:p>
    <w:p w:rsidR="00393518" w:rsidRPr="002931A7" w:rsidRDefault="00393518" w:rsidP="00A24B02">
      <w:pPr>
        <w:pStyle w:val="TextoRendicindeCuentas"/>
        <w:numPr>
          <w:ilvl w:val="0"/>
          <w:numId w:val="2"/>
        </w:numPr>
        <w:spacing w:line="480" w:lineRule="auto"/>
        <w:ind w:left="993" w:hanging="284"/>
        <w:rPr>
          <w:color w:val="auto"/>
        </w:rPr>
      </w:pPr>
      <w:r w:rsidRPr="002931A7">
        <w:rPr>
          <w:color w:val="auto"/>
        </w:rPr>
        <w:t xml:space="preserve">El </w:t>
      </w:r>
      <w:r w:rsidR="00A44EFA" w:rsidRPr="002931A7">
        <w:rPr>
          <w:color w:val="auto"/>
        </w:rPr>
        <w:t>m</w:t>
      </w:r>
      <w:r w:rsidRPr="002931A7">
        <w:rPr>
          <w:color w:val="auto"/>
        </w:rPr>
        <w:t>inistro de Trabajo, o quien este designe como representante;</w:t>
      </w:r>
    </w:p>
    <w:p w:rsidR="00393518" w:rsidRPr="002931A7" w:rsidRDefault="00393518" w:rsidP="00A24B02">
      <w:pPr>
        <w:pStyle w:val="TextoRendicindeCuentas"/>
        <w:numPr>
          <w:ilvl w:val="0"/>
          <w:numId w:val="2"/>
        </w:numPr>
        <w:spacing w:line="480" w:lineRule="auto"/>
        <w:ind w:left="993" w:hanging="284"/>
        <w:rPr>
          <w:color w:val="auto"/>
        </w:rPr>
      </w:pPr>
      <w:r w:rsidRPr="002931A7">
        <w:rPr>
          <w:color w:val="auto"/>
        </w:rPr>
        <w:t xml:space="preserve">El </w:t>
      </w:r>
      <w:r w:rsidR="00A44EFA" w:rsidRPr="002931A7">
        <w:rPr>
          <w:color w:val="auto"/>
        </w:rPr>
        <w:t>mi</w:t>
      </w:r>
      <w:r w:rsidRPr="002931A7">
        <w:rPr>
          <w:color w:val="auto"/>
        </w:rPr>
        <w:t>nistro de Hacienda, o quien este designe como representante;</w:t>
      </w:r>
    </w:p>
    <w:p w:rsidR="00393518" w:rsidRPr="002931A7" w:rsidRDefault="00393518" w:rsidP="00A24B02">
      <w:pPr>
        <w:pStyle w:val="TextoRendicindeCuentas"/>
        <w:numPr>
          <w:ilvl w:val="0"/>
          <w:numId w:val="2"/>
        </w:numPr>
        <w:spacing w:line="480" w:lineRule="auto"/>
        <w:ind w:left="993" w:hanging="284"/>
        <w:rPr>
          <w:color w:val="auto"/>
        </w:rPr>
      </w:pPr>
      <w:r w:rsidRPr="002931A7">
        <w:rPr>
          <w:color w:val="auto"/>
        </w:rPr>
        <w:t xml:space="preserve">El </w:t>
      </w:r>
      <w:r w:rsidR="00A44EFA" w:rsidRPr="002931A7">
        <w:rPr>
          <w:color w:val="auto"/>
        </w:rPr>
        <w:t xml:space="preserve">director </w:t>
      </w:r>
      <w:r w:rsidR="00A44EFA" w:rsidRPr="005C4869">
        <w:rPr>
          <w:color w:val="auto"/>
        </w:rPr>
        <w:t>ejecutivo</w:t>
      </w:r>
      <w:r w:rsidR="00A44EFA" w:rsidRPr="00710551">
        <w:rPr>
          <w:color w:val="auto"/>
        </w:rPr>
        <w:t xml:space="preserve"> </w:t>
      </w:r>
      <w:r w:rsidR="00A44EFA" w:rsidRPr="00D9246E">
        <w:rPr>
          <w:color w:val="auto"/>
        </w:rPr>
        <w:t xml:space="preserve">general </w:t>
      </w:r>
      <w:r w:rsidRPr="002931A7">
        <w:rPr>
          <w:color w:val="auto"/>
        </w:rPr>
        <w:t>del INABIMA (con voz, pero sin voto);</w:t>
      </w:r>
    </w:p>
    <w:p w:rsidR="00393518" w:rsidRPr="002931A7" w:rsidRDefault="00393518" w:rsidP="00A24B02">
      <w:pPr>
        <w:pStyle w:val="TextoRendicindeCuentas"/>
        <w:numPr>
          <w:ilvl w:val="0"/>
          <w:numId w:val="2"/>
        </w:numPr>
        <w:spacing w:line="480" w:lineRule="auto"/>
        <w:ind w:left="993" w:hanging="284"/>
        <w:rPr>
          <w:color w:val="auto"/>
        </w:rPr>
      </w:pPr>
      <w:r w:rsidRPr="002931A7">
        <w:rPr>
          <w:color w:val="auto"/>
        </w:rPr>
        <w:t xml:space="preserve">El </w:t>
      </w:r>
      <w:r w:rsidR="00A44EFA" w:rsidRPr="002931A7">
        <w:rPr>
          <w:color w:val="auto"/>
        </w:rPr>
        <w:t>director general</w:t>
      </w:r>
      <w:r w:rsidRPr="002931A7">
        <w:rPr>
          <w:color w:val="auto"/>
        </w:rPr>
        <w:t xml:space="preserve"> del Instituto Dominicano de Seguros Sociales; y</w:t>
      </w:r>
    </w:p>
    <w:p w:rsidR="00393518" w:rsidRPr="002931A7" w:rsidRDefault="00393518" w:rsidP="00A24B02">
      <w:pPr>
        <w:pStyle w:val="TextoRendicindeCuentas"/>
        <w:numPr>
          <w:ilvl w:val="0"/>
          <w:numId w:val="2"/>
        </w:numPr>
        <w:spacing w:line="480" w:lineRule="auto"/>
        <w:ind w:left="993" w:hanging="284"/>
        <w:rPr>
          <w:color w:val="auto"/>
        </w:rPr>
      </w:pPr>
      <w:r w:rsidRPr="002931A7">
        <w:rPr>
          <w:color w:val="auto"/>
        </w:rPr>
        <w:t xml:space="preserve">Dos </w:t>
      </w:r>
      <w:r w:rsidR="0068295D" w:rsidRPr="002931A7">
        <w:rPr>
          <w:color w:val="auto"/>
        </w:rPr>
        <w:t xml:space="preserve">representantes </w:t>
      </w:r>
      <w:r w:rsidRPr="002931A7">
        <w:rPr>
          <w:color w:val="auto"/>
        </w:rPr>
        <w:t>de la organización magisterial mayoritaria, uno proveniente del sector público y otro del sector privado de la educación.</w:t>
      </w:r>
    </w:p>
    <w:p w:rsidR="00393518" w:rsidRPr="002931A7" w:rsidRDefault="00393518" w:rsidP="00A24B02">
      <w:pPr>
        <w:pStyle w:val="TextoRendicindeCuentas"/>
        <w:spacing w:line="480" w:lineRule="auto"/>
        <w:rPr>
          <w:color w:val="auto"/>
          <w:sz w:val="22"/>
          <w:lang w:val="es-ES"/>
        </w:rPr>
      </w:pPr>
    </w:p>
    <w:p w:rsidR="00393518" w:rsidRPr="002931A7" w:rsidRDefault="00393518" w:rsidP="00A24B02">
      <w:pPr>
        <w:pStyle w:val="TextoRendicindeCuentas"/>
        <w:spacing w:line="480" w:lineRule="auto"/>
        <w:ind w:left="426"/>
        <w:rPr>
          <w:color w:val="auto"/>
          <w:lang w:val="es-ES"/>
        </w:rPr>
      </w:pPr>
      <w:r w:rsidRPr="002931A7">
        <w:rPr>
          <w:color w:val="auto"/>
          <w:lang w:val="es-ES"/>
        </w:rPr>
        <w:t>Actualmente</w:t>
      </w:r>
      <w:r w:rsidR="00676F6C">
        <w:rPr>
          <w:color w:val="auto"/>
          <w:lang w:val="es-ES"/>
        </w:rPr>
        <w:t>,</w:t>
      </w:r>
      <w:r w:rsidRPr="002931A7">
        <w:rPr>
          <w:color w:val="auto"/>
          <w:lang w:val="es-ES"/>
        </w:rPr>
        <w:t xml:space="preserve"> este Consejo está representado por las siguientes </w:t>
      </w:r>
      <w:r w:rsidR="00AE1739" w:rsidRPr="002931A7">
        <w:rPr>
          <w:color w:val="auto"/>
          <w:lang w:val="es-ES"/>
        </w:rPr>
        <w:t>personas</w:t>
      </w:r>
      <w:r w:rsidRPr="002931A7">
        <w:rPr>
          <w:color w:val="auto"/>
          <w:lang w:val="es-ES"/>
        </w:rPr>
        <w:t xml:space="preserve">: </w:t>
      </w:r>
    </w:p>
    <w:p w:rsidR="00393518" w:rsidRPr="002931A7" w:rsidRDefault="00393518" w:rsidP="00A24B02">
      <w:pPr>
        <w:pStyle w:val="TextoRendicindeCuentas"/>
        <w:numPr>
          <w:ilvl w:val="0"/>
          <w:numId w:val="1"/>
        </w:numPr>
        <w:spacing w:line="480" w:lineRule="auto"/>
        <w:ind w:left="851" w:hanging="284"/>
        <w:rPr>
          <w:color w:val="auto"/>
          <w:lang w:val="es-ES"/>
        </w:rPr>
      </w:pPr>
      <w:r w:rsidRPr="002931A7">
        <w:rPr>
          <w:b/>
          <w:color w:val="auto"/>
          <w:lang w:val="es-ES"/>
        </w:rPr>
        <w:t xml:space="preserve">FREDDY </w:t>
      </w:r>
      <w:r w:rsidR="00AE1739" w:rsidRPr="002931A7">
        <w:rPr>
          <w:b/>
          <w:color w:val="auto"/>
          <w:lang w:val="es-ES"/>
        </w:rPr>
        <w:t xml:space="preserve">RADHAMÉS </w:t>
      </w:r>
      <w:r w:rsidRPr="002931A7">
        <w:rPr>
          <w:b/>
          <w:color w:val="auto"/>
          <w:lang w:val="es-ES"/>
        </w:rPr>
        <w:t>RODRÍGUEZ</w:t>
      </w:r>
      <w:r w:rsidR="007D2580" w:rsidRPr="002931A7">
        <w:rPr>
          <w:color w:val="auto"/>
          <w:lang w:val="es-ES"/>
        </w:rPr>
        <w:t>,</w:t>
      </w:r>
      <w:r w:rsidRPr="002931A7">
        <w:rPr>
          <w:color w:val="auto"/>
          <w:lang w:val="es-ES"/>
        </w:rPr>
        <w:t xml:space="preserve"> presidente en funciones del Consejo de Directores, en representación del</w:t>
      </w:r>
      <w:r w:rsidR="00676F6C">
        <w:rPr>
          <w:color w:val="auto"/>
          <w:lang w:val="es-ES"/>
        </w:rPr>
        <w:t xml:space="preserve"> ministro</w:t>
      </w:r>
      <w:r w:rsidR="00676F6C" w:rsidRPr="002931A7">
        <w:rPr>
          <w:color w:val="auto"/>
          <w:lang w:val="es-ES"/>
        </w:rPr>
        <w:t xml:space="preserve"> </w:t>
      </w:r>
      <w:r w:rsidRPr="002931A7">
        <w:rPr>
          <w:color w:val="auto"/>
          <w:lang w:val="es-ES"/>
        </w:rPr>
        <w:t xml:space="preserve">de Educación de la República Dominicana. </w:t>
      </w:r>
      <w:r w:rsidR="00676F6C">
        <w:rPr>
          <w:color w:val="auto"/>
          <w:lang w:val="es-ES"/>
        </w:rPr>
        <w:t>v</w:t>
      </w:r>
      <w:r w:rsidRPr="002931A7">
        <w:rPr>
          <w:color w:val="auto"/>
          <w:lang w:val="es-ES"/>
        </w:rPr>
        <w:t>iceministro de Educación, Encargado de la Gestión Administrativa del MINERD.</w:t>
      </w:r>
    </w:p>
    <w:p w:rsidR="00393518" w:rsidRPr="002931A7" w:rsidRDefault="00393518" w:rsidP="00A24B02">
      <w:pPr>
        <w:pStyle w:val="TextoRendicindeCuentas"/>
        <w:numPr>
          <w:ilvl w:val="0"/>
          <w:numId w:val="1"/>
        </w:numPr>
        <w:spacing w:line="480" w:lineRule="auto"/>
        <w:ind w:left="851" w:hanging="284"/>
        <w:rPr>
          <w:color w:val="auto"/>
          <w:lang w:val="es-ES"/>
        </w:rPr>
      </w:pPr>
      <w:r w:rsidRPr="002931A7">
        <w:rPr>
          <w:b/>
          <w:color w:val="auto"/>
          <w:lang w:val="es-ES"/>
        </w:rPr>
        <w:t>ENEMENCIO FEDERICO GOMERA RAMÓN</w:t>
      </w:r>
      <w:r w:rsidR="00AE1739" w:rsidRPr="002931A7">
        <w:rPr>
          <w:color w:val="auto"/>
          <w:lang w:val="es-ES"/>
        </w:rPr>
        <w:t>,</w:t>
      </w:r>
      <w:r w:rsidRPr="002931A7">
        <w:rPr>
          <w:color w:val="auto"/>
          <w:lang w:val="es-ES"/>
        </w:rPr>
        <w:t xml:space="preserve"> en representación del</w:t>
      </w:r>
      <w:r w:rsidR="00676F6C">
        <w:rPr>
          <w:color w:val="auto"/>
          <w:lang w:val="es-ES"/>
        </w:rPr>
        <w:t xml:space="preserve"> ministro </w:t>
      </w:r>
      <w:r w:rsidRPr="002931A7">
        <w:rPr>
          <w:color w:val="auto"/>
          <w:lang w:val="es-ES"/>
        </w:rPr>
        <w:t xml:space="preserve">de Trabajo. Actualmente, Director Coordinador Sistema de Inspección del Trabajo del </w:t>
      </w:r>
      <w:r w:rsidR="00967954">
        <w:rPr>
          <w:color w:val="auto"/>
          <w:lang w:val="es-ES"/>
        </w:rPr>
        <w:t>ministerio</w:t>
      </w:r>
      <w:r w:rsidRPr="002931A7">
        <w:rPr>
          <w:color w:val="auto"/>
          <w:lang w:val="es-ES"/>
        </w:rPr>
        <w:t xml:space="preserve"> de Trabajo.</w:t>
      </w:r>
    </w:p>
    <w:p w:rsidR="00393518" w:rsidRPr="002931A7" w:rsidRDefault="00393518" w:rsidP="00A24B02">
      <w:pPr>
        <w:pStyle w:val="TextoRendicindeCuentas"/>
        <w:numPr>
          <w:ilvl w:val="0"/>
          <w:numId w:val="1"/>
        </w:numPr>
        <w:spacing w:line="480" w:lineRule="auto"/>
        <w:ind w:left="851" w:hanging="284"/>
        <w:rPr>
          <w:color w:val="auto"/>
          <w:lang w:val="es-ES"/>
        </w:rPr>
      </w:pPr>
      <w:r w:rsidRPr="002931A7">
        <w:rPr>
          <w:b/>
          <w:color w:val="auto"/>
          <w:lang w:val="es-ES"/>
        </w:rPr>
        <w:t xml:space="preserve">JESÚS ANTONIO FÉLIZ </w:t>
      </w:r>
      <w:proofErr w:type="spellStart"/>
      <w:r w:rsidRPr="002931A7">
        <w:rPr>
          <w:b/>
          <w:color w:val="auto"/>
          <w:lang w:val="es-ES"/>
        </w:rPr>
        <w:t>FÉLIZ</w:t>
      </w:r>
      <w:proofErr w:type="spellEnd"/>
      <w:r w:rsidR="00AE1739" w:rsidRPr="002931A7">
        <w:rPr>
          <w:color w:val="auto"/>
          <w:lang w:val="es-ES"/>
        </w:rPr>
        <w:t>,</w:t>
      </w:r>
      <w:r w:rsidRPr="002931A7">
        <w:rPr>
          <w:color w:val="auto"/>
          <w:lang w:val="es-ES"/>
        </w:rPr>
        <w:t xml:space="preserve"> en representación del</w:t>
      </w:r>
      <w:r w:rsidR="00676F6C">
        <w:rPr>
          <w:color w:val="auto"/>
          <w:lang w:val="es-ES"/>
        </w:rPr>
        <w:t xml:space="preserve"> ministro </w:t>
      </w:r>
      <w:r w:rsidRPr="002931A7">
        <w:rPr>
          <w:color w:val="auto"/>
          <w:lang w:val="es-ES"/>
        </w:rPr>
        <w:t xml:space="preserve">de Hacienda. Actualmente, </w:t>
      </w:r>
      <w:r w:rsidR="00AE1739" w:rsidRPr="002931A7">
        <w:rPr>
          <w:color w:val="auto"/>
          <w:lang w:val="es-ES"/>
        </w:rPr>
        <w:t xml:space="preserve">viceministro </w:t>
      </w:r>
      <w:r w:rsidRPr="002931A7">
        <w:rPr>
          <w:color w:val="auto"/>
          <w:lang w:val="es-ES"/>
        </w:rPr>
        <w:t>de Hacienda, Encargado de Monitoreo de las Instituciones Descentralizadas del Sistema Financiero.</w:t>
      </w:r>
    </w:p>
    <w:p w:rsidR="00393518" w:rsidRPr="002931A7" w:rsidRDefault="00393518" w:rsidP="00A24B02">
      <w:pPr>
        <w:pStyle w:val="TextoRendicindeCuentas"/>
        <w:numPr>
          <w:ilvl w:val="0"/>
          <w:numId w:val="1"/>
        </w:numPr>
        <w:spacing w:line="480" w:lineRule="auto"/>
        <w:ind w:left="851" w:hanging="284"/>
        <w:rPr>
          <w:color w:val="auto"/>
          <w:lang w:val="es-ES"/>
        </w:rPr>
      </w:pPr>
      <w:r w:rsidRPr="002931A7">
        <w:rPr>
          <w:b/>
          <w:color w:val="auto"/>
          <w:lang w:val="es-ES"/>
        </w:rPr>
        <w:t>YURI RODRÍGUEZ SANTOS</w:t>
      </w:r>
      <w:r w:rsidR="00AE1739" w:rsidRPr="002931A7">
        <w:rPr>
          <w:color w:val="auto"/>
          <w:lang w:val="es-ES"/>
        </w:rPr>
        <w:t>,</w:t>
      </w:r>
      <w:r w:rsidRPr="002931A7">
        <w:rPr>
          <w:color w:val="auto"/>
          <w:lang w:val="es-ES"/>
        </w:rPr>
        <w:t xml:space="preserve"> </w:t>
      </w:r>
      <w:r w:rsidR="00676F6C">
        <w:rPr>
          <w:color w:val="auto"/>
          <w:lang w:val="es-ES"/>
        </w:rPr>
        <w:t>d</w:t>
      </w:r>
      <w:r w:rsidRPr="002931A7">
        <w:rPr>
          <w:color w:val="auto"/>
          <w:lang w:val="es-ES"/>
        </w:rPr>
        <w:t xml:space="preserve">irector </w:t>
      </w:r>
      <w:r w:rsidR="00676F6C">
        <w:rPr>
          <w:color w:val="auto"/>
          <w:lang w:val="es-ES"/>
        </w:rPr>
        <w:t>e</w:t>
      </w:r>
      <w:r w:rsidRPr="002931A7">
        <w:rPr>
          <w:color w:val="auto"/>
          <w:lang w:val="es-ES"/>
        </w:rPr>
        <w:t xml:space="preserve">jecutivo </w:t>
      </w:r>
      <w:r w:rsidR="00676F6C">
        <w:rPr>
          <w:color w:val="auto"/>
          <w:lang w:val="es-ES"/>
        </w:rPr>
        <w:t>g</w:t>
      </w:r>
      <w:r w:rsidRPr="002931A7">
        <w:rPr>
          <w:color w:val="auto"/>
          <w:lang w:val="es-ES"/>
        </w:rPr>
        <w:t xml:space="preserve">eneral. </w:t>
      </w:r>
      <w:r w:rsidR="00AE1739" w:rsidRPr="002931A7">
        <w:rPr>
          <w:color w:val="auto"/>
          <w:lang w:val="es-ES"/>
        </w:rPr>
        <w:t xml:space="preserve">Miembro </w:t>
      </w:r>
      <w:r w:rsidRPr="002931A7">
        <w:rPr>
          <w:color w:val="auto"/>
          <w:lang w:val="es-ES"/>
        </w:rPr>
        <w:t>con voz, pero sin voto.</w:t>
      </w:r>
    </w:p>
    <w:p w:rsidR="00393518" w:rsidRPr="002931A7" w:rsidRDefault="00393518" w:rsidP="00A24B02">
      <w:pPr>
        <w:pStyle w:val="TextoRendicindeCuentas"/>
        <w:numPr>
          <w:ilvl w:val="0"/>
          <w:numId w:val="1"/>
        </w:numPr>
        <w:spacing w:line="480" w:lineRule="auto"/>
        <w:ind w:left="851" w:hanging="284"/>
        <w:rPr>
          <w:color w:val="auto"/>
          <w:lang w:val="es-ES"/>
        </w:rPr>
      </w:pPr>
      <w:r w:rsidRPr="002931A7">
        <w:rPr>
          <w:b/>
          <w:color w:val="auto"/>
          <w:lang w:val="es-ES"/>
        </w:rPr>
        <w:t>ALTAGRACIA ISABEL MATOS MEDINA</w:t>
      </w:r>
      <w:r w:rsidR="00880262" w:rsidRPr="002931A7">
        <w:rPr>
          <w:color w:val="auto"/>
          <w:lang w:val="es-ES"/>
        </w:rPr>
        <w:t>,</w:t>
      </w:r>
      <w:r w:rsidRPr="002931A7">
        <w:rPr>
          <w:color w:val="auto"/>
          <w:lang w:val="es-ES"/>
        </w:rPr>
        <w:t xml:space="preserve"> en representación del </w:t>
      </w:r>
      <w:r w:rsidR="00676F6C">
        <w:rPr>
          <w:color w:val="auto"/>
          <w:lang w:val="es-ES"/>
        </w:rPr>
        <w:t>d</w:t>
      </w:r>
      <w:r w:rsidRPr="002931A7">
        <w:rPr>
          <w:color w:val="auto"/>
          <w:lang w:val="es-ES"/>
        </w:rPr>
        <w:t xml:space="preserve">irector del Instituto Dominicano de Seguros Sociales (IDSS). Actualmente, </w:t>
      </w:r>
      <w:r w:rsidR="001D57AC">
        <w:rPr>
          <w:color w:val="auto"/>
          <w:lang w:val="es-ES"/>
        </w:rPr>
        <w:t>g</w:t>
      </w:r>
      <w:r w:rsidRPr="002931A7">
        <w:rPr>
          <w:color w:val="auto"/>
          <w:lang w:val="es-ES"/>
        </w:rPr>
        <w:t>erente ARS, Instituto Dominicano de Seguros Sociales (IDSS).</w:t>
      </w:r>
    </w:p>
    <w:p w:rsidR="00393518" w:rsidRPr="002931A7" w:rsidRDefault="00760317" w:rsidP="00A24B02">
      <w:pPr>
        <w:pStyle w:val="TextoRendicindeCuentas"/>
        <w:numPr>
          <w:ilvl w:val="0"/>
          <w:numId w:val="1"/>
        </w:numPr>
        <w:spacing w:line="480" w:lineRule="auto"/>
        <w:ind w:left="851" w:hanging="284"/>
        <w:rPr>
          <w:color w:val="auto"/>
          <w:lang w:val="es-ES"/>
        </w:rPr>
      </w:pPr>
      <w:r>
        <w:rPr>
          <w:b/>
          <w:color w:val="auto"/>
          <w:lang w:val="es-ES"/>
        </w:rPr>
        <w:t>XIOMARA GUANTE</w:t>
      </w:r>
      <w:r w:rsidR="009C69FD" w:rsidRPr="002931A7">
        <w:rPr>
          <w:color w:val="auto"/>
          <w:lang w:val="es-ES"/>
        </w:rPr>
        <w:t>,</w:t>
      </w:r>
      <w:r w:rsidR="00393518" w:rsidRPr="002931A7">
        <w:rPr>
          <w:color w:val="auto"/>
          <w:lang w:val="es-ES"/>
        </w:rPr>
        <w:t xml:space="preserve"> en representación de la organización magisterial mayoritaria, la Asociación Dominicana de Profesores (ADP), de la que actualmente es su presidente.</w:t>
      </w:r>
    </w:p>
    <w:p w:rsidR="00393518" w:rsidRDefault="00393518" w:rsidP="00A24B02">
      <w:pPr>
        <w:pStyle w:val="TextoRendicindeCuentas"/>
        <w:numPr>
          <w:ilvl w:val="0"/>
          <w:numId w:val="1"/>
        </w:numPr>
        <w:spacing w:line="480" w:lineRule="auto"/>
        <w:ind w:left="851" w:hanging="284"/>
        <w:rPr>
          <w:color w:val="auto"/>
          <w:lang w:val="es-ES"/>
        </w:rPr>
      </w:pPr>
      <w:r w:rsidRPr="002931A7">
        <w:rPr>
          <w:b/>
          <w:color w:val="auto"/>
          <w:lang w:val="es-ES"/>
        </w:rPr>
        <w:t>JULIO CANELO</w:t>
      </w:r>
      <w:r w:rsidR="009C69FD" w:rsidRPr="002931A7">
        <w:rPr>
          <w:color w:val="auto"/>
          <w:lang w:val="es-ES"/>
        </w:rPr>
        <w:t>,</w:t>
      </w:r>
      <w:r w:rsidRPr="002931A7">
        <w:rPr>
          <w:color w:val="auto"/>
          <w:lang w:val="es-ES"/>
        </w:rPr>
        <w:t xml:space="preserve"> en representación de la organización magisterial mayoritaria, la Asociación Dominicana de Profesores (ADP), de la cual </w:t>
      </w:r>
      <w:r w:rsidR="001B7154" w:rsidRPr="002931A7">
        <w:rPr>
          <w:color w:val="auto"/>
          <w:lang w:val="es-ES"/>
        </w:rPr>
        <w:t>actualmente</w:t>
      </w:r>
      <w:r w:rsidR="001B7154" w:rsidRPr="002931A7">
        <w:rPr>
          <w:color w:val="auto"/>
          <w:lang w:val="es-ES"/>
        </w:rPr>
        <w:t xml:space="preserve"> </w:t>
      </w:r>
      <w:r w:rsidRPr="002931A7">
        <w:rPr>
          <w:color w:val="auto"/>
          <w:lang w:val="es-ES"/>
        </w:rPr>
        <w:t>es s</w:t>
      </w:r>
      <w:r w:rsidR="00760317">
        <w:rPr>
          <w:color w:val="auto"/>
          <w:lang w:val="es-ES"/>
        </w:rPr>
        <w:t>ecretario de organización</w:t>
      </w:r>
      <w:r w:rsidRPr="002931A7">
        <w:rPr>
          <w:color w:val="auto"/>
          <w:lang w:val="es-ES"/>
        </w:rPr>
        <w:t>.</w:t>
      </w:r>
    </w:p>
    <w:p w:rsidR="00760317" w:rsidRDefault="00760317" w:rsidP="00760317">
      <w:pPr>
        <w:pStyle w:val="TextoRendicindeCuentas"/>
        <w:spacing w:line="480" w:lineRule="auto"/>
        <w:ind w:left="851"/>
        <w:rPr>
          <w:color w:val="auto"/>
          <w:lang w:val="es-ES"/>
        </w:rPr>
      </w:pPr>
    </w:p>
    <w:p w:rsidR="004C273C" w:rsidRPr="002931A7" w:rsidRDefault="00374E7B" w:rsidP="00A24B02">
      <w:pPr>
        <w:pStyle w:val="Ttulo2"/>
      </w:pPr>
      <w:bookmarkStart w:id="26" w:name="_Toc532547579"/>
      <w:r w:rsidRPr="00EF4128">
        <w:t>DIRECCIÓN EJECUTIVA GENERAL</w:t>
      </w:r>
      <w:bookmarkEnd w:id="26"/>
    </w:p>
    <w:p w:rsidR="00A16F16" w:rsidRDefault="00954DDF" w:rsidP="00A24B02">
      <w:pPr>
        <w:pStyle w:val="TextoRendicindeCuentas"/>
        <w:spacing w:line="480" w:lineRule="auto"/>
        <w:ind w:left="426"/>
        <w:rPr>
          <w:color w:val="auto"/>
          <w:lang w:eastAsia="es-DO"/>
        </w:rPr>
      </w:pPr>
      <w:r w:rsidRPr="002931A7">
        <w:rPr>
          <w:color w:val="auto"/>
          <w:lang w:eastAsia="es-DO"/>
        </w:rPr>
        <w:t xml:space="preserve">Yuri Rodríguez Santos </w:t>
      </w:r>
      <w:r w:rsidR="004C273C" w:rsidRPr="002931A7">
        <w:rPr>
          <w:color w:val="auto"/>
          <w:lang w:eastAsia="es-DO"/>
        </w:rPr>
        <w:t xml:space="preserve">es egresado en </w:t>
      </w:r>
      <w:r w:rsidR="001D57AC">
        <w:rPr>
          <w:color w:val="auto"/>
          <w:lang w:eastAsia="es-DO"/>
        </w:rPr>
        <w:t>a</w:t>
      </w:r>
      <w:r w:rsidR="004C273C" w:rsidRPr="002931A7">
        <w:rPr>
          <w:color w:val="auto"/>
          <w:lang w:eastAsia="es-DO"/>
        </w:rPr>
        <w:t xml:space="preserve">dministración de Empresas y cuenta con un </w:t>
      </w:r>
      <w:r w:rsidR="001D57AC">
        <w:rPr>
          <w:color w:val="auto"/>
          <w:lang w:eastAsia="es-DO"/>
        </w:rPr>
        <w:t>m</w:t>
      </w:r>
      <w:r w:rsidR="004C273C" w:rsidRPr="002931A7">
        <w:rPr>
          <w:color w:val="auto"/>
          <w:lang w:eastAsia="es-DO"/>
        </w:rPr>
        <w:t>áster en Alta Dirección Pública. A lo largo de su carrera, ha completado diplomados en Desarrollo Gerencial, Gerencia y Supervisión y Finanzas Municipales.</w:t>
      </w:r>
      <w:r w:rsidR="009C69FD" w:rsidRPr="002931A7">
        <w:rPr>
          <w:color w:val="auto"/>
          <w:lang w:eastAsia="es-DO"/>
        </w:rPr>
        <w:t xml:space="preserve"> </w:t>
      </w:r>
      <w:r w:rsidR="00A16F16" w:rsidRPr="002931A7">
        <w:rPr>
          <w:color w:val="auto"/>
          <w:lang w:eastAsia="es-DO"/>
        </w:rPr>
        <w:t xml:space="preserve">Es designado </w:t>
      </w:r>
      <w:r w:rsidR="005B7BD8" w:rsidRPr="005B7BD8">
        <w:rPr>
          <w:color w:val="auto"/>
          <w:lang w:eastAsia="es-DO"/>
        </w:rPr>
        <w:t>director ejecutivo general</w:t>
      </w:r>
      <w:r w:rsidR="004C273C" w:rsidRPr="002931A7">
        <w:rPr>
          <w:color w:val="auto"/>
          <w:lang w:eastAsia="es-DO"/>
        </w:rPr>
        <w:t xml:space="preserve"> del Instituto Nac</w:t>
      </w:r>
      <w:r w:rsidR="00A16F16" w:rsidRPr="002931A7">
        <w:rPr>
          <w:color w:val="auto"/>
          <w:lang w:eastAsia="es-DO"/>
        </w:rPr>
        <w:t>ional de Bienestar Magisterial mediante Decreto del</w:t>
      </w:r>
      <w:r w:rsidR="00EF5D38">
        <w:rPr>
          <w:color w:val="auto"/>
          <w:lang w:eastAsia="es-DO"/>
        </w:rPr>
        <w:t xml:space="preserve"> poder</w:t>
      </w:r>
      <w:r w:rsidR="00A16F16" w:rsidRPr="002931A7">
        <w:rPr>
          <w:color w:val="auto"/>
          <w:lang w:eastAsia="es-DO"/>
        </w:rPr>
        <w:t xml:space="preserve"> Ejecutivo No. 137-14</w:t>
      </w:r>
      <w:r w:rsidR="009C69FD" w:rsidRPr="002931A7">
        <w:rPr>
          <w:color w:val="auto"/>
          <w:lang w:eastAsia="es-DO"/>
        </w:rPr>
        <w:t>.</w:t>
      </w:r>
    </w:p>
    <w:p w:rsidR="00191D1B" w:rsidRDefault="00191D1B" w:rsidP="00A24B02">
      <w:pPr>
        <w:pStyle w:val="TextoRendicindeCuentas"/>
        <w:spacing w:line="480" w:lineRule="auto"/>
        <w:ind w:left="426"/>
        <w:rPr>
          <w:color w:val="auto"/>
          <w:lang w:eastAsia="es-DO"/>
        </w:rPr>
      </w:pPr>
    </w:p>
    <w:p w:rsidR="004C273C" w:rsidRPr="00D9246E" w:rsidRDefault="00AB4287" w:rsidP="00A24B02">
      <w:pPr>
        <w:pStyle w:val="Ttulo2"/>
      </w:pPr>
      <w:bookmarkStart w:id="27" w:name="_Toc531705496"/>
      <w:bookmarkStart w:id="28" w:name="_Toc532547580"/>
      <w:bookmarkEnd w:id="27"/>
      <w:r w:rsidRPr="00710551">
        <w:t>SUBDIRECCIÓN EJECUTIVA GENERAL</w:t>
      </w:r>
      <w:bookmarkEnd w:id="28"/>
    </w:p>
    <w:p w:rsidR="004C273C" w:rsidRPr="002931A7" w:rsidRDefault="004C273C" w:rsidP="00A24B02">
      <w:pPr>
        <w:pStyle w:val="TextoRendicindeCuentas"/>
        <w:spacing w:line="480" w:lineRule="auto"/>
        <w:ind w:left="284"/>
        <w:rPr>
          <w:color w:val="auto"/>
          <w:lang w:eastAsia="es-DO"/>
        </w:rPr>
      </w:pPr>
      <w:r w:rsidRPr="00EF4128">
        <w:rPr>
          <w:color w:val="auto"/>
          <w:lang w:eastAsia="es-DO"/>
        </w:rPr>
        <w:t xml:space="preserve">Marina Espinal Fernández es egresada de la carrera de arquitectura y </w:t>
      </w:r>
      <w:r w:rsidRPr="002931A7">
        <w:rPr>
          <w:color w:val="auto"/>
          <w:lang w:eastAsia="es-DO"/>
        </w:rPr>
        <w:t>cuenta con una vasta experiencia en el sector, especialmente en el área de diseño y supervisión, con diplomados en Diseño de Interiores y Gestión de Proyectos, Restauración de Monumentos, Ingeniería y Gestión de Mantenimiento, Alta Gerencia Administrativa y Supervisión.</w:t>
      </w:r>
    </w:p>
    <w:p w:rsidR="004C273C" w:rsidRPr="002931A7" w:rsidRDefault="00A16F16" w:rsidP="00A24B02">
      <w:pPr>
        <w:pStyle w:val="TextoRendicindeCuentas"/>
        <w:spacing w:line="480" w:lineRule="auto"/>
        <w:ind w:left="284"/>
        <w:rPr>
          <w:color w:val="auto"/>
          <w:lang w:eastAsia="es-DO"/>
        </w:rPr>
      </w:pPr>
      <w:r w:rsidRPr="002931A7">
        <w:rPr>
          <w:color w:val="auto"/>
          <w:lang w:eastAsia="es-DO"/>
        </w:rPr>
        <w:t>M</w:t>
      </w:r>
      <w:r w:rsidR="00742C3D" w:rsidRPr="002931A7">
        <w:rPr>
          <w:color w:val="auto"/>
          <w:lang w:eastAsia="es-DO"/>
        </w:rPr>
        <w:t xml:space="preserve">ediante </w:t>
      </w:r>
      <w:r w:rsidRPr="002931A7">
        <w:rPr>
          <w:color w:val="auto"/>
          <w:lang w:eastAsia="es-DO"/>
        </w:rPr>
        <w:t>el De</w:t>
      </w:r>
      <w:r w:rsidR="00742C3D" w:rsidRPr="002931A7">
        <w:rPr>
          <w:color w:val="auto"/>
          <w:lang w:eastAsia="es-DO"/>
        </w:rPr>
        <w:t>creto 215-</w:t>
      </w:r>
      <w:r w:rsidR="004C273C" w:rsidRPr="002931A7">
        <w:rPr>
          <w:color w:val="auto"/>
          <w:lang w:eastAsia="es-DO"/>
        </w:rPr>
        <w:t>16</w:t>
      </w:r>
      <w:r w:rsidR="009C69FD" w:rsidRPr="002931A7">
        <w:rPr>
          <w:color w:val="auto"/>
          <w:lang w:eastAsia="es-DO"/>
        </w:rPr>
        <w:t>,</w:t>
      </w:r>
      <w:r w:rsidR="004C273C" w:rsidRPr="002931A7">
        <w:rPr>
          <w:color w:val="auto"/>
          <w:lang w:eastAsia="es-DO"/>
        </w:rPr>
        <w:t xml:space="preserve"> </w:t>
      </w:r>
      <w:r w:rsidRPr="002931A7">
        <w:rPr>
          <w:color w:val="auto"/>
          <w:lang w:eastAsia="es-DO"/>
        </w:rPr>
        <w:t>emitido por el</w:t>
      </w:r>
      <w:r w:rsidR="00EF5D38">
        <w:rPr>
          <w:color w:val="auto"/>
          <w:lang w:eastAsia="es-DO"/>
        </w:rPr>
        <w:t xml:space="preserve"> poder</w:t>
      </w:r>
      <w:r w:rsidRPr="002931A7">
        <w:rPr>
          <w:color w:val="auto"/>
          <w:lang w:eastAsia="es-DO"/>
        </w:rPr>
        <w:t xml:space="preserve"> Ejecutivo, </w:t>
      </w:r>
      <w:r w:rsidR="004C273C" w:rsidRPr="002931A7">
        <w:rPr>
          <w:color w:val="auto"/>
          <w:lang w:eastAsia="es-DO"/>
        </w:rPr>
        <w:t>es nombrada subdirectora del Instituto Nacional de Bienestar Magisterial (INABIMA).</w:t>
      </w:r>
    </w:p>
    <w:p w:rsidR="00F81F90" w:rsidRPr="002931A7" w:rsidRDefault="00F81F90" w:rsidP="00A24B02">
      <w:pPr>
        <w:pStyle w:val="TextoRendicindeCuentas"/>
        <w:spacing w:line="480" w:lineRule="auto"/>
        <w:ind w:left="284"/>
        <w:rPr>
          <w:color w:val="auto"/>
          <w:lang w:eastAsia="es-DO"/>
        </w:rPr>
      </w:pPr>
    </w:p>
    <w:p w:rsidR="00D069B5" w:rsidRPr="002931A7" w:rsidRDefault="00584B1A" w:rsidP="00A24B02">
      <w:pPr>
        <w:pStyle w:val="Ttulo2"/>
      </w:pPr>
      <w:bookmarkStart w:id="29" w:name="_Toc532547581"/>
      <w:r w:rsidRPr="002931A7">
        <w:t>ESTRUCTURA DEL INABIMA</w:t>
      </w:r>
      <w:bookmarkEnd w:id="29"/>
    </w:p>
    <w:p w:rsidR="0089543C" w:rsidRPr="002931A7" w:rsidRDefault="00584B1A" w:rsidP="00A24B02">
      <w:pPr>
        <w:pStyle w:val="TextoRendicindeCuentas"/>
        <w:spacing w:line="480" w:lineRule="auto"/>
        <w:ind w:left="426"/>
        <w:rPr>
          <w:color w:val="auto"/>
          <w:lang w:val="es-ES"/>
        </w:rPr>
      </w:pPr>
      <w:r w:rsidRPr="002931A7">
        <w:rPr>
          <w:color w:val="auto"/>
          <w:lang w:val="es-ES"/>
        </w:rPr>
        <w:t xml:space="preserve">La </w:t>
      </w:r>
      <w:r w:rsidR="00EF5D38" w:rsidRPr="002931A7">
        <w:rPr>
          <w:color w:val="auto"/>
          <w:lang w:val="es-ES"/>
        </w:rPr>
        <w:t xml:space="preserve">estructura organizacional </w:t>
      </w:r>
      <w:r w:rsidR="00D069B5" w:rsidRPr="002931A7">
        <w:rPr>
          <w:color w:val="auto"/>
          <w:lang w:val="es-ES"/>
        </w:rPr>
        <w:t>del INABIMA</w:t>
      </w:r>
      <w:r w:rsidR="009C69FD" w:rsidRPr="002931A7">
        <w:rPr>
          <w:color w:val="auto"/>
          <w:lang w:val="es-ES"/>
        </w:rPr>
        <w:t xml:space="preserve"> </w:t>
      </w:r>
      <w:r w:rsidR="00D069B5" w:rsidRPr="002931A7">
        <w:rPr>
          <w:color w:val="auto"/>
          <w:lang w:val="es-ES"/>
        </w:rPr>
        <w:t xml:space="preserve">se aprueba mediante Resolución DEG-INABIMA No. 001-2015, de fecha 10 de abril de 2015 y posteriormente modificada por la Resolución </w:t>
      </w:r>
      <w:r w:rsidR="00D069B5" w:rsidRPr="002931A7">
        <w:rPr>
          <w:b/>
          <w:color w:val="auto"/>
          <w:lang w:val="es-ES"/>
        </w:rPr>
        <w:t>DEG-INABIMA No. 001-2017</w:t>
      </w:r>
      <w:r w:rsidR="009C69FD" w:rsidRPr="002931A7">
        <w:rPr>
          <w:color w:val="auto"/>
          <w:lang w:val="es-ES"/>
        </w:rPr>
        <w:t>,</w:t>
      </w:r>
      <w:r w:rsidR="00D069B5" w:rsidRPr="002931A7">
        <w:rPr>
          <w:color w:val="auto"/>
          <w:lang w:val="es-ES"/>
        </w:rPr>
        <w:t xml:space="preserve"> refrendada por el </w:t>
      </w:r>
      <w:r w:rsidR="00967954">
        <w:rPr>
          <w:color w:val="auto"/>
          <w:lang w:val="es-ES"/>
        </w:rPr>
        <w:t>ministerio</w:t>
      </w:r>
      <w:r w:rsidR="00D069B5" w:rsidRPr="002931A7">
        <w:rPr>
          <w:color w:val="auto"/>
          <w:lang w:val="es-ES"/>
        </w:rPr>
        <w:t xml:space="preserve"> </w:t>
      </w:r>
      <w:r w:rsidR="00F13800" w:rsidRPr="002931A7">
        <w:rPr>
          <w:color w:val="auto"/>
          <w:lang w:val="es-ES"/>
        </w:rPr>
        <w:t xml:space="preserve">de Administración Pública (MAP); en esta podemos destacar las creaciones de: </w:t>
      </w:r>
    </w:p>
    <w:p w:rsidR="00D37CF7" w:rsidRPr="002931A7" w:rsidRDefault="00D37CF7" w:rsidP="00A24B02">
      <w:pPr>
        <w:pStyle w:val="TextoRendicindeCuentas"/>
        <w:numPr>
          <w:ilvl w:val="0"/>
          <w:numId w:val="8"/>
        </w:numPr>
        <w:tabs>
          <w:tab w:val="left" w:pos="1560"/>
        </w:tabs>
        <w:spacing w:line="480" w:lineRule="auto"/>
        <w:rPr>
          <w:color w:val="auto"/>
          <w:lang w:val="es-ES"/>
        </w:rPr>
      </w:pPr>
      <w:r w:rsidRPr="002931A7">
        <w:rPr>
          <w:color w:val="auto"/>
          <w:lang w:val="es-ES"/>
        </w:rPr>
        <w:t>Dirección de Pensiones y Jubilaciones</w:t>
      </w:r>
      <w:r w:rsidR="009C69FD" w:rsidRPr="002931A7">
        <w:rPr>
          <w:color w:val="auto"/>
          <w:lang w:val="es-ES"/>
        </w:rPr>
        <w:t>.</w:t>
      </w:r>
    </w:p>
    <w:p w:rsidR="00D37CF7" w:rsidRPr="002931A7" w:rsidRDefault="00D37CF7" w:rsidP="00A24B02">
      <w:pPr>
        <w:pStyle w:val="TextoRendicindeCuentas"/>
        <w:numPr>
          <w:ilvl w:val="0"/>
          <w:numId w:val="8"/>
        </w:numPr>
        <w:tabs>
          <w:tab w:val="left" w:pos="1560"/>
        </w:tabs>
        <w:spacing w:line="480" w:lineRule="auto"/>
        <w:rPr>
          <w:color w:val="auto"/>
          <w:lang w:val="es-ES"/>
        </w:rPr>
      </w:pPr>
      <w:r w:rsidRPr="002931A7">
        <w:rPr>
          <w:color w:val="auto"/>
          <w:lang w:val="es-ES"/>
        </w:rPr>
        <w:t>Dirección Administrativa y Financiera</w:t>
      </w:r>
      <w:r w:rsidR="009C69FD" w:rsidRPr="002931A7">
        <w:rPr>
          <w:color w:val="auto"/>
          <w:lang w:val="es-ES"/>
        </w:rPr>
        <w:t>.</w:t>
      </w:r>
    </w:p>
    <w:p w:rsidR="00D37CF7" w:rsidRPr="002931A7" w:rsidRDefault="00D37CF7" w:rsidP="00A24B02">
      <w:pPr>
        <w:pStyle w:val="TextoRendicindeCuentas"/>
        <w:numPr>
          <w:ilvl w:val="0"/>
          <w:numId w:val="8"/>
        </w:numPr>
        <w:tabs>
          <w:tab w:val="left" w:pos="1560"/>
        </w:tabs>
        <w:spacing w:line="480" w:lineRule="auto"/>
        <w:rPr>
          <w:color w:val="auto"/>
          <w:lang w:val="es-ES"/>
        </w:rPr>
      </w:pPr>
      <w:r w:rsidRPr="002931A7">
        <w:rPr>
          <w:color w:val="auto"/>
          <w:lang w:val="es-ES"/>
        </w:rPr>
        <w:t>Oficinal de Libre Acceso a la Información</w:t>
      </w:r>
      <w:r w:rsidR="009C69FD" w:rsidRPr="002931A7">
        <w:rPr>
          <w:color w:val="auto"/>
          <w:lang w:val="es-ES"/>
        </w:rPr>
        <w:t>.</w:t>
      </w:r>
    </w:p>
    <w:p w:rsidR="00D37CF7" w:rsidRPr="002931A7" w:rsidRDefault="00D37CF7" w:rsidP="00A24B02">
      <w:pPr>
        <w:pStyle w:val="TextoRendicindeCuentas"/>
        <w:numPr>
          <w:ilvl w:val="0"/>
          <w:numId w:val="8"/>
        </w:numPr>
        <w:tabs>
          <w:tab w:val="left" w:pos="1560"/>
        </w:tabs>
        <w:spacing w:line="480" w:lineRule="auto"/>
        <w:rPr>
          <w:color w:val="auto"/>
          <w:lang w:val="es-ES"/>
        </w:rPr>
      </w:pPr>
      <w:r w:rsidRPr="002931A7">
        <w:rPr>
          <w:color w:val="auto"/>
          <w:lang w:val="es-ES"/>
        </w:rPr>
        <w:t>Departamento de Planificación</w:t>
      </w:r>
      <w:r w:rsidR="00F13800" w:rsidRPr="002931A7">
        <w:rPr>
          <w:color w:val="auto"/>
          <w:lang w:val="es-ES"/>
        </w:rPr>
        <w:t xml:space="preserve"> y Desarrollo</w:t>
      </w:r>
      <w:r w:rsidR="009C69FD" w:rsidRPr="002931A7">
        <w:rPr>
          <w:color w:val="auto"/>
          <w:lang w:val="es-ES"/>
        </w:rPr>
        <w:t>.</w:t>
      </w:r>
      <w:r w:rsidRPr="002931A7">
        <w:rPr>
          <w:color w:val="auto"/>
          <w:lang w:val="es-ES"/>
        </w:rPr>
        <w:t xml:space="preserve"> </w:t>
      </w:r>
    </w:p>
    <w:p w:rsidR="008C2B05" w:rsidRPr="002931A7" w:rsidRDefault="008C2B05" w:rsidP="00A24B02">
      <w:pPr>
        <w:pStyle w:val="TextoRendicindeCuentas"/>
        <w:numPr>
          <w:ilvl w:val="0"/>
          <w:numId w:val="8"/>
        </w:numPr>
        <w:tabs>
          <w:tab w:val="left" w:pos="1560"/>
        </w:tabs>
        <w:spacing w:line="480" w:lineRule="auto"/>
        <w:rPr>
          <w:color w:val="auto"/>
          <w:lang w:val="es-ES"/>
        </w:rPr>
      </w:pPr>
      <w:r w:rsidRPr="002931A7">
        <w:rPr>
          <w:color w:val="auto"/>
          <w:lang w:val="es-ES"/>
        </w:rPr>
        <w:t>Departamento de Programas Especiales</w:t>
      </w:r>
      <w:r w:rsidR="00EF5D38">
        <w:rPr>
          <w:color w:val="auto"/>
          <w:lang w:val="es-ES"/>
        </w:rPr>
        <w:t>.</w:t>
      </w:r>
    </w:p>
    <w:p w:rsidR="008C2B05" w:rsidRPr="002931A7" w:rsidRDefault="008C2B05" w:rsidP="00A24B02">
      <w:pPr>
        <w:pStyle w:val="TextoRendicindeCuentas"/>
        <w:numPr>
          <w:ilvl w:val="0"/>
          <w:numId w:val="8"/>
        </w:numPr>
        <w:tabs>
          <w:tab w:val="left" w:pos="1560"/>
        </w:tabs>
        <w:spacing w:line="480" w:lineRule="auto"/>
        <w:rPr>
          <w:color w:val="auto"/>
          <w:lang w:val="es-ES"/>
        </w:rPr>
      </w:pPr>
      <w:r w:rsidRPr="002931A7">
        <w:rPr>
          <w:color w:val="auto"/>
          <w:lang w:val="es-ES"/>
        </w:rPr>
        <w:t>Departamento de Préstamo Maestro Digno</w:t>
      </w:r>
      <w:r w:rsidR="00EF5D38">
        <w:rPr>
          <w:color w:val="auto"/>
          <w:lang w:val="es-ES"/>
        </w:rPr>
        <w:t>.</w:t>
      </w:r>
      <w:r w:rsidRPr="002931A7">
        <w:rPr>
          <w:color w:val="auto"/>
          <w:lang w:val="es-ES"/>
        </w:rPr>
        <w:t xml:space="preserve"> </w:t>
      </w:r>
    </w:p>
    <w:p w:rsidR="008C2B05" w:rsidRPr="002931A7" w:rsidRDefault="008C2B05" w:rsidP="00A24B02">
      <w:pPr>
        <w:pStyle w:val="TextoRendicindeCuentas"/>
        <w:numPr>
          <w:ilvl w:val="0"/>
          <w:numId w:val="8"/>
        </w:numPr>
        <w:tabs>
          <w:tab w:val="left" w:pos="1560"/>
        </w:tabs>
        <w:spacing w:line="480" w:lineRule="auto"/>
        <w:rPr>
          <w:color w:val="auto"/>
          <w:lang w:val="es-ES"/>
        </w:rPr>
      </w:pPr>
      <w:r w:rsidRPr="002931A7">
        <w:rPr>
          <w:color w:val="auto"/>
          <w:lang w:val="es-ES"/>
        </w:rPr>
        <w:t>Departamento de Atención al Usuario</w:t>
      </w:r>
      <w:r w:rsidR="00EF5D38">
        <w:rPr>
          <w:color w:val="auto"/>
          <w:lang w:val="es-ES"/>
        </w:rPr>
        <w:t>.</w:t>
      </w:r>
    </w:p>
    <w:p w:rsidR="00F13800" w:rsidRPr="002931A7" w:rsidRDefault="00F13800" w:rsidP="00A24B02">
      <w:pPr>
        <w:pStyle w:val="TextoRendicindeCuentas"/>
        <w:numPr>
          <w:ilvl w:val="0"/>
          <w:numId w:val="8"/>
        </w:numPr>
        <w:tabs>
          <w:tab w:val="left" w:pos="1560"/>
        </w:tabs>
        <w:spacing w:line="480" w:lineRule="auto"/>
        <w:rPr>
          <w:color w:val="auto"/>
          <w:lang w:val="es-ES"/>
        </w:rPr>
      </w:pPr>
      <w:r w:rsidRPr="002931A7">
        <w:rPr>
          <w:color w:val="auto"/>
          <w:lang w:val="es-ES"/>
        </w:rPr>
        <w:t>Oficial de Cumplimiento</w:t>
      </w:r>
      <w:r w:rsidR="009C69FD" w:rsidRPr="002931A7">
        <w:rPr>
          <w:color w:val="auto"/>
          <w:lang w:val="es-ES"/>
        </w:rPr>
        <w:t>.</w:t>
      </w:r>
      <w:r w:rsidRPr="002931A7">
        <w:rPr>
          <w:color w:val="auto"/>
          <w:lang w:val="es-ES"/>
        </w:rPr>
        <w:t xml:space="preserve"> </w:t>
      </w:r>
    </w:p>
    <w:p w:rsidR="00F13800" w:rsidRPr="002931A7" w:rsidRDefault="00F13800" w:rsidP="00A24B02">
      <w:pPr>
        <w:pStyle w:val="TextoRendicindeCuentas"/>
        <w:numPr>
          <w:ilvl w:val="0"/>
          <w:numId w:val="8"/>
        </w:numPr>
        <w:tabs>
          <w:tab w:val="left" w:pos="1560"/>
        </w:tabs>
        <w:spacing w:line="480" w:lineRule="auto"/>
        <w:rPr>
          <w:color w:val="auto"/>
          <w:lang w:val="es-ES"/>
        </w:rPr>
      </w:pPr>
      <w:r w:rsidRPr="002931A7">
        <w:rPr>
          <w:color w:val="auto"/>
          <w:lang w:val="es-ES"/>
        </w:rPr>
        <w:t>Departamento de Riesgo Operativo</w:t>
      </w:r>
      <w:r w:rsidR="009C69FD" w:rsidRPr="002931A7">
        <w:rPr>
          <w:color w:val="auto"/>
          <w:lang w:val="es-ES"/>
        </w:rPr>
        <w:t>.</w:t>
      </w:r>
      <w:r w:rsidRPr="002931A7">
        <w:rPr>
          <w:color w:val="auto"/>
          <w:lang w:val="es-ES"/>
        </w:rPr>
        <w:t xml:space="preserve"> </w:t>
      </w:r>
    </w:p>
    <w:p w:rsidR="00D37CF7" w:rsidRPr="00A24B02" w:rsidRDefault="00D37CF7" w:rsidP="00A24B02">
      <w:pPr>
        <w:widowControl w:val="0"/>
        <w:autoSpaceDE w:val="0"/>
        <w:autoSpaceDN w:val="0"/>
        <w:adjustRightInd w:val="0"/>
        <w:spacing w:after="0" w:line="480" w:lineRule="auto"/>
        <w:rPr>
          <w:szCs w:val="24"/>
        </w:rPr>
      </w:pPr>
    </w:p>
    <w:p w:rsidR="00F81F90" w:rsidRPr="002931A7" w:rsidRDefault="007D3075" w:rsidP="00A24B02">
      <w:pPr>
        <w:pStyle w:val="TextoRendicindeCuentas"/>
        <w:spacing w:line="480" w:lineRule="auto"/>
        <w:ind w:left="426"/>
        <w:rPr>
          <w:color w:val="auto"/>
          <w:lang w:val="es-ES"/>
        </w:rPr>
      </w:pPr>
      <w:r w:rsidRPr="00710551">
        <w:rPr>
          <w:color w:val="auto"/>
          <w:lang w:val="es-ES"/>
        </w:rPr>
        <w:t>Actualmente</w:t>
      </w:r>
      <w:r w:rsidR="009C69FD" w:rsidRPr="00D9246E">
        <w:rPr>
          <w:color w:val="auto"/>
          <w:lang w:val="es-ES"/>
        </w:rPr>
        <w:t>,</w:t>
      </w:r>
      <w:r w:rsidRPr="00EF4128">
        <w:rPr>
          <w:color w:val="auto"/>
          <w:lang w:val="es-ES"/>
        </w:rPr>
        <w:t xml:space="preserve"> la institución cuenta con una plantilla de </w:t>
      </w:r>
      <w:r w:rsidR="00AF62E0" w:rsidRPr="002931A7">
        <w:rPr>
          <w:b/>
          <w:color w:val="auto"/>
          <w:lang w:val="es-ES"/>
        </w:rPr>
        <w:t>3</w:t>
      </w:r>
      <w:r w:rsidR="00AF62E0">
        <w:rPr>
          <w:b/>
          <w:color w:val="auto"/>
          <w:lang w:val="es-ES"/>
        </w:rPr>
        <w:t>20</w:t>
      </w:r>
      <w:r w:rsidR="00AF62E0" w:rsidRPr="00710551">
        <w:rPr>
          <w:b/>
          <w:color w:val="auto"/>
          <w:lang w:val="es-ES"/>
        </w:rPr>
        <w:t xml:space="preserve"> </w:t>
      </w:r>
      <w:r w:rsidR="00CB66CE" w:rsidRPr="00D9246E">
        <w:rPr>
          <w:b/>
          <w:color w:val="auto"/>
          <w:lang w:val="es-ES"/>
        </w:rPr>
        <w:t>colaboradores,</w:t>
      </w:r>
      <w:r w:rsidR="00CB66CE" w:rsidRPr="00EF4128">
        <w:rPr>
          <w:color w:val="auto"/>
          <w:lang w:val="es-ES"/>
        </w:rPr>
        <w:t xml:space="preserve"> representados</w:t>
      </w:r>
      <w:r w:rsidRPr="002931A7">
        <w:rPr>
          <w:color w:val="auto"/>
          <w:lang w:val="es-ES"/>
        </w:rPr>
        <w:t xml:space="preserve"> en un 54</w:t>
      </w:r>
      <w:r w:rsidR="000270EB" w:rsidRPr="002931A7">
        <w:rPr>
          <w:color w:val="auto"/>
          <w:lang w:val="es-ES"/>
        </w:rPr>
        <w:t xml:space="preserve"> %</w:t>
      </w:r>
      <w:r w:rsidR="00EA3744" w:rsidRPr="002931A7">
        <w:rPr>
          <w:color w:val="auto"/>
          <w:lang w:val="es-ES"/>
        </w:rPr>
        <w:t xml:space="preserve"> por </w:t>
      </w:r>
      <w:r w:rsidR="003B7612" w:rsidRPr="002931A7">
        <w:rPr>
          <w:color w:val="auto"/>
          <w:lang w:val="es-ES"/>
        </w:rPr>
        <w:t>el sexo femenino</w:t>
      </w:r>
      <w:r w:rsidR="00EA3744" w:rsidRPr="002931A7">
        <w:rPr>
          <w:color w:val="auto"/>
          <w:lang w:val="es-ES"/>
        </w:rPr>
        <w:t xml:space="preserve"> (</w:t>
      </w:r>
      <w:r w:rsidR="00AF62E0" w:rsidRPr="002931A7">
        <w:rPr>
          <w:color w:val="auto"/>
          <w:lang w:val="es-ES"/>
        </w:rPr>
        <w:t>1</w:t>
      </w:r>
      <w:r w:rsidR="00AF62E0">
        <w:rPr>
          <w:color w:val="auto"/>
          <w:lang w:val="es-ES"/>
        </w:rPr>
        <w:t>74</w:t>
      </w:r>
      <w:r w:rsidR="00AF62E0" w:rsidRPr="00710551">
        <w:rPr>
          <w:color w:val="auto"/>
          <w:lang w:val="es-ES"/>
        </w:rPr>
        <w:t xml:space="preserve"> </w:t>
      </w:r>
      <w:r w:rsidR="003B7612" w:rsidRPr="00D9246E">
        <w:rPr>
          <w:color w:val="auto"/>
          <w:lang w:val="es-ES"/>
        </w:rPr>
        <w:t>colaboradoras</w:t>
      </w:r>
      <w:r w:rsidR="00EA3744" w:rsidRPr="00EF4128">
        <w:rPr>
          <w:color w:val="auto"/>
          <w:lang w:val="es-ES"/>
        </w:rPr>
        <w:t>)</w:t>
      </w:r>
      <w:r w:rsidR="00CB66CE" w:rsidRPr="002931A7">
        <w:rPr>
          <w:color w:val="auto"/>
          <w:lang w:val="es-ES"/>
        </w:rPr>
        <w:t xml:space="preserve"> y </w:t>
      </w:r>
      <w:r w:rsidR="00EA3744" w:rsidRPr="002931A7">
        <w:rPr>
          <w:color w:val="auto"/>
          <w:lang w:val="es-ES"/>
        </w:rPr>
        <w:t>un</w:t>
      </w:r>
      <w:r w:rsidR="003B7612" w:rsidRPr="002931A7">
        <w:rPr>
          <w:color w:val="auto"/>
          <w:lang w:val="es-ES"/>
        </w:rPr>
        <w:t xml:space="preserve"> 4</w:t>
      </w:r>
      <w:r w:rsidRPr="002931A7">
        <w:rPr>
          <w:color w:val="auto"/>
          <w:lang w:val="es-ES"/>
        </w:rPr>
        <w:t>6</w:t>
      </w:r>
      <w:r w:rsidR="000270EB" w:rsidRPr="002931A7">
        <w:rPr>
          <w:color w:val="auto"/>
          <w:lang w:val="es-ES"/>
        </w:rPr>
        <w:t xml:space="preserve"> %</w:t>
      </w:r>
      <w:r w:rsidR="003B7612" w:rsidRPr="002931A7">
        <w:rPr>
          <w:color w:val="auto"/>
          <w:lang w:val="es-ES"/>
        </w:rPr>
        <w:t xml:space="preserve"> por el sexo masculino (</w:t>
      </w:r>
      <w:r w:rsidR="00AF62E0" w:rsidRPr="002931A7">
        <w:rPr>
          <w:color w:val="auto"/>
          <w:lang w:val="es-ES"/>
        </w:rPr>
        <w:t>1</w:t>
      </w:r>
      <w:r w:rsidR="00AF62E0">
        <w:rPr>
          <w:color w:val="auto"/>
          <w:lang w:val="es-ES"/>
        </w:rPr>
        <w:t>46</w:t>
      </w:r>
      <w:r w:rsidR="00AF62E0" w:rsidRPr="00710551">
        <w:rPr>
          <w:color w:val="auto"/>
          <w:lang w:val="es-ES"/>
        </w:rPr>
        <w:t xml:space="preserve"> </w:t>
      </w:r>
      <w:r w:rsidR="003B7612" w:rsidRPr="00D9246E">
        <w:rPr>
          <w:color w:val="auto"/>
          <w:lang w:val="es-ES"/>
        </w:rPr>
        <w:t>colaborad</w:t>
      </w:r>
      <w:r w:rsidR="003B7612" w:rsidRPr="00EF4128">
        <w:rPr>
          <w:color w:val="auto"/>
          <w:lang w:val="es-ES"/>
        </w:rPr>
        <w:t>ore</w:t>
      </w:r>
      <w:r w:rsidR="00F81F90" w:rsidRPr="002931A7">
        <w:rPr>
          <w:color w:val="auto"/>
          <w:lang w:val="es-ES"/>
        </w:rPr>
        <w:t>s</w:t>
      </w:r>
      <w:r w:rsidR="009C69FD" w:rsidRPr="002931A7">
        <w:rPr>
          <w:color w:val="auto"/>
          <w:lang w:val="es-ES"/>
        </w:rPr>
        <w:t xml:space="preserve">). </w:t>
      </w:r>
    </w:p>
    <w:p w:rsidR="00F13800" w:rsidRDefault="00AF62E0" w:rsidP="00A24B02">
      <w:pPr>
        <w:pStyle w:val="TextoRendicindeCuentas"/>
        <w:spacing w:line="480" w:lineRule="auto"/>
        <w:ind w:left="426"/>
        <w:rPr>
          <w:color w:val="auto"/>
          <w:lang w:val="es-ES"/>
        </w:rPr>
      </w:pPr>
      <w:r>
        <w:rPr>
          <w:color w:val="auto"/>
          <w:lang w:val="es-ES"/>
        </w:rPr>
        <w:t>Las inclusiones en 2018 ascienden a 47 nuevos colaboradores, 20 mujeres y 27 hombres.</w:t>
      </w:r>
    </w:p>
    <w:p w:rsidR="00AF62E0" w:rsidRPr="00710551" w:rsidRDefault="00AF62E0" w:rsidP="00A24B02">
      <w:pPr>
        <w:pStyle w:val="TextoRendicindeCuentas"/>
        <w:spacing w:line="480" w:lineRule="auto"/>
        <w:ind w:left="426"/>
        <w:rPr>
          <w:color w:val="auto"/>
          <w:lang w:val="es-ES"/>
        </w:rPr>
      </w:pPr>
    </w:p>
    <w:p w:rsidR="00F13800" w:rsidRPr="00D9246E" w:rsidRDefault="00F13800" w:rsidP="00A24B02">
      <w:pPr>
        <w:pStyle w:val="TextoRendicindeCuentas"/>
        <w:spacing w:line="480" w:lineRule="auto"/>
        <w:ind w:left="426"/>
        <w:rPr>
          <w:color w:val="auto"/>
          <w:lang w:val="es-ES"/>
        </w:rPr>
      </w:pPr>
    </w:p>
    <w:p w:rsidR="009535F2" w:rsidRDefault="009535F2" w:rsidP="00A24B02">
      <w:pPr>
        <w:pStyle w:val="TextoRendicindeCuentas"/>
        <w:numPr>
          <w:ilvl w:val="0"/>
          <w:numId w:val="9"/>
        </w:numPr>
        <w:spacing w:line="480" w:lineRule="auto"/>
        <w:rPr>
          <w:b/>
          <w:color w:val="auto"/>
          <w:lang w:val="es-ES"/>
        </w:rPr>
        <w:sectPr w:rsidR="009535F2" w:rsidSect="00B10602">
          <w:headerReference w:type="default" r:id="rId12"/>
          <w:footerReference w:type="default" r:id="rId13"/>
          <w:pgSz w:w="11906" w:h="16838"/>
          <w:pgMar w:top="1440" w:right="2160" w:bottom="1440" w:left="2160" w:header="1440" w:footer="1440" w:gutter="0"/>
          <w:cols w:space="708"/>
          <w:titlePg/>
          <w:docGrid w:linePitch="360"/>
        </w:sectPr>
      </w:pPr>
    </w:p>
    <w:p w:rsidR="00A16F16" w:rsidRPr="00710551" w:rsidRDefault="00F13800" w:rsidP="00A24B02">
      <w:pPr>
        <w:pStyle w:val="TextoRendicindeCuentas"/>
        <w:numPr>
          <w:ilvl w:val="0"/>
          <w:numId w:val="9"/>
        </w:numPr>
        <w:spacing w:line="480" w:lineRule="auto"/>
        <w:ind w:left="426" w:hanging="710"/>
        <w:jc w:val="center"/>
        <w:rPr>
          <w:color w:val="auto"/>
        </w:rPr>
      </w:pPr>
      <w:r w:rsidRPr="00191D1B">
        <w:rPr>
          <w:b/>
          <w:lang w:val="es-ES"/>
        </w:rPr>
        <w:t>ORGANIGRAMA INSTITUCIONAL INABIMA DEG-INABIMA No. 001-2017</w:t>
      </w:r>
      <w:r w:rsidR="0046739D" w:rsidRPr="00191D1B">
        <w:rPr>
          <w:lang w:val="es-ES"/>
        </w:rPr>
        <w:t xml:space="preserve"> </w:t>
      </w:r>
      <w:r w:rsidR="00191D1B" w:rsidRPr="00D9246E">
        <w:rPr>
          <w:color w:val="auto"/>
        </w:rPr>
        <w:object w:dxaOrig="15210" w:dyaOrig="12330">
          <v:shape id="_x0000_i1025" type="#_x0000_t75" style="width:698.9pt;height:395.2pt" o:ole="">
            <v:imagedata r:id="rId14" o:title=""/>
          </v:shape>
          <o:OLEObject Type="Embed" ProgID="Visio.Drawing.15" ShapeID="_x0000_i1025" DrawAspect="Content" ObjectID="_1606289765" r:id="rId15"/>
        </w:object>
      </w:r>
    </w:p>
    <w:p w:rsidR="009535F2" w:rsidRDefault="009535F2" w:rsidP="00A24B02">
      <w:pPr>
        <w:pStyle w:val="TtuloRendicindeCuentas"/>
        <w:sectPr w:rsidR="009535F2" w:rsidSect="00F13800">
          <w:pgSz w:w="16838" w:h="11906" w:orient="landscape"/>
          <w:pgMar w:top="1418" w:right="1440" w:bottom="1559" w:left="1440" w:header="709" w:footer="709" w:gutter="0"/>
          <w:cols w:space="708"/>
          <w:titlePg/>
          <w:docGrid w:linePitch="360"/>
        </w:sectPr>
      </w:pPr>
    </w:p>
    <w:p w:rsidR="00E82AB4" w:rsidRPr="002931A7" w:rsidRDefault="00F13800" w:rsidP="00A24B02">
      <w:pPr>
        <w:pStyle w:val="TtuloRendicindeCuentas"/>
      </w:pPr>
      <w:bookmarkStart w:id="30" w:name="_Toc532547582"/>
      <w:r w:rsidRPr="002931A7">
        <w:t>RES</w:t>
      </w:r>
      <w:r w:rsidR="001D30A1" w:rsidRPr="002931A7">
        <w:t xml:space="preserve">ULTADOS DE LA GESTIÓN </w:t>
      </w:r>
      <w:r w:rsidR="002931A7" w:rsidRPr="002931A7">
        <w:t>DE</w:t>
      </w:r>
      <w:r w:rsidR="00413819" w:rsidRPr="002931A7">
        <w:t xml:space="preserve"> 201</w:t>
      </w:r>
      <w:r w:rsidR="002931A7" w:rsidRPr="002931A7">
        <w:t>8</w:t>
      </w:r>
      <w:bookmarkEnd w:id="30"/>
    </w:p>
    <w:p w:rsidR="00BD0DD3" w:rsidRPr="00A24B02" w:rsidRDefault="009C69FD" w:rsidP="00A24B02">
      <w:pPr>
        <w:pStyle w:val="Ttulo2"/>
      </w:pPr>
      <w:bookmarkStart w:id="31" w:name="_Toc531705500"/>
      <w:bookmarkEnd w:id="31"/>
      <w:r w:rsidRPr="00A24B02">
        <w:t xml:space="preserve"> </w:t>
      </w:r>
      <w:bookmarkStart w:id="32" w:name="_Toc532547583"/>
      <w:r w:rsidR="00BD0DD3" w:rsidRPr="00A24B02">
        <w:t>PROGRAMA ESPECIAL DE PENSIONES Y JUBILACIONES</w:t>
      </w:r>
      <w:bookmarkEnd w:id="32"/>
      <w:r w:rsidR="00BD0DD3" w:rsidRPr="00A24B02">
        <w:t xml:space="preserve"> </w:t>
      </w:r>
    </w:p>
    <w:p w:rsidR="00BD0DD3" w:rsidRPr="002931A7" w:rsidRDefault="00BD0DD3" w:rsidP="00A24B02">
      <w:pPr>
        <w:pStyle w:val="TextoRendicindeCuentas"/>
        <w:spacing w:line="480" w:lineRule="auto"/>
        <w:rPr>
          <w:color w:val="auto"/>
        </w:rPr>
      </w:pPr>
      <w:r w:rsidRPr="002931A7">
        <w:rPr>
          <w:color w:val="auto"/>
        </w:rPr>
        <w:t xml:space="preserve">El Programa Especial de Pensiones y Jubilaciones del INABIMA integra el beneficio de la </w:t>
      </w:r>
      <w:r w:rsidR="009C69FD" w:rsidRPr="002931A7">
        <w:rPr>
          <w:color w:val="auto"/>
        </w:rPr>
        <w:t>j</w:t>
      </w:r>
      <w:r w:rsidRPr="002931A7">
        <w:rPr>
          <w:color w:val="auto"/>
        </w:rPr>
        <w:t xml:space="preserve">ubilación por antigüedad de tiempo en el servicio, </w:t>
      </w:r>
      <w:r w:rsidR="009C69FD" w:rsidRPr="002931A7">
        <w:rPr>
          <w:color w:val="auto"/>
        </w:rPr>
        <w:t xml:space="preserve">pensión por discapacidad y pensión por sobrevivencia. </w:t>
      </w:r>
      <w:r w:rsidRPr="002931A7">
        <w:rPr>
          <w:color w:val="auto"/>
        </w:rPr>
        <w:t xml:space="preserve">Estos programas se desarrollan conjuntamente con el </w:t>
      </w:r>
      <w:r w:rsidR="00967954">
        <w:rPr>
          <w:color w:val="auto"/>
        </w:rPr>
        <w:t>ministerio</w:t>
      </w:r>
      <w:r w:rsidRPr="002931A7">
        <w:rPr>
          <w:color w:val="auto"/>
        </w:rPr>
        <w:t xml:space="preserve"> de Educación y </w:t>
      </w:r>
      <w:r w:rsidRPr="002931A7">
        <w:rPr>
          <w:b/>
          <w:color w:val="auto"/>
        </w:rPr>
        <w:t>se nutre</w:t>
      </w:r>
      <w:r w:rsidR="009C69FD" w:rsidRPr="002931A7">
        <w:rPr>
          <w:b/>
          <w:color w:val="auto"/>
        </w:rPr>
        <w:t>n</w:t>
      </w:r>
      <w:r w:rsidR="002B732A" w:rsidRPr="002931A7">
        <w:rPr>
          <w:b/>
          <w:color w:val="auto"/>
        </w:rPr>
        <w:t xml:space="preserve"> de un aporte conjunto </w:t>
      </w:r>
      <w:r w:rsidRPr="002931A7">
        <w:rPr>
          <w:b/>
          <w:color w:val="auto"/>
        </w:rPr>
        <w:t>del MINERD</w:t>
      </w:r>
      <w:r w:rsidR="009C69FD" w:rsidRPr="002931A7">
        <w:rPr>
          <w:b/>
          <w:color w:val="auto"/>
        </w:rPr>
        <w:t>,</w:t>
      </w:r>
      <w:r w:rsidRPr="002931A7">
        <w:rPr>
          <w:b/>
          <w:color w:val="auto"/>
        </w:rPr>
        <w:t xml:space="preserve"> en su calidad de empleador</w:t>
      </w:r>
      <w:r w:rsidR="009C69FD" w:rsidRPr="002931A7">
        <w:rPr>
          <w:b/>
          <w:color w:val="auto"/>
        </w:rPr>
        <w:t>,</w:t>
      </w:r>
      <w:r w:rsidRPr="002931A7">
        <w:rPr>
          <w:b/>
          <w:color w:val="auto"/>
        </w:rPr>
        <w:t xml:space="preserve"> y el empleado docente</w:t>
      </w:r>
      <w:r w:rsidRPr="002931A7">
        <w:rPr>
          <w:color w:val="auto"/>
        </w:rPr>
        <w:t xml:space="preserve">. Las cotizaciones se distribuyen como sigue: </w:t>
      </w:r>
    </w:p>
    <w:p w:rsidR="00BD0DD3" w:rsidRPr="002931A7" w:rsidRDefault="002B732A" w:rsidP="00A24B02">
      <w:pPr>
        <w:pStyle w:val="TextoRendicindeCuentas"/>
        <w:numPr>
          <w:ilvl w:val="0"/>
          <w:numId w:val="7"/>
        </w:numPr>
        <w:tabs>
          <w:tab w:val="left" w:pos="426"/>
        </w:tabs>
        <w:spacing w:line="480" w:lineRule="auto"/>
        <w:ind w:left="426" w:hanging="219"/>
        <w:rPr>
          <w:color w:val="auto"/>
        </w:rPr>
      </w:pPr>
      <w:r w:rsidRPr="002931A7">
        <w:rPr>
          <w:color w:val="auto"/>
        </w:rPr>
        <w:t>Un</w:t>
      </w:r>
      <w:r w:rsidR="00BD0DD3" w:rsidRPr="002931A7">
        <w:rPr>
          <w:color w:val="auto"/>
        </w:rPr>
        <w:t xml:space="preserve"> 8</w:t>
      </w:r>
      <w:r w:rsidR="000270EB" w:rsidRPr="002931A7">
        <w:rPr>
          <w:color w:val="auto"/>
        </w:rPr>
        <w:t xml:space="preserve"> %</w:t>
      </w:r>
      <w:r w:rsidR="00BD0DD3" w:rsidRPr="002931A7">
        <w:rPr>
          <w:color w:val="auto"/>
        </w:rPr>
        <w:t xml:space="preserve"> al INABIMA, correspondiente a pensiones y jubilaciones, para nutrir el Fondo de Reparto de las Pensiones y Jubilaciones del Personal </w:t>
      </w:r>
      <w:r w:rsidR="00191D1B" w:rsidRPr="002931A7">
        <w:rPr>
          <w:color w:val="auto"/>
        </w:rPr>
        <w:t>Docente;</w:t>
      </w:r>
      <w:r w:rsidR="00BD0DD3" w:rsidRPr="002931A7">
        <w:rPr>
          <w:color w:val="auto"/>
        </w:rPr>
        <w:t xml:space="preserve"> </w:t>
      </w:r>
    </w:p>
    <w:p w:rsidR="00BD0DD3" w:rsidRPr="002931A7" w:rsidRDefault="00BD0DD3" w:rsidP="00A24B02">
      <w:pPr>
        <w:pStyle w:val="TextoRendicindeCuentas"/>
        <w:numPr>
          <w:ilvl w:val="0"/>
          <w:numId w:val="7"/>
        </w:numPr>
        <w:tabs>
          <w:tab w:val="left" w:pos="426"/>
        </w:tabs>
        <w:spacing w:line="480" w:lineRule="auto"/>
        <w:ind w:left="426" w:hanging="219"/>
        <w:rPr>
          <w:color w:val="auto"/>
        </w:rPr>
      </w:pPr>
      <w:r w:rsidRPr="002931A7">
        <w:rPr>
          <w:color w:val="auto"/>
        </w:rPr>
        <w:t>Un 1.0</w:t>
      </w:r>
      <w:r w:rsidR="000270EB" w:rsidRPr="002931A7">
        <w:rPr>
          <w:color w:val="auto"/>
        </w:rPr>
        <w:t xml:space="preserve"> %</w:t>
      </w:r>
      <w:r w:rsidR="002C15B4" w:rsidRPr="002931A7">
        <w:rPr>
          <w:color w:val="auto"/>
        </w:rPr>
        <w:t>,</w:t>
      </w:r>
      <w:r w:rsidRPr="002931A7">
        <w:rPr>
          <w:color w:val="auto"/>
        </w:rPr>
        <w:t xml:space="preserve"> correspondiente al seguro de discapacidad y sobrevivencia</w:t>
      </w:r>
      <w:r w:rsidR="002C15B4" w:rsidRPr="002931A7">
        <w:rPr>
          <w:color w:val="auto"/>
        </w:rPr>
        <w:t>,</w:t>
      </w:r>
      <w:r w:rsidRPr="002931A7">
        <w:rPr>
          <w:color w:val="auto"/>
        </w:rPr>
        <w:t xml:space="preserve"> al INABIMA;</w:t>
      </w:r>
    </w:p>
    <w:p w:rsidR="00BD0DD3" w:rsidRPr="002931A7" w:rsidRDefault="00BD0DD3" w:rsidP="00A24B02">
      <w:pPr>
        <w:pStyle w:val="TextoRendicindeCuentas"/>
        <w:numPr>
          <w:ilvl w:val="0"/>
          <w:numId w:val="7"/>
        </w:numPr>
        <w:tabs>
          <w:tab w:val="left" w:pos="426"/>
        </w:tabs>
        <w:spacing w:line="480" w:lineRule="auto"/>
        <w:ind w:left="426" w:hanging="219"/>
        <w:rPr>
          <w:color w:val="auto"/>
        </w:rPr>
      </w:pPr>
      <w:r w:rsidRPr="002931A7">
        <w:rPr>
          <w:color w:val="auto"/>
        </w:rPr>
        <w:t>Un 0.5</w:t>
      </w:r>
      <w:r w:rsidR="000270EB" w:rsidRPr="002931A7">
        <w:rPr>
          <w:color w:val="auto"/>
        </w:rPr>
        <w:t xml:space="preserve"> %</w:t>
      </w:r>
      <w:r w:rsidR="002C15B4" w:rsidRPr="002931A7">
        <w:rPr>
          <w:color w:val="auto"/>
        </w:rPr>
        <w:t>,</w:t>
      </w:r>
      <w:r w:rsidRPr="002931A7">
        <w:rPr>
          <w:color w:val="auto"/>
        </w:rPr>
        <w:t xml:space="preserve"> que corresponde a la comisión de las Administradoras de Fondos de Pensiones pasará al INABIMA;</w:t>
      </w:r>
    </w:p>
    <w:p w:rsidR="00C1527A" w:rsidRPr="00C1527A" w:rsidRDefault="00BD0DD3" w:rsidP="00C1527A">
      <w:pPr>
        <w:pStyle w:val="TextoRendicindeCuentas"/>
        <w:numPr>
          <w:ilvl w:val="0"/>
          <w:numId w:val="7"/>
        </w:numPr>
        <w:tabs>
          <w:tab w:val="left" w:pos="426"/>
        </w:tabs>
        <w:spacing w:line="480" w:lineRule="auto"/>
        <w:ind w:left="426" w:hanging="219"/>
      </w:pPr>
      <w:r w:rsidRPr="002931A7">
        <w:rPr>
          <w:color w:val="auto"/>
        </w:rPr>
        <w:t xml:space="preserve">Los aportes del empleador por concepto de riesgos laborales serán </w:t>
      </w:r>
      <w:r w:rsidR="002C15B4" w:rsidRPr="002931A7">
        <w:rPr>
          <w:color w:val="auto"/>
        </w:rPr>
        <w:t xml:space="preserve">asignados </w:t>
      </w:r>
      <w:r w:rsidRPr="002931A7">
        <w:rPr>
          <w:color w:val="auto"/>
        </w:rPr>
        <w:t>a la Administradora de Riesgos Laborales (ARL)</w:t>
      </w:r>
      <w:r w:rsidR="002C15B4" w:rsidRPr="002931A7">
        <w:rPr>
          <w:color w:val="auto"/>
        </w:rPr>
        <w:t>.</w:t>
      </w:r>
    </w:p>
    <w:p w:rsidR="00C1527A" w:rsidRPr="002931A7" w:rsidRDefault="00C1527A" w:rsidP="00C1527A">
      <w:pPr>
        <w:pStyle w:val="TextoRendicindeCuentas"/>
        <w:spacing w:line="480" w:lineRule="auto"/>
      </w:pPr>
      <w:r w:rsidRPr="00C1527A">
        <w:rPr>
          <w:color w:val="auto"/>
        </w:rPr>
        <w:t xml:space="preserve">En el período 2018, el Programa de Pensiones y Jubilaciones (solo pensionados por discapacidad y jubilados) cuenta </w:t>
      </w:r>
      <w:r w:rsidRPr="00C1527A">
        <w:rPr>
          <w:color w:val="auto"/>
          <w:szCs w:val="24"/>
        </w:rPr>
        <w:t xml:space="preserve">con </w:t>
      </w:r>
      <w:r w:rsidRPr="00F87ACD">
        <w:t xml:space="preserve">19,039 jubilados y pensionados, cuya cartera la compone un 70 % mujeres y el 30 % hombres, para un monto mensual ascendente a RD$ 655,540,437.00, de los cuales RD$ 10,525,912.00 </w:t>
      </w:r>
      <w:r w:rsidRPr="00A24B02">
        <w:t>son pagados a través de una compañía aseguradora, en virtud de las disposiciones establecidas en la Ley 87-01 y el Reglamento de Pensiones y Jubilaciones del INABIMA</w:t>
      </w:r>
      <w:r>
        <w:t xml:space="preserve">. </w:t>
      </w:r>
      <w:r w:rsidRPr="002931A7">
        <w:t xml:space="preserve">Durante </w:t>
      </w:r>
      <w:r>
        <w:t xml:space="preserve">el </w:t>
      </w:r>
      <w:r w:rsidRPr="00710551">
        <w:t>201</w:t>
      </w:r>
      <w:r>
        <w:t>8</w:t>
      </w:r>
      <w:r w:rsidRPr="00710551">
        <w:t xml:space="preserve">, mediante la </w:t>
      </w:r>
      <w:r w:rsidRPr="000D64E2">
        <w:t xml:space="preserve">intervención del Poder Ejecutivo, se benefician por antigüedad en el servicio, a un total de </w:t>
      </w:r>
      <w:r w:rsidRPr="00A24B02">
        <w:t>277</w:t>
      </w:r>
      <w:r w:rsidRPr="000D64E2">
        <w:t xml:space="preserve"> docentes y se pensiona a otros </w:t>
      </w:r>
      <w:r>
        <w:t>80</w:t>
      </w:r>
      <w:r w:rsidRPr="000D64E2">
        <w:t xml:space="preserve">, para un total de </w:t>
      </w:r>
      <w:r w:rsidRPr="00A24B02">
        <w:t>35</w:t>
      </w:r>
      <w:r>
        <w:t>7</w:t>
      </w:r>
      <w:r w:rsidRPr="000D64E2">
        <w:t xml:space="preserve"> beneficiarios.</w:t>
      </w:r>
    </w:p>
    <w:p w:rsidR="00BD0DD3" w:rsidRPr="002931A7" w:rsidRDefault="00BD0DD3" w:rsidP="00A24B02">
      <w:pPr>
        <w:spacing w:line="480" w:lineRule="auto"/>
      </w:pPr>
    </w:p>
    <w:p w:rsidR="009E4C5B" w:rsidRPr="00A24B02" w:rsidRDefault="00BD0DD3" w:rsidP="00A24B02">
      <w:pPr>
        <w:pStyle w:val="Ttulo2"/>
      </w:pPr>
      <w:bookmarkStart w:id="33" w:name="_Toc532547584"/>
      <w:r w:rsidRPr="00A24B02">
        <w:t>JUBILACIÓN POR ANTIGÜEDAD EN EL SERVICIO</w:t>
      </w:r>
      <w:bookmarkEnd w:id="33"/>
    </w:p>
    <w:p w:rsidR="006122EC" w:rsidRPr="002931A7" w:rsidRDefault="00971CC8" w:rsidP="00A24B02">
      <w:pPr>
        <w:pStyle w:val="TextoRendicindeCuentas"/>
        <w:spacing w:line="480" w:lineRule="auto"/>
        <w:ind w:left="426"/>
        <w:rPr>
          <w:rFonts w:eastAsia="Times New Roman"/>
          <w:b/>
          <w:color w:val="auto"/>
          <w:szCs w:val="24"/>
          <w:lang w:eastAsia="es-DO"/>
        </w:rPr>
      </w:pPr>
      <w:r w:rsidRPr="0079540B">
        <w:rPr>
          <w:color w:val="auto"/>
        </w:rPr>
        <w:t xml:space="preserve">La </w:t>
      </w:r>
      <w:r w:rsidRPr="00C1527A">
        <w:rPr>
          <w:color w:val="auto"/>
        </w:rPr>
        <w:t>Jubilación por Tiempo en Servicio</w:t>
      </w:r>
      <w:r w:rsidRPr="0079540B">
        <w:rPr>
          <w:color w:val="auto"/>
        </w:rPr>
        <w:t xml:space="preserve"> o </w:t>
      </w:r>
      <w:r w:rsidRPr="00C1527A">
        <w:rPr>
          <w:color w:val="auto"/>
        </w:rPr>
        <w:t>Jubilación por</w:t>
      </w:r>
      <w:r w:rsidRPr="0079540B">
        <w:rPr>
          <w:color w:val="auto"/>
        </w:rPr>
        <w:t xml:space="preserve"> </w:t>
      </w:r>
      <w:r w:rsidRPr="00C1527A">
        <w:rPr>
          <w:color w:val="auto"/>
        </w:rPr>
        <w:t>Antigüedad en el Servicio</w:t>
      </w:r>
      <w:r w:rsidRPr="002931A7">
        <w:rPr>
          <w:color w:val="auto"/>
        </w:rPr>
        <w:t xml:space="preserve"> es el beneficio que le permite al docente del </w:t>
      </w:r>
      <w:r w:rsidR="00967954">
        <w:rPr>
          <w:color w:val="auto"/>
        </w:rPr>
        <w:t>ministerio</w:t>
      </w:r>
      <w:r w:rsidRPr="002931A7">
        <w:rPr>
          <w:color w:val="auto"/>
        </w:rPr>
        <w:t xml:space="preserve"> de Educación de la República Dominicana (MINERD) continuar recibiendo ingresos al retirarse de sus labores, como consecuencia exclusiva de la protección por antigüedad en la prestación de servicios.</w:t>
      </w:r>
      <w:r w:rsidR="006122EC" w:rsidRPr="002931A7">
        <w:rPr>
          <w:color w:val="auto"/>
        </w:rPr>
        <w:t xml:space="preserve"> </w:t>
      </w:r>
      <w:r w:rsidR="006122EC" w:rsidRPr="002931A7">
        <w:rPr>
          <w:b/>
          <w:color w:val="auto"/>
        </w:rPr>
        <w:t>L</w:t>
      </w:r>
      <w:r w:rsidR="006122EC" w:rsidRPr="002931A7">
        <w:rPr>
          <w:rFonts w:eastAsia="Times New Roman"/>
          <w:b/>
          <w:color w:val="auto"/>
          <w:szCs w:val="24"/>
          <w:lang w:eastAsia="es-DO"/>
        </w:rPr>
        <w:t>as jubilaciones tienen carácter vitalicio y definitivo.</w:t>
      </w:r>
    </w:p>
    <w:p w:rsidR="006122EC" w:rsidRPr="002931A7" w:rsidRDefault="006122EC" w:rsidP="00A24B02">
      <w:pPr>
        <w:pStyle w:val="TextoRendicindeCuentas"/>
        <w:spacing w:line="480" w:lineRule="auto"/>
        <w:ind w:left="426"/>
        <w:rPr>
          <w:color w:val="auto"/>
        </w:rPr>
      </w:pPr>
      <w:r w:rsidRPr="002931A7">
        <w:rPr>
          <w:color w:val="auto"/>
        </w:rPr>
        <w:t xml:space="preserve">Según el Art 11, de Ley No. 451-08, que modifica el Art. 171 de la Ley No. 66-97, el Servidor Educativo </w:t>
      </w:r>
      <w:r w:rsidR="00D37CF7" w:rsidRPr="002931A7">
        <w:rPr>
          <w:color w:val="auto"/>
        </w:rPr>
        <w:t>adquiere su</w:t>
      </w:r>
      <w:r w:rsidRPr="002931A7">
        <w:rPr>
          <w:color w:val="auto"/>
        </w:rPr>
        <w:t xml:space="preserve"> derecho a la jubilación automática, de acuerdo con la siguiente escala: </w:t>
      </w:r>
    </w:p>
    <w:p w:rsidR="00003FA1" w:rsidRPr="002931A7" w:rsidRDefault="00003FA1" w:rsidP="00A24B02">
      <w:pPr>
        <w:pStyle w:val="TextoRendicindeCuentas"/>
        <w:spacing w:line="480" w:lineRule="auto"/>
        <w:ind w:left="426"/>
        <w:rPr>
          <w:color w:val="auto"/>
          <w:sz w:val="20"/>
        </w:rPr>
      </w:pPr>
      <w:r w:rsidRPr="002931A7">
        <w:rPr>
          <w:color w:val="auto"/>
          <w:sz w:val="20"/>
        </w:rPr>
        <w:t xml:space="preserve">Tabla 1: </w:t>
      </w:r>
      <w:r w:rsidR="0079540B">
        <w:rPr>
          <w:color w:val="auto"/>
          <w:sz w:val="20"/>
        </w:rPr>
        <w:t>P</w:t>
      </w:r>
      <w:r w:rsidRPr="002931A7">
        <w:rPr>
          <w:color w:val="auto"/>
          <w:sz w:val="20"/>
        </w:rPr>
        <w:t>orcentaje salarial por tiempo y edad en el servicio para jubilación</w:t>
      </w:r>
    </w:p>
    <w:tbl>
      <w:tblPr>
        <w:tblW w:w="7924"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6223"/>
        <w:gridCol w:w="1701"/>
      </w:tblGrid>
      <w:tr w:rsidR="00A841ED" w:rsidRPr="002931A7" w:rsidTr="00A841ED">
        <w:trPr>
          <w:trHeight w:val="454"/>
          <w:jc w:val="center"/>
        </w:trPr>
        <w:tc>
          <w:tcPr>
            <w:tcW w:w="6223" w:type="dxa"/>
            <w:tcBorders>
              <w:top w:val="single" w:sz="4" w:space="0" w:color="4472C4"/>
              <w:left w:val="single" w:sz="4" w:space="0" w:color="4472C4"/>
              <w:bottom w:val="single" w:sz="4" w:space="0" w:color="4472C4"/>
              <w:right w:val="nil"/>
            </w:tcBorders>
            <w:shd w:val="clear" w:color="auto" w:fill="4472C4"/>
          </w:tcPr>
          <w:p w:rsidR="006122EC" w:rsidRPr="00A841ED" w:rsidRDefault="006122EC" w:rsidP="00A841ED">
            <w:pPr>
              <w:tabs>
                <w:tab w:val="left" w:pos="0"/>
                <w:tab w:val="left" w:pos="142"/>
                <w:tab w:val="left" w:pos="993"/>
                <w:tab w:val="left" w:pos="1134"/>
              </w:tabs>
              <w:spacing w:after="0" w:line="480" w:lineRule="auto"/>
              <w:ind w:right="49" w:hanging="235"/>
              <w:jc w:val="center"/>
              <w:rPr>
                <w:b/>
                <w:bCs/>
                <w:color w:val="FFFFFF"/>
              </w:rPr>
            </w:pPr>
            <w:r w:rsidRPr="00A841ED">
              <w:rPr>
                <w:b/>
                <w:bCs/>
                <w:color w:val="FFFFFF"/>
              </w:rPr>
              <w:t xml:space="preserve">Tiempo en </w:t>
            </w:r>
            <w:r w:rsidR="0079540B" w:rsidRPr="00A841ED">
              <w:rPr>
                <w:b/>
                <w:bCs/>
                <w:color w:val="FFFFFF"/>
              </w:rPr>
              <w:t>servicio y edad</w:t>
            </w:r>
          </w:p>
        </w:tc>
        <w:tc>
          <w:tcPr>
            <w:tcW w:w="1701" w:type="dxa"/>
            <w:tcBorders>
              <w:top w:val="single" w:sz="4" w:space="0" w:color="4472C4"/>
              <w:left w:val="nil"/>
              <w:bottom w:val="single" w:sz="4" w:space="0" w:color="4472C4"/>
              <w:right w:val="single" w:sz="4" w:space="0" w:color="4472C4"/>
            </w:tcBorders>
            <w:shd w:val="clear" w:color="auto" w:fill="4472C4"/>
          </w:tcPr>
          <w:p w:rsidR="006122EC" w:rsidRPr="00A841ED" w:rsidRDefault="000270EB" w:rsidP="00A841ED">
            <w:pPr>
              <w:tabs>
                <w:tab w:val="left" w:pos="0"/>
                <w:tab w:val="left" w:pos="142"/>
                <w:tab w:val="left" w:pos="993"/>
                <w:tab w:val="left" w:pos="1134"/>
              </w:tabs>
              <w:spacing w:after="0" w:line="480" w:lineRule="auto"/>
              <w:ind w:right="49"/>
              <w:jc w:val="center"/>
              <w:rPr>
                <w:b/>
                <w:bCs/>
                <w:color w:val="FFFFFF"/>
              </w:rPr>
            </w:pPr>
            <w:r w:rsidRPr="00A841ED">
              <w:rPr>
                <w:b/>
                <w:bCs/>
                <w:color w:val="FFFFFF"/>
              </w:rPr>
              <w:t xml:space="preserve"> %</w:t>
            </w:r>
            <w:r w:rsidR="006122EC" w:rsidRPr="00A841ED">
              <w:rPr>
                <w:b/>
                <w:bCs/>
                <w:color w:val="FFFFFF"/>
              </w:rPr>
              <w:t xml:space="preserve"> </w:t>
            </w:r>
            <w:r w:rsidR="0079540B" w:rsidRPr="00A841ED">
              <w:rPr>
                <w:b/>
                <w:bCs/>
                <w:color w:val="FFFFFF"/>
              </w:rPr>
              <w:t>s</w:t>
            </w:r>
            <w:r w:rsidR="006122EC" w:rsidRPr="00A841ED">
              <w:rPr>
                <w:b/>
                <w:bCs/>
                <w:color w:val="FFFFFF"/>
              </w:rPr>
              <w:t>alarial</w:t>
            </w:r>
          </w:p>
        </w:tc>
      </w:tr>
      <w:tr w:rsidR="006122EC" w:rsidRPr="002931A7" w:rsidTr="00A841ED">
        <w:trPr>
          <w:trHeight w:val="445"/>
          <w:jc w:val="center"/>
        </w:trPr>
        <w:tc>
          <w:tcPr>
            <w:tcW w:w="6223" w:type="dxa"/>
            <w:shd w:val="clear" w:color="auto" w:fill="D9E2F3"/>
          </w:tcPr>
          <w:p w:rsidR="006122EC" w:rsidRPr="00A841ED" w:rsidRDefault="006122EC" w:rsidP="00A841ED">
            <w:pPr>
              <w:tabs>
                <w:tab w:val="left" w:pos="0"/>
                <w:tab w:val="left" w:pos="142"/>
                <w:tab w:val="left" w:pos="993"/>
                <w:tab w:val="left" w:pos="1134"/>
              </w:tabs>
              <w:spacing w:after="0" w:line="480" w:lineRule="auto"/>
              <w:ind w:right="49"/>
              <w:jc w:val="left"/>
              <w:rPr>
                <w:b/>
                <w:bCs/>
              </w:rPr>
            </w:pPr>
            <w:r w:rsidRPr="00A841ED">
              <w:rPr>
                <w:b/>
                <w:bCs/>
              </w:rPr>
              <w:t>Haber cumplido 30 años en servicio, sin importar la edad</w:t>
            </w:r>
          </w:p>
        </w:tc>
        <w:tc>
          <w:tcPr>
            <w:tcW w:w="1701" w:type="dxa"/>
            <w:shd w:val="clear" w:color="auto" w:fill="D9E2F3"/>
          </w:tcPr>
          <w:p w:rsidR="006122EC" w:rsidRPr="002931A7" w:rsidRDefault="006122EC" w:rsidP="00A841ED">
            <w:pPr>
              <w:tabs>
                <w:tab w:val="left" w:pos="0"/>
                <w:tab w:val="left" w:pos="142"/>
                <w:tab w:val="left" w:pos="993"/>
                <w:tab w:val="left" w:pos="1134"/>
              </w:tabs>
              <w:spacing w:after="0" w:line="480" w:lineRule="auto"/>
              <w:ind w:right="49"/>
              <w:jc w:val="center"/>
            </w:pPr>
            <w:r w:rsidRPr="002931A7">
              <w:t>100</w:t>
            </w:r>
          </w:p>
        </w:tc>
      </w:tr>
      <w:tr w:rsidR="006122EC" w:rsidRPr="002931A7" w:rsidTr="00A841ED">
        <w:trPr>
          <w:trHeight w:val="423"/>
          <w:jc w:val="center"/>
        </w:trPr>
        <w:tc>
          <w:tcPr>
            <w:tcW w:w="6223" w:type="dxa"/>
            <w:shd w:val="clear" w:color="auto" w:fill="auto"/>
          </w:tcPr>
          <w:p w:rsidR="006122EC" w:rsidRPr="00A841ED" w:rsidRDefault="006122EC" w:rsidP="00A841ED">
            <w:pPr>
              <w:spacing w:after="0" w:line="480" w:lineRule="auto"/>
              <w:jc w:val="left"/>
              <w:rPr>
                <w:b/>
                <w:bCs/>
              </w:rPr>
            </w:pPr>
            <w:r w:rsidRPr="00A841ED">
              <w:rPr>
                <w:b/>
                <w:bCs/>
              </w:rPr>
              <w:t>Haber cumplido 25 años en servicio</w:t>
            </w:r>
            <w:r w:rsidR="0046739D" w:rsidRPr="00A841ED">
              <w:rPr>
                <w:b/>
                <w:bCs/>
              </w:rPr>
              <w:t xml:space="preserve"> </w:t>
            </w:r>
            <w:r w:rsidRPr="00A841ED">
              <w:rPr>
                <w:b/>
                <w:bCs/>
              </w:rPr>
              <w:t>y</w:t>
            </w:r>
            <w:r w:rsidR="0046739D" w:rsidRPr="00A841ED">
              <w:rPr>
                <w:b/>
                <w:bCs/>
              </w:rPr>
              <w:t xml:space="preserve"> </w:t>
            </w:r>
            <w:r w:rsidRPr="00A841ED">
              <w:rPr>
                <w:b/>
                <w:bCs/>
              </w:rPr>
              <w:t>55 años de edad</w:t>
            </w:r>
          </w:p>
        </w:tc>
        <w:tc>
          <w:tcPr>
            <w:tcW w:w="1701" w:type="dxa"/>
            <w:shd w:val="clear" w:color="auto" w:fill="auto"/>
          </w:tcPr>
          <w:p w:rsidR="006122EC" w:rsidRPr="002931A7" w:rsidRDefault="006122EC" w:rsidP="00A841ED">
            <w:pPr>
              <w:tabs>
                <w:tab w:val="left" w:pos="0"/>
                <w:tab w:val="left" w:pos="142"/>
                <w:tab w:val="left" w:pos="993"/>
                <w:tab w:val="left" w:pos="1134"/>
              </w:tabs>
              <w:spacing w:after="0" w:line="480" w:lineRule="auto"/>
              <w:ind w:right="49"/>
              <w:jc w:val="center"/>
            </w:pPr>
            <w:r w:rsidRPr="002931A7">
              <w:t>90</w:t>
            </w:r>
          </w:p>
        </w:tc>
      </w:tr>
      <w:tr w:rsidR="006122EC" w:rsidRPr="002931A7" w:rsidTr="00A841ED">
        <w:trPr>
          <w:trHeight w:val="414"/>
          <w:jc w:val="center"/>
        </w:trPr>
        <w:tc>
          <w:tcPr>
            <w:tcW w:w="6223" w:type="dxa"/>
            <w:shd w:val="clear" w:color="auto" w:fill="D9E2F3"/>
          </w:tcPr>
          <w:p w:rsidR="006122EC" w:rsidRPr="00A841ED" w:rsidRDefault="006122EC" w:rsidP="00A841ED">
            <w:pPr>
              <w:spacing w:after="0" w:line="480" w:lineRule="auto"/>
              <w:jc w:val="left"/>
              <w:rPr>
                <w:b/>
                <w:bCs/>
              </w:rPr>
            </w:pPr>
            <w:r w:rsidRPr="00A841ED">
              <w:rPr>
                <w:b/>
                <w:bCs/>
              </w:rPr>
              <w:t>Haber cumplido 20 años en servicio</w:t>
            </w:r>
            <w:r w:rsidR="0046739D" w:rsidRPr="00A841ED">
              <w:rPr>
                <w:b/>
                <w:bCs/>
              </w:rPr>
              <w:t xml:space="preserve"> </w:t>
            </w:r>
            <w:r w:rsidRPr="00A841ED">
              <w:rPr>
                <w:b/>
                <w:bCs/>
              </w:rPr>
              <w:t>y</w:t>
            </w:r>
            <w:r w:rsidR="0046739D" w:rsidRPr="00A841ED">
              <w:rPr>
                <w:b/>
                <w:bCs/>
              </w:rPr>
              <w:t xml:space="preserve"> </w:t>
            </w:r>
            <w:r w:rsidRPr="00A841ED">
              <w:rPr>
                <w:b/>
                <w:bCs/>
              </w:rPr>
              <w:t>60 años de edad</w:t>
            </w:r>
          </w:p>
        </w:tc>
        <w:tc>
          <w:tcPr>
            <w:tcW w:w="1701" w:type="dxa"/>
            <w:shd w:val="clear" w:color="auto" w:fill="D9E2F3"/>
          </w:tcPr>
          <w:p w:rsidR="006122EC" w:rsidRPr="002931A7" w:rsidRDefault="006122EC" w:rsidP="00A841ED">
            <w:pPr>
              <w:tabs>
                <w:tab w:val="left" w:pos="0"/>
                <w:tab w:val="left" w:pos="142"/>
                <w:tab w:val="left" w:pos="993"/>
                <w:tab w:val="left" w:pos="1134"/>
              </w:tabs>
              <w:spacing w:after="0" w:line="480" w:lineRule="auto"/>
              <w:ind w:right="49"/>
              <w:jc w:val="center"/>
            </w:pPr>
            <w:r w:rsidRPr="002931A7">
              <w:t>85</w:t>
            </w:r>
          </w:p>
        </w:tc>
      </w:tr>
      <w:tr w:rsidR="006122EC" w:rsidRPr="002931A7" w:rsidTr="00A841ED">
        <w:trPr>
          <w:trHeight w:val="407"/>
          <w:jc w:val="center"/>
        </w:trPr>
        <w:tc>
          <w:tcPr>
            <w:tcW w:w="6223" w:type="dxa"/>
            <w:shd w:val="clear" w:color="auto" w:fill="auto"/>
          </w:tcPr>
          <w:p w:rsidR="006122EC" w:rsidRPr="00A841ED" w:rsidRDefault="006122EC" w:rsidP="00A841ED">
            <w:pPr>
              <w:spacing w:after="0" w:line="480" w:lineRule="auto"/>
              <w:jc w:val="left"/>
              <w:rPr>
                <w:b/>
                <w:bCs/>
              </w:rPr>
            </w:pPr>
            <w:r w:rsidRPr="00A841ED">
              <w:rPr>
                <w:b/>
                <w:bCs/>
              </w:rPr>
              <w:t>Haber cumplido 20 años en servicio,</w:t>
            </w:r>
            <w:r w:rsidR="0046739D" w:rsidRPr="00A841ED">
              <w:rPr>
                <w:b/>
                <w:bCs/>
              </w:rPr>
              <w:t xml:space="preserve"> </w:t>
            </w:r>
            <w:r w:rsidRPr="00A841ED">
              <w:rPr>
                <w:b/>
                <w:bCs/>
              </w:rPr>
              <w:t>sin importar la edad</w:t>
            </w:r>
          </w:p>
        </w:tc>
        <w:tc>
          <w:tcPr>
            <w:tcW w:w="1701" w:type="dxa"/>
            <w:shd w:val="clear" w:color="auto" w:fill="auto"/>
          </w:tcPr>
          <w:p w:rsidR="006122EC" w:rsidRPr="002931A7" w:rsidRDefault="006122EC" w:rsidP="00A841ED">
            <w:pPr>
              <w:tabs>
                <w:tab w:val="left" w:pos="0"/>
                <w:tab w:val="left" w:pos="142"/>
                <w:tab w:val="left" w:pos="993"/>
                <w:tab w:val="left" w:pos="1134"/>
              </w:tabs>
              <w:spacing w:after="0" w:line="480" w:lineRule="auto"/>
              <w:ind w:right="49"/>
              <w:jc w:val="center"/>
            </w:pPr>
            <w:r w:rsidRPr="002931A7">
              <w:t>60</w:t>
            </w:r>
          </w:p>
        </w:tc>
      </w:tr>
    </w:tbl>
    <w:p w:rsidR="003916D3" w:rsidRPr="002931A7" w:rsidRDefault="003916D3" w:rsidP="00A24B02">
      <w:pPr>
        <w:pStyle w:val="TextoRendicindeCuentas"/>
        <w:spacing w:line="480" w:lineRule="auto"/>
        <w:ind w:left="426"/>
        <w:rPr>
          <w:color w:val="auto"/>
        </w:rPr>
      </w:pPr>
    </w:p>
    <w:p w:rsidR="00D37CF7" w:rsidRPr="002931A7" w:rsidRDefault="00D37CF7" w:rsidP="00A24B02">
      <w:pPr>
        <w:pStyle w:val="TextoRendicindeCuentas"/>
        <w:spacing w:line="480" w:lineRule="auto"/>
        <w:ind w:left="426"/>
        <w:rPr>
          <w:color w:val="auto"/>
        </w:rPr>
      </w:pPr>
      <w:r w:rsidRPr="002931A7">
        <w:rPr>
          <w:color w:val="auto"/>
        </w:rPr>
        <w:t>El Programa de Jubilaciones tiene</w:t>
      </w:r>
      <w:r w:rsidR="0052033C" w:rsidRPr="002931A7">
        <w:rPr>
          <w:color w:val="auto"/>
        </w:rPr>
        <w:t>,</w:t>
      </w:r>
      <w:r w:rsidRPr="002931A7">
        <w:rPr>
          <w:color w:val="auto"/>
        </w:rPr>
        <w:t xml:space="preserve"> a la fecha</w:t>
      </w:r>
      <w:r w:rsidR="0052033C" w:rsidRPr="002931A7">
        <w:rPr>
          <w:color w:val="auto"/>
        </w:rPr>
        <w:t>,</w:t>
      </w:r>
      <w:r w:rsidRPr="002931A7">
        <w:rPr>
          <w:color w:val="auto"/>
        </w:rPr>
        <w:t xml:space="preserve"> la coordinación de la seguridad social de los decretos que se han emitido desde el 17 de julio de 2006: No. 303-06, 523-06, 198-07, 329-07, 577-07, 50-08, 198-08, 357-10, 395-11, 268-12 y 334-12; 137-13, 182-13, 355-13, 244-14 y 245-14.</w:t>
      </w:r>
      <w:r w:rsidR="0046739D" w:rsidRPr="002931A7">
        <w:rPr>
          <w:color w:val="auto"/>
        </w:rPr>
        <w:t xml:space="preserve"> </w:t>
      </w:r>
      <w:r w:rsidRPr="002931A7">
        <w:rPr>
          <w:color w:val="auto"/>
        </w:rPr>
        <w:t xml:space="preserve">Estas pensiones y jubilaciones son pagadas con recursos que aporta el </w:t>
      </w:r>
      <w:r w:rsidR="00967954">
        <w:rPr>
          <w:color w:val="auto"/>
        </w:rPr>
        <w:t>ministerio</w:t>
      </w:r>
      <w:r w:rsidRPr="002931A7">
        <w:rPr>
          <w:color w:val="auto"/>
        </w:rPr>
        <w:t xml:space="preserve"> de Educación de la República Dominicana (MINERD), según lo previsto en la disposición de la Ley 451-08. </w:t>
      </w:r>
    </w:p>
    <w:p w:rsidR="00D37CF7" w:rsidRPr="002931A7" w:rsidRDefault="00D37CF7" w:rsidP="00A24B02">
      <w:pPr>
        <w:pStyle w:val="TextoRendicindeCuentas"/>
        <w:spacing w:line="480" w:lineRule="auto"/>
        <w:ind w:left="426"/>
        <w:rPr>
          <w:color w:val="auto"/>
        </w:rPr>
      </w:pPr>
    </w:p>
    <w:p w:rsidR="00D37CF7" w:rsidRPr="00D9246E" w:rsidRDefault="00D37CF7" w:rsidP="00A24B02">
      <w:pPr>
        <w:pStyle w:val="TextoRendicindeCuentas"/>
        <w:numPr>
          <w:ilvl w:val="0"/>
          <w:numId w:val="3"/>
        </w:numPr>
        <w:spacing w:line="480" w:lineRule="auto"/>
        <w:rPr>
          <w:b/>
          <w:color w:val="auto"/>
        </w:rPr>
      </w:pPr>
      <w:r w:rsidRPr="002931A7">
        <w:rPr>
          <w:b/>
          <w:color w:val="auto"/>
        </w:rPr>
        <w:t>JUBILACIONES OTORGADAS EN 201</w:t>
      </w:r>
      <w:r w:rsidR="00E1059D">
        <w:rPr>
          <w:b/>
          <w:color w:val="auto"/>
        </w:rPr>
        <w:t>8</w:t>
      </w:r>
    </w:p>
    <w:p w:rsidR="000527D9" w:rsidRPr="00D9246E" w:rsidRDefault="00A911AD" w:rsidP="00A24B02">
      <w:pPr>
        <w:pStyle w:val="TextoRendicindeCuentas"/>
        <w:spacing w:line="480" w:lineRule="auto"/>
        <w:ind w:left="426"/>
        <w:rPr>
          <w:color w:val="auto"/>
        </w:rPr>
      </w:pPr>
      <w:r>
        <w:rPr>
          <w:color w:val="auto"/>
        </w:rPr>
        <w:t>En abril de 2018</w:t>
      </w:r>
      <w:r w:rsidR="00D37CF7" w:rsidRPr="00710551">
        <w:rPr>
          <w:color w:val="auto"/>
        </w:rPr>
        <w:t xml:space="preserve"> </w:t>
      </w:r>
      <w:r>
        <w:rPr>
          <w:color w:val="auto"/>
        </w:rPr>
        <w:t>se jubila</w:t>
      </w:r>
      <w:r w:rsidR="0079540B">
        <w:rPr>
          <w:color w:val="auto"/>
        </w:rPr>
        <w:t>ro</w:t>
      </w:r>
      <w:r>
        <w:rPr>
          <w:color w:val="auto"/>
        </w:rPr>
        <w:t>n 277 docentes correspondientes al decreto No.</w:t>
      </w:r>
      <w:r w:rsidR="0079540B">
        <w:rPr>
          <w:color w:val="auto"/>
        </w:rPr>
        <w:t xml:space="preserve"> </w:t>
      </w:r>
      <w:r>
        <w:rPr>
          <w:color w:val="auto"/>
        </w:rPr>
        <w:t>279-17 del</w:t>
      </w:r>
      <w:r w:rsidR="00EF5D38">
        <w:rPr>
          <w:color w:val="auto"/>
        </w:rPr>
        <w:t xml:space="preserve"> poder</w:t>
      </w:r>
      <w:r>
        <w:rPr>
          <w:color w:val="auto"/>
        </w:rPr>
        <w:t xml:space="preserve"> Ejecutivo</w:t>
      </w:r>
      <w:r w:rsidR="00172FE5">
        <w:rPr>
          <w:color w:val="auto"/>
        </w:rPr>
        <w:t>; 61.37</w:t>
      </w:r>
      <w:r w:rsidR="0079540B">
        <w:rPr>
          <w:color w:val="auto"/>
        </w:rPr>
        <w:t xml:space="preserve"> </w:t>
      </w:r>
      <w:r w:rsidR="00172FE5">
        <w:rPr>
          <w:color w:val="auto"/>
        </w:rPr>
        <w:t>% correspondientes al sexo femenino, y 38.63</w:t>
      </w:r>
      <w:r w:rsidR="0079540B">
        <w:rPr>
          <w:color w:val="auto"/>
        </w:rPr>
        <w:t xml:space="preserve"> </w:t>
      </w:r>
      <w:r w:rsidR="00172FE5">
        <w:rPr>
          <w:color w:val="auto"/>
        </w:rPr>
        <w:t>% al sexo masculino. El monto mensual de esta nómina</w:t>
      </w:r>
      <w:r w:rsidR="0079540B">
        <w:rPr>
          <w:color w:val="auto"/>
        </w:rPr>
        <w:t xml:space="preserve"> se</w:t>
      </w:r>
      <w:r w:rsidR="00172FE5">
        <w:rPr>
          <w:color w:val="auto"/>
        </w:rPr>
        <w:t xml:space="preserve"> increment</w:t>
      </w:r>
      <w:r w:rsidR="0079540B">
        <w:rPr>
          <w:color w:val="auto"/>
        </w:rPr>
        <w:t>ó</w:t>
      </w:r>
      <w:r w:rsidR="00172FE5">
        <w:rPr>
          <w:color w:val="auto"/>
        </w:rPr>
        <w:t xml:space="preserve"> en RD$</w:t>
      </w:r>
      <w:r w:rsidR="0079540B">
        <w:rPr>
          <w:color w:val="auto"/>
        </w:rPr>
        <w:t xml:space="preserve"> </w:t>
      </w:r>
      <w:r w:rsidR="00172FE5">
        <w:rPr>
          <w:color w:val="auto"/>
        </w:rPr>
        <w:t>15,836,279.58.</w:t>
      </w:r>
    </w:p>
    <w:p w:rsidR="00D37CF7" w:rsidRPr="002931A7" w:rsidRDefault="00860E9D" w:rsidP="00A24B02">
      <w:pPr>
        <w:pStyle w:val="TextoRendicindeCuentas"/>
        <w:spacing w:line="480" w:lineRule="auto"/>
        <w:rPr>
          <w:color w:val="auto"/>
        </w:rPr>
      </w:pPr>
      <w:r>
        <w:rPr>
          <w:color w:val="auto"/>
          <w:sz w:val="20"/>
        </w:rPr>
        <w:t>Tabla 2</w:t>
      </w:r>
      <w:r w:rsidRPr="00B051DF">
        <w:rPr>
          <w:color w:val="auto"/>
          <w:sz w:val="20"/>
        </w:rPr>
        <w:t xml:space="preserve">: </w:t>
      </w:r>
      <w:r w:rsidR="0079540B">
        <w:rPr>
          <w:color w:val="auto"/>
          <w:sz w:val="20"/>
        </w:rPr>
        <w:t>J</w:t>
      </w:r>
      <w:r w:rsidR="00927472">
        <w:rPr>
          <w:color w:val="auto"/>
          <w:sz w:val="20"/>
        </w:rPr>
        <w:t>ubilaciones otorgadas por provinc</w:t>
      </w:r>
      <w:r>
        <w:rPr>
          <w:color w:val="auto"/>
          <w:sz w:val="20"/>
        </w:rPr>
        <w:t>ia en 2018</w:t>
      </w:r>
    </w:p>
    <w:tbl>
      <w:tblPr>
        <w:tblW w:w="7130"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181"/>
        <w:gridCol w:w="1363"/>
        <w:gridCol w:w="1452"/>
        <w:gridCol w:w="1134"/>
      </w:tblGrid>
      <w:tr w:rsidR="00197DD8" w:rsidRPr="00197DD8" w:rsidTr="00A841ED">
        <w:trPr>
          <w:trHeight w:val="300"/>
          <w:tblHeader/>
          <w:jc w:val="center"/>
        </w:trPr>
        <w:tc>
          <w:tcPr>
            <w:tcW w:w="7130" w:type="dxa"/>
            <w:gridSpan w:val="4"/>
            <w:tcBorders>
              <w:top w:val="single" w:sz="4" w:space="0" w:color="4472C4"/>
              <w:left w:val="single" w:sz="4" w:space="0" w:color="4472C4"/>
              <w:bottom w:val="single" w:sz="4" w:space="0" w:color="4472C4"/>
              <w:right w:val="single" w:sz="4" w:space="0" w:color="4472C4"/>
            </w:tcBorders>
            <w:shd w:val="clear" w:color="auto" w:fill="4472C4"/>
            <w:noWrap/>
            <w:vAlign w:val="center"/>
          </w:tcPr>
          <w:p w:rsidR="00197DD8" w:rsidRPr="00A841ED" w:rsidRDefault="00197DD8" w:rsidP="00A841ED">
            <w:pPr>
              <w:spacing w:before="0" w:after="0"/>
              <w:jc w:val="center"/>
              <w:rPr>
                <w:rFonts w:eastAsia="Times New Roman"/>
                <w:b/>
                <w:bCs/>
                <w:color w:val="FFFFFF"/>
                <w:szCs w:val="24"/>
                <w:lang w:eastAsia="es-DO"/>
              </w:rPr>
            </w:pPr>
            <w:r w:rsidRPr="00A841ED">
              <w:rPr>
                <w:rFonts w:eastAsia="Times New Roman"/>
                <w:b/>
                <w:bCs/>
                <w:color w:val="FFFFFF"/>
                <w:szCs w:val="24"/>
                <w:lang w:eastAsia="es-DO"/>
              </w:rPr>
              <w:t>JUBILACIONES OTORGADAS EN 2018 POR PROVINCIA</w:t>
            </w:r>
          </w:p>
        </w:tc>
      </w:tr>
      <w:tr w:rsidR="00A841ED" w:rsidRPr="00197DD8" w:rsidTr="00A841ED">
        <w:trPr>
          <w:trHeight w:val="300"/>
          <w:tblHeader/>
          <w:jc w:val="center"/>
        </w:trPr>
        <w:tc>
          <w:tcPr>
            <w:tcW w:w="3181" w:type="dxa"/>
            <w:tcBorders>
              <w:top w:val="single" w:sz="4" w:space="0" w:color="4472C4"/>
              <w:left w:val="single" w:sz="4" w:space="0" w:color="4472C4"/>
              <w:bottom w:val="single" w:sz="4" w:space="0" w:color="4472C4"/>
              <w:right w:val="nil"/>
            </w:tcBorders>
            <w:shd w:val="clear" w:color="auto" w:fill="4472C4"/>
            <w:noWrap/>
            <w:vAlign w:val="center"/>
            <w:hideMark/>
          </w:tcPr>
          <w:p w:rsidR="00197DD8" w:rsidRPr="00A841ED" w:rsidRDefault="00197DD8" w:rsidP="00A841ED">
            <w:pPr>
              <w:spacing w:before="0" w:after="0"/>
              <w:jc w:val="center"/>
              <w:rPr>
                <w:rFonts w:eastAsia="Times New Roman"/>
                <w:b/>
                <w:bCs/>
                <w:color w:val="FFFFFF"/>
                <w:szCs w:val="24"/>
                <w:lang w:eastAsia="es-DO"/>
              </w:rPr>
            </w:pPr>
            <w:r w:rsidRPr="00A841ED">
              <w:rPr>
                <w:rFonts w:eastAsia="Times New Roman"/>
                <w:b/>
                <w:bCs/>
                <w:color w:val="FFFFFF"/>
                <w:szCs w:val="24"/>
                <w:lang w:eastAsia="es-DO"/>
              </w:rPr>
              <w:t>PROVINCIA</w:t>
            </w:r>
          </w:p>
        </w:tc>
        <w:tc>
          <w:tcPr>
            <w:tcW w:w="1363" w:type="dxa"/>
            <w:tcBorders>
              <w:top w:val="single" w:sz="4" w:space="0" w:color="4472C4"/>
              <w:left w:val="nil"/>
              <w:bottom w:val="single" w:sz="4" w:space="0" w:color="4472C4"/>
              <w:right w:val="nil"/>
            </w:tcBorders>
            <w:shd w:val="clear" w:color="auto" w:fill="4472C4"/>
            <w:noWrap/>
            <w:vAlign w:val="center"/>
            <w:hideMark/>
          </w:tcPr>
          <w:p w:rsidR="00197DD8" w:rsidRPr="00A841ED" w:rsidRDefault="00197DD8" w:rsidP="00A841ED">
            <w:pPr>
              <w:spacing w:before="0" w:after="0"/>
              <w:jc w:val="center"/>
              <w:rPr>
                <w:rFonts w:eastAsia="Times New Roman"/>
                <w:b/>
                <w:bCs/>
                <w:color w:val="FFFFFF"/>
                <w:szCs w:val="24"/>
                <w:lang w:eastAsia="es-DO"/>
              </w:rPr>
            </w:pPr>
            <w:r w:rsidRPr="00A841ED">
              <w:rPr>
                <w:rFonts w:eastAsia="Times New Roman"/>
                <w:b/>
                <w:bCs/>
                <w:color w:val="FFFFFF"/>
                <w:szCs w:val="24"/>
                <w:lang w:eastAsia="es-DO"/>
              </w:rPr>
              <w:t>CANT. MUJERES</w:t>
            </w:r>
          </w:p>
        </w:tc>
        <w:tc>
          <w:tcPr>
            <w:tcW w:w="1452" w:type="dxa"/>
            <w:tcBorders>
              <w:top w:val="single" w:sz="4" w:space="0" w:color="4472C4"/>
              <w:left w:val="nil"/>
              <w:bottom w:val="single" w:sz="4" w:space="0" w:color="4472C4"/>
              <w:right w:val="nil"/>
            </w:tcBorders>
            <w:shd w:val="clear" w:color="auto" w:fill="4472C4"/>
            <w:noWrap/>
            <w:vAlign w:val="center"/>
            <w:hideMark/>
          </w:tcPr>
          <w:p w:rsidR="00197DD8" w:rsidRPr="00A841ED" w:rsidRDefault="00197DD8" w:rsidP="00A841ED">
            <w:pPr>
              <w:spacing w:before="0" w:after="0"/>
              <w:jc w:val="center"/>
              <w:rPr>
                <w:rFonts w:eastAsia="Times New Roman"/>
                <w:b/>
                <w:bCs/>
                <w:color w:val="FFFFFF"/>
                <w:szCs w:val="24"/>
                <w:lang w:eastAsia="es-DO"/>
              </w:rPr>
            </w:pPr>
            <w:r w:rsidRPr="00A841ED">
              <w:rPr>
                <w:rFonts w:eastAsia="Times New Roman"/>
                <w:b/>
                <w:bCs/>
                <w:color w:val="FFFFFF"/>
                <w:szCs w:val="24"/>
                <w:lang w:eastAsia="es-DO"/>
              </w:rPr>
              <w:t>CANT. HOMBRES</w:t>
            </w:r>
          </w:p>
        </w:tc>
        <w:tc>
          <w:tcPr>
            <w:tcW w:w="1134" w:type="dxa"/>
            <w:tcBorders>
              <w:top w:val="single" w:sz="4" w:space="0" w:color="4472C4"/>
              <w:left w:val="nil"/>
              <w:bottom w:val="single" w:sz="4" w:space="0" w:color="4472C4"/>
              <w:right w:val="single" w:sz="4" w:space="0" w:color="4472C4"/>
            </w:tcBorders>
            <w:shd w:val="clear" w:color="auto" w:fill="4472C4"/>
            <w:noWrap/>
            <w:vAlign w:val="center"/>
            <w:hideMark/>
          </w:tcPr>
          <w:p w:rsidR="00197DD8" w:rsidRPr="00A841ED" w:rsidRDefault="00197DD8" w:rsidP="00A841ED">
            <w:pPr>
              <w:spacing w:before="0" w:after="0"/>
              <w:jc w:val="center"/>
              <w:rPr>
                <w:rFonts w:eastAsia="Times New Roman"/>
                <w:b/>
                <w:bCs/>
                <w:color w:val="FFFFFF"/>
                <w:szCs w:val="24"/>
                <w:lang w:eastAsia="es-DO"/>
              </w:rPr>
            </w:pPr>
            <w:r w:rsidRPr="00A841ED">
              <w:rPr>
                <w:rFonts w:eastAsia="Times New Roman"/>
                <w:b/>
                <w:bCs/>
                <w:color w:val="FFFFFF"/>
                <w:szCs w:val="24"/>
                <w:lang w:eastAsia="es-DO"/>
              </w:rPr>
              <w:t>TOTAL</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Azua</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9</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6</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15</w:t>
            </w:r>
          </w:p>
        </w:tc>
      </w:tr>
      <w:tr w:rsidR="00197DD8" w:rsidRPr="00197DD8" w:rsidTr="00A841ED">
        <w:trPr>
          <w:trHeight w:val="300"/>
          <w:jc w:val="center"/>
        </w:trPr>
        <w:tc>
          <w:tcPr>
            <w:tcW w:w="3181" w:type="dxa"/>
            <w:shd w:val="clear" w:color="auto" w:fill="auto"/>
            <w:noWrap/>
            <w:hideMark/>
          </w:tcPr>
          <w:p w:rsidR="00197DD8" w:rsidRPr="00A841ED" w:rsidRDefault="0026485D" w:rsidP="00A841ED">
            <w:pPr>
              <w:pStyle w:val="TextoRendicindeCuentas"/>
              <w:spacing w:line="480" w:lineRule="auto"/>
              <w:jc w:val="center"/>
              <w:rPr>
                <w:b/>
                <w:bCs/>
                <w:color w:val="auto"/>
              </w:rPr>
            </w:pPr>
            <w:proofErr w:type="spellStart"/>
            <w:r w:rsidRPr="00A841ED">
              <w:rPr>
                <w:b/>
                <w:bCs/>
                <w:color w:val="auto"/>
              </w:rPr>
              <w:t>Baoruco</w:t>
            </w:r>
            <w:proofErr w:type="spellEnd"/>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6</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3</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9</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Barahona</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6</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7</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proofErr w:type="spellStart"/>
            <w:r w:rsidRPr="00A841ED">
              <w:rPr>
                <w:b/>
                <w:bCs/>
                <w:color w:val="auto"/>
              </w:rPr>
              <w:t>Dajabón</w:t>
            </w:r>
            <w:proofErr w:type="spellEnd"/>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3</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4</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Distrito Nacional</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19</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17</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36</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Duarte</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9</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4</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13</w:t>
            </w:r>
          </w:p>
        </w:tc>
      </w:tr>
      <w:tr w:rsidR="00A841ED" w:rsidRPr="00197DD8" w:rsidTr="00A841ED">
        <w:trPr>
          <w:trHeight w:val="300"/>
          <w:jc w:val="center"/>
        </w:trPr>
        <w:tc>
          <w:tcPr>
            <w:tcW w:w="3181" w:type="dxa"/>
            <w:shd w:val="clear" w:color="auto" w:fill="D9E2F3"/>
            <w:noWrap/>
            <w:hideMark/>
          </w:tcPr>
          <w:p w:rsidR="00197DD8" w:rsidRPr="00A841ED" w:rsidRDefault="0026485D" w:rsidP="00A841ED">
            <w:pPr>
              <w:pStyle w:val="TextoRendicindeCuentas"/>
              <w:spacing w:line="480" w:lineRule="auto"/>
              <w:jc w:val="center"/>
              <w:rPr>
                <w:b/>
                <w:bCs/>
                <w:color w:val="auto"/>
              </w:rPr>
            </w:pPr>
            <w:proofErr w:type="spellStart"/>
            <w:r w:rsidRPr="00A841ED">
              <w:rPr>
                <w:b/>
                <w:bCs/>
                <w:color w:val="auto"/>
              </w:rPr>
              <w:t>Duvergé</w:t>
            </w:r>
            <w:proofErr w:type="spellEnd"/>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452" w:type="dxa"/>
            <w:shd w:val="clear" w:color="auto" w:fill="D9E2F3"/>
            <w:noWrap/>
            <w:hideMark/>
          </w:tcPr>
          <w:p w:rsidR="00197DD8" w:rsidRPr="00A841ED" w:rsidRDefault="00A911AD" w:rsidP="00A841ED">
            <w:pPr>
              <w:pStyle w:val="TextoRendicindeCuentas"/>
              <w:spacing w:line="480" w:lineRule="auto"/>
              <w:jc w:val="center"/>
              <w:rPr>
                <w:color w:val="auto"/>
              </w:rPr>
            </w:pPr>
            <w:r w:rsidRPr="00A841ED">
              <w:rPr>
                <w:color w:val="auto"/>
              </w:rPr>
              <w:t>-</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 xml:space="preserve">El </w:t>
            </w:r>
            <w:proofErr w:type="spellStart"/>
            <w:r w:rsidRPr="00A841ED">
              <w:rPr>
                <w:b/>
                <w:bCs/>
                <w:color w:val="auto"/>
              </w:rPr>
              <w:t>Seibo</w:t>
            </w:r>
            <w:proofErr w:type="spellEnd"/>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5</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3</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8</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Elías Piña</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Espaillat</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7</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8</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Hermanas Mirabal</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proofErr w:type="spellStart"/>
            <w:r w:rsidRPr="00A841ED">
              <w:rPr>
                <w:b/>
                <w:bCs/>
                <w:color w:val="auto"/>
              </w:rPr>
              <w:t>Hig</w:t>
            </w:r>
            <w:r w:rsidR="00DD4BAD" w:rsidRPr="00A841ED">
              <w:rPr>
                <w:b/>
                <w:bCs/>
                <w:color w:val="auto"/>
              </w:rPr>
              <w:t>ü</w:t>
            </w:r>
            <w:r w:rsidRPr="00A841ED">
              <w:rPr>
                <w:b/>
                <w:bCs/>
                <w:color w:val="auto"/>
              </w:rPr>
              <w:t>ey</w:t>
            </w:r>
            <w:proofErr w:type="spellEnd"/>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2</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Independencia</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3</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La Altagracia</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4</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6</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La Romana</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3</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4</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La Vega</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5</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6</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11</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Mar</w:t>
            </w:r>
            <w:r w:rsidR="0079540B" w:rsidRPr="00A841ED">
              <w:rPr>
                <w:b/>
                <w:bCs/>
                <w:color w:val="auto"/>
              </w:rPr>
              <w:t>í</w:t>
            </w:r>
            <w:r w:rsidRPr="00A841ED">
              <w:rPr>
                <w:b/>
                <w:bCs/>
                <w:color w:val="auto"/>
              </w:rPr>
              <w:t>a Trinidad Sánchez</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4</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5</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 xml:space="preserve">Monseñor </w:t>
            </w:r>
            <w:proofErr w:type="spellStart"/>
            <w:r w:rsidRPr="00A841ED">
              <w:rPr>
                <w:b/>
                <w:bCs/>
                <w:color w:val="auto"/>
              </w:rPr>
              <w:t>Nouel</w:t>
            </w:r>
            <w:proofErr w:type="spellEnd"/>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5</w:t>
            </w:r>
          </w:p>
        </w:tc>
        <w:tc>
          <w:tcPr>
            <w:tcW w:w="1452" w:type="dxa"/>
            <w:shd w:val="clear" w:color="auto" w:fill="auto"/>
            <w:noWrap/>
            <w:hideMark/>
          </w:tcPr>
          <w:p w:rsidR="00197DD8" w:rsidRPr="00A841ED" w:rsidRDefault="00A911AD" w:rsidP="00A841ED">
            <w:pPr>
              <w:pStyle w:val="TextoRendicindeCuentas"/>
              <w:spacing w:line="480" w:lineRule="auto"/>
              <w:jc w:val="center"/>
              <w:rPr>
                <w:color w:val="auto"/>
              </w:rPr>
            </w:pPr>
            <w:r w:rsidRPr="00A841ED">
              <w:rPr>
                <w:color w:val="auto"/>
              </w:rPr>
              <w:t>-</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5</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Monte</w:t>
            </w:r>
            <w:r w:rsidR="0079540B" w:rsidRPr="00A841ED">
              <w:rPr>
                <w:b/>
                <w:bCs/>
                <w:color w:val="auto"/>
              </w:rPr>
              <w:t>c</w:t>
            </w:r>
            <w:r w:rsidRPr="00A841ED">
              <w:rPr>
                <w:b/>
                <w:bCs/>
                <w:color w:val="auto"/>
              </w:rPr>
              <w:t>risti</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5</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6</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Monte Plata</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3</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5</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proofErr w:type="spellStart"/>
            <w:r w:rsidRPr="00A841ED">
              <w:rPr>
                <w:b/>
                <w:bCs/>
                <w:color w:val="auto"/>
              </w:rPr>
              <w:t>Neyba</w:t>
            </w:r>
            <w:proofErr w:type="spellEnd"/>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452" w:type="dxa"/>
            <w:shd w:val="clear" w:color="auto" w:fill="D9E2F3"/>
            <w:noWrap/>
            <w:hideMark/>
          </w:tcPr>
          <w:p w:rsidR="00197DD8" w:rsidRPr="00A841ED" w:rsidRDefault="00A911AD" w:rsidP="00A841ED">
            <w:pPr>
              <w:pStyle w:val="TextoRendicindeCuentas"/>
              <w:spacing w:line="480" w:lineRule="auto"/>
              <w:jc w:val="center"/>
              <w:rPr>
                <w:color w:val="auto"/>
              </w:rPr>
            </w:pPr>
            <w:r w:rsidRPr="00A841ED">
              <w:rPr>
                <w:color w:val="auto"/>
              </w:rPr>
              <w:t>-</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Pedernales</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452" w:type="dxa"/>
            <w:shd w:val="clear" w:color="auto" w:fill="auto"/>
            <w:noWrap/>
            <w:hideMark/>
          </w:tcPr>
          <w:p w:rsidR="00197DD8" w:rsidRPr="00A841ED" w:rsidRDefault="00A911AD" w:rsidP="00A841ED">
            <w:pPr>
              <w:pStyle w:val="TextoRendicindeCuentas"/>
              <w:spacing w:line="480" w:lineRule="auto"/>
              <w:jc w:val="center"/>
              <w:rPr>
                <w:color w:val="auto"/>
              </w:rPr>
            </w:pPr>
            <w:r w:rsidRPr="00A841ED">
              <w:rPr>
                <w:color w:val="auto"/>
              </w:rPr>
              <w:t>-</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Puerto Plata</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5</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7</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Samaná</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452" w:type="dxa"/>
            <w:shd w:val="clear" w:color="auto" w:fill="auto"/>
            <w:noWrap/>
            <w:hideMark/>
          </w:tcPr>
          <w:p w:rsidR="00197DD8" w:rsidRPr="00A841ED" w:rsidRDefault="00A911AD" w:rsidP="00A841ED">
            <w:pPr>
              <w:pStyle w:val="TextoRendicindeCuentas"/>
              <w:spacing w:line="480" w:lineRule="auto"/>
              <w:jc w:val="center"/>
              <w:rPr>
                <w:color w:val="auto"/>
              </w:rPr>
            </w:pPr>
            <w:r w:rsidRPr="00A841ED">
              <w:rPr>
                <w:color w:val="auto"/>
              </w:rPr>
              <w:t>-</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2</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San Cristóbal</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6</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8</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14</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 xml:space="preserve">San Francisco </w:t>
            </w:r>
            <w:r w:rsidR="0079540B" w:rsidRPr="00A841ED">
              <w:rPr>
                <w:b/>
                <w:bCs/>
                <w:color w:val="auto"/>
              </w:rPr>
              <w:t>d</w:t>
            </w:r>
            <w:r w:rsidRPr="00A841ED">
              <w:rPr>
                <w:b/>
                <w:bCs/>
                <w:color w:val="auto"/>
              </w:rPr>
              <w:t>e Macorís</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452" w:type="dxa"/>
            <w:shd w:val="clear" w:color="auto" w:fill="auto"/>
            <w:noWrap/>
            <w:hideMark/>
          </w:tcPr>
          <w:p w:rsidR="00197DD8" w:rsidRPr="00A841ED" w:rsidRDefault="00A911AD" w:rsidP="00A841ED">
            <w:pPr>
              <w:pStyle w:val="TextoRendicindeCuentas"/>
              <w:spacing w:line="480" w:lineRule="auto"/>
              <w:jc w:val="center"/>
              <w:rPr>
                <w:color w:val="auto"/>
              </w:rPr>
            </w:pPr>
            <w:r w:rsidRPr="00A841ED">
              <w:rPr>
                <w:color w:val="auto"/>
              </w:rPr>
              <w:t>-</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San Juan</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10</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4</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14</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 xml:space="preserve">San Pedro </w:t>
            </w:r>
            <w:r w:rsidR="0079540B" w:rsidRPr="00A841ED">
              <w:rPr>
                <w:b/>
                <w:bCs/>
                <w:color w:val="auto"/>
              </w:rPr>
              <w:t>d</w:t>
            </w:r>
            <w:r w:rsidRPr="00A841ED">
              <w:rPr>
                <w:b/>
                <w:bCs/>
                <w:color w:val="auto"/>
              </w:rPr>
              <w:t>e Macorís</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3</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4</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7</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Sánchez Ramírez</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4</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Santiago</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12</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8</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20</w:t>
            </w:r>
          </w:p>
        </w:tc>
      </w:tr>
      <w:tr w:rsidR="00A841ED" w:rsidRPr="00197DD8" w:rsidTr="00A841ED">
        <w:trPr>
          <w:trHeight w:val="300"/>
          <w:jc w:val="center"/>
        </w:trPr>
        <w:tc>
          <w:tcPr>
            <w:tcW w:w="3181" w:type="dxa"/>
            <w:shd w:val="clear" w:color="auto" w:fill="D9E2F3"/>
            <w:noWrap/>
            <w:hideMark/>
          </w:tcPr>
          <w:p w:rsidR="00197DD8" w:rsidRPr="00A841ED" w:rsidRDefault="00DD4BAD" w:rsidP="00A841ED">
            <w:pPr>
              <w:pStyle w:val="TextoRendicindeCuentas"/>
              <w:spacing w:line="480" w:lineRule="auto"/>
              <w:jc w:val="center"/>
              <w:rPr>
                <w:b/>
                <w:bCs/>
                <w:color w:val="auto"/>
              </w:rPr>
            </w:pPr>
            <w:r w:rsidRPr="00A841ED">
              <w:rPr>
                <w:b/>
                <w:bCs/>
                <w:color w:val="auto"/>
              </w:rPr>
              <w:t>Santiago Rodrí</w:t>
            </w:r>
            <w:r w:rsidR="00197DD8" w:rsidRPr="00A841ED">
              <w:rPr>
                <w:b/>
                <w:bCs/>
                <w:color w:val="auto"/>
              </w:rPr>
              <w:t>guez</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3</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Santo Domingo</w:t>
            </w:r>
          </w:p>
        </w:tc>
        <w:tc>
          <w:tcPr>
            <w:tcW w:w="1363"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31</w:t>
            </w:r>
          </w:p>
        </w:tc>
        <w:tc>
          <w:tcPr>
            <w:tcW w:w="1452"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16</w:t>
            </w:r>
          </w:p>
        </w:tc>
        <w:tc>
          <w:tcPr>
            <w:tcW w:w="1134" w:type="dxa"/>
            <w:shd w:val="clear" w:color="auto" w:fill="auto"/>
            <w:noWrap/>
            <w:hideMark/>
          </w:tcPr>
          <w:p w:rsidR="00197DD8" w:rsidRPr="00A841ED" w:rsidRDefault="00197DD8" w:rsidP="00A841ED">
            <w:pPr>
              <w:pStyle w:val="TextoRendicindeCuentas"/>
              <w:spacing w:line="480" w:lineRule="auto"/>
              <w:jc w:val="center"/>
              <w:rPr>
                <w:color w:val="auto"/>
              </w:rPr>
            </w:pPr>
            <w:r w:rsidRPr="00A841ED">
              <w:rPr>
                <w:color w:val="auto"/>
              </w:rPr>
              <w:t>47</w:t>
            </w:r>
          </w:p>
        </w:tc>
      </w:tr>
      <w:tr w:rsidR="00A841ED" w:rsidRPr="00197DD8" w:rsidTr="00A841ED">
        <w:trPr>
          <w:trHeight w:val="300"/>
          <w:jc w:val="center"/>
        </w:trPr>
        <w:tc>
          <w:tcPr>
            <w:tcW w:w="3181" w:type="dxa"/>
            <w:shd w:val="clear" w:color="auto" w:fill="D9E2F3"/>
            <w:noWrap/>
            <w:hideMark/>
          </w:tcPr>
          <w:p w:rsidR="00197DD8" w:rsidRPr="00A841ED" w:rsidRDefault="00197DD8" w:rsidP="00A841ED">
            <w:pPr>
              <w:pStyle w:val="TextoRendicindeCuentas"/>
              <w:spacing w:line="480" w:lineRule="auto"/>
              <w:jc w:val="center"/>
              <w:rPr>
                <w:b/>
                <w:bCs/>
                <w:color w:val="auto"/>
              </w:rPr>
            </w:pPr>
            <w:r w:rsidRPr="00A841ED">
              <w:rPr>
                <w:b/>
                <w:bCs/>
                <w:color w:val="auto"/>
              </w:rPr>
              <w:t>Valverde</w:t>
            </w:r>
          </w:p>
        </w:tc>
        <w:tc>
          <w:tcPr>
            <w:tcW w:w="1363"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1</w:t>
            </w:r>
          </w:p>
        </w:tc>
        <w:tc>
          <w:tcPr>
            <w:tcW w:w="1452"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2</w:t>
            </w:r>
          </w:p>
        </w:tc>
        <w:tc>
          <w:tcPr>
            <w:tcW w:w="1134" w:type="dxa"/>
            <w:shd w:val="clear" w:color="auto" w:fill="D9E2F3"/>
            <w:noWrap/>
            <w:hideMark/>
          </w:tcPr>
          <w:p w:rsidR="00197DD8" w:rsidRPr="00A841ED" w:rsidRDefault="00197DD8" w:rsidP="00A841ED">
            <w:pPr>
              <w:pStyle w:val="TextoRendicindeCuentas"/>
              <w:spacing w:line="480" w:lineRule="auto"/>
              <w:jc w:val="center"/>
              <w:rPr>
                <w:color w:val="auto"/>
              </w:rPr>
            </w:pPr>
            <w:r w:rsidRPr="00A841ED">
              <w:rPr>
                <w:color w:val="auto"/>
              </w:rPr>
              <w:t>3</w:t>
            </w:r>
          </w:p>
        </w:tc>
      </w:tr>
      <w:tr w:rsidR="00197DD8" w:rsidRPr="00197DD8" w:rsidTr="00A841ED">
        <w:trPr>
          <w:trHeight w:val="300"/>
          <w:jc w:val="center"/>
        </w:trPr>
        <w:tc>
          <w:tcPr>
            <w:tcW w:w="3181" w:type="dxa"/>
            <w:shd w:val="clear" w:color="auto" w:fill="auto"/>
            <w:noWrap/>
            <w:hideMark/>
          </w:tcPr>
          <w:p w:rsidR="00197DD8" w:rsidRPr="00A841ED" w:rsidRDefault="00197DD8" w:rsidP="00A841ED">
            <w:pPr>
              <w:pStyle w:val="TextoRendicindeCuentas"/>
              <w:spacing w:line="480" w:lineRule="auto"/>
              <w:jc w:val="center"/>
              <w:rPr>
                <w:b/>
                <w:bCs/>
                <w:color w:val="auto"/>
              </w:rPr>
            </w:pPr>
            <w:r w:rsidRPr="00A841ED">
              <w:rPr>
                <w:b/>
                <w:bCs/>
                <w:color w:val="auto"/>
              </w:rPr>
              <w:t>Total general</w:t>
            </w:r>
          </w:p>
        </w:tc>
        <w:tc>
          <w:tcPr>
            <w:tcW w:w="1363" w:type="dxa"/>
            <w:shd w:val="clear" w:color="auto" w:fill="auto"/>
            <w:noWrap/>
            <w:hideMark/>
          </w:tcPr>
          <w:p w:rsidR="00197DD8" w:rsidRPr="00A841ED" w:rsidRDefault="00197DD8" w:rsidP="00A841ED">
            <w:pPr>
              <w:pStyle w:val="TextoRendicindeCuentas"/>
              <w:spacing w:line="480" w:lineRule="auto"/>
              <w:jc w:val="center"/>
              <w:rPr>
                <w:b/>
                <w:color w:val="auto"/>
              </w:rPr>
            </w:pPr>
            <w:r w:rsidRPr="00A841ED">
              <w:rPr>
                <w:b/>
                <w:color w:val="auto"/>
              </w:rPr>
              <w:t>170</w:t>
            </w:r>
          </w:p>
        </w:tc>
        <w:tc>
          <w:tcPr>
            <w:tcW w:w="1452" w:type="dxa"/>
            <w:shd w:val="clear" w:color="auto" w:fill="auto"/>
            <w:noWrap/>
            <w:hideMark/>
          </w:tcPr>
          <w:p w:rsidR="00197DD8" w:rsidRPr="00A841ED" w:rsidRDefault="00197DD8" w:rsidP="00A841ED">
            <w:pPr>
              <w:pStyle w:val="TextoRendicindeCuentas"/>
              <w:spacing w:line="480" w:lineRule="auto"/>
              <w:jc w:val="center"/>
              <w:rPr>
                <w:b/>
                <w:color w:val="auto"/>
              </w:rPr>
            </w:pPr>
            <w:r w:rsidRPr="00A841ED">
              <w:rPr>
                <w:b/>
                <w:color w:val="auto"/>
              </w:rPr>
              <w:t>107</w:t>
            </w:r>
          </w:p>
        </w:tc>
        <w:tc>
          <w:tcPr>
            <w:tcW w:w="1134" w:type="dxa"/>
            <w:shd w:val="clear" w:color="auto" w:fill="auto"/>
            <w:noWrap/>
            <w:hideMark/>
          </w:tcPr>
          <w:p w:rsidR="00197DD8" w:rsidRPr="00A841ED" w:rsidRDefault="00197DD8" w:rsidP="00A841ED">
            <w:pPr>
              <w:pStyle w:val="TextoRendicindeCuentas"/>
              <w:spacing w:line="480" w:lineRule="auto"/>
              <w:jc w:val="center"/>
              <w:rPr>
                <w:b/>
                <w:color w:val="auto"/>
              </w:rPr>
            </w:pPr>
            <w:r w:rsidRPr="00A841ED">
              <w:rPr>
                <w:b/>
                <w:color w:val="auto"/>
              </w:rPr>
              <w:t>277</w:t>
            </w:r>
          </w:p>
        </w:tc>
      </w:tr>
    </w:tbl>
    <w:p w:rsidR="00D37CF7" w:rsidRPr="00710551" w:rsidRDefault="00D37CF7" w:rsidP="00A24B02">
      <w:pPr>
        <w:pStyle w:val="Prrafodelista"/>
        <w:spacing w:after="0" w:line="480" w:lineRule="auto"/>
        <w:rPr>
          <w:szCs w:val="24"/>
        </w:rPr>
      </w:pPr>
    </w:p>
    <w:p w:rsidR="003916D3" w:rsidRPr="002931A7" w:rsidRDefault="003916D3" w:rsidP="00B03068">
      <w:pPr>
        <w:pStyle w:val="TextoRendicindeCuentas"/>
        <w:numPr>
          <w:ilvl w:val="0"/>
          <w:numId w:val="3"/>
        </w:numPr>
        <w:spacing w:line="480" w:lineRule="auto"/>
        <w:rPr>
          <w:b/>
          <w:color w:val="auto"/>
        </w:rPr>
      </w:pPr>
      <w:r w:rsidRPr="002931A7">
        <w:rPr>
          <w:b/>
          <w:color w:val="auto"/>
        </w:rPr>
        <w:t>JUBILADOS/AS POR ANTIGÜEDAD EN EL SERVICIO</w:t>
      </w:r>
      <w:r w:rsidR="00B03068">
        <w:rPr>
          <w:b/>
          <w:color w:val="auto"/>
        </w:rPr>
        <w:t xml:space="preserve"> </w:t>
      </w:r>
      <w:r w:rsidR="00B03068" w:rsidRPr="00B03068">
        <w:rPr>
          <w:b/>
          <w:color w:val="auto"/>
        </w:rPr>
        <w:t>EN LA ACTUALIDAD</w:t>
      </w:r>
    </w:p>
    <w:p w:rsidR="00B43466" w:rsidRPr="00710551" w:rsidRDefault="003916D3" w:rsidP="00A24B02">
      <w:pPr>
        <w:pStyle w:val="TextoRendicindeCuentas"/>
        <w:spacing w:line="480" w:lineRule="auto"/>
        <w:ind w:left="426"/>
        <w:rPr>
          <w:b/>
          <w:color w:val="auto"/>
        </w:rPr>
      </w:pPr>
      <w:r w:rsidRPr="002931A7">
        <w:rPr>
          <w:color w:val="auto"/>
        </w:rPr>
        <w:t>El programa especial de jubilación por antigüedad en el servicio</w:t>
      </w:r>
      <w:r w:rsidR="00DD4BAD">
        <w:rPr>
          <w:color w:val="auto"/>
        </w:rPr>
        <w:t xml:space="preserve"> </w:t>
      </w:r>
      <w:r w:rsidR="007438E3">
        <w:rPr>
          <w:color w:val="auto"/>
        </w:rPr>
        <w:t>inicia en diciembre</w:t>
      </w:r>
      <w:r w:rsidR="00DD4BAD">
        <w:rPr>
          <w:color w:val="auto"/>
        </w:rPr>
        <w:t xml:space="preserve"> de 2018, </w:t>
      </w:r>
      <w:r w:rsidR="007438E3">
        <w:rPr>
          <w:color w:val="auto"/>
        </w:rPr>
        <w:t>compuesto</w:t>
      </w:r>
      <w:r w:rsidRPr="00710551">
        <w:rPr>
          <w:color w:val="auto"/>
        </w:rPr>
        <w:t xml:space="preserve"> por </w:t>
      </w:r>
      <w:r w:rsidRPr="00D9246E">
        <w:rPr>
          <w:b/>
          <w:color w:val="auto"/>
        </w:rPr>
        <w:t>14,</w:t>
      </w:r>
      <w:r w:rsidR="00DD4BAD">
        <w:rPr>
          <w:b/>
          <w:color w:val="auto"/>
        </w:rPr>
        <w:t>7</w:t>
      </w:r>
      <w:r w:rsidR="0098747F">
        <w:rPr>
          <w:b/>
          <w:color w:val="auto"/>
        </w:rPr>
        <w:t>87</w:t>
      </w:r>
      <w:r w:rsidR="00DD4BAD" w:rsidRPr="00710551">
        <w:rPr>
          <w:b/>
          <w:color w:val="auto"/>
        </w:rPr>
        <w:t xml:space="preserve"> </w:t>
      </w:r>
      <w:r w:rsidR="00B43466" w:rsidRPr="00710551">
        <w:rPr>
          <w:b/>
          <w:color w:val="auto"/>
        </w:rPr>
        <w:t xml:space="preserve">docentes: </w:t>
      </w:r>
    </w:p>
    <w:p w:rsidR="00B43466" w:rsidRPr="00710551" w:rsidRDefault="00B43466" w:rsidP="00A24B02">
      <w:pPr>
        <w:pStyle w:val="TextoRendicindeCuentas"/>
        <w:numPr>
          <w:ilvl w:val="0"/>
          <w:numId w:val="13"/>
        </w:numPr>
        <w:spacing w:line="480" w:lineRule="auto"/>
        <w:rPr>
          <w:color w:val="auto"/>
        </w:rPr>
      </w:pPr>
      <w:r w:rsidRPr="00D9246E">
        <w:rPr>
          <w:color w:val="auto"/>
        </w:rPr>
        <w:t>Mujeres 68</w:t>
      </w:r>
      <w:r w:rsidR="000270EB" w:rsidRPr="00D9246E">
        <w:rPr>
          <w:color w:val="auto"/>
        </w:rPr>
        <w:t xml:space="preserve"> %</w:t>
      </w:r>
      <w:r w:rsidRPr="00EF4128">
        <w:rPr>
          <w:color w:val="auto"/>
        </w:rPr>
        <w:t xml:space="preserve"> (</w:t>
      </w:r>
      <w:r w:rsidR="00DD4BAD">
        <w:rPr>
          <w:color w:val="auto"/>
        </w:rPr>
        <w:t>10</w:t>
      </w:r>
      <w:r w:rsidRPr="00710551">
        <w:rPr>
          <w:color w:val="auto"/>
        </w:rPr>
        <w:t>,</w:t>
      </w:r>
      <w:r w:rsidR="00DD4BAD">
        <w:rPr>
          <w:color w:val="auto"/>
        </w:rPr>
        <w:t>05</w:t>
      </w:r>
      <w:r w:rsidR="0098747F">
        <w:rPr>
          <w:color w:val="auto"/>
        </w:rPr>
        <w:t>1</w:t>
      </w:r>
      <w:r w:rsidR="005B320D">
        <w:rPr>
          <w:color w:val="auto"/>
        </w:rPr>
        <w:t>)</w:t>
      </w:r>
      <w:r w:rsidR="000C77C1" w:rsidRPr="00710551">
        <w:rPr>
          <w:color w:val="auto"/>
        </w:rPr>
        <w:t>.</w:t>
      </w:r>
    </w:p>
    <w:p w:rsidR="00B43466" w:rsidRPr="00EF4128" w:rsidRDefault="00B43466" w:rsidP="00A24B02">
      <w:pPr>
        <w:pStyle w:val="TextoRendicindeCuentas"/>
        <w:numPr>
          <w:ilvl w:val="0"/>
          <w:numId w:val="13"/>
        </w:numPr>
        <w:spacing w:line="480" w:lineRule="auto"/>
        <w:rPr>
          <w:color w:val="auto"/>
        </w:rPr>
      </w:pPr>
      <w:r w:rsidRPr="00D9246E">
        <w:rPr>
          <w:color w:val="auto"/>
        </w:rPr>
        <w:t>Hombres 32</w:t>
      </w:r>
      <w:r w:rsidR="000270EB" w:rsidRPr="00D9246E">
        <w:rPr>
          <w:color w:val="auto"/>
        </w:rPr>
        <w:t xml:space="preserve"> %</w:t>
      </w:r>
      <w:r w:rsidRPr="00EF4128">
        <w:rPr>
          <w:color w:val="auto"/>
        </w:rPr>
        <w:t xml:space="preserve"> (4,</w:t>
      </w:r>
      <w:r w:rsidR="00DD4BAD">
        <w:rPr>
          <w:color w:val="auto"/>
        </w:rPr>
        <w:t>73</w:t>
      </w:r>
      <w:r w:rsidR="0098747F">
        <w:rPr>
          <w:color w:val="auto"/>
        </w:rPr>
        <w:t>6</w:t>
      </w:r>
      <w:r w:rsidRPr="00D9246E">
        <w:rPr>
          <w:color w:val="auto"/>
        </w:rPr>
        <w:t>)</w:t>
      </w:r>
      <w:r w:rsidR="000C77C1" w:rsidRPr="00D9246E">
        <w:rPr>
          <w:color w:val="auto"/>
        </w:rPr>
        <w:t>.</w:t>
      </w:r>
    </w:p>
    <w:p w:rsidR="00F13800" w:rsidRDefault="00B43466" w:rsidP="00A24B02">
      <w:pPr>
        <w:pStyle w:val="TextoRendicindeCuentas"/>
        <w:spacing w:line="480" w:lineRule="auto"/>
        <w:ind w:left="426"/>
        <w:rPr>
          <w:color w:val="auto"/>
        </w:rPr>
      </w:pPr>
      <w:r w:rsidRPr="002931A7">
        <w:rPr>
          <w:color w:val="auto"/>
        </w:rPr>
        <w:t xml:space="preserve">La nómina de jubilados por antigüedad asciende a un total de </w:t>
      </w:r>
      <w:r w:rsidR="003916D3" w:rsidRPr="002931A7">
        <w:rPr>
          <w:b/>
          <w:color w:val="auto"/>
        </w:rPr>
        <w:t>RD$</w:t>
      </w:r>
      <w:r w:rsidR="000C77C1" w:rsidRPr="002931A7">
        <w:rPr>
          <w:b/>
          <w:color w:val="auto"/>
        </w:rPr>
        <w:t xml:space="preserve"> </w:t>
      </w:r>
      <w:r w:rsidR="005B320D" w:rsidRPr="002931A7">
        <w:rPr>
          <w:b/>
          <w:color w:val="auto"/>
        </w:rPr>
        <w:t>5</w:t>
      </w:r>
      <w:r w:rsidR="005B320D">
        <w:rPr>
          <w:b/>
          <w:color w:val="auto"/>
        </w:rPr>
        <w:t>69</w:t>
      </w:r>
      <w:r w:rsidR="003916D3" w:rsidRPr="00710551">
        <w:rPr>
          <w:b/>
          <w:color w:val="auto"/>
        </w:rPr>
        <w:t>,</w:t>
      </w:r>
      <w:r w:rsidR="0098747F">
        <w:rPr>
          <w:b/>
          <w:color w:val="auto"/>
        </w:rPr>
        <w:t>349</w:t>
      </w:r>
      <w:r w:rsidR="003916D3" w:rsidRPr="00710551">
        <w:rPr>
          <w:b/>
          <w:color w:val="auto"/>
        </w:rPr>
        <w:t>,</w:t>
      </w:r>
      <w:r w:rsidR="0098747F">
        <w:rPr>
          <w:b/>
          <w:color w:val="auto"/>
        </w:rPr>
        <w:t>88</w:t>
      </w:r>
      <w:r w:rsidR="005B320D">
        <w:rPr>
          <w:b/>
          <w:color w:val="auto"/>
        </w:rPr>
        <w:t>1</w:t>
      </w:r>
      <w:r w:rsidR="003916D3" w:rsidRPr="00D9246E">
        <w:rPr>
          <w:b/>
          <w:color w:val="auto"/>
        </w:rPr>
        <w:t>.00</w:t>
      </w:r>
      <w:r w:rsidR="003916D3" w:rsidRPr="00D9246E">
        <w:rPr>
          <w:color w:val="auto"/>
        </w:rPr>
        <w:t xml:space="preserve"> mensual</w:t>
      </w:r>
      <w:r w:rsidR="000C77C1" w:rsidRPr="00EF4128">
        <w:rPr>
          <w:color w:val="auto"/>
        </w:rPr>
        <w:t>es</w:t>
      </w:r>
      <w:r w:rsidR="003916D3" w:rsidRPr="002931A7">
        <w:rPr>
          <w:color w:val="auto"/>
        </w:rPr>
        <w:t xml:space="preserve">. </w:t>
      </w:r>
    </w:p>
    <w:p w:rsidR="00F13800" w:rsidRPr="00D9246E" w:rsidRDefault="00F13800" w:rsidP="00A24B02">
      <w:pPr>
        <w:spacing w:line="480" w:lineRule="auto"/>
        <w:jc w:val="left"/>
        <w:rPr>
          <w:sz w:val="12"/>
        </w:rPr>
      </w:pPr>
    </w:p>
    <w:p w:rsidR="009E4C5B" w:rsidRPr="00A24B02" w:rsidRDefault="003916D3" w:rsidP="00A24B02">
      <w:pPr>
        <w:pStyle w:val="Ttulo2"/>
      </w:pPr>
      <w:bookmarkStart w:id="34" w:name="_Toc532547585"/>
      <w:r w:rsidRPr="00A24B02">
        <w:t>PENSIÓN</w:t>
      </w:r>
      <w:r w:rsidR="009F23F1" w:rsidRPr="00A24B02">
        <w:t xml:space="preserve"> POR DISCAPACIDAD</w:t>
      </w:r>
      <w:bookmarkEnd w:id="34"/>
    </w:p>
    <w:p w:rsidR="00B43466" w:rsidRPr="002931A7" w:rsidRDefault="003916D3" w:rsidP="00A24B02">
      <w:pPr>
        <w:pStyle w:val="TextoRendicindeCuentas"/>
        <w:spacing w:line="480" w:lineRule="auto"/>
        <w:ind w:left="426"/>
        <w:rPr>
          <w:color w:val="auto"/>
        </w:rPr>
      </w:pPr>
      <w:r w:rsidRPr="002931A7">
        <w:rPr>
          <w:color w:val="auto"/>
        </w:rPr>
        <w:t xml:space="preserve">Se entiende por </w:t>
      </w:r>
      <w:r w:rsidR="00EB1E95" w:rsidRPr="002931A7">
        <w:rPr>
          <w:b/>
          <w:color w:val="auto"/>
        </w:rPr>
        <w:t>discapacidad</w:t>
      </w:r>
      <w:r w:rsidR="00EB1E95" w:rsidRPr="002931A7">
        <w:rPr>
          <w:color w:val="auto"/>
        </w:rPr>
        <w:t xml:space="preserve"> </w:t>
      </w:r>
      <w:r w:rsidRPr="002931A7">
        <w:rPr>
          <w:color w:val="auto"/>
        </w:rPr>
        <w:t>a toda restricción o ausencia de la capacidad para realizar la actividad docente que el maestro(a) afiliado(a) desempeñaba al momento de la enfermedad o accidente que ocasionó su nueva condición. La evaluación de discapacidad se efectúa de conformidad con los criterios y</w:t>
      </w:r>
      <w:r w:rsidR="0046739D" w:rsidRPr="002931A7">
        <w:rPr>
          <w:color w:val="auto"/>
        </w:rPr>
        <w:t xml:space="preserve"> </w:t>
      </w:r>
      <w:r w:rsidRPr="002931A7">
        <w:rPr>
          <w:color w:val="auto"/>
        </w:rPr>
        <w:t>estipulaciones de las Comisiones Médicas de la Seguridad Social, según lo establecido en el Art. 49 de la Ley 87-01.</w:t>
      </w:r>
      <w:r w:rsidR="00F13800" w:rsidRPr="002931A7">
        <w:rPr>
          <w:color w:val="auto"/>
        </w:rPr>
        <w:t xml:space="preserve"> </w:t>
      </w:r>
      <w:r w:rsidR="00B43466" w:rsidRPr="002931A7">
        <w:rPr>
          <w:b/>
          <w:color w:val="auto"/>
        </w:rPr>
        <w:t>Las pensiones por discapacidad son de carácter vitalicio y sin interrupciones.</w:t>
      </w:r>
      <w:r w:rsidR="00B43466" w:rsidRPr="002931A7">
        <w:rPr>
          <w:color w:val="auto"/>
        </w:rPr>
        <w:t xml:space="preserve"> </w:t>
      </w:r>
      <w:r w:rsidR="00EB1E95" w:rsidRPr="002931A7">
        <w:rPr>
          <w:color w:val="auto"/>
        </w:rPr>
        <w:t xml:space="preserve">Un beneficiario no </w:t>
      </w:r>
      <w:r w:rsidR="00B43466" w:rsidRPr="002931A7">
        <w:rPr>
          <w:color w:val="auto"/>
        </w:rPr>
        <w:t xml:space="preserve">podrá retornar a la vida laboral activa en el </w:t>
      </w:r>
      <w:r w:rsidR="00967954">
        <w:rPr>
          <w:color w:val="auto"/>
        </w:rPr>
        <w:t>ministerio</w:t>
      </w:r>
      <w:r w:rsidR="00B43466" w:rsidRPr="002931A7">
        <w:rPr>
          <w:color w:val="auto"/>
        </w:rPr>
        <w:t xml:space="preserve"> de Educación</w:t>
      </w:r>
      <w:r w:rsidR="00EB1E95" w:rsidRPr="002931A7">
        <w:rPr>
          <w:color w:val="auto"/>
        </w:rPr>
        <w:t>,</w:t>
      </w:r>
      <w:r w:rsidR="00B43466" w:rsidRPr="002931A7">
        <w:rPr>
          <w:color w:val="auto"/>
        </w:rPr>
        <w:t xml:space="preserve"> bajo ninguna modalidad. El beneficio de la Pensión por Discapacidad se distribuye de la forma siguiente: </w:t>
      </w:r>
    </w:p>
    <w:p w:rsidR="00B43466" w:rsidRPr="00D9246E" w:rsidRDefault="00B43466" w:rsidP="00A24B02">
      <w:pPr>
        <w:pStyle w:val="TextoRendicindeCuentas"/>
        <w:numPr>
          <w:ilvl w:val="0"/>
          <w:numId w:val="12"/>
        </w:numPr>
        <w:spacing w:line="480" w:lineRule="auto"/>
        <w:ind w:left="993" w:hanging="284"/>
        <w:rPr>
          <w:color w:val="auto"/>
        </w:rPr>
      </w:pPr>
      <w:r w:rsidRPr="00710551">
        <w:rPr>
          <w:color w:val="auto"/>
        </w:rPr>
        <w:t>El beneficio de una pensión estará sujeto a la siguiente escala: a) De 5 a 15 años, el sesenta por ciento (60</w:t>
      </w:r>
      <w:r w:rsidR="000270EB" w:rsidRPr="00710551">
        <w:rPr>
          <w:color w:val="auto"/>
        </w:rPr>
        <w:t xml:space="preserve"> %</w:t>
      </w:r>
      <w:r w:rsidRPr="00D9246E">
        <w:rPr>
          <w:color w:val="auto"/>
        </w:rPr>
        <w:t>) del promedio del salario devengado en los últimos 12 meses;</w:t>
      </w:r>
    </w:p>
    <w:p w:rsidR="00B43466" w:rsidRPr="002931A7" w:rsidRDefault="00B43466" w:rsidP="00A24B02">
      <w:pPr>
        <w:pStyle w:val="TextoRendicindeCuentas"/>
        <w:numPr>
          <w:ilvl w:val="0"/>
          <w:numId w:val="12"/>
        </w:numPr>
        <w:spacing w:line="480" w:lineRule="auto"/>
        <w:ind w:left="993" w:hanging="284"/>
        <w:rPr>
          <w:color w:val="auto"/>
        </w:rPr>
      </w:pPr>
      <w:r w:rsidRPr="00EF4128">
        <w:rPr>
          <w:color w:val="auto"/>
        </w:rPr>
        <w:t>De 16 a 20 años, el setenta por ciento (70</w:t>
      </w:r>
      <w:r w:rsidR="000270EB" w:rsidRPr="002931A7">
        <w:rPr>
          <w:color w:val="auto"/>
        </w:rPr>
        <w:t xml:space="preserve"> %</w:t>
      </w:r>
      <w:r w:rsidRPr="002931A7">
        <w:rPr>
          <w:color w:val="auto"/>
        </w:rPr>
        <w:t>) del promedio del salario devengado en los últimos 12 meses;</w:t>
      </w:r>
    </w:p>
    <w:p w:rsidR="00B43466" w:rsidRDefault="00B43466" w:rsidP="00A24B02">
      <w:pPr>
        <w:pStyle w:val="TextoRendicindeCuentas"/>
        <w:numPr>
          <w:ilvl w:val="0"/>
          <w:numId w:val="12"/>
        </w:numPr>
        <w:spacing w:line="480" w:lineRule="auto"/>
        <w:ind w:left="993" w:hanging="284"/>
        <w:rPr>
          <w:color w:val="auto"/>
        </w:rPr>
      </w:pPr>
      <w:r w:rsidRPr="002931A7">
        <w:rPr>
          <w:color w:val="auto"/>
        </w:rPr>
        <w:t>De 21 años en adelante, el ochenta por ciento (80</w:t>
      </w:r>
      <w:r w:rsidR="000270EB" w:rsidRPr="002931A7">
        <w:rPr>
          <w:color w:val="auto"/>
        </w:rPr>
        <w:t xml:space="preserve"> %</w:t>
      </w:r>
      <w:r w:rsidRPr="002931A7">
        <w:rPr>
          <w:color w:val="auto"/>
        </w:rPr>
        <w:t>) del promedio del salario devengado en los últimos 12 meses.</w:t>
      </w:r>
    </w:p>
    <w:p w:rsidR="005B320D" w:rsidRPr="00B051DF" w:rsidRDefault="005B320D" w:rsidP="00A24B02">
      <w:pPr>
        <w:pStyle w:val="TextoRendicindeCuentas"/>
        <w:numPr>
          <w:ilvl w:val="0"/>
          <w:numId w:val="12"/>
        </w:numPr>
        <w:spacing w:line="480" w:lineRule="auto"/>
        <w:ind w:left="142"/>
        <w:rPr>
          <w:b/>
          <w:color w:val="auto"/>
        </w:rPr>
      </w:pPr>
      <w:r>
        <w:rPr>
          <w:b/>
          <w:color w:val="auto"/>
        </w:rPr>
        <w:t>PENSI</w:t>
      </w:r>
      <w:r w:rsidRPr="00B051DF">
        <w:rPr>
          <w:b/>
          <w:color w:val="auto"/>
        </w:rPr>
        <w:t>ONES OTORGADAS EN 201</w:t>
      </w:r>
      <w:r>
        <w:rPr>
          <w:b/>
          <w:color w:val="auto"/>
        </w:rPr>
        <w:t>8</w:t>
      </w:r>
    </w:p>
    <w:p w:rsidR="00541B3B" w:rsidRPr="00710551" w:rsidRDefault="003815AB" w:rsidP="00A24B02">
      <w:pPr>
        <w:pStyle w:val="TextoRendicindeCuentas"/>
        <w:spacing w:line="480" w:lineRule="auto"/>
        <w:ind w:left="426"/>
        <w:rPr>
          <w:color w:val="auto"/>
        </w:rPr>
      </w:pPr>
      <w:r>
        <w:rPr>
          <w:color w:val="auto"/>
        </w:rPr>
        <w:t xml:space="preserve">De enero a </w:t>
      </w:r>
      <w:r w:rsidR="002E0F6F">
        <w:rPr>
          <w:color w:val="auto"/>
        </w:rPr>
        <w:t>inicios de diciembre</w:t>
      </w:r>
      <w:r>
        <w:rPr>
          <w:color w:val="auto"/>
        </w:rPr>
        <w:t xml:space="preserve"> de</w:t>
      </w:r>
      <w:r w:rsidR="00541B3B" w:rsidRPr="00710551">
        <w:rPr>
          <w:color w:val="auto"/>
        </w:rPr>
        <w:t xml:space="preserve"> </w:t>
      </w:r>
      <w:r w:rsidR="00B43466" w:rsidRPr="00710551">
        <w:rPr>
          <w:color w:val="auto"/>
        </w:rPr>
        <w:t>201</w:t>
      </w:r>
      <w:r w:rsidR="00E1059D">
        <w:rPr>
          <w:color w:val="auto"/>
        </w:rPr>
        <w:t>8</w:t>
      </w:r>
      <w:r w:rsidR="00541B3B" w:rsidRPr="00710551">
        <w:rPr>
          <w:color w:val="auto"/>
        </w:rPr>
        <w:t xml:space="preserve"> se conced</w:t>
      </w:r>
      <w:r w:rsidR="00541B3B" w:rsidRPr="00D9246E">
        <w:rPr>
          <w:color w:val="auto"/>
        </w:rPr>
        <w:t>e</w:t>
      </w:r>
      <w:r w:rsidR="00541B3B" w:rsidRPr="00EF4128">
        <w:rPr>
          <w:color w:val="auto"/>
        </w:rPr>
        <w:t>n</w:t>
      </w:r>
      <w:r>
        <w:rPr>
          <w:color w:val="auto"/>
        </w:rPr>
        <w:t xml:space="preserve"> </w:t>
      </w:r>
      <w:r w:rsidR="00D4537C">
        <w:rPr>
          <w:color w:val="auto"/>
        </w:rPr>
        <w:t>80</w:t>
      </w:r>
      <w:r w:rsidR="00E1059D" w:rsidRPr="00710551">
        <w:rPr>
          <w:color w:val="auto"/>
        </w:rPr>
        <w:t xml:space="preserve"> </w:t>
      </w:r>
      <w:r w:rsidR="00541B3B" w:rsidRPr="00710551">
        <w:rPr>
          <w:color w:val="auto"/>
        </w:rPr>
        <w:t xml:space="preserve">pensiones por discapacidad a </w:t>
      </w:r>
      <w:r w:rsidR="00541B3B" w:rsidRPr="00D9246E">
        <w:rPr>
          <w:color w:val="auto"/>
        </w:rPr>
        <w:t>docentes activos</w:t>
      </w:r>
      <w:r>
        <w:rPr>
          <w:color w:val="auto"/>
        </w:rPr>
        <w:t xml:space="preserve"> del MINERD</w:t>
      </w:r>
      <w:r w:rsidR="00541B3B" w:rsidRPr="00710551">
        <w:rPr>
          <w:color w:val="auto"/>
        </w:rPr>
        <w:t xml:space="preserve">: </w:t>
      </w:r>
    </w:p>
    <w:p w:rsidR="00541B3B" w:rsidRPr="00710551" w:rsidRDefault="00541B3B" w:rsidP="00A24B02">
      <w:pPr>
        <w:pStyle w:val="TextoRendicindeCuentas"/>
        <w:numPr>
          <w:ilvl w:val="0"/>
          <w:numId w:val="13"/>
        </w:numPr>
        <w:spacing w:line="480" w:lineRule="auto"/>
        <w:rPr>
          <w:color w:val="auto"/>
        </w:rPr>
      </w:pPr>
      <w:r w:rsidRPr="00710551">
        <w:rPr>
          <w:color w:val="auto"/>
        </w:rPr>
        <w:t>Mujeres</w:t>
      </w:r>
      <w:r w:rsidR="0079540B">
        <w:rPr>
          <w:color w:val="auto"/>
        </w:rPr>
        <w:t>,</w:t>
      </w:r>
      <w:r w:rsidRPr="00710551">
        <w:rPr>
          <w:color w:val="auto"/>
        </w:rPr>
        <w:t xml:space="preserve"> </w:t>
      </w:r>
      <w:r w:rsidR="00D4537C">
        <w:rPr>
          <w:color w:val="auto"/>
        </w:rPr>
        <w:t>90</w:t>
      </w:r>
      <w:r w:rsidR="005B320D">
        <w:rPr>
          <w:color w:val="auto"/>
        </w:rPr>
        <w:t xml:space="preserve"> </w:t>
      </w:r>
      <w:r w:rsidR="000270EB" w:rsidRPr="00D9246E">
        <w:rPr>
          <w:color w:val="auto"/>
        </w:rPr>
        <w:t>%</w:t>
      </w:r>
      <w:r w:rsidR="00EE63F6" w:rsidRPr="00EF4128">
        <w:rPr>
          <w:color w:val="auto"/>
        </w:rPr>
        <w:t xml:space="preserve"> (</w:t>
      </w:r>
      <w:r w:rsidR="00D4537C">
        <w:rPr>
          <w:color w:val="auto"/>
        </w:rPr>
        <w:t>72</w:t>
      </w:r>
      <w:r w:rsidR="00EE63F6" w:rsidRPr="00710551">
        <w:rPr>
          <w:color w:val="auto"/>
        </w:rPr>
        <w:t>).</w:t>
      </w:r>
    </w:p>
    <w:p w:rsidR="00541B3B" w:rsidRPr="00710551" w:rsidRDefault="00541B3B" w:rsidP="00A24B02">
      <w:pPr>
        <w:pStyle w:val="TextoRendicindeCuentas"/>
        <w:numPr>
          <w:ilvl w:val="0"/>
          <w:numId w:val="13"/>
        </w:numPr>
        <w:spacing w:line="480" w:lineRule="auto"/>
        <w:rPr>
          <w:color w:val="auto"/>
        </w:rPr>
      </w:pPr>
      <w:r w:rsidRPr="00D9246E">
        <w:rPr>
          <w:color w:val="auto"/>
        </w:rPr>
        <w:t>Hombres</w:t>
      </w:r>
      <w:r w:rsidR="0079540B">
        <w:rPr>
          <w:color w:val="auto"/>
        </w:rPr>
        <w:t>,</w:t>
      </w:r>
      <w:r w:rsidRPr="00D9246E">
        <w:rPr>
          <w:color w:val="auto"/>
        </w:rPr>
        <w:t xml:space="preserve"> </w:t>
      </w:r>
      <w:r w:rsidR="00D4537C">
        <w:rPr>
          <w:color w:val="auto"/>
        </w:rPr>
        <w:t>10</w:t>
      </w:r>
      <w:r w:rsidR="000270EB" w:rsidRPr="00D9246E">
        <w:rPr>
          <w:color w:val="auto"/>
        </w:rPr>
        <w:t xml:space="preserve"> %</w:t>
      </w:r>
      <w:r w:rsidR="00B43466" w:rsidRPr="00D9246E">
        <w:rPr>
          <w:color w:val="auto"/>
        </w:rPr>
        <w:t xml:space="preserve"> </w:t>
      </w:r>
      <w:r w:rsidRPr="00EF4128">
        <w:rPr>
          <w:color w:val="auto"/>
        </w:rPr>
        <w:t>(</w:t>
      </w:r>
      <w:r w:rsidR="00D4537C">
        <w:rPr>
          <w:color w:val="auto"/>
        </w:rPr>
        <w:t>8</w:t>
      </w:r>
      <w:r w:rsidR="000058F9">
        <w:rPr>
          <w:color w:val="auto"/>
        </w:rPr>
        <w:t>)</w:t>
      </w:r>
    </w:p>
    <w:p w:rsidR="00B43466" w:rsidRDefault="00541B3B" w:rsidP="00A24B02">
      <w:pPr>
        <w:pStyle w:val="TextoRendicindeCuentas"/>
        <w:spacing w:line="480" w:lineRule="auto"/>
        <w:ind w:left="426"/>
        <w:rPr>
          <w:color w:val="auto"/>
        </w:rPr>
      </w:pPr>
      <w:r w:rsidRPr="00710551">
        <w:rPr>
          <w:color w:val="auto"/>
        </w:rPr>
        <w:t xml:space="preserve">Esto significó un </w:t>
      </w:r>
      <w:r w:rsidR="00B43466" w:rsidRPr="00710551">
        <w:rPr>
          <w:color w:val="auto"/>
        </w:rPr>
        <w:t>incremento mensual en la nómina de RD$</w:t>
      </w:r>
      <w:r w:rsidR="00EE63F6" w:rsidRPr="00D9246E">
        <w:rPr>
          <w:color w:val="auto"/>
        </w:rPr>
        <w:t xml:space="preserve"> </w:t>
      </w:r>
      <w:r w:rsidR="003815AB">
        <w:rPr>
          <w:color w:val="auto"/>
        </w:rPr>
        <w:t>2</w:t>
      </w:r>
      <w:r w:rsidR="00B43466" w:rsidRPr="00710551">
        <w:rPr>
          <w:color w:val="auto"/>
        </w:rPr>
        <w:t>,</w:t>
      </w:r>
      <w:r w:rsidR="00D4537C">
        <w:rPr>
          <w:color w:val="auto"/>
        </w:rPr>
        <w:t>662,418.68</w:t>
      </w:r>
      <w:r w:rsidR="003815AB">
        <w:rPr>
          <w:color w:val="auto"/>
        </w:rPr>
        <w:t xml:space="preserve">. </w:t>
      </w:r>
      <w:r w:rsidR="00B43466" w:rsidRPr="00D9246E">
        <w:rPr>
          <w:color w:val="auto"/>
        </w:rPr>
        <w:t xml:space="preserve">La nómina de Pensionados por Discapacidad la compone un total de </w:t>
      </w:r>
      <w:r w:rsidR="00B43466" w:rsidRPr="00D9246E">
        <w:rPr>
          <w:b/>
          <w:color w:val="auto"/>
        </w:rPr>
        <w:t>4,2</w:t>
      </w:r>
      <w:r w:rsidR="002E0F6F">
        <w:rPr>
          <w:b/>
          <w:color w:val="auto"/>
        </w:rPr>
        <w:t>52</w:t>
      </w:r>
      <w:r w:rsidR="00B43466" w:rsidRPr="00D9246E">
        <w:rPr>
          <w:b/>
          <w:color w:val="auto"/>
        </w:rPr>
        <w:t>,</w:t>
      </w:r>
      <w:r w:rsidR="00B43466" w:rsidRPr="00EF4128">
        <w:rPr>
          <w:color w:val="auto"/>
        </w:rPr>
        <w:t xml:space="preserve"> </w:t>
      </w:r>
      <w:r w:rsidR="00B43466" w:rsidRPr="002931A7">
        <w:rPr>
          <w:color w:val="auto"/>
        </w:rPr>
        <w:t xml:space="preserve">para un total mensual de </w:t>
      </w:r>
      <w:r w:rsidR="00B43466" w:rsidRPr="002931A7">
        <w:rPr>
          <w:b/>
          <w:color w:val="auto"/>
        </w:rPr>
        <w:t>RD$</w:t>
      </w:r>
      <w:r w:rsidR="00EE63F6" w:rsidRPr="002931A7">
        <w:rPr>
          <w:b/>
          <w:color w:val="auto"/>
        </w:rPr>
        <w:t xml:space="preserve"> </w:t>
      </w:r>
      <w:r w:rsidR="00B43466" w:rsidRPr="002931A7">
        <w:rPr>
          <w:b/>
          <w:color w:val="auto"/>
        </w:rPr>
        <w:t>8</w:t>
      </w:r>
      <w:r w:rsidR="003815AB">
        <w:rPr>
          <w:b/>
          <w:color w:val="auto"/>
        </w:rPr>
        <w:t>6</w:t>
      </w:r>
      <w:r w:rsidR="00B43466" w:rsidRPr="00710551">
        <w:rPr>
          <w:b/>
          <w:color w:val="auto"/>
        </w:rPr>
        <w:t>,</w:t>
      </w:r>
      <w:r w:rsidR="002E0F6F">
        <w:rPr>
          <w:b/>
          <w:color w:val="auto"/>
        </w:rPr>
        <w:t>190,556.00</w:t>
      </w:r>
      <w:r w:rsidR="00B43466" w:rsidRPr="00710551">
        <w:rPr>
          <w:color w:val="auto"/>
        </w:rPr>
        <w:t>, de los cuales RD$</w:t>
      </w:r>
      <w:r w:rsidR="003815AB">
        <w:rPr>
          <w:color w:val="auto"/>
        </w:rPr>
        <w:t>10</w:t>
      </w:r>
      <w:r w:rsidR="00B43466" w:rsidRPr="00710551">
        <w:rPr>
          <w:color w:val="auto"/>
        </w:rPr>
        <w:t>,</w:t>
      </w:r>
      <w:r w:rsidR="002E0F6F">
        <w:rPr>
          <w:color w:val="auto"/>
        </w:rPr>
        <w:t>525,912</w:t>
      </w:r>
      <w:r w:rsidR="003815AB">
        <w:rPr>
          <w:color w:val="auto"/>
        </w:rPr>
        <w:t>.00</w:t>
      </w:r>
      <w:r w:rsidR="00B43466" w:rsidRPr="00710551">
        <w:rPr>
          <w:color w:val="auto"/>
        </w:rPr>
        <w:t xml:space="preserve"> son pagados a través de una compañía aseguradora.</w:t>
      </w:r>
    </w:p>
    <w:p w:rsidR="00860E9D" w:rsidRPr="00A24B02" w:rsidRDefault="00860E9D" w:rsidP="00A24B02">
      <w:pPr>
        <w:pStyle w:val="TextoRendicindeCuentas"/>
        <w:spacing w:line="480" w:lineRule="auto"/>
        <w:ind w:left="426"/>
        <w:rPr>
          <w:color w:val="auto"/>
          <w:sz w:val="12"/>
        </w:rPr>
      </w:pPr>
    </w:p>
    <w:p w:rsidR="00F13800" w:rsidRPr="00710551" w:rsidRDefault="00003FA1" w:rsidP="00A24B02">
      <w:pPr>
        <w:pStyle w:val="TextoRendicindeCuentas"/>
        <w:spacing w:line="480" w:lineRule="auto"/>
        <w:ind w:left="426"/>
        <w:rPr>
          <w:color w:val="auto"/>
          <w:sz w:val="20"/>
        </w:rPr>
      </w:pPr>
      <w:r w:rsidRPr="00EF4128">
        <w:rPr>
          <w:color w:val="auto"/>
          <w:sz w:val="20"/>
        </w:rPr>
        <w:t>Tabla 3: Pensiones por discapacidad 201</w:t>
      </w:r>
      <w:r w:rsidR="00372C80">
        <w:rPr>
          <w:color w:val="auto"/>
          <w:sz w:val="20"/>
        </w:rPr>
        <w:t>8</w:t>
      </w:r>
    </w:p>
    <w:tbl>
      <w:tblPr>
        <w:tblW w:w="7147"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894"/>
        <w:gridCol w:w="1894"/>
        <w:gridCol w:w="1598"/>
        <w:gridCol w:w="1761"/>
      </w:tblGrid>
      <w:tr w:rsidR="00CC6878" w:rsidRPr="002931A7" w:rsidTr="00A841ED">
        <w:trPr>
          <w:trHeight w:val="306"/>
          <w:jc w:val="center"/>
        </w:trPr>
        <w:tc>
          <w:tcPr>
            <w:tcW w:w="7147" w:type="dxa"/>
            <w:gridSpan w:val="4"/>
            <w:tcBorders>
              <w:top w:val="single" w:sz="4" w:space="0" w:color="4472C4"/>
              <w:left w:val="single" w:sz="4" w:space="0" w:color="4472C4"/>
              <w:bottom w:val="single" w:sz="4" w:space="0" w:color="4472C4"/>
              <w:right w:val="single" w:sz="4" w:space="0" w:color="4472C4"/>
            </w:tcBorders>
            <w:shd w:val="clear" w:color="auto" w:fill="4472C4"/>
          </w:tcPr>
          <w:p w:rsidR="00CC6878" w:rsidRPr="00A841ED" w:rsidRDefault="00CC7AEE" w:rsidP="00A841ED">
            <w:pPr>
              <w:pStyle w:val="TextoRendicindeCuentas"/>
              <w:spacing w:line="480" w:lineRule="auto"/>
              <w:ind w:firstLine="171"/>
              <w:jc w:val="center"/>
              <w:rPr>
                <w:b/>
                <w:bCs/>
                <w:color w:val="auto"/>
                <w:sz w:val="22"/>
              </w:rPr>
            </w:pPr>
            <w:r w:rsidRPr="00A841ED">
              <w:rPr>
                <w:b/>
                <w:bCs/>
                <w:color w:val="FFFFFF"/>
              </w:rPr>
              <w:t>PENSIONES POR DISCAPACIDAD EN NÓMINA EN 2018</w:t>
            </w:r>
          </w:p>
        </w:tc>
      </w:tr>
      <w:tr w:rsidR="00A841ED" w:rsidRPr="002931A7" w:rsidTr="00A841ED">
        <w:trPr>
          <w:jc w:val="center"/>
        </w:trPr>
        <w:tc>
          <w:tcPr>
            <w:tcW w:w="1894" w:type="dxa"/>
            <w:shd w:val="clear" w:color="auto" w:fill="D9E2F3"/>
          </w:tcPr>
          <w:p w:rsidR="00CC6878" w:rsidRPr="00A841ED" w:rsidRDefault="00CC7AEE" w:rsidP="00A841ED">
            <w:pPr>
              <w:pStyle w:val="TextoRendicindeCuentas"/>
              <w:spacing w:line="480" w:lineRule="auto"/>
              <w:jc w:val="center"/>
              <w:rPr>
                <w:b/>
                <w:bCs/>
                <w:color w:val="auto"/>
                <w:sz w:val="22"/>
              </w:rPr>
            </w:pPr>
            <w:r w:rsidRPr="00A841ED">
              <w:rPr>
                <w:b/>
                <w:bCs/>
                <w:color w:val="auto"/>
                <w:sz w:val="22"/>
              </w:rPr>
              <w:t>Género</w:t>
            </w:r>
          </w:p>
        </w:tc>
        <w:tc>
          <w:tcPr>
            <w:tcW w:w="1894" w:type="dxa"/>
            <w:shd w:val="clear" w:color="auto" w:fill="D9E2F3"/>
          </w:tcPr>
          <w:p w:rsidR="00CC6878" w:rsidRPr="00A841ED" w:rsidRDefault="00CC6878" w:rsidP="00A841ED">
            <w:pPr>
              <w:pStyle w:val="TextoRendicindeCuentas"/>
              <w:spacing w:line="480" w:lineRule="auto"/>
              <w:jc w:val="center"/>
              <w:rPr>
                <w:b/>
                <w:color w:val="auto"/>
                <w:sz w:val="22"/>
              </w:rPr>
            </w:pPr>
            <w:r w:rsidRPr="00A841ED">
              <w:rPr>
                <w:b/>
                <w:color w:val="auto"/>
                <w:sz w:val="22"/>
              </w:rPr>
              <w:t>Hombres</w:t>
            </w:r>
          </w:p>
        </w:tc>
        <w:tc>
          <w:tcPr>
            <w:tcW w:w="1598" w:type="dxa"/>
            <w:shd w:val="clear" w:color="auto" w:fill="D9E2F3"/>
          </w:tcPr>
          <w:p w:rsidR="00CC6878" w:rsidRPr="00A841ED" w:rsidRDefault="00CC6878" w:rsidP="00A841ED">
            <w:pPr>
              <w:pStyle w:val="TextoRendicindeCuentas"/>
              <w:spacing w:line="480" w:lineRule="auto"/>
              <w:jc w:val="center"/>
              <w:rPr>
                <w:b/>
                <w:color w:val="auto"/>
                <w:sz w:val="22"/>
              </w:rPr>
            </w:pPr>
            <w:r w:rsidRPr="00A841ED">
              <w:rPr>
                <w:b/>
                <w:color w:val="auto"/>
                <w:sz w:val="22"/>
              </w:rPr>
              <w:t>Mujeres</w:t>
            </w:r>
          </w:p>
        </w:tc>
        <w:tc>
          <w:tcPr>
            <w:tcW w:w="1761" w:type="dxa"/>
            <w:shd w:val="clear" w:color="auto" w:fill="D9E2F3"/>
          </w:tcPr>
          <w:p w:rsidR="00CC6878" w:rsidRPr="00A841ED" w:rsidRDefault="00CC6878" w:rsidP="00A841ED">
            <w:pPr>
              <w:pStyle w:val="TextoRendicindeCuentas"/>
              <w:spacing w:line="480" w:lineRule="auto"/>
              <w:jc w:val="center"/>
              <w:rPr>
                <w:b/>
                <w:color w:val="auto"/>
                <w:sz w:val="22"/>
              </w:rPr>
            </w:pPr>
            <w:r w:rsidRPr="00A841ED">
              <w:rPr>
                <w:b/>
                <w:color w:val="auto"/>
                <w:sz w:val="22"/>
              </w:rPr>
              <w:t>Total</w:t>
            </w:r>
          </w:p>
        </w:tc>
      </w:tr>
      <w:tr w:rsidR="00CC6878" w:rsidRPr="002931A7" w:rsidTr="00A841ED">
        <w:trPr>
          <w:jc w:val="center"/>
        </w:trPr>
        <w:tc>
          <w:tcPr>
            <w:tcW w:w="1894" w:type="dxa"/>
            <w:shd w:val="clear" w:color="auto" w:fill="auto"/>
          </w:tcPr>
          <w:p w:rsidR="00CC6878" w:rsidRPr="00A841ED" w:rsidRDefault="00CC7AEE" w:rsidP="00A841ED">
            <w:pPr>
              <w:pStyle w:val="TextoRendicindeCuentas"/>
              <w:spacing w:line="480" w:lineRule="auto"/>
              <w:jc w:val="center"/>
              <w:rPr>
                <w:b/>
                <w:bCs/>
                <w:color w:val="auto"/>
                <w:sz w:val="22"/>
              </w:rPr>
            </w:pPr>
            <w:r w:rsidRPr="00A841ED">
              <w:rPr>
                <w:b/>
                <w:bCs/>
                <w:color w:val="auto"/>
                <w:sz w:val="22"/>
              </w:rPr>
              <w:t>Cantidad</w:t>
            </w:r>
          </w:p>
        </w:tc>
        <w:tc>
          <w:tcPr>
            <w:tcW w:w="1894" w:type="dxa"/>
            <w:shd w:val="clear" w:color="auto" w:fill="auto"/>
          </w:tcPr>
          <w:p w:rsidR="00CC6878" w:rsidRPr="00A841ED" w:rsidRDefault="00CC7AEE" w:rsidP="00A841ED">
            <w:pPr>
              <w:pStyle w:val="TextoRendicindeCuentas"/>
              <w:spacing w:line="480" w:lineRule="auto"/>
              <w:jc w:val="center"/>
              <w:rPr>
                <w:color w:val="auto"/>
                <w:sz w:val="22"/>
              </w:rPr>
            </w:pPr>
            <w:r w:rsidRPr="00A841ED">
              <w:rPr>
                <w:color w:val="auto"/>
                <w:sz w:val="22"/>
              </w:rPr>
              <w:t>1,013</w:t>
            </w:r>
          </w:p>
        </w:tc>
        <w:tc>
          <w:tcPr>
            <w:tcW w:w="1598" w:type="dxa"/>
            <w:shd w:val="clear" w:color="auto" w:fill="auto"/>
          </w:tcPr>
          <w:p w:rsidR="00CC6878" w:rsidRPr="00A841ED" w:rsidRDefault="00CC6878" w:rsidP="00A841ED">
            <w:pPr>
              <w:pStyle w:val="TextoRendicindeCuentas"/>
              <w:spacing w:line="480" w:lineRule="auto"/>
              <w:jc w:val="center"/>
              <w:rPr>
                <w:color w:val="auto"/>
                <w:sz w:val="22"/>
              </w:rPr>
            </w:pPr>
            <w:r w:rsidRPr="00A841ED">
              <w:rPr>
                <w:color w:val="auto"/>
                <w:sz w:val="22"/>
              </w:rPr>
              <w:t>3,2</w:t>
            </w:r>
            <w:r w:rsidR="00CC7AEE" w:rsidRPr="00A841ED">
              <w:rPr>
                <w:color w:val="auto"/>
                <w:sz w:val="22"/>
              </w:rPr>
              <w:t>44</w:t>
            </w:r>
          </w:p>
        </w:tc>
        <w:tc>
          <w:tcPr>
            <w:tcW w:w="1761" w:type="dxa"/>
            <w:shd w:val="clear" w:color="auto" w:fill="auto"/>
          </w:tcPr>
          <w:p w:rsidR="00CC6878" w:rsidRPr="00A841ED" w:rsidRDefault="00CC6878" w:rsidP="00A841ED">
            <w:pPr>
              <w:pStyle w:val="TextoRendicindeCuentas"/>
              <w:spacing w:line="480" w:lineRule="auto"/>
              <w:jc w:val="center"/>
              <w:rPr>
                <w:color w:val="auto"/>
                <w:sz w:val="22"/>
              </w:rPr>
            </w:pPr>
            <w:r w:rsidRPr="00A841ED">
              <w:rPr>
                <w:color w:val="auto"/>
                <w:sz w:val="22"/>
              </w:rPr>
              <w:t>4,2</w:t>
            </w:r>
            <w:r w:rsidR="00CC7AEE" w:rsidRPr="00A841ED">
              <w:rPr>
                <w:color w:val="auto"/>
                <w:sz w:val="22"/>
              </w:rPr>
              <w:t>57</w:t>
            </w:r>
          </w:p>
        </w:tc>
      </w:tr>
      <w:tr w:rsidR="00A841ED" w:rsidRPr="002931A7" w:rsidTr="00A841ED">
        <w:trPr>
          <w:jc w:val="center"/>
        </w:trPr>
        <w:tc>
          <w:tcPr>
            <w:tcW w:w="1894" w:type="dxa"/>
            <w:shd w:val="clear" w:color="auto" w:fill="D9E2F3"/>
          </w:tcPr>
          <w:p w:rsidR="00CC6878" w:rsidRPr="00A841ED" w:rsidRDefault="00CC7AEE" w:rsidP="00A841ED">
            <w:pPr>
              <w:pStyle w:val="TextoRendicindeCuentas"/>
              <w:spacing w:line="480" w:lineRule="auto"/>
              <w:jc w:val="center"/>
              <w:rPr>
                <w:b/>
                <w:bCs/>
                <w:color w:val="auto"/>
                <w:sz w:val="22"/>
              </w:rPr>
            </w:pPr>
            <w:r w:rsidRPr="00A841ED">
              <w:rPr>
                <w:b/>
                <w:bCs/>
                <w:color w:val="auto"/>
                <w:sz w:val="22"/>
              </w:rPr>
              <w:t>Porcentaje</w:t>
            </w:r>
          </w:p>
        </w:tc>
        <w:tc>
          <w:tcPr>
            <w:tcW w:w="1894" w:type="dxa"/>
            <w:shd w:val="clear" w:color="auto" w:fill="D9E2F3"/>
          </w:tcPr>
          <w:p w:rsidR="00CC6878" w:rsidRPr="00A841ED" w:rsidRDefault="00CC6878" w:rsidP="00A841ED">
            <w:pPr>
              <w:pStyle w:val="TextoRendicindeCuentas"/>
              <w:spacing w:line="480" w:lineRule="auto"/>
              <w:jc w:val="center"/>
              <w:rPr>
                <w:color w:val="auto"/>
                <w:sz w:val="22"/>
              </w:rPr>
            </w:pPr>
            <w:r w:rsidRPr="00A841ED">
              <w:rPr>
                <w:color w:val="auto"/>
                <w:sz w:val="22"/>
              </w:rPr>
              <w:t>24</w:t>
            </w:r>
            <w:r w:rsidR="000270EB" w:rsidRPr="00A841ED">
              <w:rPr>
                <w:color w:val="auto"/>
                <w:sz w:val="22"/>
              </w:rPr>
              <w:t xml:space="preserve"> %</w:t>
            </w:r>
          </w:p>
        </w:tc>
        <w:tc>
          <w:tcPr>
            <w:tcW w:w="1598" w:type="dxa"/>
            <w:shd w:val="clear" w:color="auto" w:fill="D9E2F3"/>
          </w:tcPr>
          <w:p w:rsidR="00CC6878" w:rsidRPr="00A841ED" w:rsidRDefault="00CC6878" w:rsidP="00A841ED">
            <w:pPr>
              <w:pStyle w:val="TextoRendicindeCuentas"/>
              <w:spacing w:line="480" w:lineRule="auto"/>
              <w:jc w:val="center"/>
              <w:rPr>
                <w:color w:val="auto"/>
                <w:sz w:val="22"/>
              </w:rPr>
            </w:pPr>
            <w:r w:rsidRPr="00A841ED">
              <w:rPr>
                <w:color w:val="auto"/>
                <w:sz w:val="22"/>
              </w:rPr>
              <w:t>76</w:t>
            </w:r>
            <w:r w:rsidR="000270EB" w:rsidRPr="00A841ED">
              <w:rPr>
                <w:color w:val="auto"/>
                <w:sz w:val="22"/>
              </w:rPr>
              <w:t xml:space="preserve"> %</w:t>
            </w:r>
          </w:p>
        </w:tc>
        <w:tc>
          <w:tcPr>
            <w:tcW w:w="1761" w:type="dxa"/>
            <w:shd w:val="clear" w:color="auto" w:fill="D9E2F3"/>
          </w:tcPr>
          <w:p w:rsidR="00CC6878" w:rsidRPr="00A841ED" w:rsidRDefault="00CC6878" w:rsidP="00A841ED">
            <w:pPr>
              <w:pStyle w:val="TextoRendicindeCuentas"/>
              <w:spacing w:line="480" w:lineRule="auto"/>
              <w:jc w:val="center"/>
              <w:rPr>
                <w:color w:val="auto"/>
                <w:sz w:val="22"/>
              </w:rPr>
            </w:pPr>
            <w:r w:rsidRPr="00A841ED">
              <w:rPr>
                <w:color w:val="auto"/>
                <w:sz w:val="22"/>
              </w:rPr>
              <w:t>100</w:t>
            </w:r>
            <w:r w:rsidR="000270EB" w:rsidRPr="00A841ED">
              <w:rPr>
                <w:color w:val="auto"/>
                <w:sz w:val="22"/>
              </w:rPr>
              <w:t xml:space="preserve"> %</w:t>
            </w:r>
          </w:p>
        </w:tc>
      </w:tr>
    </w:tbl>
    <w:p w:rsidR="00413819" w:rsidRPr="00A24B02" w:rsidRDefault="00413819" w:rsidP="00A24B02">
      <w:pPr>
        <w:pStyle w:val="SubttuloRendicindeCuentas"/>
        <w:ind w:left="1080" w:firstLine="0"/>
      </w:pPr>
    </w:p>
    <w:p w:rsidR="009E4C5B" w:rsidRPr="00A24B02" w:rsidRDefault="00AB744A" w:rsidP="00A24B02">
      <w:pPr>
        <w:pStyle w:val="Ttulo2"/>
      </w:pPr>
      <w:bookmarkStart w:id="35" w:name="_Toc532547586"/>
      <w:r w:rsidRPr="00A24B02">
        <w:t>PENSIÓN</w:t>
      </w:r>
      <w:r w:rsidR="009F23F1" w:rsidRPr="00A24B02">
        <w:t xml:space="preserve"> POR SOBREVIVENCIA</w:t>
      </w:r>
      <w:bookmarkEnd w:id="35"/>
    </w:p>
    <w:p w:rsidR="00AB744A" w:rsidRPr="002931A7" w:rsidRDefault="00BC1F2B" w:rsidP="00A24B02">
      <w:pPr>
        <w:pStyle w:val="TextoRendicindeCuentas"/>
        <w:spacing w:line="480" w:lineRule="auto"/>
        <w:ind w:left="426"/>
        <w:rPr>
          <w:color w:val="auto"/>
        </w:rPr>
      </w:pPr>
      <w:r w:rsidRPr="00D9246E">
        <w:rPr>
          <w:color w:val="auto"/>
        </w:rPr>
        <w:t>L</w:t>
      </w:r>
      <w:r w:rsidR="00AB744A" w:rsidRPr="00D9246E">
        <w:rPr>
          <w:color w:val="auto"/>
        </w:rPr>
        <w:t xml:space="preserve">as pensiones por sobrevivencia corresponden a prestaciones económicas </w:t>
      </w:r>
      <w:r w:rsidRPr="00EF4128">
        <w:rPr>
          <w:color w:val="auto"/>
        </w:rPr>
        <w:t xml:space="preserve">en </w:t>
      </w:r>
      <w:r w:rsidR="00AB744A" w:rsidRPr="002931A7">
        <w:rPr>
          <w:color w:val="auto"/>
        </w:rPr>
        <w:t>beneficio de los familiares identificados que sobrevivan al fallecimiento del docente</w:t>
      </w:r>
      <w:r w:rsidRPr="002931A7">
        <w:rPr>
          <w:color w:val="auto"/>
        </w:rPr>
        <w:t xml:space="preserve"> activo o jubilado</w:t>
      </w:r>
      <w:r w:rsidR="00AB744A" w:rsidRPr="002931A7">
        <w:rPr>
          <w:color w:val="auto"/>
        </w:rPr>
        <w:t xml:space="preserve">. </w:t>
      </w:r>
    </w:p>
    <w:p w:rsidR="00AB744A" w:rsidRPr="002931A7" w:rsidRDefault="00AB744A" w:rsidP="00A24B02">
      <w:pPr>
        <w:pStyle w:val="TextoRendicindeCuentas"/>
        <w:spacing w:line="480" w:lineRule="auto"/>
        <w:ind w:left="426"/>
        <w:rPr>
          <w:color w:val="auto"/>
        </w:rPr>
      </w:pPr>
      <w:r w:rsidRPr="002931A7">
        <w:rPr>
          <w:color w:val="auto"/>
        </w:rPr>
        <w:t xml:space="preserve">La </w:t>
      </w:r>
      <w:r w:rsidR="0079540B">
        <w:rPr>
          <w:color w:val="auto"/>
        </w:rPr>
        <w:t>c</w:t>
      </w:r>
      <w:r w:rsidRPr="002931A7">
        <w:rPr>
          <w:color w:val="auto"/>
        </w:rPr>
        <w:t xml:space="preserve">obertura del Seguro de Sobrevivencia comienza para el docente activo </w:t>
      </w:r>
      <w:r w:rsidR="00BC1F2B" w:rsidRPr="002931A7">
        <w:rPr>
          <w:color w:val="auto"/>
        </w:rPr>
        <w:t xml:space="preserve">a </w:t>
      </w:r>
      <w:r w:rsidRPr="002931A7">
        <w:rPr>
          <w:color w:val="auto"/>
        </w:rPr>
        <w:t xml:space="preserve">partir del momento en que </w:t>
      </w:r>
      <w:r w:rsidR="00EE63F6" w:rsidRPr="002931A7">
        <w:rPr>
          <w:color w:val="auto"/>
        </w:rPr>
        <w:t xml:space="preserve">este </w:t>
      </w:r>
      <w:r w:rsidRPr="002931A7">
        <w:rPr>
          <w:color w:val="auto"/>
        </w:rPr>
        <w:t>realice su primer aporte al Programa Especial de Pensiones y Jubilaciones del personal docente del MINERD, que corresponde al pago del 1</w:t>
      </w:r>
      <w:r w:rsidR="000270EB" w:rsidRPr="002931A7">
        <w:rPr>
          <w:color w:val="auto"/>
        </w:rPr>
        <w:t xml:space="preserve"> %</w:t>
      </w:r>
      <w:r w:rsidRPr="002931A7">
        <w:rPr>
          <w:color w:val="auto"/>
        </w:rPr>
        <w:t xml:space="preserve"> de su salario bruto. Una vez el docente es jubilado o pensionado, el aporte que le corresponde es el pago del 4</w:t>
      </w:r>
      <w:r w:rsidR="000270EB" w:rsidRPr="002931A7">
        <w:rPr>
          <w:color w:val="auto"/>
        </w:rPr>
        <w:t xml:space="preserve"> %</w:t>
      </w:r>
      <w:r w:rsidRPr="002931A7">
        <w:rPr>
          <w:color w:val="auto"/>
        </w:rPr>
        <w:t xml:space="preserve"> del monto bruto de su pensión.</w:t>
      </w:r>
    </w:p>
    <w:p w:rsidR="00BC1F2B" w:rsidRPr="002931A7" w:rsidRDefault="00BC1F2B" w:rsidP="00A24B02">
      <w:pPr>
        <w:pStyle w:val="TextoRendicindeCuentas"/>
        <w:spacing w:line="480" w:lineRule="auto"/>
        <w:ind w:left="426"/>
        <w:rPr>
          <w:color w:val="auto"/>
        </w:rPr>
      </w:pPr>
      <w:r w:rsidRPr="002931A7">
        <w:rPr>
          <w:color w:val="auto"/>
        </w:rPr>
        <w:t>En caso de fallecimiento de un docente activo, el monto de la pensión de sobrevivencia estará sujeto al tiempo de servicio docente, según la siguiente escala:</w:t>
      </w:r>
    </w:p>
    <w:p w:rsidR="00EB7898" w:rsidRPr="00A24B02" w:rsidRDefault="00EB7898" w:rsidP="00A24B02">
      <w:pPr>
        <w:pStyle w:val="TextoRendicindeCuentas"/>
        <w:spacing w:line="480" w:lineRule="auto"/>
        <w:ind w:left="426"/>
        <w:rPr>
          <w:color w:val="auto"/>
          <w:sz w:val="2"/>
        </w:rPr>
      </w:pPr>
    </w:p>
    <w:p w:rsidR="00F13800" w:rsidRPr="002931A7" w:rsidRDefault="00003FA1" w:rsidP="00A24B02">
      <w:pPr>
        <w:pStyle w:val="TextoRendicindeCuentas"/>
        <w:spacing w:line="480" w:lineRule="auto"/>
        <w:ind w:left="426" w:hanging="142"/>
        <w:rPr>
          <w:color w:val="auto"/>
          <w:sz w:val="20"/>
        </w:rPr>
      </w:pPr>
      <w:r w:rsidRPr="00EF4128">
        <w:rPr>
          <w:color w:val="auto"/>
          <w:sz w:val="20"/>
        </w:rPr>
        <w:t>Tabla 4: Porcentaje salarial por tiempo en el servicio para cálculo de la pensión por sobrevivencia</w:t>
      </w:r>
    </w:p>
    <w:tbl>
      <w:tblPr>
        <w:tblW w:w="8334"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948"/>
        <w:gridCol w:w="5386"/>
      </w:tblGrid>
      <w:tr w:rsidR="00A841ED" w:rsidRPr="002931A7" w:rsidTr="00A841ED">
        <w:trPr>
          <w:jc w:val="center"/>
        </w:trPr>
        <w:tc>
          <w:tcPr>
            <w:tcW w:w="2948" w:type="dxa"/>
            <w:tcBorders>
              <w:top w:val="single" w:sz="4" w:space="0" w:color="4472C4"/>
              <w:left w:val="single" w:sz="4" w:space="0" w:color="4472C4"/>
              <w:bottom w:val="single" w:sz="4" w:space="0" w:color="4472C4"/>
              <w:right w:val="nil"/>
            </w:tcBorders>
            <w:shd w:val="clear" w:color="auto" w:fill="4472C4"/>
          </w:tcPr>
          <w:p w:rsidR="00BC1F2B" w:rsidRPr="00A841ED" w:rsidRDefault="00E36184" w:rsidP="00A841ED">
            <w:pPr>
              <w:spacing w:after="0"/>
              <w:jc w:val="center"/>
              <w:rPr>
                <w:b/>
                <w:bCs/>
                <w:color w:val="FFFFFF"/>
                <w:lang w:val="es-ES"/>
              </w:rPr>
            </w:pPr>
            <w:r w:rsidRPr="00A841ED">
              <w:rPr>
                <w:b/>
                <w:bCs/>
                <w:color w:val="FFFFFF"/>
                <w:lang w:val="es-ES"/>
              </w:rPr>
              <w:t>Tiempo en servicio docente</w:t>
            </w:r>
          </w:p>
        </w:tc>
        <w:tc>
          <w:tcPr>
            <w:tcW w:w="5386" w:type="dxa"/>
            <w:tcBorders>
              <w:top w:val="single" w:sz="4" w:space="0" w:color="4472C4"/>
              <w:left w:val="nil"/>
              <w:bottom w:val="single" w:sz="4" w:space="0" w:color="4472C4"/>
              <w:right w:val="single" w:sz="4" w:space="0" w:color="4472C4"/>
            </w:tcBorders>
            <w:shd w:val="clear" w:color="auto" w:fill="4472C4"/>
          </w:tcPr>
          <w:p w:rsidR="00BC1F2B" w:rsidRPr="00A841ED" w:rsidRDefault="00E36184" w:rsidP="00A841ED">
            <w:pPr>
              <w:spacing w:after="0"/>
              <w:jc w:val="center"/>
              <w:rPr>
                <w:b/>
                <w:bCs/>
                <w:color w:val="FFFFFF"/>
                <w:lang w:val="es-ES"/>
              </w:rPr>
            </w:pPr>
            <w:r w:rsidRPr="00A841ED">
              <w:rPr>
                <w:b/>
                <w:bCs/>
                <w:color w:val="FFFFFF"/>
                <w:lang w:val="es-ES"/>
              </w:rPr>
              <w:t>Porcentaje salarial base para el cálculo de pensión</w:t>
            </w:r>
          </w:p>
        </w:tc>
      </w:tr>
      <w:tr w:rsidR="00003FA1" w:rsidRPr="002931A7" w:rsidTr="00A841ED">
        <w:trPr>
          <w:trHeight w:val="514"/>
          <w:jc w:val="center"/>
        </w:trPr>
        <w:tc>
          <w:tcPr>
            <w:tcW w:w="2948" w:type="dxa"/>
            <w:shd w:val="clear" w:color="auto" w:fill="D9E2F3"/>
            <w:vAlign w:val="center"/>
          </w:tcPr>
          <w:p w:rsidR="00BC1F2B" w:rsidRPr="00A841ED" w:rsidRDefault="00BC1F2B" w:rsidP="00A841ED">
            <w:pPr>
              <w:spacing w:after="0"/>
              <w:jc w:val="center"/>
              <w:rPr>
                <w:b/>
                <w:bCs/>
                <w:lang w:val="es-ES"/>
              </w:rPr>
            </w:pPr>
            <w:r w:rsidRPr="00A841ED">
              <w:rPr>
                <w:b/>
                <w:bCs/>
                <w:lang w:val="es-ES"/>
              </w:rPr>
              <w:t>De 0-15 años</w:t>
            </w:r>
          </w:p>
        </w:tc>
        <w:tc>
          <w:tcPr>
            <w:tcW w:w="5386" w:type="dxa"/>
            <w:shd w:val="clear" w:color="auto" w:fill="D9E2F3"/>
            <w:vAlign w:val="center"/>
          </w:tcPr>
          <w:p w:rsidR="00BC1F2B" w:rsidRPr="00A841ED" w:rsidRDefault="00BC1F2B" w:rsidP="00A841ED">
            <w:pPr>
              <w:spacing w:after="0"/>
              <w:jc w:val="center"/>
              <w:rPr>
                <w:lang w:val="es-ES"/>
              </w:rPr>
            </w:pPr>
            <w:r w:rsidRPr="00A841ED">
              <w:rPr>
                <w:lang w:val="es-ES"/>
              </w:rPr>
              <w:t>60</w:t>
            </w:r>
            <w:r w:rsidR="000270EB" w:rsidRPr="00A841ED">
              <w:rPr>
                <w:lang w:val="es-ES"/>
              </w:rPr>
              <w:t xml:space="preserve"> %</w:t>
            </w:r>
            <w:r w:rsidRPr="00A841ED">
              <w:rPr>
                <w:lang w:val="es-ES"/>
              </w:rPr>
              <w:t xml:space="preserve"> del promedio salarial de los últimos 12 meses</w:t>
            </w:r>
          </w:p>
        </w:tc>
      </w:tr>
      <w:tr w:rsidR="00003FA1" w:rsidRPr="002931A7" w:rsidTr="00A841ED">
        <w:trPr>
          <w:trHeight w:val="550"/>
          <w:jc w:val="center"/>
        </w:trPr>
        <w:tc>
          <w:tcPr>
            <w:tcW w:w="2948" w:type="dxa"/>
            <w:shd w:val="clear" w:color="auto" w:fill="auto"/>
            <w:vAlign w:val="center"/>
          </w:tcPr>
          <w:p w:rsidR="00BC1F2B" w:rsidRPr="00A841ED" w:rsidRDefault="00BC1F2B" w:rsidP="00A841ED">
            <w:pPr>
              <w:spacing w:after="0"/>
              <w:jc w:val="center"/>
              <w:rPr>
                <w:b/>
                <w:bCs/>
                <w:lang w:val="es-ES"/>
              </w:rPr>
            </w:pPr>
            <w:r w:rsidRPr="00A841ED">
              <w:rPr>
                <w:b/>
                <w:bCs/>
                <w:lang w:val="es-ES"/>
              </w:rPr>
              <w:t>De 16 a 20 años</w:t>
            </w:r>
          </w:p>
        </w:tc>
        <w:tc>
          <w:tcPr>
            <w:tcW w:w="5386" w:type="dxa"/>
            <w:shd w:val="clear" w:color="auto" w:fill="auto"/>
            <w:vAlign w:val="center"/>
          </w:tcPr>
          <w:p w:rsidR="00BC1F2B" w:rsidRPr="00A841ED" w:rsidRDefault="00BC1F2B" w:rsidP="00A841ED">
            <w:pPr>
              <w:spacing w:after="0"/>
              <w:jc w:val="center"/>
              <w:rPr>
                <w:lang w:val="es-ES"/>
              </w:rPr>
            </w:pPr>
            <w:r w:rsidRPr="00A841ED">
              <w:rPr>
                <w:lang w:val="es-ES"/>
              </w:rPr>
              <w:t>70</w:t>
            </w:r>
            <w:r w:rsidR="000270EB" w:rsidRPr="00A841ED">
              <w:rPr>
                <w:lang w:val="es-ES"/>
              </w:rPr>
              <w:t xml:space="preserve"> %</w:t>
            </w:r>
            <w:r w:rsidRPr="00A841ED">
              <w:rPr>
                <w:lang w:val="es-ES"/>
              </w:rPr>
              <w:t xml:space="preserve"> del promedio salarial de los últimos 12 meses</w:t>
            </w:r>
          </w:p>
        </w:tc>
      </w:tr>
      <w:tr w:rsidR="00003FA1" w:rsidRPr="002931A7" w:rsidTr="00A841ED">
        <w:trPr>
          <w:trHeight w:val="558"/>
          <w:jc w:val="center"/>
        </w:trPr>
        <w:tc>
          <w:tcPr>
            <w:tcW w:w="2948" w:type="dxa"/>
            <w:shd w:val="clear" w:color="auto" w:fill="D9E2F3"/>
            <w:vAlign w:val="center"/>
          </w:tcPr>
          <w:p w:rsidR="00BC1F2B" w:rsidRPr="00A841ED" w:rsidRDefault="00BC1F2B" w:rsidP="00A841ED">
            <w:pPr>
              <w:spacing w:after="0"/>
              <w:jc w:val="center"/>
              <w:rPr>
                <w:b/>
                <w:bCs/>
                <w:lang w:val="es-ES"/>
              </w:rPr>
            </w:pPr>
            <w:r w:rsidRPr="00A841ED">
              <w:rPr>
                <w:b/>
                <w:bCs/>
                <w:lang w:val="es-ES"/>
              </w:rPr>
              <w:t>De 21 años en adelante</w:t>
            </w:r>
          </w:p>
        </w:tc>
        <w:tc>
          <w:tcPr>
            <w:tcW w:w="5386" w:type="dxa"/>
            <w:shd w:val="clear" w:color="auto" w:fill="D9E2F3"/>
            <w:vAlign w:val="center"/>
          </w:tcPr>
          <w:p w:rsidR="00BC1F2B" w:rsidRPr="00A841ED" w:rsidRDefault="00BC1F2B" w:rsidP="00A841ED">
            <w:pPr>
              <w:spacing w:after="0"/>
              <w:jc w:val="center"/>
              <w:rPr>
                <w:lang w:val="es-ES"/>
              </w:rPr>
            </w:pPr>
            <w:r w:rsidRPr="00A841ED">
              <w:rPr>
                <w:lang w:val="es-ES"/>
              </w:rPr>
              <w:t>80</w:t>
            </w:r>
            <w:r w:rsidR="000270EB" w:rsidRPr="00A841ED">
              <w:rPr>
                <w:lang w:val="es-ES"/>
              </w:rPr>
              <w:t xml:space="preserve"> %</w:t>
            </w:r>
            <w:r w:rsidRPr="00A841ED">
              <w:rPr>
                <w:lang w:val="es-ES"/>
              </w:rPr>
              <w:t xml:space="preserve"> del promedio salarial de los últimos 12 meses</w:t>
            </w:r>
          </w:p>
        </w:tc>
      </w:tr>
    </w:tbl>
    <w:p w:rsidR="00BC1F2B" w:rsidRDefault="00BC1F2B" w:rsidP="00A24B02">
      <w:pPr>
        <w:spacing w:line="480" w:lineRule="auto"/>
        <w:rPr>
          <w:b/>
          <w:lang w:val="es-ES"/>
        </w:rPr>
      </w:pPr>
    </w:p>
    <w:p w:rsidR="00003FA1" w:rsidRPr="002931A7" w:rsidRDefault="00003FA1" w:rsidP="00A24B02">
      <w:pPr>
        <w:pStyle w:val="TextoRendicindeCuentas"/>
        <w:spacing w:line="480" w:lineRule="auto"/>
        <w:ind w:left="426" w:hanging="142"/>
        <w:rPr>
          <w:color w:val="auto"/>
          <w:sz w:val="20"/>
        </w:rPr>
      </w:pPr>
      <w:r w:rsidRPr="00EF4128">
        <w:rPr>
          <w:color w:val="auto"/>
          <w:sz w:val="20"/>
        </w:rPr>
        <w:t>Tabla 5: Porcentaje de la pensión por sobrevivencia</w:t>
      </w:r>
      <w:r w:rsidRPr="002931A7">
        <w:rPr>
          <w:color w:val="auto"/>
          <w:sz w:val="20"/>
        </w:rPr>
        <w:t xml:space="preserve"> según el beneficiario</w:t>
      </w:r>
    </w:p>
    <w:tbl>
      <w:tblPr>
        <w:tblW w:w="833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685"/>
        <w:gridCol w:w="4649"/>
      </w:tblGrid>
      <w:tr w:rsidR="00A841ED" w:rsidRPr="002931A7" w:rsidTr="00A841ED">
        <w:trPr>
          <w:tblHeader/>
        </w:trPr>
        <w:tc>
          <w:tcPr>
            <w:tcW w:w="3685" w:type="dxa"/>
            <w:tcBorders>
              <w:top w:val="single" w:sz="4" w:space="0" w:color="4472C4"/>
              <w:left w:val="single" w:sz="4" w:space="0" w:color="4472C4"/>
              <w:bottom w:val="single" w:sz="4" w:space="0" w:color="4472C4"/>
              <w:right w:val="nil"/>
            </w:tcBorders>
            <w:shd w:val="clear" w:color="auto" w:fill="4472C4"/>
            <w:vAlign w:val="center"/>
          </w:tcPr>
          <w:p w:rsidR="00BC1F2B" w:rsidRPr="00A841ED" w:rsidRDefault="00E36184" w:rsidP="00A841ED">
            <w:pPr>
              <w:spacing w:after="0"/>
              <w:jc w:val="center"/>
              <w:rPr>
                <w:b/>
                <w:bCs/>
                <w:color w:val="FFFFFF"/>
                <w:lang w:val="es-ES"/>
              </w:rPr>
            </w:pPr>
            <w:r w:rsidRPr="00A841ED">
              <w:rPr>
                <w:b/>
                <w:bCs/>
                <w:color w:val="FFFFFF"/>
                <w:lang w:val="es-ES"/>
              </w:rPr>
              <w:t>Beneficiario</w:t>
            </w:r>
          </w:p>
        </w:tc>
        <w:tc>
          <w:tcPr>
            <w:tcW w:w="4649" w:type="dxa"/>
            <w:tcBorders>
              <w:top w:val="single" w:sz="4" w:space="0" w:color="4472C4"/>
              <w:left w:val="nil"/>
              <w:bottom w:val="single" w:sz="4" w:space="0" w:color="4472C4"/>
              <w:right w:val="single" w:sz="4" w:space="0" w:color="4472C4"/>
            </w:tcBorders>
            <w:shd w:val="clear" w:color="auto" w:fill="4472C4"/>
          </w:tcPr>
          <w:p w:rsidR="00BC1F2B" w:rsidRPr="00A841ED" w:rsidRDefault="00E36184" w:rsidP="00A841ED">
            <w:pPr>
              <w:spacing w:after="0"/>
              <w:jc w:val="center"/>
              <w:rPr>
                <w:b/>
                <w:bCs/>
                <w:color w:val="FFFFFF"/>
                <w:lang w:val="es-ES"/>
              </w:rPr>
            </w:pPr>
            <w:r w:rsidRPr="00A841ED">
              <w:rPr>
                <w:b/>
                <w:bCs/>
                <w:color w:val="FFFFFF"/>
                <w:lang w:val="es-ES"/>
              </w:rPr>
              <w:t>Porcentaje de distribución del total de la Pensión por Sobrevivencia</w:t>
            </w:r>
          </w:p>
        </w:tc>
      </w:tr>
      <w:tr w:rsidR="00003FA1" w:rsidRPr="002931A7" w:rsidTr="00A841ED">
        <w:trPr>
          <w:trHeight w:val="833"/>
        </w:trPr>
        <w:tc>
          <w:tcPr>
            <w:tcW w:w="3685" w:type="dxa"/>
            <w:shd w:val="clear" w:color="auto" w:fill="D9E2F3"/>
            <w:vAlign w:val="center"/>
          </w:tcPr>
          <w:p w:rsidR="00BC1F2B" w:rsidRPr="00A841ED" w:rsidRDefault="00BC1F2B" w:rsidP="00A841ED">
            <w:pPr>
              <w:spacing w:after="0"/>
              <w:jc w:val="center"/>
              <w:rPr>
                <w:b/>
                <w:bCs/>
                <w:lang w:val="es-ES"/>
              </w:rPr>
            </w:pPr>
            <w:r w:rsidRPr="00A841ED">
              <w:rPr>
                <w:b/>
                <w:bCs/>
                <w:lang w:val="es-ES"/>
              </w:rPr>
              <w:t xml:space="preserve">Si el cónyuge o </w:t>
            </w:r>
            <w:r w:rsidR="00567AC1" w:rsidRPr="00A841ED">
              <w:rPr>
                <w:b/>
                <w:bCs/>
                <w:lang w:val="es-ES"/>
              </w:rPr>
              <w:t>compañero(a) de vida es el úni</w:t>
            </w:r>
            <w:r w:rsidRPr="00A841ED">
              <w:rPr>
                <w:b/>
                <w:bCs/>
                <w:lang w:val="es-ES"/>
              </w:rPr>
              <w:t>co beneficiario</w:t>
            </w:r>
          </w:p>
        </w:tc>
        <w:tc>
          <w:tcPr>
            <w:tcW w:w="4649" w:type="dxa"/>
            <w:shd w:val="clear" w:color="auto" w:fill="D9E2F3"/>
            <w:vAlign w:val="center"/>
          </w:tcPr>
          <w:p w:rsidR="00BC1F2B" w:rsidRPr="00A841ED" w:rsidRDefault="00BC1F2B" w:rsidP="00A841ED">
            <w:pPr>
              <w:spacing w:after="0"/>
              <w:jc w:val="center"/>
              <w:rPr>
                <w:lang w:val="es-ES"/>
              </w:rPr>
            </w:pPr>
            <w:r w:rsidRPr="00A841ED">
              <w:rPr>
                <w:lang w:val="es-ES"/>
              </w:rPr>
              <w:t>100</w:t>
            </w:r>
            <w:r w:rsidR="000270EB" w:rsidRPr="00A841ED">
              <w:rPr>
                <w:lang w:val="es-ES"/>
              </w:rPr>
              <w:t xml:space="preserve"> %</w:t>
            </w:r>
            <w:r w:rsidRPr="00A841ED">
              <w:rPr>
                <w:lang w:val="es-ES"/>
              </w:rPr>
              <w:t xml:space="preserve"> de la </w:t>
            </w:r>
            <w:r w:rsidR="00567AC1" w:rsidRPr="00A841ED">
              <w:rPr>
                <w:lang w:val="es-ES"/>
              </w:rPr>
              <w:t>pensión</w:t>
            </w:r>
          </w:p>
        </w:tc>
      </w:tr>
      <w:tr w:rsidR="00003FA1" w:rsidRPr="002931A7" w:rsidTr="00A841ED">
        <w:trPr>
          <w:trHeight w:val="870"/>
        </w:trPr>
        <w:tc>
          <w:tcPr>
            <w:tcW w:w="3685" w:type="dxa"/>
            <w:shd w:val="clear" w:color="auto" w:fill="auto"/>
            <w:vAlign w:val="center"/>
          </w:tcPr>
          <w:p w:rsidR="00BC1F2B" w:rsidRPr="00A841ED" w:rsidRDefault="00BC1F2B" w:rsidP="00A841ED">
            <w:pPr>
              <w:spacing w:after="0"/>
              <w:jc w:val="center"/>
              <w:rPr>
                <w:b/>
                <w:bCs/>
                <w:lang w:val="es-ES"/>
              </w:rPr>
            </w:pPr>
            <w:r w:rsidRPr="00A841ED">
              <w:rPr>
                <w:b/>
                <w:bCs/>
                <w:lang w:val="es-ES"/>
              </w:rPr>
              <w:t>Si los hijos son los únicos beneficiarios</w:t>
            </w:r>
          </w:p>
        </w:tc>
        <w:tc>
          <w:tcPr>
            <w:tcW w:w="4649" w:type="dxa"/>
            <w:shd w:val="clear" w:color="auto" w:fill="auto"/>
            <w:vAlign w:val="center"/>
          </w:tcPr>
          <w:p w:rsidR="00BC1F2B" w:rsidRPr="00A841ED" w:rsidRDefault="00BC1F2B" w:rsidP="00A841ED">
            <w:pPr>
              <w:spacing w:after="0"/>
              <w:jc w:val="center"/>
              <w:rPr>
                <w:lang w:val="es-ES"/>
              </w:rPr>
            </w:pPr>
            <w:r w:rsidRPr="00A841ED">
              <w:rPr>
                <w:lang w:val="es-ES"/>
              </w:rPr>
              <w:t>100</w:t>
            </w:r>
            <w:r w:rsidR="000270EB" w:rsidRPr="00A841ED">
              <w:rPr>
                <w:lang w:val="es-ES"/>
              </w:rPr>
              <w:t xml:space="preserve"> %</w:t>
            </w:r>
            <w:r w:rsidRPr="00A841ED">
              <w:rPr>
                <w:lang w:val="es-ES"/>
              </w:rPr>
              <w:t xml:space="preserve"> dividido en partes iguales</w:t>
            </w:r>
          </w:p>
        </w:tc>
      </w:tr>
      <w:tr w:rsidR="00003FA1" w:rsidRPr="002931A7" w:rsidTr="00A841ED">
        <w:trPr>
          <w:trHeight w:val="1098"/>
        </w:trPr>
        <w:tc>
          <w:tcPr>
            <w:tcW w:w="3685" w:type="dxa"/>
            <w:shd w:val="clear" w:color="auto" w:fill="D9E2F3"/>
            <w:vAlign w:val="center"/>
          </w:tcPr>
          <w:p w:rsidR="00BC1F2B" w:rsidRPr="00A841ED" w:rsidRDefault="00BC1F2B" w:rsidP="00A841ED">
            <w:pPr>
              <w:spacing w:after="0"/>
              <w:jc w:val="center"/>
              <w:rPr>
                <w:b/>
                <w:bCs/>
                <w:lang w:val="es-ES"/>
              </w:rPr>
            </w:pPr>
            <w:r w:rsidRPr="00A841ED">
              <w:rPr>
                <w:b/>
                <w:bCs/>
                <w:lang w:val="es-ES"/>
              </w:rPr>
              <w:t xml:space="preserve">Si los beneficiarios resultan ser el/la </w:t>
            </w:r>
            <w:r w:rsidR="00567AC1" w:rsidRPr="00A841ED">
              <w:rPr>
                <w:b/>
                <w:bCs/>
                <w:lang w:val="es-ES"/>
              </w:rPr>
              <w:t xml:space="preserve">cónyuge o compañero(a) de vida </w:t>
            </w:r>
            <w:r w:rsidRPr="00A841ED">
              <w:rPr>
                <w:b/>
                <w:bCs/>
                <w:lang w:val="es-ES"/>
              </w:rPr>
              <w:t>y los hijos</w:t>
            </w:r>
          </w:p>
        </w:tc>
        <w:tc>
          <w:tcPr>
            <w:tcW w:w="4649" w:type="dxa"/>
            <w:shd w:val="clear" w:color="auto" w:fill="D9E2F3"/>
            <w:vAlign w:val="center"/>
          </w:tcPr>
          <w:p w:rsidR="00BC1F2B" w:rsidRPr="00A841ED" w:rsidRDefault="00BC1F2B" w:rsidP="00A841ED">
            <w:pPr>
              <w:spacing w:after="0"/>
              <w:jc w:val="center"/>
              <w:rPr>
                <w:lang w:val="es-ES"/>
              </w:rPr>
            </w:pPr>
            <w:r w:rsidRPr="00A841ED">
              <w:rPr>
                <w:lang w:val="es-ES"/>
              </w:rPr>
              <w:t>50</w:t>
            </w:r>
            <w:r w:rsidR="000270EB" w:rsidRPr="00A841ED">
              <w:rPr>
                <w:lang w:val="es-ES"/>
              </w:rPr>
              <w:t xml:space="preserve"> %</w:t>
            </w:r>
            <w:r w:rsidRPr="00A841ED">
              <w:rPr>
                <w:lang w:val="es-ES"/>
              </w:rPr>
              <w:t xml:space="preserve"> para el </w:t>
            </w:r>
            <w:r w:rsidR="00567AC1" w:rsidRPr="00A841ED">
              <w:rPr>
                <w:lang w:val="es-ES"/>
              </w:rPr>
              <w:t xml:space="preserve">cónyuge o compañero(a) de vida y el 50 % restante </w:t>
            </w:r>
            <w:r w:rsidRPr="00A841ED">
              <w:rPr>
                <w:lang w:val="es-ES"/>
              </w:rPr>
              <w:t>para el total de los hijos, dividido en partes iguales</w:t>
            </w:r>
          </w:p>
        </w:tc>
      </w:tr>
      <w:tr w:rsidR="00003FA1" w:rsidRPr="002931A7" w:rsidTr="00A841ED">
        <w:trPr>
          <w:trHeight w:val="1113"/>
        </w:trPr>
        <w:tc>
          <w:tcPr>
            <w:tcW w:w="3685" w:type="dxa"/>
            <w:shd w:val="clear" w:color="auto" w:fill="auto"/>
            <w:vAlign w:val="center"/>
          </w:tcPr>
          <w:p w:rsidR="00BC1F2B" w:rsidRPr="00A841ED" w:rsidRDefault="00BC1F2B" w:rsidP="00A841ED">
            <w:pPr>
              <w:spacing w:after="0"/>
              <w:jc w:val="center"/>
              <w:rPr>
                <w:b/>
                <w:bCs/>
                <w:lang w:val="es-ES"/>
              </w:rPr>
            </w:pPr>
            <w:r w:rsidRPr="00A841ED">
              <w:rPr>
                <w:b/>
                <w:bCs/>
                <w:lang w:val="es-ES"/>
              </w:rPr>
              <w:t xml:space="preserve">Si los beneficiarios resultan ser </w:t>
            </w:r>
            <w:r w:rsidR="00567AC1" w:rsidRPr="00A841ED">
              <w:rPr>
                <w:b/>
                <w:bCs/>
                <w:lang w:val="es-ES"/>
              </w:rPr>
              <w:t>cónyuge o compañero de vida, hijos y los padres</w:t>
            </w:r>
          </w:p>
        </w:tc>
        <w:tc>
          <w:tcPr>
            <w:tcW w:w="4649" w:type="dxa"/>
            <w:shd w:val="clear" w:color="auto" w:fill="auto"/>
            <w:vAlign w:val="center"/>
          </w:tcPr>
          <w:p w:rsidR="00BC1F2B" w:rsidRPr="00A841ED" w:rsidRDefault="00BC1F2B" w:rsidP="00A841ED">
            <w:pPr>
              <w:spacing w:after="0"/>
              <w:jc w:val="center"/>
              <w:rPr>
                <w:lang w:val="es-ES"/>
              </w:rPr>
            </w:pPr>
            <w:r w:rsidRPr="00A841ED">
              <w:rPr>
                <w:lang w:val="es-ES"/>
              </w:rPr>
              <w:t>37.5</w:t>
            </w:r>
            <w:r w:rsidR="000270EB" w:rsidRPr="00A841ED">
              <w:rPr>
                <w:lang w:val="es-ES"/>
              </w:rPr>
              <w:t xml:space="preserve"> %</w:t>
            </w:r>
            <w:r w:rsidRPr="00A841ED">
              <w:rPr>
                <w:lang w:val="es-ES"/>
              </w:rPr>
              <w:t xml:space="preserve"> para el </w:t>
            </w:r>
            <w:r w:rsidR="00567AC1" w:rsidRPr="00A841ED">
              <w:rPr>
                <w:lang w:val="es-ES"/>
              </w:rPr>
              <w:t xml:space="preserve">cónyuge o compañero(a) de vida, 37.5 % para el </w:t>
            </w:r>
            <w:r w:rsidRPr="00A841ED">
              <w:rPr>
                <w:lang w:val="es-ES"/>
              </w:rPr>
              <w:t>total de los Hijos y el 25</w:t>
            </w:r>
            <w:r w:rsidR="000270EB" w:rsidRPr="00A841ED">
              <w:rPr>
                <w:lang w:val="es-ES"/>
              </w:rPr>
              <w:t xml:space="preserve"> %</w:t>
            </w:r>
            <w:r w:rsidRPr="00A841ED">
              <w:rPr>
                <w:lang w:val="es-ES"/>
              </w:rPr>
              <w:t xml:space="preserve"> restante para el o los padres</w:t>
            </w:r>
          </w:p>
        </w:tc>
      </w:tr>
    </w:tbl>
    <w:p w:rsidR="00EB7898" w:rsidRPr="002931A7" w:rsidRDefault="00EB7898" w:rsidP="00A24B02">
      <w:pPr>
        <w:pStyle w:val="TextoRendicindeCuentas"/>
        <w:spacing w:line="480" w:lineRule="auto"/>
        <w:ind w:left="426"/>
        <w:rPr>
          <w:color w:val="auto"/>
        </w:rPr>
      </w:pPr>
    </w:p>
    <w:p w:rsidR="008432A5" w:rsidRPr="008432A5" w:rsidRDefault="00567AC1" w:rsidP="00A24B02">
      <w:pPr>
        <w:pStyle w:val="TextoRendicindeCuentas"/>
        <w:spacing w:line="480" w:lineRule="auto"/>
        <w:rPr>
          <w:color w:val="auto"/>
        </w:rPr>
      </w:pPr>
      <w:r>
        <w:rPr>
          <w:color w:val="auto"/>
        </w:rPr>
        <w:t>D</w:t>
      </w:r>
      <w:r w:rsidR="007654E5">
        <w:rPr>
          <w:color w:val="auto"/>
        </w:rPr>
        <w:t xml:space="preserve">e enero a </w:t>
      </w:r>
      <w:r w:rsidR="00753B58">
        <w:rPr>
          <w:color w:val="auto"/>
        </w:rPr>
        <w:t>diciembre</w:t>
      </w:r>
      <w:r w:rsidR="007654E5">
        <w:rPr>
          <w:color w:val="auto"/>
        </w:rPr>
        <w:t xml:space="preserve"> de 2018 </w:t>
      </w:r>
      <w:r w:rsidR="00162AB6" w:rsidRPr="00710551">
        <w:rPr>
          <w:color w:val="auto"/>
        </w:rPr>
        <w:t xml:space="preserve">se </w:t>
      </w:r>
      <w:r w:rsidR="00162AB6" w:rsidRPr="00D9246E">
        <w:rPr>
          <w:color w:val="auto"/>
        </w:rPr>
        <w:t>beneficia</w:t>
      </w:r>
      <w:r w:rsidR="007654E5">
        <w:rPr>
          <w:color w:val="auto"/>
        </w:rPr>
        <w:t>n</w:t>
      </w:r>
      <w:r w:rsidR="00162AB6" w:rsidRPr="00710551">
        <w:rPr>
          <w:color w:val="auto"/>
        </w:rPr>
        <w:t xml:space="preserve"> </w:t>
      </w:r>
      <w:r w:rsidR="00466E99">
        <w:rPr>
          <w:b/>
          <w:color w:val="auto"/>
        </w:rPr>
        <w:t>1</w:t>
      </w:r>
      <w:r w:rsidR="008432A5">
        <w:rPr>
          <w:b/>
          <w:color w:val="auto"/>
        </w:rPr>
        <w:t>42</w:t>
      </w:r>
      <w:r w:rsidR="00466E99" w:rsidRPr="00710551">
        <w:rPr>
          <w:color w:val="auto"/>
        </w:rPr>
        <w:t xml:space="preserve"> </w:t>
      </w:r>
      <w:r w:rsidR="00162AB6" w:rsidRPr="00710551">
        <w:rPr>
          <w:color w:val="auto"/>
        </w:rPr>
        <w:t>familias</w:t>
      </w:r>
      <w:r w:rsidR="00162AB6" w:rsidRPr="00D9246E">
        <w:rPr>
          <w:color w:val="auto"/>
        </w:rPr>
        <w:t xml:space="preserve"> con la Pensión por Sobrevivencia</w:t>
      </w:r>
      <w:r w:rsidR="00960D7D" w:rsidRPr="00D9246E">
        <w:rPr>
          <w:color w:val="auto"/>
        </w:rPr>
        <w:t xml:space="preserve">, </w:t>
      </w:r>
      <w:r w:rsidR="00162AB6" w:rsidRPr="00EF4128">
        <w:rPr>
          <w:color w:val="auto"/>
        </w:rPr>
        <w:t xml:space="preserve">para un total de </w:t>
      </w:r>
      <w:r w:rsidR="00466E99">
        <w:rPr>
          <w:b/>
          <w:color w:val="auto"/>
        </w:rPr>
        <w:t>2</w:t>
      </w:r>
      <w:r w:rsidR="008432A5">
        <w:rPr>
          <w:b/>
          <w:color w:val="auto"/>
        </w:rPr>
        <w:t>32</w:t>
      </w:r>
      <w:r w:rsidR="00466E99" w:rsidRPr="00710551">
        <w:rPr>
          <w:b/>
          <w:color w:val="auto"/>
        </w:rPr>
        <w:t xml:space="preserve"> </w:t>
      </w:r>
      <w:r w:rsidR="00162AB6" w:rsidRPr="00710551">
        <w:rPr>
          <w:color w:val="auto"/>
        </w:rPr>
        <w:t>beneficiarios</w:t>
      </w:r>
      <w:r w:rsidR="008432A5">
        <w:rPr>
          <w:color w:val="auto"/>
        </w:rPr>
        <w:t xml:space="preserve"> (121 mujeres y 111 hombres)</w:t>
      </w:r>
      <w:r w:rsidR="00162AB6" w:rsidRPr="00710551">
        <w:rPr>
          <w:color w:val="auto"/>
        </w:rPr>
        <w:t xml:space="preserve"> actualmente recibiendo una pensió</w:t>
      </w:r>
      <w:r w:rsidR="00466E99">
        <w:rPr>
          <w:color w:val="auto"/>
        </w:rPr>
        <w:t xml:space="preserve">n; las mismas aumentan la nómina </w:t>
      </w:r>
      <w:r w:rsidR="00162AB6" w:rsidRPr="00D9246E">
        <w:rPr>
          <w:color w:val="auto"/>
        </w:rPr>
        <w:t xml:space="preserve">mensual </w:t>
      </w:r>
      <w:r w:rsidR="00466E99">
        <w:rPr>
          <w:color w:val="auto"/>
        </w:rPr>
        <w:t>por</w:t>
      </w:r>
      <w:r w:rsidR="00162AB6" w:rsidRPr="00710551">
        <w:rPr>
          <w:color w:val="auto"/>
        </w:rPr>
        <w:t xml:space="preserve"> </w:t>
      </w:r>
      <w:r w:rsidR="00162AB6" w:rsidRPr="00710551">
        <w:rPr>
          <w:b/>
          <w:color w:val="auto"/>
        </w:rPr>
        <w:t>RD$</w:t>
      </w:r>
      <w:r w:rsidR="00960D7D" w:rsidRPr="00D9246E">
        <w:rPr>
          <w:b/>
          <w:color w:val="auto"/>
        </w:rPr>
        <w:t xml:space="preserve"> </w:t>
      </w:r>
      <w:r w:rsidR="00466E99">
        <w:rPr>
          <w:b/>
          <w:color w:val="auto"/>
        </w:rPr>
        <w:t>3</w:t>
      </w:r>
      <w:r w:rsidR="00162AB6" w:rsidRPr="00710551">
        <w:rPr>
          <w:b/>
          <w:color w:val="auto"/>
        </w:rPr>
        <w:t>,</w:t>
      </w:r>
      <w:r w:rsidR="00466E99">
        <w:rPr>
          <w:b/>
          <w:color w:val="auto"/>
        </w:rPr>
        <w:t>848</w:t>
      </w:r>
      <w:r w:rsidR="00162AB6" w:rsidRPr="00710551">
        <w:rPr>
          <w:b/>
          <w:color w:val="auto"/>
        </w:rPr>
        <w:t>,</w:t>
      </w:r>
      <w:r w:rsidR="00466E99">
        <w:rPr>
          <w:b/>
          <w:color w:val="auto"/>
        </w:rPr>
        <w:t>108</w:t>
      </w:r>
      <w:r w:rsidR="00162AB6" w:rsidRPr="00710551">
        <w:rPr>
          <w:b/>
          <w:color w:val="auto"/>
        </w:rPr>
        <w:t>.</w:t>
      </w:r>
      <w:r w:rsidR="00162AB6" w:rsidRPr="00D9246E">
        <w:rPr>
          <w:b/>
          <w:color w:val="auto"/>
        </w:rPr>
        <w:t>0</w:t>
      </w:r>
      <w:r w:rsidR="00466E99">
        <w:rPr>
          <w:b/>
          <w:color w:val="auto"/>
        </w:rPr>
        <w:t>2</w:t>
      </w:r>
      <w:r w:rsidR="008432A5">
        <w:rPr>
          <w:b/>
          <w:color w:val="auto"/>
        </w:rPr>
        <w:t xml:space="preserve">. </w:t>
      </w:r>
      <w:r w:rsidR="008432A5" w:rsidRPr="008432A5">
        <w:rPr>
          <w:color w:val="auto"/>
        </w:rPr>
        <w:t>Las 142 familias correspondes a las solicitudes de los docentes fallecidos, los cuales corresponden a 80 mujeres y 62 hombres.</w:t>
      </w:r>
    </w:p>
    <w:p w:rsidR="007654E5" w:rsidRDefault="007654E5" w:rsidP="00A24B02">
      <w:pPr>
        <w:pStyle w:val="TextoRendicindeCuentas"/>
        <w:spacing w:line="480" w:lineRule="auto"/>
        <w:ind w:left="426"/>
        <w:rPr>
          <w:b/>
          <w:color w:val="auto"/>
        </w:rPr>
      </w:pPr>
    </w:p>
    <w:p w:rsidR="007654E5" w:rsidRDefault="007654E5" w:rsidP="007654E5">
      <w:pPr>
        <w:pStyle w:val="TextoRendicindeCuentas"/>
        <w:numPr>
          <w:ilvl w:val="0"/>
          <w:numId w:val="3"/>
        </w:numPr>
        <w:spacing w:line="480" w:lineRule="auto"/>
        <w:rPr>
          <w:b/>
          <w:color w:val="auto"/>
        </w:rPr>
      </w:pPr>
      <w:r>
        <w:rPr>
          <w:b/>
          <w:color w:val="auto"/>
        </w:rPr>
        <w:t xml:space="preserve">FAMILIARES DE DOCENTES FALLECIDOS BENEFICIADOS CON LA PENSIÓN POR SOBREVIVENCIA EN LA </w:t>
      </w:r>
      <w:r w:rsidR="00567AC1">
        <w:rPr>
          <w:b/>
          <w:color w:val="auto"/>
        </w:rPr>
        <w:t>ACTUALIDAD</w:t>
      </w:r>
    </w:p>
    <w:p w:rsidR="007654E5" w:rsidRDefault="007654E5" w:rsidP="00A24B02">
      <w:pPr>
        <w:pStyle w:val="TextoRendicindeCuentas"/>
        <w:spacing w:line="480" w:lineRule="auto"/>
        <w:rPr>
          <w:color w:val="auto"/>
        </w:rPr>
      </w:pPr>
      <w:r w:rsidRPr="00B051DF">
        <w:rPr>
          <w:color w:val="auto"/>
        </w:rPr>
        <w:t xml:space="preserve">El programa especial de </w:t>
      </w:r>
      <w:r>
        <w:rPr>
          <w:color w:val="auto"/>
        </w:rPr>
        <w:t>pensi</w:t>
      </w:r>
      <w:r w:rsidR="002A2B9D">
        <w:rPr>
          <w:color w:val="auto"/>
        </w:rPr>
        <w:t>ón por sobrevivencia</w:t>
      </w:r>
      <w:r>
        <w:rPr>
          <w:color w:val="auto"/>
        </w:rPr>
        <w:t xml:space="preserve">, en </w:t>
      </w:r>
      <w:r w:rsidR="00753B58">
        <w:rPr>
          <w:color w:val="auto"/>
        </w:rPr>
        <w:t>diciembre</w:t>
      </w:r>
      <w:r>
        <w:rPr>
          <w:color w:val="auto"/>
        </w:rPr>
        <w:t xml:space="preserve"> de 2018, </w:t>
      </w:r>
      <w:r w:rsidRPr="00B051DF">
        <w:rPr>
          <w:color w:val="auto"/>
        </w:rPr>
        <w:t>está constituido</w:t>
      </w:r>
      <w:r w:rsidR="00567AC1">
        <w:rPr>
          <w:color w:val="auto"/>
        </w:rPr>
        <w:t xml:space="preserve"> por</w:t>
      </w:r>
      <w:r w:rsidR="002A2B9D">
        <w:rPr>
          <w:color w:val="auto"/>
        </w:rPr>
        <w:t xml:space="preserve"> 1,4</w:t>
      </w:r>
      <w:r w:rsidR="00753B58">
        <w:rPr>
          <w:color w:val="auto"/>
        </w:rPr>
        <w:t>42</w:t>
      </w:r>
      <w:r w:rsidR="002A2B9D">
        <w:rPr>
          <w:color w:val="auto"/>
        </w:rPr>
        <w:t xml:space="preserve"> beneficiarios, con un monto de nómina ascendente a RD$</w:t>
      </w:r>
      <w:r w:rsidR="00567AC1">
        <w:rPr>
          <w:color w:val="auto"/>
        </w:rPr>
        <w:t xml:space="preserve"> </w:t>
      </w:r>
      <w:r w:rsidR="002A2B9D">
        <w:rPr>
          <w:color w:val="auto"/>
        </w:rPr>
        <w:t>20,</w:t>
      </w:r>
      <w:r w:rsidR="00753B58">
        <w:rPr>
          <w:color w:val="auto"/>
        </w:rPr>
        <w:t>633,992.00</w:t>
      </w:r>
      <w:r w:rsidR="002A2B9D">
        <w:rPr>
          <w:color w:val="auto"/>
        </w:rPr>
        <w:t>.</w:t>
      </w:r>
      <w:r w:rsidR="00841D2D">
        <w:rPr>
          <w:color w:val="auto"/>
        </w:rPr>
        <w:t xml:space="preserve"> En detalle, estos beneficiarios están constituidos</w:t>
      </w:r>
      <w:r w:rsidR="00753B58">
        <w:rPr>
          <w:color w:val="auto"/>
        </w:rPr>
        <w:t xml:space="preserve"> en 45</w:t>
      </w:r>
      <w:r w:rsidR="00841D2D">
        <w:rPr>
          <w:color w:val="auto"/>
        </w:rPr>
        <w:t xml:space="preserve"> % </w:t>
      </w:r>
      <w:r w:rsidR="00772289">
        <w:rPr>
          <w:color w:val="auto"/>
        </w:rPr>
        <w:t>d</w:t>
      </w:r>
      <w:r w:rsidR="00841D2D">
        <w:rPr>
          <w:color w:val="auto"/>
        </w:rPr>
        <w:t>el sexo mas</w:t>
      </w:r>
      <w:r w:rsidR="00753B58">
        <w:rPr>
          <w:color w:val="auto"/>
        </w:rPr>
        <w:t>culino (655 beneficiarios), y 55</w:t>
      </w:r>
      <w:r w:rsidR="00841D2D">
        <w:rPr>
          <w:color w:val="auto"/>
        </w:rPr>
        <w:t xml:space="preserve"> %</w:t>
      </w:r>
      <w:r w:rsidR="00772289">
        <w:rPr>
          <w:color w:val="auto"/>
        </w:rPr>
        <w:t xml:space="preserve"> del sexo femenino (7</w:t>
      </w:r>
      <w:r w:rsidR="00753B58">
        <w:rPr>
          <w:color w:val="auto"/>
        </w:rPr>
        <w:t>87</w:t>
      </w:r>
      <w:r w:rsidR="00772289">
        <w:rPr>
          <w:color w:val="auto"/>
        </w:rPr>
        <w:t xml:space="preserve"> beneficiarias).</w:t>
      </w:r>
    </w:p>
    <w:p w:rsidR="00E36184" w:rsidRDefault="00E36184" w:rsidP="00A24B02">
      <w:pPr>
        <w:pStyle w:val="TextoRendicindeCuentas"/>
        <w:spacing w:line="480" w:lineRule="auto"/>
        <w:rPr>
          <w:color w:val="auto"/>
        </w:rPr>
      </w:pPr>
    </w:p>
    <w:p w:rsidR="00E36184" w:rsidRDefault="00E36184" w:rsidP="00A24B02">
      <w:pPr>
        <w:pStyle w:val="TextoRendicindeCuentas"/>
        <w:spacing w:line="480" w:lineRule="auto"/>
        <w:rPr>
          <w:color w:val="auto"/>
        </w:rPr>
      </w:pPr>
    </w:p>
    <w:p w:rsidR="00CC6878" w:rsidRPr="00710551" w:rsidRDefault="00960D7D" w:rsidP="00A24B02">
      <w:pPr>
        <w:pStyle w:val="Ttulo2"/>
      </w:pPr>
      <w:bookmarkStart w:id="36" w:name="_Toc531705506"/>
      <w:bookmarkEnd w:id="36"/>
      <w:r w:rsidRPr="00710551">
        <w:t xml:space="preserve"> </w:t>
      </w:r>
      <w:bookmarkStart w:id="37" w:name="_Toc532547587"/>
      <w:r w:rsidR="00CC6878" w:rsidRPr="00D9246E">
        <w:t xml:space="preserve">PLAN DE RETIRO COMPLEMENTARIO </w:t>
      </w:r>
      <w:r w:rsidR="00466A23">
        <w:t>R</w:t>
      </w:r>
      <w:r w:rsidR="00CC6878" w:rsidRPr="00710551">
        <w:t>ECAPITALIZABLE (PRCR)</w:t>
      </w:r>
      <w:bookmarkEnd w:id="37"/>
    </w:p>
    <w:p w:rsidR="00A22859" w:rsidRPr="002931A7" w:rsidRDefault="00A22859" w:rsidP="00A24B02">
      <w:pPr>
        <w:pStyle w:val="TextoRendicindeCuentas"/>
        <w:spacing w:line="480" w:lineRule="auto"/>
        <w:rPr>
          <w:color w:val="auto"/>
        </w:rPr>
      </w:pPr>
      <w:r w:rsidRPr="00D9246E">
        <w:rPr>
          <w:color w:val="auto"/>
        </w:rPr>
        <w:t xml:space="preserve">El Plan de Retiro Complementario </w:t>
      </w:r>
      <w:proofErr w:type="spellStart"/>
      <w:r w:rsidRPr="00D9246E">
        <w:rPr>
          <w:color w:val="auto"/>
        </w:rPr>
        <w:t>Recapitalizable</w:t>
      </w:r>
      <w:proofErr w:type="spellEnd"/>
      <w:r w:rsidRPr="00D9246E">
        <w:rPr>
          <w:color w:val="auto"/>
        </w:rPr>
        <w:t xml:space="preserve"> (PRCR) se crea bajo la Ley No. 451-08, de fecha 15 de octubre de 2008, con el fin de que </w:t>
      </w:r>
      <w:r w:rsidR="00960D7D" w:rsidRPr="00D9246E">
        <w:rPr>
          <w:color w:val="auto"/>
        </w:rPr>
        <w:t>el personal</w:t>
      </w:r>
      <w:r w:rsidRPr="00D9246E">
        <w:rPr>
          <w:color w:val="auto"/>
        </w:rPr>
        <w:t xml:space="preserve"> docente del </w:t>
      </w:r>
      <w:r w:rsidR="00967954">
        <w:rPr>
          <w:color w:val="auto"/>
        </w:rPr>
        <w:t>ministerio</w:t>
      </w:r>
      <w:r w:rsidRPr="00D9246E">
        <w:rPr>
          <w:color w:val="auto"/>
        </w:rPr>
        <w:t xml:space="preserve"> de Ed</w:t>
      </w:r>
      <w:r w:rsidRPr="00EF4128">
        <w:rPr>
          <w:color w:val="auto"/>
        </w:rPr>
        <w:t>ucación</w:t>
      </w:r>
      <w:r w:rsidR="00960D7D" w:rsidRPr="002931A7">
        <w:rPr>
          <w:color w:val="auto"/>
        </w:rPr>
        <w:t>,</w:t>
      </w:r>
      <w:r w:rsidRPr="002931A7">
        <w:rPr>
          <w:color w:val="auto"/>
        </w:rPr>
        <w:t xml:space="preserve"> al ser jubilado</w:t>
      </w:r>
      <w:r w:rsidR="00960D7D" w:rsidRPr="002931A7">
        <w:rPr>
          <w:color w:val="auto"/>
        </w:rPr>
        <w:t>,</w:t>
      </w:r>
      <w:r w:rsidRPr="002931A7">
        <w:rPr>
          <w:color w:val="auto"/>
        </w:rPr>
        <w:t xml:space="preserve"> reciba un único monto</w:t>
      </w:r>
      <w:r w:rsidR="00960D7D" w:rsidRPr="002931A7">
        <w:rPr>
          <w:color w:val="auto"/>
        </w:rPr>
        <w:t>,</w:t>
      </w:r>
      <w:r w:rsidRPr="002931A7">
        <w:rPr>
          <w:color w:val="auto"/>
        </w:rPr>
        <w:t xml:space="preserve"> equivalente a la vigésima parte de la suma de los salarios percibidos durante los últimos 20 años de trabajo. Esta ley establece la entrega del PRCR por primera y única vez a los y las docentes jubilados a partir de octubre de 2008 y que previo a esta fecha no hayan sido jubilados o pensionados por el MINERD. Sin embargo, esta disposición se prorroga a julio de 2010, fecha en que se recibieron los primeros aportes.</w:t>
      </w:r>
      <w:r w:rsidRPr="002931A7">
        <w:rPr>
          <w:color w:val="auto"/>
        </w:rPr>
        <w:tab/>
      </w:r>
    </w:p>
    <w:p w:rsidR="00A22859" w:rsidRPr="002931A7" w:rsidRDefault="00A22859" w:rsidP="00A24B02">
      <w:pPr>
        <w:pStyle w:val="TextoRendicindeCuentas"/>
        <w:spacing w:line="480" w:lineRule="auto"/>
        <w:rPr>
          <w:color w:val="auto"/>
        </w:rPr>
      </w:pPr>
    </w:p>
    <w:p w:rsidR="00A22859" w:rsidRPr="002931A7" w:rsidRDefault="00A22859" w:rsidP="00A24B02">
      <w:pPr>
        <w:pStyle w:val="TextoRendicindeCuentas"/>
        <w:spacing w:line="480" w:lineRule="auto"/>
        <w:rPr>
          <w:color w:val="auto"/>
        </w:rPr>
      </w:pPr>
      <w:r w:rsidRPr="002931A7">
        <w:rPr>
          <w:color w:val="auto"/>
        </w:rPr>
        <w:t>El Plan se nutre</w:t>
      </w:r>
      <w:r w:rsidR="0046739D" w:rsidRPr="002931A7">
        <w:rPr>
          <w:color w:val="auto"/>
        </w:rPr>
        <w:t xml:space="preserve"> </w:t>
      </w:r>
      <w:r w:rsidRPr="002931A7">
        <w:rPr>
          <w:color w:val="auto"/>
        </w:rPr>
        <w:t>de los aportes del 1.5</w:t>
      </w:r>
      <w:r w:rsidR="000270EB" w:rsidRPr="002931A7">
        <w:rPr>
          <w:color w:val="auto"/>
        </w:rPr>
        <w:t xml:space="preserve"> %</w:t>
      </w:r>
      <w:r w:rsidRPr="002931A7">
        <w:rPr>
          <w:color w:val="auto"/>
        </w:rPr>
        <w:t xml:space="preserve"> a cargo del docente y del 2</w:t>
      </w:r>
      <w:r w:rsidR="000270EB" w:rsidRPr="002931A7">
        <w:rPr>
          <w:color w:val="auto"/>
        </w:rPr>
        <w:t xml:space="preserve"> %</w:t>
      </w:r>
      <w:r w:rsidRPr="002931A7">
        <w:rPr>
          <w:color w:val="auto"/>
        </w:rPr>
        <w:t xml:space="preserve"> a cargo del empleador (</w:t>
      </w:r>
      <w:r w:rsidR="00967954">
        <w:rPr>
          <w:color w:val="auto"/>
        </w:rPr>
        <w:t>ministerio</w:t>
      </w:r>
      <w:r w:rsidRPr="002931A7">
        <w:rPr>
          <w:color w:val="auto"/>
        </w:rPr>
        <w:t xml:space="preserve"> de Educación</w:t>
      </w:r>
      <w:r w:rsidR="00824048" w:rsidRPr="002931A7">
        <w:rPr>
          <w:color w:val="auto"/>
        </w:rPr>
        <w:t>). D</w:t>
      </w:r>
      <w:r w:rsidRPr="002931A7">
        <w:rPr>
          <w:color w:val="auto"/>
        </w:rPr>
        <w:t>ichos aportes se entregan de acuerdo a la siguiente escala:</w:t>
      </w:r>
      <w:r w:rsidRPr="002931A7">
        <w:rPr>
          <w:color w:val="auto"/>
        </w:rPr>
        <w:tab/>
      </w:r>
    </w:p>
    <w:p w:rsidR="00A22859" w:rsidRPr="002931A7" w:rsidRDefault="00A22859" w:rsidP="00A24B02">
      <w:pPr>
        <w:pStyle w:val="TextoRendicindeCuentas"/>
        <w:numPr>
          <w:ilvl w:val="0"/>
          <w:numId w:val="15"/>
        </w:numPr>
        <w:spacing w:line="480" w:lineRule="auto"/>
        <w:ind w:left="567" w:hanging="283"/>
        <w:rPr>
          <w:color w:val="auto"/>
        </w:rPr>
      </w:pPr>
      <w:r w:rsidRPr="002931A7">
        <w:rPr>
          <w:color w:val="auto"/>
        </w:rPr>
        <w:t>A los jubilados con 20 años en servicio, se les entregarán 15 sueldos;</w:t>
      </w:r>
    </w:p>
    <w:p w:rsidR="00A22859" w:rsidRPr="002931A7" w:rsidRDefault="00A22859" w:rsidP="00A24B02">
      <w:pPr>
        <w:pStyle w:val="TextoRendicindeCuentas"/>
        <w:numPr>
          <w:ilvl w:val="0"/>
          <w:numId w:val="15"/>
        </w:numPr>
        <w:spacing w:line="480" w:lineRule="auto"/>
        <w:ind w:left="567" w:hanging="283"/>
        <w:rPr>
          <w:color w:val="auto"/>
        </w:rPr>
      </w:pPr>
      <w:r w:rsidRPr="002931A7">
        <w:rPr>
          <w:color w:val="auto"/>
        </w:rPr>
        <w:t>A los jubilados con 25 años en servicio, se les entregarán 20 sueldos;</w:t>
      </w:r>
    </w:p>
    <w:p w:rsidR="00A22859" w:rsidRPr="002931A7" w:rsidRDefault="00A22859" w:rsidP="00A24B02">
      <w:pPr>
        <w:pStyle w:val="TextoRendicindeCuentas"/>
        <w:numPr>
          <w:ilvl w:val="0"/>
          <w:numId w:val="15"/>
        </w:numPr>
        <w:spacing w:line="480" w:lineRule="auto"/>
        <w:ind w:left="567" w:hanging="283"/>
        <w:rPr>
          <w:color w:val="auto"/>
        </w:rPr>
      </w:pPr>
      <w:r w:rsidRPr="002931A7">
        <w:rPr>
          <w:color w:val="auto"/>
        </w:rPr>
        <w:t xml:space="preserve">A los jubilados con 30 años en servicio, se les entregarán 25 sueldos. </w:t>
      </w:r>
    </w:p>
    <w:p w:rsidR="00A22859" w:rsidRPr="002931A7" w:rsidRDefault="00A22859" w:rsidP="00A24B02">
      <w:pPr>
        <w:pStyle w:val="TextoRendicindeCuentas"/>
        <w:spacing w:line="480" w:lineRule="auto"/>
        <w:rPr>
          <w:color w:val="auto"/>
        </w:rPr>
      </w:pPr>
      <w:r w:rsidRPr="002931A7">
        <w:rPr>
          <w:b/>
          <w:color w:val="auto"/>
        </w:rPr>
        <w:t>Excepción</w:t>
      </w:r>
      <w:r w:rsidRPr="002931A7">
        <w:rPr>
          <w:color w:val="auto"/>
        </w:rPr>
        <w:t>: El número de aportes indicados en la escala anterior no aplica para los y las docentes que han sido jubilados a partir de 2010; no obstante</w:t>
      </w:r>
      <w:r w:rsidR="00824048" w:rsidRPr="002931A7">
        <w:rPr>
          <w:color w:val="auto"/>
        </w:rPr>
        <w:t>,</w:t>
      </w:r>
      <w:r w:rsidR="0046739D" w:rsidRPr="002931A7">
        <w:rPr>
          <w:color w:val="auto"/>
        </w:rPr>
        <w:t xml:space="preserve"> </w:t>
      </w:r>
      <w:r w:rsidRPr="002931A7">
        <w:rPr>
          <w:color w:val="auto"/>
        </w:rPr>
        <w:t>podrán recibir el PRCR realizando el aporte conjunto del empleado y el empleador, es decir el 3.5</w:t>
      </w:r>
      <w:r w:rsidR="000270EB" w:rsidRPr="002931A7">
        <w:rPr>
          <w:color w:val="auto"/>
        </w:rPr>
        <w:t xml:space="preserve"> %</w:t>
      </w:r>
      <w:r w:rsidRPr="002931A7">
        <w:rPr>
          <w:color w:val="auto"/>
        </w:rPr>
        <w:t>, hasta completar los 240, 300 o 360 sueldos, según el caso.</w:t>
      </w:r>
    </w:p>
    <w:p w:rsidR="00D62B83" w:rsidRPr="002931A7" w:rsidRDefault="00D62B83" w:rsidP="00A24B02">
      <w:pPr>
        <w:pStyle w:val="TextoRendicindeCuentas"/>
        <w:spacing w:line="480" w:lineRule="auto"/>
        <w:rPr>
          <w:b/>
          <w:color w:val="auto"/>
        </w:rPr>
      </w:pPr>
    </w:p>
    <w:p w:rsidR="00784B13" w:rsidRDefault="00784B13" w:rsidP="00A24B02">
      <w:pPr>
        <w:pStyle w:val="TextoRendicindeCuentas"/>
        <w:spacing w:line="480" w:lineRule="auto"/>
        <w:rPr>
          <w:b/>
          <w:color w:val="auto"/>
        </w:rPr>
      </w:pPr>
      <w:r w:rsidRPr="002931A7">
        <w:rPr>
          <w:color w:val="auto"/>
        </w:rPr>
        <w:t>El Plan de Retiro Complementario</w:t>
      </w:r>
      <w:r w:rsidR="00824048" w:rsidRPr="002931A7">
        <w:rPr>
          <w:color w:val="auto"/>
        </w:rPr>
        <w:t>,</w:t>
      </w:r>
      <w:r w:rsidRPr="002931A7">
        <w:rPr>
          <w:color w:val="auto"/>
        </w:rPr>
        <w:t xml:space="preserve"> desde que inició sus operaciones </w:t>
      </w:r>
      <w:r w:rsidR="00824048" w:rsidRPr="002931A7">
        <w:rPr>
          <w:color w:val="auto"/>
        </w:rPr>
        <w:t xml:space="preserve">en </w:t>
      </w:r>
      <w:r w:rsidRPr="002931A7">
        <w:rPr>
          <w:color w:val="auto"/>
        </w:rPr>
        <w:t>2012</w:t>
      </w:r>
      <w:r w:rsidR="009C3BFF">
        <w:rPr>
          <w:color w:val="auto"/>
        </w:rPr>
        <w:t xml:space="preserve"> hasta noviembre 2018</w:t>
      </w:r>
      <w:r w:rsidR="00824048" w:rsidRPr="00EF4128">
        <w:rPr>
          <w:color w:val="auto"/>
        </w:rPr>
        <w:t>,</w:t>
      </w:r>
      <w:r w:rsidRPr="002931A7">
        <w:rPr>
          <w:color w:val="auto"/>
        </w:rPr>
        <w:t xml:space="preserve"> ha otorgado el beneficio a un total de </w:t>
      </w:r>
      <w:r w:rsidR="009C3BFF">
        <w:rPr>
          <w:b/>
          <w:color w:val="auto"/>
        </w:rPr>
        <w:t>9</w:t>
      </w:r>
      <w:r w:rsidRPr="00EF4128">
        <w:rPr>
          <w:b/>
          <w:color w:val="auto"/>
        </w:rPr>
        <w:t>,</w:t>
      </w:r>
      <w:r w:rsidR="009C3BFF">
        <w:rPr>
          <w:b/>
          <w:color w:val="auto"/>
        </w:rPr>
        <w:t>364</w:t>
      </w:r>
      <w:r w:rsidRPr="00EF4128">
        <w:rPr>
          <w:color w:val="auto"/>
        </w:rPr>
        <w:t xml:space="preserve"> docentes jubilados a nivel nacional</w:t>
      </w:r>
      <w:r w:rsidR="00824048" w:rsidRPr="002931A7">
        <w:rPr>
          <w:color w:val="auto"/>
        </w:rPr>
        <w:t xml:space="preserve">, </w:t>
      </w:r>
      <w:r w:rsidRPr="002931A7">
        <w:rPr>
          <w:color w:val="auto"/>
        </w:rPr>
        <w:t xml:space="preserve">desembolsando un monto total de </w:t>
      </w:r>
      <w:r w:rsidRPr="002931A7">
        <w:rPr>
          <w:b/>
          <w:color w:val="auto"/>
        </w:rPr>
        <w:t>RD$</w:t>
      </w:r>
      <w:r w:rsidR="00567AC1">
        <w:rPr>
          <w:b/>
          <w:color w:val="auto"/>
        </w:rPr>
        <w:t xml:space="preserve"> </w:t>
      </w:r>
      <w:r w:rsidR="009C3BFF">
        <w:rPr>
          <w:b/>
          <w:color w:val="auto"/>
        </w:rPr>
        <w:t>3</w:t>
      </w:r>
      <w:r w:rsidRPr="00EF4128">
        <w:rPr>
          <w:b/>
          <w:color w:val="auto"/>
        </w:rPr>
        <w:t>,</w:t>
      </w:r>
      <w:r w:rsidR="009C3BFF">
        <w:rPr>
          <w:b/>
          <w:color w:val="auto"/>
        </w:rPr>
        <w:t>054</w:t>
      </w:r>
      <w:r w:rsidRPr="00EF4128">
        <w:rPr>
          <w:b/>
          <w:color w:val="auto"/>
        </w:rPr>
        <w:t>,</w:t>
      </w:r>
      <w:r w:rsidR="009C3BFF">
        <w:rPr>
          <w:b/>
          <w:color w:val="auto"/>
        </w:rPr>
        <w:t>313</w:t>
      </w:r>
      <w:r w:rsidRPr="00EF4128">
        <w:rPr>
          <w:b/>
          <w:color w:val="auto"/>
        </w:rPr>
        <w:t>,</w:t>
      </w:r>
      <w:r w:rsidR="009C3BFF">
        <w:rPr>
          <w:b/>
          <w:color w:val="auto"/>
        </w:rPr>
        <w:t>322</w:t>
      </w:r>
      <w:r w:rsidRPr="00EF4128">
        <w:rPr>
          <w:b/>
          <w:color w:val="auto"/>
        </w:rPr>
        <w:t>.</w:t>
      </w:r>
      <w:r w:rsidR="009C3BFF">
        <w:rPr>
          <w:b/>
          <w:color w:val="auto"/>
        </w:rPr>
        <w:t>72</w:t>
      </w:r>
      <w:r w:rsidR="00824048" w:rsidRPr="00EF4128">
        <w:rPr>
          <w:b/>
          <w:color w:val="auto"/>
        </w:rPr>
        <w:t>.</w:t>
      </w:r>
    </w:p>
    <w:p w:rsidR="00D9246E" w:rsidRDefault="00D9246E" w:rsidP="00A24B02">
      <w:pPr>
        <w:spacing w:line="480" w:lineRule="auto"/>
        <w:jc w:val="left"/>
        <w:rPr>
          <w:b/>
        </w:rPr>
      </w:pPr>
    </w:p>
    <w:p w:rsidR="00A22859" w:rsidRPr="00710551" w:rsidRDefault="00D62B83" w:rsidP="00A24B02">
      <w:pPr>
        <w:spacing w:line="480" w:lineRule="auto"/>
        <w:jc w:val="left"/>
      </w:pPr>
      <w:r w:rsidRPr="00D9246E">
        <w:rPr>
          <w:b/>
        </w:rPr>
        <w:t>En el</w:t>
      </w:r>
      <w:r w:rsidR="00D455E6" w:rsidRPr="00D9246E">
        <w:rPr>
          <w:b/>
        </w:rPr>
        <w:t xml:space="preserve"> </w:t>
      </w:r>
      <w:r w:rsidR="002C15B4" w:rsidRPr="00D9246E">
        <w:rPr>
          <w:b/>
        </w:rPr>
        <w:t>período</w:t>
      </w:r>
      <w:r w:rsidRPr="00EF4128">
        <w:rPr>
          <w:b/>
        </w:rPr>
        <w:t xml:space="preserve"> 201</w:t>
      </w:r>
      <w:r w:rsidR="002E47CB">
        <w:rPr>
          <w:b/>
        </w:rPr>
        <w:t>8</w:t>
      </w:r>
      <w:r w:rsidRPr="00710551">
        <w:t>, el PRCR ha desembolsado un total de RD$</w:t>
      </w:r>
      <w:r w:rsidR="00824048" w:rsidRPr="00D9246E">
        <w:t xml:space="preserve"> </w:t>
      </w:r>
      <w:r w:rsidRPr="00D9246E">
        <w:t>1</w:t>
      </w:r>
      <w:r w:rsidR="00D14B41">
        <w:t>,066,319,657.72</w:t>
      </w:r>
      <w:r w:rsidRPr="00D9246E">
        <w:t xml:space="preserve"> beneficiando a unos 2</w:t>
      </w:r>
      <w:r w:rsidR="00D14B41">
        <w:t>,14</w:t>
      </w:r>
      <w:r w:rsidRPr="00710551">
        <w:t>6</w:t>
      </w:r>
      <w:r w:rsidRPr="00D9246E">
        <w:t xml:space="preserve"> docentes, 6</w:t>
      </w:r>
      <w:r w:rsidR="005B484B">
        <w:t>9</w:t>
      </w:r>
      <w:r w:rsidR="000270EB" w:rsidRPr="00710551">
        <w:t xml:space="preserve"> %</w:t>
      </w:r>
      <w:r w:rsidRPr="00710551">
        <w:t xml:space="preserve"> mujeres y 3</w:t>
      </w:r>
      <w:r w:rsidR="005B484B">
        <w:t>1</w:t>
      </w:r>
      <w:r w:rsidR="000270EB" w:rsidRPr="00710551">
        <w:t xml:space="preserve"> %</w:t>
      </w:r>
      <w:r w:rsidRPr="00710551">
        <w:t xml:space="preserve"> hombres</w:t>
      </w:r>
      <w:r w:rsidR="00567AC1">
        <w:t>, e</w:t>
      </w:r>
      <w:r w:rsidR="005B484B">
        <w:t xml:space="preserve">ntregando un monto promedio a cada docente de </w:t>
      </w:r>
      <w:r w:rsidR="005B484B" w:rsidRPr="005B484B">
        <w:t>RD</w:t>
      </w:r>
      <w:r w:rsidR="005B484B">
        <w:t xml:space="preserve"> </w:t>
      </w:r>
      <w:r w:rsidR="005B484B" w:rsidRPr="005B484B">
        <w:t>$496,887.07</w:t>
      </w:r>
      <w:r w:rsidR="005B484B">
        <w:t>.</w:t>
      </w:r>
    </w:p>
    <w:p w:rsidR="009C3BFF" w:rsidRPr="00A24B02" w:rsidRDefault="009C3BFF" w:rsidP="00A24B02">
      <w:pPr>
        <w:pStyle w:val="TextoRendicindeCuentas"/>
        <w:spacing w:line="480" w:lineRule="auto"/>
        <w:rPr>
          <w:color w:val="auto"/>
          <w:sz w:val="2"/>
        </w:rPr>
      </w:pPr>
    </w:p>
    <w:p w:rsidR="00B03068" w:rsidRDefault="00003FA1" w:rsidP="00A24B02">
      <w:pPr>
        <w:pStyle w:val="TextoRendicindeCuentas"/>
        <w:spacing w:line="480" w:lineRule="auto"/>
        <w:jc w:val="left"/>
        <w:rPr>
          <w:color w:val="auto"/>
          <w:sz w:val="20"/>
        </w:rPr>
      </w:pPr>
      <w:r w:rsidRPr="00D9246E">
        <w:rPr>
          <w:color w:val="auto"/>
          <w:sz w:val="20"/>
        </w:rPr>
        <w:t>Gr</w:t>
      </w:r>
      <w:r w:rsidR="009C3BFF">
        <w:rPr>
          <w:color w:val="auto"/>
          <w:sz w:val="20"/>
        </w:rPr>
        <w:t>á</w:t>
      </w:r>
      <w:r w:rsidRPr="00D9246E">
        <w:rPr>
          <w:color w:val="auto"/>
          <w:sz w:val="20"/>
        </w:rPr>
        <w:t>fico 1: Monto desembolsado de PRCR desde 2012 a 201</w:t>
      </w:r>
      <w:r w:rsidR="00D14B41">
        <w:rPr>
          <w:color w:val="auto"/>
          <w:sz w:val="20"/>
        </w:rPr>
        <w:t>8</w:t>
      </w:r>
    </w:p>
    <w:p w:rsidR="002E47CB" w:rsidRPr="00710551" w:rsidRDefault="00B03068" w:rsidP="00A24B02">
      <w:pPr>
        <w:pStyle w:val="TextoRendicindeCuentas"/>
        <w:spacing w:line="480" w:lineRule="auto"/>
        <w:jc w:val="left"/>
        <w:rPr>
          <w:color w:val="auto"/>
          <w:sz w:val="20"/>
        </w:rPr>
      </w:pPr>
      <w:r w:rsidRPr="00A841ED">
        <w:rPr>
          <w:noProof/>
          <w:color w:val="auto"/>
          <w:sz w:val="20"/>
          <w:lang w:eastAsia="es-DO"/>
        </w:rPr>
        <w:drawing>
          <wp:inline distT="0" distB="0" distL="0" distR="0">
            <wp:extent cx="5711190" cy="2599690"/>
            <wp:effectExtent l="0" t="0" r="0" b="0"/>
            <wp:docPr id="29" name="Objeto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22859" w:rsidRPr="00710551" w:rsidRDefault="00003FA1" w:rsidP="00A24B02">
      <w:pPr>
        <w:spacing w:line="480" w:lineRule="auto"/>
        <w:rPr>
          <w:sz w:val="20"/>
        </w:rPr>
      </w:pPr>
      <w:r w:rsidRPr="00D9246E">
        <w:rPr>
          <w:sz w:val="20"/>
        </w:rPr>
        <w:t>G</w:t>
      </w:r>
      <w:r w:rsidR="009C3BFF">
        <w:rPr>
          <w:sz w:val="20"/>
        </w:rPr>
        <w:t>rá</w:t>
      </w:r>
      <w:r w:rsidRPr="00D9246E">
        <w:rPr>
          <w:sz w:val="20"/>
        </w:rPr>
        <w:t>fico 2: Cantidad de docentes jubilados beneficiados por</w:t>
      </w:r>
      <w:r w:rsidR="00D14B41">
        <w:rPr>
          <w:sz w:val="20"/>
        </w:rPr>
        <w:t xml:space="preserve"> el PRCR</w:t>
      </w:r>
      <w:r w:rsidRPr="00710551">
        <w:rPr>
          <w:sz w:val="20"/>
        </w:rPr>
        <w:t xml:space="preserve"> </w:t>
      </w:r>
      <w:r w:rsidR="00D14B41" w:rsidRPr="00914E78">
        <w:rPr>
          <w:sz w:val="20"/>
        </w:rPr>
        <w:t>desde el</w:t>
      </w:r>
      <w:r w:rsidR="00D14B41" w:rsidRPr="00710551">
        <w:rPr>
          <w:sz w:val="20"/>
        </w:rPr>
        <w:t xml:space="preserve"> </w:t>
      </w:r>
      <w:r w:rsidRPr="00710551">
        <w:rPr>
          <w:sz w:val="20"/>
        </w:rPr>
        <w:t>per</w:t>
      </w:r>
      <w:r w:rsidR="00567AC1">
        <w:rPr>
          <w:sz w:val="20"/>
        </w:rPr>
        <w:t>í</w:t>
      </w:r>
      <w:r w:rsidRPr="00710551">
        <w:rPr>
          <w:sz w:val="20"/>
        </w:rPr>
        <w:t xml:space="preserve">odo </w:t>
      </w:r>
      <w:r w:rsidRPr="00D9246E">
        <w:rPr>
          <w:sz w:val="20"/>
        </w:rPr>
        <w:t>2012 al 201</w:t>
      </w:r>
      <w:r w:rsidR="00D14B41">
        <w:rPr>
          <w:sz w:val="20"/>
        </w:rPr>
        <w:t>8</w:t>
      </w:r>
      <w:r w:rsidR="00B03068" w:rsidRPr="00A841ED">
        <w:rPr>
          <w:noProof/>
          <w:sz w:val="20"/>
          <w:lang w:eastAsia="es-DO"/>
        </w:rPr>
        <w:drawing>
          <wp:inline distT="0" distB="0" distL="0" distR="0">
            <wp:extent cx="5810250" cy="2152650"/>
            <wp:effectExtent l="0" t="0" r="0" b="0"/>
            <wp:docPr id="32" name="Objeto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C540F" w:rsidRPr="00A24B02" w:rsidRDefault="00824048" w:rsidP="00A24B02">
      <w:pPr>
        <w:pStyle w:val="Ttulo2"/>
        <w:rPr>
          <w:rFonts w:eastAsia="Calibri"/>
          <w:iCs/>
          <w:szCs w:val="26"/>
          <w:lang w:eastAsia="es-DO"/>
        </w:rPr>
      </w:pPr>
      <w:bookmarkStart w:id="38" w:name="_Toc531705508"/>
      <w:bookmarkStart w:id="39" w:name="_Toc531705509"/>
      <w:bookmarkEnd w:id="38"/>
      <w:bookmarkEnd w:id="39"/>
      <w:r w:rsidRPr="00A24B02">
        <w:rPr>
          <w:rFonts w:eastAsia="Calibri"/>
          <w:iCs/>
          <w:szCs w:val="26"/>
          <w:lang w:eastAsia="es-DO"/>
        </w:rPr>
        <w:t xml:space="preserve"> </w:t>
      </w:r>
      <w:bookmarkStart w:id="40" w:name="_Toc532547588"/>
      <w:r w:rsidR="004C540F" w:rsidRPr="00A24B02">
        <w:t>PRÉSTAMO MAESTRO DIGNO</w:t>
      </w:r>
      <w:bookmarkEnd w:id="40"/>
    </w:p>
    <w:p w:rsidR="00C5524C" w:rsidRPr="002931A7" w:rsidRDefault="00197E57" w:rsidP="00A24B02">
      <w:pPr>
        <w:pStyle w:val="TextoRendicindeCuentas"/>
        <w:spacing w:line="480" w:lineRule="auto"/>
        <w:rPr>
          <w:color w:val="auto"/>
        </w:rPr>
      </w:pPr>
      <w:r w:rsidRPr="002931A7">
        <w:rPr>
          <w:color w:val="auto"/>
        </w:rPr>
        <w:t>El Programa de Préstamos de Consolidación de Deudas, mejor conocido como Programa de Préstamos Maestro Digno, fue aprobado como plan piloto mediante la Resolución No. 008-11 del Consejo de Directores del INABIMA, de fecha 19 de octubre de 2011. Posteriormente, la Resolución No. 14-11 del 6 de diciembre de 2011</w:t>
      </w:r>
      <w:r w:rsidR="00824048" w:rsidRPr="002931A7">
        <w:rPr>
          <w:color w:val="auto"/>
        </w:rPr>
        <w:t>,</w:t>
      </w:r>
      <w:r w:rsidRPr="002931A7">
        <w:rPr>
          <w:color w:val="auto"/>
        </w:rPr>
        <w:t xml:space="preserve"> aprobó implementar el Programa de forma definitiva a partir de febrero de</w:t>
      </w:r>
      <w:r w:rsidR="00824048" w:rsidRPr="002931A7">
        <w:rPr>
          <w:color w:val="auto"/>
        </w:rPr>
        <w:t xml:space="preserve"> 2</w:t>
      </w:r>
      <w:r w:rsidRPr="002931A7">
        <w:rPr>
          <w:color w:val="auto"/>
        </w:rPr>
        <w:t>012, con el propósito de ayudar a los docentes jubilados o pensionados del MINERD a consolidar las deudas contraídas con instituciones financieras y cooperativas.</w:t>
      </w:r>
    </w:p>
    <w:p w:rsidR="00197E57" w:rsidRPr="002931A7" w:rsidRDefault="00197E57" w:rsidP="00A24B02">
      <w:pPr>
        <w:pStyle w:val="TextoRendicindeCuentas"/>
        <w:spacing w:line="480" w:lineRule="auto"/>
        <w:rPr>
          <w:color w:val="auto"/>
        </w:rPr>
      </w:pPr>
    </w:p>
    <w:p w:rsidR="00C5524C" w:rsidRPr="002931A7" w:rsidRDefault="00197E57" w:rsidP="00A24B02">
      <w:pPr>
        <w:pStyle w:val="TextoRendicindeCuentas"/>
        <w:spacing w:line="480" w:lineRule="auto"/>
        <w:rPr>
          <w:color w:val="auto"/>
          <w:lang w:val="es-ES"/>
        </w:rPr>
      </w:pPr>
      <w:r w:rsidRPr="002931A7">
        <w:rPr>
          <w:color w:val="auto"/>
          <w:lang w:val="es-ES"/>
        </w:rPr>
        <w:t>Luego</w:t>
      </w:r>
      <w:r w:rsidR="00C5524C" w:rsidRPr="002931A7">
        <w:rPr>
          <w:color w:val="auto"/>
          <w:lang w:val="es-ES"/>
        </w:rPr>
        <w:t xml:space="preserve">, se modifican los beneficios mediante </w:t>
      </w:r>
      <w:r w:rsidR="00824048" w:rsidRPr="002931A7">
        <w:rPr>
          <w:color w:val="auto"/>
          <w:lang w:val="es-ES"/>
        </w:rPr>
        <w:t xml:space="preserve">resolución </w:t>
      </w:r>
      <w:r w:rsidR="00C5524C" w:rsidRPr="002931A7">
        <w:rPr>
          <w:color w:val="auto"/>
          <w:lang w:val="es-ES"/>
        </w:rPr>
        <w:t>aprobada por el Consejo de Directores en fecha 23 de marzo de 2017</w:t>
      </w:r>
      <w:r w:rsidR="00824048" w:rsidRPr="002931A7">
        <w:rPr>
          <w:color w:val="auto"/>
          <w:lang w:val="es-ES"/>
        </w:rPr>
        <w:t xml:space="preserve">, </w:t>
      </w:r>
      <w:r w:rsidR="00C5524C" w:rsidRPr="002931A7">
        <w:rPr>
          <w:color w:val="auto"/>
          <w:lang w:val="es-ES"/>
        </w:rPr>
        <w:t>estableciendo una nueva tasa de interés a 14</w:t>
      </w:r>
      <w:r w:rsidR="000270EB" w:rsidRPr="002931A7">
        <w:rPr>
          <w:color w:val="auto"/>
          <w:lang w:val="es-ES"/>
        </w:rPr>
        <w:t xml:space="preserve"> %</w:t>
      </w:r>
      <w:r w:rsidR="00C5524C" w:rsidRPr="002931A7">
        <w:rPr>
          <w:color w:val="auto"/>
          <w:lang w:val="es-ES"/>
        </w:rPr>
        <w:t>, y el aumento del monto tope de los préstamos, de RD$</w:t>
      </w:r>
      <w:r w:rsidR="00824048" w:rsidRPr="002931A7">
        <w:rPr>
          <w:color w:val="auto"/>
          <w:lang w:val="es-ES"/>
        </w:rPr>
        <w:t xml:space="preserve"> </w:t>
      </w:r>
      <w:r w:rsidR="00C5524C" w:rsidRPr="002931A7">
        <w:rPr>
          <w:color w:val="auto"/>
          <w:lang w:val="es-ES"/>
        </w:rPr>
        <w:t>500,000.00 a RD$</w:t>
      </w:r>
      <w:r w:rsidR="00824048" w:rsidRPr="002931A7">
        <w:rPr>
          <w:color w:val="auto"/>
          <w:lang w:val="es-ES"/>
        </w:rPr>
        <w:t xml:space="preserve"> </w:t>
      </w:r>
      <w:r w:rsidR="00C5524C" w:rsidRPr="002931A7">
        <w:rPr>
          <w:color w:val="auto"/>
          <w:lang w:val="es-ES"/>
        </w:rPr>
        <w:t>750,000.00</w:t>
      </w:r>
      <w:r w:rsidR="00824048" w:rsidRPr="002931A7">
        <w:rPr>
          <w:color w:val="auto"/>
          <w:lang w:val="es-ES"/>
        </w:rPr>
        <w:t>. C</w:t>
      </w:r>
      <w:r w:rsidR="00C5524C" w:rsidRPr="002931A7">
        <w:rPr>
          <w:color w:val="auto"/>
          <w:lang w:val="es-ES"/>
        </w:rPr>
        <w:t>omo resultado de estas medidas</w:t>
      </w:r>
      <w:r w:rsidR="00824048" w:rsidRPr="002931A7">
        <w:rPr>
          <w:color w:val="auto"/>
          <w:lang w:val="es-ES"/>
        </w:rPr>
        <w:t>,</w:t>
      </w:r>
      <w:r w:rsidR="00C5524C" w:rsidRPr="002931A7">
        <w:rPr>
          <w:color w:val="auto"/>
          <w:lang w:val="es-ES"/>
        </w:rPr>
        <w:t xml:space="preserve"> tuvimos un aumento considerable en las solicitudes y</w:t>
      </w:r>
      <w:r w:rsidR="00567AC1">
        <w:rPr>
          <w:color w:val="auto"/>
          <w:lang w:val="es-ES"/>
        </w:rPr>
        <w:t>,</w:t>
      </w:r>
      <w:r w:rsidR="00C5524C" w:rsidRPr="002931A7">
        <w:rPr>
          <w:color w:val="auto"/>
          <w:lang w:val="es-ES"/>
        </w:rPr>
        <w:t xml:space="preserve"> consecuentemente</w:t>
      </w:r>
      <w:r w:rsidR="00824048" w:rsidRPr="002931A7">
        <w:rPr>
          <w:color w:val="auto"/>
          <w:lang w:val="es-ES"/>
        </w:rPr>
        <w:t>,</w:t>
      </w:r>
      <w:r w:rsidR="00C5524C" w:rsidRPr="002931A7">
        <w:rPr>
          <w:color w:val="auto"/>
          <w:lang w:val="es-ES"/>
        </w:rPr>
        <w:t xml:space="preserve"> un incremento en los préstamos otorgados en el segundo semestre de 2017</w:t>
      </w:r>
      <w:r w:rsidR="00824048" w:rsidRPr="002931A7">
        <w:rPr>
          <w:color w:val="auto"/>
          <w:lang w:val="es-ES"/>
        </w:rPr>
        <w:t>.</w:t>
      </w:r>
    </w:p>
    <w:p w:rsidR="00C5524C" w:rsidRPr="002931A7" w:rsidRDefault="00C5524C" w:rsidP="00A24B02">
      <w:pPr>
        <w:pStyle w:val="TextoRendicindeCuentas"/>
        <w:spacing w:line="480" w:lineRule="auto"/>
        <w:rPr>
          <w:color w:val="auto"/>
          <w:lang w:val="es-ES"/>
        </w:rPr>
      </w:pPr>
    </w:p>
    <w:p w:rsidR="00905276" w:rsidRPr="00710551" w:rsidRDefault="00905276" w:rsidP="00A24B02">
      <w:pPr>
        <w:pStyle w:val="TextoRendicindeCuentas"/>
        <w:spacing w:line="480" w:lineRule="auto"/>
        <w:rPr>
          <w:color w:val="auto"/>
          <w:lang w:val="es-CO"/>
        </w:rPr>
      </w:pPr>
      <w:r w:rsidRPr="002931A7">
        <w:rPr>
          <w:color w:val="auto"/>
          <w:lang w:val="es-ES"/>
        </w:rPr>
        <w:t>A través de este programa</w:t>
      </w:r>
      <w:r w:rsidR="00824048" w:rsidRPr="002931A7">
        <w:rPr>
          <w:color w:val="auto"/>
          <w:lang w:val="es-ES"/>
        </w:rPr>
        <w:t>,</w:t>
      </w:r>
      <w:r w:rsidRPr="002931A7">
        <w:rPr>
          <w:color w:val="auto"/>
          <w:lang w:val="es-ES"/>
        </w:rPr>
        <w:t xml:space="preserve"> desde 2012 hasta 2015 se </w:t>
      </w:r>
      <w:r w:rsidR="00824048" w:rsidRPr="002931A7">
        <w:rPr>
          <w:color w:val="auto"/>
          <w:lang w:val="es-ES"/>
        </w:rPr>
        <w:t>benefició</w:t>
      </w:r>
      <w:r w:rsidRPr="002931A7">
        <w:rPr>
          <w:color w:val="auto"/>
          <w:lang w:val="es-ES"/>
        </w:rPr>
        <w:t xml:space="preserve"> un total de 870 docentes jubilados o pensionados, para un total otorgado por este concepto de RD$</w:t>
      </w:r>
      <w:r w:rsidR="00824048" w:rsidRPr="002931A7">
        <w:rPr>
          <w:color w:val="auto"/>
          <w:lang w:val="es-ES"/>
        </w:rPr>
        <w:t xml:space="preserve"> </w:t>
      </w:r>
      <w:r w:rsidRPr="002931A7">
        <w:rPr>
          <w:color w:val="auto"/>
          <w:lang w:val="es-ES"/>
        </w:rPr>
        <w:t>311,654,695.76</w:t>
      </w:r>
      <w:r w:rsidR="00824048" w:rsidRPr="002931A7">
        <w:rPr>
          <w:color w:val="auto"/>
          <w:lang w:val="es-ES"/>
        </w:rPr>
        <w:t xml:space="preserve">. </w:t>
      </w:r>
      <w:r w:rsidRPr="002931A7">
        <w:rPr>
          <w:color w:val="auto"/>
          <w:szCs w:val="24"/>
        </w:rPr>
        <w:t>En 2016</w:t>
      </w:r>
      <w:r w:rsidR="00824048" w:rsidRPr="002931A7">
        <w:rPr>
          <w:color w:val="auto"/>
          <w:szCs w:val="24"/>
        </w:rPr>
        <w:t>,</w:t>
      </w:r>
      <w:r w:rsidRPr="002931A7">
        <w:rPr>
          <w:color w:val="auto"/>
          <w:szCs w:val="24"/>
        </w:rPr>
        <w:t xml:space="preserve"> </w:t>
      </w:r>
      <w:r w:rsidR="00824048" w:rsidRPr="002931A7">
        <w:rPr>
          <w:color w:val="auto"/>
          <w:szCs w:val="24"/>
        </w:rPr>
        <w:t>se otorgaron</w:t>
      </w:r>
      <w:r w:rsidRPr="002931A7">
        <w:rPr>
          <w:color w:val="auto"/>
          <w:szCs w:val="24"/>
        </w:rPr>
        <w:t xml:space="preserve"> 94 préstamos a maestros, </w:t>
      </w:r>
      <w:r w:rsidR="00824048" w:rsidRPr="002931A7">
        <w:rPr>
          <w:color w:val="auto"/>
          <w:szCs w:val="24"/>
        </w:rPr>
        <w:t xml:space="preserve">para </w:t>
      </w:r>
      <w:r w:rsidRPr="002931A7">
        <w:rPr>
          <w:color w:val="auto"/>
          <w:szCs w:val="24"/>
        </w:rPr>
        <w:t>un monto total de RD$</w:t>
      </w:r>
      <w:r w:rsidR="00824048" w:rsidRPr="002931A7">
        <w:rPr>
          <w:color w:val="auto"/>
          <w:szCs w:val="24"/>
        </w:rPr>
        <w:t xml:space="preserve"> </w:t>
      </w:r>
      <w:r w:rsidRPr="002931A7">
        <w:rPr>
          <w:color w:val="auto"/>
          <w:szCs w:val="24"/>
        </w:rPr>
        <w:t>34,039,595.47</w:t>
      </w:r>
      <w:r w:rsidR="00710551">
        <w:rPr>
          <w:color w:val="auto"/>
          <w:szCs w:val="24"/>
        </w:rPr>
        <w:t>, en 2017 se benefician 303</w:t>
      </w:r>
      <w:r w:rsidR="00567AC1">
        <w:rPr>
          <w:color w:val="auto"/>
          <w:szCs w:val="24"/>
        </w:rPr>
        <w:t>,</w:t>
      </w:r>
      <w:r w:rsidR="00710551">
        <w:rPr>
          <w:color w:val="auto"/>
          <w:szCs w:val="24"/>
        </w:rPr>
        <w:t xml:space="preserve"> con un monto ascendente a RD$ 137,374,429.27</w:t>
      </w:r>
      <w:r w:rsidR="00567AC1">
        <w:rPr>
          <w:color w:val="auto"/>
          <w:szCs w:val="24"/>
        </w:rPr>
        <w:t>.</w:t>
      </w:r>
    </w:p>
    <w:p w:rsidR="00905276" w:rsidRPr="00D9246E" w:rsidRDefault="00905276" w:rsidP="00A24B02">
      <w:pPr>
        <w:pStyle w:val="TextoRendicindeCuentas"/>
        <w:spacing w:line="480" w:lineRule="auto"/>
        <w:rPr>
          <w:color w:val="auto"/>
          <w:lang w:val="es-CO"/>
        </w:rPr>
      </w:pPr>
    </w:p>
    <w:p w:rsidR="009C3BFF" w:rsidRDefault="00905276" w:rsidP="00A24B02">
      <w:pPr>
        <w:pStyle w:val="TextoRendicindeCuentas"/>
        <w:spacing w:line="480" w:lineRule="auto"/>
        <w:rPr>
          <w:color w:val="auto"/>
          <w:lang w:val="es-CO"/>
        </w:rPr>
      </w:pPr>
      <w:r w:rsidRPr="00D9246E">
        <w:rPr>
          <w:color w:val="auto"/>
          <w:lang w:val="es-CO"/>
        </w:rPr>
        <w:t xml:space="preserve">Durante el </w:t>
      </w:r>
      <w:r w:rsidR="002C15B4" w:rsidRPr="00D9246E">
        <w:rPr>
          <w:color w:val="auto"/>
          <w:lang w:val="es-CO"/>
        </w:rPr>
        <w:t>período</w:t>
      </w:r>
      <w:r w:rsidRPr="00EF4128">
        <w:rPr>
          <w:color w:val="auto"/>
          <w:lang w:val="es-CO"/>
        </w:rPr>
        <w:t xml:space="preserve"> </w:t>
      </w:r>
      <w:r w:rsidR="00FA5305">
        <w:rPr>
          <w:color w:val="auto"/>
          <w:lang w:val="es-CO"/>
        </w:rPr>
        <w:t>enero-</w:t>
      </w:r>
      <w:r w:rsidR="00EB3FEE">
        <w:rPr>
          <w:color w:val="auto"/>
          <w:lang w:val="es-CO"/>
        </w:rPr>
        <w:t>diciembre</w:t>
      </w:r>
      <w:r w:rsidR="00FA5305">
        <w:rPr>
          <w:color w:val="auto"/>
          <w:lang w:val="es-CO"/>
        </w:rPr>
        <w:t xml:space="preserve"> de </w:t>
      </w:r>
      <w:r w:rsidRPr="00710551">
        <w:rPr>
          <w:color w:val="auto"/>
          <w:lang w:val="es-CO"/>
        </w:rPr>
        <w:t>201</w:t>
      </w:r>
      <w:r w:rsidR="00FA5305">
        <w:rPr>
          <w:color w:val="auto"/>
          <w:lang w:val="es-CO"/>
        </w:rPr>
        <w:t>8</w:t>
      </w:r>
      <w:r w:rsidRPr="00710551">
        <w:rPr>
          <w:color w:val="auto"/>
          <w:lang w:val="es-CO"/>
        </w:rPr>
        <w:t xml:space="preserve"> se han </w:t>
      </w:r>
      <w:r w:rsidRPr="00CD119F">
        <w:rPr>
          <w:b/>
          <w:color w:val="auto"/>
          <w:lang w:val="es-CO"/>
        </w:rPr>
        <w:t xml:space="preserve">beneficiado </w:t>
      </w:r>
      <w:r w:rsidR="00EB3FEE" w:rsidRPr="00CD119F">
        <w:rPr>
          <w:b/>
          <w:color w:val="auto"/>
          <w:lang w:val="es-CO"/>
        </w:rPr>
        <w:t>243</w:t>
      </w:r>
      <w:r w:rsidR="00710551" w:rsidRPr="00CD119F">
        <w:rPr>
          <w:b/>
          <w:color w:val="auto"/>
          <w:lang w:val="es-CO"/>
        </w:rPr>
        <w:t xml:space="preserve"> </w:t>
      </w:r>
      <w:r w:rsidRPr="00CD119F">
        <w:rPr>
          <w:b/>
          <w:color w:val="auto"/>
          <w:lang w:val="es-CO"/>
        </w:rPr>
        <w:t xml:space="preserve">docentes jubilados </w:t>
      </w:r>
      <w:r w:rsidR="00CD119F" w:rsidRPr="00CD119F">
        <w:rPr>
          <w:b/>
          <w:color w:val="auto"/>
          <w:lang w:val="es-CO"/>
        </w:rPr>
        <w:t>y/</w:t>
      </w:r>
      <w:r w:rsidRPr="00CD119F">
        <w:rPr>
          <w:b/>
          <w:color w:val="auto"/>
          <w:lang w:val="es-CO"/>
        </w:rPr>
        <w:t>o pensionados</w:t>
      </w:r>
      <w:r w:rsidRPr="00710551">
        <w:rPr>
          <w:color w:val="auto"/>
          <w:lang w:val="es-CO"/>
        </w:rPr>
        <w:t xml:space="preserve"> </w:t>
      </w:r>
      <w:r w:rsidR="00FF1A70" w:rsidRPr="00710551">
        <w:rPr>
          <w:color w:val="auto"/>
          <w:lang w:val="es-CO"/>
        </w:rPr>
        <w:t>(</w:t>
      </w:r>
      <w:r w:rsidR="00710551">
        <w:rPr>
          <w:color w:val="auto"/>
          <w:lang w:val="es-CO"/>
        </w:rPr>
        <w:t>6</w:t>
      </w:r>
      <w:r w:rsidR="00CD119F">
        <w:rPr>
          <w:color w:val="auto"/>
          <w:lang w:val="es-CO"/>
        </w:rPr>
        <w:t>5</w:t>
      </w:r>
      <w:r w:rsidR="000270EB" w:rsidRPr="00710551">
        <w:rPr>
          <w:color w:val="auto"/>
          <w:lang w:val="es-CO"/>
        </w:rPr>
        <w:t xml:space="preserve"> %</w:t>
      </w:r>
      <w:r w:rsidRPr="00D9246E">
        <w:rPr>
          <w:color w:val="auto"/>
          <w:lang w:val="es-CO"/>
        </w:rPr>
        <w:t xml:space="preserve"> </w:t>
      </w:r>
      <w:r w:rsidRPr="00B03068">
        <w:rPr>
          <w:color w:val="auto"/>
          <w:lang w:val="es-CO"/>
        </w:rPr>
        <w:t xml:space="preserve">mujeres y </w:t>
      </w:r>
      <w:r w:rsidR="00710551" w:rsidRPr="00B03068">
        <w:rPr>
          <w:color w:val="auto"/>
          <w:lang w:val="es-CO"/>
        </w:rPr>
        <w:t>3</w:t>
      </w:r>
      <w:r w:rsidR="00CD119F" w:rsidRPr="00B03068">
        <w:rPr>
          <w:color w:val="auto"/>
          <w:lang w:val="es-CO"/>
        </w:rPr>
        <w:t>5</w:t>
      </w:r>
      <w:r w:rsidR="000270EB" w:rsidRPr="00B03068">
        <w:rPr>
          <w:color w:val="auto"/>
          <w:lang w:val="es-CO"/>
        </w:rPr>
        <w:t xml:space="preserve"> %</w:t>
      </w:r>
      <w:r w:rsidRPr="00B03068">
        <w:rPr>
          <w:color w:val="auto"/>
          <w:lang w:val="es-CO"/>
        </w:rPr>
        <w:t xml:space="preserve"> </w:t>
      </w:r>
      <w:r w:rsidR="00567AC1" w:rsidRPr="00B03068">
        <w:rPr>
          <w:color w:val="auto"/>
          <w:lang w:val="es-CO"/>
        </w:rPr>
        <w:t>hombres</w:t>
      </w:r>
      <w:r w:rsidR="00FF1A70" w:rsidRPr="00B03068">
        <w:rPr>
          <w:color w:val="auto"/>
          <w:lang w:val="es-CO"/>
        </w:rPr>
        <w:t>)</w:t>
      </w:r>
      <w:r w:rsidRPr="00B03068">
        <w:rPr>
          <w:color w:val="auto"/>
          <w:lang w:val="es-CO"/>
        </w:rPr>
        <w:t xml:space="preserve">. </w:t>
      </w:r>
    </w:p>
    <w:p w:rsidR="00C07D3E" w:rsidRPr="00710551" w:rsidRDefault="00905276" w:rsidP="00A24B02">
      <w:pPr>
        <w:pStyle w:val="TextoRendicindeCuentas"/>
        <w:spacing w:line="480" w:lineRule="auto"/>
        <w:rPr>
          <w:b/>
          <w:color w:val="auto"/>
          <w:lang w:val="es-ES"/>
        </w:rPr>
      </w:pPr>
      <w:r w:rsidRPr="00EF4128">
        <w:rPr>
          <w:color w:val="auto"/>
          <w:lang w:val="es-CO"/>
        </w:rPr>
        <w:t xml:space="preserve">Esto significó un desembolso total de </w:t>
      </w:r>
      <w:r w:rsidR="00C07D3E" w:rsidRPr="002931A7">
        <w:rPr>
          <w:b/>
          <w:color w:val="auto"/>
          <w:lang w:val="es-ES"/>
        </w:rPr>
        <w:t>RD$</w:t>
      </w:r>
      <w:r w:rsidR="00FF1A70" w:rsidRPr="002931A7">
        <w:rPr>
          <w:b/>
          <w:color w:val="auto"/>
          <w:lang w:val="es-ES"/>
        </w:rPr>
        <w:t xml:space="preserve"> </w:t>
      </w:r>
      <w:r w:rsidR="00CD119F">
        <w:rPr>
          <w:b/>
          <w:color w:val="auto"/>
          <w:lang w:val="es-ES"/>
        </w:rPr>
        <w:t>126,960,984.04</w:t>
      </w:r>
      <w:r w:rsidR="00FF1A70" w:rsidRPr="00710551">
        <w:rPr>
          <w:b/>
          <w:color w:val="auto"/>
          <w:lang w:val="es-ES"/>
        </w:rPr>
        <w:t xml:space="preserve">. </w:t>
      </w:r>
      <w:r w:rsidR="00FF1A70" w:rsidRPr="00A24B02">
        <w:rPr>
          <w:color w:val="auto"/>
          <w:lang w:val="es-ES"/>
        </w:rPr>
        <w:t>Desglosado</w:t>
      </w:r>
      <w:r w:rsidRPr="00710551">
        <w:rPr>
          <w:color w:val="auto"/>
          <w:lang w:val="es-ES"/>
        </w:rPr>
        <w:t xml:space="preserve"> por </w:t>
      </w:r>
      <w:r w:rsidR="009C3BFF">
        <w:rPr>
          <w:color w:val="auto"/>
          <w:lang w:val="es-ES"/>
        </w:rPr>
        <w:t>sexo</w:t>
      </w:r>
      <w:r w:rsidRPr="00710551">
        <w:rPr>
          <w:color w:val="auto"/>
          <w:lang w:val="es-ES"/>
        </w:rPr>
        <w:t>:</w:t>
      </w:r>
      <w:r w:rsidRPr="00710551">
        <w:rPr>
          <w:b/>
          <w:color w:val="auto"/>
          <w:lang w:val="es-ES"/>
        </w:rPr>
        <w:t xml:space="preserve"> </w:t>
      </w:r>
    </w:p>
    <w:p w:rsidR="00C07D3E" w:rsidRPr="00710551" w:rsidRDefault="00710551" w:rsidP="00A24B02">
      <w:pPr>
        <w:pStyle w:val="TextoRendicindeCuentas"/>
        <w:numPr>
          <w:ilvl w:val="0"/>
          <w:numId w:val="16"/>
        </w:numPr>
        <w:spacing w:line="480" w:lineRule="auto"/>
        <w:rPr>
          <w:color w:val="auto"/>
          <w:lang w:val="es-ES"/>
        </w:rPr>
      </w:pPr>
      <w:r w:rsidRPr="00A24B02">
        <w:rPr>
          <w:lang w:val="es-ES"/>
        </w:rPr>
        <w:t>1</w:t>
      </w:r>
      <w:r w:rsidR="00CD119F">
        <w:rPr>
          <w:lang w:val="es-ES"/>
        </w:rPr>
        <w:t>59</w:t>
      </w:r>
      <w:r w:rsidRPr="00A24B02">
        <w:rPr>
          <w:lang w:val="es-ES"/>
        </w:rPr>
        <w:t xml:space="preserve"> </w:t>
      </w:r>
      <w:r>
        <w:rPr>
          <w:color w:val="auto"/>
          <w:lang w:val="es-ES"/>
        </w:rPr>
        <w:t>m</w:t>
      </w:r>
      <w:r w:rsidR="00C07D3E" w:rsidRPr="00710551">
        <w:rPr>
          <w:color w:val="auto"/>
          <w:lang w:val="es-ES"/>
        </w:rPr>
        <w:t>ujeres</w:t>
      </w:r>
      <w:r w:rsidR="00FF1A70" w:rsidRPr="00710551">
        <w:rPr>
          <w:color w:val="auto"/>
          <w:lang w:val="es-ES"/>
        </w:rPr>
        <w:t>:</w:t>
      </w:r>
      <w:r w:rsidR="00C07D3E" w:rsidRPr="00D9246E">
        <w:rPr>
          <w:color w:val="auto"/>
          <w:lang w:val="es-ES"/>
        </w:rPr>
        <w:t xml:space="preserve"> RD$</w:t>
      </w:r>
      <w:r w:rsidR="00FF1A70" w:rsidRPr="00D9246E">
        <w:rPr>
          <w:color w:val="auto"/>
          <w:lang w:val="es-ES"/>
        </w:rPr>
        <w:t xml:space="preserve"> </w:t>
      </w:r>
      <w:r w:rsidR="00CD119F">
        <w:rPr>
          <w:color w:val="auto"/>
          <w:lang w:val="es-ES"/>
        </w:rPr>
        <w:t>82,415,947.45</w:t>
      </w:r>
      <w:r w:rsidR="00FF1A70" w:rsidRPr="00710551">
        <w:rPr>
          <w:color w:val="auto"/>
          <w:lang w:val="es-ES"/>
        </w:rPr>
        <w:t>.</w:t>
      </w:r>
    </w:p>
    <w:p w:rsidR="00C07D3E" w:rsidRDefault="00CD119F" w:rsidP="00A24B02">
      <w:pPr>
        <w:pStyle w:val="TextoRendicindeCuentas"/>
        <w:numPr>
          <w:ilvl w:val="0"/>
          <w:numId w:val="16"/>
        </w:numPr>
        <w:spacing w:line="480" w:lineRule="auto"/>
        <w:rPr>
          <w:color w:val="auto"/>
          <w:lang w:val="es-ES"/>
        </w:rPr>
      </w:pPr>
      <w:r>
        <w:rPr>
          <w:color w:val="auto"/>
          <w:lang w:val="es-ES"/>
        </w:rPr>
        <w:t>84</w:t>
      </w:r>
      <w:r w:rsidR="00710551">
        <w:rPr>
          <w:color w:val="auto"/>
          <w:lang w:val="es-ES"/>
        </w:rPr>
        <w:t xml:space="preserve"> h</w:t>
      </w:r>
      <w:r w:rsidR="00C07D3E" w:rsidRPr="00710551">
        <w:rPr>
          <w:color w:val="auto"/>
          <w:lang w:val="es-ES"/>
        </w:rPr>
        <w:t>ombre</w:t>
      </w:r>
      <w:r w:rsidR="00FF1A70" w:rsidRPr="00710551">
        <w:rPr>
          <w:color w:val="auto"/>
          <w:lang w:val="es-ES"/>
        </w:rPr>
        <w:t>s:</w:t>
      </w:r>
      <w:r w:rsidR="00C07D3E" w:rsidRPr="00710551">
        <w:rPr>
          <w:color w:val="auto"/>
          <w:lang w:val="es-ES"/>
        </w:rPr>
        <w:t xml:space="preserve"> RD$</w:t>
      </w:r>
      <w:r w:rsidR="00FF1A70" w:rsidRPr="00D9246E">
        <w:rPr>
          <w:color w:val="auto"/>
          <w:lang w:val="es-ES"/>
        </w:rPr>
        <w:t xml:space="preserve"> </w:t>
      </w:r>
      <w:r>
        <w:rPr>
          <w:color w:val="auto"/>
          <w:lang w:val="es-ES"/>
        </w:rPr>
        <w:t>44,545,036.59</w:t>
      </w:r>
      <w:r w:rsidR="00FF1A70" w:rsidRPr="00710551">
        <w:rPr>
          <w:color w:val="auto"/>
          <w:lang w:val="es-ES"/>
        </w:rPr>
        <w:t>.</w:t>
      </w:r>
    </w:p>
    <w:p w:rsidR="00371A01" w:rsidRDefault="00F379C8" w:rsidP="00A24B02">
      <w:pPr>
        <w:pStyle w:val="TextoRendicindeCuentas"/>
        <w:spacing w:line="480" w:lineRule="auto"/>
        <w:rPr>
          <w:sz w:val="20"/>
        </w:rPr>
      </w:pPr>
      <w:r w:rsidRPr="00D9246E">
        <w:rPr>
          <w:sz w:val="20"/>
        </w:rPr>
        <w:t>G</w:t>
      </w:r>
      <w:r>
        <w:rPr>
          <w:sz w:val="20"/>
        </w:rPr>
        <w:t>rá</w:t>
      </w:r>
      <w:r w:rsidRPr="00D9246E">
        <w:rPr>
          <w:sz w:val="20"/>
        </w:rPr>
        <w:t xml:space="preserve">fico </w:t>
      </w:r>
      <w:r>
        <w:rPr>
          <w:sz w:val="20"/>
        </w:rPr>
        <w:t>3</w:t>
      </w:r>
      <w:r w:rsidRPr="00D9246E">
        <w:rPr>
          <w:sz w:val="20"/>
        </w:rPr>
        <w:t xml:space="preserve">: Cantidad de </w:t>
      </w:r>
      <w:r>
        <w:rPr>
          <w:sz w:val="20"/>
        </w:rPr>
        <w:t>préstamos otorgados</w:t>
      </w:r>
      <w:r w:rsidR="00371A01">
        <w:rPr>
          <w:sz w:val="20"/>
        </w:rPr>
        <w:t xml:space="preserve"> por trimestre, sexo y monto en 2018.</w:t>
      </w:r>
    </w:p>
    <w:p w:rsidR="00C07D3E" w:rsidRPr="00D9246E" w:rsidRDefault="00B03068" w:rsidP="00A24B02">
      <w:pPr>
        <w:pStyle w:val="TextoRendicindeCuentas"/>
        <w:spacing w:line="480" w:lineRule="auto"/>
        <w:rPr>
          <w:color w:val="auto"/>
          <w:lang w:val="es-ES"/>
        </w:rPr>
      </w:pPr>
      <w:r w:rsidRPr="00A841ED">
        <w:rPr>
          <w:noProof/>
          <w:color w:val="auto"/>
          <w:lang w:eastAsia="es-DO"/>
        </w:rPr>
        <w:drawing>
          <wp:inline distT="0" distB="0" distL="0" distR="0">
            <wp:extent cx="5724525" cy="3295650"/>
            <wp:effectExtent l="0" t="0" r="9525" b="0"/>
            <wp:docPr id="4"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07D3E" w:rsidRPr="00277BF4" w:rsidRDefault="00905276" w:rsidP="00A24B02">
      <w:pPr>
        <w:pStyle w:val="TextoRendicindeCuentas"/>
        <w:spacing w:line="480" w:lineRule="auto"/>
        <w:rPr>
          <w:b/>
          <w:color w:val="auto"/>
          <w:lang w:val="es-ES"/>
        </w:rPr>
      </w:pPr>
      <w:r w:rsidRPr="00EF4128">
        <w:rPr>
          <w:color w:val="auto"/>
          <w:lang w:val="es-ES"/>
        </w:rPr>
        <w:t>En resumen, el Programa de Préstamo</w:t>
      </w:r>
      <w:r w:rsidR="00FF1A70" w:rsidRPr="002931A7">
        <w:rPr>
          <w:color w:val="auto"/>
          <w:lang w:val="es-ES"/>
        </w:rPr>
        <w:t>s</w:t>
      </w:r>
      <w:r w:rsidRPr="002931A7">
        <w:rPr>
          <w:color w:val="auto"/>
          <w:lang w:val="es-ES"/>
        </w:rPr>
        <w:t xml:space="preserve"> </w:t>
      </w:r>
      <w:r w:rsidR="00FF1A70" w:rsidRPr="002931A7">
        <w:rPr>
          <w:color w:val="auto"/>
          <w:lang w:val="es-ES"/>
        </w:rPr>
        <w:t xml:space="preserve">Maestro </w:t>
      </w:r>
      <w:r w:rsidRPr="002931A7">
        <w:rPr>
          <w:color w:val="auto"/>
          <w:lang w:val="es-ES"/>
        </w:rPr>
        <w:t>Digno</w:t>
      </w:r>
      <w:r w:rsidR="00FF1A70" w:rsidRPr="002931A7">
        <w:rPr>
          <w:color w:val="auto"/>
          <w:lang w:val="es-ES"/>
        </w:rPr>
        <w:t>,</w:t>
      </w:r>
      <w:r w:rsidRPr="002931A7">
        <w:rPr>
          <w:color w:val="auto"/>
          <w:lang w:val="es-ES"/>
        </w:rPr>
        <w:t xml:space="preserve"> desde 2012 hasta </w:t>
      </w:r>
      <w:r w:rsidR="00FA5305">
        <w:rPr>
          <w:color w:val="auto"/>
          <w:lang w:val="es-ES"/>
        </w:rPr>
        <w:t xml:space="preserve">octubre </w:t>
      </w:r>
      <w:r w:rsidRPr="00710551">
        <w:rPr>
          <w:color w:val="auto"/>
          <w:lang w:val="es-ES"/>
        </w:rPr>
        <w:t>201</w:t>
      </w:r>
      <w:r w:rsidR="00FA5305">
        <w:rPr>
          <w:color w:val="auto"/>
          <w:lang w:val="es-ES"/>
        </w:rPr>
        <w:t>8</w:t>
      </w:r>
      <w:r w:rsidR="00FF1A70" w:rsidRPr="00710551">
        <w:rPr>
          <w:color w:val="auto"/>
          <w:lang w:val="es-ES"/>
        </w:rPr>
        <w:t>,</w:t>
      </w:r>
      <w:r w:rsidRPr="00710551">
        <w:rPr>
          <w:color w:val="auto"/>
          <w:lang w:val="es-ES"/>
        </w:rPr>
        <w:t xml:space="preserve"> ha beneficiado a un total</w:t>
      </w:r>
      <w:r w:rsidRPr="00D9246E">
        <w:rPr>
          <w:color w:val="auto"/>
          <w:lang w:val="es-ES"/>
        </w:rPr>
        <w:t xml:space="preserve"> de 1,</w:t>
      </w:r>
      <w:r w:rsidR="00E12381">
        <w:rPr>
          <w:color w:val="auto"/>
          <w:lang w:val="es-ES"/>
        </w:rPr>
        <w:t>510</w:t>
      </w:r>
      <w:r w:rsidR="00FA5305" w:rsidRPr="00710551">
        <w:rPr>
          <w:color w:val="auto"/>
          <w:lang w:val="es-ES"/>
        </w:rPr>
        <w:t xml:space="preserve"> </w:t>
      </w:r>
      <w:r w:rsidRPr="00710551">
        <w:rPr>
          <w:color w:val="auto"/>
          <w:lang w:val="es-ES"/>
        </w:rPr>
        <w:t xml:space="preserve">docentes, desembolsando un monto total de </w:t>
      </w:r>
      <w:r w:rsidRPr="00710551">
        <w:rPr>
          <w:b/>
          <w:color w:val="auto"/>
          <w:lang w:val="es-ES"/>
        </w:rPr>
        <w:t>RD$</w:t>
      </w:r>
      <w:r w:rsidR="00FF1A70" w:rsidRPr="00D9246E">
        <w:rPr>
          <w:b/>
          <w:color w:val="auto"/>
          <w:lang w:val="es-ES"/>
        </w:rPr>
        <w:t xml:space="preserve"> </w:t>
      </w:r>
      <w:r w:rsidR="00277BF4">
        <w:rPr>
          <w:b/>
          <w:color w:val="auto"/>
          <w:lang w:val="es-ES"/>
        </w:rPr>
        <w:t>610,029,704.54</w:t>
      </w:r>
      <w:r w:rsidR="00FF1A70" w:rsidRPr="00710551">
        <w:rPr>
          <w:b/>
          <w:color w:val="auto"/>
          <w:lang w:val="es-ES"/>
        </w:rPr>
        <w:t>.</w:t>
      </w:r>
    </w:p>
    <w:p w:rsidR="00C07D3E" w:rsidRPr="002931A7" w:rsidRDefault="00C07D3E" w:rsidP="00A24B02">
      <w:pPr>
        <w:pStyle w:val="TextoRendicindeCuentas"/>
        <w:spacing w:line="480" w:lineRule="auto"/>
        <w:rPr>
          <w:color w:val="auto"/>
          <w:lang w:val="es-ES"/>
        </w:rPr>
      </w:pPr>
      <w:r w:rsidRPr="00EF4128">
        <w:rPr>
          <w:color w:val="auto"/>
          <w:lang w:val="es-ES"/>
        </w:rPr>
        <w:t xml:space="preserve">Este programa ha venido darle una mayor estabilidad </w:t>
      </w:r>
      <w:r w:rsidR="00FF1A70" w:rsidRPr="002931A7">
        <w:rPr>
          <w:color w:val="auto"/>
          <w:lang w:val="es-ES"/>
        </w:rPr>
        <w:t xml:space="preserve">a </w:t>
      </w:r>
      <w:r w:rsidRPr="002931A7">
        <w:rPr>
          <w:color w:val="auto"/>
          <w:lang w:val="es-ES"/>
        </w:rPr>
        <w:t>la situación económica de los maestro</w:t>
      </w:r>
      <w:r w:rsidR="00FF1A70" w:rsidRPr="002931A7">
        <w:rPr>
          <w:color w:val="auto"/>
          <w:lang w:val="es-ES"/>
        </w:rPr>
        <w:t>s</w:t>
      </w:r>
      <w:r w:rsidRPr="002931A7">
        <w:rPr>
          <w:color w:val="auto"/>
          <w:lang w:val="es-ES"/>
        </w:rPr>
        <w:t xml:space="preserve"> pensionados y jubilados, ya que estos no tenían disponibilidad</w:t>
      </w:r>
      <w:r w:rsidR="00FF1A70" w:rsidRPr="002931A7">
        <w:rPr>
          <w:color w:val="auto"/>
          <w:lang w:val="es-ES"/>
        </w:rPr>
        <w:t>,</w:t>
      </w:r>
      <w:r w:rsidRPr="002931A7">
        <w:rPr>
          <w:color w:val="auto"/>
          <w:lang w:val="es-ES"/>
        </w:rPr>
        <w:t xml:space="preserve"> después de los descuentos en su salario, para hacer frente a sus necesidades básicas, debido a la cantidad de deudas contraídas con otras entidades</w:t>
      </w:r>
      <w:r w:rsidR="00FF1A70" w:rsidRPr="002931A7">
        <w:rPr>
          <w:color w:val="auto"/>
          <w:lang w:val="es-ES"/>
        </w:rPr>
        <w:t>, lo</w:t>
      </w:r>
      <w:r w:rsidRPr="002931A7">
        <w:rPr>
          <w:color w:val="auto"/>
          <w:lang w:val="es-ES"/>
        </w:rPr>
        <w:t xml:space="preserve"> que le</w:t>
      </w:r>
      <w:r w:rsidR="00FF1A70" w:rsidRPr="002931A7">
        <w:rPr>
          <w:color w:val="auto"/>
          <w:lang w:val="es-ES"/>
        </w:rPr>
        <w:t>s</w:t>
      </w:r>
      <w:r w:rsidRPr="002931A7">
        <w:rPr>
          <w:color w:val="auto"/>
          <w:lang w:val="es-ES"/>
        </w:rPr>
        <w:t xml:space="preserve"> absorbía casi la totalidad de su pago mensual. Es ahí donde entra el programa de Consolidación de Deuda, a una tasa más baja, con una cuota más cómoda, dejándole</w:t>
      </w:r>
      <w:r w:rsidR="00CC02C4">
        <w:rPr>
          <w:color w:val="auto"/>
          <w:lang w:val="es-ES"/>
        </w:rPr>
        <w:t>s</w:t>
      </w:r>
      <w:r w:rsidRPr="002931A7">
        <w:rPr>
          <w:color w:val="auto"/>
          <w:lang w:val="es-ES"/>
        </w:rPr>
        <w:t xml:space="preserve"> como mínimo un 40</w:t>
      </w:r>
      <w:r w:rsidR="000270EB" w:rsidRPr="002931A7">
        <w:rPr>
          <w:color w:val="auto"/>
          <w:lang w:val="es-ES"/>
        </w:rPr>
        <w:t xml:space="preserve"> %</w:t>
      </w:r>
      <w:r w:rsidRPr="002931A7">
        <w:rPr>
          <w:color w:val="auto"/>
          <w:lang w:val="es-ES"/>
        </w:rPr>
        <w:t xml:space="preserve"> de su salario disponible para mejorar su calidad de vida y la de sus familiares.</w:t>
      </w:r>
    </w:p>
    <w:p w:rsidR="00905276" w:rsidRPr="00A24B02" w:rsidRDefault="00FF1A70" w:rsidP="00A24B02">
      <w:pPr>
        <w:pStyle w:val="Ttulo2"/>
      </w:pPr>
      <w:r w:rsidRPr="00A24B02">
        <w:t xml:space="preserve"> </w:t>
      </w:r>
      <w:bookmarkStart w:id="41" w:name="_Toc532547589"/>
      <w:r w:rsidR="00ED58F5" w:rsidRPr="00A24B02">
        <w:t>SEGURO FUNERARIO MAGISTERIAL</w:t>
      </w:r>
      <w:bookmarkEnd w:id="41"/>
      <w:r w:rsidR="00ED58F5" w:rsidRPr="00A24B02">
        <w:t xml:space="preserve"> </w:t>
      </w:r>
    </w:p>
    <w:p w:rsidR="00ED58F5" w:rsidRPr="002931A7" w:rsidRDefault="00ED58F5" w:rsidP="00A24B02">
      <w:pPr>
        <w:pStyle w:val="TextoRendicindeCuentas"/>
        <w:spacing w:line="480" w:lineRule="auto"/>
        <w:rPr>
          <w:color w:val="auto"/>
          <w:lang w:val="es-ES"/>
        </w:rPr>
      </w:pPr>
      <w:r w:rsidRPr="00D9246E">
        <w:rPr>
          <w:color w:val="auto"/>
        </w:rPr>
        <w:t xml:space="preserve">El Seguro Funerario del INABIMA es </w:t>
      </w:r>
      <w:r w:rsidRPr="00D9246E">
        <w:rPr>
          <w:rFonts w:eastAsia="Times New Roman"/>
          <w:color w:val="auto"/>
          <w:szCs w:val="24"/>
          <w:lang w:eastAsia="es-ES"/>
        </w:rPr>
        <w:t>un seguro colectivo</w:t>
      </w:r>
      <w:r w:rsidR="00FF1A70" w:rsidRPr="00EF4128">
        <w:rPr>
          <w:rFonts w:eastAsia="Times New Roman"/>
          <w:color w:val="auto"/>
          <w:szCs w:val="24"/>
          <w:lang w:eastAsia="es-ES"/>
        </w:rPr>
        <w:t>,</w:t>
      </w:r>
      <w:r w:rsidRPr="00A24B02">
        <w:rPr>
          <w:rFonts w:eastAsia="Times New Roman"/>
          <w:color w:val="auto"/>
          <w:szCs w:val="24"/>
          <w:lang w:eastAsia="es-ES"/>
        </w:rPr>
        <w:t xml:space="preserve"> en </w:t>
      </w:r>
      <w:r w:rsidRPr="002931A7">
        <w:rPr>
          <w:color w:val="auto"/>
        </w:rPr>
        <w:t>provecho</w:t>
      </w:r>
      <w:r w:rsidRPr="00A24B02">
        <w:rPr>
          <w:rFonts w:eastAsia="Times New Roman"/>
          <w:color w:val="auto"/>
          <w:szCs w:val="24"/>
          <w:lang w:eastAsia="es-ES"/>
        </w:rPr>
        <w:t xml:space="preserve"> de los docentes del sector público y demás servidores del </w:t>
      </w:r>
      <w:r w:rsidR="00967954">
        <w:rPr>
          <w:rFonts w:eastAsia="Times New Roman"/>
          <w:color w:val="auto"/>
          <w:szCs w:val="24"/>
          <w:lang w:eastAsia="es-ES"/>
        </w:rPr>
        <w:t>ministerio</w:t>
      </w:r>
      <w:r w:rsidRPr="00A24B02">
        <w:rPr>
          <w:rFonts w:eastAsia="Times New Roman"/>
          <w:color w:val="auto"/>
          <w:szCs w:val="24"/>
          <w:lang w:eastAsia="es-ES"/>
        </w:rPr>
        <w:t xml:space="preserve"> de Educación, que protege a sus familiares o a los beneficiarios designados por </w:t>
      </w:r>
      <w:r w:rsidR="00FF1A70" w:rsidRPr="00A24B02">
        <w:rPr>
          <w:rFonts w:eastAsia="Times New Roman"/>
          <w:color w:val="auto"/>
          <w:szCs w:val="24"/>
          <w:lang w:eastAsia="es-ES"/>
        </w:rPr>
        <w:t>este</w:t>
      </w:r>
      <w:r w:rsidRPr="00A24B02">
        <w:rPr>
          <w:rFonts w:eastAsia="Times New Roman"/>
          <w:color w:val="auto"/>
          <w:szCs w:val="24"/>
          <w:lang w:eastAsia="es-ES"/>
        </w:rPr>
        <w:t xml:space="preserve">, con una cobertura económica preestablecida, </w:t>
      </w:r>
      <w:r w:rsidRPr="002931A7">
        <w:rPr>
          <w:color w:val="auto"/>
        </w:rPr>
        <w:t xml:space="preserve">destinada a compensar los gastos </w:t>
      </w:r>
      <w:r w:rsidRPr="00A24B02">
        <w:rPr>
          <w:rFonts w:eastAsia="Times New Roman"/>
          <w:color w:val="auto"/>
          <w:szCs w:val="24"/>
          <w:lang w:eastAsia="es-ES"/>
        </w:rPr>
        <w:t xml:space="preserve">funerarios </w:t>
      </w:r>
      <w:r w:rsidRPr="002931A7">
        <w:rPr>
          <w:color w:val="auto"/>
        </w:rPr>
        <w:t>en que</w:t>
      </w:r>
      <w:r w:rsidRPr="00A24B02">
        <w:rPr>
          <w:rFonts w:eastAsia="Times New Roman"/>
          <w:color w:val="auto"/>
          <w:szCs w:val="24"/>
          <w:lang w:eastAsia="es-ES"/>
        </w:rPr>
        <w:t xml:space="preserve"> pudieren</w:t>
      </w:r>
      <w:r w:rsidRPr="002931A7">
        <w:rPr>
          <w:color w:val="auto"/>
        </w:rPr>
        <w:t xml:space="preserve"> incurrir los familiares directos y/o terceros</w:t>
      </w:r>
      <w:r w:rsidR="00FF1A70" w:rsidRPr="002931A7">
        <w:rPr>
          <w:color w:val="auto"/>
        </w:rPr>
        <w:t>,</w:t>
      </w:r>
      <w:r w:rsidRPr="002931A7">
        <w:rPr>
          <w:color w:val="auto"/>
        </w:rPr>
        <w:t xml:space="preserve"> con relación al </w:t>
      </w:r>
      <w:r w:rsidRPr="002931A7">
        <w:rPr>
          <w:color w:val="auto"/>
          <w:lang w:val="es-ES"/>
        </w:rPr>
        <w:t>fallecimiento del asegurado.</w:t>
      </w:r>
    </w:p>
    <w:p w:rsidR="00FC5F8F" w:rsidRPr="002931A7" w:rsidRDefault="00FC5F8F" w:rsidP="00A24B02">
      <w:pPr>
        <w:pStyle w:val="TextoRendicindeCuentas"/>
        <w:spacing w:line="480" w:lineRule="auto"/>
        <w:rPr>
          <w:color w:val="auto"/>
          <w:lang w:val="es-ES"/>
        </w:rPr>
      </w:pPr>
    </w:p>
    <w:p w:rsidR="00ED58F5" w:rsidRDefault="00ED58F5" w:rsidP="00A24B02">
      <w:pPr>
        <w:pStyle w:val="TextoRendicindeCuentas"/>
        <w:spacing w:line="480" w:lineRule="auto"/>
        <w:rPr>
          <w:color w:val="auto"/>
          <w:lang w:val="es-ES"/>
        </w:rPr>
      </w:pPr>
      <w:r w:rsidRPr="002931A7">
        <w:rPr>
          <w:lang w:val="es-ES"/>
        </w:rPr>
        <w:t>Surge el 26 de marzo de 2009</w:t>
      </w:r>
      <w:r w:rsidR="00FF1A70" w:rsidRPr="002931A7">
        <w:rPr>
          <w:lang w:val="es-ES"/>
        </w:rPr>
        <w:t>,</w:t>
      </w:r>
      <w:r w:rsidRPr="002931A7">
        <w:rPr>
          <w:lang w:val="es-ES"/>
        </w:rPr>
        <w:t xml:space="preserve"> mediante Resolución del Consejo de Directores del INABIMA</w:t>
      </w:r>
      <w:r w:rsidR="00FF1A70" w:rsidRPr="002931A7">
        <w:rPr>
          <w:lang w:val="es-ES"/>
        </w:rPr>
        <w:t>,</w:t>
      </w:r>
      <w:r w:rsidRPr="002931A7">
        <w:rPr>
          <w:lang w:val="es-ES"/>
        </w:rPr>
        <w:t xml:space="preserve"> modificado </w:t>
      </w:r>
      <w:r w:rsidR="00FF1A70" w:rsidRPr="002931A7">
        <w:rPr>
          <w:lang w:val="es-ES"/>
        </w:rPr>
        <w:t>e</w:t>
      </w:r>
      <w:r w:rsidRPr="002931A7">
        <w:rPr>
          <w:lang w:val="es-ES"/>
        </w:rPr>
        <w:t>l 19 febrero de 2015</w:t>
      </w:r>
      <w:r w:rsidR="00FF1A70" w:rsidRPr="002931A7">
        <w:rPr>
          <w:lang w:val="es-ES"/>
        </w:rPr>
        <w:t>,</w:t>
      </w:r>
      <w:r w:rsidRPr="002931A7">
        <w:rPr>
          <w:lang w:val="es-ES"/>
        </w:rPr>
        <w:t xml:space="preserve"> donde se incluye la afiliac</w:t>
      </w:r>
      <w:r w:rsidR="00FC5F8F" w:rsidRPr="002931A7">
        <w:rPr>
          <w:lang w:val="es-ES"/>
        </w:rPr>
        <w:t xml:space="preserve">ión de los familiares directos. </w:t>
      </w:r>
      <w:r w:rsidRPr="002931A7">
        <w:rPr>
          <w:color w:val="auto"/>
          <w:lang w:val="es-ES"/>
        </w:rPr>
        <w:t xml:space="preserve">El pago del Seguro Funerario solo se ejecutará hasta los montos indicados previamente. El excedente de los gastos incurridos será asumido por el(los) solicitante(s) beneficiario(s). Es un único pago por afiliado, indistintamente del número de familiares sobrevivientes. </w:t>
      </w:r>
    </w:p>
    <w:p w:rsidR="00174D1B" w:rsidRPr="00EF4128" w:rsidRDefault="00174D1B" w:rsidP="00A24B02">
      <w:pPr>
        <w:pStyle w:val="TextoRendicindeCuentas"/>
        <w:spacing w:line="480" w:lineRule="auto"/>
        <w:rPr>
          <w:color w:val="auto"/>
          <w:lang w:val="es-ES"/>
        </w:rPr>
      </w:pPr>
    </w:p>
    <w:p w:rsidR="00ED58F5" w:rsidRPr="00D9246E" w:rsidRDefault="00FC5F8F" w:rsidP="00A24B02">
      <w:pPr>
        <w:spacing w:line="480" w:lineRule="auto"/>
      </w:pPr>
      <w:r w:rsidRPr="002931A7">
        <w:t xml:space="preserve">El Seguro Funerario Magisterial </w:t>
      </w:r>
      <w:r w:rsidR="0062177D" w:rsidRPr="002931A7">
        <w:t>ha</w:t>
      </w:r>
      <w:r w:rsidRPr="002931A7">
        <w:t xml:space="preserve"> </w:t>
      </w:r>
      <w:r w:rsidR="00935AE5">
        <w:t xml:space="preserve">recibido, </w:t>
      </w:r>
      <w:r w:rsidR="00321822">
        <w:t>entre enero e inicios de diciembre de 2018, 304</w:t>
      </w:r>
      <w:r w:rsidR="00935AE5">
        <w:t xml:space="preserve"> solicitudes corresp</w:t>
      </w:r>
      <w:r w:rsidR="00321822">
        <w:t>ondientes a docentes fallecidos</w:t>
      </w:r>
      <w:r w:rsidR="00935AE5">
        <w:t>, para un monto total de</w:t>
      </w:r>
      <w:r w:rsidR="00321822">
        <w:t xml:space="preserve"> RD$</w:t>
      </w:r>
      <w:r w:rsidR="00321822" w:rsidRPr="00321822">
        <w:rPr>
          <w:szCs w:val="24"/>
        </w:rPr>
        <w:t xml:space="preserve"> 30,942,455.00</w:t>
      </w:r>
      <w:r w:rsidR="00321822">
        <w:t>, entregados a 357</w:t>
      </w:r>
      <w:r w:rsidR="00935AE5">
        <w:t xml:space="preserve"> beneficiarios.</w:t>
      </w:r>
    </w:p>
    <w:p w:rsidR="00FC5F8F" w:rsidRPr="00D9246E" w:rsidRDefault="008F7FF5" w:rsidP="00A24B02">
      <w:pPr>
        <w:pStyle w:val="TextoRendicindeCuentas"/>
        <w:spacing w:line="480" w:lineRule="auto"/>
        <w:rPr>
          <w:color w:val="auto"/>
          <w:sz w:val="20"/>
          <w:lang w:val="es-ES"/>
        </w:rPr>
      </w:pPr>
      <w:r w:rsidRPr="002931A7">
        <w:rPr>
          <w:color w:val="auto"/>
          <w:sz w:val="20"/>
          <w:lang w:val="es-ES"/>
        </w:rPr>
        <w:t>Gr</w:t>
      </w:r>
      <w:r>
        <w:rPr>
          <w:color w:val="auto"/>
          <w:sz w:val="20"/>
          <w:lang w:val="es-ES"/>
        </w:rPr>
        <w:t>á</w:t>
      </w:r>
      <w:r w:rsidRPr="00D9246E">
        <w:rPr>
          <w:color w:val="auto"/>
          <w:sz w:val="20"/>
          <w:lang w:val="es-ES"/>
        </w:rPr>
        <w:t xml:space="preserve">fico </w:t>
      </w:r>
      <w:r w:rsidR="00371A01">
        <w:rPr>
          <w:color w:val="auto"/>
          <w:sz w:val="20"/>
          <w:lang w:val="es-ES"/>
        </w:rPr>
        <w:t>4</w:t>
      </w:r>
      <w:r w:rsidR="00003FA1" w:rsidRPr="00D9246E">
        <w:rPr>
          <w:color w:val="auto"/>
          <w:sz w:val="20"/>
          <w:lang w:val="es-ES"/>
        </w:rPr>
        <w:t>: Cantidad de familias beneficiadas por seguro funerario desde 2009 a</w:t>
      </w:r>
      <w:r>
        <w:rPr>
          <w:color w:val="auto"/>
          <w:sz w:val="20"/>
          <w:lang w:val="es-ES"/>
        </w:rPr>
        <w:t xml:space="preserve"> octubre</w:t>
      </w:r>
      <w:r w:rsidR="00003FA1" w:rsidRPr="00D9246E">
        <w:rPr>
          <w:color w:val="auto"/>
          <w:sz w:val="20"/>
          <w:lang w:val="es-ES"/>
        </w:rPr>
        <w:t xml:space="preserve"> 201</w:t>
      </w:r>
      <w:r w:rsidR="00D2243F">
        <w:rPr>
          <w:color w:val="auto"/>
          <w:sz w:val="20"/>
          <w:lang w:val="es-ES"/>
        </w:rPr>
        <w:t>8</w:t>
      </w:r>
      <w:r w:rsidR="00B03068" w:rsidRPr="00A841ED">
        <w:rPr>
          <w:noProof/>
          <w:sz w:val="20"/>
          <w:lang w:eastAsia="es-DO"/>
        </w:rPr>
        <w:drawing>
          <wp:inline distT="0" distB="0" distL="0" distR="0">
            <wp:extent cx="5414010" cy="2200910"/>
            <wp:effectExtent l="0" t="0" r="0" b="0"/>
            <wp:docPr id="5" name="Gráfico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C5F8F" w:rsidRPr="00710551" w:rsidRDefault="00FC5F8F" w:rsidP="00A24B02">
      <w:pPr>
        <w:pStyle w:val="TextoRendicindeCuentas"/>
        <w:spacing w:line="480" w:lineRule="auto"/>
        <w:rPr>
          <w:color w:val="auto"/>
          <w:lang w:val="es-ES"/>
        </w:rPr>
      </w:pPr>
    </w:p>
    <w:p w:rsidR="008F7FF5" w:rsidRPr="00710551" w:rsidRDefault="00FF62E9" w:rsidP="00A24B02">
      <w:pPr>
        <w:pStyle w:val="TextoRendicindeCuentas"/>
        <w:spacing w:line="480" w:lineRule="auto"/>
        <w:rPr>
          <w:color w:val="auto"/>
          <w:lang w:val="es-ES"/>
        </w:rPr>
      </w:pPr>
      <w:r w:rsidRPr="00D9246E">
        <w:rPr>
          <w:color w:val="auto"/>
          <w:sz w:val="20"/>
          <w:lang w:val="es-ES"/>
        </w:rPr>
        <w:t>Gr</w:t>
      </w:r>
      <w:r w:rsidR="008F7FF5">
        <w:rPr>
          <w:color w:val="auto"/>
          <w:sz w:val="20"/>
          <w:lang w:val="es-ES"/>
        </w:rPr>
        <w:t>á</w:t>
      </w:r>
      <w:r w:rsidRPr="00D9246E">
        <w:rPr>
          <w:color w:val="auto"/>
          <w:sz w:val="20"/>
          <w:lang w:val="es-ES"/>
        </w:rPr>
        <w:t xml:space="preserve">fico </w:t>
      </w:r>
      <w:r w:rsidR="00371A01">
        <w:rPr>
          <w:color w:val="auto"/>
          <w:sz w:val="20"/>
          <w:lang w:val="es-ES"/>
        </w:rPr>
        <w:t>5</w:t>
      </w:r>
      <w:r w:rsidRPr="00D9246E">
        <w:rPr>
          <w:color w:val="auto"/>
          <w:sz w:val="20"/>
          <w:lang w:val="es-ES"/>
        </w:rPr>
        <w:t xml:space="preserve">: Monto desembolsado por concepto de Seguro Funerario desde </w:t>
      </w:r>
      <w:r w:rsidRPr="00EF4128">
        <w:rPr>
          <w:color w:val="auto"/>
          <w:sz w:val="20"/>
          <w:lang w:val="es-ES"/>
        </w:rPr>
        <w:t>2009 a</w:t>
      </w:r>
      <w:r w:rsidR="008F7FF5">
        <w:rPr>
          <w:color w:val="auto"/>
          <w:sz w:val="20"/>
          <w:lang w:val="es-ES"/>
        </w:rPr>
        <w:t xml:space="preserve"> octubre</w:t>
      </w:r>
      <w:r w:rsidRPr="00D9246E">
        <w:rPr>
          <w:color w:val="auto"/>
          <w:sz w:val="20"/>
          <w:lang w:val="es-ES"/>
        </w:rPr>
        <w:t xml:space="preserve"> 201</w:t>
      </w:r>
      <w:r w:rsidR="008F7FF5">
        <w:rPr>
          <w:color w:val="auto"/>
          <w:sz w:val="20"/>
          <w:lang w:val="es-ES"/>
        </w:rPr>
        <w:t>8</w:t>
      </w:r>
      <w:r w:rsidR="00B03068" w:rsidRPr="00A841ED">
        <w:rPr>
          <w:noProof/>
          <w:sz w:val="20"/>
          <w:lang w:eastAsia="es-DO"/>
        </w:rPr>
        <w:drawing>
          <wp:inline distT="0" distB="0" distL="0" distR="0">
            <wp:extent cx="5414010" cy="2200910"/>
            <wp:effectExtent l="0" t="0" r="0" b="0"/>
            <wp:docPr id="6" name="Gráfico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C5F8F" w:rsidRPr="00710551" w:rsidRDefault="00FC5F8F" w:rsidP="00A24B02">
      <w:pPr>
        <w:pStyle w:val="TextoRendicindeCuentas"/>
        <w:spacing w:line="480" w:lineRule="auto"/>
        <w:rPr>
          <w:color w:val="auto"/>
          <w:lang w:val="es-ES"/>
        </w:rPr>
      </w:pPr>
    </w:p>
    <w:p w:rsidR="00ED58F5" w:rsidRPr="00A24B02" w:rsidRDefault="004D74DF" w:rsidP="00A24B02">
      <w:pPr>
        <w:pStyle w:val="Ttulo2"/>
      </w:pPr>
      <w:bookmarkStart w:id="42" w:name="_Toc531705512"/>
      <w:bookmarkStart w:id="43" w:name="_Toc531705513"/>
      <w:bookmarkStart w:id="44" w:name="_Toc531705514"/>
      <w:bookmarkStart w:id="45" w:name="_Toc531705515"/>
      <w:bookmarkStart w:id="46" w:name="_Toc531705516"/>
      <w:bookmarkStart w:id="47" w:name="_Toc531705517"/>
      <w:bookmarkEnd w:id="42"/>
      <w:bookmarkEnd w:id="43"/>
      <w:bookmarkEnd w:id="44"/>
      <w:bookmarkEnd w:id="45"/>
      <w:bookmarkEnd w:id="46"/>
      <w:bookmarkEnd w:id="47"/>
      <w:r w:rsidRPr="00A24B02">
        <w:t xml:space="preserve"> </w:t>
      </w:r>
      <w:bookmarkStart w:id="48" w:name="_Toc532547590"/>
      <w:r w:rsidR="00ED58F5" w:rsidRPr="00A24B02">
        <w:t>PLAN ODONTOLÓGICO MAGISTERIAL</w:t>
      </w:r>
      <w:bookmarkEnd w:id="48"/>
      <w:r w:rsidR="00ED58F5" w:rsidRPr="00A24B02">
        <w:t xml:space="preserve"> </w:t>
      </w:r>
    </w:p>
    <w:p w:rsidR="004E5B03" w:rsidRPr="002931A7" w:rsidRDefault="004E5B03" w:rsidP="00A24B02">
      <w:pPr>
        <w:pStyle w:val="TextoRendicindeCuentas"/>
        <w:spacing w:line="480" w:lineRule="auto"/>
        <w:rPr>
          <w:color w:val="auto"/>
        </w:rPr>
      </w:pPr>
      <w:r w:rsidRPr="002931A7">
        <w:rPr>
          <w:color w:val="auto"/>
        </w:rPr>
        <w:t xml:space="preserve">El Plan Odontológico Magisterial es uno de los programas de bienestar social que desarrolla el INABIMA, con el propósito de proveer servicios odontológicos </w:t>
      </w:r>
      <w:r w:rsidR="00001786" w:rsidRPr="002931A7">
        <w:rPr>
          <w:color w:val="auto"/>
        </w:rPr>
        <w:t>(</w:t>
      </w:r>
      <w:r w:rsidR="001B0FE7" w:rsidRPr="002931A7">
        <w:rPr>
          <w:color w:val="auto"/>
        </w:rPr>
        <w:t xml:space="preserve">prevención </w:t>
      </w:r>
      <w:r w:rsidRPr="002931A7">
        <w:rPr>
          <w:color w:val="auto"/>
        </w:rPr>
        <w:t>y rehabilitación bucodental</w:t>
      </w:r>
      <w:r w:rsidR="00001786" w:rsidRPr="002931A7">
        <w:rPr>
          <w:color w:val="auto"/>
        </w:rPr>
        <w:t>)</w:t>
      </w:r>
      <w:r w:rsidR="0046739D" w:rsidRPr="002931A7">
        <w:rPr>
          <w:color w:val="auto"/>
        </w:rPr>
        <w:t xml:space="preserve"> </w:t>
      </w:r>
      <w:r w:rsidRPr="002931A7">
        <w:rPr>
          <w:color w:val="auto"/>
        </w:rPr>
        <w:t xml:space="preserve">que eleven la calidad de vida del personal docente del </w:t>
      </w:r>
      <w:r w:rsidR="00967954">
        <w:rPr>
          <w:color w:val="auto"/>
        </w:rPr>
        <w:t>ministerio</w:t>
      </w:r>
      <w:r w:rsidRPr="002931A7">
        <w:rPr>
          <w:color w:val="auto"/>
        </w:rPr>
        <w:t xml:space="preserve"> de Educación, tanto activo</w:t>
      </w:r>
      <w:r w:rsidR="00001786" w:rsidRPr="002931A7">
        <w:rPr>
          <w:color w:val="auto"/>
        </w:rPr>
        <w:t xml:space="preserve"> como </w:t>
      </w:r>
      <w:r w:rsidRPr="002931A7">
        <w:rPr>
          <w:color w:val="auto"/>
        </w:rPr>
        <w:t>jubilado y pensionado</w:t>
      </w:r>
      <w:r w:rsidR="00001786" w:rsidRPr="002931A7">
        <w:rPr>
          <w:color w:val="auto"/>
        </w:rPr>
        <w:t>,</w:t>
      </w:r>
      <w:r w:rsidRPr="002931A7">
        <w:rPr>
          <w:color w:val="auto"/>
        </w:rPr>
        <w:t xml:space="preserve"> y de sus familiares. </w:t>
      </w:r>
    </w:p>
    <w:p w:rsidR="00905276" w:rsidRPr="002931A7" w:rsidRDefault="001B0FE7" w:rsidP="00A24B02">
      <w:pPr>
        <w:pStyle w:val="TextoRendicindeCuentas"/>
        <w:spacing w:line="480" w:lineRule="auto"/>
        <w:rPr>
          <w:color w:val="auto"/>
        </w:rPr>
      </w:pPr>
      <w:r w:rsidRPr="002931A7">
        <w:rPr>
          <w:color w:val="auto"/>
        </w:rPr>
        <w:t xml:space="preserve">Este plan tiene presencia </w:t>
      </w:r>
      <w:r w:rsidR="004E5B03" w:rsidRPr="002931A7">
        <w:rPr>
          <w:color w:val="auto"/>
        </w:rPr>
        <w:t>en el territorio nacional</w:t>
      </w:r>
      <w:r w:rsidR="00001786" w:rsidRPr="002931A7">
        <w:rPr>
          <w:color w:val="auto"/>
        </w:rPr>
        <w:t>,</w:t>
      </w:r>
      <w:r w:rsidR="004E5B03" w:rsidRPr="002931A7">
        <w:rPr>
          <w:color w:val="auto"/>
        </w:rPr>
        <w:t xml:space="preserve"> en las tres regiones </w:t>
      </w:r>
      <w:r w:rsidR="00001786" w:rsidRPr="002931A7">
        <w:rPr>
          <w:color w:val="auto"/>
        </w:rPr>
        <w:t>en que dividimos el</w:t>
      </w:r>
      <w:r w:rsidR="004E5B03" w:rsidRPr="002931A7">
        <w:rPr>
          <w:color w:val="auto"/>
        </w:rPr>
        <w:t xml:space="preserve"> </w:t>
      </w:r>
      <w:r w:rsidR="00001786" w:rsidRPr="002931A7">
        <w:rPr>
          <w:color w:val="auto"/>
        </w:rPr>
        <w:t>país</w:t>
      </w:r>
      <w:r w:rsidR="004E5B03" w:rsidRPr="002931A7">
        <w:rPr>
          <w:color w:val="auto"/>
        </w:rPr>
        <w:t xml:space="preserve">: Región del Cibao </w:t>
      </w:r>
      <w:r w:rsidR="00001786" w:rsidRPr="002931A7">
        <w:rPr>
          <w:color w:val="auto"/>
        </w:rPr>
        <w:t>(</w:t>
      </w:r>
      <w:r w:rsidR="004E5B03" w:rsidRPr="002931A7">
        <w:rPr>
          <w:color w:val="auto"/>
        </w:rPr>
        <w:t>Santiago,</w:t>
      </w:r>
      <w:r w:rsidR="001D30A1" w:rsidRPr="002931A7">
        <w:rPr>
          <w:color w:val="auto"/>
        </w:rPr>
        <w:t xml:space="preserve"> La Vega, Constanza, </w:t>
      </w:r>
      <w:proofErr w:type="spellStart"/>
      <w:r w:rsidR="001D30A1" w:rsidRPr="002931A7">
        <w:rPr>
          <w:color w:val="auto"/>
        </w:rPr>
        <w:t>Jarabacoa</w:t>
      </w:r>
      <w:proofErr w:type="spellEnd"/>
      <w:r w:rsidR="001D30A1" w:rsidRPr="002931A7">
        <w:rPr>
          <w:color w:val="auto"/>
        </w:rPr>
        <w:t>,</w:t>
      </w:r>
      <w:r w:rsidR="004E5B03" w:rsidRPr="002931A7">
        <w:rPr>
          <w:color w:val="auto"/>
        </w:rPr>
        <w:t xml:space="preserve"> San Francisco de Macorís y Moca</w:t>
      </w:r>
      <w:r w:rsidR="00001786" w:rsidRPr="002931A7">
        <w:rPr>
          <w:color w:val="auto"/>
        </w:rPr>
        <w:t>)</w:t>
      </w:r>
      <w:r w:rsidR="004E5B03" w:rsidRPr="002931A7">
        <w:rPr>
          <w:color w:val="auto"/>
        </w:rPr>
        <w:t>;</w:t>
      </w:r>
      <w:r w:rsidR="0046739D" w:rsidRPr="002931A7">
        <w:rPr>
          <w:color w:val="auto"/>
        </w:rPr>
        <w:t xml:space="preserve"> </w:t>
      </w:r>
      <w:r w:rsidR="004E5B03" w:rsidRPr="002931A7">
        <w:rPr>
          <w:color w:val="auto"/>
        </w:rPr>
        <w:t xml:space="preserve">Región Suroeste </w:t>
      </w:r>
      <w:r w:rsidR="00001786" w:rsidRPr="002931A7">
        <w:rPr>
          <w:color w:val="auto"/>
        </w:rPr>
        <w:t>(</w:t>
      </w:r>
      <w:r w:rsidR="004E5B03" w:rsidRPr="002931A7">
        <w:rPr>
          <w:color w:val="auto"/>
        </w:rPr>
        <w:t>San Cristóbal y Barahona</w:t>
      </w:r>
      <w:r w:rsidR="00001786" w:rsidRPr="002931A7">
        <w:rPr>
          <w:color w:val="auto"/>
        </w:rPr>
        <w:t>),</w:t>
      </w:r>
      <w:r w:rsidR="004E5B03" w:rsidRPr="002931A7">
        <w:rPr>
          <w:color w:val="auto"/>
        </w:rPr>
        <w:t xml:space="preserve"> y la Región Sureste</w:t>
      </w:r>
      <w:r w:rsidR="001D30A1" w:rsidRPr="002931A7">
        <w:rPr>
          <w:color w:val="auto"/>
        </w:rPr>
        <w:t xml:space="preserve"> </w:t>
      </w:r>
      <w:r w:rsidR="00001786" w:rsidRPr="002931A7">
        <w:rPr>
          <w:color w:val="auto"/>
        </w:rPr>
        <w:t>(</w:t>
      </w:r>
      <w:r w:rsidR="001D30A1" w:rsidRPr="002931A7">
        <w:rPr>
          <w:color w:val="auto"/>
        </w:rPr>
        <w:t xml:space="preserve">El </w:t>
      </w:r>
      <w:proofErr w:type="spellStart"/>
      <w:r w:rsidR="001D30A1" w:rsidRPr="002931A7">
        <w:rPr>
          <w:color w:val="auto"/>
        </w:rPr>
        <w:t>Seibo</w:t>
      </w:r>
      <w:proofErr w:type="spellEnd"/>
      <w:r w:rsidR="001D30A1" w:rsidRPr="002931A7">
        <w:rPr>
          <w:color w:val="auto"/>
        </w:rPr>
        <w:t xml:space="preserve">, </w:t>
      </w:r>
      <w:proofErr w:type="spellStart"/>
      <w:r w:rsidR="00564E6C" w:rsidRPr="002931A7">
        <w:rPr>
          <w:color w:val="auto"/>
        </w:rPr>
        <w:t>Higüey</w:t>
      </w:r>
      <w:proofErr w:type="spellEnd"/>
      <w:r w:rsidR="004E5B03" w:rsidRPr="002931A7">
        <w:rPr>
          <w:color w:val="auto"/>
        </w:rPr>
        <w:t xml:space="preserve"> y el Distrito Nacional</w:t>
      </w:r>
      <w:r w:rsidR="00001786" w:rsidRPr="002931A7">
        <w:rPr>
          <w:color w:val="auto"/>
        </w:rPr>
        <w:t>)</w:t>
      </w:r>
      <w:r w:rsidR="004E5B03" w:rsidRPr="002931A7">
        <w:rPr>
          <w:color w:val="auto"/>
        </w:rPr>
        <w:t>.</w:t>
      </w:r>
      <w:r w:rsidR="0046739D" w:rsidRPr="002931A7">
        <w:rPr>
          <w:color w:val="auto"/>
        </w:rPr>
        <w:t xml:space="preserve"> </w:t>
      </w:r>
    </w:p>
    <w:p w:rsidR="001B0FE7" w:rsidRPr="002931A7" w:rsidRDefault="00001786" w:rsidP="00A24B02">
      <w:pPr>
        <w:pStyle w:val="TextoRendicindeCuentas"/>
        <w:spacing w:line="480" w:lineRule="auto"/>
        <w:rPr>
          <w:color w:val="auto"/>
        </w:rPr>
      </w:pPr>
      <w:r w:rsidRPr="002931A7">
        <w:rPr>
          <w:color w:val="auto"/>
        </w:rPr>
        <w:t>Entre</w:t>
      </w:r>
      <w:r w:rsidR="001B0FE7" w:rsidRPr="002931A7">
        <w:rPr>
          <w:color w:val="auto"/>
        </w:rPr>
        <w:t xml:space="preserve"> los servicios que ofrece</w:t>
      </w:r>
      <w:r w:rsidRPr="002931A7">
        <w:rPr>
          <w:color w:val="auto"/>
        </w:rPr>
        <w:t>,</w:t>
      </w:r>
      <w:r w:rsidR="001B0FE7" w:rsidRPr="002931A7">
        <w:rPr>
          <w:color w:val="auto"/>
        </w:rPr>
        <w:t xml:space="preserve"> están:</w:t>
      </w:r>
    </w:p>
    <w:p w:rsidR="001B0FE7" w:rsidRPr="002931A7" w:rsidRDefault="001B0FE7" w:rsidP="00A24B02">
      <w:pPr>
        <w:pStyle w:val="TextoRendicindeCuentas"/>
        <w:numPr>
          <w:ilvl w:val="0"/>
          <w:numId w:val="18"/>
        </w:numPr>
        <w:spacing w:line="480" w:lineRule="auto"/>
        <w:rPr>
          <w:color w:val="auto"/>
        </w:rPr>
      </w:pPr>
      <w:r w:rsidRPr="002931A7">
        <w:rPr>
          <w:color w:val="auto"/>
        </w:rPr>
        <w:t xml:space="preserve">Odontología general </w:t>
      </w:r>
    </w:p>
    <w:p w:rsidR="001B0FE7" w:rsidRPr="002931A7" w:rsidRDefault="002C15B4" w:rsidP="00A24B02">
      <w:pPr>
        <w:pStyle w:val="TextoRendicindeCuentas"/>
        <w:numPr>
          <w:ilvl w:val="0"/>
          <w:numId w:val="18"/>
        </w:numPr>
        <w:spacing w:line="480" w:lineRule="auto"/>
        <w:rPr>
          <w:color w:val="auto"/>
        </w:rPr>
      </w:pPr>
      <w:r w:rsidRPr="002931A7">
        <w:rPr>
          <w:color w:val="auto"/>
        </w:rPr>
        <w:t>Per</w:t>
      </w:r>
      <w:r w:rsidR="00001786" w:rsidRPr="002931A7">
        <w:rPr>
          <w:color w:val="auto"/>
        </w:rPr>
        <w:t>i</w:t>
      </w:r>
      <w:r w:rsidRPr="002931A7">
        <w:rPr>
          <w:color w:val="auto"/>
        </w:rPr>
        <w:t>odo</w:t>
      </w:r>
      <w:r w:rsidR="001B0FE7" w:rsidRPr="002931A7">
        <w:rPr>
          <w:color w:val="auto"/>
        </w:rPr>
        <w:t xml:space="preserve">ncia </w:t>
      </w:r>
    </w:p>
    <w:p w:rsidR="001B0FE7" w:rsidRPr="002931A7" w:rsidRDefault="001B0FE7" w:rsidP="00A24B02">
      <w:pPr>
        <w:pStyle w:val="TextoRendicindeCuentas"/>
        <w:numPr>
          <w:ilvl w:val="0"/>
          <w:numId w:val="18"/>
        </w:numPr>
        <w:spacing w:line="480" w:lineRule="auto"/>
        <w:rPr>
          <w:color w:val="auto"/>
        </w:rPr>
      </w:pPr>
      <w:r w:rsidRPr="002931A7">
        <w:rPr>
          <w:color w:val="auto"/>
        </w:rPr>
        <w:t>Ortodoncia</w:t>
      </w:r>
    </w:p>
    <w:p w:rsidR="001B0FE7" w:rsidRPr="002931A7" w:rsidRDefault="001B0FE7" w:rsidP="00A24B02">
      <w:pPr>
        <w:pStyle w:val="TextoRendicindeCuentas"/>
        <w:numPr>
          <w:ilvl w:val="0"/>
          <w:numId w:val="18"/>
        </w:numPr>
        <w:spacing w:line="480" w:lineRule="auto"/>
        <w:rPr>
          <w:color w:val="auto"/>
        </w:rPr>
      </w:pPr>
      <w:r w:rsidRPr="002931A7">
        <w:rPr>
          <w:color w:val="auto"/>
        </w:rPr>
        <w:t xml:space="preserve">Prótesis </w:t>
      </w:r>
    </w:p>
    <w:p w:rsidR="001B0FE7" w:rsidRPr="002931A7" w:rsidRDefault="001B0FE7" w:rsidP="00A24B02">
      <w:pPr>
        <w:pStyle w:val="TextoRendicindeCuentas"/>
        <w:numPr>
          <w:ilvl w:val="0"/>
          <w:numId w:val="18"/>
        </w:numPr>
        <w:spacing w:line="480" w:lineRule="auto"/>
        <w:rPr>
          <w:color w:val="auto"/>
        </w:rPr>
      </w:pPr>
      <w:r w:rsidRPr="002931A7">
        <w:rPr>
          <w:color w:val="auto"/>
        </w:rPr>
        <w:t xml:space="preserve">Cirugía maxilofacial </w:t>
      </w:r>
    </w:p>
    <w:p w:rsidR="001B0FE7" w:rsidRPr="002931A7" w:rsidRDefault="001B0FE7" w:rsidP="00A24B02">
      <w:pPr>
        <w:pStyle w:val="TextoRendicindeCuentas"/>
        <w:numPr>
          <w:ilvl w:val="0"/>
          <w:numId w:val="18"/>
        </w:numPr>
        <w:spacing w:line="480" w:lineRule="auto"/>
        <w:rPr>
          <w:color w:val="auto"/>
        </w:rPr>
      </w:pPr>
      <w:r w:rsidRPr="002931A7">
        <w:rPr>
          <w:color w:val="auto"/>
        </w:rPr>
        <w:t xml:space="preserve">Endodoncia </w:t>
      </w:r>
    </w:p>
    <w:p w:rsidR="001B0FE7" w:rsidRDefault="00413819" w:rsidP="00A24B02">
      <w:pPr>
        <w:pStyle w:val="TextoRendicindeCuentas"/>
        <w:spacing w:line="480" w:lineRule="auto"/>
        <w:rPr>
          <w:color w:val="auto"/>
        </w:rPr>
      </w:pPr>
      <w:r w:rsidRPr="002931A7">
        <w:rPr>
          <w:color w:val="auto"/>
        </w:rPr>
        <w:t>Actualmente</w:t>
      </w:r>
      <w:r w:rsidR="00001786" w:rsidRPr="002931A7">
        <w:rPr>
          <w:color w:val="auto"/>
        </w:rPr>
        <w:t>,</w:t>
      </w:r>
      <w:r w:rsidRPr="002931A7">
        <w:rPr>
          <w:color w:val="auto"/>
        </w:rPr>
        <w:t xml:space="preserve"> el Plan Odontológico cuenta con un total de </w:t>
      </w:r>
      <w:r w:rsidR="000745FC">
        <w:rPr>
          <w:color w:val="auto"/>
        </w:rPr>
        <w:t>45,317</w:t>
      </w:r>
      <w:r w:rsidRPr="002931A7">
        <w:rPr>
          <w:color w:val="auto"/>
        </w:rPr>
        <w:t xml:space="preserve"> </w:t>
      </w:r>
      <w:r w:rsidR="00001786" w:rsidRPr="002931A7">
        <w:rPr>
          <w:color w:val="auto"/>
        </w:rPr>
        <w:t xml:space="preserve">afiliados, </w:t>
      </w:r>
      <w:r w:rsidRPr="002931A7">
        <w:rPr>
          <w:color w:val="auto"/>
        </w:rPr>
        <w:t xml:space="preserve">de los cuales: </w:t>
      </w:r>
    </w:p>
    <w:p w:rsidR="00326DD2" w:rsidRPr="00EF4128" w:rsidRDefault="00326DD2" w:rsidP="00A24B02">
      <w:pPr>
        <w:pStyle w:val="TextoRendicindeCuentas"/>
        <w:spacing w:line="480" w:lineRule="auto"/>
        <w:rPr>
          <w:color w:val="auto"/>
        </w:rPr>
      </w:pPr>
    </w:p>
    <w:p w:rsidR="00FF62E9" w:rsidRPr="00D9246E" w:rsidRDefault="00FF62E9" w:rsidP="00A24B02">
      <w:pPr>
        <w:pStyle w:val="TextoRendicindeCuentas"/>
        <w:spacing w:line="480" w:lineRule="auto"/>
        <w:rPr>
          <w:color w:val="auto"/>
          <w:sz w:val="20"/>
        </w:rPr>
      </w:pPr>
      <w:r w:rsidRPr="002931A7">
        <w:rPr>
          <w:color w:val="auto"/>
          <w:sz w:val="20"/>
        </w:rPr>
        <w:t>Tabla 6: Cantidad de afiliados en el plan odontológico según el tipo</w:t>
      </w:r>
      <w:r w:rsidR="00B1395B">
        <w:rPr>
          <w:color w:val="auto"/>
          <w:sz w:val="20"/>
        </w:rPr>
        <w:t>, al 30 de septiembre de 2018</w:t>
      </w:r>
    </w:p>
    <w:tbl>
      <w:tblPr>
        <w:tblW w:w="5973"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620"/>
        <w:gridCol w:w="1510"/>
        <w:gridCol w:w="1843"/>
      </w:tblGrid>
      <w:tr w:rsidR="00A841ED" w:rsidRPr="002931A7" w:rsidTr="00A841ED">
        <w:trPr>
          <w:trHeight w:val="219"/>
          <w:jc w:val="center"/>
        </w:trPr>
        <w:tc>
          <w:tcPr>
            <w:tcW w:w="2620" w:type="dxa"/>
            <w:tcBorders>
              <w:top w:val="single" w:sz="4" w:space="0" w:color="4472C4"/>
              <w:left w:val="single" w:sz="4" w:space="0" w:color="4472C4"/>
              <w:bottom w:val="single" w:sz="4" w:space="0" w:color="4472C4"/>
              <w:right w:val="nil"/>
            </w:tcBorders>
            <w:shd w:val="clear" w:color="auto" w:fill="4472C4"/>
            <w:noWrap/>
            <w:hideMark/>
          </w:tcPr>
          <w:p w:rsidR="00413819" w:rsidRPr="00A841ED" w:rsidRDefault="00413819" w:rsidP="00A841ED">
            <w:pPr>
              <w:spacing w:after="0" w:line="480" w:lineRule="auto"/>
              <w:jc w:val="center"/>
              <w:rPr>
                <w:rFonts w:eastAsia="Times New Roman"/>
                <w:b/>
                <w:bCs/>
                <w:color w:val="FFFFFF"/>
                <w:lang w:eastAsia="es-DO"/>
              </w:rPr>
            </w:pPr>
            <w:r w:rsidRPr="00A841ED">
              <w:rPr>
                <w:rFonts w:eastAsia="Times New Roman"/>
                <w:b/>
                <w:bCs/>
                <w:color w:val="FFFFFF"/>
                <w:lang w:eastAsia="es-DO"/>
              </w:rPr>
              <w:t>AFILIADOS</w:t>
            </w:r>
            <w:r w:rsidR="0046739D" w:rsidRPr="00A841ED">
              <w:rPr>
                <w:rFonts w:eastAsia="Times New Roman"/>
                <w:b/>
                <w:bCs/>
                <w:color w:val="FFFFFF"/>
                <w:lang w:eastAsia="es-DO"/>
              </w:rPr>
              <w:t xml:space="preserve"> </w:t>
            </w:r>
          </w:p>
        </w:tc>
        <w:tc>
          <w:tcPr>
            <w:tcW w:w="1510" w:type="dxa"/>
            <w:tcBorders>
              <w:top w:val="single" w:sz="4" w:space="0" w:color="4472C4"/>
              <w:left w:val="nil"/>
              <w:bottom w:val="single" w:sz="4" w:space="0" w:color="4472C4"/>
              <w:right w:val="nil"/>
            </w:tcBorders>
            <w:shd w:val="clear" w:color="auto" w:fill="4472C4"/>
            <w:noWrap/>
            <w:hideMark/>
          </w:tcPr>
          <w:p w:rsidR="00413819" w:rsidRPr="00A841ED" w:rsidRDefault="00413819" w:rsidP="00A841ED">
            <w:pPr>
              <w:spacing w:after="0" w:line="480" w:lineRule="auto"/>
              <w:jc w:val="center"/>
              <w:rPr>
                <w:rFonts w:eastAsia="Times New Roman"/>
                <w:b/>
                <w:bCs/>
                <w:color w:val="FFFFFF"/>
                <w:lang w:eastAsia="es-DO"/>
              </w:rPr>
            </w:pPr>
            <w:r w:rsidRPr="00A841ED">
              <w:rPr>
                <w:rFonts w:eastAsia="Times New Roman"/>
                <w:b/>
                <w:bCs/>
                <w:color w:val="FFFFFF"/>
                <w:lang w:eastAsia="es-DO"/>
              </w:rPr>
              <w:t>CANTIDAD</w:t>
            </w:r>
          </w:p>
        </w:tc>
        <w:tc>
          <w:tcPr>
            <w:tcW w:w="1843" w:type="dxa"/>
            <w:tcBorders>
              <w:top w:val="single" w:sz="4" w:space="0" w:color="4472C4"/>
              <w:left w:val="nil"/>
              <w:bottom w:val="single" w:sz="4" w:space="0" w:color="4472C4"/>
              <w:right w:val="single" w:sz="4" w:space="0" w:color="4472C4"/>
            </w:tcBorders>
            <w:shd w:val="clear" w:color="auto" w:fill="4472C4"/>
            <w:noWrap/>
            <w:hideMark/>
          </w:tcPr>
          <w:p w:rsidR="00413819" w:rsidRPr="00A841ED" w:rsidRDefault="00413819" w:rsidP="00A841ED">
            <w:pPr>
              <w:spacing w:after="0" w:line="480" w:lineRule="auto"/>
              <w:jc w:val="center"/>
              <w:rPr>
                <w:rFonts w:eastAsia="Times New Roman"/>
                <w:b/>
                <w:bCs/>
                <w:color w:val="FFFFFF"/>
                <w:lang w:eastAsia="es-DO"/>
              </w:rPr>
            </w:pPr>
            <w:r w:rsidRPr="00A841ED">
              <w:rPr>
                <w:rFonts w:eastAsia="Times New Roman"/>
                <w:b/>
                <w:bCs/>
                <w:color w:val="FFFFFF"/>
                <w:lang w:eastAsia="es-DO"/>
              </w:rPr>
              <w:t>PORCENTAJE</w:t>
            </w:r>
          </w:p>
        </w:tc>
      </w:tr>
      <w:tr w:rsidR="00A841ED" w:rsidRPr="002931A7" w:rsidTr="00A841ED">
        <w:trPr>
          <w:trHeight w:val="351"/>
          <w:jc w:val="center"/>
        </w:trPr>
        <w:tc>
          <w:tcPr>
            <w:tcW w:w="2620" w:type="dxa"/>
            <w:shd w:val="clear" w:color="auto" w:fill="D9E2F3"/>
            <w:noWrap/>
            <w:hideMark/>
          </w:tcPr>
          <w:p w:rsidR="00413819" w:rsidRPr="00A841ED" w:rsidRDefault="00413819" w:rsidP="00A841ED">
            <w:pPr>
              <w:spacing w:after="0" w:line="480" w:lineRule="auto"/>
              <w:jc w:val="center"/>
              <w:rPr>
                <w:rFonts w:eastAsia="Times New Roman"/>
                <w:b/>
                <w:bCs/>
                <w:lang w:eastAsia="es-DO"/>
              </w:rPr>
            </w:pPr>
            <w:r w:rsidRPr="00A841ED">
              <w:rPr>
                <w:rFonts w:eastAsia="Times New Roman"/>
                <w:b/>
                <w:bCs/>
                <w:lang w:eastAsia="es-DO"/>
              </w:rPr>
              <w:t>Principales</w:t>
            </w:r>
          </w:p>
        </w:tc>
        <w:tc>
          <w:tcPr>
            <w:tcW w:w="1510" w:type="dxa"/>
            <w:shd w:val="clear" w:color="auto" w:fill="D9E2F3"/>
            <w:noWrap/>
            <w:hideMark/>
          </w:tcPr>
          <w:p w:rsidR="00413819" w:rsidRPr="00A841ED" w:rsidRDefault="00413819" w:rsidP="00A841ED">
            <w:pPr>
              <w:spacing w:after="0" w:line="480" w:lineRule="auto"/>
              <w:jc w:val="center"/>
              <w:rPr>
                <w:rFonts w:eastAsia="Times New Roman"/>
                <w:lang w:eastAsia="es-DO"/>
              </w:rPr>
            </w:pPr>
            <w:r w:rsidRPr="00A841ED">
              <w:rPr>
                <w:rFonts w:eastAsia="Times New Roman"/>
                <w:lang w:eastAsia="es-DO"/>
              </w:rPr>
              <w:t>24,</w:t>
            </w:r>
            <w:r w:rsidR="0034264D" w:rsidRPr="00A841ED">
              <w:rPr>
                <w:rFonts w:eastAsia="Times New Roman"/>
                <w:lang w:eastAsia="es-DO"/>
              </w:rPr>
              <w:t>866</w:t>
            </w:r>
          </w:p>
        </w:tc>
        <w:tc>
          <w:tcPr>
            <w:tcW w:w="1843" w:type="dxa"/>
            <w:shd w:val="clear" w:color="auto" w:fill="D9E2F3"/>
            <w:noWrap/>
            <w:hideMark/>
          </w:tcPr>
          <w:p w:rsidR="00413819" w:rsidRPr="00A841ED" w:rsidRDefault="00413819" w:rsidP="00A841ED">
            <w:pPr>
              <w:spacing w:after="0" w:line="480" w:lineRule="auto"/>
              <w:jc w:val="center"/>
              <w:rPr>
                <w:rFonts w:eastAsia="Times New Roman"/>
                <w:lang w:eastAsia="es-DO"/>
              </w:rPr>
            </w:pPr>
            <w:r w:rsidRPr="00A841ED">
              <w:rPr>
                <w:rFonts w:eastAsia="Times New Roman"/>
                <w:lang w:eastAsia="es-DO"/>
              </w:rPr>
              <w:t>55</w:t>
            </w:r>
            <w:r w:rsidR="000270EB" w:rsidRPr="00A841ED">
              <w:rPr>
                <w:rFonts w:eastAsia="Times New Roman"/>
                <w:lang w:eastAsia="es-DO"/>
              </w:rPr>
              <w:t xml:space="preserve"> %</w:t>
            </w:r>
          </w:p>
        </w:tc>
      </w:tr>
      <w:tr w:rsidR="00FF62E9" w:rsidRPr="002931A7" w:rsidTr="00A841ED">
        <w:trPr>
          <w:trHeight w:val="271"/>
          <w:jc w:val="center"/>
        </w:trPr>
        <w:tc>
          <w:tcPr>
            <w:tcW w:w="2620" w:type="dxa"/>
            <w:shd w:val="clear" w:color="auto" w:fill="auto"/>
            <w:noWrap/>
            <w:hideMark/>
          </w:tcPr>
          <w:p w:rsidR="00413819" w:rsidRPr="00A841ED" w:rsidRDefault="00413819" w:rsidP="00A841ED">
            <w:pPr>
              <w:spacing w:after="0" w:line="480" w:lineRule="auto"/>
              <w:jc w:val="center"/>
              <w:rPr>
                <w:rFonts w:eastAsia="Times New Roman"/>
                <w:b/>
                <w:bCs/>
                <w:lang w:eastAsia="es-DO"/>
              </w:rPr>
            </w:pPr>
            <w:r w:rsidRPr="00A841ED">
              <w:rPr>
                <w:rFonts w:eastAsia="Times New Roman"/>
                <w:b/>
                <w:bCs/>
                <w:lang w:eastAsia="es-DO"/>
              </w:rPr>
              <w:t>Dependientes</w:t>
            </w:r>
          </w:p>
        </w:tc>
        <w:tc>
          <w:tcPr>
            <w:tcW w:w="1510" w:type="dxa"/>
            <w:shd w:val="clear" w:color="auto" w:fill="auto"/>
            <w:noWrap/>
            <w:hideMark/>
          </w:tcPr>
          <w:p w:rsidR="00413819" w:rsidRPr="00A841ED" w:rsidRDefault="00413819" w:rsidP="00A841ED">
            <w:pPr>
              <w:spacing w:after="0" w:line="480" w:lineRule="auto"/>
              <w:jc w:val="center"/>
              <w:rPr>
                <w:rFonts w:eastAsia="Times New Roman"/>
                <w:lang w:eastAsia="es-DO"/>
              </w:rPr>
            </w:pPr>
            <w:r w:rsidRPr="00A841ED">
              <w:rPr>
                <w:rFonts w:eastAsia="Times New Roman"/>
                <w:lang w:eastAsia="es-DO"/>
              </w:rPr>
              <w:t>20,</w:t>
            </w:r>
            <w:r w:rsidR="0034264D" w:rsidRPr="00A841ED">
              <w:rPr>
                <w:rFonts w:eastAsia="Times New Roman"/>
                <w:lang w:eastAsia="es-DO"/>
              </w:rPr>
              <w:t>710</w:t>
            </w:r>
          </w:p>
        </w:tc>
        <w:tc>
          <w:tcPr>
            <w:tcW w:w="1843" w:type="dxa"/>
            <w:shd w:val="clear" w:color="auto" w:fill="auto"/>
            <w:noWrap/>
            <w:hideMark/>
          </w:tcPr>
          <w:p w:rsidR="00413819" w:rsidRPr="00A841ED" w:rsidRDefault="00413819" w:rsidP="00A841ED">
            <w:pPr>
              <w:spacing w:after="0" w:line="480" w:lineRule="auto"/>
              <w:jc w:val="center"/>
              <w:rPr>
                <w:rFonts w:eastAsia="Times New Roman"/>
                <w:lang w:eastAsia="es-DO"/>
              </w:rPr>
            </w:pPr>
            <w:r w:rsidRPr="00A841ED">
              <w:rPr>
                <w:rFonts w:eastAsia="Times New Roman"/>
                <w:lang w:eastAsia="es-DO"/>
              </w:rPr>
              <w:t>45</w:t>
            </w:r>
            <w:r w:rsidR="000270EB" w:rsidRPr="00A841ED">
              <w:rPr>
                <w:rFonts w:eastAsia="Times New Roman"/>
                <w:lang w:eastAsia="es-DO"/>
              </w:rPr>
              <w:t xml:space="preserve"> %</w:t>
            </w:r>
          </w:p>
        </w:tc>
      </w:tr>
      <w:tr w:rsidR="00A841ED" w:rsidRPr="002931A7" w:rsidTr="00A841ED">
        <w:trPr>
          <w:trHeight w:val="288"/>
          <w:jc w:val="center"/>
        </w:trPr>
        <w:tc>
          <w:tcPr>
            <w:tcW w:w="2620" w:type="dxa"/>
            <w:shd w:val="clear" w:color="auto" w:fill="D9E2F3"/>
            <w:noWrap/>
            <w:hideMark/>
          </w:tcPr>
          <w:p w:rsidR="00413819" w:rsidRPr="00A841ED" w:rsidRDefault="00413819" w:rsidP="00A841ED">
            <w:pPr>
              <w:spacing w:after="0" w:line="480" w:lineRule="auto"/>
              <w:jc w:val="center"/>
              <w:rPr>
                <w:rFonts w:eastAsia="Times New Roman"/>
                <w:b/>
                <w:bCs/>
                <w:lang w:eastAsia="es-DO"/>
              </w:rPr>
            </w:pPr>
            <w:r w:rsidRPr="00A841ED">
              <w:rPr>
                <w:rFonts w:eastAsia="Times New Roman"/>
                <w:b/>
                <w:bCs/>
                <w:lang w:eastAsia="es-DO"/>
              </w:rPr>
              <w:t>Total</w:t>
            </w:r>
          </w:p>
        </w:tc>
        <w:tc>
          <w:tcPr>
            <w:tcW w:w="1510" w:type="dxa"/>
            <w:shd w:val="clear" w:color="auto" w:fill="D9E2F3"/>
            <w:noWrap/>
            <w:hideMark/>
          </w:tcPr>
          <w:p w:rsidR="00413819" w:rsidRPr="00A841ED" w:rsidRDefault="00413819" w:rsidP="00A841ED">
            <w:pPr>
              <w:spacing w:after="0" w:line="480" w:lineRule="auto"/>
              <w:jc w:val="center"/>
              <w:rPr>
                <w:rFonts w:eastAsia="Times New Roman"/>
                <w:b/>
                <w:bCs/>
                <w:lang w:eastAsia="es-DO"/>
              </w:rPr>
            </w:pPr>
            <w:r w:rsidRPr="00A841ED">
              <w:rPr>
                <w:rFonts w:eastAsia="Times New Roman"/>
                <w:b/>
                <w:bCs/>
                <w:lang w:eastAsia="es-DO"/>
              </w:rPr>
              <w:t>4</w:t>
            </w:r>
            <w:r w:rsidR="00B1395B" w:rsidRPr="00A841ED">
              <w:rPr>
                <w:rFonts w:eastAsia="Times New Roman"/>
                <w:b/>
                <w:bCs/>
                <w:lang w:eastAsia="es-DO"/>
              </w:rPr>
              <w:t>5</w:t>
            </w:r>
            <w:r w:rsidRPr="00A841ED">
              <w:rPr>
                <w:rFonts w:eastAsia="Times New Roman"/>
                <w:b/>
                <w:bCs/>
                <w:lang w:eastAsia="es-DO"/>
              </w:rPr>
              <w:t>,</w:t>
            </w:r>
            <w:r w:rsidR="0034264D" w:rsidRPr="00A841ED">
              <w:rPr>
                <w:rFonts w:eastAsia="Times New Roman"/>
                <w:b/>
                <w:bCs/>
                <w:lang w:eastAsia="es-DO"/>
              </w:rPr>
              <w:t>576</w:t>
            </w:r>
          </w:p>
        </w:tc>
        <w:tc>
          <w:tcPr>
            <w:tcW w:w="1843" w:type="dxa"/>
            <w:shd w:val="clear" w:color="auto" w:fill="D9E2F3"/>
            <w:noWrap/>
            <w:hideMark/>
          </w:tcPr>
          <w:p w:rsidR="00413819" w:rsidRPr="00A841ED" w:rsidRDefault="00413819" w:rsidP="00A841ED">
            <w:pPr>
              <w:spacing w:after="0" w:line="480" w:lineRule="auto"/>
              <w:jc w:val="center"/>
              <w:rPr>
                <w:rFonts w:eastAsia="Times New Roman"/>
                <w:b/>
                <w:bCs/>
                <w:lang w:eastAsia="es-DO"/>
              </w:rPr>
            </w:pPr>
            <w:r w:rsidRPr="00A841ED">
              <w:rPr>
                <w:rFonts w:eastAsia="Times New Roman"/>
                <w:b/>
                <w:bCs/>
                <w:lang w:eastAsia="es-DO"/>
              </w:rPr>
              <w:t>100</w:t>
            </w:r>
            <w:r w:rsidR="000270EB" w:rsidRPr="00A841ED">
              <w:rPr>
                <w:rFonts w:eastAsia="Times New Roman"/>
                <w:b/>
                <w:bCs/>
                <w:lang w:eastAsia="es-DO"/>
              </w:rPr>
              <w:t xml:space="preserve"> %</w:t>
            </w:r>
          </w:p>
        </w:tc>
      </w:tr>
    </w:tbl>
    <w:p w:rsidR="001B0FE7" w:rsidRDefault="001B0FE7" w:rsidP="00A24B02">
      <w:pPr>
        <w:pStyle w:val="TextoRendicindeCuentas"/>
        <w:spacing w:line="480" w:lineRule="auto"/>
        <w:rPr>
          <w:color w:val="auto"/>
        </w:rPr>
      </w:pPr>
    </w:p>
    <w:p w:rsidR="000745FC" w:rsidRDefault="000745FC" w:rsidP="00A24B02">
      <w:pPr>
        <w:pStyle w:val="TextoRendicindeCuentas"/>
        <w:spacing w:line="480" w:lineRule="auto"/>
        <w:rPr>
          <w:color w:val="auto"/>
        </w:rPr>
      </w:pPr>
      <w:r>
        <w:rPr>
          <w:color w:val="auto"/>
        </w:rPr>
        <w:t xml:space="preserve">La cantidad de pacientes atendidos entre enero </w:t>
      </w:r>
      <w:r w:rsidR="0034264D">
        <w:rPr>
          <w:color w:val="auto"/>
        </w:rPr>
        <w:t>e inicios de diciembre</w:t>
      </w:r>
      <w:r>
        <w:rPr>
          <w:color w:val="auto"/>
        </w:rPr>
        <w:t xml:space="preserve"> asciende a </w:t>
      </w:r>
      <w:r w:rsidR="0034264D">
        <w:rPr>
          <w:color w:val="auto"/>
        </w:rPr>
        <w:t>35,662 pacientes, de los cuales el 67 % son mujeres, y el 33 % restante son hombres.</w:t>
      </w:r>
    </w:p>
    <w:p w:rsidR="0034264D" w:rsidRDefault="0034264D" w:rsidP="00A24B02">
      <w:pPr>
        <w:pStyle w:val="TextoRendicindeCuentas"/>
        <w:spacing w:line="480" w:lineRule="auto"/>
        <w:rPr>
          <w:color w:val="auto"/>
        </w:rPr>
      </w:pPr>
    </w:p>
    <w:p w:rsidR="0034264D" w:rsidRDefault="0034264D" w:rsidP="00A24B02">
      <w:pPr>
        <w:pStyle w:val="TextoRendicindeCuentas"/>
        <w:spacing w:line="480" w:lineRule="auto"/>
        <w:rPr>
          <w:color w:val="auto"/>
        </w:rPr>
      </w:pPr>
    </w:p>
    <w:p w:rsidR="0034264D" w:rsidRDefault="0034264D" w:rsidP="0034264D">
      <w:pPr>
        <w:rPr>
          <w:rFonts w:cs="Calibri"/>
        </w:rPr>
      </w:pPr>
      <w:r>
        <w:rPr>
          <w:sz w:val="20"/>
        </w:rPr>
        <w:t xml:space="preserve">Tabla </w:t>
      </w:r>
      <w:r w:rsidR="00371A01">
        <w:rPr>
          <w:sz w:val="20"/>
        </w:rPr>
        <w:t>7</w:t>
      </w:r>
      <w:r w:rsidR="00062376">
        <w:rPr>
          <w:sz w:val="20"/>
        </w:rPr>
        <w:t>:</w:t>
      </w:r>
      <w:r w:rsidRPr="00B051DF">
        <w:rPr>
          <w:sz w:val="20"/>
        </w:rPr>
        <w:t xml:space="preserve"> </w:t>
      </w:r>
      <w:r w:rsidRPr="0034264D">
        <w:rPr>
          <w:sz w:val="20"/>
        </w:rPr>
        <w:t xml:space="preserve">Pacientes Atendidos del 02.01.2018 al 30.11.2018 en el Centro de Servicios de </w:t>
      </w:r>
      <w:proofErr w:type="spellStart"/>
      <w:r w:rsidR="0026485D" w:rsidRPr="0034264D">
        <w:rPr>
          <w:sz w:val="20"/>
        </w:rPr>
        <w:t>Gascue</w:t>
      </w:r>
      <w:proofErr w:type="spellEnd"/>
      <w:r w:rsidRPr="0034264D">
        <w:rPr>
          <w:sz w:val="20"/>
        </w:rPr>
        <w:t xml:space="preserve"> por </w:t>
      </w:r>
      <w:r w:rsidR="00062376" w:rsidRPr="0034264D">
        <w:rPr>
          <w:sz w:val="20"/>
        </w:rPr>
        <w:t>á</w:t>
      </w:r>
      <w:r w:rsidRPr="0034264D">
        <w:rPr>
          <w:sz w:val="20"/>
        </w:rPr>
        <w:t>rea Odontológica.</w:t>
      </w:r>
    </w:p>
    <w:tbl>
      <w:tblPr>
        <w:tblW w:w="5254" w:type="pct"/>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309"/>
        <w:gridCol w:w="755"/>
        <w:gridCol w:w="755"/>
        <w:gridCol w:w="755"/>
        <w:gridCol w:w="755"/>
        <w:gridCol w:w="755"/>
        <w:gridCol w:w="755"/>
        <w:gridCol w:w="755"/>
        <w:gridCol w:w="755"/>
        <w:gridCol w:w="755"/>
        <w:gridCol w:w="821"/>
      </w:tblGrid>
      <w:tr w:rsidR="00A841ED" w:rsidRPr="0034264D" w:rsidTr="00A841ED">
        <w:trPr>
          <w:trHeight w:val="1691"/>
          <w:jc w:val="center"/>
        </w:trPr>
        <w:tc>
          <w:tcPr>
            <w:tcW w:w="733" w:type="pct"/>
            <w:tcBorders>
              <w:top w:val="single" w:sz="4" w:space="0" w:color="4472C4"/>
              <w:left w:val="single" w:sz="4" w:space="0" w:color="4472C4"/>
              <w:bottom w:val="single" w:sz="4" w:space="0" w:color="4472C4"/>
              <w:right w:val="nil"/>
            </w:tcBorders>
            <w:shd w:val="clear" w:color="auto" w:fill="4472C4"/>
            <w:noWrap/>
            <w:textDirection w:val="btLr"/>
            <w:hideMark/>
          </w:tcPr>
          <w:p w:rsidR="0034264D" w:rsidRPr="00A841ED" w:rsidRDefault="0034264D"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Mes</w:t>
            </w:r>
          </w:p>
        </w:tc>
        <w:tc>
          <w:tcPr>
            <w:tcW w:w="423" w:type="pct"/>
            <w:tcBorders>
              <w:top w:val="single" w:sz="4" w:space="0" w:color="4472C4"/>
              <w:left w:val="nil"/>
              <w:bottom w:val="single" w:sz="4" w:space="0" w:color="4472C4"/>
              <w:right w:val="nil"/>
            </w:tcBorders>
            <w:shd w:val="clear" w:color="auto" w:fill="4472C4"/>
            <w:noWrap/>
            <w:textDirection w:val="btLr"/>
            <w:hideMark/>
          </w:tcPr>
          <w:p w:rsidR="0034264D" w:rsidRPr="00A841ED" w:rsidRDefault="0034264D"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General</w:t>
            </w:r>
          </w:p>
        </w:tc>
        <w:tc>
          <w:tcPr>
            <w:tcW w:w="423" w:type="pct"/>
            <w:tcBorders>
              <w:top w:val="single" w:sz="4" w:space="0" w:color="4472C4"/>
              <w:left w:val="nil"/>
              <w:bottom w:val="single" w:sz="4" w:space="0" w:color="4472C4"/>
              <w:right w:val="nil"/>
            </w:tcBorders>
            <w:shd w:val="clear" w:color="auto" w:fill="4472C4"/>
            <w:noWrap/>
            <w:textDirection w:val="btLr"/>
            <w:hideMark/>
          </w:tcPr>
          <w:p w:rsidR="0034264D" w:rsidRPr="00A841ED" w:rsidRDefault="0034264D"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Urgencias</w:t>
            </w:r>
          </w:p>
        </w:tc>
        <w:tc>
          <w:tcPr>
            <w:tcW w:w="423" w:type="pct"/>
            <w:tcBorders>
              <w:top w:val="single" w:sz="4" w:space="0" w:color="4472C4"/>
              <w:left w:val="nil"/>
              <w:bottom w:val="single" w:sz="4" w:space="0" w:color="4472C4"/>
              <w:right w:val="nil"/>
            </w:tcBorders>
            <w:shd w:val="clear" w:color="auto" w:fill="4472C4"/>
            <w:noWrap/>
            <w:textDirection w:val="btLr"/>
            <w:hideMark/>
          </w:tcPr>
          <w:p w:rsidR="0034264D" w:rsidRPr="00A841ED" w:rsidRDefault="00062376"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Cirugía</w:t>
            </w:r>
            <w:r w:rsidR="0034264D" w:rsidRPr="00A841ED">
              <w:rPr>
                <w:rFonts w:eastAsia="Times New Roman"/>
                <w:b/>
                <w:bCs/>
                <w:color w:val="FFFFFF"/>
                <w:sz w:val="22"/>
                <w:lang w:eastAsia="es-DO"/>
              </w:rPr>
              <w:t xml:space="preserve"> simple</w:t>
            </w:r>
          </w:p>
        </w:tc>
        <w:tc>
          <w:tcPr>
            <w:tcW w:w="423" w:type="pct"/>
            <w:tcBorders>
              <w:top w:val="single" w:sz="4" w:space="0" w:color="4472C4"/>
              <w:left w:val="nil"/>
              <w:bottom w:val="single" w:sz="4" w:space="0" w:color="4472C4"/>
              <w:right w:val="nil"/>
            </w:tcBorders>
            <w:shd w:val="clear" w:color="auto" w:fill="4472C4"/>
            <w:textDirection w:val="btLr"/>
            <w:hideMark/>
          </w:tcPr>
          <w:p w:rsidR="0034264D" w:rsidRPr="00A841ED" w:rsidRDefault="0034264D"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Maxilofacial</w:t>
            </w:r>
          </w:p>
        </w:tc>
        <w:tc>
          <w:tcPr>
            <w:tcW w:w="423" w:type="pct"/>
            <w:tcBorders>
              <w:top w:val="single" w:sz="4" w:space="0" w:color="4472C4"/>
              <w:left w:val="nil"/>
              <w:bottom w:val="single" w:sz="4" w:space="0" w:color="4472C4"/>
              <w:right w:val="nil"/>
            </w:tcBorders>
            <w:shd w:val="clear" w:color="auto" w:fill="4472C4"/>
            <w:noWrap/>
            <w:textDirection w:val="btLr"/>
            <w:hideMark/>
          </w:tcPr>
          <w:p w:rsidR="0034264D" w:rsidRPr="00C1527A" w:rsidRDefault="0026485D" w:rsidP="00A841ED">
            <w:pPr>
              <w:ind w:left="113" w:right="113"/>
              <w:jc w:val="center"/>
              <w:rPr>
                <w:rFonts w:eastAsia="Times New Roman"/>
                <w:b/>
                <w:color w:val="FFFFFF"/>
                <w:sz w:val="20"/>
                <w:szCs w:val="20"/>
                <w:lang w:eastAsia="es-DO"/>
              </w:rPr>
            </w:pPr>
            <w:proofErr w:type="spellStart"/>
            <w:r w:rsidRPr="00A841ED">
              <w:rPr>
                <w:rFonts w:eastAsia="Times New Roman"/>
                <w:b/>
                <w:color w:val="FFFFFF"/>
                <w:sz w:val="20"/>
                <w:szCs w:val="20"/>
                <w:lang w:eastAsia="es-DO"/>
              </w:rPr>
              <w:t>Odo</w:t>
            </w:r>
            <w:r w:rsidRPr="00C503D6">
              <w:rPr>
                <w:rFonts w:eastAsia="Times New Roman"/>
                <w:b/>
                <w:bCs/>
                <w:color w:val="FFFFFF"/>
                <w:sz w:val="20"/>
                <w:szCs w:val="20"/>
                <w:lang w:eastAsia="es-DO"/>
              </w:rPr>
              <w:t>n</w:t>
            </w:r>
            <w:r w:rsidRPr="00C1527A">
              <w:rPr>
                <w:rFonts w:eastAsia="Times New Roman"/>
                <w:b/>
                <w:color w:val="FFFFFF"/>
                <w:sz w:val="20"/>
                <w:szCs w:val="20"/>
                <w:lang w:eastAsia="es-DO"/>
              </w:rPr>
              <w:t>topediatría</w:t>
            </w:r>
            <w:proofErr w:type="spellEnd"/>
          </w:p>
        </w:tc>
        <w:tc>
          <w:tcPr>
            <w:tcW w:w="423" w:type="pct"/>
            <w:tcBorders>
              <w:top w:val="single" w:sz="4" w:space="0" w:color="4472C4"/>
              <w:left w:val="nil"/>
              <w:bottom w:val="single" w:sz="4" w:space="0" w:color="4472C4"/>
              <w:right w:val="nil"/>
            </w:tcBorders>
            <w:shd w:val="clear" w:color="auto" w:fill="4472C4"/>
            <w:noWrap/>
            <w:textDirection w:val="btLr"/>
            <w:hideMark/>
          </w:tcPr>
          <w:p w:rsidR="0034264D" w:rsidRPr="00A841ED" w:rsidRDefault="0034264D"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Ortodoncia</w:t>
            </w:r>
          </w:p>
        </w:tc>
        <w:tc>
          <w:tcPr>
            <w:tcW w:w="423" w:type="pct"/>
            <w:tcBorders>
              <w:top w:val="single" w:sz="4" w:space="0" w:color="4472C4"/>
              <w:left w:val="nil"/>
              <w:bottom w:val="single" w:sz="4" w:space="0" w:color="4472C4"/>
              <w:right w:val="nil"/>
            </w:tcBorders>
            <w:shd w:val="clear" w:color="auto" w:fill="4472C4"/>
            <w:noWrap/>
            <w:textDirection w:val="btLr"/>
            <w:hideMark/>
          </w:tcPr>
          <w:p w:rsidR="0034264D" w:rsidRPr="00A841ED" w:rsidRDefault="0034264D"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Periodoncia</w:t>
            </w:r>
          </w:p>
        </w:tc>
        <w:tc>
          <w:tcPr>
            <w:tcW w:w="423" w:type="pct"/>
            <w:tcBorders>
              <w:top w:val="single" w:sz="4" w:space="0" w:color="4472C4"/>
              <w:left w:val="nil"/>
              <w:bottom w:val="single" w:sz="4" w:space="0" w:color="4472C4"/>
              <w:right w:val="nil"/>
            </w:tcBorders>
            <w:shd w:val="clear" w:color="auto" w:fill="4472C4"/>
            <w:noWrap/>
            <w:textDirection w:val="btLr"/>
            <w:hideMark/>
          </w:tcPr>
          <w:p w:rsidR="0034264D" w:rsidRPr="00A841ED" w:rsidRDefault="0034264D"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Pr</w:t>
            </w:r>
            <w:r w:rsidR="00062376" w:rsidRPr="00A841ED">
              <w:rPr>
                <w:rFonts w:eastAsia="Times New Roman"/>
                <w:b/>
                <w:bCs/>
                <w:color w:val="FFFFFF"/>
                <w:sz w:val="22"/>
                <w:lang w:eastAsia="es-DO"/>
              </w:rPr>
              <w:t>ó</w:t>
            </w:r>
            <w:r w:rsidRPr="00A841ED">
              <w:rPr>
                <w:rFonts w:eastAsia="Times New Roman"/>
                <w:b/>
                <w:bCs/>
                <w:color w:val="FFFFFF"/>
                <w:sz w:val="22"/>
                <w:lang w:eastAsia="es-DO"/>
              </w:rPr>
              <w:t>tesis</w:t>
            </w:r>
          </w:p>
        </w:tc>
        <w:tc>
          <w:tcPr>
            <w:tcW w:w="423" w:type="pct"/>
            <w:tcBorders>
              <w:top w:val="single" w:sz="4" w:space="0" w:color="4472C4"/>
              <w:left w:val="nil"/>
              <w:bottom w:val="single" w:sz="4" w:space="0" w:color="4472C4"/>
              <w:right w:val="nil"/>
            </w:tcBorders>
            <w:shd w:val="clear" w:color="auto" w:fill="4472C4"/>
            <w:noWrap/>
            <w:textDirection w:val="btLr"/>
            <w:hideMark/>
          </w:tcPr>
          <w:p w:rsidR="0034264D" w:rsidRPr="00A841ED" w:rsidRDefault="0034264D"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Endodoncia</w:t>
            </w:r>
          </w:p>
        </w:tc>
        <w:tc>
          <w:tcPr>
            <w:tcW w:w="460" w:type="pct"/>
            <w:tcBorders>
              <w:top w:val="single" w:sz="4" w:space="0" w:color="4472C4"/>
              <w:left w:val="nil"/>
              <w:bottom w:val="single" w:sz="4" w:space="0" w:color="4472C4"/>
              <w:right w:val="single" w:sz="4" w:space="0" w:color="4472C4"/>
            </w:tcBorders>
            <w:shd w:val="clear" w:color="auto" w:fill="4472C4"/>
            <w:textDirection w:val="btLr"/>
            <w:hideMark/>
          </w:tcPr>
          <w:p w:rsidR="0034264D" w:rsidRPr="00A841ED" w:rsidRDefault="0034264D" w:rsidP="00A841ED">
            <w:pPr>
              <w:ind w:left="113" w:right="113"/>
              <w:jc w:val="center"/>
              <w:rPr>
                <w:rFonts w:eastAsia="Times New Roman"/>
                <w:b/>
                <w:bCs/>
                <w:color w:val="FFFFFF"/>
                <w:sz w:val="22"/>
                <w:lang w:eastAsia="es-DO"/>
              </w:rPr>
            </w:pPr>
            <w:r w:rsidRPr="00A841ED">
              <w:rPr>
                <w:rFonts w:eastAsia="Times New Roman"/>
                <w:b/>
                <w:bCs/>
                <w:color w:val="FFFFFF"/>
                <w:sz w:val="22"/>
                <w:lang w:eastAsia="es-DO"/>
              </w:rPr>
              <w:t>Totales</w:t>
            </w:r>
          </w:p>
        </w:tc>
      </w:tr>
      <w:tr w:rsidR="00A841ED" w:rsidRPr="0034264D" w:rsidTr="00A841ED">
        <w:trPr>
          <w:trHeight w:val="300"/>
          <w:jc w:val="center"/>
        </w:trPr>
        <w:tc>
          <w:tcPr>
            <w:tcW w:w="733" w:type="pct"/>
            <w:shd w:val="clear" w:color="auto" w:fill="D9E2F3"/>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Enero</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556</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63</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95</w:t>
            </w:r>
          </w:p>
        </w:tc>
        <w:tc>
          <w:tcPr>
            <w:tcW w:w="423"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27</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111</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679</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108</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202</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110</w:t>
            </w:r>
          </w:p>
        </w:tc>
        <w:tc>
          <w:tcPr>
            <w:tcW w:w="460"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1,951</w:t>
            </w:r>
          </w:p>
        </w:tc>
      </w:tr>
      <w:tr w:rsidR="00A841ED" w:rsidRPr="0034264D" w:rsidTr="00A841ED">
        <w:trPr>
          <w:trHeight w:val="300"/>
          <w:jc w:val="center"/>
        </w:trPr>
        <w:tc>
          <w:tcPr>
            <w:tcW w:w="733" w:type="pct"/>
            <w:shd w:val="clear" w:color="auto" w:fill="auto"/>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Febrero</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453</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48</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102</w:t>
            </w:r>
          </w:p>
        </w:tc>
        <w:tc>
          <w:tcPr>
            <w:tcW w:w="423"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24</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104</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442</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104</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186</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86</w:t>
            </w:r>
          </w:p>
        </w:tc>
        <w:tc>
          <w:tcPr>
            <w:tcW w:w="460"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1,549</w:t>
            </w:r>
          </w:p>
        </w:tc>
      </w:tr>
      <w:tr w:rsidR="00A841ED" w:rsidRPr="0034264D" w:rsidTr="00A841ED">
        <w:trPr>
          <w:trHeight w:val="300"/>
          <w:jc w:val="center"/>
        </w:trPr>
        <w:tc>
          <w:tcPr>
            <w:tcW w:w="733" w:type="pct"/>
            <w:shd w:val="clear" w:color="auto" w:fill="D9E2F3"/>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Marzo</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483</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46</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82</w:t>
            </w:r>
          </w:p>
        </w:tc>
        <w:tc>
          <w:tcPr>
            <w:tcW w:w="423"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19</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110</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499</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127</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185</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146</w:t>
            </w:r>
          </w:p>
        </w:tc>
        <w:tc>
          <w:tcPr>
            <w:tcW w:w="460"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1,697</w:t>
            </w:r>
          </w:p>
        </w:tc>
      </w:tr>
      <w:tr w:rsidR="00A841ED" w:rsidRPr="0034264D" w:rsidTr="00A841ED">
        <w:trPr>
          <w:trHeight w:val="300"/>
          <w:jc w:val="center"/>
        </w:trPr>
        <w:tc>
          <w:tcPr>
            <w:tcW w:w="733" w:type="pct"/>
            <w:shd w:val="clear" w:color="auto" w:fill="auto"/>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Abril</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574</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49</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117</w:t>
            </w:r>
          </w:p>
        </w:tc>
        <w:tc>
          <w:tcPr>
            <w:tcW w:w="423"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19</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113</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460</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132</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223</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144</w:t>
            </w:r>
          </w:p>
        </w:tc>
        <w:tc>
          <w:tcPr>
            <w:tcW w:w="460"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1,831</w:t>
            </w:r>
          </w:p>
        </w:tc>
      </w:tr>
      <w:tr w:rsidR="00A841ED" w:rsidRPr="0034264D" w:rsidTr="00A841ED">
        <w:trPr>
          <w:trHeight w:val="300"/>
          <w:jc w:val="center"/>
        </w:trPr>
        <w:tc>
          <w:tcPr>
            <w:tcW w:w="733" w:type="pct"/>
            <w:shd w:val="clear" w:color="auto" w:fill="D9E2F3"/>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Mayo</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594</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58</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116</w:t>
            </w:r>
          </w:p>
        </w:tc>
        <w:tc>
          <w:tcPr>
            <w:tcW w:w="423"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30</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125</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552</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130</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137</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120</w:t>
            </w:r>
          </w:p>
        </w:tc>
        <w:tc>
          <w:tcPr>
            <w:tcW w:w="460"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1,862</w:t>
            </w:r>
          </w:p>
        </w:tc>
      </w:tr>
      <w:tr w:rsidR="00A841ED" w:rsidRPr="0034264D" w:rsidTr="00A841ED">
        <w:trPr>
          <w:trHeight w:val="300"/>
          <w:jc w:val="center"/>
        </w:trPr>
        <w:tc>
          <w:tcPr>
            <w:tcW w:w="733" w:type="pct"/>
            <w:shd w:val="clear" w:color="auto" w:fill="auto"/>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Junio</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600</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61</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123</w:t>
            </w:r>
          </w:p>
        </w:tc>
        <w:tc>
          <w:tcPr>
            <w:tcW w:w="423"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21</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148</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575</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157</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249</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155</w:t>
            </w:r>
          </w:p>
        </w:tc>
        <w:tc>
          <w:tcPr>
            <w:tcW w:w="460"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2,089</w:t>
            </w:r>
          </w:p>
        </w:tc>
      </w:tr>
      <w:tr w:rsidR="00A841ED" w:rsidRPr="0034264D" w:rsidTr="00A841ED">
        <w:trPr>
          <w:trHeight w:val="300"/>
          <w:jc w:val="center"/>
        </w:trPr>
        <w:tc>
          <w:tcPr>
            <w:tcW w:w="733" w:type="pct"/>
            <w:shd w:val="clear" w:color="auto" w:fill="D9E2F3"/>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Julio</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650</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61</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132</w:t>
            </w:r>
          </w:p>
        </w:tc>
        <w:tc>
          <w:tcPr>
            <w:tcW w:w="423"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20</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163</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528</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124</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185</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134</w:t>
            </w:r>
          </w:p>
        </w:tc>
        <w:tc>
          <w:tcPr>
            <w:tcW w:w="460"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1,997</w:t>
            </w:r>
          </w:p>
        </w:tc>
      </w:tr>
      <w:tr w:rsidR="00A841ED" w:rsidRPr="0034264D" w:rsidTr="00A841ED">
        <w:trPr>
          <w:trHeight w:val="300"/>
          <w:jc w:val="center"/>
        </w:trPr>
        <w:tc>
          <w:tcPr>
            <w:tcW w:w="733" w:type="pct"/>
            <w:shd w:val="clear" w:color="auto" w:fill="auto"/>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Agosto</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681</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55</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114</w:t>
            </w:r>
          </w:p>
        </w:tc>
        <w:tc>
          <w:tcPr>
            <w:tcW w:w="423"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5</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125</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673</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133</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161</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109</w:t>
            </w:r>
          </w:p>
        </w:tc>
        <w:tc>
          <w:tcPr>
            <w:tcW w:w="460"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2,056</w:t>
            </w:r>
          </w:p>
        </w:tc>
      </w:tr>
      <w:tr w:rsidR="00A841ED" w:rsidRPr="0034264D" w:rsidTr="00A841ED">
        <w:trPr>
          <w:trHeight w:val="300"/>
          <w:jc w:val="center"/>
        </w:trPr>
        <w:tc>
          <w:tcPr>
            <w:tcW w:w="733" w:type="pct"/>
            <w:shd w:val="clear" w:color="auto" w:fill="D9E2F3"/>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Septiembre</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615</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37</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107</w:t>
            </w:r>
          </w:p>
        </w:tc>
        <w:tc>
          <w:tcPr>
            <w:tcW w:w="423"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0</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150</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667</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167</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151</w:t>
            </w:r>
          </w:p>
        </w:tc>
        <w:tc>
          <w:tcPr>
            <w:tcW w:w="423" w:type="pct"/>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140</w:t>
            </w:r>
          </w:p>
        </w:tc>
        <w:tc>
          <w:tcPr>
            <w:tcW w:w="460" w:type="pct"/>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2,034</w:t>
            </w:r>
          </w:p>
        </w:tc>
      </w:tr>
      <w:tr w:rsidR="00A841ED" w:rsidRPr="0034264D" w:rsidTr="00A841ED">
        <w:trPr>
          <w:trHeight w:val="300"/>
          <w:jc w:val="center"/>
        </w:trPr>
        <w:tc>
          <w:tcPr>
            <w:tcW w:w="733" w:type="pct"/>
            <w:shd w:val="clear" w:color="auto" w:fill="auto"/>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Octubre</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636</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45</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96</w:t>
            </w:r>
          </w:p>
        </w:tc>
        <w:tc>
          <w:tcPr>
            <w:tcW w:w="423"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0</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115</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665</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156</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159</w:t>
            </w:r>
          </w:p>
        </w:tc>
        <w:tc>
          <w:tcPr>
            <w:tcW w:w="423" w:type="pct"/>
            <w:shd w:val="clear" w:color="auto" w:fill="auto"/>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113</w:t>
            </w:r>
          </w:p>
        </w:tc>
        <w:tc>
          <w:tcPr>
            <w:tcW w:w="460" w:type="pct"/>
            <w:shd w:val="clear" w:color="auto" w:fill="auto"/>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1,985</w:t>
            </w:r>
          </w:p>
        </w:tc>
      </w:tr>
      <w:tr w:rsidR="00A841ED" w:rsidRPr="0034264D" w:rsidTr="00A841ED">
        <w:trPr>
          <w:trHeight w:val="300"/>
          <w:jc w:val="center"/>
        </w:trPr>
        <w:tc>
          <w:tcPr>
            <w:tcW w:w="733" w:type="pct"/>
            <w:tcBorders>
              <w:bottom w:val="single" w:sz="12" w:space="0" w:color="1F4E79"/>
            </w:tcBorders>
            <w:shd w:val="clear" w:color="auto" w:fill="D9E2F3"/>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Noviembre</w:t>
            </w:r>
          </w:p>
        </w:tc>
        <w:tc>
          <w:tcPr>
            <w:tcW w:w="423" w:type="pct"/>
            <w:tcBorders>
              <w:bottom w:val="single" w:sz="12" w:space="0" w:color="1F4E79"/>
            </w:tcBorders>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650</w:t>
            </w:r>
          </w:p>
        </w:tc>
        <w:tc>
          <w:tcPr>
            <w:tcW w:w="423" w:type="pct"/>
            <w:tcBorders>
              <w:bottom w:val="single" w:sz="12" w:space="0" w:color="1F4E79"/>
            </w:tcBorders>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49</w:t>
            </w:r>
          </w:p>
        </w:tc>
        <w:tc>
          <w:tcPr>
            <w:tcW w:w="423" w:type="pct"/>
            <w:tcBorders>
              <w:bottom w:val="single" w:sz="12" w:space="0" w:color="1F4E79"/>
            </w:tcBorders>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109</w:t>
            </w:r>
          </w:p>
        </w:tc>
        <w:tc>
          <w:tcPr>
            <w:tcW w:w="423" w:type="pct"/>
            <w:tcBorders>
              <w:bottom w:val="single" w:sz="12" w:space="0" w:color="1F4E79"/>
            </w:tcBorders>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0</w:t>
            </w:r>
          </w:p>
        </w:tc>
        <w:tc>
          <w:tcPr>
            <w:tcW w:w="423" w:type="pct"/>
            <w:tcBorders>
              <w:bottom w:val="single" w:sz="12" w:space="0" w:color="1F4E79"/>
            </w:tcBorders>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143</w:t>
            </w:r>
          </w:p>
        </w:tc>
        <w:tc>
          <w:tcPr>
            <w:tcW w:w="423" w:type="pct"/>
            <w:tcBorders>
              <w:bottom w:val="single" w:sz="12" w:space="0" w:color="1F4E79"/>
            </w:tcBorders>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711</w:t>
            </w:r>
          </w:p>
        </w:tc>
        <w:tc>
          <w:tcPr>
            <w:tcW w:w="423" w:type="pct"/>
            <w:tcBorders>
              <w:bottom w:val="single" w:sz="12" w:space="0" w:color="1F4E79"/>
            </w:tcBorders>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168</w:t>
            </w:r>
          </w:p>
        </w:tc>
        <w:tc>
          <w:tcPr>
            <w:tcW w:w="423" w:type="pct"/>
            <w:tcBorders>
              <w:bottom w:val="single" w:sz="12" w:space="0" w:color="1F4E79"/>
            </w:tcBorders>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169</w:t>
            </w:r>
          </w:p>
        </w:tc>
        <w:tc>
          <w:tcPr>
            <w:tcW w:w="423" w:type="pct"/>
            <w:tcBorders>
              <w:bottom w:val="single" w:sz="12" w:space="0" w:color="1F4E79"/>
            </w:tcBorders>
            <w:shd w:val="clear" w:color="auto" w:fill="D9E2F3"/>
            <w:noWrap/>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162</w:t>
            </w:r>
          </w:p>
        </w:tc>
        <w:tc>
          <w:tcPr>
            <w:tcW w:w="460" w:type="pct"/>
            <w:tcBorders>
              <w:bottom w:val="single" w:sz="12" w:space="0" w:color="1F4E79"/>
            </w:tcBorders>
            <w:shd w:val="clear" w:color="auto" w:fill="D9E2F3"/>
            <w:hideMark/>
          </w:tcPr>
          <w:p w:rsidR="0034264D" w:rsidRPr="00A841ED" w:rsidRDefault="0034264D" w:rsidP="00A841ED">
            <w:pPr>
              <w:jc w:val="center"/>
              <w:rPr>
                <w:rFonts w:eastAsia="Times New Roman"/>
                <w:color w:val="000000"/>
                <w:sz w:val="22"/>
                <w:lang w:eastAsia="es-DO"/>
              </w:rPr>
            </w:pPr>
            <w:r w:rsidRPr="00A841ED">
              <w:rPr>
                <w:rFonts w:eastAsia="Times New Roman"/>
                <w:color w:val="000000"/>
                <w:sz w:val="22"/>
                <w:lang w:eastAsia="es-DO"/>
              </w:rPr>
              <w:t>2,161</w:t>
            </w:r>
          </w:p>
        </w:tc>
      </w:tr>
      <w:tr w:rsidR="00A841ED" w:rsidRPr="0034264D" w:rsidTr="00A841ED">
        <w:trPr>
          <w:trHeight w:val="300"/>
          <w:jc w:val="center"/>
        </w:trPr>
        <w:tc>
          <w:tcPr>
            <w:tcW w:w="733" w:type="pct"/>
            <w:tcBorders>
              <w:top w:val="single" w:sz="12" w:space="0" w:color="1F4E79"/>
            </w:tcBorders>
            <w:shd w:val="clear" w:color="auto" w:fill="auto"/>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Totales</w:t>
            </w:r>
          </w:p>
        </w:tc>
        <w:tc>
          <w:tcPr>
            <w:tcW w:w="423"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6,492</w:t>
            </w:r>
          </w:p>
        </w:tc>
        <w:tc>
          <w:tcPr>
            <w:tcW w:w="423"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572</w:t>
            </w:r>
          </w:p>
        </w:tc>
        <w:tc>
          <w:tcPr>
            <w:tcW w:w="423"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1,193</w:t>
            </w:r>
          </w:p>
        </w:tc>
        <w:tc>
          <w:tcPr>
            <w:tcW w:w="423"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165</w:t>
            </w:r>
          </w:p>
        </w:tc>
        <w:tc>
          <w:tcPr>
            <w:tcW w:w="423"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1,407</w:t>
            </w:r>
          </w:p>
        </w:tc>
        <w:tc>
          <w:tcPr>
            <w:tcW w:w="423"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6,451</w:t>
            </w:r>
          </w:p>
        </w:tc>
        <w:tc>
          <w:tcPr>
            <w:tcW w:w="423"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1,506</w:t>
            </w:r>
          </w:p>
        </w:tc>
        <w:tc>
          <w:tcPr>
            <w:tcW w:w="423"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2,007</w:t>
            </w:r>
          </w:p>
        </w:tc>
        <w:tc>
          <w:tcPr>
            <w:tcW w:w="423"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1,419</w:t>
            </w:r>
          </w:p>
        </w:tc>
        <w:tc>
          <w:tcPr>
            <w:tcW w:w="460" w:type="pct"/>
            <w:tcBorders>
              <w:top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21,212</w:t>
            </w:r>
          </w:p>
        </w:tc>
      </w:tr>
      <w:tr w:rsidR="00A841ED" w:rsidRPr="0034264D" w:rsidTr="00A841ED">
        <w:trPr>
          <w:trHeight w:val="300"/>
          <w:jc w:val="center"/>
        </w:trPr>
        <w:tc>
          <w:tcPr>
            <w:tcW w:w="733" w:type="pct"/>
            <w:tcBorders>
              <w:bottom w:val="single" w:sz="4" w:space="0" w:color="8EAADB"/>
            </w:tcBorders>
            <w:shd w:val="clear" w:color="auto" w:fill="D9E2F3"/>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w:t>
            </w:r>
          </w:p>
        </w:tc>
        <w:tc>
          <w:tcPr>
            <w:tcW w:w="423"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30.61</w:t>
            </w:r>
          </w:p>
        </w:tc>
        <w:tc>
          <w:tcPr>
            <w:tcW w:w="423"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2.70</w:t>
            </w:r>
          </w:p>
        </w:tc>
        <w:tc>
          <w:tcPr>
            <w:tcW w:w="423"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5.62</w:t>
            </w:r>
          </w:p>
        </w:tc>
        <w:tc>
          <w:tcPr>
            <w:tcW w:w="423"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0.78</w:t>
            </w:r>
          </w:p>
        </w:tc>
        <w:tc>
          <w:tcPr>
            <w:tcW w:w="423"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6.63</w:t>
            </w:r>
          </w:p>
        </w:tc>
        <w:tc>
          <w:tcPr>
            <w:tcW w:w="423"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30.41</w:t>
            </w:r>
          </w:p>
        </w:tc>
        <w:tc>
          <w:tcPr>
            <w:tcW w:w="423"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7.10</w:t>
            </w:r>
          </w:p>
        </w:tc>
        <w:tc>
          <w:tcPr>
            <w:tcW w:w="423"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9.46</w:t>
            </w:r>
          </w:p>
        </w:tc>
        <w:tc>
          <w:tcPr>
            <w:tcW w:w="423"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6.69</w:t>
            </w:r>
          </w:p>
        </w:tc>
        <w:tc>
          <w:tcPr>
            <w:tcW w:w="460" w:type="pct"/>
            <w:tcBorders>
              <w:bottom w:val="single" w:sz="4" w:space="0" w:color="8EAADB"/>
            </w:tcBorders>
            <w:shd w:val="clear" w:color="auto" w:fill="D9E2F3"/>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100.00</w:t>
            </w:r>
          </w:p>
        </w:tc>
      </w:tr>
      <w:tr w:rsidR="00A841ED" w:rsidRPr="0034264D" w:rsidTr="00A841ED">
        <w:trPr>
          <w:trHeight w:val="300"/>
          <w:jc w:val="center"/>
        </w:trPr>
        <w:tc>
          <w:tcPr>
            <w:tcW w:w="733" w:type="pct"/>
            <w:tcBorders>
              <w:bottom w:val="single" w:sz="12" w:space="0" w:color="1F4E79"/>
            </w:tcBorders>
            <w:shd w:val="clear" w:color="auto" w:fill="auto"/>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Promedio</w:t>
            </w:r>
          </w:p>
        </w:tc>
        <w:tc>
          <w:tcPr>
            <w:tcW w:w="423"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590</w:t>
            </w:r>
          </w:p>
        </w:tc>
        <w:tc>
          <w:tcPr>
            <w:tcW w:w="423"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52</w:t>
            </w:r>
          </w:p>
        </w:tc>
        <w:tc>
          <w:tcPr>
            <w:tcW w:w="423"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108</w:t>
            </w:r>
          </w:p>
        </w:tc>
        <w:tc>
          <w:tcPr>
            <w:tcW w:w="423"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15</w:t>
            </w:r>
          </w:p>
        </w:tc>
        <w:tc>
          <w:tcPr>
            <w:tcW w:w="423"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128</w:t>
            </w:r>
          </w:p>
        </w:tc>
        <w:tc>
          <w:tcPr>
            <w:tcW w:w="423"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586</w:t>
            </w:r>
          </w:p>
        </w:tc>
        <w:tc>
          <w:tcPr>
            <w:tcW w:w="423"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137</w:t>
            </w:r>
          </w:p>
        </w:tc>
        <w:tc>
          <w:tcPr>
            <w:tcW w:w="423"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182</w:t>
            </w:r>
          </w:p>
        </w:tc>
        <w:tc>
          <w:tcPr>
            <w:tcW w:w="423"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129</w:t>
            </w:r>
          </w:p>
        </w:tc>
        <w:tc>
          <w:tcPr>
            <w:tcW w:w="460" w:type="pct"/>
            <w:tcBorders>
              <w:bottom w:val="single" w:sz="12" w:space="0" w:color="1F4E79"/>
            </w:tcBorders>
            <w:shd w:val="clear" w:color="auto" w:fill="auto"/>
            <w:noWrap/>
            <w:hideMark/>
          </w:tcPr>
          <w:p w:rsidR="0034264D" w:rsidRPr="00A841ED" w:rsidRDefault="0034264D" w:rsidP="00A841ED">
            <w:pPr>
              <w:jc w:val="center"/>
              <w:rPr>
                <w:rFonts w:eastAsia="Times New Roman"/>
                <w:b/>
                <w:bCs/>
                <w:color w:val="000000"/>
                <w:sz w:val="22"/>
                <w:lang w:eastAsia="es-DO"/>
              </w:rPr>
            </w:pPr>
            <w:r w:rsidRPr="00A841ED">
              <w:rPr>
                <w:rFonts w:eastAsia="Times New Roman"/>
                <w:b/>
                <w:bCs/>
                <w:color w:val="000000"/>
                <w:sz w:val="22"/>
                <w:lang w:eastAsia="es-DO"/>
              </w:rPr>
              <w:t>1,928</w:t>
            </w:r>
          </w:p>
        </w:tc>
      </w:tr>
    </w:tbl>
    <w:p w:rsidR="0034264D" w:rsidRPr="002931A7" w:rsidRDefault="0034264D" w:rsidP="00A24B02">
      <w:pPr>
        <w:pStyle w:val="TextoRendicindeCuentas"/>
        <w:spacing w:line="480" w:lineRule="auto"/>
        <w:rPr>
          <w:color w:val="auto"/>
        </w:rPr>
      </w:pPr>
    </w:p>
    <w:p w:rsidR="001B0FE7" w:rsidRPr="002931A7" w:rsidRDefault="001B0FE7" w:rsidP="00EF4128">
      <w:pPr>
        <w:pStyle w:val="TextoRendicindeCuentas"/>
        <w:rPr>
          <w:color w:val="auto"/>
        </w:rPr>
      </w:pPr>
    </w:p>
    <w:p w:rsidR="004C540F" w:rsidRPr="00A24B02" w:rsidRDefault="00001786" w:rsidP="00A24B02">
      <w:pPr>
        <w:pStyle w:val="Ttulo2"/>
      </w:pPr>
      <w:bookmarkStart w:id="49" w:name="_Toc531705519"/>
      <w:bookmarkEnd w:id="49"/>
      <w:r w:rsidRPr="00A24B02">
        <w:t xml:space="preserve"> </w:t>
      </w:r>
      <w:bookmarkStart w:id="50" w:name="_Toc532547591"/>
      <w:r w:rsidR="004C540F" w:rsidRPr="00A24B02">
        <w:t>TURISMO MAGISTERIAL</w:t>
      </w:r>
      <w:bookmarkEnd w:id="50"/>
    </w:p>
    <w:p w:rsidR="004C540F" w:rsidRPr="002931A7" w:rsidRDefault="004C540F" w:rsidP="00A24B02">
      <w:pPr>
        <w:pStyle w:val="TextoRendicindeCuentas"/>
        <w:spacing w:line="480" w:lineRule="auto"/>
        <w:rPr>
          <w:color w:val="auto"/>
        </w:rPr>
      </w:pPr>
      <w:r w:rsidRPr="002931A7">
        <w:rPr>
          <w:color w:val="auto"/>
        </w:rPr>
        <w:t xml:space="preserve">El programa de Turismo Magisterial se crea tomando como base la disposición del Artículo 160 de la Ley 66-97 General de Educación, en la cual se especifica que </w:t>
      </w:r>
      <w:r w:rsidR="00001786" w:rsidRPr="002931A7">
        <w:rPr>
          <w:color w:val="auto"/>
        </w:rPr>
        <w:t>el INABIMA</w:t>
      </w:r>
      <w:r w:rsidRPr="002931A7">
        <w:rPr>
          <w:color w:val="auto"/>
        </w:rPr>
        <w:t xml:space="preserve"> deberá ofrecer facilidades que comprendan, en adición a los servicios de seguridad social, la recreación y el transporte. En este sentido, las actividades de esparcimiento y recreación inciden en la calidad de vida de las personas, al promover su integración social y familiar</w:t>
      </w:r>
      <w:r w:rsidR="00001786" w:rsidRPr="002931A7">
        <w:rPr>
          <w:color w:val="auto"/>
        </w:rPr>
        <w:t>,</w:t>
      </w:r>
      <w:r w:rsidRPr="002931A7">
        <w:rPr>
          <w:color w:val="auto"/>
        </w:rPr>
        <w:t xml:space="preserve"> al tiempo que, en el caso del turismo, se estimula el interés por la cultura propia, las tradiciones y costumbres y el medio ambiente, entre otros.</w:t>
      </w:r>
    </w:p>
    <w:p w:rsidR="004C540F" w:rsidRPr="002931A7" w:rsidRDefault="004C540F" w:rsidP="00A24B02">
      <w:pPr>
        <w:pStyle w:val="TextoRendicindeCuentas"/>
        <w:spacing w:line="480" w:lineRule="auto"/>
        <w:rPr>
          <w:color w:val="auto"/>
        </w:rPr>
      </w:pPr>
    </w:p>
    <w:p w:rsidR="004C540F" w:rsidRPr="002931A7" w:rsidRDefault="004F6084" w:rsidP="00A24B02">
      <w:pPr>
        <w:pStyle w:val="TextoRendicindeCuentas"/>
        <w:spacing w:line="480" w:lineRule="auto"/>
        <w:rPr>
          <w:color w:val="auto"/>
        </w:rPr>
      </w:pPr>
      <w:r w:rsidRPr="002931A7">
        <w:rPr>
          <w:color w:val="auto"/>
        </w:rPr>
        <w:t xml:space="preserve">Este programa social está dirigido a los </w:t>
      </w:r>
      <w:r w:rsidR="004C540F" w:rsidRPr="002931A7">
        <w:rPr>
          <w:color w:val="auto"/>
        </w:rPr>
        <w:t>docentes pensionados y jubilados</w:t>
      </w:r>
      <w:r w:rsidRPr="002931A7">
        <w:rPr>
          <w:color w:val="auto"/>
        </w:rPr>
        <w:t xml:space="preserve"> del </w:t>
      </w:r>
      <w:r w:rsidR="00967954">
        <w:rPr>
          <w:color w:val="auto"/>
        </w:rPr>
        <w:t>ministerio</w:t>
      </w:r>
      <w:r w:rsidRPr="002931A7">
        <w:rPr>
          <w:color w:val="auto"/>
        </w:rPr>
        <w:t xml:space="preserve"> de Educación, a nivel nacional</w:t>
      </w:r>
      <w:r w:rsidR="00CF187E" w:rsidRPr="002931A7">
        <w:rPr>
          <w:color w:val="auto"/>
        </w:rPr>
        <w:t xml:space="preserve">, </w:t>
      </w:r>
      <w:r w:rsidR="00001786" w:rsidRPr="002931A7">
        <w:rPr>
          <w:color w:val="auto"/>
        </w:rPr>
        <w:t xml:space="preserve">beneficiándoles </w:t>
      </w:r>
      <w:r w:rsidR="00CF187E" w:rsidRPr="002931A7">
        <w:rPr>
          <w:color w:val="auto"/>
        </w:rPr>
        <w:t xml:space="preserve">con excursiones educativas, </w:t>
      </w:r>
      <w:r w:rsidR="004C540F" w:rsidRPr="002931A7">
        <w:rPr>
          <w:color w:val="auto"/>
        </w:rPr>
        <w:t>visitas a lugares históricos, de diversidad ecológica, parques nacionales, actividades recreativas, entre otras, en la República Dominicana.</w:t>
      </w:r>
    </w:p>
    <w:p w:rsidR="004C540F" w:rsidRPr="002931A7" w:rsidRDefault="004C540F" w:rsidP="00A24B02">
      <w:pPr>
        <w:pStyle w:val="TextoRendicindeCuentas"/>
        <w:spacing w:line="480" w:lineRule="auto"/>
        <w:rPr>
          <w:color w:val="auto"/>
        </w:rPr>
      </w:pPr>
    </w:p>
    <w:p w:rsidR="002D0DC7" w:rsidRPr="00710551" w:rsidRDefault="000745FC" w:rsidP="00A24B02">
      <w:pPr>
        <w:pStyle w:val="TextoRendicindeCuentas"/>
        <w:spacing w:line="480" w:lineRule="auto"/>
        <w:rPr>
          <w:color w:val="auto"/>
        </w:rPr>
      </w:pPr>
      <w:r>
        <w:rPr>
          <w:color w:val="auto"/>
        </w:rPr>
        <w:t>De enero h</w:t>
      </w:r>
      <w:r w:rsidR="0019454A">
        <w:rPr>
          <w:color w:val="auto"/>
        </w:rPr>
        <w:t>asta noviembre de 2018</w:t>
      </w:r>
      <w:r w:rsidR="002D0DC7">
        <w:rPr>
          <w:color w:val="auto"/>
        </w:rPr>
        <w:t>,</w:t>
      </w:r>
      <w:r w:rsidR="0019454A">
        <w:rPr>
          <w:color w:val="auto"/>
        </w:rPr>
        <w:t xml:space="preserve"> se han beneficiado 706 personas, 78</w:t>
      </w:r>
      <w:r w:rsidR="00CC02C4">
        <w:rPr>
          <w:color w:val="auto"/>
        </w:rPr>
        <w:t xml:space="preserve"> </w:t>
      </w:r>
      <w:r w:rsidR="0019454A">
        <w:rPr>
          <w:color w:val="auto"/>
        </w:rPr>
        <w:t>% femenin</w:t>
      </w:r>
      <w:r w:rsidR="00CC02C4">
        <w:rPr>
          <w:color w:val="auto"/>
        </w:rPr>
        <w:t>o</w:t>
      </w:r>
      <w:r w:rsidR="0019454A">
        <w:rPr>
          <w:color w:val="auto"/>
        </w:rPr>
        <w:t xml:space="preserve"> y 22</w:t>
      </w:r>
      <w:r w:rsidR="00CC02C4">
        <w:rPr>
          <w:color w:val="auto"/>
        </w:rPr>
        <w:t xml:space="preserve"> </w:t>
      </w:r>
      <w:r w:rsidR="0019454A">
        <w:rPr>
          <w:color w:val="auto"/>
        </w:rPr>
        <w:t xml:space="preserve">% masculino. </w:t>
      </w:r>
      <w:r w:rsidR="0026485D">
        <w:rPr>
          <w:color w:val="auto"/>
        </w:rPr>
        <w:t xml:space="preserve">A la fecha, se han realizado 19 actividades en los siguientes lugares: Zona Colonial, </w:t>
      </w:r>
      <w:proofErr w:type="spellStart"/>
      <w:r w:rsidR="0026485D">
        <w:rPr>
          <w:color w:val="auto"/>
        </w:rPr>
        <w:t>Maripalmita</w:t>
      </w:r>
      <w:proofErr w:type="spellEnd"/>
      <w:r w:rsidR="0026485D">
        <w:rPr>
          <w:color w:val="auto"/>
        </w:rPr>
        <w:t>, interior del país y Plaza de la Cultura.</w:t>
      </w:r>
    </w:p>
    <w:p w:rsidR="00FF62E9" w:rsidRPr="00D9246E" w:rsidRDefault="00FF62E9" w:rsidP="00A24B02">
      <w:pPr>
        <w:pStyle w:val="TextoRendicindeCuentas"/>
        <w:spacing w:line="480" w:lineRule="auto"/>
        <w:rPr>
          <w:color w:val="auto"/>
          <w:sz w:val="20"/>
        </w:rPr>
      </w:pPr>
    </w:p>
    <w:p w:rsidR="00A94E50" w:rsidRDefault="00A94E50" w:rsidP="00D9246E">
      <w:pPr>
        <w:pStyle w:val="TextoRendicindeCuentas"/>
        <w:spacing w:line="480" w:lineRule="auto"/>
        <w:rPr>
          <w:color w:val="auto"/>
        </w:rPr>
      </w:pPr>
    </w:p>
    <w:p w:rsidR="00E82AB4" w:rsidRPr="00710551" w:rsidRDefault="00A94E50" w:rsidP="00A24B02">
      <w:pPr>
        <w:pStyle w:val="TtuloRendicindeCuentas"/>
      </w:pPr>
      <w:r>
        <w:br w:type="page"/>
      </w:r>
      <w:bookmarkStart w:id="51" w:name="_Toc532547592"/>
      <w:r w:rsidR="00E82AB4" w:rsidRPr="00710551">
        <w:t>INDICADORES DE GESTIÓN</w:t>
      </w:r>
      <w:bookmarkEnd w:id="51"/>
    </w:p>
    <w:p w:rsidR="00E82AB4" w:rsidRPr="002931A7" w:rsidRDefault="00001786" w:rsidP="00A24B02">
      <w:pPr>
        <w:pStyle w:val="Ttulo2"/>
      </w:pPr>
      <w:bookmarkStart w:id="52" w:name="_Toc531705522"/>
      <w:bookmarkEnd w:id="52"/>
      <w:r w:rsidRPr="00EF4128">
        <w:t xml:space="preserve"> </w:t>
      </w:r>
      <w:bookmarkStart w:id="53" w:name="_Toc532547593"/>
      <w:r w:rsidR="00C768B4" w:rsidRPr="002931A7">
        <w:t>PERSPECTIVA ESTRATÉGICA</w:t>
      </w:r>
      <w:bookmarkEnd w:id="53"/>
    </w:p>
    <w:p w:rsidR="006B726A" w:rsidRPr="00A24B02" w:rsidRDefault="006B726A" w:rsidP="00A24B02">
      <w:pPr>
        <w:pStyle w:val="Ttulo2"/>
        <w:numPr>
          <w:ilvl w:val="2"/>
          <w:numId w:val="5"/>
        </w:numPr>
      </w:pPr>
      <w:bookmarkStart w:id="54" w:name="_Toc531705524"/>
      <w:bookmarkStart w:id="55" w:name="_Toc532547594"/>
      <w:bookmarkEnd w:id="54"/>
      <w:r w:rsidRPr="00A24B02">
        <w:t>SISTEMA DE MONITOREO DE LA ADMINISTRACIÓN PÚBLICA (SISMAP)</w:t>
      </w:r>
      <w:bookmarkEnd w:id="55"/>
      <w:r w:rsidRPr="00A24B02">
        <w:t xml:space="preserve"> </w:t>
      </w:r>
    </w:p>
    <w:p w:rsidR="00326DD2" w:rsidRPr="00FF316A" w:rsidRDefault="00326DD2" w:rsidP="00A24B02">
      <w:pPr>
        <w:spacing w:line="480" w:lineRule="auto"/>
        <w:rPr>
          <w:bCs/>
        </w:rPr>
      </w:pPr>
      <w:r w:rsidRPr="00FF316A">
        <w:rPr>
          <w:bCs/>
        </w:rPr>
        <w:t>El SISMAP está orientado a monitorear la gestión de los entes y órganos del</w:t>
      </w:r>
      <w:r w:rsidR="00EF5D38">
        <w:rPr>
          <w:bCs/>
        </w:rPr>
        <w:t xml:space="preserve"> poder</w:t>
      </w:r>
      <w:r w:rsidRPr="00FF316A">
        <w:rPr>
          <w:bCs/>
        </w:rPr>
        <w:t xml:space="preserve"> Ejecutivo, a través de nueve Indicadores Básicos de Organización y Gestión (IBOG) y sus Sub-Indicadores Vinculados (SIV), relacionados principalmente a la Ley de Función Pública y otras normativas complementarias, en términos de Profesionalización del Empleo Público, Fortalecimiento Institucional y Calidad. </w:t>
      </w:r>
    </w:p>
    <w:p w:rsidR="00326DD2" w:rsidRPr="00FF316A" w:rsidRDefault="00326DD2" w:rsidP="00A24B02">
      <w:pPr>
        <w:spacing w:line="480" w:lineRule="auto"/>
        <w:rPr>
          <w:bCs/>
        </w:rPr>
      </w:pPr>
      <w:r w:rsidRPr="00FF316A">
        <w:rPr>
          <w:bCs/>
        </w:rPr>
        <w:t xml:space="preserve">Monitoreado por el </w:t>
      </w:r>
      <w:r w:rsidR="00967954">
        <w:rPr>
          <w:bCs/>
        </w:rPr>
        <w:t>ministerio</w:t>
      </w:r>
      <w:r w:rsidRPr="00FF316A">
        <w:rPr>
          <w:bCs/>
        </w:rPr>
        <w:t xml:space="preserve"> de Administración Pública, según la escala siguiente: </w:t>
      </w:r>
    </w:p>
    <w:p w:rsidR="00326DD2" w:rsidRPr="00FF316A" w:rsidRDefault="00B03068" w:rsidP="00A24B02">
      <w:pPr>
        <w:spacing w:line="480" w:lineRule="auto"/>
        <w:rPr>
          <w:bCs/>
        </w:rPr>
      </w:pPr>
      <w:r w:rsidRPr="00F9318B">
        <w:rPr>
          <w:noProof/>
          <w:lang w:eastAsia="es-DO"/>
        </w:rPr>
        <w:drawing>
          <wp:inline distT="0" distB="0" distL="0" distR="0">
            <wp:extent cx="1984375" cy="535940"/>
            <wp:effectExtent l="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l="6537" t="50845" r="38165" b="7755"/>
                    <a:stretch>
                      <a:fillRect/>
                    </a:stretch>
                  </pic:blipFill>
                  <pic:spPr bwMode="auto">
                    <a:xfrm>
                      <a:off x="0" y="0"/>
                      <a:ext cx="1984375" cy="535940"/>
                    </a:xfrm>
                    <a:prstGeom prst="rect">
                      <a:avLst/>
                    </a:prstGeom>
                    <a:noFill/>
                    <a:ln>
                      <a:noFill/>
                    </a:ln>
                  </pic:spPr>
                </pic:pic>
              </a:graphicData>
            </a:graphic>
          </wp:inline>
        </w:drawing>
      </w:r>
    </w:p>
    <w:p w:rsidR="00326DD2" w:rsidRPr="00FF316A" w:rsidRDefault="00326DD2" w:rsidP="00A24B02">
      <w:pPr>
        <w:spacing w:line="480" w:lineRule="auto"/>
        <w:rPr>
          <w:bCs/>
        </w:rPr>
      </w:pPr>
      <w:r>
        <w:rPr>
          <w:bCs/>
        </w:rPr>
        <w:t xml:space="preserve">Durante </w:t>
      </w:r>
      <w:r w:rsidRPr="00FF316A">
        <w:rPr>
          <w:bCs/>
        </w:rPr>
        <w:t>el primer trimestre del presente año el Sistema de Monitoreo de la Administración Pública (SISMAP), realizó cambios al indicador</w:t>
      </w:r>
      <w:r w:rsidR="00CC02C4">
        <w:rPr>
          <w:bCs/>
        </w:rPr>
        <w:t>,</w:t>
      </w:r>
      <w:r w:rsidRPr="00FF316A">
        <w:rPr>
          <w:bCs/>
        </w:rPr>
        <w:t xml:space="preserve"> eliminado indicadores duplicados e introduciendo indicadores nuevos</w:t>
      </w:r>
      <w:r w:rsidR="00CC02C4">
        <w:rPr>
          <w:bCs/>
        </w:rPr>
        <w:t>. A</w:t>
      </w:r>
      <w:r w:rsidRPr="00FF316A">
        <w:rPr>
          <w:bCs/>
        </w:rPr>
        <w:t xml:space="preserve"> partir del cambio</w:t>
      </w:r>
      <w:r w:rsidR="00CC02C4">
        <w:rPr>
          <w:bCs/>
        </w:rPr>
        <w:t>,</w:t>
      </w:r>
      <w:r w:rsidRPr="00FF316A">
        <w:rPr>
          <w:bCs/>
        </w:rPr>
        <w:t xml:space="preserve"> este indicador ha mostrado una tendencia ascendente</w:t>
      </w:r>
      <w:r>
        <w:rPr>
          <w:bCs/>
        </w:rPr>
        <w:t xml:space="preserve">. </w:t>
      </w:r>
    </w:p>
    <w:p w:rsidR="00326DD2" w:rsidRDefault="00326DD2" w:rsidP="00A24B02">
      <w:pPr>
        <w:pStyle w:val="TextoRendicindeCuentas"/>
        <w:spacing w:line="480" w:lineRule="auto"/>
        <w:rPr>
          <w:bCs/>
          <w:color w:val="auto"/>
        </w:rPr>
      </w:pPr>
      <w:r>
        <w:rPr>
          <w:bCs/>
          <w:color w:val="auto"/>
        </w:rPr>
        <w:t>Del segundo al tercer trimestre</w:t>
      </w:r>
      <w:r w:rsidR="00CC02C4">
        <w:rPr>
          <w:bCs/>
          <w:color w:val="auto"/>
        </w:rPr>
        <w:t>,</w:t>
      </w:r>
      <w:r>
        <w:rPr>
          <w:bCs/>
          <w:color w:val="auto"/>
        </w:rPr>
        <w:t xml:space="preserve"> el indicador tuvo </w:t>
      </w:r>
      <w:r w:rsidRPr="004D5F44">
        <w:rPr>
          <w:bCs/>
          <w:color w:val="auto"/>
        </w:rPr>
        <w:t xml:space="preserve">un incremento de </w:t>
      </w:r>
      <w:r>
        <w:rPr>
          <w:bCs/>
          <w:color w:val="auto"/>
        </w:rPr>
        <w:t xml:space="preserve">49.72 puntos. </w:t>
      </w:r>
    </w:p>
    <w:p w:rsidR="00326DD2" w:rsidRDefault="00326DD2" w:rsidP="00A24B02">
      <w:pPr>
        <w:pStyle w:val="TextoRendicindeCuentas"/>
        <w:spacing w:line="480" w:lineRule="auto"/>
        <w:rPr>
          <w:bCs/>
          <w:color w:val="auto"/>
        </w:rPr>
      </w:pPr>
      <w:r w:rsidRPr="00D9246E">
        <w:rPr>
          <w:color w:val="auto"/>
          <w:sz w:val="20"/>
          <w:lang w:val="es-ES"/>
        </w:rPr>
        <w:t>Gr</w:t>
      </w:r>
      <w:r>
        <w:rPr>
          <w:color w:val="auto"/>
          <w:sz w:val="20"/>
          <w:lang w:val="es-ES"/>
        </w:rPr>
        <w:t>á</w:t>
      </w:r>
      <w:r w:rsidRPr="00D9246E">
        <w:rPr>
          <w:color w:val="auto"/>
          <w:sz w:val="20"/>
          <w:lang w:val="es-ES"/>
        </w:rPr>
        <w:t xml:space="preserve">fico </w:t>
      </w:r>
      <w:r w:rsidR="00371A01">
        <w:rPr>
          <w:color w:val="auto"/>
          <w:sz w:val="20"/>
          <w:lang w:val="es-ES"/>
        </w:rPr>
        <w:t>6</w:t>
      </w:r>
      <w:r w:rsidRPr="00D9246E">
        <w:rPr>
          <w:color w:val="auto"/>
          <w:sz w:val="20"/>
          <w:lang w:val="es-ES"/>
        </w:rPr>
        <w:t xml:space="preserve">: </w:t>
      </w:r>
      <w:r w:rsidRPr="007A0034">
        <w:rPr>
          <w:color w:val="auto"/>
          <w:sz w:val="20"/>
          <w:lang w:val="es-ES"/>
        </w:rPr>
        <w:t>Progresión de las calificaciones obtenidas en el SISMAP durante 201</w:t>
      </w:r>
      <w:r>
        <w:rPr>
          <w:color w:val="auto"/>
          <w:sz w:val="20"/>
          <w:lang w:val="es-ES"/>
        </w:rPr>
        <w:t>8</w:t>
      </w:r>
      <w:r w:rsidR="00B03068" w:rsidRPr="00A841ED">
        <w:rPr>
          <w:noProof/>
          <w:shd w:val="clear" w:color="auto" w:fill="767171"/>
          <w:lang w:eastAsia="es-DO"/>
        </w:rPr>
        <w:drawing>
          <wp:inline distT="0" distB="0" distL="0" distR="0">
            <wp:extent cx="5324475" cy="1695450"/>
            <wp:effectExtent l="0" t="0" r="9525" b="0"/>
            <wp:docPr id="8" name="Gráfico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26DD2" w:rsidRDefault="00EE3BCF" w:rsidP="00326DD2">
      <w:pPr>
        <w:pStyle w:val="TextoRendicindeCuentas"/>
        <w:spacing w:line="480" w:lineRule="auto"/>
        <w:rPr>
          <w:color w:val="auto"/>
        </w:rPr>
      </w:pPr>
      <w:r w:rsidRPr="00EE3BCF">
        <w:rPr>
          <w:color w:val="auto"/>
        </w:rPr>
        <w:t>El INABIMA ha logrado alcanzar un 82.24</w:t>
      </w:r>
      <w:r w:rsidR="00CC02C4">
        <w:rPr>
          <w:color w:val="auto"/>
        </w:rPr>
        <w:t xml:space="preserve"> </w:t>
      </w:r>
      <w:r w:rsidRPr="00EE3BCF">
        <w:rPr>
          <w:color w:val="auto"/>
        </w:rPr>
        <w:t>% a inicios de diciembre de 2018. En cuanto al fortalecimiento institucional</w:t>
      </w:r>
      <w:r w:rsidR="00CC02C4">
        <w:rPr>
          <w:color w:val="auto"/>
        </w:rPr>
        <w:t>,</w:t>
      </w:r>
      <w:r w:rsidRPr="00EE3BCF">
        <w:rPr>
          <w:color w:val="auto"/>
        </w:rPr>
        <w:t xml:space="preserve"> alcanza una estructura organizativa adecuada con su manual de organización y funciones, y una escala salarial aprobada, y la implementación del sistema de seguridad y salud en el trabajo. En gestión de la calidad logra el autodiagnóstico CAF</w:t>
      </w:r>
      <w:r w:rsidR="00CC02C4">
        <w:rPr>
          <w:color w:val="auto"/>
        </w:rPr>
        <w:t>,</w:t>
      </w:r>
      <w:r w:rsidRPr="00EE3BCF">
        <w:rPr>
          <w:color w:val="auto"/>
        </w:rPr>
        <w:t xml:space="preserve"> con su plan de mejora, la elaboración, aprobación y socialización de la Carta Compromiso al Ciudadano y la transparencia en las informaciones de servicios y funcionarios. </w:t>
      </w:r>
      <w:r>
        <w:rPr>
          <w:color w:val="auto"/>
        </w:rPr>
        <w:t>Finalmente, en la gestión de recursos humanos se logra el diagnóstico de la función de dicho departamento y su planificación, el manual de cargo, correcto seguimiento al absentismo y rotación de los empleados, gestión de los acuerdos de desempeño, el plan de capacitación, el pago de beneficios laborales y la encuesta de clima organizacional.</w:t>
      </w:r>
    </w:p>
    <w:p w:rsidR="00EE3BCF" w:rsidRPr="00D848EF" w:rsidRDefault="00EE3BCF" w:rsidP="00326DD2">
      <w:pPr>
        <w:pStyle w:val="TextoRendicindeCuentas"/>
        <w:spacing w:line="480" w:lineRule="auto"/>
        <w:rPr>
          <w:color w:val="auto"/>
          <w:sz w:val="12"/>
        </w:rPr>
      </w:pPr>
    </w:p>
    <w:p w:rsidR="00D848EF" w:rsidRDefault="00D848EF" w:rsidP="00326DD2">
      <w:pPr>
        <w:pStyle w:val="TextoRendicindeCuentas"/>
        <w:spacing w:line="480" w:lineRule="auto"/>
        <w:rPr>
          <w:color w:val="auto"/>
        </w:rPr>
      </w:pPr>
      <w:r>
        <w:rPr>
          <w:color w:val="auto"/>
        </w:rPr>
        <w:t>Con estas metas alcanzadas, la institución continúa contribuyendo a la profesionalización de la Administración Pública, e impactando positivamente la calidad de vida de sus colaboradores y sus familiares. Asimismo, mediante el cumplimiento de la Ley de la Función Pública y sus reglamentos, también contribuye a la Transparencia de la Gestión.</w:t>
      </w:r>
      <w:r w:rsidR="0013566D">
        <w:rPr>
          <w:color w:val="auto"/>
        </w:rPr>
        <w:t xml:space="preserve"> Con los </w:t>
      </w:r>
      <w:r w:rsidR="003432FF">
        <w:rPr>
          <w:color w:val="auto"/>
        </w:rPr>
        <w:t>esfuerzos</w:t>
      </w:r>
      <w:r w:rsidR="0013566D">
        <w:rPr>
          <w:color w:val="auto"/>
        </w:rPr>
        <w:t xml:space="preserve"> realizados en el fortalecimiento institucional se contribuye a la política de racionalidad y eficiencia del gasto p</w:t>
      </w:r>
      <w:r w:rsidR="003432FF">
        <w:rPr>
          <w:color w:val="auto"/>
        </w:rPr>
        <w:t>ú</w:t>
      </w:r>
      <w:r w:rsidR="0013566D">
        <w:rPr>
          <w:color w:val="auto"/>
        </w:rPr>
        <w:t>blico</w:t>
      </w:r>
      <w:r w:rsidR="00CC7225">
        <w:rPr>
          <w:color w:val="auto"/>
        </w:rPr>
        <w:t>. Además, con el co</w:t>
      </w:r>
      <w:r w:rsidR="005622E0">
        <w:rPr>
          <w:color w:val="auto"/>
        </w:rPr>
        <w:t xml:space="preserve">mpromiso de mejorar la calidad </w:t>
      </w:r>
      <w:r w:rsidR="00CC7225">
        <w:rPr>
          <w:color w:val="auto"/>
        </w:rPr>
        <w:t xml:space="preserve">de la gestión y de los servicios que ofrecemos a los ciudadanos, contribuimos a una gestión </w:t>
      </w:r>
      <w:r w:rsidR="005622E0">
        <w:rPr>
          <w:color w:val="auto"/>
        </w:rPr>
        <w:t>pública más eficaz y eficiente.</w:t>
      </w:r>
    </w:p>
    <w:p w:rsidR="00EE3BCF" w:rsidRPr="00EE3BCF" w:rsidRDefault="00B03068" w:rsidP="007F79BF">
      <w:pPr>
        <w:pStyle w:val="TextoRendicindeCuentas"/>
        <w:spacing w:line="480" w:lineRule="auto"/>
        <w:jc w:val="center"/>
        <w:rPr>
          <w:color w:val="auto"/>
        </w:rPr>
      </w:pPr>
      <w:r w:rsidRPr="00F9318B">
        <w:rPr>
          <w:noProof/>
          <w:lang w:eastAsia="es-DO"/>
        </w:rPr>
        <w:drawing>
          <wp:inline distT="0" distB="0" distL="0" distR="0">
            <wp:extent cx="5398135" cy="2886075"/>
            <wp:effectExtent l="0" t="0" r="0" b="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8135" cy="2886075"/>
                    </a:xfrm>
                    <a:prstGeom prst="rect">
                      <a:avLst/>
                    </a:prstGeom>
                    <a:noFill/>
                    <a:ln>
                      <a:noFill/>
                    </a:ln>
                  </pic:spPr>
                </pic:pic>
              </a:graphicData>
            </a:graphic>
          </wp:inline>
        </w:drawing>
      </w:r>
    </w:p>
    <w:p w:rsidR="00C260EF" w:rsidRPr="00D9246E" w:rsidRDefault="00C260EF" w:rsidP="00D553F7">
      <w:pPr>
        <w:pStyle w:val="TextoRendicindeCuentas"/>
        <w:spacing w:line="480" w:lineRule="auto"/>
        <w:jc w:val="center"/>
        <w:rPr>
          <w:b/>
        </w:rPr>
      </w:pPr>
    </w:p>
    <w:p w:rsidR="006B726A" w:rsidRPr="00A24B02" w:rsidRDefault="006B726A" w:rsidP="00A24B02">
      <w:pPr>
        <w:pStyle w:val="Ttulo2"/>
        <w:numPr>
          <w:ilvl w:val="2"/>
          <w:numId w:val="5"/>
        </w:numPr>
      </w:pPr>
      <w:bookmarkStart w:id="56" w:name="_Toc531705526"/>
      <w:bookmarkStart w:id="57" w:name="_Toc532547595"/>
      <w:bookmarkEnd w:id="56"/>
      <w:r w:rsidRPr="00A24B02">
        <w:t>NORMAS BÁSICAS DE CONTROL INTERNO</w:t>
      </w:r>
      <w:bookmarkEnd w:id="57"/>
    </w:p>
    <w:p w:rsidR="00326DD2" w:rsidRDefault="00326DD2" w:rsidP="00A24B02">
      <w:pPr>
        <w:spacing w:line="480" w:lineRule="auto"/>
        <w:rPr>
          <w:bCs/>
        </w:rPr>
      </w:pPr>
      <w:r w:rsidRPr="00475652">
        <w:rPr>
          <w:bCs/>
        </w:rPr>
        <w:t xml:space="preserve">Las Normas de Control Interno </w:t>
      </w:r>
      <w:r w:rsidR="007F71B9">
        <w:rPr>
          <w:bCs/>
        </w:rPr>
        <w:t>(</w:t>
      </w:r>
      <w:r w:rsidRPr="00475652">
        <w:rPr>
          <w:bCs/>
        </w:rPr>
        <w:t>NOBACI</w:t>
      </w:r>
      <w:r w:rsidR="007F71B9">
        <w:rPr>
          <w:bCs/>
        </w:rPr>
        <w:t>)</w:t>
      </w:r>
      <w:r w:rsidRPr="00475652">
        <w:rPr>
          <w:bCs/>
        </w:rPr>
        <w:t xml:space="preserve"> definen el nivel mínimo de calidad o marco general requerido para el Control Interno del sector público y proveen las bases para que los Sistemas de Administración de Control y las Unidades de Auditoria puedan ser evaluados. El sistema Nacional de Control Interno y de la Contraloría General de la Rep</w:t>
      </w:r>
      <w:r w:rsidR="007F71B9">
        <w:rPr>
          <w:bCs/>
        </w:rPr>
        <w:t>ú</w:t>
      </w:r>
      <w:r w:rsidRPr="00475652">
        <w:rPr>
          <w:bCs/>
        </w:rPr>
        <w:t>blica surge con la Ley No. 10-07 y su Reglamento de aplicación No. 491-07.</w:t>
      </w:r>
    </w:p>
    <w:p w:rsidR="00326DD2" w:rsidRPr="00475652" w:rsidRDefault="00326DD2" w:rsidP="00A24B02">
      <w:pPr>
        <w:spacing w:line="480" w:lineRule="auto"/>
        <w:rPr>
          <w:bCs/>
        </w:rPr>
      </w:pPr>
      <w:r w:rsidRPr="00475652">
        <w:rPr>
          <w:bCs/>
        </w:rPr>
        <w:t xml:space="preserve"> </w:t>
      </w:r>
    </w:p>
    <w:p w:rsidR="00326DD2" w:rsidRPr="00475652" w:rsidRDefault="00326DD2" w:rsidP="00A24B02">
      <w:pPr>
        <w:spacing w:line="480" w:lineRule="auto"/>
        <w:rPr>
          <w:bCs/>
        </w:rPr>
      </w:pPr>
      <w:r w:rsidRPr="00475652">
        <w:rPr>
          <w:bCs/>
        </w:rPr>
        <w:t xml:space="preserve">Monitoreado por la Contraloría General de la República, según la escala siguiente: </w:t>
      </w:r>
    </w:p>
    <w:p w:rsidR="00326DD2" w:rsidRDefault="00B03068" w:rsidP="00326DD2">
      <w:r w:rsidRPr="00F9318B">
        <w:rPr>
          <w:noProof/>
          <w:lang w:eastAsia="es-DO"/>
        </w:rPr>
        <w:drawing>
          <wp:inline distT="0" distB="0" distL="0" distR="0">
            <wp:extent cx="2831465" cy="871220"/>
            <wp:effectExtent l="19050" t="19050" r="6985" b="5080"/>
            <wp:docPr id="10"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1465" cy="871220"/>
                    </a:xfrm>
                    <a:prstGeom prst="rect">
                      <a:avLst/>
                    </a:prstGeom>
                    <a:noFill/>
                    <a:ln w="15875" cmpd="sng">
                      <a:solidFill>
                        <a:srgbClr val="000000"/>
                      </a:solidFill>
                      <a:miter lim="800000"/>
                      <a:headEnd/>
                      <a:tailEnd/>
                    </a:ln>
                    <a:effectLst/>
                  </pic:spPr>
                </pic:pic>
              </a:graphicData>
            </a:graphic>
          </wp:inline>
        </w:drawing>
      </w:r>
    </w:p>
    <w:p w:rsidR="0053081E" w:rsidRDefault="0053081E" w:rsidP="00326DD2"/>
    <w:p w:rsidR="0053081E" w:rsidRDefault="0053081E" w:rsidP="00326DD2"/>
    <w:p w:rsidR="0053081E" w:rsidRDefault="0053081E" w:rsidP="00326DD2"/>
    <w:p w:rsidR="0053081E" w:rsidRDefault="0053081E" w:rsidP="00326DD2"/>
    <w:p w:rsidR="00326DD2" w:rsidRDefault="00326DD2" w:rsidP="00326DD2">
      <w:r w:rsidRPr="00D9246E">
        <w:rPr>
          <w:sz w:val="20"/>
          <w:lang w:val="es-ES"/>
        </w:rPr>
        <w:t>Gr</w:t>
      </w:r>
      <w:r>
        <w:rPr>
          <w:sz w:val="20"/>
          <w:lang w:val="es-ES"/>
        </w:rPr>
        <w:t>á</w:t>
      </w:r>
      <w:r w:rsidRPr="00D9246E">
        <w:rPr>
          <w:sz w:val="20"/>
          <w:lang w:val="es-ES"/>
        </w:rPr>
        <w:t xml:space="preserve">fico </w:t>
      </w:r>
      <w:r w:rsidR="00371A01">
        <w:rPr>
          <w:sz w:val="20"/>
          <w:lang w:val="es-ES"/>
        </w:rPr>
        <w:t>7</w:t>
      </w:r>
      <w:r w:rsidRPr="00D9246E">
        <w:rPr>
          <w:sz w:val="20"/>
          <w:lang w:val="es-ES"/>
        </w:rPr>
        <w:t xml:space="preserve">: </w:t>
      </w:r>
      <w:r w:rsidRPr="007A0034">
        <w:rPr>
          <w:sz w:val="20"/>
          <w:lang w:val="es-ES"/>
        </w:rPr>
        <w:t xml:space="preserve">Progresión de las </w:t>
      </w:r>
      <w:r>
        <w:rPr>
          <w:sz w:val="20"/>
          <w:lang w:val="es-ES"/>
        </w:rPr>
        <w:t>calificaciones obtenidas en NOBACI</w:t>
      </w:r>
      <w:r w:rsidRPr="007A0034">
        <w:rPr>
          <w:sz w:val="20"/>
          <w:lang w:val="es-ES"/>
        </w:rPr>
        <w:t xml:space="preserve"> durante el 201</w:t>
      </w:r>
      <w:r>
        <w:rPr>
          <w:sz w:val="20"/>
          <w:lang w:val="es-ES"/>
        </w:rPr>
        <w:t>8</w:t>
      </w:r>
    </w:p>
    <w:p w:rsidR="00326DD2" w:rsidRDefault="00B03068" w:rsidP="00A24B02">
      <w:pPr>
        <w:pStyle w:val="TextoRendicindeCuentas"/>
        <w:spacing w:line="480" w:lineRule="auto"/>
        <w:jc w:val="center"/>
        <w:rPr>
          <w:color w:val="auto"/>
        </w:rPr>
      </w:pPr>
      <w:r w:rsidRPr="00E00425">
        <w:rPr>
          <w:noProof/>
          <w:color w:val="FFFFFF" w:themeColor="background1"/>
          <w:lang w:eastAsia="es-DO"/>
        </w:rPr>
        <w:drawing>
          <wp:inline distT="0" distB="0" distL="0" distR="0">
            <wp:extent cx="5829300" cy="2047875"/>
            <wp:effectExtent l="0" t="0" r="0" b="9525"/>
            <wp:docPr id="11" name="Gráfico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26DD2" w:rsidRPr="007A0034" w:rsidRDefault="00B03068" w:rsidP="00A24B02">
      <w:pPr>
        <w:pStyle w:val="TextoRendicindeCuentas"/>
        <w:spacing w:line="480" w:lineRule="auto"/>
        <w:jc w:val="center"/>
        <w:rPr>
          <w:color w:val="auto"/>
        </w:rPr>
      </w:pPr>
      <w:r w:rsidRPr="00A841ED">
        <w:rPr>
          <w:noProof/>
          <w:color w:val="auto"/>
          <w:lang w:eastAsia="es-DO"/>
        </w:rPr>
        <w:drawing>
          <wp:inline distT="0" distB="0" distL="0" distR="0">
            <wp:extent cx="5943600" cy="26003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600325"/>
                    </a:xfrm>
                    <a:prstGeom prst="rect">
                      <a:avLst/>
                    </a:prstGeom>
                    <a:noFill/>
                    <a:ln>
                      <a:noFill/>
                    </a:ln>
                  </pic:spPr>
                </pic:pic>
              </a:graphicData>
            </a:graphic>
          </wp:inline>
        </w:drawing>
      </w:r>
    </w:p>
    <w:p w:rsidR="006B726A" w:rsidRPr="002931A7" w:rsidRDefault="006B726A" w:rsidP="00A24B02">
      <w:pPr>
        <w:pStyle w:val="TextoRendicindeCuentas"/>
        <w:spacing w:line="480" w:lineRule="auto"/>
        <w:rPr>
          <w:color w:val="auto"/>
        </w:rPr>
      </w:pPr>
    </w:p>
    <w:p w:rsidR="00AB692D" w:rsidRPr="00A24B02" w:rsidRDefault="001B3FDF" w:rsidP="00A24B02">
      <w:pPr>
        <w:pStyle w:val="Ttulo2"/>
        <w:numPr>
          <w:ilvl w:val="2"/>
          <w:numId w:val="5"/>
        </w:numPr>
      </w:pPr>
      <w:bookmarkStart w:id="58" w:name="_Toc532547596"/>
      <w:r w:rsidRPr="00A24B02">
        <w:t>ÍNDICE DE USO DE TIC E IMPLEMENTACIÓN DE</w:t>
      </w:r>
      <w:r w:rsidR="00D7579A" w:rsidRPr="00A24B02">
        <w:t>L</w:t>
      </w:r>
      <w:r w:rsidRPr="00A24B02">
        <w:t xml:space="preserve"> GOBIERNO ELECTRÓNICO </w:t>
      </w:r>
      <w:r w:rsidR="008A108B" w:rsidRPr="00A24B02">
        <w:t>(</w:t>
      </w:r>
      <w:r w:rsidR="00AB692D" w:rsidRPr="00A24B02">
        <w:t>ITCG</w:t>
      </w:r>
      <w:r w:rsidRPr="00A24B02">
        <w:t>E</w:t>
      </w:r>
      <w:r w:rsidR="008A108B" w:rsidRPr="00A24B02">
        <w:t>)</w:t>
      </w:r>
      <w:bookmarkEnd w:id="58"/>
    </w:p>
    <w:p w:rsidR="00326DD2" w:rsidRPr="001824FF" w:rsidRDefault="00326DD2" w:rsidP="00A24B02">
      <w:pPr>
        <w:spacing w:line="480" w:lineRule="auto"/>
        <w:rPr>
          <w:bCs/>
        </w:rPr>
      </w:pPr>
      <w:r w:rsidRPr="001824FF">
        <w:rPr>
          <w:bCs/>
        </w:rPr>
        <w:t>El índice de uso de TIC e implementación de gobierno electrónico (</w:t>
      </w:r>
      <w:proofErr w:type="spellStart"/>
      <w:r w:rsidRPr="001824FF">
        <w:rPr>
          <w:bCs/>
        </w:rPr>
        <w:t>iTICge</w:t>
      </w:r>
      <w:proofErr w:type="spellEnd"/>
      <w:r w:rsidRPr="001824FF">
        <w:rPr>
          <w:bCs/>
        </w:rPr>
        <w:t xml:space="preserve">) es una herramienta de medición aplicada con el fin de evaluar de manera sistemática el avance en la implementación de soluciones TIC, de e-gobierno en atención ciudadana, gobierno abierto y e-participación, infraestructura tecnológica, estándares y buenas prácticas en el Estado </w:t>
      </w:r>
      <w:r w:rsidR="007F71B9">
        <w:rPr>
          <w:bCs/>
        </w:rPr>
        <w:t>d</w:t>
      </w:r>
      <w:r w:rsidRPr="001824FF">
        <w:rPr>
          <w:bCs/>
        </w:rPr>
        <w:t>ominicano.</w:t>
      </w:r>
    </w:p>
    <w:p w:rsidR="00326DD2" w:rsidRPr="001824FF" w:rsidRDefault="00326DD2" w:rsidP="00A24B02">
      <w:pPr>
        <w:spacing w:line="480" w:lineRule="auto"/>
        <w:rPr>
          <w:bCs/>
        </w:rPr>
      </w:pPr>
      <w:r w:rsidRPr="001824FF">
        <w:rPr>
          <w:bCs/>
        </w:rPr>
        <w:t xml:space="preserve">Este índice es monitoreado por la Oficina Presidencial de Tecnologías de la Información y Comunicación. </w:t>
      </w:r>
    </w:p>
    <w:p w:rsidR="00326DD2" w:rsidRPr="001824FF" w:rsidRDefault="00326DD2" w:rsidP="00A24B02">
      <w:pPr>
        <w:spacing w:line="480" w:lineRule="auto"/>
        <w:rPr>
          <w:bCs/>
        </w:rPr>
      </w:pPr>
      <w:r w:rsidRPr="001824FF">
        <w:rPr>
          <w:bCs/>
        </w:rPr>
        <w:t xml:space="preserve">La composición </w:t>
      </w:r>
      <w:r w:rsidR="005F38FE">
        <w:rPr>
          <w:bCs/>
        </w:rPr>
        <w:t>está integrada</w:t>
      </w:r>
      <w:r w:rsidRPr="001824FF">
        <w:rPr>
          <w:bCs/>
        </w:rPr>
        <w:t xml:space="preserve"> como sigue:</w:t>
      </w:r>
    </w:p>
    <w:p w:rsidR="00C57EF9" w:rsidRDefault="00B03068" w:rsidP="00C57EF9">
      <w:r>
        <w:rPr>
          <w:noProof/>
          <w:lang w:eastAsia="es-DO"/>
        </w:rPr>
        <w:drawing>
          <wp:anchor distT="0" distB="0" distL="114300" distR="114300" simplePos="0" relativeHeight="251657216" behindDoc="0" locked="0" layoutInCell="1" allowOverlap="1">
            <wp:simplePos x="0" y="0"/>
            <wp:positionH relativeFrom="column">
              <wp:posOffset>-1270</wp:posOffset>
            </wp:positionH>
            <wp:positionV relativeFrom="paragraph">
              <wp:posOffset>1905</wp:posOffset>
            </wp:positionV>
            <wp:extent cx="2584450" cy="1151890"/>
            <wp:effectExtent l="0" t="0" r="0" b="0"/>
            <wp:wrapTopAndBottom/>
            <wp:docPr id="27"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27">
                      <a:extLst>
                        <a:ext uri="{28A0092B-C50C-407E-A947-70E740481C1C}">
                          <a14:useLocalDpi xmlns:a14="http://schemas.microsoft.com/office/drawing/2010/main" val="0"/>
                        </a:ext>
                      </a:extLst>
                    </a:blip>
                    <a:srcRect l="5408"/>
                    <a:stretch>
                      <a:fillRect/>
                    </a:stretch>
                  </pic:blipFill>
                  <pic:spPr bwMode="auto">
                    <a:xfrm>
                      <a:off x="0" y="0"/>
                      <a:ext cx="2584450"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7EF9" w:rsidRDefault="00C57EF9" w:rsidP="00A24B02">
      <w:pPr>
        <w:spacing w:line="480" w:lineRule="auto"/>
        <w:rPr>
          <w:bCs/>
        </w:rPr>
      </w:pPr>
      <w:r w:rsidRPr="00EF4128">
        <w:rPr>
          <w:bCs/>
        </w:rPr>
        <w:t>El indicador evaluaba tres compontes hasta el primer trimestre d</w:t>
      </w:r>
      <w:r w:rsidRPr="00A24B02">
        <w:rPr>
          <w:bCs/>
        </w:rPr>
        <w:t>e 2018</w:t>
      </w:r>
      <w:r w:rsidR="005F38FE">
        <w:rPr>
          <w:bCs/>
        </w:rPr>
        <w:t>;</w:t>
      </w:r>
      <w:r w:rsidRPr="00A24B02">
        <w:rPr>
          <w:bCs/>
        </w:rPr>
        <w:t xml:space="preserve"> a partir del segundo trimestre</w:t>
      </w:r>
      <w:r w:rsidR="005F38FE">
        <w:rPr>
          <w:bCs/>
        </w:rPr>
        <w:t>,</w:t>
      </w:r>
      <w:r w:rsidRPr="00A24B02">
        <w:rPr>
          <w:bCs/>
        </w:rPr>
        <w:t xml:space="preserve"> evalúa los siguientes cuatro componentes: Uso de las TIC, Implementación de Gobierno Electrónico, Gobierno abierto y e-participación y Desarrollo de e- Servicios.</w:t>
      </w:r>
    </w:p>
    <w:p w:rsidR="00C57EF9" w:rsidRDefault="00C57EF9" w:rsidP="00A24B02">
      <w:pPr>
        <w:spacing w:line="480" w:lineRule="auto"/>
        <w:rPr>
          <w:bCs/>
        </w:rPr>
      </w:pPr>
    </w:p>
    <w:p w:rsidR="00C57EF9" w:rsidRDefault="00C57EF9" w:rsidP="00C57EF9">
      <w:r w:rsidRPr="00D9246E">
        <w:rPr>
          <w:sz w:val="20"/>
          <w:lang w:val="es-ES"/>
        </w:rPr>
        <w:t>Gr</w:t>
      </w:r>
      <w:r>
        <w:rPr>
          <w:sz w:val="20"/>
          <w:lang w:val="es-ES"/>
        </w:rPr>
        <w:t>á</w:t>
      </w:r>
      <w:r w:rsidRPr="00D9246E">
        <w:rPr>
          <w:sz w:val="20"/>
          <w:lang w:val="es-ES"/>
        </w:rPr>
        <w:t xml:space="preserve">fico </w:t>
      </w:r>
      <w:r w:rsidR="00371A01">
        <w:rPr>
          <w:sz w:val="20"/>
          <w:lang w:val="es-ES"/>
        </w:rPr>
        <w:t>8</w:t>
      </w:r>
      <w:r w:rsidRPr="00D9246E">
        <w:rPr>
          <w:sz w:val="20"/>
          <w:lang w:val="es-ES"/>
        </w:rPr>
        <w:t xml:space="preserve">: </w:t>
      </w:r>
      <w:r w:rsidRPr="007A0034">
        <w:rPr>
          <w:sz w:val="20"/>
          <w:lang w:val="es-ES"/>
        </w:rPr>
        <w:t xml:space="preserve">Progresión de las </w:t>
      </w:r>
      <w:r>
        <w:rPr>
          <w:sz w:val="20"/>
          <w:lang w:val="es-ES"/>
        </w:rPr>
        <w:t xml:space="preserve">calificaciones obtenidas en el </w:t>
      </w:r>
      <w:r w:rsidRPr="00E401CD">
        <w:rPr>
          <w:sz w:val="20"/>
          <w:lang w:val="es-ES"/>
        </w:rPr>
        <w:t>ITICGE</w:t>
      </w:r>
      <w:r>
        <w:rPr>
          <w:sz w:val="20"/>
          <w:lang w:val="es-ES"/>
        </w:rPr>
        <w:t xml:space="preserve"> </w:t>
      </w:r>
      <w:r w:rsidRPr="007A0034">
        <w:rPr>
          <w:sz w:val="20"/>
          <w:lang w:val="es-ES"/>
        </w:rPr>
        <w:t>durante 201</w:t>
      </w:r>
      <w:r>
        <w:rPr>
          <w:sz w:val="20"/>
          <w:lang w:val="es-ES"/>
        </w:rPr>
        <w:t>8</w:t>
      </w:r>
    </w:p>
    <w:p w:rsidR="00C57EF9" w:rsidRDefault="00B03068" w:rsidP="00C57EF9">
      <w:pPr>
        <w:pStyle w:val="TextoRendicindeCuentas"/>
        <w:spacing w:line="480" w:lineRule="auto"/>
        <w:rPr>
          <w:color w:val="auto"/>
        </w:rPr>
      </w:pPr>
      <w:r w:rsidRPr="00A841ED">
        <w:rPr>
          <w:noProof/>
          <w:color w:val="auto"/>
          <w:lang w:eastAsia="es-DO"/>
        </w:rPr>
        <w:drawing>
          <wp:inline distT="0" distB="0" distL="0" distR="0">
            <wp:extent cx="5486400" cy="2114550"/>
            <wp:effectExtent l="0" t="0" r="0" b="0"/>
            <wp:docPr id="13" name="Gráfico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57EF9" w:rsidRDefault="00C57EF9" w:rsidP="00C57EF9">
      <w:pPr>
        <w:pStyle w:val="TextoRendicindeCuentas"/>
        <w:spacing w:line="480" w:lineRule="auto"/>
        <w:rPr>
          <w:color w:val="auto"/>
          <w:sz w:val="20"/>
          <w:lang w:val="es-ES"/>
        </w:rPr>
      </w:pPr>
    </w:p>
    <w:p w:rsidR="00C57EF9" w:rsidRDefault="00C57EF9" w:rsidP="00C57EF9">
      <w:pPr>
        <w:pStyle w:val="TextoRendicindeCuentas"/>
        <w:spacing w:line="480" w:lineRule="auto"/>
        <w:rPr>
          <w:color w:val="auto"/>
          <w:sz w:val="20"/>
          <w:lang w:val="es-ES"/>
        </w:rPr>
      </w:pPr>
    </w:p>
    <w:p w:rsidR="0053081E" w:rsidRDefault="0053081E" w:rsidP="00C57EF9">
      <w:pPr>
        <w:pStyle w:val="TextoRendicindeCuentas"/>
        <w:spacing w:line="480" w:lineRule="auto"/>
        <w:rPr>
          <w:color w:val="auto"/>
          <w:sz w:val="20"/>
          <w:lang w:val="es-ES"/>
        </w:rPr>
      </w:pPr>
    </w:p>
    <w:p w:rsidR="0053081E" w:rsidRDefault="0053081E" w:rsidP="00C57EF9">
      <w:pPr>
        <w:pStyle w:val="TextoRendicindeCuentas"/>
        <w:spacing w:line="480" w:lineRule="auto"/>
        <w:rPr>
          <w:color w:val="auto"/>
          <w:sz w:val="20"/>
          <w:lang w:val="es-ES"/>
        </w:rPr>
      </w:pPr>
    </w:p>
    <w:p w:rsidR="00E36184" w:rsidRPr="00B051DF" w:rsidRDefault="00E36184" w:rsidP="00E36184">
      <w:pPr>
        <w:pStyle w:val="TextoRendicindeCuentas"/>
        <w:spacing w:line="480" w:lineRule="auto"/>
        <w:ind w:left="426" w:hanging="142"/>
        <w:rPr>
          <w:color w:val="auto"/>
          <w:sz w:val="20"/>
        </w:rPr>
      </w:pPr>
      <w:r>
        <w:rPr>
          <w:color w:val="auto"/>
          <w:sz w:val="20"/>
        </w:rPr>
        <w:t xml:space="preserve">Tabla </w:t>
      </w:r>
      <w:r w:rsidR="00371A01">
        <w:rPr>
          <w:color w:val="auto"/>
          <w:sz w:val="20"/>
        </w:rPr>
        <w:t>7</w:t>
      </w:r>
      <w:r w:rsidRPr="00B051DF">
        <w:rPr>
          <w:color w:val="auto"/>
          <w:sz w:val="20"/>
        </w:rPr>
        <w:t xml:space="preserve">: </w:t>
      </w:r>
      <w:r>
        <w:rPr>
          <w:color w:val="auto"/>
          <w:sz w:val="20"/>
        </w:rPr>
        <w:t xml:space="preserve">Puntuaciones del indicador </w:t>
      </w:r>
      <w:proofErr w:type="spellStart"/>
      <w:r>
        <w:rPr>
          <w:color w:val="auto"/>
          <w:sz w:val="20"/>
        </w:rPr>
        <w:t>ITCgE</w:t>
      </w:r>
      <w:proofErr w:type="spellEnd"/>
      <w:r>
        <w:rPr>
          <w:color w:val="auto"/>
          <w:sz w:val="20"/>
        </w:rPr>
        <w:t>-INABIMA en T2 Y T3 de 2018.</w:t>
      </w:r>
    </w:p>
    <w:tbl>
      <w:tblPr>
        <w:tblW w:w="9493"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955"/>
        <w:gridCol w:w="1710"/>
        <w:gridCol w:w="1985"/>
        <w:gridCol w:w="1843"/>
      </w:tblGrid>
      <w:tr w:rsidR="00A841ED" w:rsidRPr="00C57EF9" w:rsidTr="00A841ED">
        <w:trPr>
          <w:trHeight w:val="522"/>
          <w:jc w:val="center"/>
        </w:trPr>
        <w:tc>
          <w:tcPr>
            <w:tcW w:w="3955" w:type="dxa"/>
            <w:tcBorders>
              <w:top w:val="single" w:sz="4" w:space="0" w:color="4472C4"/>
              <w:left w:val="single" w:sz="4" w:space="0" w:color="4472C4"/>
              <w:bottom w:val="single" w:sz="4" w:space="0" w:color="4472C4"/>
              <w:right w:val="nil"/>
            </w:tcBorders>
            <w:shd w:val="clear" w:color="auto" w:fill="4472C4"/>
            <w:hideMark/>
          </w:tcPr>
          <w:p w:rsidR="00C57EF9" w:rsidRPr="00A841ED" w:rsidRDefault="00C57EF9" w:rsidP="00A841ED">
            <w:pPr>
              <w:spacing w:before="100" w:line="276" w:lineRule="auto"/>
              <w:jc w:val="left"/>
              <w:rPr>
                <w:rFonts w:eastAsia="Times New Roman"/>
                <w:b/>
                <w:bCs/>
                <w:color w:val="FFFFFF"/>
                <w:szCs w:val="24"/>
                <w:lang w:eastAsia="es-DO"/>
              </w:rPr>
            </w:pPr>
            <w:r w:rsidRPr="00A841ED">
              <w:rPr>
                <w:rFonts w:eastAsia="Times New Roman"/>
                <w:b/>
                <w:bCs/>
                <w:color w:val="FFFFFF"/>
                <w:kern w:val="24"/>
                <w:szCs w:val="24"/>
                <w:lang w:eastAsia="es-DO"/>
              </w:rPr>
              <w:t>INDICADOR ITICGE-INABIMA</w:t>
            </w:r>
          </w:p>
        </w:tc>
        <w:tc>
          <w:tcPr>
            <w:tcW w:w="1710" w:type="dxa"/>
            <w:tcBorders>
              <w:top w:val="single" w:sz="4" w:space="0" w:color="4472C4"/>
              <w:left w:val="nil"/>
              <w:bottom w:val="single" w:sz="4" w:space="0" w:color="4472C4"/>
              <w:right w:val="nil"/>
            </w:tcBorders>
            <w:shd w:val="clear" w:color="auto" w:fill="4472C4"/>
            <w:hideMark/>
          </w:tcPr>
          <w:p w:rsidR="00C57EF9" w:rsidRPr="00A841ED" w:rsidRDefault="00C57EF9" w:rsidP="00A841ED">
            <w:pPr>
              <w:spacing w:before="100" w:line="256" w:lineRule="auto"/>
              <w:jc w:val="left"/>
              <w:rPr>
                <w:rFonts w:eastAsia="Times New Roman"/>
                <w:b/>
                <w:bCs/>
                <w:color w:val="FFFFFF"/>
                <w:szCs w:val="24"/>
                <w:lang w:eastAsia="es-DO"/>
              </w:rPr>
            </w:pPr>
            <w:r w:rsidRPr="00A841ED">
              <w:rPr>
                <w:rFonts w:eastAsia="Times New Roman"/>
                <w:b/>
                <w:bCs/>
                <w:color w:val="FFFFFF"/>
                <w:kern w:val="24"/>
                <w:szCs w:val="24"/>
                <w:lang w:eastAsia="es-DO"/>
              </w:rPr>
              <w:t>Peso categoría</w:t>
            </w:r>
          </w:p>
        </w:tc>
        <w:tc>
          <w:tcPr>
            <w:tcW w:w="1985" w:type="dxa"/>
            <w:tcBorders>
              <w:top w:val="single" w:sz="4" w:space="0" w:color="4472C4"/>
              <w:left w:val="nil"/>
              <w:bottom w:val="single" w:sz="4" w:space="0" w:color="4472C4"/>
              <w:right w:val="nil"/>
            </w:tcBorders>
            <w:shd w:val="clear" w:color="auto" w:fill="4472C4"/>
            <w:hideMark/>
          </w:tcPr>
          <w:p w:rsidR="00C57EF9" w:rsidRPr="00A841ED" w:rsidRDefault="00C57EF9" w:rsidP="00A841ED">
            <w:pPr>
              <w:spacing w:before="100" w:line="256" w:lineRule="auto"/>
              <w:jc w:val="left"/>
              <w:rPr>
                <w:rFonts w:eastAsia="Times New Roman"/>
                <w:b/>
                <w:bCs/>
                <w:color w:val="FFFFFF"/>
                <w:szCs w:val="24"/>
                <w:lang w:eastAsia="es-DO"/>
              </w:rPr>
            </w:pPr>
            <w:r w:rsidRPr="00A841ED">
              <w:rPr>
                <w:rFonts w:eastAsia="Times New Roman"/>
                <w:b/>
                <w:bCs/>
                <w:color w:val="FFFFFF"/>
                <w:kern w:val="24"/>
                <w:szCs w:val="24"/>
                <w:lang w:eastAsia="es-DO"/>
              </w:rPr>
              <w:t>Puntuación T2</w:t>
            </w:r>
          </w:p>
        </w:tc>
        <w:tc>
          <w:tcPr>
            <w:tcW w:w="1843" w:type="dxa"/>
            <w:tcBorders>
              <w:top w:val="single" w:sz="4" w:space="0" w:color="4472C4"/>
              <w:left w:val="nil"/>
              <w:bottom w:val="single" w:sz="4" w:space="0" w:color="4472C4"/>
              <w:right w:val="single" w:sz="4" w:space="0" w:color="4472C4"/>
            </w:tcBorders>
            <w:shd w:val="clear" w:color="auto" w:fill="4472C4"/>
            <w:hideMark/>
          </w:tcPr>
          <w:p w:rsidR="00C57EF9" w:rsidRPr="00A841ED" w:rsidRDefault="00C57EF9" w:rsidP="00A841ED">
            <w:pPr>
              <w:spacing w:before="100" w:line="256" w:lineRule="auto"/>
              <w:jc w:val="center"/>
              <w:rPr>
                <w:rFonts w:eastAsia="Times New Roman"/>
                <w:b/>
                <w:bCs/>
                <w:color w:val="FFFFFF"/>
                <w:szCs w:val="24"/>
                <w:lang w:eastAsia="es-DO"/>
              </w:rPr>
            </w:pPr>
            <w:r w:rsidRPr="00A841ED">
              <w:rPr>
                <w:rFonts w:eastAsia="Times New Roman"/>
                <w:b/>
                <w:bCs/>
                <w:color w:val="FFFFFF"/>
                <w:kern w:val="24"/>
                <w:szCs w:val="24"/>
                <w:lang w:eastAsia="es-DO"/>
              </w:rPr>
              <w:t>Puntuación T3</w:t>
            </w:r>
          </w:p>
        </w:tc>
      </w:tr>
      <w:tr w:rsidR="00A841ED" w:rsidRPr="00C57EF9" w:rsidTr="00A841ED">
        <w:trPr>
          <w:trHeight w:val="79"/>
          <w:jc w:val="center"/>
        </w:trPr>
        <w:tc>
          <w:tcPr>
            <w:tcW w:w="3955" w:type="dxa"/>
            <w:shd w:val="clear" w:color="auto" w:fill="D9E2F3"/>
            <w:hideMark/>
          </w:tcPr>
          <w:p w:rsidR="00C57EF9" w:rsidRPr="00A841ED" w:rsidRDefault="00C57EF9" w:rsidP="00A841ED">
            <w:pPr>
              <w:spacing w:before="100" w:line="276" w:lineRule="auto"/>
              <w:jc w:val="left"/>
              <w:rPr>
                <w:rFonts w:eastAsia="Times New Roman"/>
                <w:b/>
                <w:bCs/>
                <w:szCs w:val="24"/>
                <w:lang w:eastAsia="es-DO"/>
              </w:rPr>
            </w:pPr>
            <w:r w:rsidRPr="00A841ED">
              <w:rPr>
                <w:rFonts w:eastAsia="Times New Roman"/>
                <w:b/>
                <w:bCs/>
                <w:color w:val="000000"/>
                <w:kern w:val="24"/>
                <w:szCs w:val="24"/>
                <w:lang w:eastAsia="es-DO"/>
              </w:rPr>
              <w:t>Uso de las TIC</w:t>
            </w:r>
          </w:p>
        </w:tc>
        <w:tc>
          <w:tcPr>
            <w:tcW w:w="1710" w:type="dxa"/>
            <w:shd w:val="clear" w:color="auto" w:fill="D9E2F3"/>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eastAsia="es-DO"/>
              </w:rPr>
              <w:t>20</w:t>
            </w:r>
          </w:p>
        </w:tc>
        <w:tc>
          <w:tcPr>
            <w:tcW w:w="1985" w:type="dxa"/>
            <w:shd w:val="clear" w:color="auto" w:fill="D9E2F3"/>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eastAsia="es-DO"/>
              </w:rPr>
              <w:t>8.63</w:t>
            </w:r>
          </w:p>
        </w:tc>
        <w:tc>
          <w:tcPr>
            <w:tcW w:w="1843" w:type="dxa"/>
            <w:shd w:val="clear" w:color="auto" w:fill="D9E2F3"/>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val="en-US" w:eastAsia="es-DO"/>
              </w:rPr>
              <w:t>17</w:t>
            </w:r>
          </w:p>
        </w:tc>
      </w:tr>
      <w:tr w:rsidR="00C57EF9" w:rsidRPr="00C57EF9" w:rsidTr="00A841ED">
        <w:trPr>
          <w:trHeight w:val="207"/>
          <w:jc w:val="center"/>
        </w:trPr>
        <w:tc>
          <w:tcPr>
            <w:tcW w:w="3955" w:type="dxa"/>
            <w:shd w:val="clear" w:color="auto" w:fill="auto"/>
            <w:hideMark/>
          </w:tcPr>
          <w:p w:rsidR="00C57EF9" w:rsidRPr="00A841ED" w:rsidRDefault="00C57EF9" w:rsidP="00A841ED">
            <w:pPr>
              <w:spacing w:before="100" w:line="276" w:lineRule="auto"/>
              <w:jc w:val="left"/>
              <w:rPr>
                <w:rFonts w:eastAsia="Times New Roman"/>
                <w:b/>
                <w:bCs/>
                <w:szCs w:val="24"/>
                <w:lang w:eastAsia="es-DO"/>
              </w:rPr>
            </w:pPr>
            <w:r w:rsidRPr="00A841ED">
              <w:rPr>
                <w:rFonts w:eastAsia="Times New Roman"/>
                <w:b/>
                <w:bCs/>
                <w:color w:val="000000"/>
                <w:kern w:val="24"/>
                <w:szCs w:val="24"/>
                <w:lang w:eastAsia="es-DO"/>
              </w:rPr>
              <w:t>Implementación de Gobierno Electrónico</w:t>
            </w:r>
          </w:p>
        </w:tc>
        <w:tc>
          <w:tcPr>
            <w:tcW w:w="1710" w:type="dxa"/>
            <w:shd w:val="clear" w:color="auto" w:fill="auto"/>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eastAsia="es-DO"/>
              </w:rPr>
              <w:t>30</w:t>
            </w:r>
          </w:p>
        </w:tc>
        <w:tc>
          <w:tcPr>
            <w:tcW w:w="1985" w:type="dxa"/>
            <w:shd w:val="clear" w:color="auto" w:fill="auto"/>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eastAsia="es-DO"/>
              </w:rPr>
              <w:t>10.25</w:t>
            </w:r>
          </w:p>
        </w:tc>
        <w:tc>
          <w:tcPr>
            <w:tcW w:w="1843" w:type="dxa"/>
            <w:shd w:val="clear" w:color="auto" w:fill="auto"/>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val="en-US" w:eastAsia="es-DO"/>
              </w:rPr>
              <w:t>23.00</w:t>
            </w:r>
          </w:p>
        </w:tc>
      </w:tr>
      <w:tr w:rsidR="00A841ED" w:rsidRPr="00C57EF9" w:rsidTr="00A841ED">
        <w:trPr>
          <w:trHeight w:val="207"/>
          <w:jc w:val="center"/>
        </w:trPr>
        <w:tc>
          <w:tcPr>
            <w:tcW w:w="3955" w:type="dxa"/>
            <w:shd w:val="clear" w:color="auto" w:fill="D9E2F3"/>
            <w:hideMark/>
          </w:tcPr>
          <w:p w:rsidR="00C57EF9" w:rsidRPr="00A841ED" w:rsidRDefault="00C57EF9" w:rsidP="00A841ED">
            <w:pPr>
              <w:spacing w:before="100" w:line="276" w:lineRule="auto"/>
              <w:jc w:val="left"/>
              <w:rPr>
                <w:rFonts w:eastAsia="Times New Roman"/>
                <w:b/>
                <w:bCs/>
                <w:szCs w:val="24"/>
                <w:lang w:eastAsia="es-DO"/>
              </w:rPr>
            </w:pPr>
            <w:r w:rsidRPr="00A841ED">
              <w:rPr>
                <w:rFonts w:eastAsia="Times New Roman"/>
                <w:b/>
                <w:bCs/>
                <w:color w:val="000000"/>
                <w:kern w:val="24"/>
                <w:szCs w:val="24"/>
                <w:lang w:eastAsia="es-DO"/>
              </w:rPr>
              <w:t>Gobierno abierto y e-participación</w:t>
            </w:r>
          </w:p>
        </w:tc>
        <w:tc>
          <w:tcPr>
            <w:tcW w:w="1710" w:type="dxa"/>
            <w:shd w:val="clear" w:color="auto" w:fill="D9E2F3"/>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eastAsia="es-DO"/>
              </w:rPr>
              <w:t>25</w:t>
            </w:r>
          </w:p>
        </w:tc>
        <w:tc>
          <w:tcPr>
            <w:tcW w:w="1985" w:type="dxa"/>
            <w:shd w:val="clear" w:color="auto" w:fill="D9E2F3"/>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eastAsia="es-DO"/>
              </w:rPr>
              <w:t>7.25</w:t>
            </w:r>
          </w:p>
        </w:tc>
        <w:tc>
          <w:tcPr>
            <w:tcW w:w="1843" w:type="dxa"/>
            <w:shd w:val="clear" w:color="auto" w:fill="D9E2F3"/>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val="en-US" w:eastAsia="es-DO"/>
              </w:rPr>
              <w:t>15.27</w:t>
            </w:r>
          </w:p>
        </w:tc>
      </w:tr>
      <w:tr w:rsidR="00C57EF9" w:rsidRPr="00C57EF9" w:rsidTr="00A841ED">
        <w:trPr>
          <w:trHeight w:val="262"/>
          <w:jc w:val="center"/>
        </w:trPr>
        <w:tc>
          <w:tcPr>
            <w:tcW w:w="3955" w:type="dxa"/>
            <w:shd w:val="clear" w:color="auto" w:fill="auto"/>
            <w:hideMark/>
          </w:tcPr>
          <w:p w:rsidR="00C57EF9" w:rsidRPr="00A841ED" w:rsidRDefault="00C57EF9" w:rsidP="00A841ED">
            <w:pPr>
              <w:spacing w:before="100" w:line="276" w:lineRule="auto"/>
              <w:jc w:val="left"/>
              <w:rPr>
                <w:rFonts w:eastAsia="Times New Roman"/>
                <w:b/>
                <w:bCs/>
                <w:szCs w:val="24"/>
                <w:lang w:eastAsia="es-DO"/>
              </w:rPr>
            </w:pPr>
            <w:r w:rsidRPr="00A841ED">
              <w:rPr>
                <w:rFonts w:eastAsia="Times New Roman"/>
                <w:b/>
                <w:bCs/>
                <w:color w:val="000000"/>
                <w:kern w:val="24"/>
                <w:szCs w:val="24"/>
                <w:lang w:eastAsia="es-DO"/>
              </w:rPr>
              <w:t>Desarrollo de e- Servicios</w:t>
            </w:r>
          </w:p>
        </w:tc>
        <w:tc>
          <w:tcPr>
            <w:tcW w:w="1710" w:type="dxa"/>
            <w:shd w:val="clear" w:color="auto" w:fill="auto"/>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eastAsia="es-DO"/>
              </w:rPr>
              <w:t>25</w:t>
            </w:r>
          </w:p>
        </w:tc>
        <w:tc>
          <w:tcPr>
            <w:tcW w:w="1985" w:type="dxa"/>
            <w:shd w:val="clear" w:color="auto" w:fill="auto"/>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eastAsia="es-DO"/>
              </w:rPr>
              <w:t>16.36</w:t>
            </w:r>
          </w:p>
        </w:tc>
        <w:tc>
          <w:tcPr>
            <w:tcW w:w="1843" w:type="dxa"/>
            <w:shd w:val="clear" w:color="auto" w:fill="auto"/>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color w:val="000000"/>
                <w:kern w:val="24"/>
                <w:szCs w:val="24"/>
                <w:lang w:val="en-US" w:eastAsia="es-DO"/>
              </w:rPr>
              <w:t>16.40</w:t>
            </w:r>
          </w:p>
        </w:tc>
      </w:tr>
      <w:tr w:rsidR="00A841ED" w:rsidRPr="00C57EF9" w:rsidTr="00A841ED">
        <w:trPr>
          <w:trHeight w:val="214"/>
          <w:jc w:val="center"/>
        </w:trPr>
        <w:tc>
          <w:tcPr>
            <w:tcW w:w="3955" w:type="dxa"/>
            <w:shd w:val="clear" w:color="auto" w:fill="D9E2F3"/>
            <w:hideMark/>
          </w:tcPr>
          <w:p w:rsidR="00C57EF9" w:rsidRPr="00A841ED" w:rsidRDefault="00C57EF9" w:rsidP="00A841ED">
            <w:pPr>
              <w:spacing w:before="100" w:line="276" w:lineRule="auto"/>
              <w:jc w:val="left"/>
              <w:rPr>
                <w:rFonts w:eastAsia="Times New Roman"/>
                <w:b/>
                <w:bCs/>
                <w:szCs w:val="24"/>
                <w:lang w:eastAsia="es-DO"/>
              </w:rPr>
            </w:pPr>
            <w:r w:rsidRPr="00A841ED">
              <w:rPr>
                <w:rFonts w:eastAsia="Times New Roman"/>
                <w:b/>
                <w:bCs/>
                <w:color w:val="000000"/>
                <w:kern w:val="24"/>
                <w:szCs w:val="24"/>
                <w:lang w:eastAsia="es-DO"/>
              </w:rPr>
              <w:t>TOTAL</w:t>
            </w:r>
          </w:p>
        </w:tc>
        <w:tc>
          <w:tcPr>
            <w:tcW w:w="1710" w:type="dxa"/>
            <w:shd w:val="clear" w:color="auto" w:fill="D9E2F3"/>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b/>
                <w:bCs/>
                <w:color w:val="000000"/>
                <w:kern w:val="24"/>
                <w:szCs w:val="24"/>
                <w:lang w:eastAsia="es-DO"/>
              </w:rPr>
              <w:t>100</w:t>
            </w:r>
          </w:p>
        </w:tc>
        <w:tc>
          <w:tcPr>
            <w:tcW w:w="1985" w:type="dxa"/>
            <w:shd w:val="clear" w:color="auto" w:fill="D9E2F3"/>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b/>
                <w:bCs/>
                <w:color w:val="000000"/>
                <w:kern w:val="24"/>
                <w:szCs w:val="24"/>
                <w:lang w:eastAsia="es-DO"/>
              </w:rPr>
              <w:t>42.51</w:t>
            </w:r>
          </w:p>
        </w:tc>
        <w:tc>
          <w:tcPr>
            <w:tcW w:w="1843" w:type="dxa"/>
            <w:shd w:val="clear" w:color="auto" w:fill="D9E2F3"/>
            <w:hideMark/>
          </w:tcPr>
          <w:p w:rsidR="00C57EF9" w:rsidRPr="00A841ED" w:rsidRDefault="00C57EF9" w:rsidP="00A841ED">
            <w:pPr>
              <w:spacing w:before="100" w:line="276" w:lineRule="auto"/>
              <w:jc w:val="center"/>
              <w:rPr>
                <w:rFonts w:eastAsia="Times New Roman"/>
                <w:szCs w:val="24"/>
                <w:lang w:eastAsia="es-DO"/>
              </w:rPr>
            </w:pPr>
            <w:r w:rsidRPr="00A841ED">
              <w:rPr>
                <w:rFonts w:eastAsia="Times New Roman"/>
                <w:b/>
                <w:bCs/>
                <w:color w:val="000000"/>
                <w:kern w:val="24"/>
                <w:szCs w:val="24"/>
                <w:lang w:val="en-US" w:eastAsia="es-DO"/>
              </w:rPr>
              <w:t>71.67</w:t>
            </w:r>
          </w:p>
        </w:tc>
      </w:tr>
    </w:tbl>
    <w:p w:rsidR="00C57EF9" w:rsidRDefault="00C57EF9" w:rsidP="00A24B02">
      <w:pPr>
        <w:pStyle w:val="Sub-subttuloRendicin"/>
        <w:spacing w:line="480" w:lineRule="auto"/>
        <w:rPr>
          <w:b w:val="0"/>
          <w:bCs/>
          <w:color w:val="auto"/>
          <w:sz w:val="24"/>
        </w:rPr>
      </w:pPr>
    </w:p>
    <w:p w:rsidR="00E36184" w:rsidRPr="00A24B02" w:rsidRDefault="00E36184" w:rsidP="00A24B02">
      <w:pPr>
        <w:pStyle w:val="Ttulo2"/>
        <w:numPr>
          <w:ilvl w:val="2"/>
          <w:numId w:val="5"/>
        </w:numPr>
      </w:pPr>
      <w:bookmarkStart w:id="59" w:name="_Toc532547597"/>
      <w:r w:rsidRPr="00A24B02">
        <w:t>SISTEMA NACIONAL DE CONTRATACIONES PÚBLICAS (SNCP)</w:t>
      </w:r>
      <w:bookmarkEnd w:id="59"/>
    </w:p>
    <w:p w:rsidR="00E36184" w:rsidRDefault="00E36184" w:rsidP="00A24B02">
      <w:pPr>
        <w:spacing w:line="480" w:lineRule="auto"/>
        <w:rPr>
          <w:bCs/>
        </w:rPr>
      </w:pPr>
      <w:r w:rsidRPr="00EF4128">
        <w:rPr>
          <w:bCs/>
        </w:rPr>
        <w:t xml:space="preserve">El indicador y los sub-indicadores del </w:t>
      </w:r>
      <w:r w:rsidR="005F38FE">
        <w:rPr>
          <w:bCs/>
        </w:rPr>
        <w:t>S</w:t>
      </w:r>
      <w:r w:rsidR="005F38FE" w:rsidRPr="00EF4128">
        <w:rPr>
          <w:bCs/>
        </w:rPr>
        <w:t xml:space="preserve">istema </w:t>
      </w:r>
      <w:r w:rsidRPr="00EF4128">
        <w:rPr>
          <w:bCs/>
        </w:rPr>
        <w:t>Nacional de Contrataciones Públicas</w:t>
      </w:r>
      <w:r w:rsidR="005F38FE">
        <w:rPr>
          <w:bCs/>
        </w:rPr>
        <w:t xml:space="preserve"> </w:t>
      </w:r>
      <w:r w:rsidRPr="00EF4128">
        <w:rPr>
          <w:bCs/>
        </w:rPr>
        <w:t>(SNCP) han sido desarrollados para iniciar el monitoreo del cumplimiento de la Ley 340-06, su modificación y normativas vinculadas. No miden especificaciones técnicas, criter</w:t>
      </w:r>
      <w:r w:rsidRPr="00A24B02">
        <w:rPr>
          <w:bCs/>
        </w:rPr>
        <w:t xml:space="preserve">ios de evaluación ni tiempos razonables, solo tiempos mínimos. </w:t>
      </w:r>
    </w:p>
    <w:p w:rsidR="000D5AA7" w:rsidRPr="00EF4128" w:rsidRDefault="000D5AA7" w:rsidP="00A24B02">
      <w:pPr>
        <w:spacing w:line="480" w:lineRule="auto"/>
        <w:rPr>
          <w:bCs/>
        </w:rPr>
      </w:pPr>
    </w:p>
    <w:p w:rsidR="00E36184" w:rsidRDefault="00E36184" w:rsidP="00A24B02">
      <w:pPr>
        <w:spacing w:line="480" w:lineRule="auto"/>
        <w:rPr>
          <w:bCs/>
        </w:rPr>
      </w:pPr>
      <w:r w:rsidRPr="00A24B02">
        <w:rPr>
          <w:bCs/>
        </w:rPr>
        <w:t xml:space="preserve">Se trata de un indicador compuesto por </w:t>
      </w:r>
      <w:r w:rsidR="005F38FE">
        <w:rPr>
          <w:bCs/>
        </w:rPr>
        <w:t>cinco</w:t>
      </w:r>
      <w:r w:rsidR="005F38FE" w:rsidRPr="00A24B02">
        <w:rPr>
          <w:bCs/>
        </w:rPr>
        <w:t xml:space="preserve"> </w:t>
      </w:r>
      <w:r w:rsidRPr="00A24B02">
        <w:rPr>
          <w:bCs/>
        </w:rPr>
        <w:t>sub-indicadores que muestran el uso del Portal Transaccional po</w:t>
      </w:r>
      <w:r w:rsidR="005F38FE">
        <w:rPr>
          <w:bCs/>
        </w:rPr>
        <w:t xml:space="preserve">r </w:t>
      </w:r>
      <w:r w:rsidRPr="00A24B02">
        <w:rPr>
          <w:bCs/>
        </w:rPr>
        <w:t xml:space="preserve">parte de cada </w:t>
      </w:r>
      <w:r w:rsidR="005F38FE">
        <w:rPr>
          <w:bCs/>
        </w:rPr>
        <w:t>i</w:t>
      </w:r>
      <w:r w:rsidRPr="00A24B02">
        <w:rPr>
          <w:bCs/>
        </w:rPr>
        <w:t xml:space="preserve">nstitución como herramienta de cumplimiento de las diferentes etapas del proceso de compra hasta la adquisición, firma, administración y gestión de contratos. </w:t>
      </w:r>
    </w:p>
    <w:p w:rsidR="000D5AA7" w:rsidRPr="00EF4128" w:rsidRDefault="000D5AA7" w:rsidP="00A24B02">
      <w:pPr>
        <w:spacing w:line="480" w:lineRule="auto"/>
        <w:rPr>
          <w:bCs/>
        </w:rPr>
      </w:pPr>
    </w:p>
    <w:p w:rsidR="00E36184" w:rsidRDefault="00E36184" w:rsidP="00A24B02">
      <w:pPr>
        <w:spacing w:line="480" w:lineRule="auto"/>
        <w:rPr>
          <w:bCs/>
        </w:rPr>
      </w:pPr>
      <w:r w:rsidRPr="00A24B02">
        <w:rPr>
          <w:bCs/>
        </w:rPr>
        <w:t xml:space="preserve">Este indicador es monitoreado por </w:t>
      </w:r>
      <w:r w:rsidR="005F38FE">
        <w:rPr>
          <w:bCs/>
        </w:rPr>
        <w:t>l</w:t>
      </w:r>
      <w:r w:rsidR="005F38FE" w:rsidRPr="00A24B02">
        <w:rPr>
          <w:bCs/>
        </w:rPr>
        <w:t xml:space="preserve">a dirección general </w:t>
      </w:r>
      <w:r w:rsidRPr="00A24B02">
        <w:rPr>
          <w:bCs/>
        </w:rPr>
        <w:t>de Contrataciones Públicas.</w:t>
      </w:r>
    </w:p>
    <w:p w:rsidR="00371A01" w:rsidRDefault="00371A01" w:rsidP="00A24B02">
      <w:pPr>
        <w:spacing w:line="480" w:lineRule="auto"/>
        <w:rPr>
          <w:bCs/>
        </w:rPr>
      </w:pPr>
    </w:p>
    <w:p w:rsidR="000D5AA7" w:rsidRPr="00186D9F" w:rsidRDefault="00371A01" w:rsidP="000D5AA7">
      <w:pPr>
        <w:rPr>
          <w:b/>
        </w:rPr>
      </w:pPr>
      <w:r>
        <w:rPr>
          <w:sz w:val="20"/>
        </w:rPr>
        <w:t>Tabla 8</w:t>
      </w:r>
      <w:r w:rsidR="000D5AA7" w:rsidRPr="00B051DF">
        <w:rPr>
          <w:sz w:val="20"/>
        </w:rPr>
        <w:t xml:space="preserve">: </w:t>
      </w:r>
      <w:r w:rsidR="000D5AA7" w:rsidRPr="00A24B02">
        <w:rPr>
          <w:sz w:val="20"/>
        </w:rPr>
        <w:t>Tabla de la última evaluación recibida</w:t>
      </w:r>
      <w:r w:rsidR="005F38FE">
        <w:rPr>
          <w:sz w:val="20"/>
        </w:rPr>
        <w:t>,</w:t>
      </w:r>
      <w:r w:rsidR="000D5AA7" w:rsidRPr="00A24B02">
        <w:rPr>
          <w:sz w:val="20"/>
        </w:rPr>
        <w:t xml:space="preserve"> en abril 2018</w:t>
      </w:r>
    </w:p>
    <w:tbl>
      <w:tblPr>
        <w:tblW w:w="9357" w:type="dxa"/>
        <w:tblInd w:w="-43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2127"/>
        <w:gridCol w:w="3828"/>
        <w:gridCol w:w="1559"/>
        <w:gridCol w:w="1843"/>
      </w:tblGrid>
      <w:tr w:rsidR="00A841ED" w:rsidRPr="00E36184" w:rsidTr="00A841ED">
        <w:trPr>
          <w:trHeight w:val="238"/>
          <w:tblHeader/>
        </w:trPr>
        <w:tc>
          <w:tcPr>
            <w:tcW w:w="2127" w:type="dxa"/>
            <w:tcBorders>
              <w:top w:val="single" w:sz="4" w:space="0" w:color="4472C4"/>
              <w:left w:val="single" w:sz="4" w:space="0" w:color="4472C4"/>
              <w:bottom w:val="single" w:sz="4" w:space="0" w:color="4472C4"/>
              <w:right w:val="nil"/>
            </w:tcBorders>
            <w:shd w:val="clear" w:color="auto" w:fill="4472C4"/>
          </w:tcPr>
          <w:p w:rsidR="00E36184" w:rsidRPr="00A841ED" w:rsidRDefault="00E36184" w:rsidP="00A841ED">
            <w:pPr>
              <w:jc w:val="center"/>
              <w:rPr>
                <w:b/>
                <w:bCs/>
                <w:color w:val="FFFFFF"/>
                <w:szCs w:val="20"/>
              </w:rPr>
            </w:pPr>
            <w:r w:rsidRPr="00A841ED">
              <w:rPr>
                <w:b/>
                <w:bCs/>
                <w:color w:val="FFFFFF"/>
                <w:szCs w:val="20"/>
              </w:rPr>
              <w:t>Sub-indicadores</w:t>
            </w:r>
          </w:p>
        </w:tc>
        <w:tc>
          <w:tcPr>
            <w:tcW w:w="3828" w:type="dxa"/>
            <w:tcBorders>
              <w:top w:val="single" w:sz="4" w:space="0" w:color="4472C4"/>
              <w:left w:val="nil"/>
              <w:bottom w:val="single" w:sz="4" w:space="0" w:color="4472C4"/>
              <w:right w:val="nil"/>
            </w:tcBorders>
            <w:shd w:val="clear" w:color="auto" w:fill="4472C4"/>
          </w:tcPr>
          <w:p w:rsidR="00E36184" w:rsidRPr="00A841ED" w:rsidRDefault="00E36184" w:rsidP="00A841ED">
            <w:pPr>
              <w:jc w:val="center"/>
              <w:rPr>
                <w:b/>
                <w:bCs/>
                <w:color w:val="FFFFFF"/>
                <w:szCs w:val="20"/>
              </w:rPr>
            </w:pPr>
            <w:r w:rsidRPr="00A841ED">
              <w:rPr>
                <w:b/>
                <w:bCs/>
                <w:color w:val="FFFFFF"/>
                <w:szCs w:val="20"/>
              </w:rPr>
              <w:t>Factor a medir</w:t>
            </w:r>
          </w:p>
        </w:tc>
        <w:tc>
          <w:tcPr>
            <w:tcW w:w="1559" w:type="dxa"/>
            <w:tcBorders>
              <w:top w:val="single" w:sz="4" w:space="0" w:color="4472C4"/>
              <w:left w:val="nil"/>
              <w:bottom w:val="single" w:sz="4" w:space="0" w:color="4472C4"/>
              <w:right w:val="nil"/>
            </w:tcBorders>
            <w:shd w:val="clear" w:color="auto" w:fill="4472C4"/>
          </w:tcPr>
          <w:p w:rsidR="00E36184" w:rsidRPr="00A841ED" w:rsidRDefault="00E36184" w:rsidP="00A841ED">
            <w:pPr>
              <w:jc w:val="center"/>
              <w:rPr>
                <w:b/>
                <w:bCs/>
                <w:color w:val="FFFFFF"/>
                <w:szCs w:val="20"/>
              </w:rPr>
            </w:pPr>
            <w:r w:rsidRPr="00A841ED">
              <w:rPr>
                <w:b/>
                <w:bCs/>
                <w:color w:val="FFFFFF"/>
                <w:szCs w:val="20"/>
              </w:rPr>
              <w:t>Ponderación</w:t>
            </w:r>
          </w:p>
        </w:tc>
        <w:tc>
          <w:tcPr>
            <w:tcW w:w="1843" w:type="dxa"/>
            <w:tcBorders>
              <w:top w:val="single" w:sz="4" w:space="0" w:color="4472C4"/>
              <w:left w:val="nil"/>
              <w:bottom w:val="single" w:sz="4" w:space="0" w:color="4472C4"/>
              <w:right w:val="single" w:sz="4" w:space="0" w:color="4472C4"/>
            </w:tcBorders>
            <w:shd w:val="clear" w:color="auto" w:fill="4472C4"/>
          </w:tcPr>
          <w:p w:rsidR="00E36184" w:rsidRPr="00A841ED" w:rsidRDefault="00E36184" w:rsidP="00A841ED">
            <w:pPr>
              <w:jc w:val="center"/>
              <w:rPr>
                <w:b/>
                <w:bCs/>
                <w:color w:val="FFFFFF"/>
                <w:szCs w:val="20"/>
              </w:rPr>
            </w:pPr>
            <w:r w:rsidRPr="00A841ED">
              <w:rPr>
                <w:b/>
                <w:bCs/>
                <w:color w:val="FFFFFF"/>
                <w:szCs w:val="20"/>
              </w:rPr>
              <w:t>Puntuación</w:t>
            </w:r>
          </w:p>
        </w:tc>
      </w:tr>
      <w:tr w:rsidR="00A841ED" w:rsidRPr="00E36184" w:rsidTr="00A841ED">
        <w:trPr>
          <w:trHeight w:val="628"/>
        </w:trPr>
        <w:tc>
          <w:tcPr>
            <w:tcW w:w="2127" w:type="dxa"/>
            <w:shd w:val="clear" w:color="auto" w:fill="D9E2F3"/>
            <w:vAlign w:val="center"/>
          </w:tcPr>
          <w:p w:rsidR="00E36184" w:rsidRPr="00A841ED" w:rsidRDefault="00E36184" w:rsidP="00A841ED">
            <w:pPr>
              <w:jc w:val="center"/>
              <w:rPr>
                <w:b/>
                <w:bCs/>
                <w:szCs w:val="20"/>
              </w:rPr>
            </w:pPr>
            <w:r w:rsidRPr="00A841ED">
              <w:rPr>
                <w:b/>
                <w:bCs/>
                <w:szCs w:val="20"/>
                <w:lang w:val="es-ES"/>
              </w:rPr>
              <w:t>Planificación de compras</w:t>
            </w:r>
          </w:p>
        </w:tc>
        <w:tc>
          <w:tcPr>
            <w:tcW w:w="3828" w:type="dxa"/>
            <w:shd w:val="clear" w:color="auto" w:fill="D9E2F3"/>
          </w:tcPr>
          <w:p w:rsidR="00E36184" w:rsidRPr="00A841ED" w:rsidRDefault="00E36184" w:rsidP="00EE2F8B">
            <w:pPr>
              <w:rPr>
                <w:szCs w:val="20"/>
              </w:rPr>
            </w:pPr>
            <w:r w:rsidRPr="00A841ED">
              <w:rPr>
                <w:szCs w:val="20"/>
              </w:rPr>
              <w:t>Publicación del plan anual de compras a más tardar el 31 de enero de 2018.</w:t>
            </w:r>
          </w:p>
        </w:tc>
        <w:tc>
          <w:tcPr>
            <w:tcW w:w="1559" w:type="dxa"/>
            <w:shd w:val="clear" w:color="auto" w:fill="D9E2F3"/>
            <w:vAlign w:val="center"/>
          </w:tcPr>
          <w:p w:rsidR="00E36184" w:rsidRPr="00A841ED" w:rsidRDefault="00E36184" w:rsidP="00A841ED">
            <w:pPr>
              <w:jc w:val="center"/>
              <w:rPr>
                <w:szCs w:val="20"/>
              </w:rPr>
            </w:pPr>
            <w:r w:rsidRPr="00A841ED">
              <w:rPr>
                <w:szCs w:val="20"/>
              </w:rPr>
              <w:t>15</w:t>
            </w:r>
          </w:p>
        </w:tc>
        <w:tc>
          <w:tcPr>
            <w:tcW w:w="1843" w:type="dxa"/>
            <w:shd w:val="clear" w:color="auto" w:fill="D9E2F3"/>
            <w:vAlign w:val="center"/>
          </w:tcPr>
          <w:p w:rsidR="00E36184" w:rsidRPr="00A841ED" w:rsidRDefault="00E36184" w:rsidP="00A841ED">
            <w:pPr>
              <w:jc w:val="center"/>
              <w:rPr>
                <w:szCs w:val="20"/>
              </w:rPr>
            </w:pPr>
            <w:r w:rsidRPr="00A841ED">
              <w:rPr>
                <w:szCs w:val="20"/>
              </w:rPr>
              <w:t>12</w:t>
            </w:r>
          </w:p>
        </w:tc>
      </w:tr>
      <w:tr w:rsidR="00A841ED" w:rsidRPr="00E36184" w:rsidTr="00A841ED">
        <w:trPr>
          <w:trHeight w:val="229"/>
        </w:trPr>
        <w:tc>
          <w:tcPr>
            <w:tcW w:w="2127" w:type="dxa"/>
            <w:shd w:val="clear" w:color="auto" w:fill="auto"/>
            <w:vAlign w:val="center"/>
          </w:tcPr>
          <w:p w:rsidR="00E36184" w:rsidRPr="00A841ED" w:rsidRDefault="00E36184" w:rsidP="00A841ED">
            <w:pPr>
              <w:jc w:val="center"/>
              <w:rPr>
                <w:b/>
                <w:bCs/>
                <w:szCs w:val="20"/>
              </w:rPr>
            </w:pPr>
            <w:r w:rsidRPr="00A841ED">
              <w:rPr>
                <w:b/>
                <w:bCs/>
                <w:szCs w:val="20"/>
                <w:lang w:val="es-ES"/>
              </w:rPr>
              <w:t>Publicación de proceso</w:t>
            </w:r>
          </w:p>
        </w:tc>
        <w:tc>
          <w:tcPr>
            <w:tcW w:w="3828" w:type="dxa"/>
            <w:shd w:val="clear" w:color="auto" w:fill="auto"/>
          </w:tcPr>
          <w:p w:rsidR="00E36184" w:rsidRPr="00A841ED" w:rsidRDefault="00E36184" w:rsidP="00EE2F8B">
            <w:pPr>
              <w:rPr>
                <w:szCs w:val="20"/>
              </w:rPr>
            </w:pPr>
            <w:r w:rsidRPr="00A841ED">
              <w:rPr>
                <w:szCs w:val="20"/>
              </w:rPr>
              <w:t>Todos los procesos son publicados en el portal transaccional</w:t>
            </w:r>
          </w:p>
        </w:tc>
        <w:tc>
          <w:tcPr>
            <w:tcW w:w="1559" w:type="dxa"/>
            <w:shd w:val="clear" w:color="auto" w:fill="auto"/>
            <w:vAlign w:val="center"/>
          </w:tcPr>
          <w:p w:rsidR="00E36184" w:rsidRPr="00A841ED" w:rsidRDefault="00E36184" w:rsidP="00A841ED">
            <w:pPr>
              <w:jc w:val="center"/>
              <w:rPr>
                <w:szCs w:val="20"/>
              </w:rPr>
            </w:pPr>
            <w:r w:rsidRPr="00A841ED">
              <w:rPr>
                <w:szCs w:val="20"/>
              </w:rPr>
              <w:t>15</w:t>
            </w:r>
          </w:p>
        </w:tc>
        <w:tc>
          <w:tcPr>
            <w:tcW w:w="1843" w:type="dxa"/>
            <w:shd w:val="clear" w:color="auto" w:fill="auto"/>
            <w:vAlign w:val="center"/>
          </w:tcPr>
          <w:p w:rsidR="00E36184" w:rsidRPr="00A841ED" w:rsidRDefault="00E36184" w:rsidP="00A841ED">
            <w:pPr>
              <w:jc w:val="center"/>
              <w:rPr>
                <w:szCs w:val="20"/>
              </w:rPr>
            </w:pPr>
            <w:r w:rsidRPr="00A841ED">
              <w:rPr>
                <w:szCs w:val="20"/>
              </w:rPr>
              <w:t>15</w:t>
            </w:r>
          </w:p>
        </w:tc>
      </w:tr>
      <w:tr w:rsidR="00A841ED" w:rsidRPr="00E36184" w:rsidTr="00A841ED">
        <w:trPr>
          <w:trHeight w:val="155"/>
        </w:trPr>
        <w:tc>
          <w:tcPr>
            <w:tcW w:w="2127" w:type="dxa"/>
            <w:shd w:val="clear" w:color="auto" w:fill="D9E2F3"/>
            <w:vAlign w:val="center"/>
          </w:tcPr>
          <w:p w:rsidR="00E36184" w:rsidRPr="00A841ED" w:rsidRDefault="00E36184" w:rsidP="00A841ED">
            <w:pPr>
              <w:jc w:val="center"/>
              <w:rPr>
                <w:b/>
                <w:bCs/>
                <w:szCs w:val="20"/>
              </w:rPr>
            </w:pPr>
            <w:r w:rsidRPr="00A841ED">
              <w:rPr>
                <w:b/>
                <w:bCs/>
                <w:szCs w:val="20"/>
                <w:lang w:val="es-ES"/>
              </w:rPr>
              <w:t>Gestión de Proceso</w:t>
            </w:r>
          </w:p>
        </w:tc>
        <w:tc>
          <w:tcPr>
            <w:tcW w:w="3828" w:type="dxa"/>
            <w:shd w:val="clear" w:color="auto" w:fill="D9E2F3"/>
          </w:tcPr>
          <w:p w:rsidR="00E36184" w:rsidRPr="00A841ED" w:rsidRDefault="00E36184" w:rsidP="00EE2F8B">
            <w:pPr>
              <w:rPr>
                <w:szCs w:val="20"/>
              </w:rPr>
            </w:pPr>
            <w:r w:rsidRPr="00A841ED">
              <w:rPr>
                <w:szCs w:val="20"/>
              </w:rPr>
              <w:t>Porcentaje de procesos publicados que se encuentran en estado adjudicado, desierto, cancelado, suspendido, según corresponda, al cumplirse la fecha estimada de adjudicación prevista en el cronograma</w:t>
            </w:r>
          </w:p>
        </w:tc>
        <w:tc>
          <w:tcPr>
            <w:tcW w:w="1559" w:type="dxa"/>
            <w:shd w:val="clear" w:color="auto" w:fill="D9E2F3"/>
            <w:vAlign w:val="center"/>
          </w:tcPr>
          <w:p w:rsidR="00E36184" w:rsidRPr="00A841ED" w:rsidRDefault="00E36184" w:rsidP="00A841ED">
            <w:pPr>
              <w:jc w:val="center"/>
              <w:rPr>
                <w:szCs w:val="20"/>
              </w:rPr>
            </w:pPr>
            <w:r w:rsidRPr="00A841ED">
              <w:rPr>
                <w:szCs w:val="20"/>
              </w:rPr>
              <w:t>20</w:t>
            </w:r>
          </w:p>
        </w:tc>
        <w:tc>
          <w:tcPr>
            <w:tcW w:w="1843" w:type="dxa"/>
            <w:shd w:val="clear" w:color="auto" w:fill="D9E2F3"/>
            <w:vAlign w:val="center"/>
          </w:tcPr>
          <w:p w:rsidR="00E36184" w:rsidRPr="00A841ED" w:rsidRDefault="00E36184" w:rsidP="00A841ED">
            <w:pPr>
              <w:jc w:val="center"/>
              <w:rPr>
                <w:szCs w:val="20"/>
              </w:rPr>
            </w:pPr>
            <w:r w:rsidRPr="00A841ED">
              <w:rPr>
                <w:szCs w:val="20"/>
              </w:rPr>
              <w:t>19.77</w:t>
            </w:r>
          </w:p>
        </w:tc>
      </w:tr>
      <w:tr w:rsidR="00A841ED" w:rsidRPr="00E36184" w:rsidTr="00A841ED">
        <w:trPr>
          <w:trHeight w:val="2760"/>
        </w:trPr>
        <w:tc>
          <w:tcPr>
            <w:tcW w:w="2127" w:type="dxa"/>
            <w:shd w:val="clear" w:color="auto" w:fill="auto"/>
            <w:vAlign w:val="center"/>
          </w:tcPr>
          <w:p w:rsidR="00E36184" w:rsidRPr="00A841ED" w:rsidRDefault="00E36184" w:rsidP="00A841ED">
            <w:pPr>
              <w:jc w:val="center"/>
              <w:rPr>
                <w:b/>
                <w:bCs/>
                <w:szCs w:val="20"/>
              </w:rPr>
            </w:pPr>
            <w:r w:rsidRPr="00A841ED">
              <w:rPr>
                <w:b/>
                <w:bCs/>
                <w:szCs w:val="20"/>
                <w:lang w:val="es-ES"/>
              </w:rPr>
              <w:t>Administración de contratos</w:t>
            </w:r>
          </w:p>
        </w:tc>
        <w:tc>
          <w:tcPr>
            <w:tcW w:w="3828" w:type="dxa"/>
            <w:shd w:val="clear" w:color="auto" w:fill="auto"/>
          </w:tcPr>
          <w:p w:rsidR="00E36184" w:rsidRPr="00A841ED" w:rsidRDefault="00E36184" w:rsidP="00EE2F8B">
            <w:pPr>
              <w:rPr>
                <w:szCs w:val="20"/>
              </w:rPr>
            </w:pPr>
            <w:r w:rsidRPr="00A841ED">
              <w:rPr>
                <w:szCs w:val="20"/>
              </w:rPr>
              <w:t>Porcentaje de los contratos/</w:t>
            </w:r>
            <w:r w:rsidR="005F38FE" w:rsidRPr="00A841ED">
              <w:rPr>
                <w:szCs w:val="20"/>
              </w:rPr>
              <w:t>ó</w:t>
            </w:r>
            <w:r w:rsidRPr="00A841ED">
              <w:rPr>
                <w:szCs w:val="20"/>
              </w:rPr>
              <w:t>rdenes de compras que se encuentra en estado activo a la fecha estimada de suscripción y con fecha de inicio y fin cargada.</w:t>
            </w:r>
          </w:p>
          <w:p w:rsidR="00E36184" w:rsidRPr="00A841ED" w:rsidRDefault="00E36184" w:rsidP="00EE2F8B">
            <w:pPr>
              <w:rPr>
                <w:szCs w:val="20"/>
              </w:rPr>
            </w:pPr>
            <w:r w:rsidRPr="00A841ED">
              <w:rPr>
                <w:szCs w:val="20"/>
              </w:rPr>
              <w:t>Porcentaje de los contratos/órdenes de compra en estado activo/modificado y que tienen plan de entrega cargado.</w:t>
            </w:r>
          </w:p>
          <w:p w:rsidR="00E36184" w:rsidRPr="00A841ED" w:rsidRDefault="00E36184" w:rsidP="005F38FE">
            <w:pPr>
              <w:rPr>
                <w:szCs w:val="20"/>
              </w:rPr>
            </w:pPr>
            <w:r w:rsidRPr="00A841ED">
              <w:rPr>
                <w:szCs w:val="20"/>
              </w:rPr>
              <w:t>Porcentaje de los contratos/</w:t>
            </w:r>
            <w:r w:rsidR="005F38FE" w:rsidRPr="00A841ED">
              <w:rPr>
                <w:szCs w:val="20"/>
              </w:rPr>
              <w:t>ó</w:t>
            </w:r>
            <w:r w:rsidRPr="00A841ED">
              <w:rPr>
                <w:szCs w:val="20"/>
              </w:rPr>
              <w:t xml:space="preserve">rdenes de compra que se encuentra en estado cerrado, rescindido o suspendido al cumplirse la fecha de finalización. </w:t>
            </w:r>
          </w:p>
        </w:tc>
        <w:tc>
          <w:tcPr>
            <w:tcW w:w="1559" w:type="dxa"/>
            <w:shd w:val="clear" w:color="auto" w:fill="auto"/>
            <w:vAlign w:val="center"/>
          </w:tcPr>
          <w:p w:rsidR="00E36184" w:rsidRPr="00A841ED" w:rsidRDefault="00E36184" w:rsidP="00A841ED">
            <w:pPr>
              <w:jc w:val="center"/>
              <w:rPr>
                <w:szCs w:val="20"/>
              </w:rPr>
            </w:pPr>
            <w:r w:rsidRPr="00A841ED">
              <w:rPr>
                <w:szCs w:val="20"/>
              </w:rPr>
              <w:t>30</w:t>
            </w:r>
          </w:p>
        </w:tc>
        <w:tc>
          <w:tcPr>
            <w:tcW w:w="1843" w:type="dxa"/>
            <w:shd w:val="clear" w:color="auto" w:fill="auto"/>
            <w:vAlign w:val="center"/>
          </w:tcPr>
          <w:p w:rsidR="00E36184" w:rsidRPr="00A841ED" w:rsidRDefault="00E36184" w:rsidP="00A841ED">
            <w:pPr>
              <w:jc w:val="center"/>
              <w:rPr>
                <w:szCs w:val="20"/>
              </w:rPr>
            </w:pPr>
            <w:r w:rsidRPr="00A841ED">
              <w:rPr>
                <w:szCs w:val="20"/>
              </w:rPr>
              <w:t>19</w:t>
            </w:r>
          </w:p>
        </w:tc>
      </w:tr>
      <w:tr w:rsidR="00A841ED" w:rsidRPr="00E36184" w:rsidTr="00A841ED">
        <w:trPr>
          <w:trHeight w:val="1695"/>
        </w:trPr>
        <w:tc>
          <w:tcPr>
            <w:tcW w:w="2127" w:type="dxa"/>
            <w:shd w:val="clear" w:color="auto" w:fill="D9E2F3"/>
            <w:vAlign w:val="center"/>
          </w:tcPr>
          <w:p w:rsidR="00E36184" w:rsidRPr="00A841ED" w:rsidRDefault="00E36184" w:rsidP="00A841ED">
            <w:pPr>
              <w:jc w:val="center"/>
              <w:rPr>
                <w:b/>
                <w:bCs/>
                <w:szCs w:val="20"/>
              </w:rPr>
            </w:pPr>
            <w:r w:rsidRPr="00A841ED">
              <w:rPr>
                <w:b/>
                <w:bCs/>
                <w:szCs w:val="20"/>
                <w:lang w:val="es-ES"/>
              </w:rPr>
              <w:t xml:space="preserve">Compras a </w:t>
            </w:r>
            <w:proofErr w:type="spellStart"/>
            <w:r w:rsidRPr="00A841ED">
              <w:rPr>
                <w:b/>
                <w:bCs/>
                <w:szCs w:val="20"/>
                <w:lang w:val="es-ES"/>
              </w:rPr>
              <w:t>Mipymes</w:t>
            </w:r>
            <w:proofErr w:type="spellEnd"/>
            <w:r w:rsidRPr="00A841ED">
              <w:rPr>
                <w:b/>
                <w:bCs/>
                <w:szCs w:val="20"/>
                <w:lang w:val="es-ES"/>
              </w:rPr>
              <w:t xml:space="preserve"> y Mujeres</w:t>
            </w:r>
          </w:p>
        </w:tc>
        <w:tc>
          <w:tcPr>
            <w:tcW w:w="3828" w:type="dxa"/>
            <w:shd w:val="clear" w:color="auto" w:fill="D9E2F3"/>
          </w:tcPr>
          <w:p w:rsidR="00E36184" w:rsidRPr="00A841ED" w:rsidRDefault="00E36184" w:rsidP="00A841ED">
            <w:pPr>
              <w:tabs>
                <w:tab w:val="num" w:pos="720"/>
              </w:tabs>
              <w:rPr>
                <w:szCs w:val="20"/>
              </w:rPr>
            </w:pPr>
            <w:r w:rsidRPr="00A841ED">
              <w:rPr>
                <w:szCs w:val="20"/>
              </w:rPr>
              <w:t>Al menos el 15</w:t>
            </w:r>
            <w:r w:rsidR="008414EB" w:rsidRPr="00A841ED">
              <w:rPr>
                <w:szCs w:val="20"/>
              </w:rPr>
              <w:t xml:space="preserve"> </w:t>
            </w:r>
            <w:r w:rsidRPr="00A841ED">
              <w:rPr>
                <w:szCs w:val="20"/>
              </w:rPr>
              <w:t xml:space="preserve">% del monto contratado en el portal transaccional durante el trimestre es realizado a </w:t>
            </w:r>
            <w:proofErr w:type="spellStart"/>
            <w:r w:rsidR="0026485D" w:rsidRPr="00A841ED">
              <w:rPr>
                <w:szCs w:val="20"/>
              </w:rPr>
              <w:t>Mipymes</w:t>
            </w:r>
            <w:proofErr w:type="spellEnd"/>
            <w:r w:rsidRPr="00A841ED">
              <w:rPr>
                <w:szCs w:val="20"/>
              </w:rPr>
              <w:t xml:space="preserve"> y personas físicas.</w:t>
            </w:r>
          </w:p>
          <w:p w:rsidR="00E36184" w:rsidRPr="00A841ED" w:rsidRDefault="00E36184" w:rsidP="00A841ED">
            <w:pPr>
              <w:tabs>
                <w:tab w:val="num" w:pos="720"/>
              </w:tabs>
              <w:rPr>
                <w:b/>
                <w:szCs w:val="20"/>
              </w:rPr>
            </w:pPr>
            <w:r w:rsidRPr="00A841ED">
              <w:rPr>
                <w:szCs w:val="20"/>
              </w:rPr>
              <w:t>Al menos el 5</w:t>
            </w:r>
            <w:r w:rsidR="008414EB" w:rsidRPr="00A841ED">
              <w:rPr>
                <w:szCs w:val="20"/>
              </w:rPr>
              <w:t xml:space="preserve"> </w:t>
            </w:r>
            <w:r w:rsidRPr="00A841ED">
              <w:rPr>
                <w:szCs w:val="20"/>
              </w:rPr>
              <w:t xml:space="preserve">% del monto contratado en el Portal Transaccional durante el trimestre es realizado a </w:t>
            </w:r>
            <w:proofErr w:type="spellStart"/>
            <w:r w:rsidR="0026485D" w:rsidRPr="00A841ED">
              <w:rPr>
                <w:szCs w:val="20"/>
              </w:rPr>
              <w:t>Mipymes</w:t>
            </w:r>
            <w:proofErr w:type="spellEnd"/>
            <w:r w:rsidRPr="00A841ED">
              <w:rPr>
                <w:szCs w:val="20"/>
              </w:rPr>
              <w:t xml:space="preserve"> de mujeres y mujeres como personas físicas.</w:t>
            </w:r>
          </w:p>
        </w:tc>
        <w:tc>
          <w:tcPr>
            <w:tcW w:w="1559" w:type="dxa"/>
            <w:shd w:val="clear" w:color="auto" w:fill="D9E2F3"/>
            <w:vAlign w:val="center"/>
          </w:tcPr>
          <w:p w:rsidR="00E36184" w:rsidRPr="00A841ED" w:rsidRDefault="00E36184" w:rsidP="00A841ED">
            <w:pPr>
              <w:jc w:val="center"/>
              <w:rPr>
                <w:szCs w:val="20"/>
              </w:rPr>
            </w:pPr>
            <w:r w:rsidRPr="00A841ED">
              <w:rPr>
                <w:szCs w:val="20"/>
              </w:rPr>
              <w:t>20</w:t>
            </w:r>
          </w:p>
        </w:tc>
        <w:tc>
          <w:tcPr>
            <w:tcW w:w="1843" w:type="dxa"/>
            <w:shd w:val="clear" w:color="auto" w:fill="D9E2F3"/>
            <w:vAlign w:val="center"/>
          </w:tcPr>
          <w:p w:rsidR="00E36184" w:rsidRPr="00A841ED" w:rsidRDefault="00E36184" w:rsidP="00A841ED">
            <w:pPr>
              <w:jc w:val="center"/>
              <w:rPr>
                <w:szCs w:val="20"/>
              </w:rPr>
            </w:pPr>
            <w:r w:rsidRPr="00A841ED">
              <w:rPr>
                <w:szCs w:val="20"/>
              </w:rPr>
              <w:t>20</w:t>
            </w:r>
          </w:p>
        </w:tc>
      </w:tr>
      <w:tr w:rsidR="00E36184" w:rsidRPr="00E36184" w:rsidTr="00A841ED">
        <w:trPr>
          <w:trHeight w:val="181"/>
        </w:trPr>
        <w:tc>
          <w:tcPr>
            <w:tcW w:w="5955" w:type="dxa"/>
            <w:gridSpan w:val="2"/>
            <w:shd w:val="clear" w:color="auto" w:fill="auto"/>
          </w:tcPr>
          <w:p w:rsidR="00E36184" w:rsidRPr="00A841ED" w:rsidRDefault="00E36184" w:rsidP="00A841ED">
            <w:pPr>
              <w:jc w:val="right"/>
              <w:rPr>
                <w:b/>
                <w:bCs/>
                <w:szCs w:val="20"/>
              </w:rPr>
            </w:pPr>
            <w:r w:rsidRPr="00A841ED">
              <w:rPr>
                <w:b/>
                <w:bCs/>
                <w:szCs w:val="20"/>
              </w:rPr>
              <w:t xml:space="preserve">TOTAL </w:t>
            </w:r>
          </w:p>
        </w:tc>
        <w:tc>
          <w:tcPr>
            <w:tcW w:w="1559" w:type="dxa"/>
            <w:shd w:val="clear" w:color="auto" w:fill="auto"/>
          </w:tcPr>
          <w:p w:rsidR="00E36184" w:rsidRPr="00A841ED" w:rsidRDefault="00E36184" w:rsidP="00A841ED">
            <w:pPr>
              <w:jc w:val="center"/>
              <w:rPr>
                <w:b/>
                <w:szCs w:val="20"/>
              </w:rPr>
            </w:pPr>
            <w:r w:rsidRPr="00A841ED">
              <w:rPr>
                <w:b/>
                <w:szCs w:val="20"/>
              </w:rPr>
              <w:t>100</w:t>
            </w:r>
          </w:p>
        </w:tc>
        <w:tc>
          <w:tcPr>
            <w:tcW w:w="1843" w:type="dxa"/>
            <w:shd w:val="clear" w:color="auto" w:fill="auto"/>
          </w:tcPr>
          <w:p w:rsidR="00E36184" w:rsidRPr="00A841ED" w:rsidRDefault="00E36184" w:rsidP="00A841ED">
            <w:pPr>
              <w:jc w:val="center"/>
              <w:rPr>
                <w:b/>
                <w:szCs w:val="20"/>
              </w:rPr>
            </w:pPr>
            <w:r w:rsidRPr="00A841ED">
              <w:rPr>
                <w:b/>
                <w:szCs w:val="20"/>
              </w:rPr>
              <w:t>85.77</w:t>
            </w:r>
          </w:p>
        </w:tc>
      </w:tr>
    </w:tbl>
    <w:p w:rsidR="00E36184" w:rsidRDefault="00E36184" w:rsidP="00E36184">
      <w:pPr>
        <w:rPr>
          <w:lang w:val="es-ES"/>
        </w:rPr>
      </w:pPr>
    </w:p>
    <w:p w:rsidR="00E36184" w:rsidRDefault="00E36184" w:rsidP="00E36184">
      <w:pPr>
        <w:rPr>
          <w:lang w:val="es-ES"/>
        </w:rPr>
      </w:pPr>
    </w:p>
    <w:p w:rsidR="00E36184" w:rsidRPr="00A24B02" w:rsidRDefault="00B03068" w:rsidP="00A24B02">
      <w:pPr>
        <w:pStyle w:val="Default"/>
        <w:spacing w:line="480" w:lineRule="auto"/>
        <w:rPr>
          <w:b/>
          <w:bCs/>
          <w:color w:val="auto"/>
          <w:lang w:val="es-DO"/>
        </w:rPr>
      </w:pPr>
      <w:r>
        <w:rPr>
          <w:noProof/>
          <w:lang w:val="es-DO" w:eastAsia="es-DO"/>
        </w:rPr>
        <w:drawing>
          <wp:anchor distT="0" distB="0" distL="114300" distR="114300" simplePos="0" relativeHeight="251659264" behindDoc="1" locked="0" layoutInCell="1" allowOverlap="1">
            <wp:simplePos x="0" y="0"/>
            <wp:positionH relativeFrom="column">
              <wp:posOffset>-175260</wp:posOffset>
            </wp:positionH>
            <wp:positionV relativeFrom="paragraph">
              <wp:posOffset>0</wp:posOffset>
            </wp:positionV>
            <wp:extent cx="5269865" cy="3604260"/>
            <wp:effectExtent l="0" t="0" r="0" b="0"/>
            <wp:wrapTopAndBottom/>
            <wp:docPr id="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69865" cy="3604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5B87" w:rsidRPr="00A24B02" w:rsidRDefault="008A108B" w:rsidP="00A24B02">
      <w:pPr>
        <w:pStyle w:val="Ttulo2"/>
      </w:pPr>
      <w:bookmarkStart w:id="60" w:name="_Toc531705530"/>
      <w:bookmarkStart w:id="61" w:name="_Toc531705531"/>
      <w:bookmarkStart w:id="62" w:name="_Toc531705532"/>
      <w:bookmarkStart w:id="63" w:name="_Toc531705533"/>
      <w:bookmarkEnd w:id="60"/>
      <w:bookmarkEnd w:id="61"/>
      <w:bookmarkEnd w:id="62"/>
      <w:bookmarkEnd w:id="63"/>
      <w:r w:rsidRPr="00A24B02">
        <w:t xml:space="preserve"> </w:t>
      </w:r>
      <w:bookmarkStart w:id="64" w:name="_Toc532547598"/>
      <w:r w:rsidR="00333930" w:rsidRPr="00A24B02">
        <w:t>PERSPECTIVA OPERATIVA</w:t>
      </w:r>
      <w:bookmarkEnd w:id="64"/>
    </w:p>
    <w:p w:rsidR="00FF5DCB" w:rsidRPr="00A24B02" w:rsidRDefault="00FF5DCB" w:rsidP="00A24B02">
      <w:pPr>
        <w:pStyle w:val="Ttulo2"/>
        <w:numPr>
          <w:ilvl w:val="2"/>
          <w:numId w:val="5"/>
        </w:numPr>
      </w:pPr>
      <w:bookmarkStart w:id="65" w:name="_Toc531705535"/>
      <w:bookmarkStart w:id="66" w:name="_Toc532547599"/>
      <w:bookmarkEnd w:id="65"/>
      <w:r w:rsidRPr="00A24B02">
        <w:t>PORTAL DE TRANSPARENCIA</w:t>
      </w:r>
      <w:bookmarkEnd w:id="66"/>
    </w:p>
    <w:p w:rsidR="000D5AA7" w:rsidRDefault="000D5AA7" w:rsidP="00A24B02">
      <w:pPr>
        <w:pStyle w:val="TextoRendicindeCuentas"/>
        <w:spacing w:line="480" w:lineRule="auto"/>
        <w:rPr>
          <w:color w:val="auto"/>
        </w:rPr>
      </w:pPr>
      <w:r w:rsidRPr="00F64D75">
        <w:rPr>
          <w:color w:val="auto"/>
        </w:rPr>
        <w:t xml:space="preserve">El </w:t>
      </w:r>
      <w:r w:rsidR="007D73D1">
        <w:rPr>
          <w:color w:val="auto"/>
        </w:rPr>
        <w:t>i</w:t>
      </w:r>
      <w:r w:rsidRPr="00F64D75">
        <w:rPr>
          <w:color w:val="auto"/>
        </w:rPr>
        <w:t>ndicador de la transparencia institucional surge por la necesidad de estandarizar las informaciones mínimas que deben ser provistas por la administración, centralizada y descentralizada, en la prestación de un servicio permanente y actualizado de acceso a la información</w:t>
      </w:r>
      <w:r w:rsidR="00627C23">
        <w:rPr>
          <w:color w:val="auto"/>
        </w:rPr>
        <w:t>,</w:t>
      </w:r>
      <w:r w:rsidRPr="00F64D75">
        <w:rPr>
          <w:color w:val="auto"/>
        </w:rPr>
        <w:t xml:space="preserve"> de conformidad con los artículos 3, 4 y 5 de la Ley 200‐04 y el 21 de su reglamento de aplicación</w:t>
      </w:r>
      <w:r w:rsidR="00627C23">
        <w:rPr>
          <w:color w:val="auto"/>
        </w:rPr>
        <w:t>,</w:t>
      </w:r>
      <w:r w:rsidRPr="00F64D75">
        <w:rPr>
          <w:color w:val="auto"/>
        </w:rPr>
        <w:t xml:space="preserve"> Decreto 130‐05. </w:t>
      </w:r>
      <w:r>
        <w:rPr>
          <w:color w:val="auto"/>
        </w:rPr>
        <w:t>A partir de julio 2018</w:t>
      </w:r>
      <w:r w:rsidR="00627C23">
        <w:rPr>
          <w:color w:val="auto"/>
        </w:rPr>
        <w:t>,</w:t>
      </w:r>
      <w:r>
        <w:rPr>
          <w:color w:val="auto"/>
        </w:rPr>
        <w:t xml:space="preserve"> la evaluación y valoración de este indicador cambi</w:t>
      </w:r>
      <w:r w:rsidR="00633C2F">
        <w:rPr>
          <w:color w:val="auto"/>
        </w:rPr>
        <w:t>a</w:t>
      </w:r>
      <w:r w:rsidR="00627C23">
        <w:rPr>
          <w:color w:val="auto"/>
        </w:rPr>
        <w:t>. N</w:t>
      </w:r>
      <w:r w:rsidR="00573B66">
        <w:rPr>
          <w:color w:val="auto"/>
        </w:rPr>
        <w:t>o obstante, a continuación, presentamos las calificaciones otorgadas.</w:t>
      </w:r>
    </w:p>
    <w:p w:rsidR="00633C2F" w:rsidRDefault="00633C2F" w:rsidP="00A24B02">
      <w:pPr>
        <w:pStyle w:val="TextoRendicindeCuentas"/>
        <w:spacing w:line="480" w:lineRule="auto"/>
        <w:rPr>
          <w:color w:val="auto"/>
        </w:rPr>
      </w:pPr>
    </w:p>
    <w:p w:rsidR="00573B66" w:rsidRDefault="00573B66" w:rsidP="00A24B02">
      <w:pPr>
        <w:pStyle w:val="TextoRendicindeCuentas"/>
        <w:spacing w:line="480" w:lineRule="auto"/>
        <w:rPr>
          <w:color w:val="auto"/>
        </w:rPr>
      </w:pPr>
    </w:p>
    <w:p w:rsidR="00573B66" w:rsidRPr="007A0034" w:rsidRDefault="00573B66" w:rsidP="00A24B02">
      <w:pPr>
        <w:pStyle w:val="TextoRendicindeCuentas"/>
        <w:spacing w:line="480" w:lineRule="auto"/>
        <w:rPr>
          <w:color w:val="auto"/>
        </w:rPr>
      </w:pPr>
    </w:p>
    <w:p w:rsidR="00F12075" w:rsidRDefault="00F12075" w:rsidP="00F12075">
      <w:pPr>
        <w:rPr>
          <w:sz w:val="20"/>
          <w:lang w:val="es-ES"/>
        </w:rPr>
      </w:pPr>
      <w:r w:rsidRPr="00D9246E">
        <w:rPr>
          <w:sz w:val="20"/>
          <w:lang w:val="es-ES"/>
        </w:rPr>
        <w:t>Gr</w:t>
      </w:r>
      <w:r>
        <w:rPr>
          <w:sz w:val="20"/>
          <w:lang w:val="es-ES"/>
        </w:rPr>
        <w:t>á</w:t>
      </w:r>
      <w:r w:rsidRPr="00D9246E">
        <w:rPr>
          <w:sz w:val="20"/>
          <w:lang w:val="es-ES"/>
        </w:rPr>
        <w:t xml:space="preserve">fico </w:t>
      </w:r>
      <w:r w:rsidR="00371A01">
        <w:rPr>
          <w:sz w:val="20"/>
          <w:lang w:val="es-ES"/>
        </w:rPr>
        <w:t>9</w:t>
      </w:r>
      <w:r w:rsidRPr="00D9246E">
        <w:rPr>
          <w:sz w:val="20"/>
          <w:lang w:val="es-ES"/>
        </w:rPr>
        <w:t xml:space="preserve">: </w:t>
      </w:r>
      <w:r w:rsidRPr="007A0034">
        <w:rPr>
          <w:sz w:val="20"/>
          <w:lang w:val="es-ES"/>
        </w:rPr>
        <w:t>Progresión de las calificaciones obtenidas por la publicación en el portal de transparencia durante 201</w:t>
      </w:r>
      <w:r>
        <w:rPr>
          <w:sz w:val="20"/>
          <w:lang w:val="es-ES"/>
        </w:rPr>
        <w:t>8</w:t>
      </w:r>
    </w:p>
    <w:p w:rsidR="00573B66" w:rsidRDefault="00B03068" w:rsidP="00557127">
      <w:pPr>
        <w:jc w:val="center"/>
      </w:pPr>
      <w:r w:rsidRPr="00F9318B">
        <w:rPr>
          <w:noProof/>
          <w:lang w:eastAsia="es-DO"/>
        </w:rPr>
        <w:drawing>
          <wp:inline distT="0" distB="0" distL="0" distR="0">
            <wp:extent cx="4864735" cy="1905000"/>
            <wp:effectExtent l="0" t="0" r="12065" b="0"/>
            <wp:docPr id="1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D5AA7" w:rsidRDefault="000D5AA7" w:rsidP="000D5AA7">
      <w:pPr>
        <w:pStyle w:val="TextoRendicindeCuentas"/>
        <w:spacing w:line="480" w:lineRule="auto"/>
        <w:rPr>
          <w:color w:val="auto"/>
          <w:sz w:val="20"/>
          <w:lang w:val="es-ES"/>
        </w:rPr>
      </w:pPr>
    </w:p>
    <w:p w:rsidR="00573B66" w:rsidRDefault="00573B66" w:rsidP="00573B66">
      <w:pPr>
        <w:pStyle w:val="TextoRendicindeCuentas"/>
        <w:spacing w:line="480" w:lineRule="auto"/>
        <w:rPr>
          <w:color w:val="auto"/>
        </w:rPr>
      </w:pPr>
      <w:r>
        <w:rPr>
          <w:color w:val="auto"/>
        </w:rPr>
        <w:t xml:space="preserve">En el portal de transparencia se encuentran las declaraciones juradas del </w:t>
      </w:r>
      <w:r w:rsidR="00627C23">
        <w:rPr>
          <w:color w:val="auto"/>
        </w:rPr>
        <w:t>director ejecutivo general</w:t>
      </w:r>
      <w:r>
        <w:rPr>
          <w:color w:val="auto"/>
        </w:rPr>
        <w:t xml:space="preserve">, </w:t>
      </w:r>
      <w:r w:rsidR="00627C23">
        <w:rPr>
          <w:color w:val="auto"/>
        </w:rPr>
        <w:t xml:space="preserve">subdirectora ejecutiva general y la encargada </w:t>
      </w:r>
      <w:r>
        <w:rPr>
          <w:color w:val="auto"/>
        </w:rPr>
        <w:t>de Compras y Contrataciones. En otro orden, contamos con tres conjuntos de datos en el Portal de Datos Abiertos: estadísticas de seguro funerario magisterial, nómina de empleados y estadísticas de docentes.</w:t>
      </w:r>
    </w:p>
    <w:p w:rsidR="00E04AD0" w:rsidRPr="00E04AD0" w:rsidRDefault="00E04AD0" w:rsidP="00E04AD0">
      <w:pPr>
        <w:rPr>
          <w:lang w:val="es-ES"/>
        </w:rPr>
      </w:pPr>
    </w:p>
    <w:p w:rsidR="00FF5DCB" w:rsidRPr="00A24B02" w:rsidRDefault="002E2D2F" w:rsidP="00A24B02">
      <w:pPr>
        <w:pStyle w:val="Ttulo2"/>
        <w:numPr>
          <w:ilvl w:val="2"/>
          <w:numId w:val="5"/>
        </w:numPr>
      </w:pPr>
      <w:bookmarkStart w:id="67" w:name="_Toc532547600"/>
      <w:r w:rsidRPr="00A24B02">
        <w:t>COMISIÓN DE ÉTICA PÚBLICA</w:t>
      </w:r>
      <w:bookmarkEnd w:id="67"/>
      <w:r w:rsidRPr="00A24B02">
        <w:t xml:space="preserve"> </w:t>
      </w:r>
    </w:p>
    <w:p w:rsidR="002E2D2F" w:rsidRPr="002931A7" w:rsidRDefault="006013CD" w:rsidP="00A24B02">
      <w:pPr>
        <w:pStyle w:val="TextoRendicindeCuentas"/>
        <w:spacing w:line="480" w:lineRule="auto"/>
        <w:ind w:left="284"/>
        <w:rPr>
          <w:color w:val="auto"/>
        </w:rPr>
      </w:pPr>
      <w:r w:rsidRPr="002931A7">
        <w:rPr>
          <w:color w:val="auto"/>
        </w:rPr>
        <w:t xml:space="preserve">En el marco del </w:t>
      </w:r>
      <w:r w:rsidR="0047476B" w:rsidRPr="002931A7">
        <w:rPr>
          <w:color w:val="auto"/>
        </w:rPr>
        <w:t>Decreto 143-17</w:t>
      </w:r>
      <w:r w:rsidR="00737EA0" w:rsidRPr="002931A7">
        <w:rPr>
          <w:color w:val="auto"/>
        </w:rPr>
        <w:t>,</w:t>
      </w:r>
      <w:r w:rsidR="0047476B" w:rsidRPr="002931A7">
        <w:rPr>
          <w:color w:val="auto"/>
        </w:rPr>
        <w:t xml:space="preserve"> </w:t>
      </w:r>
      <w:r w:rsidRPr="002931A7">
        <w:rPr>
          <w:color w:val="auto"/>
        </w:rPr>
        <w:t xml:space="preserve">de fecha 26 de abril de 2017, a fin de conformar el Comité de Ética, el 12 de julio se realizaron </w:t>
      </w:r>
      <w:r w:rsidR="002E2D2F" w:rsidRPr="002931A7">
        <w:rPr>
          <w:color w:val="auto"/>
        </w:rPr>
        <w:t>las elecciones institucionales</w:t>
      </w:r>
      <w:r w:rsidR="00737EA0" w:rsidRPr="002931A7">
        <w:rPr>
          <w:color w:val="auto"/>
        </w:rPr>
        <w:t>,</w:t>
      </w:r>
      <w:r w:rsidR="002E2D2F" w:rsidRPr="002931A7">
        <w:rPr>
          <w:color w:val="auto"/>
        </w:rPr>
        <w:t xml:space="preserve"> </w:t>
      </w:r>
      <w:r w:rsidR="00737EA0" w:rsidRPr="002931A7">
        <w:rPr>
          <w:color w:val="auto"/>
        </w:rPr>
        <w:t>co</w:t>
      </w:r>
      <w:r w:rsidR="002E2D2F" w:rsidRPr="002931A7">
        <w:rPr>
          <w:color w:val="auto"/>
        </w:rPr>
        <w:t xml:space="preserve">n acompañamiento </w:t>
      </w:r>
      <w:r w:rsidRPr="002931A7">
        <w:rPr>
          <w:color w:val="auto"/>
        </w:rPr>
        <w:t xml:space="preserve">y veeduría de la </w:t>
      </w:r>
      <w:r w:rsidR="00627C23" w:rsidRPr="002931A7">
        <w:rPr>
          <w:color w:val="auto"/>
        </w:rPr>
        <w:t>dirección g</w:t>
      </w:r>
      <w:r w:rsidRPr="002931A7">
        <w:rPr>
          <w:color w:val="auto"/>
        </w:rPr>
        <w:t>eneral de Ética e Integridad Gubernamental</w:t>
      </w:r>
      <w:r w:rsidR="002E2D2F" w:rsidRPr="002931A7">
        <w:rPr>
          <w:color w:val="auto"/>
        </w:rPr>
        <w:t xml:space="preserve"> </w:t>
      </w:r>
      <w:r w:rsidR="00737EA0" w:rsidRPr="002931A7">
        <w:rPr>
          <w:color w:val="auto"/>
        </w:rPr>
        <w:t>(</w:t>
      </w:r>
      <w:r w:rsidR="002E2D2F" w:rsidRPr="002931A7">
        <w:rPr>
          <w:color w:val="auto"/>
        </w:rPr>
        <w:t>DIGEIG</w:t>
      </w:r>
      <w:r w:rsidR="00737EA0" w:rsidRPr="002931A7">
        <w:rPr>
          <w:color w:val="auto"/>
        </w:rPr>
        <w:t>). E</w:t>
      </w:r>
      <w:r w:rsidR="002E2D2F" w:rsidRPr="002931A7">
        <w:rPr>
          <w:color w:val="auto"/>
        </w:rPr>
        <w:t>l 22 de agosto</w:t>
      </w:r>
      <w:r w:rsidR="00737EA0" w:rsidRPr="002931A7">
        <w:rPr>
          <w:color w:val="auto"/>
        </w:rPr>
        <w:t>,</w:t>
      </w:r>
      <w:r w:rsidR="002E2D2F" w:rsidRPr="002931A7">
        <w:rPr>
          <w:color w:val="auto"/>
        </w:rPr>
        <w:t xml:space="preserve"> </w:t>
      </w:r>
      <w:r w:rsidR="00627C23">
        <w:rPr>
          <w:color w:val="auto"/>
        </w:rPr>
        <w:t>siete</w:t>
      </w:r>
      <w:r w:rsidR="002E2D2F" w:rsidRPr="002931A7">
        <w:rPr>
          <w:color w:val="auto"/>
        </w:rPr>
        <w:t xml:space="preserve"> miembros y </w:t>
      </w:r>
      <w:r w:rsidR="00627C23">
        <w:rPr>
          <w:color w:val="auto"/>
        </w:rPr>
        <w:t>tres</w:t>
      </w:r>
      <w:r w:rsidR="002E2D2F" w:rsidRPr="002931A7">
        <w:rPr>
          <w:color w:val="auto"/>
        </w:rPr>
        <w:t xml:space="preserve"> suplentes </w:t>
      </w:r>
      <w:r w:rsidRPr="002931A7">
        <w:rPr>
          <w:color w:val="auto"/>
        </w:rPr>
        <w:t xml:space="preserve">resultaron electos </w:t>
      </w:r>
      <w:r w:rsidR="00737EA0" w:rsidRPr="002931A7">
        <w:rPr>
          <w:color w:val="auto"/>
        </w:rPr>
        <w:t xml:space="preserve">en </w:t>
      </w:r>
      <w:r w:rsidRPr="002931A7">
        <w:rPr>
          <w:color w:val="auto"/>
        </w:rPr>
        <w:t xml:space="preserve">el proceso; </w:t>
      </w:r>
      <w:r w:rsidR="00737EA0" w:rsidRPr="00310A96">
        <w:rPr>
          <w:color w:val="auto"/>
        </w:rPr>
        <w:t>más tarde,</w:t>
      </w:r>
      <w:r w:rsidRPr="00310A96">
        <w:rPr>
          <w:color w:val="auto"/>
        </w:rPr>
        <w:t xml:space="preserve"> se </w:t>
      </w:r>
      <w:r w:rsidR="00737EA0" w:rsidRPr="00310A96">
        <w:rPr>
          <w:color w:val="auto"/>
        </w:rPr>
        <w:t xml:space="preserve">hizo </w:t>
      </w:r>
      <w:r w:rsidRPr="00310A96">
        <w:rPr>
          <w:color w:val="auto"/>
        </w:rPr>
        <w:t xml:space="preserve">la formalización de esta comisión por la </w:t>
      </w:r>
      <w:r w:rsidR="00737EA0" w:rsidRPr="00310A96">
        <w:rPr>
          <w:color w:val="auto"/>
        </w:rPr>
        <w:t>máxima a</w:t>
      </w:r>
      <w:r w:rsidRPr="00310A96">
        <w:rPr>
          <w:color w:val="auto"/>
        </w:rPr>
        <w:t xml:space="preserve">utoridad del INABIMA. </w:t>
      </w:r>
      <w:r w:rsidR="00310A96" w:rsidRPr="00310A96">
        <w:rPr>
          <w:color w:val="auto"/>
        </w:rPr>
        <w:t xml:space="preserve">En 2018 se trabajaron </w:t>
      </w:r>
      <w:r w:rsidR="00627C23">
        <w:rPr>
          <w:color w:val="auto"/>
        </w:rPr>
        <w:t>dos</w:t>
      </w:r>
      <w:r w:rsidR="00310A96" w:rsidRPr="00310A96">
        <w:rPr>
          <w:color w:val="auto"/>
        </w:rPr>
        <w:t xml:space="preserve"> casos de denuncia en la CEP.</w:t>
      </w:r>
    </w:p>
    <w:p w:rsidR="005928C8" w:rsidRPr="00EF4128" w:rsidRDefault="005928C8" w:rsidP="00A24B02">
      <w:pPr>
        <w:pStyle w:val="Sub-subttuloRendicin"/>
        <w:spacing w:line="480" w:lineRule="auto"/>
        <w:rPr>
          <w:color w:val="auto"/>
        </w:rPr>
      </w:pPr>
    </w:p>
    <w:p w:rsidR="00FF5DCB" w:rsidRPr="002931A7" w:rsidRDefault="00737EA0" w:rsidP="00A24B02">
      <w:pPr>
        <w:pStyle w:val="Ttulo2"/>
      </w:pPr>
      <w:r w:rsidRPr="002931A7">
        <w:rPr>
          <w:lang w:val="es-DO"/>
        </w:rPr>
        <w:t xml:space="preserve"> </w:t>
      </w:r>
      <w:bookmarkStart w:id="68" w:name="_Toc532547601"/>
      <w:r w:rsidR="0047476B" w:rsidRPr="002931A7">
        <w:t>PERSPECTIVA DE LOS CIUDADANOS</w:t>
      </w:r>
      <w:bookmarkEnd w:id="68"/>
    </w:p>
    <w:p w:rsidR="0047476B" w:rsidRPr="00A24B02" w:rsidRDefault="0047476B" w:rsidP="00A24B02">
      <w:pPr>
        <w:pStyle w:val="Ttulo2"/>
        <w:numPr>
          <w:ilvl w:val="2"/>
          <w:numId w:val="5"/>
        </w:numPr>
      </w:pPr>
      <w:bookmarkStart w:id="69" w:name="_Toc531705539"/>
      <w:bookmarkStart w:id="70" w:name="_Toc532547602"/>
      <w:bookmarkEnd w:id="69"/>
      <w:r w:rsidRPr="00A24B02">
        <w:t>SISTEMA DE ATENCIÓN CIUDADANA 311</w:t>
      </w:r>
      <w:bookmarkEnd w:id="70"/>
    </w:p>
    <w:p w:rsidR="00463A74" w:rsidRPr="002931A7" w:rsidRDefault="00463A74" w:rsidP="00A24B02">
      <w:pPr>
        <w:pStyle w:val="TextoRendicindeCuentas"/>
        <w:spacing w:line="480" w:lineRule="auto"/>
        <w:ind w:left="284"/>
        <w:rPr>
          <w:color w:val="auto"/>
        </w:rPr>
      </w:pPr>
      <w:r w:rsidRPr="002931A7">
        <w:rPr>
          <w:color w:val="auto"/>
        </w:rPr>
        <w:t xml:space="preserve">A partir del 26 de octubre de 2016, mediante comunicación emitida por la OPTIC, a la institución </w:t>
      </w:r>
      <w:r w:rsidR="00996BC4" w:rsidRPr="002931A7">
        <w:rPr>
          <w:color w:val="auto"/>
        </w:rPr>
        <w:t>se le asignaron las cre</w:t>
      </w:r>
      <w:r w:rsidRPr="002931A7">
        <w:rPr>
          <w:color w:val="auto"/>
        </w:rPr>
        <w:t xml:space="preserve">denciales </w:t>
      </w:r>
      <w:r w:rsidR="00996BC4" w:rsidRPr="002931A7">
        <w:rPr>
          <w:color w:val="auto"/>
        </w:rPr>
        <w:t xml:space="preserve">de acceso al Sistema de Atención Ciudadana -311- para denuncias, quejas, reclamaciones y sugerencias. </w:t>
      </w:r>
    </w:p>
    <w:p w:rsidR="007221BD" w:rsidRDefault="007221BD" w:rsidP="00A24B02">
      <w:pPr>
        <w:pStyle w:val="TextoRendicindeCuentas"/>
        <w:spacing w:line="480" w:lineRule="auto"/>
        <w:ind w:left="284"/>
        <w:rPr>
          <w:color w:val="auto"/>
        </w:rPr>
      </w:pPr>
      <w:r w:rsidRPr="002931A7">
        <w:rPr>
          <w:color w:val="auto"/>
        </w:rPr>
        <w:t xml:space="preserve">A </w:t>
      </w:r>
      <w:r w:rsidR="00A01131" w:rsidRPr="002931A7">
        <w:rPr>
          <w:color w:val="auto"/>
        </w:rPr>
        <w:t xml:space="preserve">partir del ingreso de la institución al </w:t>
      </w:r>
      <w:r w:rsidR="00737EA0" w:rsidRPr="002931A7">
        <w:rPr>
          <w:color w:val="auto"/>
        </w:rPr>
        <w:t xml:space="preserve">Sistema </w:t>
      </w:r>
      <w:r w:rsidR="00A01131" w:rsidRPr="002931A7">
        <w:rPr>
          <w:color w:val="auto"/>
        </w:rPr>
        <w:t>311</w:t>
      </w:r>
      <w:r w:rsidR="00627C23">
        <w:rPr>
          <w:color w:val="auto"/>
        </w:rPr>
        <w:t>,</w:t>
      </w:r>
      <w:r w:rsidR="00A01131" w:rsidRPr="002931A7">
        <w:rPr>
          <w:color w:val="auto"/>
        </w:rPr>
        <w:t xml:space="preserve"> se han recibido varios casos</w:t>
      </w:r>
      <w:r w:rsidR="00737EA0" w:rsidRPr="002931A7">
        <w:rPr>
          <w:color w:val="auto"/>
        </w:rPr>
        <w:t>,</w:t>
      </w:r>
      <w:r w:rsidR="00A01131" w:rsidRPr="002931A7">
        <w:rPr>
          <w:color w:val="auto"/>
        </w:rPr>
        <w:t xml:space="preserve"> dentro de los cuales están: </w:t>
      </w:r>
    </w:p>
    <w:p w:rsidR="005928C8" w:rsidRPr="00A24B02" w:rsidRDefault="005928C8" w:rsidP="00A24B02">
      <w:pPr>
        <w:pStyle w:val="TextoRendicindeCuentas"/>
        <w:spacing w:line="480" w:lineRule="auto"/>
        <w:ind w:left="284"/>
        <w:rPr>
          <w:color w:val="auto"/>
          <w:sz w:val="8"/>
        </w:rPr>
      </w:pPr>
    </w:p>
    <w:p w:rsidR="005928C8" w:rsidRPr="00186D9F" w:rsidRDefault="005928C8" w:rsidP="005928C8">
      <w:pPr>
        <w:rPr>
          <w:b/>
        </w:rPr>
      </w:pPr>
      <w:r>
        <w:rPr>
          <w:sz w:val="20"/>
        </w:rPr>
        <w:t xml:space="preserve">Tabla </w:t>
      </w:r>
      <w:r w:rsidR="00371A01">
        <w:rPr>
          <w:sz w:val="20"/>
        </w:rPr>
        <w:t>9</w:t>
      </w:r>
      <w:r w:rsidRPr="00B051DF">
        <w:rPr>
          <w:sz w:val="20"/>
        </w:rPr>
        <w:t xml:space="preserve">: Tabla de </w:t>
      </w:r>
      <w:r>
        <w:rPr>
          <w:sz w:val="20"/>
        </w:rPr>
        <w:t>casos ingresados en el Sistema de Atención Ciudadana 311</w:t>
      </w:r>
    </w:p>
    <w:tbl>
      <w:tblPr>
        <w:tblW w:w="878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4105"/>
        <w:gridCol w:w="4679"/>
      </w:tblGrid>
      <w:tr w:rsidR="005928C8" w:rsidTr="00A841ED">
        <w:trPr>
          <w:trHeight w:val="331"/>
          <w:tblHeader/>
        </w:trPr>
        <w:tc>
          <w:tcPr>
            <w:tcW w:w="8784" w:type="dxa"/>
            <w:gridSpan w:val="2"/>
            <w:tcBorders>
              <w:top w:val="single" w:sz="4" w:space="0" w:color="4472C4"/>
              <w:left w:val="single" w:sz="4" w:space="0" w:color="4472C4"/>
              <w:bottom w:val="single" w:sz="4" w:space="0" w:color="4472C4"/>
              <w:right w:val="single" w:sz="4" w:space="0" w:color="4472C4"/>
            </w:tcBorders>
            <w:shd w:val="clear" w:color="auto" w:fill="4472C4"/>
          </w:tcPr>
          <w:p w:rsidR="005928C8" w:rsidRPr="00A841ED" w:rsidRDefault="005928C8" w:rsidP="00A841ED">
            <w:pPr>
              <w:pStyle w:val="Sub-subttuloRendicin"/>
              <w:spacing w:line="240" w:lineRule="auto"/>
              <w:jc w:val="center"/>
              <w:rPr>
                <w:b w:val="0"/>
                <w:bCs/>
                <w:color w:val="auto"/>
              </w:rPr>
            </w:pPr>
            <w:r w:rsidRPr="00A841ED">
              <w:rPr>
                <w:bCs/>
                <w:color w:val="FFFFFF"/>
                <w:sz w:val="24"/>
              </w:rPr>
              <w:t>INGRESOS DEL INABIMA EN SISTEMA DE ATENCIÓN CIUDADANA 311</w:t>
            </w:r>
          </w:p>
        </w:tc>
      </w:tr>
      <w:tr w:rsidR="005928C8" w:rsidTr="00A841ED">
        <w:tc>
          <w:tcPr>
            <w:tcW w:w="4105" w:type="dxa"/>
            <w:shd w:val="clear" w:color="auto" w:fill="D9E2F3"/>
            <w:vAlign w:val="center"/>
          </w:tcPr>
          <w:p w:rsidR="005928C8" w:rsidRPr="00A841ED" w:rsidRDefault="005928C8" w:rsidP="00A841ED">
            <w:pPr>
              <w:pStyle w:val="TextoRendicindeCuentas"/>
              <w:spacing w:line="480" w:lineRule="auto"/>
              <w:jc w:val="center"/>
              <w:rPr>
                <w:b/>
                <w:bCs/>
                <w:color w:val="auto"/>
              </w:rPr>
            </w:pPr>
            <w:r w:rsidRPr="00A841ED">
              <w:rPr>
                <w:b/>
                <w:bCs/>
                <w:color w:val="auto"/>
              </w:rPr>
              <w:t>Período 2018</w:t>
            </w:r>
          </w:p>
        </w:tc>
        <w:tc>
          <w:tcPr>
            <w:tcW w:w="4679" w:type="dxa"/>
            <w:shd w:val="clear" w:color="auto" w:fill="D9E2F3"/>
          </w:tcPr>
          <w:p w:rsidR="005928C8" w:rsidRPr="00A841ED" w:rsidRDefault="005928C8" w:rsidP="00A841ED">
            <w:pPr>
              <w:pStyle w:val="TextoRendicindeCuentas"/>
              <w:numPr>
                <w:ilvl w:val="0"/>
                <w:numId w:val="38"/>
              </w:numPr>
              <w:ind w:left="322" w:hanging="283"/>
              <w:rPr>
                <w:color w:val="auto"/>
              </w:rPr>
            </w:pPr>
            <w:r w:rsidRPr="00A841ED">
              <w:rPr>
                <w:color w:val="auto"/>
              </w:rPr>
              <w:t>Queja 26 de enero de 2018: No está de acuerdo con el descuento de Pensión por Sobrevivencia, solicita que le dejen de descontar este servicio. Cerrado en el sistema de manera satisfactoria el 6 de febrero de 2018.</w:t>
            </w:r>
          </w:p>
          <w:p w:rsidR="005928C8" w:rsidRPr="00A841ED" w:rsidRDefault="005928C8" w:rsidP="00A841ED">
            <w:pPr>
              <w:pStyle w:val="TextoRendicindeCuentas"/>
              <w:numPr>
                <w:ilvl w:val="0"/>
                <w:numId w:val="38"/>
              </w:numPr>
              <w:ind w:left="322" w:hanging="283"/>
              <w:rPr>
                <w:color w:val="auto"/>
              </w:rPr>
            </w:pPr>
            <w:r w:rsidRPr="00A841ED">
              <w:rPr>
                <w:color w:val="auto"/>
              </w:rPr>
              <w:t> Reclamación 4 de mayo de 2018: Luego del fallecimiento de su esposo no ha podido recibir la pensión correspondiente, solicita regularizar esta situación y que se le paguen los 16 meses dejados de cobrar. Cerrado en el sistema de manera satisfactoria el 24 de mayo de 2018.</w:t>
            </w:r>
          </w:p>
          <w:p w:rsidR="005928C8" w:rsidRPr="00A841ED" w:rsidRDefault="005928C8" w:rsidP="00A841ED">
            <w:pPr>
              <w:pStyle w:val="TextoRendicindeCuentas"/>
              <w:numPr>
                <w:ilvl w:val="0"/>
                <w:numId w:val="38"/>
              </w:numPr>
              <w:ind w:left="322" w:hanging="283"/>
              <w:rPr>
                <w:color w:val="auto"/>
              </w:rPr>
            </w:pPr>
            <w:r w:rsidRPr="00A841ED">
              <w:rPr>
                <w:color w:val="auto"/>
              </w:rPr>
              <w:t> Queja 11 de julio de 2018: Fue jubilado en mayo por el INABIMA y a esta fecha no le han depositado el dinero que le corresponde por la pensión. Caso cerrado en el sistema de manera satisfactoria el 26 de julio de 2018.</w:t>
            </w:r>
          </w:p>
        </w:tc>
      </w:tr>
    </w:tbl>
    <w:p w:rsidR="001B3FDF" w:rsidRPr="00A24B02" w:rsidRDefault="001B3FDF" w:rsidP="00A24B02">
      <w:pPr>
        <w:pStyle w:val="Ttulo2"/>
        <w:numPr>
          <w:ilvl w:val="2"/>
          <w:numId w:val="5"/>
        </w:numPr>
      </w:pPr>
      <w:bookmarkStart w:id="71" w:name="_Toc531705541"/>
      <w:bookmarkStart w:id="72" w:name="_Toc531705545"/>
      <w:bookmarkStart w:id="73" w:name="_Toc531705546"/>
      <w:bookmarkStart w:id="74" w:name="_Toc531705548"/>
      <w:bookmarkStart w:id="75" w:name="_Toc531705549"/>
      <w:bookmarkStart w:id="76" w:name="_Toc531705550"/>
      <w:bookmarkStart w:id="77" w:name="_Toc531705551"/>
      <w:bookmarkStart w:id="78" w:name="_Toc531705552"/>
      <w:bookmarkStart w:id="79" w:name="_Toc531705553"/>
      <w:bookmarkStart w:id="80" w:name="_Toc531705554"/>
      <w:bookmarkStart w:id="81" w:name="_Toc531705555"/>
      <w:bookmarkStart w:id="82" w:name="_Toc532547603"/>
      <w:bookmarkEnd w:id="71"/>
      <w:bookmarkEnd w:id="72"/>
      <w:bookmarkEnd w:id="73"/>
      <w:bookmarkEnd w:id="74"/>
      <w:bookmarkEnd w:id="75"/>
      <w:bookmarkEnd w:id="76"/>
      <w:bookmarkEnd w:id="77"/>
      <w:bookmarkEnd w:id="78"/>
      <w:bookmarkEnd w:id="79"/>
      <w:bookmarkEnd w:id="80"/>
      <w:bookmarkEnd w:id="81"/>
      <w:r w:rsidRPr="00A24B02">
        <w:t>CENTRO DE</w:t>
      </w:r>
      <w:r w:rsidR="001C7002" w:rsidRPr="00A24B02">
        <w:t xml:space="preserve"> CONTACTO GUBERNAMENTAL *</w:t>
      </w:r>
      <w:r w:rsidRPr="00A24B02">
        <w:t>462</w:t>
      </w:r>
      <w:r w:rsidR="001C7002" w:rsidRPr="00A24B02">
        <w:t xml:space="preserve"> (*GOB)</w:t>
      </w:r>
      <w:bookmarkEnd w:id="82"/>
    </w:p>
    <w:p w:rsidR="001C7002" w:rsidRDefault="001C7002" w:rsidP="00A24B02">
      <w:pPr>
        <w:spacing w:line="480" w:lineRule="auto"/>
      </w:pPr>
      <w:r w:rsidRPr="002931A7">
        <w:t xml:space="preserve">El 10 de mayo de 2017, </w:t>
      </w:r>
      <w:r w:rsidR="00E5625C" w:rsidRPr="002931A7">
        <w:t>e</w:t>
      </w:r>
      <w:r w:rsidRPr="002931A7">
        <w:t xml:space="preserve">l </w:t>
      </w:r>
      <w:r w:rsidR="00E5625C" w:rsidRPr="002931A7">
        <w:t>I</w:t>
      </w:r>
      <w:r w:rsidRPr="002931A7">
        <w:t xml:space="preserve">NABIMA y la OPTIC firmaron un acuerdo dirigido a ejecutar acciones conjuntas para </w:t>
      </w:r>
      <w:r w:rsidR="00AD3700">
        <w:t>lograr</w:t>
      </w:r>
      <w:r w:rsidRPr="002931A7">
        <w:t xml:space="preserve"> brindar información oportuna sobre sus servicios al personal docente del </w:t>
      </w:r>
      <w:r w:rsidR="00967954">
        <w:t>ministerio</w:t>
      </w:r>
      <w:r w:rsidRPr="002931A7">
        <w:t xml:space="preserve"> de Educación (MINERD) y a la población, a través su incorporación a la línea de asistencia telefónica *462El acuerdo fue suscrito en la sede de la OPTIC por su director general, Armando García Piña, y el director ejecutivo general del INABIMA, Yuri Rodríguez Santos. Se incluyeron los servicios ofrecidos por la </w:t>
      </w:r>
      <w:r w:rsidR="00E5625C" w:rsidRPr="002931A7">
        <w:t xml:space="preserve">institución </w:t>
      </w:r>
      <w:r w:rsidRPr="002931A7">
        <w:t xml:space="preserve">(Préstamo Maestro Digno, Plan Odontológico Magisterial, Plan de Retiro Complementario </w:t>
      </w:r>
      <w:proofErr w:type="spellStart"/>
      <w:r w:rsidRPr="002931A7">
        <w:t>Recapitalizable</w:t>
      </w:r>
      <w:proofErr w:type="spellEnd"/>
      <w:r w:rsidRPr="002931A7">
        <w:t xml:space="preserve">, Jubilación por </w:t>
      </w:r>
      <w:r w:rsidR="00E5625C" w:rsidRPr="002931A7">
        <w:t xml:space="preserve">Tiempo </w:t>
      </w:r>
      <w:r w:rsidRPr="002931A7">
        <w:t>en Servicio, Pensión por Discapacidad, Pensión por Sobrevivencia y</w:t>
      </w:r>
      <w:r w:rsidR="00E5625C" w:rsidRPr="002931A7">
        <w:t xml:space="preserve"> l</w:t>
      </w:r>
      <w:r w:rsidRPr="002931A7">
        <w:t>a Oficina de Libre Acceso a la Información)</w:t>
      </w:r>
      <w:r w:rsidR="00E5625C" w:rsidRPr="002931A7">
        <w:t>.</w:t>
      </w:r>
    </w:p>
    <w:p w:rsidR="001C7002" w:rsidRDefault="001C7002" w:rsidP="00A24B02">
      <w:pPr>
        <w:spacing w:line="480" w:lineRule="auto"/>
        <w:jc w:val="left"/>
      </w:pPr>
      <w:r w:rsidRPr="00D9246E">
        <w:t>A partir del ingreso de la institución al Centro de Contacto Gubernamental 462 se han atendido 113 llamadas, distribuida</w:t>
      </w:r>
      <w:r w:rsidR="000D5838" w:rsidRPr="00EF4128">
        <w:t>s</w:t>
      </w:r>
      <w:r w:rsidRPr="00EF4128">
        <w:t xml:space="preserve"> por género de </w:t>
      </w:r>
      <w:r w:rsidR="000D5838" w:rsidRPr="002931A7">
        <w:t xml:space="preserve">la </w:t>
      </w:r>
      <w:r w:rsidRPr="002931A7">
        <w:t>siguiente manera:</w:t>
      </w:r>
    </w:p>
    <w:p w:rsidR="005928C8" w:rsidRPr="00EF4128" w:rsidRDefault="005928C8" w:rsidP="00A24B02">
      <w:pPr>
        <w:spacing w:line="480" w:lineRule="auto"/>
        <w:jc w:val="left"/>
      </w:pPr>
    </w:p>
    <w:p w:rsidR="00343944" w:rsidRDefault="006C2928" w:rsidP="00A24B02">
      <w:pPr>
        <w:pStyle w:val="TextoRendicindeCuentas"/>
        <w:spacing w:line="480" w:lineRule="auto"/>
        <w:ind w:left="284"/>
        <w:rPr>
          <w:color w:val="auto"/>
          <w:sz w:val="20"/>
          <w:lang w:val="es-ES"/>
        </w:rPr>
      </w:pPr>
      <w:r w:rsidRPr="002931A7">
        <w:rPr>
          <w:color w:val="auto"/>
          <w:sz w:val="20"/>
          <w:lang w:val="es-ES"/>
        </w:rPr>
        <w:t>Gr</w:t>
      </w:r>
      <w:r w:rsidR="00343944">
        <w:rPr>
          <w:color w:val="auto"/>
          <w:sz w:val="20"/>
          <w:lang w:val="es-ES"/>
        </w:rPr>
        <w:t>á</w:t>
      </w:r>
      <w:r w:rsidRPr="00EF4128">
        <w:rPr>
          <w:color w:val="auto"/>
          <w:sz w:val="20"/>
          <w:lang w:val="es-ES"/>
        </w:rPr>
        <w:t xml:space="preserve">fico </w:t>
      </w:r>
      <w:r w:rsidR="002938E7">
        <w:rPr>
          <w:color w:val="auto"/>
          <w:sz w:val="20"/>
          <w:lang w:val="es-ES"/>
        </w:rPr>
        <w:t>10</w:t>
      </w:r>
      <w:r w:rsidRPr="00EF4128">
        <w:rPr>
          <w:color w:val="auto"/>
          <w:sz w:val="20"/>
          <w:lang w:val="es-ES"/>
        </w:rPr>
        <w:t>: Porcentaje de llamadas atendidas en el centro de contacto gubernamental 462 durante el 201</w:t>
      </w:r>
      <w:r w:rsidR="005928C8">
        <w:rPr>
          <w:color w:val="auto"/>
          <w:sz w:val="20"/>
          <w:lang w:val="es-ES"/>
        </w:rPr>
        <w:t>8</w:t>
      </w:r>
      <w:r w:rsidR="00627C23">
        <w:rPr>
          <w:color w:val="auto"/>
          <w:sz w:val="20"/>
          <w:lang w:val="es-ES"/>
        </w:rPr>
        <w:t>,</w:t>
      </w:r>
      <w:r w:rsidRPr="00EF4128">
        <w:rPr>
          <w:color w:val="auto"/>
          <w:sz w:val="20"/>
          <w:lang w:val="es-ES"/>
        </w:rPr>
        <w:t xml:space="preserve"> por g</w:t>
      </w:r>
      <w:r w:rsidR="005928C8">
        <w:rPr>
          <w:color w:val="auto"/>
          <w:sz w:val="20"/>
          <w:lang w:val="es-ES"/>
        </w:rPr>
        <w:t>é</w:t>
      </w:r>
      <w:r w:rsidRPr="00EF4128">
        <w:rPr>
          <w:color w:val="auto"/>
          <w:sz w:val="20"/>
          <w:lang w:val="es-ES"/>
        </w:rPr>
        <w:t>nero</w:t>
      </w:r>
      <w:r w:rsidR="00343944">
        <w:rPr>
          <w:color w:val="auto"/>
          <w:sz w:val="20"/>
          <w:lang w:val="es-ES"/>
        </w:rPr>
        <w:t>.</w:t>
      </w:r>
    </w:p>
    <w:p w:rsidR="00C96D8F" w:rsidRDefault="00B03068" w:rsidP="00A24B02">
      <w:pPr>
        <w:pStyle w:val="TextoRendicindeCuentas"/>
        <w:spacing w:line="480" w:lineRule="auto"/>
        <w:ind w:left="284"/>
        <w:jc w:val="center"/>
        <w:rPr>
          <w:color w:val="auto"/>
          <w:sz w:val="20"/>
          <w:lang w:val="es-ES"/>
        </w:rPr>
      </w:pPr>
      <w:r w:rsidRPr="00A841ED">
        <w:rPr>
          <w:noProof/>
          <w:color w:val="auto"/>
          <w:sz w:val="20"/>
          <w:lang w:eastAsia="es-DO"/>
        </w:rPr>
        <w:drawing>
          <wp:inline distT="0" distB="0" distL="0" distR="0">
            <wp:extent cx="3719195" cy="2231390"/>
            <wp:effectExtent l="0" t="0" r="14605" b="16510"/>
            <wp:docPr id="15" name="Gráfico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C7002" w:rsidRDefault="001C7002" w:rsidP="00A24B02">
      <w:pPr>
        <w:pStyle w:val="TextoRendicindeCuentas"/>
        <w:spacing w:line="480" w:lineRule="auto"/>
        <w:ind w:left="284"/>
        <w:rPr>
          <w:color w:val="auto"/>
        </w:rPr>
      </w:pPr>
      <w:r w:rsidRPr="00EF4128">
        <w:rPr>
          <w:color w:val="auto"/>
        </w:rPr>
        <w:t>En el siguiente gr</w:t>
      </w:r>
      <w:r w:rsidR="000D5838" w:rsidRPr="002931A7">
        <w:rPr>
          <w:color w:val="auto"/>
        </w:rPr>
        <w:t>á</w:t>
      </w:r>
      <w:r w:rsidRPr="002931A7">
        <w:rPr>
          <w:color w:val="auto"/>
        </w:rPr>
        <w:t xml:space="preserve">fico se destaca el porcentaje de llamadas recibidas por tipo de servicio: </w:t>
      </w:r>
    </w:p>
    <w:p w:rsidR="00343944" w:rsidRDefault="006C2928" w:rsidP="00AD3700">
      <w:pPr>
        <w:pStyle w:val="TextoRendicindeCuentas"/>
        <w:tabs>
          <w:tab w:val="left" w:pos="6521"/>
        </w:tabs>
        <w:spacing w:line="480" w:lineRule="auto"/>
        <w:ind w:left="284"/>
        <w:rPr>
          <w:sz w:val="20"/>
          <w:lang w:val="es-ES"/>
        </w:rPr>
      </w:pPr>
      <w:r w:rsidRPr="002931A7">
        <w:rPr>
          <w:color w:val="auto"/>
          <w:sz w:val="20"/>
          <w:lang w:val="es-ES"/>
        </w:rPr>
        <w:t>Gr</w:t>
      </w:r>
      <w:r w:rsidR="00343944">
        <w:rPr>
          <w:color w:val="auto"/>
          <w:sz w:val="20"/>
          <w:lang w:val="es-ES"/>
        </w:rPr>
        <w:t>á</w:t>
      </w:r>
      <w:r w:rsidRPr="002931A7">
        <w:rPr>
          <w:color w:val="auto"/>
          <w:sz w:val="20"/>
          <w:lang w:val="es-ES"/>
        </w:rPr>
        <w:t>fico 1</w:t>
      </w:r>
      <w:r w:rsidR="002938E7">
        <w:rPr>
          <w:color w:val="auto"/>
          <w:sz w:val="20"/>
          <w:lang w:val="es-ES"/>
        </w:rPr>
        <w:t>1</w:t>
      </w:r>
      <w:r w:rsidRPr="002931A7">
        <w:rPr>
          <w:color w:val="auto"/>
          <w:sz w:val="20"/>
          <w:lang w:val="es-ES"/>
        </w:rPr>
        <w:t xml:space="preserve">: </w:t>
      </w:r>
      <w:r w:rsidR="00343944" w:rsidRPr="007A0034">
        <w:rPr>
          <w:color w:val="auto"/>
          <w:sz w:val="20"/>
          <w:lang w:val="es-ES"/>
        </w:rPr>
        <w:t xml:space="preserve">Porcentaje de llamadas atendidas en el centro de contacto gubernamental 462 durante el </w:t>
      </w:r>
      <w:r w:rsidR="00343944">
        <w:rPr>
          <w:color w:val="auto"/>
          <w:sz w:val="20"/>
          <w:lang w:val="es-ES"/>
        </w:rPr>
        <w:t>tercer trimestre de 2018 por provincia.</w:t>
      </w:r>
    </w:p>
    <w:p w:rsidR="001C7002" w:rsidRPr="00EF4128" w:rsidRDefault="00B03068" w:rsidP="00A24B02">
      <w:pPr>
        <w:pStyle w:val="TextoRendicindeCuentas"/>
        <w:spacing w:line="480" w:lineRule="auto"/>
        <w:ind w:left="284"/>
        <w:rPr>
          <w:lang w:val="es-ES" w:eastAsia="es-DO"/>
        </w:rPr>
      </w:pPr>
      <w:r w:rsidRPr="00A841ED">
        <w:rPr>
          <w:noProof/>
          <w:color w:val="auto"/>
          <w:lang w:eastAsia="es-DO"/>
        </w:rPr>
        <w:drawing>
          <wp:inline distT="0" distB="0" distL="0" distR="0">
            <wp:extent cx="5334635" cy="2414270"/>
            <wp:effectExtent l="0" t="0" r="0" b="0"/>
            <wp:docPr id="16" name="Gráfico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B3FDF" w:rsidRPr="00A24B02" w:rsidRDefault="001B3FDF" w:rsidP="00A24B02">
      <w:pPr>
        <w:pStyle w:val="Ttulo2"/>
        <w:numPr>
          <w:ilvl w:val="2"/>
          <w:numId w:val="5"/>
        </w:numPr>
      </w:pPr>
      <w:bookmarkStart w:id="83" w:name="_Toc531705557"/>
      <w:bookmarkStart w:id="84" w:name="_Toc531705558"/>
      <w:bookmarkStart w:id="85" w:name="_Toc531705559"/>
      <w:bookmarkStart w:id="86" w:name="_Toc532547604"/>
      <w:bookmarkEnd w:id="83"/>
      <w:bookmarkEnd w:id="84"/>
      <w:bookmarkEnd w:id="85"/>
      <w:r w:rsidRPr="00A24B02">
        <w:t>PORTAL INSTITUCIONAL Y REDES SOCIALES</w:t>
      </w:r>
      <w:bookmarkEnd w:id="86"/>
      <w:r w:rsidRPr="00A24B02">
        <w:t xml:space="preserve"> </w:t>
      </w:r>
    </w:p>
    <w:p w:rsidR="0034086D" w:rsidRPr="002931A7" w:rsidRDefault="0034086D" w:rsidP="00A24B02">
      <w:pPr>
        <w:spacing w:line="480" w:lineRule="auto"/>
      </w:pPr>
      <w:r w:rsidRPr="002931A7">
        <w:t xml:space="preserve">A fin de </w:t>
      </w:r>
      <w:proofErr w:type="spellStart"/>
      <w:r w:rsidRPr="002931A7">
        <w:t>eficientizar</w:t>
      </w:r>
      <w:proofErr w:type="spellEnd"/>
      <w:r w:rsidRPr="002931A7">
        <w:t xml:space="preserve"> e incrementar la actividad electrónica e interacción con los usuarios, el </w:t>
      </w:r>
      <w:r w:rsidR="001C7002" w:rsidRPr="002931A7">
        <w:t>22 de junio de 2016</w:t>
      </w:r>
      <w:r w:rsidRPr="002931A7">
        <w:t xml:space="preserve"> se hace el lanzamiento de la nueva imagen institucional </w:t>
      </w:r>
      <w:r w:rsidR="00EF4128" w:rsidRPr="002931A7">
        <w:t>y,</w:t>
      </w:r>
      <w:r w:rsidRPr="002931A7">
        <w:t xml:space="preserve"> además</w:t>
      </w:r>
      <w:r w:rsidR="000D5838" w:rsidRPr="002931A7">
        <w:t>,</w:t>
      </w:r>
      <w:r w:rsidRPr="002931A7">
        <w:t xml:space="preserve"> se pone</w:t>
      </w:r>
      <w:r w:rsidR="000D5838" w:rsidRPr="002931A7">
        <w:t>n</w:t>
      </w:r>
      <w:r w:rsidRPr="002931A7">
        <w:t xml:space="preserve"> en marcha los trabajos de acercamiento al ciudadano a través de las redes sociales y el portal institucional. Por vía de estos canales, los docentes pueden inquirir sobre los servicios que ofrece la institución y a su vez</w:t>
      </w:r>
      <w:r w:rsidR="000D5838" w:rsidRPr="002931A7">
        <w:t>,</w:t>
      </w:r>
      <w:r w:rsidRPr="002931A7">
        <w:t xml:space="preserve"> los requisitos generales y c</w:t>
      </w:r>
      <w:r w:rsidR="000D5838" w:rsidRPr="002931A7">
        <w:t>ó</w:t>
      </w:r>
      <w:r w:rsidRPr="002931A7">
        <w:t xml:space="preserve">mo acceder a estos. </w:t>
      </w:r>
    </w:p>
    <w:p w:rsidR="001C7002" w:rsidRPr="00EF4128" w:rsidRDefault="001C7002" w:rsidP="00A24B02">
      <w:pPr>
        <w:pStyle w:val="TextoRendicindeCuentas"/>
        <w:numPr>
          <w:ilvl w:val="0"/>
          <w:numId w:val="28"/>
        </w:numPr>
        <w:spacing w:line="480" w:lineRule="auto"/>
        <w:rPr>
          <w:color w:val="auto"/>
        </w:rPr>
      </w:pPr>
      <w:r w:rsidRPr="002931A7">
        <w:rPr>
          <w:color w:val="auto"/>
        </w:rPr>
        <w:t>Redes sociales 201</w:t>
      </w:r>
      <w:r w:rsidR="00BC2FBB">
        <w:rPr>
          <w:color w:val="auto"/>
        </w:rPr>
        <w:t>8</w:t>
      </w:r>
      <w:r w:rsidR="000D5838" w:rsidRPr="00EF4128">
        <w:rPr>
          <w:color w:val="auto"/>
        </w:rPr>
        <w:t xml:space="preserve"> </w:t>
      </w:r>
      <w:r w:rsidRPr="00EF4128">
        <w:rPr>
          <w:color w:val="auto"/>
        </w:rPr>
        <w:t>(Seguidores por trimestre):</w:t>
      </w:r>
    </w:p>
    <w:p w:rsidR="00126A15" w:rsidRPr="00EF4128" w:rsidRDefault="00126A15" w:rsidP="00A24B02">
      <w:pPr>
        <w:pStyle w:val="TextoRendicindeCuentas"/>
        <w:spacing w:line="480" w:lineRule="auto"/>
        <w:ind w:left="644" w:hanging="77"/>
        <w:rPr>
          <w:color w:val="auto"/>
          <w:sz w:val="20"/>
        </w:rPr>
      </w:pPr>
      <w:r w:rsidRPr="002931A7">
        <w:rPr>
          <w:color w:val="auto"/>
          <w:sz w:val="20"/>
        </w:rPr>
        <w:t xml:space="preserve">Tabla </w:t>
      </w:r>
      <w:r w:rsidR="00371A01">
        <w:rPr>
          <w:color w:val="auto"/>
          <w:sz w:val="20"/>
        </w:rPr>
        <w:t>10</w:t>
      </w:r>
      <w:r w:rsidRPr="002931A7">
        <w:rPr>
          <w:color w:val="auto"/>
          <w:sz w:val="20"/>
        </w:rPr>
        <w:t>: Cantidad total de seguidores por red social durante 201</w:t>
      </w:r>
      <w:r w:rsidR="00BC2FBB">
        <w:rPr>
          <w:color w:val="auto"/>
          <w:sz w:val="20"/>
        </w:rPr>
        <w:t>8</w:t>
      </w:r>
    </w:p>
    <w:tbl>
      <w:tblPr>
        <w:tblW w:w="7087"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901"/>
        <w:gridCol w:w="1296"/>
        <w:gridCol w:w="1296"/>
        <w:gridCol w:w="1298"/>
        <w:gridCol w:w="1296"/>
      </w:tblGrid>
      <w:tr w:rsidR="00A841ED" w:rsidRPr="002931A7" w:rsidTr="004D2052">
        <w:trPr>
          <w:trHeight w:val="330"/>
          <w:tblHeader/>
          <w:jc w:val="center"/>
        </w:trPr>
        <w:tc>
          <w:tcPr>
            <w:tcW w:w="1901" w:type="dxa"/>
            <w:tcBorders>
              <w:top w:val="single" w:sz="4" w:space="0" w:color="4472C4"/>
              <w:left w:val="single" w:sz="4" w:space="0" w:color="4472C4"/>
              <w:bottom w:val="single" w:sz="4" w:space="0" w:color="4472C4"/>
              <w:right w:val="nil"/>
            </w:tcBorders>
            <w:shd w:val="clear" w:color="auto" w:fill="4472C4"/>
            <w:hideMark/>
          </w:tcPr>
          <w:p w:rsidR="001C7002" w:rsidRPr="00A841ED" w:rsidRDefault="001C7002" w:rsidP="00A841ED">
            <w:pPr>
              <w:spacing w:after="0" w:line="480" w:lineRule="auto"/>
              <w:rPr>
                <w:rFonts w:eastAsia="Times New Roman"/>
                <w:b/>
                <w:bCs/>
                <w:color w:val="FFFFFF"/>
                <w:szCs w:val="24"/>
                <w:lang w:eastAsia="es-DO"/>
              </w:rPr>
            </w:pPr>
            <w:r w:rsidRPr="00A841ED">
              <w:rPr>
                <w:rFonts w:eastAsia="Times New Roman"/>
                <w:b/>
                <w:bCs/>
                <w:color w:val="FFFFFF"/>
                <w:szCs w:val="24"/>
                <w:lang w:eastAsia="es-DO"/>
              </w:rPr>
              <w:t>Redes Sociales</w:t>
            </w:r>
          </w:p>
        </w:tc>
        <w:tc>
          <w:tcPr>
            <w:tcW w:w="1296" w:type="dxa"/>
            <w:tcBorders>
              <w:top w:val="single" w:sz="4" w:space="0" w:color="4472C4"/>
              <w:left w:val="nil"/>
              <w:bottom w:val="single" w:sz="4" w:space="0" w:color="4472C4"/>
              <w:right w:val="nil"/>
            </w:tcBorders>
            <w:shd w:val="clear" w:color="auto" w:fill="4472C4"/>
            <w:hideMark/>
          </w:tcPr>
          <w:p w:rsidR="001C7002" w:rsidRPr="00A841ED" w:rsidRDefault="001C7002" w:rsidP="00A841ED">
            <w:pPr>
              <w:spacing w:after="0" w:line="480" w:lineRule="auto"/>
              <w:jc w:val="center"/>
              <w:rPr>
                <w:rFonts w:eastAsia="Times New Roman"/>
                <w:b/>
                <w:bCs/>
                <w:color w:val="FFFFFF"/>
                <w:szCs w:val="24"/>
                <w:lang w:eastAsia="es-DO"/>
              </w:rPr>
            </w:pPr>
            <w:r w:rsidRPr="00A841ED">
              <w:rPr>
                <w:rFonts w:eastAsia="Times New Roman"/>
                <w:b/>
                <w:bCs/>
                <w:color w:val="FFFFFF"/>
                <w:szCs w:val="24"/>
                <w:lang w:eastAsia="es-DO"/>
              </w:rPr>
              <w:t>T1</w:t>
            </w:r>
          </w:p>
        </w:tc>
        <w:tc>
          <w:tcPr>
            <w:tcW w:w="1296" w:type="dxa"/>
            <w:tcBorders>
              <w:top w:val="single" w:sz="4" w:space="0" w:color="4472C4"/>
              <w:left w:val="nil"/>
              <w:bottom w:val="single" w:sz="4" w:space="0" w:color="4472C4"/>
              <w:right w:val="nil"/>
            </w:tcBorders>
            <w:shd w:val="clear" w:color="auto" w:fill="4472C4"/>
            <w:hideMark/>
          </w:tcPr>
          <w:p w:rsidR="001C7002" w:rsidRPr="00A841ED" w:rsidRDefault="001C7002" w:rsidP="00A841ED">
            <w:pPr>
              <w:spacing w:after="0" w:line="480" w:lineRule="auto"/>
              <w:jc w:val="center"/>
              <w:rPr>
                <w:rFonts w:eastAsia="Times New Roman"/>
                <w:b/>
                <w:bCs/>
                <w:color w:val="FFFFFF"/>
                <w:szCs w:val="24"/>
                <w:lang w:eastAsia="es-DO"/>
              </w:rPr>
            </w:pPr>
            <w:r w:rsidRPr="00A841ED">
              <w:rPr>
                <w:rFonts w:eastAsia="Times New Roman"/>
                <w:b/>
                <w:bCs/>
                <w:color w:val="FFFFFF"/>
                <w:szCs w:val="24"/>
                <w:lang w:eastAsia="es-DO"/>
              </w:rPr>
              <w:t>T2</w:t>
            </w:r>
          </w:p>
        </w:tc>
        <w:tc>
          <w:tcPr>
            <w:tcW w:w="1298" w:type="dxa"/>
            <w:tcBorders>
              <w:top w:val="single" w:sz="4" w:space="0" w:color="4472C4"/>
              <w:left w:val="nil"/>
              <w:bottom w:val="single" w:sz="4" w:space="0" w:color="4472C4"/>
              <w:right w:val="nil"/>
            </w:tcBorders>
            <w:shd w:val="clear" w:color="auto" w:fill="4472C4"/>
            <w:hideMark/>
          </w:tcPr>
          <w:p w:rsidR="001C7002" w:rsidRPr="00A841ED" w:rsidRDefault="001C7002" w:rsidP="00A841ED">
            <w:pPr>
              <w:spacing w:after="0" w:line="480" w:lineRule="auto"/>
              <w:jc w:val="center"/>
              <w:rPr>
                <w:rFonts w:eastAsia="Times New Roman"/>
                <w:b/>
                <w:bCs/>
                <w:color w:val="FFFFFF"/>
                <w:szCs w:val="24"/>
                <w:lang w:eastAsia="es-DO"/>
              </w:rPr>
            </w:pPr>
            <w:r w:rsidRPr="00A841ED">
              <w:rPr>
                <w:rFonts w:eastAsia="Times New Roman"/>
                <w:b/>
                <w:bCs/>
                <w:color w:val="FFFFFF"/>
                <w:szCs w:val="24"/>
                <w:lang w:eastAsia="es-DO"/>
              </w:rPr>
              <w:t>T3</w:t>
            </w:r>
          </w:p>
        </w:tc>
        <w:tc>
          <w:tcPr>
            <w:tcW w:w="1296" w:type="dxa"/>
            <w:tcBorders>
              <w:top w:val="single" w:sz="4" w:space="0" w:color="4472C4"/>
              <w:left w:val="nil"/>
              <w:bottom w:val="single" w:sz="4" w:space="0" w:color="4472C4"/>
              <w:right w:val="single" w:sz="4" w:space="0" w:color="4472C4"/>
            </w:tcBorders>
            <w:shd w:val="clear" w:color="auto" w:fill="4472C4"/>
            <w:hideMark/>
          </w:tcPr>
          <w:p w:rsidR="001C7002" w:rsidRPr="00A841ED" w:rsidRDefault="001C7002" w:rsidP="00A841ED">
            <w:pPr>
              <w:spacing w:after="0" w:line="480" w:lineRule="auto"/>
              <w:jc w:val="center"/>
              <w:rPr>
                <w:rFonts w:eastAsia="Times New Roman"/>
                <w:b/>
                <w:bCs/>
                <w:color w:val="FFFFFF"/>
                <w:szCs w:val="24"/>
                <w:lang w:eastAsia="es-DO"/>
              </w:rPr>
            </w:pPr>
            <w:r w:rsidRPr="00A841ED">
              <w:rPr>
                <w:rFonts w:eastAsia="Times New Roman"/>
                <w:b/>
                <w:bCs/>
                <w:color w:val="FFFFFF"/>
                <w:szCs w:val="24"/>
                <w:lang w:eastAsia="es-DO"/>
              </w:rPr>
              <w:t>T4</w:t>
            </w:r>
            <w:r w:rsidR="00BC2FBB" w:rsidRPr="00A841ED">
              <w:rPr>
                <w:rFonts w:eastAsia="Times New Roman"/>
                <w:b/>
                <w:bCs/>
                <w:color w:val="FFFFFF"/>
                <w:szCs w:val="24"/>
                <w:lang w:eastAsia="es-DO"/>
              </w:rPr>
              <w:t>*</w:t>
            </w:r>
          </w:p>
        </w:tc>
      </w:tr>
      <w:tr w:rsidR="00A841ED" w:rsidRPr="002931A7" w:rsidTr="00A841ED">
        <w:trPr>
          <w:trHeight w:val="345"/>
          <w:jc w:val="center"/>
        </w:trPr>
        <w:tc>
          <w:tcPr>
            <w:tcW w:w="1901" w:type="dxa"/>
            <w:shd w:val="clear" w:color="auto" w:fill="D9E2F3"/>
            <w:hideMark/>
          </w:tcPr>
          <w:p w:rsidR="00BC2FBB" w:rsidRPr="00A841ED" w:rsidRDefault="00BC2FBB" w:rsidP="00A841ED">
            <w:pPr>
              <w:spacing w:after="0" w:line="480" w:lineRule="auto"/>
              <w:jc w:val="center"/>
              <w:rPr>
                <w:rFonts w:eastAsia="Times New Roman"/>
                <w:b/>
                <w:bCs/>
                <w:szCs w:val="24"/>
                <w:lang w:eastAsia="es-DO"/>
              </w:rPr>
            </w:pPr>
            <w:r w:rsidRPr="00A841ED">
              <w:rPr>
                <w:rFonts w:eastAsia="Times New Roman"/>
                <w:b/>
                <w:bCs/>
                <w:szCs w:val="24"/>
                <w:lang w:eastAsia="es-DO"/>
              </w:rPr>
              <w:t>Twitter</w:t>
            </w:r>
          </w:p>
        </w:tc>
        <w:tc>
          <w:tcPr>
            <w:tcW w:w="1296" w:type="dxa"/>
            <w:shd w:val="clear" w:color="auto" w:fill="D9E2F3"/>
            <w:hideMark/>
          </w:tcPr>
          <w:p w:rsidR="00BC2FBB" w:rsidRPr="00A841ED" w:rsidRDefault="00BC2FBB" w:rsidP="00A841ED">
            <w:pPr>
              <w:spacing w:after="0" w:line="480" w:lineRule="auto"/>
              <w:jc w:val="center"/>
              <w:rPr>
                <w:rFonts w:eastAsia="Times New Roman"/>
                <w:szCs w:val="24"/>
                <w:lang w:eastAsia="es-DO"/>
              </w:rPr>
            </w:pPr>
            <w:r w:rsidRPr="00A841ED">
              <w:rPr>
                <w:rFonts w:eastAsia="Times New Roman"/>
                <w:szCs w:val="24"/>
                <w:lang w:eastAsia="es-DO"/>
              </w:rPr>
              <w:t>5,299</w:t>
            </w:r>
          </w:p>
        </w:tc>
        <w:tc>
          <w:tcPr>
            <w:tcW w:w="1296" w:type="dxa"/>
            <w:shd w:val="clear" w:color="auto" w:fill="D9E2F3"/>
            <w:hideMark/>
          </w:tcPr>
          <w:p w:rsidR="00BC2FBB" w:rsidRPr="00A841ED" w:rsidRDefault="00BC2FBB" w:rsidP="00A841ED">
            <w:pPr>
              <w:spacing w:after="0" w:line="480" w:lineRule="auto"/>
              <w:jc w:val="center"/>
              <w:rPr>
                <w:rFonts w:eastAsia="Times New Roman"/>
                <w:szCs w:val="24"/>
                <w:lang w:eastAsia="es-DO"/>
              </w:rPr>
            </w:pPr>
            <w:r w:rsidRPr="00A841ED">
              <w:rPr>
                <w:rFonts w:eastAsia="Times New Roman"/>
                <w:szCs w:val="24"/>
                <w:lang w:eastAsia="es-DO"/>
              </w:rPr>
              <w:t>5,795</w:t>
            </w:r>
          </w:p>
        </w:tc>
        <w:tc>
          <w:tcPr>
            <w:tcW w:w="1298" w:type="dxa"/>
            <w:shd w:val="clear" w:color="auto" w:fill="D9E2F3"/>
            <w:hideMark/>
          </w:tcPr>
          <w:p w:rsidR="00BC2FBB" w:rsidRPr="00A841ED" w:rsidRDefault="00BC2FBB" w:rsidP="00A841ED">
            <w:pPr>
              <w:spacing w:after="0" w:line="480" w:lineRule="auto"/>
              <w:jc w:val="center"/>
              <w:rPr>
                <w:rFonts w:eastAsia="Times New Roman"/>
                <w:szCs w:val="24"/>
                <w:lang w:eastAsia="es-DO"/>
              </w:rPr>
            </w:pPr>
            <w:r w:rsidRPr="00A841ED">
              <w:rPr>
                <w:rFonts w:eastAsia="Times New Roman"/>
                <w:szCs w:val="24"/>
                <w:lang w:eastAsia="es-DO"/>
              </w:rPr>
              <w:t>6,273</w:t>
            </w:r>
          </w:p>
        </w:tc>
        <w:tc>
          <w:tcPr>
            <w:tcW w:w="1296" w:type="dxa"/>
            <w:shd w:val="clear" w:color="auto" w:fill="D9E2F3"/>
          </w:tcPr>
          <w:p w:rsidR="00BC2FBB" w:rsidRPr="00A841ED" w:rsidRDefault="0093062F" w:rsidP="00A841ED">
            <w:pPr>
              <w:spacing w:after="0" w:line="480" w:lineRule="auto"/>
              <w:jc w:val="center"/>
              <w:rPr>
                <w:rFonts w:eastAsia="Times New Roman"/>
                <w:szCs w:val="24"/>
                <w:lang w:eastAsia="es-DO"/>
              </w:rPr>
            </w:pPr>
            <w:r w:rsidRPr="00A841ED">
              <w:rPr>
                <w:rFonts w:eastAsia="Times New Roman"/>
                <w:szCs w:val="24"/>
                <w:lang w:eastAsia="es-DO"/>
              </w:rPr>
              <w:t>6,436</w:t>
            </w:r>
          </w:p>
        </w:tc>
      </w:tr>
      <w:tr w:rsidR="00A841ED" w:rsidRPr="002931A7" w:rsidTr="00A841ED">
        <w:trPr>
          <w:trHeight w:val="345"/>
          <w:jc w:val="center"/>
        </w:trPr>
        <w:tc>
          <w:tcPr>
            <w:tcW w:w="1901" w:type="dxa"/>
            <w:shd w:val="clear" w:color="auto" w:fill="auto"/>
            <w:hideMark/>
          </w:tcPr>
          <w:p w:rsidR="00BC2FBB" w:rsidRPr="00A841ED" w:rsidRDefault="00BC2FBB" w:rsidP="00A841ED">
            <w:pPr>
              <w:spacing w:after="0" w:line="480" w:lineRule="auto"/>
              <w:jc w:val="center"/>
              <w:rPr>
                <w:rFonts w:eastAsia="Times New Roman"/>
                <w:b/>
                <w:bCs/>
                <w:szCs w:val="24"/>
                <w:lang w:eastAsia="es-DO"/>
              </w:rPr>
            </w:pPr>
            <w:r w:rsidRPr="00A841ED">
              <w:rPr>
                <w:rFonts w:eastAsia="Times New Roman"/>
                <w:b/>
                <w:bCs/>
                <w:szCs w:val="24"/>
                <w:lang w:eastAsia="es-DO"/>
              </w:rPr>
              <w:t xml:space="preserve">Instagram </w:t>
            </w:r>
          </w:p>
        </w:tc>
        <w:tc>
          <w:tcPr>
            <w:tcW w:w="1296" w:type="dxa"/>
            <w:shd w:val="clear" w:color="auto" w:fill="auto"/>
            <w:hideMark/>
          </w:tcPr>
          <w:p w:rsidR="00BC2FBB" w:rsidRPr="00A841ED" w:rsidRDefault="00BC2FBB" w:rsidP="00A841ED">
            <w:pPr>
              <w:spacing w:after="0" w:line="480" w:lineRule="auto"/>
              <w:jc w:val="center"/>
              <w:rPr>
                <w:rFonts w:eastAsia="Times New Roman"/>
                <w:szCs w:val="24"/>
                <w:lang w:eastAsia="es-DO"/>
              </w:rPr>
            </w:pPr>
            <w:r w:rsidRPr="00A841ED">
              <w:rPr>
                <w:rFonts w:eastAsia="Times New Roman"/>
                <w:szCs w:val="24"/>
                <w:lang w:eastAsia="es-DO"/>
              </w:rPr>
              <w:t>4,246</w:t>
            </w:r>
          </w:p>
        </w:tc>
        <w:tc>
          <w:tcPr>
            <w:tcW w:w="1296" w:type="dxa"/>
            <w:shd w:val="clear" w:color="auto" w:fill="auto"/>
            <w:hideMark/>
          </w:tcPr>
          <w:p w:rsidR="00BC2FBB" w:rsidRPr="00A841ED" w:rsidRDefault="00BC2FBB" w:rsidP="00A841ED">
            <w:pPr>
              <w:spacing w:after="0" w:line="480" w:lineRule="auto"/>
              <w:jc w:val="center"/>
              <w:rPr>
                <w:rFonts w:eastAsia="Times New Roman"/>
                <w:szCs w:val="24"/>
                <w:lang w:eastAsia="es-DO"/>
              </w:rPr>
            </w:pPr>
            <w:r w:rsidRPr="00A841ED">
              <w:rPr>
                <w:rFonts w:eastAsia="Times New Roman"/>
                <w:szCs w:val="24"/>
                <w:lang w:eastAsia="es-DO"/>
              </w:rPr>
              <w:t>4,274</w:t>
            </w:r>
          </w:p>
        </w:tc>
        <w:tc>
          <w:tcPr>
            <w:tcW w:w="1298" w:type="dxa"/>
            <w:shd w:val="clear" w:color="auto" w:fill="auto"/>
            <w:hideMark/>
          </w:tcPr>
          <w:p w:rsidR="00BC2FBB" w:rsidRPr="00A841ED" w:rsidRDefault="00BC2FBB" w:rsidP="00A841ED">
            <w:pPr>
              <w:spacing w:after="0" w:line="480" w:lineRule="auto"/>
              <w:jc w:val="center"/>
              <w:rPr>
                <w:rFonts w:eastAsia="Times New Roman"/>
                <w:szCs w:val="24"/>
                <w:lang w:eastAsia="es-DO"/>
              </w:rPr>
            </w:pPr>
            <w:r w:rsidRPr="00A841ED">
              <w:rPr>
                <w:rFonts w:eastAsia="Times New Roman"/>
                <w:szCs w:val="24"/>
                <w:lang w:eastAsia="es-DO"/>
              </w:rPr>
              <w:t>4,451</w:t>
            </w:r>
          </w:p>
        </w:tc>
        <w:tc>
          <w:tcPr>
            <w:tcW w:w="1296" w:type="dxa"/>
            <w:shd w:val="clear" w:color="auto" w:fill="auto"/>
          </w:tcPr>
          <w:p w:rsidR="00BC2FBB" w:rsidRPr="00A841ED" w:rsidRDefault="0093062F" w:rsidP="00A841ED">
            <w:pPr>
              <w:spacing w:after="0" w:line="480" w:lineRule="auto"/>
              <w:jc w:val="center"/>
              <w:rPr>
                <w:rFonts w:eastAsia="Times New Roman"/>
                <w:szCs w:val="24"/>
                <w:lang w:eastAsia="es-DO"/>
              </w:rPr>
            </w:pPr>
            <w:r w:rsidRPr="00A841ED">
              <w:rPr>
                <w:rFonts w:eastAsia="Times New Roman"/>
                <w:szCs w:val="24"/>
                <w:lang w:eastAsia="es-DO"/>
              </w:rPr>
              <w:t>4,672</w:t>
            </w:r>
          </w:p>
        </w:tc>
      </w:tr>
      <w:tr w:rsidR="00A841ED" w:rsidRPr="002931A7" w:rsidTr="00A841ED">
        <w:trPr>
          <w:trHeight w:val="345"/>
          <w:jc w:val="center"/>
        </w:trPr>
        <w:tc>
          <w:tcPr>
            <w:tcW w:w="1901" w:type="dxa"/>
            <w:shd w:val="clear" w:color="auto" w:fill="D9E2F3"/>
            <w:hideMark/>
          </w:tcPr>
          <w:p w:rsidR="00BC2FBB" w:rsidRPr="00A841ED" w:rsidRDefault="00BC2FBB" w:rsidP="00A841ED">
            <w:pPr>
              <w:spacing w:after="0" w:line="480" w:lineRule="auto"/>
              <w:jc w:val="center"/>
              <w:rPr>
                <w:rFonts w:eastAsia="Times New Roman"/>
                <w:b/>
                <w:bCs/>
                <w:szCs w:val="24"/>
                <w:lang w:eastAsia="es-DO"/>
              </w:rPr>
            </w:pPr>
            <w:r w:rsidRPr="00A841ED">
              <w:rPr>
                <w:rFonts w:eastAsia="Times New Roman"/>
                <w:b/>
                <w:bCs/>
                <w:szCs w:val="24"/>
                <w:lang w:eastAsia="es-DO"/>
              </w:rPr>
              <w:t>Facebook</w:t>
            </w:r>
          </w:p>
        </w:tc>
        <w:tc>
          <w:tcPr>
            <w:tcW w:w="1296" w:type="dxa"/>
            <w:shd w:val="clear" w:color="auto" w:fill="D9E2F3"/>
            <w:hideMark/>
          </w:tcPr>
          <w:p w:rsidR="00BC2FBB" w:rsidRPr="00A841ED" w:rsidRDefault="00BC2FBB" w:rsidP="00A841ED">
            <w:pPr>
              <w:spacing w:after="0" w:line="480" w:lineRule="auto"/>
              <w:jc w:val="center"/>
              <w:rPr>
                <w:rFonts w:eastAsia="Times New Roman"/>
                <w:szCs w:val="24"/>
                <w:lang w:eastAsia="es-DO"/>
              </w:rPr>
            </w:pPr>
            <w:r w:rsidRPr="00A841ED">
              <w:rPr>
                <w:rFonts w:eastAsia="Times New Roman"/>
                <w:szCs w:val="24"/>
                <w:lang w:eastAsia="es-DO"/>
              </w:rPr>
              <w:t>6,296</w:t>
            </w:r>
          </w:p>
        </w:tc>
        <w:tc>
          <w:tcPr>
            <w:tcW w:w="1296" w:type="dxa"/>
            <w:shd w:val="clear" w:color="auto" w:fill="D9E2F3"/>
            <w:hideMark/>
          </w:tcPr>
          <w:p w:rsidR="00BC2FBB" w:rsidRPr="00A841ED" w:rsidRDefault="00BC2FBB" w:rsidP="00A841ED">
            <w:pPr>
              <w:spacing w:after="0" w:line="480" w:lineRule="auto"/>
              <w:jc w:val="center"/>
              <w:rPr>
                <w:rFonts w:eastAsia="Times New Roman"/>
                <w:szCs w:val="24"/>
                <w:lang w:eastAsia="es-DO"/>
              </w:rPr>
            </w:pPr>
            <w:r w:rsidRPr="00A841ED">
              <w:rPr>
                <w:rFonts w:eastAsia="Times New Roman"/>
                <w:szCs w:val="24"/>
                <w:lang w:eastAsia="es-DO"/>
              </w:rPr>
              <w:t>6,456</w:t>
            </w:r>
          </w:p>
        </w:tc>
        <w:tc>
          <w:tcPr>
            <w:tcW w:w="1298" w:type="dxa"/>
            <w:shd w:val="clear" w:color="auto" w:fill="D9E2F3"/>
            <w:hideMark/>
          </w:tcPr>
          <w:p w:rsidR="00BC2FBB" w:rsidRPr="00A841ED" w:rsidRDefault="00BC2FBB" w:rsidP="00A841ED">
            <w:pPr>
              <w:spacing w:after="0" w:line="480" w:lineRule="auto"/>
              <w:jc w:val="center"/>
              <w:rPr>
                <w:rFonts w:eastAsia="Times New Roman"/>
                <w:szCs w:val="24"/>
                <w:lang w:eastAsia="es-DO"/>
              </w:rPr>
            </w:pPr>
            <w:r w:rsidRPr="00A841ED">
              <w:rPr>
                <w:rFonts w:eastAsia="Times New Roman"/>
                <w:szCs w:val="24"/>
                <w:lang w:eastAsia="es-DO"/>
              </w:rPr>
              <w:t xml:space="preserve">6,692 </w:t>
            </w:r>
          </w:p>
        </w:tc>
        <w:tc>
          <w:tcPr>
            <w:tcW w:w="1296" w:type="dxa"/>
            <w:shd w:val="clear" w:color="auto" w:fill="D9E2F3"/>
          </w:tcPr>
          <w:p w:rsidR="00BC2FBB" w:rsidRPr="00A841ED" w:rsidRDefault="0093062F" w:rsidP="00A841ED">
            <w:pPr>
              <w:spacing w:after="0" w:line="480" w:lineRule="auto"/>
              <w:jc w:val="center"/>
              <w:rPr>
                <w:rFonts w:eastAsia="Times New Roman"/>
                <w:szCs w:val="24"/>
                <w:lang w:eastAsia="es-DO"/>
              </w:rPr>
            </w:pPr>
            <w:r w:rsidRPr="00A841ED">
              <w:rPr>
                <w:rFonts w:eastAsia="Times New Roman"/>
                <w:szCs w:val="24"/>
                <w:lang w:eastAsia="es-DO"/>
              </w:rPr>
              <w:t>7,042</w:t>
            </w:r>
          </w:p>
        </w:tc>
      </w:tr>
    </w:tbl>
    <w:p w:rsidR="001C7002" w:rsidRDefault="0093062F" w:rsidP="00A24B02">
      <w:pPr>
        <w:spacing w:line="480" w:lineRule="auto"/>
        <w:rPr>
          <w:i/>
          <w:lang w:eastAsia="es-DO"/>
        </w:rPr>
      </w:pPr>
      <w:r w:rsidRPr="00A24B02">
        <w:rPr>
          <w:i/>
          <w:lang w:eastAsia="es-DO"/>
        </w:rPr>
        <w:t>*</w:t>
      </w:r>
      <w:r w:rsidR="00627C23">
        <w:rPr>
          <w:i/>
          <w:lang w:eastAsia="es-DO"/>
        </w:rPr>
        <w:t>D</w:t>
      </w:r>
      <w:r w:rsidRPr="00A24B02">
        <w:rPr>
          <w:i/>
          <w:lang w:eastAsia="es-DO"/>
        </w:rPr>
        <w:t>atos a noviembre 2018</w:t>
      </w:r>
    </w:p>
    <w:p w:rsidR="001C7002" w:rsidRPr="00A24B02" w:rsidRDefault="00EF4128" w:rsidP="00A24B02">
      <w:pPr>
        <w:pStyle w:val="Ttulo2"/>
        <w:numPr>
          <w:ilvl w:val="2"/>
          <w:numId w:val="5"/>
        </w:numPr>
      </w:pPr>
      <w:bookmarkStart w:id="87" w:name="_Toc532547605"/>
      <w:r w:rsidRPr="00A24B02">
        <w:t>CERTIFICACIONES NORTIC A2, A3 y E1</w:t>
      </w:r>
      <w:bookmarkEnd w:id="87"/>
    </w:p>
    <w:p w:rsidR="00EF4128" w:rsidRPr="00A24B02" w:rsidRDefault="00EF4128" w:rsidP="00A24B02">
      <w:pPr>
        <w:spacing w:line="480" w:lineRule="auto"/>
      </w:pPr>
      <w:r w:rsidRPr="00EF4128">
        <w:t xml:space="preserve">El Instituto Nacional de Bienestar Magisterial (INABIMA) recibió </w:t>
      </w:r>
      <w:r w:rsidR="006619E0">
        <w:t xml:space="preserve">en 2018 </w:t>
      </w:r>
      <w:r w:rsidRPr="00EF4128">
        <w:t>las certificaciones de cumplimiento de las normas para la gestión y estandarización de redes sociales, datos abiertos y buen uso y calidad de su portal web, de parte de la Oficina Presidencial de Tecnologías de la Información y Comunicación (OPTIC).</w:t>
      </w:r>
    </w:p>
    <w:p w:rsidR="00EF4128" w:rsidRPr="00EF4128" w:rsidRDefault="00EF4128" w:rsidP="00A24B02">
      <w:pPr>
        <w:pStyle w:val="TextoRendicindeCuentas"/>
        <w:spacing w:line="480" w:lineRule="auto"/>
        <w:ind w:left="284"/>
        <w:rPr>
          <w:b/>
          <w:iCs/>
        </w:rPr>
      </w:pPr>
    </w:p>
    <w:p w:rsidR="00EF4128" w:rsidRDefault="006619E0" w:rsidP="00A24B02">
      <w:pPr>
        <w:spacing w:line="480" w:lineRule="auto"/>
      </w:pPr>
      <w:r>
        <w:t>Las certificaciones E1:</w:t>
      </w:r>
      <w:r w:rsidR="00EF4128" w:rsidRPr="00EF4128">
        <w:t>2014</w:t>
      </w:r>
      <w:r>
        <w:t xml:space="preserve"> (Gestión de l</w:t>
      </w:r>
      <w:r w:rsidRPr="006619E0">
        <w:t xml:space="preserve">as Redes Sociales </w:t>
      </w:r>
      <w:r>
        <w:t>en l</w:t>
      </w:r>
      <w:r w:rsidRPr="006619E0">
        <w:t>os Organismos Gubernamentales</w:t>
      </w:r>
      <w:r>
        <w:t>)</w:t>
      </w:r>
      <w:r w:rsidRPr="00EF4128">
        <w:t xml:space="preserve">, </w:t>
      </w:r>
      <w:r w:rsidR="00EF4128" w:rsidRPr="00EF4128">
        <w:t>A2</w:t>
      </w:r>
      <w:r>
        <w:t>:</w:t>
      </w:r>
      <w:r w:rsidR="00EF4128" w:rsidRPr="00EF4128">
        <w:t xml:space="preserve">2016 </w:t>
      </w:r>
      <w:r w:rsidR="00EF4128">
        <w:t>(N</w:t>
      </w:r>
      <w:r w:rsidR="00EF4128" w:rsidRPr="00EF4128">
        <w:t>orma para la Creación y Administración de Portales Web del Gobierno Dominicano</w:t>
      </w:r>
      <w:r w:rsidR="00EF4128">
        <w:t xml:space="preserve">) </w:t>
      </w:r>
      <w:r>
        <w:t>y A3:</w:t>
      </w:r>
      <w:r w:rsidR="00EF4128" w:rsidRPr="00EF4128">
        <w:t>2014</w:t>
      </w:r>
      <w:r w:rsidR="00EF4128">
        <w:t xml:space="preserve"> </w:t>
      </w:r>
      <w:r>
        <w:t>(Publicación d</w:t>
      </w:r>
      <w:r w:rsidRPr="006619E0">
        <w:t>e Datos Abierto</w:t>
      </w:r>
      <w:r>
        <w:t>s d</w:t>
      </w:r>
      <w:r w:rsidRPr="006619E0">
        <w:t>el Gobierno Dominicano</w:t>
      </w:r>
      <w:r>
        <w:t>)</w:t>
      </w:r>
      <w:r w:rsidR="00EF4128" w:rsidRPr="00EF4128">
        <w:t>, colgadas en el portal de la OPTIC, acredita</w:t>
      </w:r>
      <w:r w:rsidR="00627C23">
        <w:t>n</w:t>
      </w:r>
      <w:r w:rsidR="00EF4128" w:rsidRPr="00EF4128">
        <w:t xml:space="preserve"> a la institución de ser competente y responsable en el manejo de las cuentas de redes sociales, portal web y datos abiertos, en lo que respecta a rendición de cuentas, información de los servicios y programas que ofrecemos, así como los planes a futuro plasmados en el Plan Estratégico Institucional (PEI).</w:t>
      </w:r>
    </w:p>
    <w:p w:rsidR="00EF4128" w:rsidRPr="002931A7" w:rsidRDefault="00B03068" w:rsidP="00A24B02">
      <w:pPr>
        <w:spacing w:line="480" w:lineRule="auto"/>
        <w:jc w:val="center"/>
      </w:pPr>
      <w:r w:rsidRPr="00F9318B">
        <w:rPr>
          <w:noProof/>
          <w:lang w:eastAsia="es-DO"/>
        </w:rPr>
        <w:drawing>
          <wp:inline distT="0" distB="0" distL="0" distR="0">
            <wp:extent cx="4828540" cy="2430780"/>
            <wp:effectExtent l="0" t="0" r="0" b="0"/>
            <wp:docPr id="17" name="Imagen 50" descr="http://inabima.gob.do/wp-content/uploads/2018/11/4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http://inabima.gob.do/wp-content/uploads/2018/11/429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28540" cy="2430780"/>
                    </a:xfrm>
                    <a:prstGeom prst="rect">
                      <a:avLst/>
                    </a:prstGeom>
                    <a:noFill/>
                    <a:ln>
                      <a:noFill/>
                    </a:ln>
                  </pic:spPr>
                </pic:pic>
              </a:graphicData>
            </a:graphic>
          </wp:inline>
        </w:drawing>
      </w:r>
    </w:p>
    <w:p w:rsidR="004B7707" w:rsidRDefault="004B7707" w:rsidP="004B7707">
      <w:pPr>
        <w:pStyle w:val="Ttulo2"/>
      </w:pPr>
      <w:bookmarkStart w:id="88" w:name="_Toc532547606"/>
      <w:r>
        <w:t>CARTA COMPROMISO AL CIUDADANO DEL INABIMA</w:t>
      </w:r>
      <w:bookmarkEnd w:id="88"/>
      <w:r>
        <w:t xml:space="preserve"> </w:t>
      </w:r>
    </w:p>
    <w:p w:rsidR="004B7707" w:rsidRPr="00E12612" w:rsidRDefault="004B7707" w:rsidP="004B7707">
      <w:pPr>
        <w:widowControl w:val="0"/>
        <w:tabs>
          <w:tab w:val="left" w:pos="567"/>
        </w:tabs>
        <w:autoSpaceDE w:val="0"/>
        <w:autoSpaceDN w:val="0"/>
        <w:adjustRightInd w:val="0"/>
        <w:spacing w:line="480" w:lineRule="auto"/>
      </w:pPr>
      <w:r w:rsidRPr="00E12612">
        <w:t xml:space="preserve">El Instituto Nacional de Bienestar Magisterial está comprometido </w:t>
      </w:r>
      <w:r w:rsidR="00627C23">
        <w:t>a</w:t>
      </w:r>
      <w:r w:rsidR="00627C23" w:rsidRPr="00E12612">
        <w:t xml:space="preserve"> </w:t>
      </w:r>
      <w:r w:rsidRPr="00E12612">
        <w:t xml:space="preserve">incrementar los niveles de calidad de </w:t>
      </w:r>
      <w:r w:rsidR="00627C23">
        <w:t>sus</w:t>
      </w:r>
      <w:r w:rsidR="00627C23" w:rsidRPr="00E12612">
        <w:t xml:space="preserve"> </w:t>
      </w:r>
      <w:r w:rsidRPr="00E12612">
        <w:t>servicios</w:t>
      </w:r>
      <w:r w:rsidR="00627C23">
        <w:t>. E</w:t>
      </w:r>
      <w:r w:rsidRPr="00E12612">
        <w:t xml:space="preserve">n tal sentido, se ha elaborado y aprobado mediante </w:t>
      </w:r>
      <w:r w:rsidRPr="00D90FD8">
        <w:rPr>
          <w:b/>
        </w:rPr>
        <w:t>Resolución No. 137-2018</w:t>
      </w:r>
      <w:r w:rsidRPr="00E12612">
        <w:t xml:space="preserve"> refrendada por el </w:t>
      </w:r>
      <w:r w:rsidR="00967954">
        <w:rPr>
          <w:b/>
        </w:rPr>
        <w:t>ministerio</w:t>
      </w:r>
      <w:r w:rsidRPr="00D90FD8">
        <w:rPr>
          <w:b/>
        </w:rPr>
        <w:t xml:space="preserve"> de Administración Pública (MAP</w:t>
      </w:r>
      <w:r w:rsidRPr="00E12612">
        <w:t>), la Carta Compromiso al Ciudadano como una estrategia para mejorar la calidad de los servicios que se brinda a los ciudadanos, garantizando la transparencia en la gestión y fortaleciendo la confianza entre los usuarios y la institución.</w:t>
      </w:r>
    </w:p>
    <w:p w:rsidR="004B7707" w:rsidRPr="00E12612" w:rsidRDefault="004B7707" w:rsidP="004B7707">
      <w:pPr>
        <w:widowControl w:val="0"/>
        <w:tabs>
          <w:tab w:val="left" w:pos="567"/>
        </w:tabs>
        <w:autoSpaceDE w:val="0"/>
        <w:autoSpaceDN w:val="0"/>
        <w:adjustRightInd w:val="0"/>
        <w:spacing w:line="480" w:lineRule="auto"/>
      </w:pPr>
      <w:r w:rsidRPr="00E12612">
        <w:t>La Carta Compromiso al Ciudadano tiene como objetivos fundamentales:</w:t>
      </w:r>
    </w:p>
    <w:p w:rsidR="004B7707" w:rsidRPr="00E12612" w:rsidRDefault="004B7707" w:rsidP="004B7707">
      <w:pPr>
        <w:pStyle w:val="Prrafodelista"/>
        <w:widowControl w:val="0"/>
        <w:numPr>
          <w:ilvl w:val="0"/>
          <w:numId w:val="41"/>
        </w:numPr>
        <w:tabs>
          <w:tab w:val="left" w:pos="567"/>
        </w:tabs>
        <w:autoSpaceDE w:val="0"/>
        <w:autoSpaceDN w:val="0"/>
        <w:adjustRightInd w:val="0"/>
        <w:spacing w:before="0" w:after="200" w:line="480" w:lineRule="auto"/>
      </w:pPr>
      <w:r w:rsidRPr="00E12612">
        <w:t>Facilitar a los ciudadanos el ejercicio efectivo de sus derechos, proporcionándoles una influencia más directa sobre los servicios administrativos y permitiéndoles comparar lo que pueden esperar con lo que reciben realmente.</w:t>
      </w:r>
    </w:p>
    <w:p w:rsidR="004B7707" w:rsidRPr="00E12612" w:rsidRDefault="004B7707" w:rsidP="004B7707">
      <w:pPr>
        <w:pStyle w:val="Prrafodelista"/>
        <w:widowControl w:val="0"/>
        <w:numPr>
          <w:ilvl w:val="0"/>
          <w:numId w:val="41"/>
        </w:numPr>
        <w:tabs>
          <w:tab w:val="left" w:pos="567"/>
        </w:tabs>
        <w:autoSpaceDE w:val="0"/>
        <w:autoSpaceDN w:val="0"/>
        <w:adjustRightInd w:val="0"/>
        <w:spacing w:before="0" w:after="200" w:line="480" w:lineRule="auto"/>
      </w:pPr>
      <w:r w:rsidRPr="00E12612">
        <w:t xml:space="preserve">Fomentar la mejora continua de la calidad, dando a los gestores la oportunidad de conocer –de forma consciente, realista y objetiva- cómo son utilizados los recursos y el nivel de calidad que pueden alcanzar. </w:t>
      </w:r>
    </w:p>
    <w:p w:rsidR="004B7707" w:rsidRPr="00E12612" w:rsidRDefault="004B7707" w:rsidP="004B7707">
      <w:pPr>
        <w:pStyle w:val="Prrafodelista"/>
        <w:widowControl w:val="0"/>
        <w:numPr>
          <w:ilvl w:val="0"/>
          <w:numId w:val="41"/>
        </w:numPr>
        <w:tabs>
          <w:tab w:val="left" w:pos="567"/>
        </w:tabs>
        <w:autoSpaceDE w:val="0"/>
        <w:autoSpaceDN w:val="0"/>
        <w:adjustRightInd w:val="0"/>
        <w:spacing w:before="0" w:after="200" w:line="480" w:lineRule="auto"/>
      </w:pPr>
      <w:r w:rsidRPr="00E12612">
        <w:t xml:space="preserve">Hacer explícita la responsabilidad de los gestores públicos con respecto a la satisfacción de los ciudadanos y ante los órganos superiores de la propia Administración del Estado. </w:t>
      </w:r>
    </w:p>
    <w:p w:rsidR="004B7707" w:rsidRDefault="004B7707" w:rsidP="004B7707">
      <w:pPr>
        <w:spacing w:line="480" w:lineRule="auto"/>
      </w:pPr>
      <w:r>
        <w:t>El INABIMA tiene el compromiso de brindar los servicios mencionados en esta Carta Compromiso con los atributos que le corresponden a cada uno, los cuales se exponen a continuación:</w:t>
      </w:r>
    </w:p>
    <w:p w:rsidR="004B7707" w:rsidRDefault="004B7707" w:rsidP="004B7707">
      <w:pPr>
        <w:pStyle w:val="TextoRendicindeCuentas"/>
        <w:spacing w:line="480" w:lineRule="auto"/>
        <w:ind w:left="644" w:hanging="218"/>
        <w:rPr>
          <w:color w:val="auto"/>
          <w:sz w:val="20"/>
        </w:rPr>
      </w:pPr>
      <w:r>
        <w:rPr>
          <w:color w:val="auto"/>
          <w:sz w:val="20"/>
        </w:rPr>
        <w:t>Tabla 1</w:t>
      </w:r>
      <w:r w:rsidR="00371A01">
        <w:rPr>
          <w:color w:val="auto"/>
          <w:sz w:val="20"/>
        </w:rPr>
        <w:t>1</w:t>
      </w:r>
      <w:r w:rsidRPr="00B051DF">
        <w:rPr>
          <w:color w:val="auto"/>
          <w:sz w:val="20"/>
        </w:rPr>
        <w:t xml:space="preserve">: </w:t>
      </w:r>
      <w:r>
        <w:rPr>
          <w:color w:val="auto"/>
          <w:sz w:val="20"/>
        </w:rPr>
        <w:t>Atributos de calidad y servicios comprometidos en la Carta Compromiso al Ciudadano</w:t>
      </w:r>
    </w:p>
    <w:tbl>
      <w:tblPr>
        <w:tblW w:w="8784"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831"/>
        <w:gridCol w:w="3806"/>
        <w:gridCol w:w="906"/>
        <w:gridCol w:w="2241"/>
      </w:tblGrid>
      <w:tr w:rsidR="00A841ED" w:rsidRPr="003F2E03" w:rsidTr="00A841ED">
        <w:trPr>
          <w:trHeight w:val="217"/>
          <w:jc w:val="center"/>
        </w:trPr>
        <w:tc>
          <w:tcPr>
            <w:tcW w:w="6543" w:type="dxa"/>
            <w:gridSpan w:val="3"/>
            <w:tcBorders>
              <w:top w:val="single" w:sz="4" w:space="0" w:color="4472C4"/>
              <w:left w:val="single" w:sz="4" w:space="0" w:color="4472C4"/>
              <w:bottom w:val="single" w:sz="4" w:space="0" w:color="4472C4"/>
              <w:right w:val="nil"/>
            </w:tcBorders>
            <w:shd w:val="clear" w:color="auto" w:fill="4472C4"/>
            <w:vAlign w:val="center"/>
          </w:tcPr>
          <w:p w:rsidR="004B7707" w:rsidRPr="00A841ED" w:rsidRDefault="004B7707" w:rsidP="00A841ED">
            <w:pPr>
              <w:jc w:val="center"/>
              <w:rPr>
                <w:b/>
                <w:bCs/>
                <w:color w:val="FFFFFF"/>
                <w:szCs w:val="20"/>
              </w:rPr>
            </w:pPr>
            <w:r w:rsidRPr="00A841ED">
              <w:rPr>
                <w:b/>
                <w:bCs/>
                <w:color w:val="FFFFFF"/>
                <w:szCs w:val="20"/>
              </w:rPr>
              <w:t>ATRIBUTOS DE CALIDAD</w:t>
            </w:r>
          </w:p>
        </w:tc>
        <w:tc>
          <w:tcPr>
            <w:tcW w:w="2241" w:type="dxa"/>
            <w:tcBorders>
              <w:top w:val="single" w:sz="4" w:space="0" w:color="4472C4"/>
              <w:left w:val="nil"/>
              <w:bottom w:val="single" w:sz="4" w:space="0" w:color="4472C4"/>
              <w:right w:val="single" w:sz="4" w:space="0" w:color="4472C4"/>
            </w:tcBorders>
            <w:shd w:val="clear" w:color="auto" w:fill="4472C4"/>
            <w:vAlign w:val="center"/>
          </w:tcPr>
          <w:p w:rsidR="004B7707" w:rsidRPr="00A841ED" w:rsidRDefault="004B7707" w:rsidP="00A841ED">
            <w:pPr>
              <w:jc w:val="center"/>
              <w:rPr>
                <w:b/>
                <w:bCs/>
                <w:color w:val="FFFFFF"/>
                <w:szCs w:val="20"/>
              </w:rPr>
            </w:pPr>
            <w:r w:rsidRPr="00A841ED">
              <w:rPr>
                <w:b/>
                <w:bCs/>
                <w:color w:val="FFFFFF"/>
                <w:szCs w:val="20"/>
              </w:rPr>
              <w:t>SERVICIOS</w:t>
            </w:r>
          </w:p>
        </w:tc>
      </w:tr>
      <w:tr w:rsidR="00A841ED" w:rsidRPr="003F2E03" w:rsidTr="00A841ED">
        <w:trPr>
          <w:trHeight w:val="679"/>
          <w:jc w:val="center"/>
        </w:trPr>
        <w:tc>
          <w:tcPr>
            <w:tcW w:w="1831" w:type="dxa"/>
            <w:shd w:val="clear" w:color="auto" w:fill="D9E2F3"/>
            <w:vAlign w:val="center"/>
          </w:tcPr>
          <w:p w:rsidR="004B7707" w:rsidRPr="00A841ED" w:rsidRDefault="004B7707" w:rsidP="00A841ED">
            <w:pPr>
              <w:jc w:val="center"/>
              <w:rPr>
                <w:b/>
                <w:bCs/>
                <w:szCs w:val="20"/>
              </w:rPr>
            </w:pPr>
            <w:r w:rsidRPr="00A841ED">
              <w:rPr>
                <w:b/>
                <w:bCs/>
                <w:szCs w:val="20"/>
              </w:rPr>
              <w:t>Amabilidad</w:t>
            </w:r>
          </w:p>
          <w:p w:rsidR="004B7707" w:rsidRPr="00A841ED" w:rsidRDefault="004B7707" w:rsidP="00A841ED">
            <w:pPr>
              <w:jc w:val="center"/>
              <w:rPr>
                <w:b/>
                <w:bCs/>
                <w:szCs w:val="20"/>
              </w:rPr>
            </w:pPr>
          </w:p>
        </w:tc>
        <w:tc>
          <w:tcPr>
            <w:tcW w:w="3806" w:type="dxa"/>
            <w:shd w:val="clear" w:color="auto" w:fill="D9E2F3"/>
            <w:vAlign w:val="center"/>
          </w:tcPr>
          <w:p w:rsidR="004B7707" w:rsidRPr="00A841ED" w:rsidRDefault="004B7707" w:rsidP="00CC2B35">
            <w:pPr>
              <w:rPr>
                <w:szCs w:val="20"/>
              </w:rPr>
            </w:pPr>
            <w:r w:rsidRPr="00A841ED">
              <w:rPr>
                <w:szCs w:val="20"/>
              </w:rPr>
              <w:t>Nuestro personal ofrece un trato respetuoso, amable y cordial a los ciudadanos</w:t>
            </w:r>
            <w:r w:rsidR="00CC2B35" w:rsidRPr="00A841ED">
              <w:rPr>
                <w:szCs w:val="20"/>
              </w:rPr>
              <w:t>,</w:t>
            </w:r>
            <w:r w:rsidRPr="00A841ED">
              <w:rPr>
                <w:szCs w:val="20"/>
              </w:rPr>
              <w:t xml:space="preserve"> al momento de prestar los servicios de la institución.</w:t>
            </w:r>
          </w:p>
        </w:tc>
        <w:tc>
          <w:tcPr>
            <w:tcW w:w="3147" w:type="dxa"/>
            <w:gridSpan w:val="2"/>
            <w:shd w:val="clear" w:color="auto" w:fill="D9E2F3"/>
            <w:vAlign w:val="center"/>
          </w:tcPr>
          <w:p w:rsidR="004B7707" w:rsidRPr="00A841ED" w:rsidRDefault="004B7707" w:rsidP="00A841ED">
            <w:pPr>
              <w:pStyle w:val="Prrafodelista"/>
              <w:numPr>
                <w:ilvl w:val="0"/>
                <w:numId w:val="42"/>
              </w:numPr>
              <w:spacing w:after="0"/>
              <w:jc w:val="left"/>
              <w:rPr>
                <w:szCs w:val="20"/>
              </w:rPr>
            </w:pPr>
            <w:r w:rsidRPr="00A841ED">
              <w:rPr>
                <w:szCs w:val="20"/>
              </w:rPr>
              <w:t>Pensión por Discapacidad</w:t>
            </w:r>
          </w:p>
          <w:p w:rsidR="004B7707" w:rsidRPr="00A841ED" w:rsidRDefault="004B7707" w:rsidP="00A841ED">
            <w:pPr>
              <w:pStyle w:val="Prrafodelista"/>
              <w:numPr>
                <w:ilvl w:val="0"/>
                <w:numId w:val="42"/>
              </w:numPr>
              <w:spacing w:after="0"/>
              <w:jc w:val="left"/>
              <w:rPr>
                <w:szCs w:val="20"/>
              </w:rPr>
            </w:pPr>
            <w:r w:rsidRPr="00A841ED">
              <w:rPr>
                <w:szCs w:val="20"/>
              </w:rPr>
              <w:t>Jubilación por antigüedad en el servicio</w:t>
            </w:r>
          </w:p>
        </w:tc>
      </w:tr>
      <w:tr w:rsidR="004B7707" w:rsidRPr="003F2E03" w:rsidTr="00A841ED">
        <w:trPr>
          <w:trHeight w:val="194"/>
          <w:jc w:val="center"/>
        </w:trPr>
        <w:tc>
          <w:tcPr>
            <w:tcW w:w="1831" w:type="dxa"/>
            <w:shd w:val="clear" w:color="auto" w:fill="auto"/>
            <w:vAlign w:val="center"/>
          </w:tcPr>
          <w:p w:rsidR="004B7707" w:rsidRPr="00A841ED" w:rsidRDefault="004B7707" w:rsidP="00A841ED">
            <w:pPr>
              <w:jc w:val="center"/>
              <w:rPr>
                <w:b/>
                <w:bCs/>
                <w:szCs w:val="20"/>
              </w:rPr>
            </w:pPr>
            <w:r w:rsidRPr="00A841ED">
              <w:rPr>
                <w:b/>
                <w:bCs/>
                <w:szCs w:val="20"/>
              </w:rPr>
              <w:t>Profesionalidad</w:t>
            </w:r>
          </w:p>
        </w:tc>
        <w:tc>
          <w:tcPr>
            <w:tcW w:w="3806" w:type="dxa"/>
            <w:shd w:val="clear" w:color="auto" w:fill="auto"/>
            <w:vAlign w:val="center"/>
          </w:tcPr>
          <w:p w:rsidR="004B7707" w:rsidRPr="00A841ED" w:rsidRDefault="004B7707" w:rsidP="00CC2B35">
            <w:pPr>
              <w:rPr>
                <w:szCs w:val="20"/>
              </w:rPr>
            </w:pPr>
            <w:r w:rsidRPr="00A841ED">
              <w:rPr>
                <w:szCs w:val="20"/>
              </w:rPr>
              <w:t>Aseguramos que el personal cuenta con las competencias, conocimientos y habilidades requeridas para cumplir con excelencia el servicio que ofrece.</w:t>
            </w:r>
          </w:p>
        </w:tc>
        <w:tc>
          <w:tcPr>
            <w:tcW w:w="3147" w:type="dxa"/>
            <w:gridSpan w:val="2"/>
            <w:shd w:val="clear" w:color="auto" w:fill="auto"/>
            <w:vAlign w:val="center"/>
          </w:tcPr>
          <w:p w:rsidR="004B7707" w:rsidRPr="00A841ED" w:rsidRDefault="004B7707" w:rsidP="00A841ED">
            <w:pPr>
              <w:pStyle w:val="Prrafodelista"/>
              <w:numPr>
                <w:ilvl w:val="0"/>
                <w:numId w:val="43"/>
              </w:numPr>
              <w:spacing w:after="0"/>
              <w:jc w:val="left"/>
              <w:rPr>
                <w:szCs w:val="20"/>
              </w:rPr>
            </w:pPr>
            <w:r w:rsidRPr="00A841ED">
              <w:rPr>
                <w:szCs w:val="20"/>
              </w:rPr>
              <w:t>Pensión por Sobrevivencia</w:t>
            </w:r>
          </w:p>
        </w:tc>
      </w:tr>
      <w:tr w:rsidR="00A841ED" w:rsidRPr="003F2E03" w:rsidTr="00A841ED">
        <w:trPr>
          <w:trHeight w:val="194"/>
          <w:jc w:val="center"/>
        </w:trPr>
        <w:tc>
          <w:tcPr>
            <w:tcW w:w="1831" w:type="dxa"/>
            <w:shd w:val="clear" w:color="auto" w:fill="D9E2F3"/>
            <w:vAlign w:val="center"/>
          </w:tcPr>
          <w:p w:rsidR="004B7707" w:rsidRPr="00A841ED" w:rsidRDefault="004B7707" w:rsidP="00A841ED">
            <w:pPr>
              <w:jc w:val="center"/>
              <w:rPr>
                <w:b/>
                <w:bCs/>
                <w:szCs w:val="20"/>
              </w:rPr>
            </w:pPr>
            <w:r w:rsidRPr="00A841ED">
              <w:rPr>
                <w:b/>
                <w:bCs/>
                <w:szCs w:val="20"/>
              </w:rPr>
              <w:t>Fiabilidad</w:t>
            </w:r>
          </w:p>
        </w:tc>
        <w:tc>
          <w:tcPr>
            <w:tcW w:w="3806" w:type="dxa"/>
            <w:shd w:val="clear" w:color="auto" w:fill="D9E2F3"/>
            <w:vAlign w:val="center"/>
          </w:tcPr>
          <w:p w:rsidR="004B7707" w:rsidRPr="00A841ED" w:rsidRDefault="004B7707" w:rsidP="00CC2B35">
            <w:pPr>
              <w:rPr>
                <w:szCs w:val="20"/>
              </w:rPr>
            </w:pPr>
            <w:r w:rsidRPr="00A841ED">
              <w:rPr>
                <w:szCs w:val="20"/>
              </w:rPr>
              <w:t>Nivel de confianza de los usuarios en la precisión de la información que se ofrece.</w:t>
            </w:r>
          </w:p>
        </w:tc>
        <w:tc>
          <w:tcPr>
            <w:tcW w:w="3147" w:type="dxa"/>
            <w:gridSpan w:val="2"/>
            <w:shd w:val="clear" w:color="auto" w:fill="D9E2F3"/>
            <w:vAlign w:val="center"/>
          </w:tcPr>
          <w:p w:rsidR="004B7707" w:rsidRPr="00A841ED" w:rsidRDefault="004B7707" w:rsidP="00A841ED">
            <w:pPr>
              <w:pStyle w:val="Prrafodelista"/>
              <w:numPr>
                <w:ilvl w:val="0"/>
                <w:numId w:val="43"/>
              </w:numPr>
              <w:spacing w:after="0"/>
              <w:jc w:val="left"/>
              <w:rPr>
                <w:szCs w:val="20"/>
              </w:rPr>
            </w:pPr>
            <w:r w:rsidRPr="00A841ED">
              <w:rPr>
                <w:szCs w:val="20"/>
              </w:rPr>
              <w:t>Pensión por Sobrevivencia</w:t>
            </w:r>
          </w:p>
        </w:tc>
      </w:tr>
    </w:tbl>
    <w:p w:rsidR="004B7707" w:rsidRPr="0061059D" w:rsidRDefault="004B7707" w:rsidP="004B7707">
      <w:pPr>
        <w:rPr>
          <w:lang w:eastAsia="es-DO"/>
        </w:rPr>
      </w:pPr>
    </w:p>
    <w:p w:rsidR="004B7707" w:rsidRPr="0061059D" w:rsidRDefault="004B7707" w:rsidP="004B7707">
      <w:pPr>
        <w:pStyle w:val="Ttulo2"/>
      </w:pPr>
      <w:bookmarkStart w:id="89" w:name="_Toc532547607"/>
      <w:r w:rsidRPr="0061059D">
        <w:t>ENCUESTA DE SATISFACCIÓN</w:t>
      </w:r>
      <w:bookmarkEnd w:id="89"/>
    </w:p>
    <w:p w:rsidR="004B7707" w:rsidRPr="0061059D" w:rsidRDefault="004B7707" w:rsidP="004B7707">
      <w:pPr>
        <w:spacing w:line="480" w:lineRule="auto"/>
      </w:pPr>
      <w:r w:rsidRPr="0061059D">
        <w:t>Durante el segundo y tercer trimestre de 2018, se realizó una encuesta de satisfacción, a fin de identificar oportunidades de mejora en el servicio ofrecido por el INABIMA a maestros activos, jubilados, pensionados y de sus familiares</w:t>
      </w:r>
      <w:r w:rsidR="00CC2B35">
        <w:t>,</w:t>
      </w:r>
      <w:r w:rsidRPr="0061059D">
        <w:t xml:space="preserve"> identificando oportunidades que contribuyan a enfocar estrategias de mejoramiento de la calidad de vida de los docentes y sus familiares. En la encuesta se evaluaron los servicios ofrecidos por la institución: Jubilación por Antigüedad en el Servicio, Pensión por Discapacidad, Pensión por Sobrevivencia, Plan de Retiro Complementario </w:t>
      </w:r>
      <w:proofErr w:type="spellStart"/>
      <w:r w:rsidRPr="0061059D">
        <w:t>Recapitalizable</w:t>
      </w:r>
      <w:proofErr w:type="spellEnd"/>
      <w:r w:rsidRPr="0061059D">
        <w:t>, Plan Odontológico, Préstamo Maestro Digno, Seguro Funerario y Turismo Magisterial.</w:t>
      </w:r>
    </w:p>
    <w:p w:rsidR="004B7707" w:rsidRDefault="004B7707" w:rsidP="00A24B02">
      <w:pPr>
        <w:spacing w:line="480" w:lineRule="auto"/>
        <w:rPr>
          <w:b/>
          <w:lang w:eastAsia="es-DO"/>
        </w:rPr>
      </w:pPr>
    </w:p>
    <w:p w:rsidR="00D659AE" w:rsidRPr="002931A7" w:rsidRDefault="00D659AE" w:rsidP="00A24B02">
      <w:pPr>
        <w:pStyle w:val="TtuloRendicindeCuentas"/>
      </w:pPr>
      <w:bookmarkStart w:id="90" w:name="_Toc531705564"/>
      <w:bookmarkStart w:id="91" w:name="_Toc531705565"/>
      <w:bookmarkStart w:id="92" w:name="_Toc531705566"/>
      <w:bookmarkStart w:id="93" w:name="_Toc531705567"/>
      <w:bookmarkStart w:id="94" w:name="_Toc531705568"/>
      <w:bookmarkStart w:id="95" w:name="_Toc531705569"/>
      <w:bookmarkStart w:id="96" w:name="_Toc532547608"/>
      <w:bookmarkEnd w:id="90"/>
      <w:bookmarkEnd w:id="91"/>
      <w:bookmarkEnd w:id="92"/>
      <w:bookmarkEnd w:id="93"/>
      <w:bookmarkEnd w:id="94"/>
      <w:bookmarkEnd w:id="95"/>
      <w:r w:rsidRPr="002931A7">
        <w:t>PLAN ESTRATÉGICO INSTITUCIONAL 2016-2020</w:t>
      </w:r>
      <w:bookmarkEnd w:id="96"/>
    </w:p>
    <w:p w:rsidR="00D659AE" w:rsidRPr="002931A7" w:rsidRDefault="00D659AE" w:rsidP="00A24B02">
      <w:pPr>
        <w:pStyle w:val="TextoRendicindeCuentas"/>
        <w:spacing w:line="480" w:lineRule="auto"/>
        <w:ind w:left="-426"/>
        <w:rPr>
          <w:color w:val="auto"/>
          <w:lang w:val="es-ES"/>
        </w:rPr>
      </w:pPr>
      <w:r w:rsidRPr="002931A7">
        <w:rPr>
          <w:color w:val="auto"/>
          <w:lang w:val="es-ES"/>
        </w:rPr>
        <w:t>En atención a la Ley de Planificación e Inversión Pública No. 498-06</w:t>
      </w:r>
      <w:r w:rsidR="00D7579A" w:rsidRPr="002931A7">
        <w:rPr>
          <w:color w:val="auto"/>
          <w:lang w:val="es-ES"/>
        </w:rPr>
        <w:t>,</w:t>
      </w:r>
      <w:r w:rsidRPr="002931A7">
        <w:rPr>
          <w:color w:val="auto"/>
          <w:lang w:val="es-ES"/>
        </w:rPr>
        <w:t xml:space="preserve"> de fecha 28 de diciembre de 2006</w:t>
      </w:r>
      <w:r w:rsidR="000D5838" w:rsidRPr="002931A7">
        <w:rPr>
          <w:color w:val="auto"/>
          <w:lang w:val="es-ES"/>
        </w:rPr>
        <w:t xml:space="preserve">, </w:t>
      </w:r>
      <w:r w:rsidRPr="002931A7">
        <w:rPr>
          <w:color w:val="auto"/>
          <w:lang w:val="es-ES"/>
        </w:rPr>
        <w:t>y su instrumento de aplicación</w:t>
      </w:r>
      <w:r w:rsidR="000D5838" w:rsidRPr="002931A7">
        <w:rPr>
          <w:color w:val="auto"/>
          <w:lang w:val="es-ES"/>
        </w:rPr>
        <w:t>,</w:t>
      </w:r>
      <w:r w:rsidR="00D7579A" w:rsidRPr="002931A7">
        <w:rPr>
          <w:color w:val="auto"/>
          <w:lang w:val="es-ES"/>
        </w:rPr>
        <w:t xml:space="preserve"> contenido en</w:t>
      </w:r>
      <w:r w:rsidRPr="002931A7">
        <w:rPr>
          <w:color w:val="auto"/>
          <w:lang w:val="es-ES"/>
        </w:rPr>
        <w:t xml:space="preserve"> el Decreto No. 493-07, del 4 de septiembre de 2007</w:t>
      </w:r>
      <w:r w:rsidR="00CC2B35">
        <w:rPr>
          <w:color w:val="auto"/>
          <w:lang w:val="es-ES"/>
        </w:rPr>
        <w:t xml:space="preserve"> y</w:t>
      </w:r>
      <w:r w:rsidRPr="002931A7">
        <w:rPr>
          <w:color w:val="auto"/>
          <w:lang w:val="es-ES"/>
        </w:rPr>
        <w:t xml:space="preserve"> el Reglamento de Aplicación N</w:t>
      </w:r>
      <w:r w:rsidR="00126A15" w:rsidRPr="002931A7">
        <w:rPr>
          <w:color w:val="auto"/>
          <w:lang w:val="es-ES"/>
        </w:rPr>
        <w:t xml:space="preserve">o. 1, </w:t>
      </w:r>
      <w:r w:rsidR="00CC2B35">
        <w:rPr>
          <w:color w:val="auto"/>
          <w:lang w:val="es-ES"/>
        </w:rPr>
        <w:t xml:space="preserve">en </w:t>
      </w:r>
      <w:r w:rsidR="00126A15" w:rsidRPr="002931A7">
        <w:rPr>
          <w:color w:val="auto"/>
          <w:lang w:val="es-ES"/>
        </w:rPr>
        <w:t>el Instituto Nacional de Bienestar Magisterial</w:t>
      </w:r>
      <w:r w:rsidR="00CC2B35">
        <w:rPr>
          <w:color w:val="auto"/>
          <w:lang w:val="es-ES"/>
        </w:rPr>
        <w:t>,</w:t>
      </w:r>
      <w:r w:rsidR="00126A15" w:rsidRPr="002931A7">
        <w:rPr>
          <w:color w:val="auto"/>
          <w:lang w:val="es-ES"/>
        </w:rPr>
        <w:t xml:space="preserve"> mediante el compromiso de todos los colaboradores y la identificación de la demanda de los beneficiarios de los servicios que ofrecemos, se constituye el </w:t>
      </w:r>
      <w:r w:rsidRPr="002931A7">
        <w:rPr>
          <w:color w:val="auto"/>
          <w:lang w:val="es-ES"/>
        </w:rPr>
        <w:t>Plan Estratégico Institucional 2016-2020</w:t>
      </w:r>
      <w:r w:rsidR="006D4B16" w:rsidRPr="002931A7">
        <w:rPr>
          <w:color w:val="auto"/>
          <w:lang w:val="es-ES"/>
        </w:rPr>
        <w:t>,</w:t>
      </w:r>
      <w:r w:rsidRPr="002931A7">
        <w:rPr>
          <w:color w:val="auto"/>
          <w:lang w:val="es-ES"/>
        </w:rPr>
        <w:t xml:space="preserve"> aprobado por el Consejo de Directores </w:t>
      </w:r>
      <w:r w:rsidR="00126A15" w:rsidRPr="002931A7">
        <w:rPr>
          <w:color w:val="auto"/>
          <w:lang w:val="es-ES"/>
        </w:rPr>
        <w:t xml:space="preserve">por </w:t>
      </w:r>
      <w:r w:rsidRPr="002931A7">
        <w:rPr>
          <w:color w:val="auto"/>
          <w:lang w:val="es-ES"/>
        </w:rPr>
        <w:t>Resolución No. 001-16</w:t>
      </w:r>
      <w:r w:rsidR="006D4B16" w:rsidRPr="002931A7">
        <w:rPr>
          <w:color w:val="auto"/>
          <w:lang w:val="es-ES"/>
        </w:rPr>
        <w:t>,</w:t>
      </w:r>
      <w:r w:rsidRPr="002931A7">
        <w:rPr>
          <w:color w:val="auto"/>
          <w:lang w:val="es-ES"/>
        </w:rPr>
        <w:t xml:space="preserve"> de fecha 25 de febrero de 2016,</w:t>
      </w:r>
      <w:r w:rsidR="0046739D" w:rsidRPr="002931A7">
        <w:rPr>
          <w:color w:val="auto"/>
          <w:lang w:val="es-ES"/>
        </w:rPr>
        <w:t xml:space="preserve"> </w:t>
      </w:r>
      <w:r w:rsidR="00126A15" w:rsidRPr="002931A7">
        <w:rPr>
          <w:color w:val="auto"/>
          <w:lang w:val="es-ES"/>
        </w:rPr>
        <w:t>integrado por</w:t>
      </w:r>
      <w:r w:rsidR="006D4B16" w:rsidRPr="002931A7">
        <w:rPr>
          <w:color w:val="auto"/>
          <w:lang w:val="es-ES"/>
        </w:rPr>
        <w:t xml:space="preserve"> </w:t>
      </w:r>
      <w:r w:rsidRPr="002931A7">
        <w:rPr>
          <w:color w:val="auto"/>
          <w:lang w:val="es-ES"/>
        </w:rPr>
        <w:t xml:space="preserve">cuatro ejes de acción: </w:t>
      </w:r>
    </w:p>
    <w:p w:rsidR="00D659AE" w:rsidRPr="002931A7" w:rsidRDefault="00D7579A" w:rsidP="00A24B02">
      <w:pPr>
        <w:pStyle w:val="TextoRendicindeCuentas"/>
        <w:numPr>
          <w:ilvl w:val="0"/>
          <w:numId w:val="20"/>
        </w:numPr>
        <w:spacing w:line="480" w:lineRule="auto"/>
        <w:ind w:left="142" w:hanging="284"/>
        <w:rPr>
          <w:color w:val="auto"/>
          <w:lang w:val="es-ES"/>
        </w:rPr>
      </w:pPr>
      <w:r w:rsidRPr="002931A7">
        <w:rPr>
          <w:color w:val="auto"/>
          <w:lang w:val="es-ES"/>
        </w:rPr>
        <w:t xml:space="preserve"> </w:t>
      </w:r>
      <w:r w:rsidR="00D659AE" w:rsidRPr="002931A7">
        <w:rPr>
          <w:color w:val="auto"/>
          <w:lang w:val="es-ES"/>
        </w:rPr>
        <w:t xml:space="preserve">Fortalecimiento </w:t>
      </w:r>
      <w:r w:rsidRPr="002931A7">
        <w:rPr>
          <w:color w:val="auto"/>
          <w:lang w:val="es-ES"/>
        </w:rPr>
        <w:t>institucional</w:t>
      </w:r>
    </w:p>
    <w:p w:rsidR="00D659AE" w:rsidRPr="002931A7" w:rsidRDefault="00D7579A" w:rsidP="00A24B02">
      <w:pPr>
        <w:pStyle w:val="TextoRendicindeCuentas"/>
        <w:numPr>
          <w:ilvl w:val="0"/>
          <w:numId w:val="20"/>
        </w:numPr>
        <w:spacing w:line="480" w:lineRule="auto"/>
        <w:ind w:left="142" w:hanging="284"/>
        <w:rPr>
          <w:color w:val="auto"/>
          <w:lang w:val="es-ES"/>
        </w:rPr>
      </w:pPr>
      <w:r w:rsidRPr="002931A7">
        <w:rPr>
          <w:color w:val="auto"/>
          <w:lang w:val="es-ES"/>
        </w:rPr>
        <w:t xml:space="preserve"> </w:t>
      </w:r>
      <w:r w:rsidR="00D659AE" w:rsidRPr="002931A7">
        <w:rPr>
          <w:color w:val="auto"/>
          <w:lang w:val="es-ES"/>
        </w:rPr>
        <w:t xml:space="preserve">Sostenibilidad </w:t>
      </w:r>
      <w:r w:rsidRPr="002931A7">
        <w:rPr>
          <w:color w:val="auto"/>
          <w:lang w:val="es-ES"/>
        </w:rPr>
        <w:t xml:space="preserve">económica financiera </w:t>
      </w:r>
    </w:p>
    <w:p w:rsidR="00D659AE" w:rsidRPr="002931A7" w:rsidRDefault="00D7579A" w:rsidP="00A24B02">
      <w:pPr>
        <w:pStyle w:val="TextoRendicindeCuentas"/>
        <w:numPr>
          <w:ilvl w:val="0"/>
          <w:numId w:val="20"/>
        </w:numPr>
        <w:spacing w:line="480" w:lineRule="auto"/>
        <w:ind w:left="142" w:hanging="284"/>
        <w:rPr>
          <w:color w:val="auto"/>
          <w:lang w:val="es-ES"/>
        </w:rPr>
      </w:pPr>
      <w:r w:rsidRPr="002931A7">
        <w:rPr>
          <w:color w:val="auto"/>
          <w:lang w:val="es-ES"/>
        </w:rPr>
        <w:t xml:space="preserve"> </w:t>
      </w:r>
      <w:r w:rsidR="00D659AE" w:rsidRPr="002931A7">
        <w:rPr>
          <w:color w:val="auto"/>
          <w:lang w:val="es-ES"/>
        </w:rPr>
        <w:t xml:space="preserve">Gestión del </w:t>
      </w:r>
      <w:r w:rsidRPr="002931A7">
        <w:rPr>
          <w:color w:val="auto"/>
          <w:lang w:val="es-ES"/>
        </w:rPr>
        <w:t xml:space="preserve">talento </w:t>
      </w:r>
    </w:p>
    <w:p w:rsidR="00D659AE" w:rsidRPr="002931A7" w:rsidRDefault="00D7579A" w:rsidP="00A24B02">
      <w:pPr>
        <w:pStyle w:val="TextoRendicindeCuentas"/>
        <w:numPr>
          <w:ilvl w:val="0"/>
          <w:numId w:val="20"/>
        </w:numPr>
        <w:spacing w:line="480" w:lineRule="auto"/>
        <w:ind w:left="142" w:hanging="284"/>
        <w:rPr>
          <w:color w:val="auto"/>
          <w:lang w:val="es-ES"/>
        </w:rPr>
      </w:pPr>
      <w:r w:rsidRPr="002931A7">
        <w:rPr>
          <w:color w:val="auto"/>
          <w:lang w:val="es-ES"/>
        </w:rPr>
        <w:t xml:space="preserve"> </w:t>
      </w:r>
      <w:r w:rsidR="00D659AE" w:rsidRPr="002931A7">
        <w:rPr>
          <w:color w:val="auto"/>
          <w:lang w:val="es-ES"/>
        </w:rPr>
        <w:t>Posicionamiento e imagen institucional</w:t>
      </w:r>
    </w:p>
    <w:p w:rsidR="00D659AE" w:rsidRDefault="00D659AE" w:rsidP="00A24B02">
      <w:pPr>
        <w:pStyle w:val="TextoRendicindeCuentas"/>
        <w:spacing w:line="480" w:lineRule="auto"/>
        <w:ind w:left="-426"/>
        <w:rPr>
          <w:color w:val="auto"/>
          <w:lang w:val="es-ES"/>
        </w:rPr>
      </w:pPr>
      <w:r w:rsidRPr="002931A7">
        <w:rPr>
          <w:color w:val="auto"/>
          <w:lang w:val="es-ES"/>
        </w:rPr>
        <w:t>En ese orden, con el fin de apoyar</w:t>
      </w:r>
      <w:r w:rsidR="0046739D" w:rsidRPr="002931A7">
        <w:rPr>
          <w:color w:val="auto"/>
          <w:lang w:val="es-ES"/>
        </w:rPr>
        <w:t xml:space="preserve"> </w:t>
      </w:r>
      <w:r w:rsidRPr="002931A7">
        <w:rPr>
          <w:color w:val="auto"/>
          <w:lang w:val="es-ES"/>
        </w:rPr>
        <w:t xml:space="preserve">los proyectos y objetivos planteados en el </w:t>
      </w:r>
      <w:r w:rsidR="006D4B16" w:rsidRPr="002931A7">
        <w:rPr>
          <w:color w:val="auto"/>
          <w:lang w:val="es-ES"/>
        </w:rPr>
        <w:t>mism</w:t>
      </w:r>
      <w:r w:rsidRPr="002931A7">
        <w:rPr>
          <w:color w:val="auto"/>
          <w:lang w:val="es-ES"/>
        </w:rPr>
        <w:t>o, se firmó en fecha 6 de abril de 2016</w:t>
      </w:r>
      <w:r w:rsidR="006D4B16" w:rsidRPr="002931A7">
        <w:rPr>
          <w:color w:val="auto"/>
          <w:lang w:val="es-ES"/>
        </w:rPr>
        <w:t>,</w:t>
      </w:r>
      <w:r w:rsidRPr="002931A7">
        <w:rPr>
          <w:color w:val="auto"/>
          <w:lang w:val="es-ES"/>
        </w:rPr>
        <w:t xml:space="preserve"> con el Programa de las Naciones Unidas</w:t>
      </w:r>
      <w:r w:rsidR="006D4B16" w:rsidRPr="002931A7">
        <w:rPr>
          <w:color w:val="auto"/>
          <w:lang w:val="es-ES"/>
        </w:rPr>
        <w:t xml:space="preserve"> para el Desarrollo</w:t>
      </w:r>
      <w:r w:rsidRPr="002931A7">
        <w:rPr>
          <w:color w:val="auto"/>
          <w:lang w:val="es-ES"/>
        </w:rPr>
        <w:t xml:space="preserve"> (PNUD), un </w:t>
      </w:r>
      <w:r w:rsidR="006D4B16" w:rsidRPr="002931A7">
        <w:rPr>
          <w:color w:val="auto"/>
          <w:lang w:val="es-ES"/>
        </w:rPr>
        <w:t>“</w:t>
      </w:r>
      <w:r w:rsidRPr="002931A7">
        <w:rPr>
          <w:color w:val="auto"/>
          <w:lang w:val="es-ES"/>
        </w:rPr>
        <w:t>Memorando de Entendimiento y Cooperación</w:t>
      </w:r>
      <w:r w:rsidR="006D4B16" w:rsidRPr="002931A7">
        <w:rPr>
          <w:color w:val="auto"/>
          <w:lang w:val="es-ES"/>
        </w:rPr>
        <w:t>”</w:t>
      </w:r>
      <w:r w:rsidRPr="002931A7">
        <w:rPr>
          <w:color w:val="auto"/>
          <w:lang w:val="es-ES"/>
        </w:rPr>
        <w:t xml:space="preserve">. </w:t>
      </w:r>
    </w:p>
    <w:p w:rsidR="004B7707" w:rsidRDefault="004B7707" w:rsidP="00A24B02">
      <w:pPr>
        <w:pStyle w:val="TextoRendicindeCuentas"/>
        <w:spacing w:line="480" w:lineRule="auto"/>
        <w:ind w:left="-426"/>
        <w:rPr>
          <w:color w:val="auto"/>
          <w:lang w:val="es-ES"/>
        </w:rPr>
      </w:pPr>
    </w:p>
    <w:p w:rsidR="004B7707" w:rsidRDefault="004B7707" w:rsidP="00A24B02">
      <w:pPr>
        <w:pStyle w:val="TextoRendicindeCuentas"/>
        <w:spacing w:line="480" w:lineRule="auto"/>
        <w:ind w:left="-426"/>
        <w:rPr>
          <w:color w:val="auto"/>
          <w:lang w:val="es-ES"/>
        </w:rPr>
      </w:pPr>
    </w:p>
    <w:p w:rsidR="004B7707" w:rsidRPr="002931A7" w:rsidRDefault="004B7707" w:rsidP="00A24B02">
      <w:pPr>
        <w:pStyle w:val="TextoRendicindeCuentas"/>
        <w:spacing w:line="480" w:lineRule="auto"/>
        <w:ind w:left="-426"/>
        <w:rPr>
          <w:color w:val="auto"/>
          <w:lang w:val="es-ES"/>
        </w:rPr>
      </w:pPr>
    </w:p>
    <w:p w:rsidR="006C2928" w:rsidRPr="00710551" w:rsidRDefault="00B03068" w:rsidP="00A24B02">
      <w:pPr>
        <w:pStyle w:val="TextoRendicindeCuentas"/>
        <w:spacing w:line="480" w:lineRule="auto"/>
        <w:ind w:left="-426"/>
        <w:rPr>
          <w:color w:val="auto"/>
          <w:sz w:val="20"/>
          <w:lang w:val="es-ES"/>
        </w:rPr>
      </w:pPr>
      <w:r>
        <w:rPr>
          <w:noProof/>
          <w:lang w:eastAsia="es-DO"/>
        </w:rPr>
        <w:drawing>
          <wp:anchor distT="0" distB="103251" distL="114300" distR="114300" simplePos="0" relativeHeight="251660288" behindDoc="1" locked="0" layoutInCell="1" allowOverlap="1">
            <wp:simplePos x="0" y="0"/>
            <wp:positionH relativeFrom="page">
              <wp:align>right</wp:align>
            </wp:positionH>
            <wp:positionV relativeFrom="paragraph">
              <wp:posOffset>169545</wp:posOffset>
            </wp:positionV>
            <wp:extent cx="7515225" cy="2219325"/>
            <wp:effectExtent l="0" t="0" r="0" b="104775"/>
            <wp:wrapTopAndBottom/>
            <wp:docPr id="2" name="Diagrama 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00EF4128" w:rsidRPr="00710551">
        <w:rPr>
          <w:color w:val="auto"/>
          <w:sz w:val="20"/>
          <w:lang w:val="es-ES"/>
        </w:rPr>
        <w:t>G</w:t>
      </w:r>
      <w:r w:rsidR="00EF4128">
        <w:rPr>
          <w:color w:val="auto"/>
          <w:sz w:val="20"/>
          <w:lang w:val="es-ES"/>
        </w:rPr>
        <w:t>rá</w:t>
      </w:r>
      <w:r w:rsidR="00EF4128" w:rsidRPr="00710551">
        <w:rPr>
          <w:color w:val="auto"/>
          <w:sz w:val="20"/>
          <w:lang w:val="es-ES"/>
        </w:rPr>
        <w:t xml:space="preserve">fico </w:t>
      </w:r>
      <w:r w:rsidR="006C2928" w:rsidRPr="00710551">
        <w:rPr>
          <w:color w:val="auto"/>
          <w:sz w:val="20"/>
          <w:lang w:val="es-ES"/>
        </w:rPr>
        <w:t>1</w:t>
      </w:r>
      <w:r w:rsidR="002938E7">
        <w:rPr>
          <w:color w:val="auto"/>
          <w:sz w:val="20"/>
          <w:lang w:val="es-ES"/>
        </w:rPr>
        <w:t>2</w:t>
      </w:r>
      <w:r w:rsidR="006C2928" w:rsidRPr="00710551">
        <w:rPr>
          <w:color w:val="auto"/>
          <w:sz w:val="20"/>
          <w:lang w:val="es-ES"/>
        </w:rPr>
        <w:t>: Ejes estratégicos que componen el plan estratégico institucional 2016-2020</w:t>
      </w:r>
    </w:p>
    <w:p w:rsidR="006C2928" w:rsidRPr="00D9246E" w:rsidRDefault="006C2928" w:rsidP="00A24B02">
      <w:pPr>
        <w:pStyle w:val="TextoRendicindeCuentas"/>
        <w:spacing w:line="480" w:lineRule="auto"/>
        <w:ind w:left="-426"/>
        <w:rPr>
          <w:color w:val="auto"/>
          <w:lang w:val="es-ES"/>
        </w:rPr>
      </w:pPr>
    </w:p>
    <w:p w:rsidR="00EF4128" w:rsidRPr="00371A01" w:rsidRDefault="00B03068" w:rsidP="00A24B02">
      <w:pPr>
        <w:spacing w:line="480" w:lineRule="auto"/>
      </w:pPr>
      <w:r>
        <w:rPr>
          <w:noProof/>
          <w:lang w:eastAsia="es-DO"/>
        </w:rPr>
        <mc:AlternateContent>
          <mc:Choice Requires="wps">
            <w:drawing>
              <wp:anchor distT="0" distB="0" distL="114300" distR="114300" simplePos="0" relativeHeight="251661312" behindDoc="1" locked="0" layoutInCell="1" allowOverlap="1">
                <wp:simplePos x="0" y="0"/>
                <wp:positionH relativeFrom="column">
                  <wp:posOffset>-208280</wp:posOffset>
                </wp:positionH>
                <wp:positionV relativeFrom="paragraph">
                  <wp:posOffset>405130</wp:posOffset>
                </wp:positionV>
                <wp:extent cx="4922520" cy="561340"/>
                <wp:effectExtent l="0" t="0" r="0" b="0"/>
                <wp:wrapNone/>
                <wp:docPr id="51"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2520" cy="561340"/>
                        </a:xfrm>
                        <a:prstGeom prst="rect">
                          <a:avLst/>
                        </a:prstGeom>
                        <a:noFill/>
                        <a:ln w="6350">
                          <a:noFill/>
                        </a:ln>
                      </wps:spPr>
                      <wps:txbx>
                        <w:txbxContent>
                          <w:p w:rsidR="00BD202C" w:rsidRPr="00494282" w:rsidRDefault="00BD202C" w:rsidP="00EE2F8B">
                            <w:pPr>
                              <w:spacing w:line="480" w:lineRule="auto"/>
                              <w:rPr>
                                <w:sz w:val="20"/>
                              </w:rPr>
                            </w:pPr>
                            <w:r>
                              <w:t xml:space="preserve"> </w:t>
                            </w:r>
                            <w:r w:rsidRPr="00D9246E">
                              <w:rPr>
                                <w:sz w:val="20"/>
                              </w:rPr>
                              <w:t>Tabla 1</w:t>
                            </w:r>
                            <w:r>
                              <w:rPr>
                                <w:sz w:val="20"/>
                              </w:rPr>
                              <w:t>2</w:t>
                            </w:r>
                            <w:r w:rsidRPr="00D9246E">
                              <w:rPr>
                                <w:sz w:val="20"/>
                              </w:rPr>
                              <w:t>: Desglose de los objetivos estratégicos por eje o línea de acción del PEI 2016-202</w:t>
                            </w:r>
                            <w:r>
                              <w:rPr>
                                <w:sz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51" o:spid="_x0000_s1026" type="#_x0000_t202" style="position:absolute;left:0;text-align:left;margin-left:-16.4pt;margin-top:31.9pt;width:387.6pt;height:44.2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" filled="f" stroked="f" strokeweight=".5pt">
                <v:path arrowok="t"/>
                <v:textbox style="mso-fit-shape-to-text:t">
                  <w:txbxContent>
                    <w:p w:rsidR="00BD202C" w:rsidRPr="00494282" w:rsidRDefault="00BD202C" w:rsidP="00EE2F8B">
                      <w:pPr>
                        <w:spacing w:line="480" w:lineRule="auto"/>
                        <w:rPr>
                          <w:sz w:val="20"/>
                        </w:rPr>
                      </w:pPr>
                      <w:r>
                        <w:t xml:space="preserve"> </w:t>
                      </w:r>
                      <w:r w:rsidRPr="00D9246E">
                        <w:rPr>
                          <w:sz w:val="20"/>
                        </w:rPr>
                        <w:t>Tabla 1</w:t>
                      </w:r>
                      <w:r>
                        <w:rPr>
                          <w:sz w:val="20"/>
                        </w:rPr>
                        <w:t>2</w:t>
                      </w:r>
                      <w:r w:rsidRPr="00D9246E">
                        <w:rPr>
                          <w:sz w:val="20"/>
                        </w:rPr>
                        <w:t>: Desglose de los objetivos estratégicos por eje o línea de acción del PEI 2016-202</w:t>
                      </w:r>
                      <w:r>
                        <w:rPr>
                          <w:sz w:val="20"/>
                        </w:rPr>
                        <w:t>0</w:t>
                      </w:r>
                    </w:p>
                  </w:txbxContent>
                </v:textbox>
              </v:shape>
            </w:pict>
          </mc:Fallback>
        </mc:AlternateContent>
      </w:r>
      <w:r w:rsidR="00D455E6" w:rsidRPr="00A24B02">
        <w:t>Los objetivos estratégicos</w:t>
      </w:r>
      <w:r w:rsidR="006D4B16" w:rsidRPr="00A24B02">
        <w:t>,</w:t>
      </w:r>
      <w:r w:rsidR="00D455E6" w:rsidRPr="00A24B02">
        <w:t xml:space="preserve"> según el eje a que pertenecen</w:t>
      </w:r>
      <w:r w:rsidR="00CC2B35">
        <w:t>,</w:t>
      </w:r>
      <w:r w:rsidR="00D455E6" w:rsidRPr="00A24B02">
        <w:t xml:space="preserve"> son:</w:t>
      </w:r>
    </w:p>
    <w:tbl>
      <w:tblPr>
        <w:tblpPr w:leftFromText="180" w:rightFromText="180" w:vertAnchor="text" w:horzAnchor="margin" w:tblpXSpec="center" w:tblpY="295"/>
        <w:tblW w:w="9072" w:type="dxa"/>
        <w:tblBorders>
          <w:top w:val="single" w:sz="2" w:space="0" w:color="8EAADB"/>
          <w:bottom w:val="single" w:sz="2" w:space="0" w:color="8EAADB"/>
          <w:insideH w:val="single" w:sz="2" w:space="0" w:color="8EAADB"/>
          <w:insideV w:val="single" w:sz="2" w:space="0" w:color="8EAADB"/>
        </w:tblBorders>
        <w:tblLayout w:type="fixed"/>
        <w:tblLook w:val="0400" w:firstRow="0" w:lastRow="0" w:firstColumn="0" w:lastColumn="0" w:noHBand="0" w:noVBand="1"/>
      </w:tblPr>
      <w:tblGrid>
        <w:gridCol w:w="2547"/>
        <w:gridCol w:w="6525"/>
      </w:tblGrid>
      <w:tr w:rsidR="00EF4128" w:rsidRPr="00B051DF" w:rsidTr="00A841ED">
        <w:trPr>
          <w:trHeight w:val="249"/>
        </w:trPr>
        <w:tc>
          <w:tcPr>
            <w:tcW w:w="2547" w:type="dxa"/>
            <w:shd w:val="clear" w:color="auto" w:fill="D9E2F3"/>
          </w:tcPr>
          <w:p w:rsidR="00EF4128" w:rsidRPr="00EF4128" w:rsidRDefault="00EF4128" w:rsidP="00A841ED">
            <w:pPr>
              <w:spacing w:after="0" w:line="276" w:lineRule="auto"/>
              <w:jc w:val="center"/>
            </w:pPr>
            <w:r w:rsidRPr="00A841ED">
              <w:rPr>
                <w:b/>
              </w:rPr>
              <w:t>EJE ESTRATÉGICO</w:t>
            </w:r>
          </w:p>
        </w:tc>
        <w:tc>
          <w:tcPr>
            <w:tcW w:w="6525" w:type="dxa"/>
            <w:shd w:val="clear" w:color="auto" w:fill="D9E2F3"/>
          </w:tcPr>
          <w:p w:rsidR="00EF4128" w:rsidRPr="00A841ED" w:rsidRDefault="00EF4128" w:rsidP="00A841ED">
            <w:pPr>
              <w:pStyle w:val="Prrafodelista"/>
              <w:numPr>
                <w:ilvl w:val="0"/>
                <w:numId w:val="21"/>
              </w:numPr>
              <w:spacing w:after="0" w:line="276" w:lineRule="auto"/>
              <w:rPr>
                <w:b/>
              </w:rPr>
            </w:pPr>
            <w:r w:rsidRPr="00A841ED">
              <w:rPr>
                <w:b/>
              </w:rPr>
              <w:t>SOSTENIBILIDAD ECONÓMICA Y FINANCIERA</w:t>
            </w:r>
          </w:p>
        </w:tc>
      </w:tr>
      <w:tr w:rsidR="00EF4128" w:rsidRPr="00B051DF" w:rsidTr="00A841ED">
        <w:trPr>
          <w:trHeight w:val="3670"/>
        </w:trPr>
        <w:tc>
          <w:tcPr>
            <w:tcW w:w="2547" w:type="dxa"/>
            <w:shd w:val="clear" w:color="auto" w:fill="auto"/>
            <w:vAlign w:val="center"/>
          </w:tcPr>
          <w:p w:rsidR="00EF4128" w:rsidRPr="00A841ED" w:rsidRDefault="00EF4128" w:rsidP="00A841ED">
            <w:pPr>
              <w:spacing w:after="0" w:line="480" w:lineRule="auto"/>
              <w:jc w:val="center"/>
              <w:rPr>
                <w:b/>
              </w:rPr>
            </w:pPr>
            <w:r w:rsidRPr="00A841ED">
              <w:rPr>
                <w:b/>
              </w:rPr>
              <w:t>OBJETIVOS ESTRATÉGICOS</w:t>
            </w:r>
          </w:p>
          <w:p w:rsidR="00EF4128" w:rsidRPr="00B051DF" w:rsidRDefault="00EF4128" w:rsidP="00A841ED">
            <w:pPr>
              <w:spacing w:after="0" w:line="480" w:lineRule="auto"/>
              <w:jc w:val="center"/>
            </w:pPr>
          </w:p>
        </w:tc>
        <w:tc>
          <w:tcPr>
            <w:tcW w:w="6525" w:type="dxa"/>
            <w:shd w:val="clear" w:color="auto" w:fill="auto"/>
          </w:tcPr>
          <w:p w:rsidR="00EF4128" w:rsidRPr="00A841ED" w:rsidRDefault="00EF4128" w:rsidP="00A841ED">
            <w:pPr>
              <w:pStyle w:val="Prrafodelista"/>
              <w:numPr>
                <w:ilvl w:val="1"/>
                <w:numId w:val="21"/>
              </w:numPr>
              <w:spacing w:after="0" w:line="360" w:lineRule="auto"/>
              <w:rPr>
                <w:lang w:val="es-ES"/>
              </w:rPr>
            </w:pPr>
            <w:r w:rsidRPr="00A841ED">
              <w:rPr>
                <w:lang w:val="es-ES"/>
              </w:rPr>
              <w:t>Mantener la rentabilidad de la cartera de inversiones al menos</w:t>
            </w:r>
            <w:r w:rsidR="00CC2B35" w:rsidRPr="00A841ED">
              <w:rPr>
                <w:lang w:val="es-ES"/>
              </w:rPr>
              <w:t xml:space="preserve"> un</w:t>
            </w:r>
            <w:r w:rsidRPr="00A841ED">
              <w:rPr>
                <w:lang w:val="es-ES"/>
              </w:rPr>
              <w:t xml:space="preserve"> 2.0 % por encima de la rentabilidad mínima establecida por la SIPEN.</w:t>
            </w:r>
          </w:p>
          <w:p w:rsidR="00EF4128" w:rsidRPr="00A841ED" w:rsidRDefault="00EF4128" w:rsidP="00A841ED">
            <w:pPr>
              <w:pStyle w:val="Prrafodelista"/>
              <w:numPr>
                <w:ilvl w:val="1"/>
                <w:numId w:val="21"/>
              </w:numPr>
              <w:spacing w:after="0" w:line="360" w:lineRule="auto"/>
              <w:rPr>
                <w:lang w:val="es-ES"/>
              </w:rPr>
            </w:pPr>
            <w:r w:rsidRPr="00A841ED">
              <w:rPr>
                <w:lang w:val="es-ES"/>
              </w:rPr>
              <w:t>Establecer un sistema de control interno para el manejo administrativo y financiero.</w:t>
            </w:r>
          </w:p>
          <w:p w:rsidR="00EF4128" w:rsidRPr="00A841ED" w:rsidRDefault="00EF4128" w:rsidP="00A841ED">
            <w:pPr>
              <w:pStyle w:val="Prrafodelista"/>
              <w:numPr>
                <w:ilvl w:val="1"/>
                <w:numId w:val="21"/>
              </w:numPr>
              <w:spacing w:after="0" w:line="360" w:lineRule="auto"/>
              <w:rPr>
                <w:lang w:val="es-ES"/>
              </w:rPr>
            </w:pPr>
            <w:r w:rsidRPr="00A841ED">
              <w:rPr>
                <w:lang w:val="es-ES"/>
              </w:rPr>
              <w:t xml:space="preserve">Establecer un sistema de planificación y gestión financiera para </w:t>
            </w:r>
            <w:proofErr w:type="spellStart"/>
            <w:r w:rsidRPr="00A841ED">
              <w:rPr>
                <w:lang w:val="es-ES"/>
              </w:rPr>
              <w:t>eficientizar</w:t>
            </w:r>
            <w:proofErr w:type="spellEnd"/>
            <w:r w:rsidRPr="00A841ED">
              <w:rPr>
                <w:lang w:val="es-ES"/>
              </w:rPr>
              <w:t xml:space="preserve"> la oportunidad y calidad de los recursos manejados por el INABIMA.</w:t>
            </w:r>
          </w:p>
        </w:tc>
      </w:tr>
      <w:tr w:rsidR="00EF4128" w:rsidRPr="00B051DF" w:rsidTr="00A841ED">
        <w:trPr>
          <w:trHeight w:val="249"/>
        </w:trPr>
        <w:tc>
          <w:tcPr>
            <w:tcW w:w="2547" w:type="dxa"/>
            <w:shd w:val="clear" w:color="auto" w:fill="D9E2F3"/>
          </w:tcPr>
          <w:p w:rsidR="00EF4128" w:rsidRPr="00B051DF" w:rsidRDefault="00EF4128" w:rsidP="00A841ED">
            <w:pPr>
              <w:spacing w:after="0" w:line="276" w:lineRule="auto"/>
              <w:jc w:val="center"/>
            </w:pPr>
            <w:r w:rsidRPr="00A841ED">
              <w:rPr>
                <w:b/>
              </w:rPr>
              <w:t>EJE ESTRATÉGICO</w:t>
            </w:r>
          </w:p>
        </w:tc>
        <w:tc>
          <w:tcPr>
            <w:tcW w:w="6525" w:type="dxa"/>
            <w:shd w:val="clear" w:color="auto" w:fill="D9E2F3"/>
          </w:tcPr>
          <w:p w:rsidR="00EF4128" w:rsidRPr="00A841ED" w:rsidRDefault="00EF4128" w:rsidP="00A841ED">
            <w:pPr>
              <w:pStyle w:val="Prrafodelista"/>
              <w:numPr>
                <w:ilvl w:val="0"/>
                <w:numId w:val="21"/>
              </w:numPr>
              <w:spacing w:after="0" w:line="276" w:lineRule="auto"/>
              <w:rPr>
                <w:b/>
              </w:rPr>
            </w:pPr>
            <w:r w:rsidRPr="00A841ED">
              <w:rPr>
                <w:b/>
              </w:rPr>
              <w:t>FORTALECIMIENTO INSTITUCIONAL</w:t>
            </w:r>
          </w:p>
        </w:tc>
      </w:tr>
      <w:tr w:rsidR="00EF4128" w:rsidRPr="00B051DF" w:rsidTr="00A841ED">
        <w:trPr>
          <w:trHeight w:val="3375"/>
        </w:trPr>
        <w:tc>
          <w:tcPr>
            <w:tcW w:w="2547" w:type="dxa"/>
            <w:shd w:val="clear" w:color="auto" w:fill="auto"/>
            <w:vAlign w:val="center"/>
          </w:tcPr>
          <w:p w:rsidR="00EF4128" w:rsidRPr="00A841ED" w:rsidRDefault="00EF4128" w:rsidP="00A841ED">
            <w:pPr>
              <w:spacing w:after="0" w:line="480" w:lineRule="auto"/>
              <w:jc w:val="center"/>
              <w:rPr>
                <w:b/>
              </w:rPr>
            </w:pPr>
            <w:r w:rsidRPr="00A841ED">
              <w:rPr>
                <w:b/>
              </w:rPr>
              <w:t>OBJETIVOS ESTRATÉGICOS</w:t>
            </w:r>
          </w:p>
          <w:p w:rsidR="00EF4128" w:rsidRPr="00B051DF" w:rsidRDefault="00EF4128" w:rsidP="00A841ED">
            <w:pPr>
              <w:spacing w:after="0" w:line="480" w:lineRule="auto"/>
              <w:jc w:val="center"/>
            </w:pPr>
          </w:p>
        </w:tc>
        <w:tc>
          <w:tcPr>
            <w:tcW w:w="6525" w:type="dxa"/>
            <w:shd w:val="clear" w:color="auto" w:fill="auto"/>
          </w:tcPr>
          <w:p w:rsidR="00EF4128" w:rsidRPr="00A841ED" w:rsidRDefault="00EF4128" w:rsidP="00A841ED">
            <w:pPr>
              <w:pStyle w:val="Prrafodelista"/>
              <w:numPr>
                <w:ilvl w:val="1"/>
                <w:numId w:val="21"/>
              </w:numPr>
              <w:spacing w:after="0" w:line="360" w:lineRule="auto"/>
              <w:rPr>
                <w:lang w:val="es-ES"/>
              </w:rPr>
            </w:pPr>
            <w:r w:rsidRPr="00A841ED">
              <w:rPr>
                <w:lang w:val="es-ES"/>
              </w:rPr>
              <w:t xml:space="preserve">Fortalecer al INABIMA en su función de administradora de fondos de pensiones y jubilaciones del personal docente del </w:t>
            </w:r>
            <w:r w:rsidR="00967954" w:rsidRPr="00A841ED">
              <w:rPr>
                <w:lang w:val="es-ES"/>
              </w:rPr>
              <w:t>ministerio</w:t>
            </w:r>
            <w:r w:rsidRPr="00A841ED">
              <w:rPr>
                <w:lang w:val="es-ES"/>
              </w:rPr>
              <w:t xml:space="preserve"> de Educación.</w:t>
            </w:r>
          </w:p>
          <w:p w:rsidR="00EF4128" w:rsidRPr="00A841ED" w:rsidRDefault="00EF4128" w:rsidP="00A841ED">
            <w:pPr>
              <w:pStyle w:val="Prrafodelista"/>
              <w:numPr>
                <w:ilvl w:val="1"/>
                <w:numId w:val="21"/>
              </w:numPr>
              <w:spacing w:after="0" w:line="360" w:lineRule="auto"/>
              <w:rPr>
                <w:lang w:val="es-ES"/>
              </w:rPr>
            </w:pPr>
            <w:r w:rsidRPr="00A841ED">
              <w:rPr>
                <w:lang w:val="es-ES"/>
              </w:rPr>
              <w:t>Focalizar y fortalecer los programas sociales complementarios desarrollados por el INABIMA para mejorar la calidad de vida de su población beneficiaria.</w:t>
            </w:r>
          </w:p>
        </w:tc>
      </w:tr>
      <w:tr w:rsidR="00EF4128" w:rsidRPr="00B051DF" w:rsidTr="00A841ED">
        <w:trPr>
          <w:trHeight w:val="249"/>
        </w:trPr>
        <w:tc>
          <w:tcPr>
            <w:tcW w:w="2547" w:type="dxa"/>
            <w:shd w:val="clear" w:color="auto" w:fill="D9E2F3"/>
          </w:tcPr>
          <w:p w:rsidR="00EF4128" w:rsidRPr="00B051DF" w:rsidRDefault="00EF4128" w:rsidP="00A841ED">
            <w:pPr>
              <w:spacing w:after="0" w:line="276" w:lineRule="auto"/>
              <w:jc w:val="center"/>
            </w:pPr>
            <w:r w:rsidRPr="00A841ED">
              <w:rPr>
                <w:b/>
              </w:rPr>
              <w:t>EJE ESTRATÉGICO</w:t>
            </w:r>
          </w:p>
        </w:tc>
        <w:tc>
          <w:tcPr>
            <w:tcW w:w="6525" w:type="dxa"/>
            <w:shd w:val="clear" w:color="auto" w:fill="D9E2F3"/>
          </w:tcPr>
          <w:p w:rsidR="00EF4128" w:rsidRPr="00A841ED" w:rsidRDefault="00EF4128" w:rsidP="00A841ED">
            <w:pPr>
              <w:pStyle w:val="Prrafodelista"/>
              <w:numPr>
                <w:ilvl w:val="0"/>
                <w:numId w:val="21"/>
              </w:numPr>
              <w:spacing w:after="0" w:line="276" w:lineRule="auto"/>
              <w:rPr>
                <w:b/>
              </w:rPr>
            </w:pPr>
            <w:r w:rsidRPr="00A841ED">
              <w:rPr>
                <w:b/>
              </w:rPr>
              <w:t>POSICIONAMIENTO E IMAGEN INSTITUCIONAL</w:t>
            </w:r>
          </w:p>
        </w:tc>
      </w:tr>
      <w:tr w:rsidR="00EF4128" w:rsidRPr="00B051DF" w:rsidTr="00A841ED">
        <w:trPr>
          <w:trHeight w:val="300"/>
        </w:trPr>
        <w:tc>
          <w:tcPr>
            <w:tcW w:w="2547" w:type="dxa"/>
            <w:shd w:val="clear" w:color="auto" w:fill="auto"/>
            <w:vAlign w:val="center"/>
          </w:tcPr>
          <w:p w:rsidR="00EF4128" w:rsidRPr="00A841ED" w:rsidRDefault="00EF4128" w:rsidP="00A841ED">
            <w:pPr>
              <w:spacing w:after="0" w:line="480" w:lineRule="auto"/>
              <w:jc w:val="center"/>
              <w:rPr>
                <w:b/>
              </w:rPr>
            </w:pPr>
            <w:r w:rsidRPr="00A841ED">
              <w:rPr>
                <w:b/>
              </w:rPr>
              <w:t>OBJETIVOS ESTRATÉGICOS</w:t>
            </w:r>
          </w:p>
          <w:p w:rsidR="00EF4128" w:rsidRPr="00B051DF" w:rsidRDefault="00EF4128" w:rsidP="00A841ED">
            <w:pPr>
              <w:spacing w:after="0" w:line="480" w:lineRule="auto"/>
              <w:jc w:val="center"/>
            </w:pPr>
          </w:p>
        </w:tc>
        <w:tc>
          <w:tcPr>
            <w:tcW w:w="6525" w:type="dxa"/>
            <w:shd w:val="clear" w:color="auto" w:fill="auto"/>
          </w:tcPr>
          <w:p w:rsidR="00EF4128" w:rsidRPr="00A841ED" w:rsidRDefault="00EF4128" w:rsidP="00A841ED">
            <w:pPr>
              <w:pStyle w:val="Prrafodelista"/>
              <w:numPr>
                <w:ilvl w:val="1"/>
                <w:numId w:val="21"/>
              </w:numPr>
              <w:spacing w:after="0" w:line="360" w:lineRule="auto"/>
              <w:rPr>
                <w:lang w:val="es-ES"/>
              </w:rPr>
            </w:pPr>
            <w:r w:rsidRPr="00A841ED">
              <w:rPr>
                <w:lang w:val="es-ES"/>
              </w:rPr>
              <w:t>Incrementar el conocimiento de la población beneficiaria del INABIMA sobre los derechos y beneficios que le brinda la institución en al menos un 50 % de la población beneficiaria.</w:t>
            </w:r>
          </w:p>
          <w:p w:rsidR="00EF4128" w:rsidRPr="00A841ED" w:rsidRDefault="00EF4128" w:rsidP="00A841ED">
            <w:pPr>
              <w:pStyle w:val="Prrafodelista"/>
              <w:numPr>
                <w:ilvl w:val="1"/>
                <w:numId w:val="21"/>
              </w:numPr>
              <w:spacing w:after="0" w:line="360" w:lineRule="auto"/>
              <w:rPr>
                <w:lang w:val="es-ES"/>
              </w:rPr>
            </w:pPr>
            <w:r w:rsidRPr="00A841ED">
              <w:rPr>
                <w:lang w:val="es-ES"/>
              </w:rPr>
              <w:t>Mejorar la imagen institucional del INABIMA ante las entidades del sector educación y seguridad social, como entidad coordinadora de un sistema integrado de seguridad social y mejoramiento de la calidad de vida del personal del MINERD.</w:t>
            </w:r>
          </w:p>
        </w:tc>
      </w:tr>
      <w:tr w:rsidR="00EF4128" w:rsidRPr="00B051DF" w:rsidTr="00A841ED">
        <w:trPr>
          <w:trHeight w:val="249"/>
        </w:trPr>
        <w:tc>
          <w:tcPr>
            <w:tcW w:w="2547" w:type="dxa"/>
            <w:shd w:val="clear" w:color="auto" w:fill="D9E2F3"/>
          </w:tcPr>
          <w:p w:rsidR="00EF4128" w:rsidRPr="00B051DF" w:rsidRDefault="00EF4128" w:rsidP="00A841ED">
            <w:pPr>
              <w:spacing w:after="0" w:line="276" w:lineRule="auto"/>
              <w:jc w:val="center"/>
            </w:pPr>
            <w:r w:rsidRPr="00A841ED">
              <w:rPr>
                <w:b/>
              </w:rPr>
              <w:t>EJE ESTRATÉGICO</w:t>
            </w:r>
          </w:p>
        </w:tc>
        <w:tc>
          <w:tcPr>
            <w:tcW w:w="6525" w:type="dxa"/>
            <w:shd w:val="clear" w:color="auto" w:fill="D9E2F3"/>
          </w:tcPr>
          <w:p w:rsidR="00EF4128" w:rsidRPr="00A841ED" w:rsidRDefault="00EF4128" w:rsidP="00A841ED">
            <w:pPr>
              <w:pStyle w:val="Prrafodelista"/>
              <w:numPr>
                <w:ilvl w:val="0"/>
                <w:numId w:val="21"/>
              </w:numPr>
              <w:spacing w:after="0" w:line="276" w:lineRule="auto"/>
              <w:rPr>
                <w:b/>
              </w:rPr>
            </w:pPr>
            <w:r w:rsidRPr="00A841ED">
              <w:rPr>
                <w:b/>
              </w:rPr>
              <w:t>GESTIÓN DEL TALENTO</w:t>
            </w:r>
          </w:p>
        </w:tc>
      </w:tr>
      <w:tr w:rsidR="00EF4128" w:rsidRPr="00B051DF" w:rsidTr="00A841ED">
        <w:trPr>
          <w:trHeight w:val="300"/>
        </w:trPr>
        <w:tc>
          <w:tcPr>
            <w:tcW w:w="2547" w:type="dxa"/>
            <w:shd w:val="clear" w:color="auto" w:fill="auto"/>
            <w:vAlign w:val="center"/>
          </w:tcPr>
          <w:p w:rsidR="00EF4128" w:rsidRPr="00A841ED" w:rsidRDefault="00EF4128" w:rsidP="00A841ED">
            <w:pPr>
              <w:spacing w:after="0" w:line="480" w:lineRule="auto"/>
              <w:jc w:val="center"/>
              <w:rPr>
                <w:b/>
              </w:rPr>
            </w:pPr>
            <w:r w:rsidRPr="00A841ED">
              <w:rPr>
                <w:b/>
              </w:rPr>
              <w:t>OBJETIVOS ESTRATÉGICOS</w:t>
            </w:r>
          </w:p>
          <w:p w:rsidR="00EF4128" w:rsidRPr="00B051DF" w:rsidRDefault="00EF4128" w:rsidP="00A841ED">
            <w:pPr>
              <w:spacing w:after="0" w:line="480" w:lineRule="auto"/>
              <w:jc w:val="center"/>
            </w:pPr>
          </w:p>
        </w:tc>
        <w:tc>
          <w:tcPr>
            <w:tcW w:w="6525" w:type="dxa"/>
            <w:shd w:val="clear" w:color="auto" w:fill="auto"/>
          </w:tcPr>
          <w:p w:rsidR="00EF4128" w:rsidRPr="00A841ED" w:rsidRDefault="00EF4128" w:rsidP="00A841ED">
            <w:pPr>
              <w:pStyle w:val="Prrafodelista"/>
              <w:numPr>
                <w:ilvl w:val="1"/>
                <w:numId w:val="21"/>
              </w:numPr>
              <w:spacing w:after="0" w:line="360" w:lineRule="auto"/>
              <w:rPr>
                <w:lang w:val="es-ES"/>
              </w:rPr>
            </w:pPr>
            <w:r w:rsidRPr="00A841ED">
              <w:rPr>
                <w:lang w:val="es-ES"/>
              </w:rPr>
              <w:t>Incrementar las capacidades y conocimientos del talento humano del INABIMA.</w:t>
            </w:r>
          </w:p>
          <w:p w:rsidR="00EF4128" w:rsidRPr="00A841ED" w:rsidRDefault="00EF4128" w:rsidP="00A841ED">
            <w:pPr>
              <w:pStyle w:val="Prrafodelista"/>
              <w:numPr>
                <w:ilvl w:val="1"/>
                <w:numId w:val="21"/>
              </w:numPr>
              <w:spacing w:after="0" w:line="360" w:lineRule="auto"/>
              <w:rPr>
                <w:lang w:val="es-ES"/>
              </w:rPr>
            </w:pPr>
            <w:r w:rsidRPr="00A841ED">
              <w:rPr>
                <w:lang w:val="es-ES"/>
              </w:rPr>
              <w:t>Implementar la nueva estructura y arreglo organizacional del INABIMA.</w:t>
            </w:r>
          </w:p>
          <w:p w:rsidR="00EF4128" w:rsidRPr="00A841ED" w:rsidRDefault="00EF4128" w:rsidP="00A841ED">
            <w:pPr>
              <w:pStyle w:val="Prrafodelista"/>
              <w:numPr>
                <w:ilvl w:val="1"/>
                <w:numId w:val="21"/>
              </w:numPr>
              <w:spacing w:after="0" w:line="360" w:lineRule="auto"/>
              <w:rPr>
                <w:lang w:val="es-ES"/>
              </w:rPr>
            </w:pPr>
            <w:r w:rsidRPr="00A841ED">
              <w:rPr>
                <w:lang w:val="es-ES"/>
              </w:rPr>
              <w:t>Diseñar e implementar un modelo de gestión del rendimiento y compensación.</w:t>
            </w:r>
          </w:p>
        </w:tc>
      </w:tr>
    </w:tbl>
    <w:p w:rsidR="00D455E6" w:rsidRPr="00EF4128" w:rsidRDefault="00D455E6" w:rsidP="00A24B02">
      <w:pPr>
        <w:spacing w:line="480" w:lineRule="auto"/>
        <w:jc w:val="left"/>
        <w:rPr>
          <w:sz w:val="10"/>
          <w:lang w:eastAsia="es-DO"/>
        </w:rPr>
      </w:pPr>
    </w:p>
    <w:p w:rsidR="00D659AE" w:rsidRPr="00E00C5D" w:rsidRDefault="006D4B16" w:rsidP="00A24B02">
      <w:pPr>
        <w:pStyle w:val="Ttulo2"/>
      </w:pPr>
      <w:r w:rsidRPr="002931A7">
        <w:t xml:space="preserve"> </w:t>
      </w:r>
      <w:bookmarkStart w:id="97" w:name="_Toc532547609"/>
      <w:r w:rsidR="00D659AE" w:rsidRPr="00E00C5D">
        <w:t>AVANCE AL 201</w:t>
      </w:r>
      <w:r w:rsidR="00930CEC">
        <w:t>8</w:t>
      </w:r>
      <w:r w:rsidR="00D659AE" w:rsidRPr="00E00C5D">
        <w:t xml:space="preserve"> DEL PLAN ESTRATÉGICO</w:t>
      </w:r>
      <w:bookmarkEnd w:id="97"/>
      <w:r w:rsidR="00D659AE" w:rsidRPr="00E00C5D">
        <w:t xml:space="preserve"> </w:t>
      </w:r>
    </w:p>
    <w:p w:rsidR="00071E64" w:rsidRPr="00071E64" w:rsidRDefault="00071E64" w:rsidP="00A24B02">
      <w:pPr>
        <w:pStyle w:val="TextoRendicindeCuentas"/>
        <w:spacing w:line="480" w:lineRule="auto"/>
        <w:ind w:left="-426"/>
        <w:rPr>
          <w:b/>
          <w:iCs/>
        </w:rPr>
      </w:pPr>
      <w:r w:rsidRPr="00071E64">
        <w:rPr>
          <w:color w:val="auto"/>
          <w:lang w:val="es-ES"/>
        </w:rPr>
        <w:t xml:space="preserve">El Instituto Nacional de Bienestar Magisterial (INABIMA) es una entidad en franco proceso de crecimiento, con retos importantes hacia el futuro, que gestiona acciones concretas, planificadas y estratégicas, para desempeñar efectivamente su misión de administrar un sistema especial de seguridad social de los/las docentes del </w:t>
      </w:r>
      <w:r w:rsidR="00967954">
        <w:rPr>
          <w:color w:val="auto"/>
          <w:lang w:val="es-ES"/>
        </w:rPr>
        <w:t>ministerio</w:t>
      </w:r>
      <w:r w:rsidRPr="00071E64">
        <w:rPr>
          <w:color w:val="auto"/>
          <w:lang w:val="es-ES"/>
        </w:rPr>
        <w:t xml:space="preserve"> de Educación de la Republica Dominicana; y contribuir así con el desarrollo de la nación, brindando bienestar y mejora en la calidad de vida del sector magisterial.</w:t>
      </w:r>
    </w:p>
    <w:p w:rsidR="00071E64" w:rsidRPr="00071E64" w:rsidRDefault="00071E64" w:rsidP="00A24B02">
      <w:pPr>
        <w:pStyle w:val="TextoRendicindeCuentas"/>
        <w:spacing w:line="480" w:lineRule="auto"/>
        <w:ind w:left="-426"/>
        <w:rPr>
          <w:b/>
          <w:iCs/>
        </w:rPr>
      </w:pPr>
      <w:r w:rsidRPr="00071E64">
        <w:rPr>
          <w:color w:val="auto"/>
          <w:lang w:val="es-ES"/>
        </w:rPr>
        <w:t xml:space="preserve">En el marco del fortalecimiento y transformación de la institución, en 2016, el INABIMA formuló y dio inicio a la gestión de su PEI 2016 – 2020. Este plan se compone de </w:t>
      </w:r>
      <w:r w:rsidR="00CC2B35">
        <w:rPr>
          <w:color w:val="auto"/>
          <w:lang w:val="es-ES"/>
        </w:rPr>
        <w:t>cuatro</w:t>
      </w:r>
      <w:r w:rsidR="00CC2B35" w:rsidRPr="00071E64">
        <w:rPr>
          <w:color w:val="auto"/>
          <w:lang w:val="es-ES"/>
        </w:rPr>
        <w:t xml:space="preserve"> </w:t>
      </w:r>
      <w:r w:rsidRPr="00071E64">
        <w:rPr>
          <w:color w:val="auto"/>
          <w:lang w:val="es-ES"/>
        </w:rPr>
        <w:t>ejes estratégicos, de los cuales se derivan 10 objetivos estratégicos y 53 líneas de acción. La estructura básica del PEI 2016 – 2020 se muestra en el diagrama debajo.</w:t>
      </w:r>
    </w:p>
    <w:p w:rsidR="00071E64" w:rsidRPr="00071E64" w:rsidRDefault="00B03068" w:rsidP="00A24B02">
      <w:pPr>
        <w:pStyle w:val="SubttuloRendicindeCuentas"/>
        <w:ind w:left="284" w:firstLine="0"/>
        <w:rPr>
          <w:szCs w:val="22"/>
          <w:lang w:eastAsia="en-US"/>
        </w:rPr>
      </w:pPr>
      <w:r w:rsidRPr="00A841ED">
        <w:rPr>
          <w:noProof/>
          <w:lang w:val="es-DO"/>
        </w:rPr>
        <w:drawing>
          <wp:inline distT="0" distB="0" distL="0" distR="0">
            <wp:extent cx="5398770" cy="1143635"/>
            <wp:effectExtent l="0" t="0" r="0" b="0"/>
            <wp:docPr id="18"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8770" cy="1143635"/>
                    </a:xfrm>
                    <a:prstGeom prst="rect">
                      <a:avLst/>
                    </a:prstGeom>
                    <a:noFill/>
                    <a:ln>
                      <a:noFill/>
                    </a:ln>
                  </pic:spPr>
                </pic:pic>
              </a:graphicData>
            </a:graphic>
          </wp:inline>
        </w:drawing>
      </w:r>
    </w:p>
    <w:p w:rsidR="00071E64" w:rsidRDefault="00071E64" w:rsidP="00A24B02">
      <w:pPr>
        <w:pStyle w:val="TextoRendicindeCuentas"/>
        <w:spacing w:line="480" w:lineRule="auto"/>
        <w:ind w:left="-426"/>
      </w:pPr>
      <w:r w:rsidRPr="00071E64">
        <w:rPr>
          <w:color w:val="auto"/>
          <w:lang w:val="es-ES"/>
        </w:rPr>
        <w:t>La infografía presentada en la página siguiente muestra el resumen del proceso de gestión del PEI 2016 – 2020; indicando que, desde inicios de marzo 2016 a finales de noviembre 2018, se ha consumido el 57</w:t>
      </w:r>
      <w:r w:rsidR="00CC2B35">
        <w:rPr>
          <w:color w:val="auto"/>
          <w:lang w:val="es-ES"/>
        </w:rPr>
        <w:t xml:space="preserve"> </w:t>
      </w:r>
      <w:r w:rsidRPr="00071E64">
        <w:rPr>
          <w:color w:val="auto"/>
          <w:lang w:val="es-ES"/>
        </w:rPr>
        <w:t>% del tiempo disponible para gestionar el PEI, en el cual se ha ejecutado un avance físico general correspondiente al 31</w:t>
      </w:r>
      <w:r w:rsidR="00CC2B35">
        <w:rPr>
          <w:color w:val="auto"/>
          <w:lang w:val="es-ES"/>
        </w:rPr>
        <w:t xml:space="preserve"> </w:t>
      </w:r>
      <w:r w:rsidRPr="00071E64">
        <w:rPr>
          <w:color w:val="auto"/>
          <w:lang w:val="es-ES"/>
        </w:rPr>
        <w:t>% de la totalidad de las actividades planificadas. Durante este tiempo</w:t>
      </w:r>
      <w:r w:rsidR="00CC2B35">
        <w:rPr>
          <w:color w:val="auto"/>
          <w:lang w:val="es-ES"/>
        </w:rPr>
        <w:t>,</w:t>
      </w:r>
      <w:r w:rsidRPr="00071E64">
        <w:rPr>
          <w:color w:val="auto"/>
          <w:lang w:val="es-ES"/>
        </w:rPr>
        <w:t xml:space="preserve"> se ha programado e iniciado la gestión de 34 de las 53 líneas de acción del PEI (64</w:t>
      </w:r>
      <w:r w:rsidR="00CC2B35">
        <w:rPr>
          <w:color w:val="auto"/>
          <w:lang w:val="es-ES"/>
        </w:rPr>
        <w:t xml:space="preserve"> </w:t>
      </w:r>
      <w:r w:rsidRPr="00071E64">
        <w:rPr>
          <w:color w:val="auto"/>
          <w:lang w:val="es-ES"/>
        </w:rPr>
        <w:t xml:space="preserve">% de gestión programada e iniciada), y se ha logrado el cierre satisfactorio de </w:t>
      </w:r>
      <w:r w:rsidR="00CC2B35">
        <w:rPr>
          <w:color w:val="auto"/>
          <w:lang w:val="es-ES"/>
        </w:rPr>
        <w:t>cuatro</w:t>
      </w:r>
      <w:r w:rsidR="00CC2B35" w:rsidRPr="00071E64">
        <w:rPr>
          <w:color w:val="auto"/>
          <w:lang w:val="es-ES"/>
        </w:rPr>
        <w:t xml:space="preserve"> </w:t>
      </w:r>
      <w:r w:rsidRPr="00071E64">
        <w:rPr>
          <w:color w:val="auto"/>
          <w:lang w:val="es-ES"/>
        </w:rPr>
        <w:t>líneas de acción (8</w:t>
      </w:r>
      <w:r w:rsidR="00CC2B35">
        <w:rPr>
          <w:color w:val="auto"/>
          <w:lang w:val="es-ES"/>
        </w:rPr>
        <w:t xml:space="preserve"> </w:t>
      </w:r>
      <w:r w:rsidRPr="00071E64">
        <w:rPr>
          <w:color w:val="auto"/>
          <w:lang w:val="es-ES"/>
        </w:rPr>
        <w:t xml:space="preserve">% de gestión finalizada - en cumplimiento </w:t>
      </w:r>
      <w:r w:rsidR="00CC2B35">
        <w:rPr>
          <w:color w:val="auto"/>
          <w:lang w:val="es-ES"/>
        </w:rPr>
        <w:t>de</w:t>
      </w:r>
      <w:r w:rsidR="00CC2B35" w:rsidRPr="00071E64">
        <w:rPr>
          <w:color w:val="auto"/>
          <w:lang w:val="es-ES"/>
        </w:rPr>
        <w:t xml:space="preserve"> </w:t>
      </w:r>
      <w:r w:rsidRPr="00071E64">
        <w:rPr>
          <w:color w:val="auto"/>
          <w:lang w:val="es-ES"/>
        </w:rPr>
        <w:t>los objetivos estratégicos del PEI).</w:t>
      </w:r>
    </w:p>
    <w:p w:rsidR="00EF4128" w:rsidRDefault="00EF4128" w:rsidP="00A24B02">
      <w:pPr>
        <w:pStyle w:val="TextoRendicindeCuentas"/>
        <w:spacing w:line="480" w:lineRule="auto"/>
        <w:ind w:left="-426"/>
      </w:pPr>
    </w:p>
    <w:p w:rsidR="00071E64" w:rsidRPr="00071E64" w:rsidRDefault="00B03068" w:rsidP="00A24B02">
      <w:pPr>
        <w:rPr>
          <w:b/>
          <w:iCs/>
        </w:rPr>
      </w:pPr>
      <w:r w:rsidRPr="00F9318B">
        <w:rPr>
          <w:noProof/>
          <w:lang w:eastAsia="es-DO"/>
        </w:rPr>
        <w:drawing>
          <wp:inline distT="0" distB="0" distL="0" distR="0">
            <wp:extent cx="5398770" cy="8992870"/>
            <wp:effectExtent l="0" t="0" r="0" b="0"/>
            <wp:docPr id="1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98770" cy="8992870"/>
                    </a:xfrm>
                    <a:prstGeom prst="rect">
                      <a:avLst/>
                    </a:prstGeom>
                    <a:noFill/>
                    <a:ln>
                      <a:noFill/>
                    </a:ln>
                  </pic:spPr>
                </pic:pic>
              </a:graphicData>
            </a:graphic>
          </wp:inline>
        </w:drawing>
      </w:r>
    </w:p>
    <w:p w:rsidR="00D659AE" w:rsidRPr="00EF4128" w:rsidRDefault="006D4B16" w:rsidP="00371A01">
      <w:pPr>
        <w:pStyle w:val="Ttulo2"/>
        <w:ind w:left="426" w:hanging="426"/>
      </w:pPr>
      <w:r w:rsidRPr="00A24B02">
        <w:t xml:space="preserve"> </w:t>
      </w:r>
      <w:bookmarkStart w:id="98" w:name="_Toc532547610"/>
      <w:r w:rsidR="00D659AE" w:rsidRPr="00A24B02">
        <w:t>PLAN OPERATIVO ANUAL 201</w:t>
      </w:r>
      <w:r w:rsidR="00071E64">
        <w:t>8</w:t>
      </w:r>
      <w:bookmarkEnd w:id="98"/>
    </w:p>
    <w:p w:rsidR="00D57FB2" w:rsidRPr="002931A7" w:rsidRDefault="00071E64" w:rsidP="00A24B02">
      <w:pPr>
        <w:pStyle w:val="TextoRendicindeCuentas"/>
        <w:spacing w:line="480" w:lineRule="auto"/>
        <w:ind w:left="-426"/>
        <w:rPr>
          <w:color w:val="auto"/>
          <w:lang w:val="es-ES"/>
        </w:rPr>
      </w:pPr>
      <w:r w:rsidRPr="00A24B02">
        <w:rPr>
          <w:color w:val="auto"/>
          <w:lang w:val="es-ES"/>
        </w:rPr>
        <w:t xml:space="preserve">Para 2018, la gestión operativa anual planificada del </w:t>
      </w:r>
      <w:r w:rsidR="00343161" w:rsidRPr="00EF4128">
        <w:rPr>
          <w:color w:val="auto"/>
          <w:lang w:val="es-ES"/>
        </w:rPr>
        <w:t>INABIMA</w:t>
      </w:r>
      <w:r w:rsidRPr="00A24B02">
        <w:rPr>
          <w:color w:val="auto"/>
          <w:lang w:val="es-ES"/>
        </w:rPr>
        <w:t xml:space="preserve"> sustentaba la ejecución de 14 programas. Estos tenían como objetivo asegurar la entrega satisfactoria de los </w:t>
      </w:r>
      <w:r w:rsidR="00CC2B35">
        <w:rPr>
          <w:color w:val="auto"/>
          <w:lang w:val="es-ES"/>
        </w:rPr>
        <w:t>ocho</w:t>
      </w:r>
      <w:r w:rsidR="00CC2B35" w:rsidRPr="00A24B02">
        <w:rPr>
          <w:color w:val="auto"/>
          <w:lang w:val="es-ES"/>
        </w:rPr>
        <w:t xml:space="preserve"> </w:t>
      </w:r>
      <w:r w:rsidRPr="00A24B02">
        <w:rPr>
          <w:color w:val="auto"/>
          <w:lang w:val="es-ES"/>
        </w:rPr>
        <w:t xml:space="preserve">productos institucionales brindados al sector magisterial (productos finales); así como gestionar los </w:t>
      </w:r>
      <w:r w:rsidR="00CC2B35">
        <w:rPr>
          <w:color w:val="auto"/>
          <w:lang w:val="es-ES"/>
        </w:rPr>
        <w:t>seis</w:t>
      </w:r>
      <w:r w:rsidR="00CC2B35" w:rsidRPr="00A24B02">
        <w:rPr>
          <w:color w:val="auto"/>
          <w:lang w:val="es-ES"/>
        </w:rPr>
        <w:t xml:space="preserve"> </w:t>
      </w:r>
      <w:r w:rsidRPr="00A24B02">
        <w:rPr>
          <w:color w:val="auto"/>
          <w:lang w:val="es-ES"/>
        </w:rPr>
        <w:t>productos internos destinados al control y mejora en la operación de los procesos estratégicos, misionales y de apoyo (productos intermedios). Para lograr tal objetivo, con un presupuesto general de RD$ 12,3830,279,840.65, se planificó la ejecución operativa de 2018, contando con la programación de 23 planes de actividades operativas recurrentes y 38 proyectos de mejora/desarrollo; que, a su vez, alimentan al avance físico de 24 de las 53 líneas de acción del PEI. En Total, suman 70 las de acciones programadas entre planes, programas y proyectos (PPP). La estructura básica del POA 2018 se muestra en el diagrama debajo, al igual que la distribución del presupuesto por fuente de financiamiento.</w:t>
      </w:r>
    </w:p>
    <w:p w:rsidR="00B82D3C" w:rsidRPr="00710551" w:rsidRDefault="00B03068" w:rsidP="00A24B02">
      <w:pPr>
        <w:pStyle w:val="TextoRendicindeCuentas"/>
        <w:spacing w:line="480" w:lineRule="auto"/>
        <w:rPr>
          <w:color w:val="auto"/>
          <w:lang w:val="es-ES"/>
        </w:rPr>
      </w:pPr>
      <w:r w:rsidRPr="00F9318B">
        <w:rPr>
          <w:noProof/>
          <w:lang w:eastAsia="es-DO"/>
        </w:rPr>
        <w:drawing>
          <wp:inline distT="0" distB="0" distL="0" distR="0">
            <wp:extent cx="5402580" cy="3277870"/>
            <wp:effectExtent l="0" t="0" r="0" b="0"/>
            <wp:docPr id="20"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2580" cy="3277870"/>
                    </a:xfrm>
                    <a:prstGeom prst="rect">
                      <a:avLst/>
                    </a:prstGeom>
                    <a:noFill/>
                    <a:ln>
                      <a:noFill/>
                    </a:ln>
                  </pic:spPr>
                </pic:pic>
              </a:graphicData>
            </a:graphic>
          </wp:inline>
        </w:drawing>
      </w:r>
    </w:p>
    <w:p w:rsidR="00071E64" w:rsidRDefault="00071E64" w:rsidP="00071E64">
      <w:pPr>
        <w:pStyle w:val="TextoRendicindeCuentas"/>
        <w:spacing w:line="480" w:lineRule="auto"/>
        <w:rPr>
          <w:color w:val="auto"/>
          <w:lang w:val="es-ES"/>
        </w:rPr>
      </w:pPr>
      <w:r>
        <w:rPr>
          <w:color w:val="auto"/>
          <w:lang w:val="es-ES"/>
        </w:rPr>
        <w:t xml:space="preserve">Durante 2018, se ejecutó un avance físico general correspondiente al </w:t>
      </w:r>
      <w:r w:rsidRPr="009F1EFE">
        <w:rPr>
          <w:color w:val="auto"/>
          <w:lang w:val="es-ES"/>
        </w:rPr>
        <w:t>70</w:t>
      </w:r>
      <w:r w:rsidR="00CC2B35">
        <w:rPr>
          <w:color w:val="auto"/>
          <w:lang w:val="es-ES"/>
        </w:rPr>
        <w:t xml:space="preserve"> </w:t>
      </w:r>
      <w:r w:rsidRPr="009F1EFE">
        <w:rPr>
          <w:color w:val="auto"/>
          <w:lang w:val="es-ES"/>
        </w:rPr>
        <w:t>% de la totalidad de las acciones programadas, y un avance financiero correspondiente al 70</w:t>
      </w:r>
      <w:r w:rsidR="00CC2B35">
        <w:rPr>
          <w:color w:val="auto"/>
          <w:lang w:val="es-ES"/>
        </w:rPr>
        <w:t xml:space="preserve"> </w:t>
      </w:r>
      <w:r w:rsidRPr="009F1EFE">
        <w:rPr>
          <w:color w:val="auto"/>
          <w:lang w:val="es-ES"/>
        </w:rPr>
        <w:t>%</w:t>
      </w:r>
      <w:r>
        <w:rPr>
          <w:color w:val="auto"/>
          <w:lang w:val="es-ES"/>
        </w:rPr>
        <w:t xml:space="preserve"> de la totalidad del presupuesto aprobado. Del total de los 70 PPP, 22 fueron finalizados (31.43</w:t>
      </w:r>
      <w:r w:rsidR="00C53D6D">
        <w:rPr>
          <w:color w:val="auto"/>
          <w:lang w:val="es-ES"/>
        </w:rPr>
        <w:t xml:space="preserve"> </w:t>
      </w:r>
      <w:r>
        <w:rPr>
          <w:color w:val="auto"/>
          <w:lang w:val="es-ES"/>
        </w:rPr>
        <w:t xml:space="preserve">%), </w:t>
      </w:r>
      <w:r w:rsidR="00C53D6D">
        <w:rPr>
          <w:color w:val="auto"/>
          <w:lang w:val="es-ES"/>
        </w:rPr>
        <w:t xml:space="preserve">seis </w:t>
      </w:r>
      <w:r>
        <w:rPr>
          <w:color w:val="auto"/>
          <w:lang w:val="es-ES"/>
        </w:rPr>
        <w:t>fueron no iniciados y reprogramados para gestionarse en 2019 (8.57</w:t>
      </w:r>
      <w:r w:rsidR="00C53D6D">
        <w:rPr>
          <w:color w:val="auto"/>
          <w:lang w:val="es-ES"/>
        </w:rPr>
        <w:t xml:space="preserve"> </w:t>
      </w:r>
      <w:r>
        <w:rPr>
          <w:color w:val="auto"/>
          <w:lang w:val="es-ES"/>
        </w:rPr>
        <w:t>%), y 42 se encuentran en gestión (60.00</w:t>
      </w:r>
      <w:r w:rsidR="00C53D6D">
        <w:rPr>
          <w:color w:val="auto"/>
          <w:lang w:val="es-ES"/>
        </w:rPr>
        <w:t xml:space="preserve"> </w:t>
      </w:r>
      <w:r>
        <w:rPr>
          <w:color w:val="auto"/>
          <w:lang w:val="es-ES"/>
        </w:rPr>
        <w:t>%); de</w:t>
      </w:r>
      <w:r w:rsidR="00C53D6D">
        <w:rPr>
          <w:color w:val="auto"/>
          <w:lang w:val="es-ES"/>
        </w:rPr>
        <w:t xml:space="preserve"> </w:t>
      </w:r>
      <w:r>
        <w:rPr>
          <w:color w:val="auto"/>
          <w:lang w:val="es-ES"/>
        </w:rPr>
        <w:t>l</w:t>
      </w:r>
      <w:r w:rsidR="00C53D6D">
        <w:rPr>
          <w:color w:val="auto"/>
          <w:lang w:val="es-ES"/>
        </w:rPr>
        <w:t>os</w:t>
      </w:r>
      <w:r>
        <w:rPr>
          <w:color w:val="auto"/>
          <w:lang w:val="es-ES"/>
        </w:rPr>
        <w:t xml:space="preserve"> cual</w:t>
      </w:r>
      <w:r w:rsidR="00C53D6D">
        <w:rPr>
          <w:color w:val="auto"/>
          <w:lang w:val="es-ES"/>
        </w:rPr>
        <w:t>es</w:t>
      </w:r>
      <w:r>
        <w:rPr>
          <w:color w:val="auto"/>
          <w:lang w:val="es-ES"/>
        </w:rPr>
        <w:t>, 26 (37.14</w:t>
      </w:r>
      <w:r w:rsidR="00C53D6D">
        <w:rPr>
          <w:color w:val="auto"/>
          <w:lang w:val="es-ES"/>
        </w:rPr>
        <w:t xml:space="preserve"> </w:t>
      </w:r>
      <w:r>
        <w:rPr>
          <w:color w:val="auto"/>
          <w:lang w:val="es-ES"/>
        </w:rPr>
        <w:t>%) se encuentran en estado de avance inferior al 50</w:t>
      </w:r>
      <w:r w:rsidR="00C53D6D">
        <w:rPr>
          <w:color w:val="auto"/>
          <w:lang w:val="es-ES"/>
        </w:rPr>
        <w:t xml:space="preserve"> </w:t>
      </w:r>
      <w:r>
        <w:rPr>
          <w:color w:val="auto"/>
          <w:lang w:val="es-ES"/>
        </w:rPr>
        <w:t>% de lo planificado, y 16 (22.86</w:t>
      </w:r>
      <w:r w:rsidR="00C53D6D">
        <w:rPr>
          <w:color w:val="auto"/>
          <w:lang w:val="es-ES"/>
        </w:rPr>
        <w:t xml:space="preserve"> </w:t>
      </w:r>
      <w:r>
        <w:rPr>
          <w:color w:val="auto"/>
          <w:lang w:val="es-ES"/>
        </w:rPr>
        <w:t>%) se encuentran en estado de avance superior al 50</w:t>
      </w:r>
      <w:r w:rsidR="00C53D6D">
        <w:rPr>
          <w:color w:val="auto"/>
          <w:lang w:val="es-ES"/>
        </w:rPr>
        <w:t xml:space="preserve"> </w:t>
      </w:r>
      <w:r>
        <w:rPr>
          <w:color w:val="auto"/>
          <w:lang w:val="es-ES"/>
        </w:rPr>
        <w:t>%. La gestión de la ejecución es mostrada debajo.</w:t>
      </w:r>
    </w:p>
    <w:p w:rsidR="00EF4128" w:rsidRDefault="00B03068" w:rsidP="00A24B02">
      <w:pPr>
        <w:pStyle w:val="TextoRendicindeCuentas"/>
        <w:spacing w:line="480" w:lineRule="auto"/>
        <w:jc w:val="center"/>
        <w:rPr>
          <w:color w:val="auto"/>
          <w:lang w:val="es-ES"/>
        </w:rPr>
      </w:pPr>
      <w:r w:rsidRPr="00F9318B">
        <w:rPr>
          <w:noProof/>
          <w:lang w:eastAsia="es-DO"/>
        </w:rPr>
        <w:drawing>
          <wp:inline distT="0" distB="0" distL="0" distR="0">
            <wp:extent cx="5397500" cy="4667250"/>
            <wp:effectExtent l="0" t="0" r="0" b="0"/>
            <wp:docPr id="2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7500" cy="4667250"/>
                    </a:xfrm>
                    <a:prstGeom prst="rect">
                      <a:avLst/>
                    </a:prstGeom>
                    <a:noFill/>
                    <a:ln>
                      <a:noFill/>
                    </a:ln>
                  </pic:spPr>
                </pic:pic>
              </a:graphicData>
            </a:graphic>
          </wp:inline>
        </w:drawing>
      </w:r>
    </w:p>
    <w:p w:rsidR="008209F8" w:rsidRPr="008209F8" w:rsidRDefault="008209F8" w:rsidP="008209F8">
      <w:pPr>
        <w:pStyle w:val="TextoRendicindeCuentas"/>
        <w:spacing w:line="480" w:lineRule="auto"/>
        <w:rPr>
          <w:color w:val="auto"/>
          <w:lang w:val="es-ES"/>
        </w:rPr>
      </w:pPr>
      <w:r>
        <w:rPr>
          <w:color w:val="auto"/>
          <w:lang w:val="es-ES"/>
        </w:rPr>
        <w:t>En dicha ejecución del Plan Operativo, y el INABIMA co</w:t>
      </w:r>
      <w:r w:rsidRPr="008209F8">
        <w:rPr>
          <w:color w:val="auto"/>
          <w:lang w:val="es-ES"/>
        </w:rPr>
        <w:t xml:space="preserve">mprometido </w:t>
      </w:r>
      <w:r>
        <w:rPr>
          <w:color w:val="auto"/>
          <w:lang w:val="es-ES"/>
        </w:rPr>
        <w:t>a</w:t>
      </w:r>
      <w:r w:rsidRPr="008209F8">
        <w:rPr>
          <w:color w:val="auto"/>
          <w:lang w:val="es-ES"/>
        </w:rPr>
        <w:t xml:space="preserve"> incrementar los niveles de calidad de </w:t>
      </w:r>
      <w:r>
        <w:rPr>
          <w:color w:val="auto"/>
          <w:lang w:val="es-ES"/>
        </w:rPr>
        <w:t>sus</w:t>
      </w:r>
      <w:r w:rsidRPr="008209F8">
        <w:rPr>
          <w:color w:val="auto"/>
          <w:lang w:val="es-ES"/>
        </w:rPr>
        <w:t xml:space="preserve"> servicios, </w:t>
      </w:r>
      <w:r w:rsidR="001B7154">
        <w:rPr>
          <w:color w:val="auto"/>
          <w:lang w:val="es-ES"/>
        </w:rPr>
        <w:t xml:space="preserve">se </w:t>
      </w:r>
      <w:r>
        <w:rPr>
          <w:color w:val="auto"/>
          <w:lang w:val="es-ES"/>
        </w:rPr>
        <w:t>d</w:t>
      </w:r>
      <w:r w:rsidRPr="008209F8">
        <w:rPr>
          <w:color w:val="auto"/>
          <w:lang w:val="es-ES"/>
        </w:rPr>
        <w:t xml:space="preserve">esarrolla el </w:t>
      </w:r>
      <w:r w:rsidRPr="008209F8">
        <w:rPr>
          <w:b/>
          <w:color w:val="auto"/>
          <w:lang w:val="es-ES"/>
        </w:rPr>
        <w:t>Manual de Procesos</w:t>
      </w:r>
      <w:r w:rsidRPr="008209F8">
        <w:rPr>
          <w:color w:val="auto"/>
          <w:lang w:val="es-ES"/>
        </w:rPr>
        <w:t>, con la finalidad de proporcionar una herramienta necesaria a los procesos de Gestión de Calidad y al fortalecimiento del sistema de Control interno, que facilite a todos los miembros de la Institución información clara precisa y sencilla sobre el soporte de sus actividades y responsabilidades.</w:t>
      </w:r>
    </w:p>
    <w:p w:rsidR="008209F8" w:rsidRPr="008209F8" w:rsidRDefault="008209F8" w:rsidP="008209F8">
      <w:pPr>
        <w:pStyle w:val="TextoRendicindeCuentas"/>
        <w:spacing w:line="480" w:lineRule="auto"/>
        <w:rPr>
          <w:color w:val="auto"/>
          <w:lang w:val="es-ES"/>
        </w:rPr>
      </w:pPr>
      <w:r w:rsidRPr="008209F8">
        <w:rPr>
          <w:color w:val="auto"/>
          <w:lang w:val="es-ES"/>
        </w:rPr>
        <w:t>El Manual de procesos, facilita la identificación de los elementos básicos en los procesos, especifica los procedimientos que lo integran, los insumos, los usuarios de los servicios y productos, los responsables del proceso, la normatividad, así como los indicadores de éxito que determinan si el resultado de la dependencia está o no cumpliendo con los estándares de calidad especificados.</w:t>
      </w:r>
    </w:p>
    <w:p w:rsidR="00EF4128" w:rsidRPr="008209F8" w:rsidRDefault="00EF4128" w:rsidP="00A24B02">
      <w:pPr>
        <w:pStyle w:val="TextoRendicindeCuentas"/>
        <w:spacing w:line="480" w:lineRule="auto"/>
        <w:jc w:val="center"/>
        <w:rPr>
          <w:color w:val="auto"/>
        </w:rPr>
      </w:pPr>
    </w:p>
    <w:p w:rsidR="0000606F" w:rsidRPr="002931A7" w:rsidRDefault="00AF1EE8" w:rsidP="00A24B02">
      <w:pPr>
        <w:pStyle w:val="Ttulo2"/>
        <w:numPr>
          <w:ilvl w:val="2"/>
          <w:numId w:val="5"/>
        </w:numPr>
      </w:pPr>
      <w:bookmarkStart w:id="99" w:name="_Toc532547611"/>
      <w:r w:rsidRPr="002931A7">
        <w:t>PLAN ANUAL DE COMPRAS Y CONTRATACIONES (PACC)</w:t>
      </w:r>
      <w:bookmarkEnd w:id="99"/>
    </w:p>
    <w:p w:rsidR="00E532AE" w:rsidRPr="00672C78" w:rsidRDefault="00E532AE" w:rsidP="00A24B02">
      <w:pPr>
        <w:pStyle w:val="TextoRendicindeCuentas"/>
        <w:spacing w:line="480" w:lineRule="auto"/>
        <w:rPr>
          <w:color w:val="auto"/>
          <w:lang w:val="es-ES"/>
        </w:rPr>
      </w:pPr>
      <w:r>
        <w:rPr>
          <w:color w:val="auto"/>
          <w:lang w:val="es-ES"/>
        </w:rPr>
        <w:t>Para el año fiscal de 2018, se programaron 216 procesos de compras y contrataciones por un monto estimado de RD$ 270,455,490.37</w:t>
      </w:r>
      <w:r w:rsidRPr="00672C78">
        <w:rPr>
          <w:color w:val="auto"/>
          <w:lang w:val="es-ES"/>
        </w:rPr>
        <w:t xml:space="preserve">. A </w:t>
      </w:r>
      <w:r>
        <w:rPr>
          <w:color w:val="auto"/>
          <w:lang w:val="es-ES"/>
        </w:rPr>
        <w:t xml:space="preserve">finales de noviembre </w:t>
      </w:r>
      <w:r w:rsidRPr="00672C78">
        <w:rPr>
          <w:color w:val="auto"/>
          <w:lang w:val="es-ES"/>
        </w:rPr>
        <w:t xml:space="preserve">se </w:t>
      </w:r>
      <w:r>
        <w:rPr>
          <w:color w:val="auto"/>
          <w:lang w:val="es-ES"/>
        </w:rPr>
        <w:t>ha</w:t>
      </w:r>
      <w:r w:rsidR="00C53D6D">
        <w:rPr>
          <w:color w:val="auto"/>
          <w:lang w:val="es-ES"/>
        </w:rPr>
        <w:t>n</w:t>
      </w:r>
      <w:r>
        <w:rPr>
          <w:color w:val="auto"/>
          <w:lang w:val="es-ES"/>
        </w:rPr>
        <w:t xml:space="preserve"> gestionado</w:t>
      </w:r>
      <w:r w:rsidRPr="00672C78">
        <w:rPr>
          <w:color w:val="auto"/>
          <w:lang w:val="es-ES"/>
        </w:rPr>
        <w:t xml:space="preserve"> </w:t>
      </w:r>
      <w:r>
        <w:rPr>
          <w:color w:val="auto"/>
          <w:lang w:val="es-ES"/>
        </w:rPr>
        <w:t>195</w:t>
      </w:r>
      <w:r w:rsidRPr="00672C78">
        <w:rPr>
          <w:color w:val="auto"/>
          <w:lang w:val="es-ES"/>
        </w:rPr>
        <w:t xml:space="preserve"> procesos, con un gasto total registrado de RD$ </w:t>
      </w:r>
      <w:r>
        <w:rPr>
          <w:color w:val="auto"/>
          <w:lang w:val="es-ES"/>
        </w:rPr>
        <w:t>63</w:t>
      </w:r>
      <w:r w:rsidRPr="00672C78">
        <w:rPr>
          <w:color w:val="auto"/>
          <w:lang w:val="es-ES"/>
        </w:rPr>
        <w:t>,</w:t>
      </w:r>
      <w:r>
        <w:rPr>
          <w:color w:val="auto"/>
          <w:lang w:val="es-ES"/>
        </w:rPr>
        <w:t>487</w:t>
      </w:r>
      <w:r w:rsidRPr="00672C78">
        <w:rPr>
          <w:color w:val="auto"/>
          <w:lang w:val="es-ES"/>
        </w:rPr>
        <w:t>,</w:t>
      </w:r>
      <w:r>
        <w:rPr>
          <w:color w:val="auto"/>
          <w:lang w:val="es-ES"/>
        </w:rPr>
        <w:t>229</w:t>
      </w:r>
      <w:r w:rsidRPr="00672C78">
        <w:rPr>
          <w:color w:val="auto"/>
          <w:lang w:val="es-ES"/>
        </w:rPr>
        <w:t>.</w:t>
      </w:r>
      <w:r>
        <w:rPr>
          <w:color w:val="auto"/>
          <w:lang w:val="es-ES"/>
        </w:rPr>
        <w:t>70,</w:t>
      </w:r>
      <w:r w:rsidRPr="00672C78">
        <w:rPr>
          <w:color w:val="auto"/>
          <w:lang w:val="es-ES"/>
        </w:rPr>
        <w:t xml:space="preserve"> indica</w:t>
      </w:r>
      <w:r>
        <w:rPr>
          <w:color w:val="auto"/>
          <w:lang w:val="es-ES"/>
        </w:rPr>
        <w:t>ndo</w:t>
      </w:r>
      <w:r w:rsidRPr="00672C78">
        <w:rPr>
          <w:color w:val="auto"/>
          <w:lang w:val="es-ES"/>
        </w:rPr>
        <w:t xml:space="preserve"> una ejecución </w:t>
      </w:r>
      <w:r>
        <w:rPr>
          <w:color w:val="auto"/>
          <w:lang w:val="es-ES"/>
        </w:rPr>
        <w:t xml:space="preserve">física </w:t>
      </w:r>
      <w:r w:rsidRPr="00672C78">
        <w:rPr>
          <w:color w:val="auto"/>
          <w:lang w:val="es-ES"/>
        </w:rPr>
        <w:t xml:space="preserve">del PACC </w:t>
      </w:r>
      <w:r>
        <w:rPr>
          <w:color w:val="auto"/>
          <w:lang w:val="es-ES"/>
        </w:rPr>
        <w:t>del 90.28</w:t>
      </w:r>
      <w:r w:rsidR="00C53D6D">
        <w:rPr>
          <w:color w:val="auto"/>
          <w:lang w:val="es-ES"/>
        </w:rPr>
        <w:t xml:space="preserve"> </w:t>
      </w:r>
      <w:r w:rsidRPr="00672C78">
        <w:rPr>
          <w:color w:val="auto"/>
          <w:lang w:val="es-ES"/>
        </w:rPr>
        <w:t>%</w:t>
      </w:r>
      <w:r w:rsidR="00C53D6D">
        <w:rPr>
          <w:color w:val="auto"/>
          <w:lang w:val="es-ES"/>
        </w:rPr>
        <w:t>,</w:t>
      </w:r>
      <w:r w:rsidRPr="00672C78">
        <w:rPr>
          <w:color w:val="auto"/>
          <w:lang w:val="es-ES"/>
        </w:rPr>
        <w:t xml:space="preserve"> </w:t>
      </w:r>
      <w:r>
        <w:rPr>
          <w:color w:val="auto"/>
          <w:lang w:val="es-ES"/>
        </w:rPr>
        <w:t>con u</w:t>
      </w:r>
      <w:r w:rsidRPr="00672C78">
        <w:rPr>
          <w:color w:val="auto"/>
          <w:lang w:val="es-ES"/>
        </w:rPr>
        <w:t>n</w:t>
      </w:r>
      <w:r>
        <w:rPr>
          <w:color w:val="auto"/>
          <w:lang w:val="es-ES"/>
        </w:rPr>
        <w:t>a ejecución financiera de 23</w:t>
      </w:r>
      <w:r w:rsidRPr="00672C78">
        <w:rPr>
          <w:color w:val="auto"/>
          <w:lang w:val="es-ES"/>
        </w:rPr>
        <w:t>.</w:t>
      </w:r>
      <w:r>
        <w:rPr>
          <w:color w:val="auto"/>
          <w:lang w:val="es-ES"/>
        </w:rPr>
        <w:t>47</w:t>
      </w:r>
      <w:r w:rsidR="00C53D6D">
        <w:rPr>
          <w:color w:val="auto"/>
          <w:lang w:val="es-ES"/>
        </w:rPr>
        <w:t xml:space="preserve"> </w:t>
      </w:r>
      <w:r w:rsidRPr="00672C78">
        <w:rPr>
          <w:color w:val="auto"/>
          <w:lang w:val="es-ES"/>
        </w:rPr>
        <w:t xml:space="preserve">%. </w:t>
      </w:r>
      <w:r w:rsidR="0026485D">
        <w:rPr>
          <w:color w:val="auto"/>
          <w:lang w:val="es-ES"/>
        </w:rPr>
        <w:t xml:space="preserve">Según la clasificación de </w:t>
      </w:r>
      <w:proofErr w:type="spellStart"/>
      <w:r w:rsidR="0026485D">
        <w:rPr>
          <w:color w:val="auto"/>
          <w:lang w:val="es-ES"/>
        </w:rPr>
        <w:t>Mipymes</w:t>
      </w:r>
      <w:proofErr w:type="spellEnd"/>
      <w:r w:rsidR="0026485D">
        <w:rPr>
          <w:color w:val="auto"/>
          <w:lang w:val="es-ES"/>
        </w:rPr>
        <w:t xml:space="preserve">, RD$ 3,575,814.35 (5.63 % del gasto ejecutado) corresponde a procesos de compras y contrataciones realizados a favor de las micro, pequeñas y medianas empresas, mientras que los restantes RD$ 59,911,415.35 (94.37 % del gasto ejecutado) corresponde a adjudicaciones a favor de grandes empresas. </w:t>
      </w:r>
      <w:r w:rsidRPr="00672C78">
        <w:rPr>
          <w:color w:val="auto"/>
          <w:lang w:val="es-ES"/>
        </w:rPr>
        <w:t xml:space="preserve">La distribución del gasto por el concepto de compra se </w:t>
      </w:r>
      <w:r>
        <w:rPr>
          <w:color w:val="auto"/>
          <w:lang w:val="es-ES"/>
        </w:rPr>
        <w:t xml:space="preserve">muestra </w:t>
      </w:r>
      <w:r w:rsidRPr="00672C78">
        <w:rPr>
          <w:color w:val="auto"/>
          <w:lang w:val="es-ES"/>
        </w:rPr>
        <w:t xml:space="preserve">en </w:t>
      </w:r>
      <w:r>
        <w:rPr>
          <w:color w:val="auto"/>
          <w:lang w:val="es-ES"/>
        </w:rPr>
        <w:t xml:space="preserve">la tabla </w:t>
      </w:r>
      <w:r w:rsidRPr="00672C78">
        <w:rPr>
          <w:color w:val="auto"/>
          <w:lang w:val="es-ES"/>
        </w:rPr>
        <w:t>debajo.</w:t>
      </w:r>
    </w:p>
    <w:p w:rsidR="00930CEC" w:rsidRPr="00A24B02" w:rsidRDefault="00071E64" w:rsidP="00071E64">
      <w:pPr>
        <w:pStyle w:val="TextoRendicindeCuentas"/>
        <w:spacing w:line="480" w:lineRule="auto"/>
        <w:ind w:left="644" w:hanging="218"/>
        <w:rPr>
          <w:color w:val="auto"/>
          <w:sz w:val="2"/>
        </w:rPr>
      </w:pPr>
      <w:r w:rsidRPr="00A24B02">
        <w:rPr>
          <w:color w:val="auto"/>
          <w:sz w:val="20"/>
        </w:rPr>
        <w:t>Tabla 1</w:t>
      </w:r>
      <w:r w:rsidR="00371A01">
        <w:rPr>
          <w:color w:val="auto"/>
          <w:sz w:val="20"/>
        </w:rPr>
        <w:t>3</w:t>
      </w:r>
      <w:r w:rsidRPr="00A24B02">
        <w:rPr>
          <w:color w:val="auto"/>
          <w:sz w:val="20"/>
        </w:rPr>
        <w:t>: Distribución del PACC por tipo de proceso y monto ejecutado</w:t>
      </w:r>
    </w:p>
    <w:tbl>
      <w:tblPr>
        <w:tblW w:w="9924" w:type="dxa"/>
        <w:tblInd w:w="-431" w:type="dxa"/>
        <w:tblBorders>
          <w:top w:val="single" w:sz="4" w:space="0" w:color="70AD47"/>
          <w:left w:val="single" w:sz="4" w:space="0" w:color="70AD47"/>
          <w:bottom w:val="single" w:sz="4" w:space="0" w:color="70AD47"/>
          <w:right w:val="single" w:sz="4" w:space="0" w:color="70AD47"/>
        </w:tblBorders>
        <w:tblLook w:val="04A0" w:firstRow="1" w:lastRow="0" w:firstColumn="1" w:lastColumn="0" w:noHBand="0" w:noVBand="1"/>
      </w:tblPr>
      <w:tblGrid>
        <w:gridCol w:w="4821"/>
        <w:gridCol w:w="2268"/>
        <w:gridCol w:w="1842"/>
        <w:gridCol w:w="993"/>
      </w:tblGrid>
      <w:tr w:rsidR="00A841ED" w:rsidRPr="002C05C0" w:rsidTr="00A841ED">
        <w:trPr>
          <w:tblHeader/>
        </w:trPr>
        <w:tc>
          <w:tcPr>
            <w:tcW w:w="4821" w:type="dxa"/>
            <w:tcBorders>
              <w:top w:val="single" w:sz="4" w:space="0" w:color="8EAADB"/>
              <w:left w:val="single" w:sz="4" w:space="0" w:color="8EAADB"/>
              <w:bottom w:val="single" w:sz="4" w:space="0" w:color="8EAADB"/>
              <w:right w:val="nil"/>
            </w:tcBorders>
            <w:shd w:val="clear" w:color="auto" w:fill="4472C4"/>
            <w:hideMark/>
          </w:tcPr>
          <w:p w:rsidR="00071E64" w:rsidRPr="00A841ED" w:rsidRDefault="00071E64" w:rsidP="00A841ED">
            <w:pPr>
              <w:jc w:val="center"/>
              <w:rPr>
                <w:b/>
                <w:bCs/>
                <w:color w:val="FFFFFF"/>
                <w:szCs w:val="20"/>
              </w:rPr>
            </w:pPr>
            <w:r w:rsidRPr="00A841ED">
              <w:rPr>
                <w:b/>
                <w:bCs/>
                <w:color w:val="FFFFFF"/>
                <w:szCs w:val="20"/>
              </w:rPr>
              <w:t>Variable</w:t>
            </w:r>
          </w:p>
        </w:tc>
        <w:tc>
          <w:tcPr>
            <w:tcW w:w="2268" w:type="dxa"/>
            <w:tcBorders>
              <w:top w:val="single" w:sz="4" w:space="0" w:color="8EAADB"/>
              <w:bottom w:val="single" w:sz="4" w:space="0" w:color="8EAADB"/>
            </w:tcBorders>
            <w:shd w:val="clear" w:color="auto" w:fill="4472C4"/>
            <w:hideMark/>
          </w:tcPr>
          <w:p w:rsidR="00071E64" w:rsidRPr="00A841ED" w:rsidRDefault="00071E64" w:rsidP="00A841ED">
            <w:pPr>
              <w:jc w:val="center"/>
              <w:rPr>
                <w:b/>
                <w:bCs/>
                <w:color w:val="FFFFFF"/>
                <w:szCs w:val="20"/>
              </w:rPr>
            </w:pPr>
            <w:r w:rsidRPr="00A841ED">
              <w:rPr>
                <w:b/>
                <w:bCs/>
                <w:color w:val="FFFFFF"/>
                <w:szCs w:val="20"/>
              </w:rPr>
              <w:t>Programado</w:t>
            </w:r>
          </w:p>
        </w:tc>
        <w:tc>
          <w:tcPr>
            <w:tcW w:w="1842" w:type="dxa"/>
            <w:tcBorders>
              <w:top w:val="single" w:sz="4" w:space="0" w:color="8EAADB"/>
              <w:bottom w:val="single" w:sz="4" w:space="0" w:color="8EAADB"/>
            </w:tcBorders>
            <w:shd w:val="clear" w:color="auto" w:fill="4472C4"/>
            <w:hideMark/>
          </w:tcPr>
          <w:p w:rsidR="00071E64" w:rsidRPr="00A841ED" w:rsidRDefault="00071E64" w:rsidP="00A841ED">
            <w:pPr>
              <w:jc w:val="center"/>
              <w:rPr>
                <w:b/>
                <w:bCs/>
                <w:color w:val="FFFFFF"/>
                <w:szCs w:val="20"/>
              </w:rPr>
            </w:pPr>
            <w:r w:rsidRPr="00A841ED">
              <w:rPr>
                <w:b/>
                <w:bCs/>
                <w:color w:val="FFFFFF"/>
                <w:szCs w:val="20"/>
              </w:rPr>
              <w:t>Ejecutado</w:t>
            </w:r>
          </w:p>
        </w:tc>
        <w:tc>
          <w:tcPr>
            <w:tcW w:w="993" w:type="dxa"/>
            <w:tcBorders>
              <w:top w:val="single" w:sz="4" w:space="0" w:color="8EAADB"/>
              <w:bottom w:val="single" w:sz="4" w:space="0" w:color="8EAADB"/>
              <w:right w:val="single" w:sz="4" w:space="0" w:color="8EAADB"/>
            </w:tcBorders>
            <w:shd w:val="clear" w:color="auto" w:fill="4472C4"/>
            <w:hideMark/>
          </w:tcPr>
          <w:p w:rsidR="00071E64" w:rsidRPr="00A841ED" w:rsidRDefault="00071E64" w:rsidP="00A841ED">
            <w:pPr>
              <w:jc w:val="center"/>
              <w:rPr>
                <w:b/>
                <w:bCs/>
                <w:color w:val="FFFFFF"/>
                <w:szCs w:val="20"/>
              </w:rPr>
            </w:pPr>
            <w:r w:rsidRPr="00A841ED">
              <w:rPr>
                <w:b/>
                <w:bCs/>
                <w:color w:val="FFFFFF"/>
                <w:szCs w:val="20"/>
              </w:rPr>
              <w:t>(%)</w:t>
            </w:r>
          </w:p>
        </w:tc>
      </w:tr>
      <w:tr w:rsidR="00071E64" w:rsidRPr="002C05C0" w:rsidTr="00A841ED">
        <w:tc>
          <w:tcPr>
            <w:tcW w:w="9924" w:type="dxa"/>
            <w:gridSpan w:val="4"/>
            <w:tcBorders>
              <w:top w:val="single" w:sz="4" w:space="0" w:color="8EAADB"/>
              <w:left w:val="single" w:sz="4" w:space="0" w:color="8EAADB"/>
              <w:bottom w:val="single" w:sz="4" w:space="0" w:color="8EAADB"/>
              <w:right w:val="single" w:sz="4" w:space="0" w:color="8EAADB"/>
            </w:tcBorders>
            <w:shd w:val="clear" w:color="auto" w:fill="D9E2F3"/>
            <w:hideMark/>
          </w:tcPr>
          <w:p w:rsidR="00071E64" w:rsidRPr="00A841ED" w:rsidRDefault="00071E64" w:rsidP="00C57EF9">
            <w:pPr>
              <w:rPr>
                <w:b/>
                <w:bCs/>
                <w:szCs w:val="20"/>
              </w:rPr>
            </w:pPr>
            <w:r w:rsidRPr="00A841ED">
              <w:rPr>
                <w:b/>
                <w:bCs/>
                <w:szCs w:val="20"/>
              </w:rPr>
              <w:t>Datos cabecera PACC</w:t>
            </w:r>
          </w:p>
        </w:tc>
      </w:tr>
      <w:tr w:rsidR="00A841ED" w:rsidRPr="002C05C0" w:rsidTr="00A841ED">
        <w:tc>
          <w:tcPr>
            <w:tcW w:w="4821" w:type="dxa"/>
            <w:tcBorders>
              <w:top w:val="single" w:sz="4" w:space="0" w:color="8EAADB"/>
              <w:left w:val="single" w:sz="4" w:space="0" w:color="8EAADB"/>
              <w:bottom w:val="single" w:sz="4" w:space="0" w:color="8EAADB"/>
              <w:right w:val="single" w:sz="4" w:space="0" w:color="8EAADB"/>
            </w:tcBorders>
            <w:shd w:val="clear" w:color="auto" w:fill="FFFFFF"/>
            <w:hideMark/>
          </w:tcPr>
          <w:p w:rsidR="00E532AE" w:rsidRPr="00A841ED" w:rsidRDefault="00E532AE" w:rsidP="00E532AE">
            <w:pPr>
              <w:rPr>
                <w:bCs/>
                <w:szCs w:val="20"/>
              </w:rPr>
            </w:pPr>
            <w:r w:rsidRPr="00A841ED">
              <w:rPr>
                <w:b/>
                <w:bCs/>
                <w:szCs w:val="20"/>
              </w:rPr>
              <w:t>Monto estimado total</w:t>
            </w:r>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RD$ 270,455,490.37</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RD$ 63,487,229.70</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23.47</w:t>
            </w:r>
            <w:r w:rsidR="00C53D6D" w:rsidRPr="00A841ED">
              <w:rPr>
                <w:sz w:val="20"/>
                <w:szCs w:val="20"/>
              </w:rPr>
              <w:t xml:space="preserve"> </w:t>
            </w:r>
            <w:r w:rsidRPr="00A841ED">
              <w:rPr>
                <w:sz w:val="20"/>
                <w:szCs w:val="20"/>
              </w:rPr>
              <w:t>%</w:t>
            </w:r>
          </w:p>
        </w:tc>
      </w:tr>
      <w:tr w:rsidR="00A841ED" w:rsidRPr="002C05C0" w:rsidTr="00A841ED">
        <w:tc>
          <w:tcPr>
            <w:tcW w:w="4821" w:type="dxa"/>
            <w:tcBorders>
              <w:top w:val="single" w:sz="4" w:space="0" w:color="8EAADB"/>
              <w:left w:val="single" w:sz="4" w:space="0" w:color="8EAADB"/>
              <w:bottom w:val="single" w:sz="4" w:space="0" w:color="8EAADB"/>
              <w:right w:val="single" w:sz="4" w:space="0" w:color="8EAADB"/>
            </w:tcBorders>
            <w:shd w:val="clear" w:color="auto" w:fill="FFFFFF"/>
            <w:hideMark/>
          </w:tcPr>
          <w:p w:rsidR="00E532AE" w:rsidRPr="00A841ED" w:rsidRDefault="00E532AE" w:rsidP="00E532AE">
            <w:pPr>
              <w:rPr>
                <w:bCs/>
                <w:szCs w:val="20"/>
              </w:rPr>
            </w:pPr>
            <w:r w:rsidRPr="00A841ED">
              <w:rPr>
                <w:b/>
                <w:bCs/>
                <w:szCs w:val="20"/>
              </w:rPr>
              <w:t>Cantidad de procesos</w:t>
            </w:r>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216</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195</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90.28</w:t>
            </w:r>
            <w:r w:rsidR="00C53D6D" w:rsidRPr="00A841ED">
              <w:rPr>
                <w:sz w:val="20"/>
                <w:szCs w:val="20"/>
              </w:rPr>
              <w:t xml:space="preserve"> </w:t>
            </w:r>
            <w:r w:rsidRPr="00A841ED">
              <w:rPr>
                <w:sz w:val="20"/>
                <w:szCs w:val="20"/>
              </w:rPr>
              <w:t>%</w:t>
            </w:r>
          </w:p>
        </w:tc>
      </w:tr>
      <w:tr w:rsidR="00071E64" w:rsidRPr="002C05C0" w:rsidTr="00A841ED">
        <w:tc>
          <w:tcPr>
            <w:tcW w:w="9924" w:type="dxa"/>
            <w:gridSpan w:val="4"/>
            <w:tcBorders>
              <w:top w:val="single" w:sz="4" w:space="0" w:color="8EAADB"/>
              <w:left w:val="single" w:sz="4" w:space="0" w:color="8EAADB"/>
              <w:bottom w:val="single" w:sz="4" w:space="0" w:color="8EAADB"/>
              <w:right w:val="single" w:sz="4" w:space="0" w:color="8EAADB"/>
            </w:tcBorders>
            <w:shd w:val="clear" w:color="auto" w:fill="D9E2F3"/>
            <w:hideMark/>
          </w:tcPr>
          <w:p w:rsidR="00071E64" w:rsidRPr="00A841ED" w:rsidRDefault="00071E64" w:rsidP="00C57EF9">
            <w:pPr>
              <w:rPr>
                <w:b/>
                <w:bCs/>
                <w:szCs w:val="20"/>
              </w:rPr>
            </w:pPr>
            <w:r w:rsidRPr="00A841ED">
              <w:rPr>
                <w:b/>
                <w:bCs/>
                <w:szCs w:val="20"/>
              </w:rPr>
              <w:t xml:space="preserve">Montos estimados según tipo de procedimiento </w:t>
            </w:r>
          </w:p>
        </w:tc>
      </w:tr>
      <w:tr w:rsidR="00A841ED" w:rsidRPr="002C05C0" w:rsidTr="00A841ED">
        <w:tc>
          <w:tcPr>
            <w:tcW w:w="4821" w:type="dxa"/>
            <w:tcBorders>
              <w:top w:val="single" w:sz="4" w:space="0" w:color="8EAADB"/>
              <w:left w:val="single" w:sz="4" w:space="0" w:color="8EAADB"/>
              <w:bottom w:val="single" w:sz="4" w:space="0" w:color="8EAADB"/>
              <w:right w:val="single" w:sz="4" w:space="0" w:color="8EAADB"/>
            </w:tcBorders>
            <w:shd w:val="clear" w:color="auto" w:fill="FFFFFF"/>
            <w:hideMark/>
          </w:tcPr>
          <w:p w:rsidR="00E532AE" w:rsidRPr="00A841ED" w:rsidRDefault="00E532AE" w:rsidP="00E532AE">
            <w:pPr>
              <w:rPr>
                <w:bCs/>
                <w:szCs w:val="20"/>
              </w:rPr>
            </w:pPr>
            <w:r w:rsidRPr="00A841ED">
              <w:rPr>
                <w:b/>
                <w:bCs/>
                <w:szCs w:val="20"/>
              </w:rPr>
              <w:t>Compras por debajo del umbral</w:t>
            </w:r>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RD$ 5,589,788.00</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RD$ 8,221,950.90</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147.09</w:t>
            </w:r>
            <w:r w:rsidR="00C53D6D" w:rsidRPr="00A841ED">
              <w:rPr>
                <w:sz w:val="20"/>
                <w:szCs w:val="20"/>
              </w:rPr>
              <w:t xml:space="preserve"> </w:t>
            </w:r>
            <w:r w:rsidRPr="00A841ED">
              <w:rPr>
                <w:sz w:val="20"/>
                <w:szCs w:val="20"/>
              </w:rPr>
              <w:t>%</w:t>
            </w:r>
          </w:p>
        </w:tc>
      </w:tr>
      <w:tr w:rsidR="00A841ED" w:rsidRPr="002C05C0" w:rsidTr="00A841ED">
        <w:tc>
          <w:tcPr>
            <w:tcW w:w="4821" w:type="dxa"/>
            <w:tcBorders>
              <w:top w:val="single" w:sz="4" w:space="0" w:color="8EAADB"/>
              <w:left w:val="single" w:sz="4" w:space="0" w:color="8EAADB"/>
              <w:bottom w:val="single" w:sz="4" w:space="0" w:color="8EAADB"/>
              <w:right w:val="single" w:sz="4" w:space="0" w:color="8EAADB"/>
            </w:tcBorders>
            <w:shd w:val="clear" w:color="auto" w:fill="FFFFFF"/>
            <w:hideMark/>
          </w:tcPr>
          <w:p w:rsidR="00E532AE" w:rsidRPr="00A841ED" w:rsidRDefault="00E532AE" w:rsidP="00E532AE">
            <w:pPr>
              <w:rPr>
                <w:bCs/>
                <w:szCs w:val="20"/>
              </w:rPr>
            </w:pPr>
            <w:r w:rsidRPr="00A841ED">
              <w:rPr>
                <w:b/>
                <w:bCs/>
                <w:szCs w:val="20"/>
              </w:rPr>
              <w:t>Compra menor</w:t>
            </w:r>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RD$ 112,480,920.07</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RD$ 11,249,368.47</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10.00</w:t>
            </w:r>
            <w:r w:rsidR="00C53D6D" w:rsidRPr="00A841ED">
              <w:rPr>
                <w:sz w:val="20"/>
                <w:szCs w:val="20"/>
              </w:rPr>
              <w:t xml:space="preserve"> </w:t>
            </w:r>
            <w:r w:rsidRPr="00A841ED">
              <w:rPr>
                <w:sz w:val="20"/>
                <w:szCs w:val="20"/>
              </w:rPr>
              <w:t>%</w:t>
            </w:r>
          </w:p>
        </w:tc>
      </w:tr>
      <w:tr w:rsidR="00A841ED" w:rsidRPr="002C05C0" w:rsidTr="00A841ED">
        <w:tc>
          <w:tcPr>
            <w:tcW w:w="4821" w:type="dxa"/>
            <w:tcBorders>
              <w:top w:val="single" w:sz="4" w:space="0" w:color="8EAADB"/>
              <w:left w:val="single" w:sz="4" w:space="0" w:color="8EAADB"/>
              <w:bottom w:val="single" w:sz="4" w:space="0" w:color="8EAADB"/>
              <w:right w:val="single" w:sz="4" w:space="0" w:color="8EAADB"/>
            </w:tcBorders>
            <w:shd w:val="clear" w:color="auto" w:fill="FFFFFF"/>
            <w:hideMark/>
          </w:tcPr>
          <w:p w:rsidR="00E532AE" w:rsidRPr="00A841ED" w:rsidRDefault="00E532AE" w:rsidP="00E532AE">
            <w:pPr>
              <w:rPr>
                <w:bCs/>
                <w:szCs w:val="20"/>
              </w:rPr>
            </w:pPr>
            <w:r w:rsidRPr="00A841ED">
              <w:rPr>
                <w:b/>
                <w:bCs/>
                <w:szCs w:val="20"/>
              </w:rPr>
              <w:t>Comparación de precios</w:t>
            </w:r>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RD$ 61,967,390.30</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RD$ 19,200,148.68</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30.98</w:t>
            </w:r>
            <w:r w:rsidR="00C53D6D" w:rsidRPr="00A841ED">
              <w:rPr>
                <w:sz w:val="20"/>
                <w:szCs w:val="20"/>
              </w:rPr>
              <w:t xml:space="preserve"> </w:t>
            </w:r>
            <w:r w:rsidRPr="00A841ED">
              <w:rPr>
                <w:sz w:val="20"/>
                <w:szCs w:val="20"/>
              </w:rPr>
              <w:t>%</w:t>
            </w:r>
          </w:p>
        </w:tc>
      </w:tr>
      <w:tr w:rsidR="00A841ED" w:rsidRPr="002C05C0" w:rsidTr="00A841ED">
        <w:tc>
          <w:tcPr>
            <w:tcW w:w="4821" w:type="dxa"/>
            <w:tcBorders>
              <w:top w:val="single" w:sz="4" w:space="0" w:color="8EAADB"/>
              <w:left w:val="single" w:sz="4" w:space="0" w:color="8EAADB"/>
              <w:bottom w:val="single" w:sz="4" w:space="0" w:color="8EAADB"/>
              <w:right w:val="single" w:sz="4" w:space="0" w:color="8EAADB"/>
            </w:tcBorders>
            <w:shd w:val="clear" w:color="auto" w:fill="FFFFFF"/>
            <w:hideMark/>
          </w:tcPr>
          <w:p w:rsidR="00E532AE" w:rsidRPr="00A841ED" w:rsidRDefault="00E532AE" w:rsidP="00E532AE">
            <w:pPr>
              <w:rPr>
                <w:bCs/>
                <w:szCs w:val="20"/>
              </w:rPr>
            </w:pPr>
            <w:r w:rsidRPr="00A841ED">
              <w:rPr>
                <w:b/>
                <w:bCs/>
                <w:szCs w:val="20"/>
              </w:rPr>
              <w:t>Licitación pública</w:t>
            </w:r>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RD$ 69,830,792.00</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RD$ 16,000,000.00</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22.91</w:t>
            </w:r>
            <w:r w:rsidR="00C53D6D" w:rsidRPr="00A841ED">
              <w:rPr>
                <w:sz w:val="20"/>
                <w:szCs w:val="20"/>
              </w:rPr>
              <w:t xml:space="preserve"> </w:t>
            </w:r>
            <w:r w:rsidRPr="00A841ED">
              <w:rPr>
                <w:sz w:val="20"/>
                <w:szCs w:val="20"/>
              </w:rPr>
              <w:t>%</w:t>
            </w:r>
          </w:p>
        </w:tc>
      </w:tr>
      <w:tr w:rsidR="00A841ED" w:rsidRPr="002C05C0" w:rsidTr="00A841ED">
        <w:tc>
          <w:tcPr>
            <w:tcW w:w="4821" w:type="dxa"/>
            <w:tcBorders>
              <w:top w:val="single" w:sz="4" w:space="0" w:color="8EAADB"/>
              <w:left w:val="single" w:sz="4" w:space="0" w:color="8EAADB"/>
              <w:bottom w:val="single" w:sz="4" w:space="0" w:color="8EAADB"/>
              <w:right w:val="single" w:sz="4" w:space="0" w:color="8EAADB"/>
            </w:tcBorders>
            <w:shd w:val="clear" w:color="auto" w:fill="FFFFFF"/>
            <w:hideMark/>
          </w:tcPr>
          <w:p w:rsidR="00E532AE" w:rsidRPr="00A841ED" w:rsidRDefault="00E532AE" w:rsidP="00E532AE">
            <w:pPr>
              <w:rPr>
                <w:bCs/>
                <w:szCs w:val="20"/>
              </w:rPr>
            </w:pPr>
            <w:r w:rsidRPr="00A841ED">
              <w:rPr>
                <w:b/>
                <w:bCs/>
                <w:szCs w:val="20"/>
              </w:rPr>
              <w:t xml:space="preserve">Excepción – Contratación de publicidad a través de medios de comunicación social </w:t>
            </w:r>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RD$ 1,530,600.00</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RD$ 2,956,411.64</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193.15</w:t>
            </w:r>
            <w:r w:rsidR="00C53D6D" w:rsidRPr="00A841ED">
              <w:rPr>
                <w:sz w:val="20"/>
                <w:szCs w:val="20"/>
              </w:rPr>
              <w:t xml:space="preserve"> </w:t>
            </w:r>
            <w:r w:rsidRPr="00A841ED">
              <w:rPr>
                <w:sz w:val="20"/>
                <w:szCs w:val="20"/>
              </w:rPr>
              <w:t>%</w:t>
            </w:r>
          </w:p>
        </w:tc>
      </w:tr>
      <w:tr w:rsidR="00A841ED" w:rsidRPr="002C05C0" w:rsidTr="00A841ED">
        <w:tc>
          <w:tcPr>
            <w:tcW w:w="4821" w:type="dxa"/>
            <w:tcBorders>
              <w:top w:val="single" w:sz="4" w:space="0" w:color="8EAADB"/>
              <w:left w:val="single" w:sz="4" w:space="0" w:color="8EAADB"/>
              <w:bottom w:val="single" w:sz="4" w:space="0" w:color="8EAADB"/>
              <w:right w:val="single" w:sz="4" w:space="0" w:color="8EAADB"/>
            </w:tcBorders>
            <w:shd w:val="clear" w:color="auto" w:fill="FFFFFF"/>
            <w:hideMark/>
          </w:tcPr>
          <w:p w:rsidR="00E532AE" w:rsidRPr="00A841ED" w:rsidRDefault="00E532AE" w:rsidP="00E532AE">
            <w:pPr>
              <w:rPr>
                <w:bCs/>
                <w:szCs w:val="20"/>
              </w:rPr>
            </w:pPr>
            <w:r w:rsidRPr="00A841ED">
              <w:rPr>
                <w:b/>
                <w:bCs/>
                <w:szCs w:val="20"/>
              </w:rPr>
              <w:t>Excepción – Resolución 15-08 sobre compra y contratación de pasaje aéreo, combustible y reparación de vehículos de motor</w:t>
            </w:r>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RD$ 14,216,000.00</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RD$ 5,859,350.01</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hideMark/>
          </w:tcPr>
          <w:p w:rsidR="00E532AE" w:rsidRPr="00A841ED" w:rsidRDefault="00E532AE" w:rsidP="00A841ED">
            <w:pPr>
              <w:jc w:val="center"/>
              <w:rPr>
                <w:sz w:val="20"/>
                <w:szCs w:val="20"/>
              </w:rPr>
            </w:pPr>
            <w:r w:rsidRPr="00A841ED">
              <w:rPr>
                <w:sz w:val="20"/>
                <w:szCs w:val="20"/>
              </w:rPr>
              <w:t>41.22</w:t>
            </w:r>
            <w:r w:rsidR="00C53D6D" w:rsidRPr="00A841ED">
              <w:rPr>
                <w:sz w:val="20"/>
                <w:szCs w:val="20"/>
              </w:rPr>
              <w:t xml:space="preserve"> </w:t>
            </w:r>
            <w:r w:rsidRPr="00A841ED">
              <w:rPr>
                <w:sz w:val="20"/>
                <w:szCs w:val="20"/>
              </w:rPr>
              <w:t>%</w:t>
            </w:r>
          </w:p>
        </w:tc>
      </w:tr>
      <w:tr w:rsidR="00B36AF1" w:rsidRPr="002C05C0" w:rsidTr="00A841ED">
        <w:tc>
          <w:tcPr>
            <w:tcW w:w="9924" w:type="dxa"/>
            <w:gridSpan w:val="4"/>
            <w:tcBorders>
              <w:top w:val="single" w:sz="4" w:space="0" w:color="8EAADB"/>
              <w:left w:val="single" w:sz="4" w:space="0" w:color="8EAADB"/>
              <w:bottom w:val="single" w:sz="4" w:space="0" w:color="8EAADB"/>
              <w:right w:val="single" w:sz="4" w:space="0" w:color="8EAADB"/>
            </w:tcBorders>
            <w:shd w:val="clear" w:color="auto" w:fill="D9E2F3"/>
          </w:tcPr>
          <w:p w:rsidR="00B36AF1" w:rsidRPr="00A841ED" w:rsidRDefault="00B36AF1" w:rsidP="00A24B02">
            <w:pPr>
              <w:rPr>
                <w:b/>
                <w:bCs/>
                <w:sz w:val="20"/>
                <w:szCs w:val="20"/>
              </w:rPr>
            </w:pPr>
            <w:r w:rsidRPr="00A841ED">
              <w:rPr>
                <w:b/>
                <w:bCs/>
                <w:szCs w:val="20"/>
              </w:rPr>
              <w:t xml:space="preserve">Montos estimados según </w:t>
            </w:r>
            <w:r w:rsidRPr="00A841ED">
              <w:rPr>
                <w:b/>
                <w:bCs/>
                <w:sz w:val="20"/>
                <w:szCs w:val="20"/>
              </w:rPr>
              <w:t>clasificación MIPYME</w:t>
            </w:r>
            <w:r w:rsidR="00930CEC" w:rsidRPr="00A841ED">
              <w:rPr>
                <w:b/>
                <w:bCs/>
                <w:sz w:val="20"/>
                <w:szCs w:val="20"/>
              </w:rPr>
              <w:t>S</w:t>
            </w:r>
          </w:p>
        </w:tc>
      </w:tr>
      <w:tr w:rsidR="00A841ED" w:rsidRPr="002C05C0" w:rsidTr="00A841ED">
        <w:tc>
          <w:tcPr>
            <w:tcW w:w="4821" w:type="dxa"/>
            <w:tcBorders>
              <w:top w:val="single" w:sz="4" w:space="0" w:color="8EAADB"/>
              <w:left w:val="single" w:sz="4" w:space="0" w:color="8EAADB"/>
              <w:bottom w:val="single" w:sz="4" w:space="0" w:color="8EAADB"/>
              <w:right w:val="single" w:sz="4" w:space="0" w:color="8EAADB"/>
            </w:tcBorders>
            <w:shd w:val="clear" w:color="auto" w:fill="FFFFFF"/>
          </w:tcPr>
          <w:p w:rsidR="00E532AE" w:rsidRPr="00A841ED" w:rsidRDefault="0026485D" w:rsidP="00E532AE">
            <w:pPr>
              <w:rPr>
                <w:b/>
                <w:bCs/>
                <w:szCs w:val="20"/>
              </w:rPr>
            </w:pPr>
            <w:proofErr w:type="spellStart"/>
            <w:r w:rsidRPr="00A841ED">
              <w:rPr>
                <w:b/>
                <w:bCs/>
                <w:szCs w:val="20"/>
              </w:rPr>
              <w:t>Mipymes</w:t>
            </w:r>
            <w:proofErr w:type="spellEnd"/>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tcPr>
          <w:p w:rsidR="00E532AE" w:rsidRPr="00A841ED" w:rsidRDefault="00E532AE" w:rsidP="00A841ED">
            <w:pPr>
              <w:jc w:val="center"/>
              <w:rPr>
                <w:sz w:val="20"/>
                <w:szCs w:val="20"/>
              </w:rPr>
            </w:pPr>
            <w:r w:rsidRPr="00A841ED">
              <w:rPr>
                <w:sz w:val="20"/>
                <w:szCs w:val="20"/>
              </w:rPr>
              <w:t>RD$ 6,301,318.39</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tcPr>
          <w:p w:rsidR="00E532AE" w:rsidRPr="00A841ED" w:rsidRDefault="00E532AE" w:rsidP="00A24B02">
            <w:pPr>
              <w:rPr>
                <w:sz w:val="20"/>
                <w:szCs w:val="20"/>
              </w:rPr>
            </w:pPr>
            <w:r w:rsidRPr="00A841ED">
              <w:rPr>
                <w:sz w:val="20"/>
                <w:szCs w:val="20"/>
              </w:rPr>
              <w:t>RD$ 3,575,814.35</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tcPr>
          <w:p w:rsidR="00E532AE" w:rsidRPr="00A841ED" w:rsidRDefault="00E532AE" w:rsidP="00A841ED">
            <w:pPr>
              <w:jc w:val="center"/>
              <w:rPr>
                <w:sz w:val="20"/>
                <w:szCs w:val="20"/>
              </w:rPr>
            </w:pPr>
            <w:r w:rsidRPr="00A841ED">
              <w:rPr>
                <w:sz w:val="20"/>
                <w:szCs w:val="20"/>
              </w:rPr>
              <w:t>56.75</w:t>
            </w:r>
            <w:r w:rsidR="00C53D6D" w:rsidRPr="00A841ED">
              <w:rPr>
                <w:sz w:val="20"/>
                <w:szCs w:val="20"/>
              </w:rPr>
              <w:t xml:space="preserve"> </w:t>
            </w:r>
            <w:r w:rsidRPr="00A841ED">
              <w:rPr>
                <w:sz w:val="20"/>
                <w:szCs w:val="20"/>
              </w:rPr>
              <w:t>%</w:t>
            </w:r>
          </w:p>
        </w:tc>
      </w:tr>
      <w:tr w:rsidR="00A841ED" w:rsidRPr="002C05C0" w:rsidTr="00AD3700">
        <w:trPr>
          <w:trHeight w:val="70"/>
        </w:trPr>
        <w:tc>
          <w:tcPr>
            <w:tcW w:w="4821" w:type="dxa"/>
            <w:tcBorders>
              <w:top w:val="single" w:sz="4" w:space="0" w:color="8EAADB"/>
              <w:left w:val="single" w:sz="4" w:space="0" w:color="8EAADB"/>
              <w:bottom w:val="single" w:sz="4" w:space="0" w:color="8EAADB"/>
              <w:right w:val="single" w:sz="4" w:space="0" w:color="8EAADB"/>
            </w:tcBorders>
            <w:shd w:val="clear" w:color="auto" w:fill="FFFFFF"/>
          </w:tcPr>
          <w:p w:rsidR="00E532AE" w:rsidRPr="00A841ED" w:rsidRDefault="00E532AE" w:rsidP="00E532AE">
            <w:pPr>
              <w:rPr>
                <w:b/>
                <w:bCs/>
                <w:szCs w:val="20"/>
              </w:rPr>
            </w:pPr>
            <w:r w:rsidRPr="00A841ED">
              <w:rPr>
                <w:b/>
                <w:bCs/>
                <w:szCs w:val="20"/>
              </w:rPr>
              <w:t xml:space="preserve">No </w:t>
            </w:r>
            <w:proofErr w:type="spellStart"/>
            <w:r w:rsidR="0026485D" w:rsidRPr="00A841ED">
              <w:rPr>
                <w:b/>
                <w:bCs/>
                <w:szCs w:val="20"/>
              </w:rPr>
              <w:t>Mipymes</w:t>
            </w:r>
            <w:proofErr w:type="spellEnd"/>
          </w:p>
        </w:tc>
        <w:tc>
          <w:tcPr>
            <w:tcW w:w="2268" w:type="dxa"/>
            <w:tcBorders>
              <w:top w:val="single" w:sz="4" w:space="0" w:color="8EAADB"/>
              <w:left w:val="single" w:sz="4" w:space="0" w:color="8EAADB"/>
              <w:bottom w:val="single" w:sz="4" w:space="0" w:color="8EAADB"/>
              <w:right w:val="single" w:sz="4" w:space="0" w:color="8EAADB"/>
            </w:tcBorders>
            <w:shd w:val="clear" w:color="auto" w:fill="auto"/>
            <w:vAlign w:val="center"/>
          </w:tcPr>
          <w:p w:rsidR="00E532AE" w:rsidRPr="00A841ED" w:rsidRDefault="00E532AE" w:rsidP="00A841ED">
            <w:pPr>
              <w:jc w:val="center"/>
              <w:rPr>
                <w:sz w:val="20"/>
                <w:szCs w:val="20"/>
              </w:rPr>
            </w:pPr>
            <w:r w:rsidRPr="00A841ED">
              <w:rPr>
                <w:sz w:val="20"/>
                <w:szCs w:val="20"/>
              </w:rPr>
              <w:t>RD$ 264,154,171.98</w:t>
            </w:r>
          </w:p>
        </w:tc>
        <w:tc>
          <w:tcPr>
            <w:tcW w:w="1842" w:type="dxa"/>
            <w:tcBorders>
              <w:top w:val="single" w:sz="4" w:space="0" w:color="8EAADB"/>
              <w:left w:val="single" w:sz="4" w:space="0" w:color="8EAADB"/>
              <w:bottom w:val="single" w:sz="4" w:space="0" w:color="8EAADB"/>
              <w:right w:val="single" w:sz="4" w:space="0" w:color="8EAADB"/>
            </w:tcBorders>
            <w:shd w:val="clear" w:color="auto" w:fill="auto"/>
            <w:vAlign w:val="center"/>
          </w:tcPr>
          <w:p w:rsidR="00E532AE" w:rsidRPr="00A841ED" w:rsidRDefault="00E532AE" w:rsidP="00A841ED">
            <w:pPr>
              <w:jc w:val="center"/>
              <w:rPr>
                <w:sz w:val="20"/>
                <w:szCs w:val="20"/>
              </w:rPr>
            </w:pPr>
            <w:r w:rsidRPr="00A841ED">
              <w:rPr>
                <w:sz w:val="20"/>
                <w:szCs w:val="20"/>
              </w:rPr>
              <w:t>RD$ 59,911,415.35</w:t>
            </w:r>
          </w:p>
        </w:tc>
        <w:tc>
          <w:tcPr>
            <w:tcW w:w="993" w:type="dxa"/>
            <w:tcBorders>
              <w:top w:val="single" w:sz="4" w:space="0" w:color="8EAADB"/>
              <w:left w:val="single" w:sz="4" w:space="0" w:color="8EAADB"/>
              <w:bottom w:val="single" w:sz="4" w:space="0" w:color="8EAADB"/>
              <w:right w:val="single" w:sz="4" w:space="0" w:color="8EAADB"/>
            </w:tcBorders>
            <w:shd w:val="clear" w:color="auto" w:fill="auto"/>
            <w:vAlign w:val="center"/>
          </w:tcPr>
          <w:p w:rsidR="00E532AE" w:rsidRPr="00A841ED" w:rsidRDefault="00E532AE" w:rsidP="00A841ED">
            <w:pPr>
              <w:jc w:val="center"/>
              <w:rPr>
                <w:sz w:val="20"/>
                <w:szCs w:val="20"/>
              </w:rPr>
            </w:pPr>
            <w:r w:rsidRPr="00A841ED">
              <w:rPr>
                <w:sz w:val="20"/>
                <w:szCs w:val="20"/>
              </w:rPr>
              <w:t>22.68</w:t>
            </w:r>
            <w:r w:rsidR="00C53D6D" w:rsidRPr="00A841ED">
              <w:rPr>
                <w:sz w:val="20"/>
                <w:szCs w:val="20"/>
              </w:rPr>
              <w:t xml:space="preserve"> </w:t>
            </w:r>
            <w:r w:rsidRPr="00A841ED">
              <w:rPr>
                <w:sz w:val="20"/>
                <w:szCs w:val="20"/>
              </w:rPr>
              <w:t>%</w:t>
            </w:r>
          </w:p>
        </w:tc>
      </w:tr>
    </w:tbl>
    <w:p w:rsidR="00AE0205" w:rsidRDefault="00AE0205" w:rsidP="00A24B02">
      <w:pPr>
        <w:rPr>
          <w:noProof/>
          <w:lang w:eastAsia="es-DO"/>
        </w:rPr>
      </w:pPr>
      <w:bookmarkStart w:id="100" w:name="_Toc531705573"/>
      <w:bookmarkStart w:id="101" w:name="_Toc531705574"/>
      <w:bookmarkStart w:id="102" w:name="_Toc531705575"/>
      <w:bookmarkStart w:id="103" w:name="_Toc531705576"/>
      <w:bookmarkStart w:id="104" w:name="_Toc531705577"/>
      <w:bookmarkStart w:id="105" w:name="_Toc531705578"/>
      <w:bookmarkStart w:id="106" w:name="_Toc531705579"/>
      <w:bookmarkStart w:id="107" w:name="_Toc531705580"/>
      <w:bookmarkStart w:id="108" w:name="_Toc531705581"/>
      <w:bookmarkStart w:id="109" w:name="_Toc531705586"/>
      <w:bookmarkStart w:id="110" w:name="_Toc531705591"/>
      <w:bookmarkStart w:id="111" w:name="_Toc531705596"/>
      <w:bookmarkStart w:id="112" w:name="_Toc531705601"/>
      <w:bookmarkStart w:id="113" w:name="_Toc531705611"/>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AE0205" w:rsidRDefault="00B03068" w:rsidP="00A24B02">
      <w:r w:rsidRPr="00F9318B">
        <w:rPr>
          <w:noProof/>
          <w:lang w:eastAsia="es-DO"/>
        </w:rPr>
        <w:drawing>
          <wp:inline distT="0" distB="0" distL="0" distR="0">
            <wp:extent cx="5400675" cy="4854575"/>
            <wp:effectExtent l="0" t="0" r="0" b="0"/>
            <wp:docPr id="2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675" cy="4854575"/>
                    </a:xfrm>
                    <a:prstGeom prst="rect">
                      <a:avLst/>
                    </a:prstGeom>
                    <a:noFill/>
                    <a:ln>
                      <a:noFill/>
                    </a:ln>
                  </pic:spPr>
                </pic:pic>
              </a:graphicData>
            </a:graphic>
          </wp:inline>
        </w:drawing>
      </w:r>
    </w:p>
    <w:p w:rsidR="00AE0205" w:rsidRDefault="00AE0205" w:rsidP="00A24B02"/>
    <w:p w:rsidR="00AE0205" w:rsidRDefault="00AE0205" w:rsidP="00A24B02"/>
    <w:p w:rsidR="00AE0205" w:rsidRDefault="00AE0205" w:rsidP="00A24B02">
      <w:pPr>
        <w:jc w:val="center"/>
      </w:pPr>
    </w:p>
    <w:p w:rsidR="00E532AE" w:rsidRDefault="00E532AE" w:rsidP="00A24B02"/>
    <w:p w:rsidR="00E532AE" w:rsidRPr="00A24B02" w:rsidRDefault="00E532AE" w:rsidP="00A24B02">
      <w:pPr>
        <w:rPr>
          <w:lang w:val="es-ES"/>
        </w:rPr>
      </w:pPr>
    </w:p>
    <w:p w:rsidR="00DE2954" w:rsidRPr="00EF4128" w:rsidRDefault="00DD2CA9" w:rsidP="00A24B02">
      <w:pPr>
        <w:pStyle w:val="Ttulo2"/>
      </w:pPr>
      <w:bookmarkStart w:id="114" w:name="_Toc531705612"/>
      <w:bookmarkStart w:id="115" w:name="_Toc531705613"/>
      <w:bookmarkStart w:id="116" w:name="_Toc531705614"/>
      <w:bookmarkStart w:id="117" w:name="_Toc531705615"/>
      <w:bookmarkStart w:id="118" w:name="_Toc531705616"/>
      <w:bookmarkStart w:id="119" w:name="_Toc531705617"/>
      <w:bookmarkStart w:id="120" w:name="_Toc531705618"/>
      <w:bookmarkStart w:id="121" w:name="_Toc531705619"/>
      <w:bookmarkStart w:id="122" w:name="_Toc532547612"/>
      <w:bookmarkEnd w:id="114"/>
      <w:bookmarkEnd w:id="115"/>
      <w:bookmarkEnd w:id="116"/>
      <w:bookmarkEnd w:id="117"/>
      <w:bookmarkEnd w:id="118"/>
      <w:bookmarkEnd w:id="119"/>
      <w:bookmarkEnd w:id="120"/>
      <w:bookmarkEnd w:id="121"/>
      <w:r w:rsidRPr="00D9246E">
        <w:t>DESARROLLO PROFESIONAL DE LOS COLABORADORES</w:t>
      </w:r>
      <w:bookmarkEnd w:id="122"/>
      <w:r w:rsidRPr="00D9246E">
        <w:t xml:space="preserve"> </w:t>
      </w:r>
    </w:p>
    <w:p w:rsidR="00DB6FAF" w:rsidRDefault="00E8553F" w:rsidP="00A24B02">
      <w:pPr>
        <w:pStyle w:val="TextoRendicindeCuentas"/>
        <w:spacing w:line="480" w:lineRule="auto"/>
        <w:rPr>
          <w:color w:val="auto"/>
          <w:lang w:val="es-ES"/>
        </w:rPr>
      </w:pPr>
      <w:r w:rsidRPr="002931A7">
        <w:rPr>
          <w:color w:val="auto"/>
          <w:lang w:val="es-ES" w:eastAsia="es-DO"/>
        </w:rPr>
        <w:t xml:space="preserve">Como parte del Eje Estratégico de </w:t>
      </w:r>
      <w:r w:rsidRPr="002931A7">
        <w:rPr>
          <w:i/>
          <w:color w:val="auto"/>
          <w:lang w:val="es-ES" w:eastAsia="es-DO"/>
        </w:rPr>
        <w:t>Gestión del Talento</w:t>
      </w:r>
      <w:r w:rsidRPr="002931A7">
        <w:rPr>
          <w:color w:val="auto"/>
          <w:lang w:val="es-ES" w:eastAsia="es-DO"/>
        </w:rPr>
        <w:t xml:space="preserve"> y </w:t>
      </w:r>
      <w:r w:rsidR="00DB6FAF" w:rsidRPr="002931A7">
        <w:rPr>
          <w:color w:val="auto"/>
          <w:lang w:val="es-ES" w:eastAsia="es-DO"/>
        </w:rPr>
        <w:t>la p</w:t>
      </w:r>
      <w:r w:rsidRPr="002931A7">
        <w:rPr>
          <w:color w:val="auto"/>
          <w:lang w:val="es-ES" w:eastAsia="es-DO"/>
        </w:rPr>
        <w:t>rofesionalización de los colaboradores</w:t>
      </w:r>
      <w:r w:rsidR="00DB6FAF" w:rsidRPr="002931A7">
        <w:rPr>
          <w:color w:val="auto"/>
          <w:lang w:val="es-ES" w:eastAsia="es-DO"/>
        </w:rPr>
        <w:t xml:space="preserve"> del INABIMA</w:t>
      </w:r>
      <w:r w:rsidRPr="002931A7">
        <w:rPr>
          <w:color w:val="auto"/>
          <w:lang w:val="es-ES" w:eastAsia="es-DO"/>
        </w:rPr>
        <w:t xml:space="preserve">, hemos estado creando las bases para la materialización de talleres, diplomados, charlas y conferencias virtuales </w:t>
      </w:r>
      <w:r w:rsidR="007259F1" w:rsidRPr="002931A7">
        <w:rPr>
          <w:color w:val="auto"/>
          <w:lang w:val="es-ES" w:eastAsia="es-DO"/>
        </w:rPr>
        <w:t>en el plano</w:t>
      </w:r>
      <w:r w:rsidRPr="002931A7">
        <w:rPr>
          <w:color w:val="auto"/>
          <w:lang w:val="es-ES" w:eastAsia="es-DO"/>
        </w:rPr>
        <w:t xml:space="preserve"> interno, que promuevan las competencias y capacidades necesarias para incrementar la calidad de los servicios.</w:t>
      </w:r>
      <w:r w:rsidR="00DB6FAF" w:rsidRPr="002931A7">
        <w:rPr>
          <w:color w:val="auto"/>
          <w:lang w:val="es-ES" w:eastAsia="es-DO"/>
        </w:rPr>
        <w:t xml:space="preserve"> </w:t>
      </w:r>
      <w:r w:rsidR="004D2052">
        <w:rPr>
          <w:color w:val="auto"/>
          <w:lang w:val="es-ES" w:eastAsia="es-DO"/>
        </w:rPr>
        <w:t>S</w:t>
      </w:r>
      <w:r w:rsidR="004D2052" w:rsidRPr="000E3962">
        <w:rPr>
          <w:color w:val="auto"/>
          <w:lang w:val="es-ES" w:eastAsia="es-DO"/>
        </w:rPr>
        <w:t xml:space="preserve">e han impartido 3,743 horas de capacitación e impactado colaboradores de todas las áreas de la </w:t>
      </w:r>
      <w:r w:rsidR="004D2052">
        <w:rPr>
          <w:color w:val="auto"/>
          <w:lang w:val="es-ES" w:eastAsia="es-DO"/>
        </w:rPr>
        <w:t>i</w:t>
      </w:r>
      <w:r w:rsidR="004D2052" w:rsidRPr="000E3962">
        <w:rPr>
          <w:color w:val="auto"/>
          <w:lang w:val="es-ES" w:eastAsia="es-DO"/>
        </w:rPr>
        <w:t xml:space="preserve">nstitución, con el objetivo de mejorar su desempeño en las diferentes tareas y funciones que realizan. </w:t>
      </w:r>
      <w:r w:rsidR="007259F1" w:rsidRPr="002931A7">
        <w:rPr>
          <w:color w:val="auto"/>
          <w:lang w:val="es-ES"/>
        </w:rPr>
        <w:t xml:space="preserve">Algunos </w:t>
      </w:r>
      <w:r w:rsidR="00DB6FAF" w:rsidRPr="002931A7">
        <w:rPr>
          <w:color w:val="auto"/>
          <w:lang w:val="es-ES"/>
        </w:rPr>
        <w:t>de los cursos y talleres impartidos durante 201</w:t>
      </w:r>
      <w:r w:rsidR="00195569">
        <w:rPr>
          <w:color w:val="auto"/>
          <w:lang w:val="es-ES"/>
        </w:rPr>
        <w:t>8</w:t>
      </w:r>
      <w:r w:rsidR="00DB6FAF" w:rsidRPr="00710551">
        <w:rPr>
          <w:color w:val="auto"/>
          <w:lang w:val="es-ES"/>
        </w:rPr>
        <w:t xml:space="preserve"> son: </w:t>
      </w:r>
    </w:p>
    <w:p w:rsidR="003F2E03" w:rsidRDefault="00371A01" w:rsidP="003F2E03">
      <w:pPr>
        <w:pStyle w:val="TextoRendicindeCuentas"/>
        <w:spacing w:line="480" w:lineRule="auto"/>
        <w:ind w:left="644" w:hanging="218"/>
        <w:rPr>
          <w:color w:val="auto"/>
          <w:sz w:val="20"/>
        </w:rPr>
      </w:pPr>
      <w:r>
        <w:rPr>
          <w:color w:val="auto"/>
          <w:sz w:val="20"/>
        </w:rPr>
        <w:t>Tabla 14</w:t>
      </w:r>
      <w:r w:rsidR="003F2E03" w:rsidRPr="00B051DF">
        <w:rPr>
          <w:color w:val="auto"/>
          <w:sz w:val="20"/>
        </w:rPr>
        <w:t xml:space="preserve">: </w:t>
      </w:r>
      <w:r w:rsidR="003F2E03">
        <w:rPr>
          <w:color w:val="auto"/>
          <w:sz w:val="20"/>
        </w:rPr>
        <w:t>Diplomados, cursos, talleres y socializaciones realizadas en 2018</w:t>
      </w:r>
    </w:p>
    <w:tbl>
      <w:tblPr>
        <w:tblW w:w="942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472"/>
        <w:gridCol w:w="1739"/>
        <w:gridCol w:w="1276"/>
        <w:gridCol w:w="1238"/>
        <w:gridCol w:w="1701"/>
      </w:tblGrid>
      <w:tr w:rsidR="00A841ED" w:rsidRPr="00DF131A" w:rsidTr="00A841ED">
        <w:trPr>
          <w:trHeight w:val="300"/>
          <w:tblHeader/>
        </w:trPr>
        <w:tc>
          <w:tcPr>
            <w:tcW w:w="3472" w:type="dxa"/>
            <w:tcBorders>
              <w:top w:val="single" w:sz="4" w:space="0" w:color="4472C4"/>
              <w:left w:val="single" w:sz="4" w:space="0" w:color="4472C4"/>
              <w:bottom w:val="single" w:sz="4" w:space="0" w:color="4472C4"/>
              <w:right w:val="nil"/>
            </w:tcBorders>
            <w:shd w:val="clear" w:color="auto" w:fill="4472C4"/>
            <w:noWrap/>
          </w:tcPr>
          <w:p w:rsidR="00A75C74" w:rsidRPr="00A841ED" w:rsidRDefault="00A75C74" w:rsidP="00A841ED">
            <w:pPr>
              <w:spacing w:before="0" w:after="0"/>
              <w:jc w:val="center"/>
              <w:rPr>
                <w:rFonts w:eastAsia="Times New Roman"/>
                <w:b/>
                <w:bCs/>
                <w:color w:val="000000"/>
                <w:szCs w:val="24"/>
                <w:shd w:val="clear" w:color="auto" w:fill="FFFFFF"/>
                <w:lang w:eastAsia="es-DO"/>
              </w:rPr>
            </w:pPr>
            <w:r w:rsidRPr="00A841ED">
              <w:rPr>
                <w:b/>
                <w:bCs/>
                <w:color w:val="FFFFFF"/>
              </w:rPr>
              <w:t>Diplomados, cursos, talleres y socializaciones varias 2018</w:t>
            </w:r>
          </w:p>
        </w:tc>
        <w:tc>
          <w:tcPr>
            <w:tcW w:w="1739" w:type="dxa"/>
            <w:tcBorders>
              <w:top w:val="single" w:sz="4" w:space="0" w:color="4472C4"/>
              <w:left w:val="nil"/>
              <w:bottom w:val="single" w:sz="4" w:space="0" w:color="4472C4"/>
              <w:right w:val="nil"/>
            </w:tcBorders>
            <w:shd w:val="clear" w:color="auto" w:fill="4472C4"/>
            <w:noWrap/>
          </w:tcPr>
          <w:p w:rsidR="00A75C74" w:rsidRPr="00A841ED" w:rsidRDefault="00A75C74" w:rsidP="00A841ED">
            <w:pPr>
              <w:spacing w:before="0" w:after="0"/>
              <w:jc w:val="center"/>
              <w:rPr>
                <w:rFonts w:eastAsia="Times New Roman"/>
                <w:b/>
                <w:bCs/>
                <w:color w:val="000000"/>
                <w:szCs w:val="24"/>
                <w:shd w:val="clear" w:color="auto" w:fill="FFFFFF"/>
                <w:lang w:eastAsia="es-DO"/>
              </w:rPr>
            </w:pPr>
            <w:r w:rsidRPr="00A841ED">
              <w:rPr>
                <w:b/>
                <w:bCs/>
                <w:color w:val="FFFFFF"/>
              </w:rPr>
              <w:t>Participantes</w:t>
            </w:r>
          </w:p>
        </w:tc>
        <w:tc>
          <w:tcPr>
            <w:tcW w:w="1276" w:type="dxa"/>
            <w:tcBorders>
              <w:top w:val="single" w:sz="4" w:space="0" w:color="4472C4"/>
              <w:left w:val="nil"/>
              <w:bottom w:val="single" w:sz="4" w:space="0" w:color="4472C4"/>
              <w:right w:val="nil"/>
            </w:tcBorders>
            <w:shd w:val="clear" w:color="auto" w:fill="4472C4"/>
            <w:noWrap/>
          </w:tcPr>
          <w:p w:rsidR="00A75C74" w:rsidRPr="00A841ED" w:rsidRDefault="00A75C74" w:rsidP="00A841ED">
            <w:pPr>
              <w:spacing w:before="0" w:after="0"/>
              <w:jc w:val="center"/>
              <w:rPr>
                <w:rFonts w:eastAsia="Times New Roman"/>
                <w:b/>
                <w:bCs/>
                <w:color w:val="000000"/>
                <w:szCs w:val="24"/>
                <w:shd w:val="clear" w:color="auto" w:fill="FFFFFF"/>
                <w:lang w:eastAsia="es-DO"/>
              </w:rPr>
            </w:pPr>
            <w:proofErr w:type="spellStart"/>
            <w:r w:rsidRPr="00A841ED">
              <w:rPr>
                <w:b/>
                <w:bCs/>
                <w:color w:val="FFFFFF"/>
              </w:rPr>
              <w:t>Cant</w:t>
            </w:r>
            <w:proofErr w:type="spellEnd"/>
            <w:r w:rsidRPr="00A841ED">
              <w:rPr>
                <w:b/>
                <w:bCs/>
                <w:color w:val="FFFFFF"/>
              </w:rPr>
              <w:t>.  Hombres</w:t>
            </w:r>
          </w:p>
        </w:tc>
        <w:tc>
          <w:tcPr>
            <w:tcW w:w="1238" w:type="dxa"/>
            <w:tcBorders>
              <w:top w:val="single" w:sz="4" w:space="0" w:color="4472C4"/>
              <w:left w:val="nil"/>
              <w:bottom w:val="single" w:sz="4" w:space="0" w:color="4472C4"/>
              <w:right w:val="nil"/>
            </w:tcBorders>
            <w:shd w:val="clear" w:color="auto" w:fill="4472C4"/>
            <w:noWrap/>
          </w:tcPr>
          <w:p w:rsidR="00A75C74" w:rsidRPr="00A841ED" w:rsidRDefault="00A75C74" w:rsidP="00A841ED">
            <w:pPr>
              <w:spacing w:before="0" w:after="0"/>
              <w:jc w:val="center"/>
              <w:rPr>
                <w:rFonts w:eastAsia="Times New Roman"/>
                <w:b/>
                <w:bCs/>
                <w:color w:val="000000"/>
                <w:szCs w:val="24"/>
                <w:shd w:val="clear" w:color="auto" w:fill="FFFFFF"/>
                <w:lang w:eastAsia="es-DO"/>
              </w:rPr>
            </w:pPr>
            <w:proofErr w:type="spellStart"/>
            <w:r w:rsidRPr="00A841ED">
              <w:rPr>
                <w:b/>
                <w:bCs/>
                <w:color w:val="FFFFFF"/>
              </w:rPr>
              <w:t>Cant</w:t>
            </w:r>
            <w:proofErr w:type="spellEnd"/>
            <w:r w:rsidRPr="00A841ED">
              <w:rPr>
                <w:b/>
                <w:bCs/>
                <w:color w:val="FFFFFF"/>
              </w:rPr>
              <w:t>. Mujeres</w:t>
            </w:r>
          </w:p>
        </w:tc>
        <w:tc>
          <w:tcPr>
            <w:tcW w:w="1701" w:type="dxa"/>
            <w:tcBorders>
              <w:top w:val="single" w:sz="4" w:space="0" w:color="4472C4"/>
              <w:left w:val="nil"/>
              <w:bottom w:val="single" w:sz="4" w:space="0" w:color="4472C4"/>
              <w:right w:val="single" w:sz="4" w:space="0" w:color="4472C4"/>
            </w:tcBorders>
            <w:shd w:val="clear" w:color="auto" w:fill="4472C4"/>
            <w:noWrap/>
          </w:tcPr>
          <w:p w:rsidR="00A75C74" w:rsidRPr="00A841ED" w:rsidRDefault="00A75C74" w:rsidP="00A841ED">
            <w:pPr>
              <w:spacing w:before="0" w:after="0"/>
              <w:jc w:val="center"/>
              <w:rPr>
                <w:rFonts w:eastAsia="Times New Roman"/>
                <w:b/>
                <w:bCs/>
                <w:color w:val="000000"/>
                <w:szCs w:val="24"/>
                <w:shd w:val="clear" w:color="auto" w:fill="FFFFFF"/>
                <w:lang w:eastAsia="es-DO"/>
              </w:rPr>
            </w:pPr>
            <w:r w:rsidRPr="00A841ED">
              <w:rPr>
                <w:b/>
                <w:bCs/>
                <w:color w:val="FFFFFF"/>
              </w:rPr>
              <w:t>Total de Horas</w:t>
            </w:r>
          </w:p>
        </w:tc>
      </w:tr>
      <w:tr w:rsidR="00A841ED" w:rsidRPr="00DF131A" w:rsidTr="00A841ED">
        <w:trPr>
          <w:trHeight w:val="300"/>
        </w:trPr>
        <w:tc>
          <w:tcPr>
            <w:tcW w:w="3472" w:type="dxa"/>
            <w:shd w:val="clear" w:color="auto" w:fill="D9E2F3"/>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Socialización del Código de Ética Institucional</w:t>
            </w:r>
          </w:p>
        </w:tc>
        <w:tc>
          <w:tcPr>
            <w:tcW w:w="1739"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240</w:t>
            </w:r>
          </w:p>
        </w:tc>
        <w:tc>
          <w:tcPr>
            <w:tcW w:w="1276"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91</w:t>
            </w:r>
          </w:p>
        </w:tc>
        <w:tc>
          <w:tcPr>
            <w:tcW w:w="1238"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149</w:t>
            </w:r>
          </w:p>
        </w:tc>
        <w:tc>
          <w:tcPr>
            <w:tcW w:w="1701"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893</w:t>
            </w:r>
          </w:p>
        </w:tc>
      </w:tr>
      <w:tr w:rsidR="00A841ED" w:rsidRPr="00DF131A" w:rsidTr="00A841ED">
        <w:trPr>
          <w:trHeight w:val="300"/>
        </w:trPr>
        <w:tc>
          <w:tcPr>
            <w:tcW w:w="3472" w:type="dxa"/>
            <w:shd w:val="clear" w:color="auto" w:fill="auto"/>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¿Cómo actuar ante fenómenos naturales?</w:t>
            </w:r>
          </w:p>
        </w:tc>
        <w:tc>
          <w:tcPr>
            <w:tcW w:w="1739"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101</w:t>
            </w:r>
          </w:p>
        </w:tc>
        <w:tc>
          <w:tcPr>
            <w:tcW w:w="1276"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35</w:t>
            </w:r>
          </w:p>
        </w:tc>
        <w:tc>
          <w:tcPr>
            <w:tcW w:w="1238"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66</w:t>
            </w:r>
          </w:p>
        </w:tc>
        <w:tc>
          <w:tcPr>
            <w:tcW w:w="1701"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303</w:t>
            </w:r>
          </w:p>
        </w:tc>
      </w:tr>
      <w:tr w:rsidR="00A841ED" w:rsidRPr="00DF131A" w:rsidTr="00A841ED">
        <w:trPr>
          <w:trHeight w:val="300"/>
        </w:trPr>
        <w:tc>
          <w:tcPr>
            <w:tcW w:w="3472" w:type="dxa"/>
            <w:shd w:val="clear" w:color="auto" w:fill="D9E2F3"/>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Inducción a la Administración Pública</w:t>
            </w:r>
          </w:p>
        </w:tc>
        <w:tc>
          <w:tcPr>
            <w:tcW w:w="1739"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86</w:t>
            </w:r>
          </w:p>
        </w:tc>
        <w:tc>
          <w:tcPr>
            <w:tcW w:w="1276"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37</w:t>
            </w:r>
          </w:p>
        </w:tc>
        <w:tc>
          <w:tcPr>
            <w:tcW w:w="1238"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49</w:t>
            </w:r>
          </w:p>
        </w:tc>
        <w:tc>
          <w:tcPr>
            <w:tcW w:w="1701"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1,337</w:t>
            </w:r>
          </w:p>
        </w:tc>
      </w:tr>
      <w:tr w:rsidR="00A841ED" w:rsidRPr="00DF131A" w:rsidTr="00A841ED">
        <w:trPr>
          <w:trHeight w:val="300"/>
        </w:trPr>
        <w:tc>
          <w:tcPr>
            <w:tcW w:w="3472" w:type="dxa"/>
            <w:shd w:val="clear" w:color="auto" w:fill="auto"/>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Ley 41-08</w:t>
            </w:r>
          </w:p>
        </w:tc>
        <w:tc>
          <w:tcPr>
            <w:tcW w:w="1739"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50</w:t>
            </w:r>
          </w:p>
        </w:tc>
        <w:tc>
          <w:tcPr>
            <w:tcW w:w="1276"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20</w:t>
            </w:r>
          </w:p>
        </w:tc>
        <w:tc>
          <w:tcPr>
            <w:tcW w:w="1238"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30</w:t>
            </w:r>
          </w:p>
        </w:tc>
        <w:tc>
          <w:tcPr>
            <w:tcW w:w="1701"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100</w:t>
            </w:r>
          </w:p>
        </w:tc>
      </w:tr>
      <w:tr w:rsidR="00A841ED" w:rsidRPr="00DF131A" w:rsidTr="00A841ED">
        <w:trPr>
          <w:trHeight w:val="300"/>
        </w:trPr>
        <w:tc>
          <w:tcPr>
            <w:tcW w:w="3472" w:type="dxa"/>
            <w:shd w:val="clear" w:color="auto" w:fill="D9E2F3"/>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Taller de Reforzamiento TRANSDOC</w:t>
            </w:r>
          </w:p>
        </w:tc>
        <w:tc>
          <w:tcPr>
            <w:tcW w:w="1739"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49</w:t>
            </w:r>
          </w:p>
        </w:tc>
        <w:tc>
          <w:tcPr>
            <w:tcW w:w="1276"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20</w:t>
            </w:r>
          </w:p>
        </w:tc>
        <w:tc>
          <w:tcPr>
            <w:tcW w:w="1238"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29</w:t>
            </w:r>
          </w:p>
        </w:tc>
        <w:tc>
          <w:tcPr>
            <w:tcW w:w="1701"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147</w:t>
            </w:r>
          </w:p>
        </w:tc>
      </w:tr>
      <w:tr w:rsidR="00A841ED" w:rsidRPr="00DF131A" w:rsidTr="00A841ED">
        <w:trPr>
          <w:trHeight w:val="300"/>
        </w:trPr>
        <w:tc>
          <w:tcPr>
            <w:tcW w:w="3472" w:type="dxa"/>
            <w:shd w:val="clear" w:color="auto" w:fill="auto"/>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Socialización del proceso de implementación del Estudio de Clima Organizacional</w:t>
            </w:r>
          </w:p>
        </w:tc>
        <w:tc>
          <w:tcPr>
            <w:tcW w:w="1739"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33</w:t>
            </w:r>
          </w:p>
        </w:tc>
        <w:tc>
          <w:tcPr>
            <w:tcW w:w="1276"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12</w:t>
            </w:r>
          </w:p>
        </w:tc>
        <w:tc>
          <w:tcPr>
            <w:tcW w:w="1238"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21</w:t>
            </w:r>
          </w:p>
        </w:tc>
        <w:tc>
          <w:tcPr>
            <w:tcW w:w="1701"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50</w:t>
            </w:r>
          </w:p>
        </w:tc>
      </w:tr>
      <w:tr w:rsidR="00A841ED" w:rsidRPr="00DF131A" w:rsidTr="00A841ED">
        <w:trPr>
          <w:trHeight w:val="300"/>
        </w:trPr>
        <w:tc>
          <w:tcPr>
            <w:tcW w:w="3472" w:type="dxa"/>
            <w:shd w:val="clear" w:color="auto" w:fill="D9E2F3"/>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Auditor Interno ISO 9001-2015</w:t>
            </w:r>
          </w:p>
        </w:tc>
        <w:tc>
          <w:tcPr>
            <w:tcW w:w="1739"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29</w:t>
            </w:r>
          </w:p>
        </w:tc>
        <w:tc>
          <w:tcPr>
            <w:tcW w:w="1276"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11</w:t>
            </w:r>
          </w:p>
        </w:tc>
        <w:tc>
          <w:tcPr>
            <w:tcW w:w="1238"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18</w:t>
            </w:r>
          </w:p>
        </w:tc>
        <w:tc>
          <w:tcPr>
            <w:tcW w:w="1701"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464</w:t>
            </w:r>
          </w:p>
        </w:tc>
      </w:tr>
      <w:tr w:rsidR="00A841ED" w:rsidRPr="00DF131A" w:rsidTr="00A841ED">
        <w:trPr>
          <w:trHeight w:val="300"/>
        </w:trPr>
        <w:tc>
          <w:tcPr>
            <w:tcW w:w="3472" w:type="dxa"/>
            <w:shd w:val="clear" w:color="auto" w:fill="auto"/>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Inducción y levantamiento de información de los Archivos de Gestión</w:t>
            </w:r>
          </w:p>
        </w:tc>
        <w:tc>
          <w:tcPr>
            <w:tcW w:w="1739"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29</w:t>
            </w:r>
          </w:p>
        </w:tc>
        <w:tc>
          <w:tcPr>
            <w:tcW w:w="1276"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8</w:t>
            </w:r>
          </w:p>
        </w:tc>
        <w:tc>
          <w:tcPr>
            <w:tcW w:w="1238"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21</w:t>
            </w:r>
          </w:p>
        </w:tc>
        <w:tc>
          <w:tcPr>
            <w:tcW w:w="1701"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44</w:t>
            </w:r>
          </w:p>
        </w:tc>
      </w:tr>
      <w:tr w:rsidR="00A841ED" w:rsidRPr="00DF131A" w:rsidTr="00A841ED">
        <w:trPr>
          <w:trHeight w:val="300"/>
        </w:trPr>
        <w:tc>
          <w:tcPr>
            <w:tcW w:w="3472" w:type="dxa"/>
            <w:shd w:val="clear" w:color="auto" w:fill="D9E2F3"/>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Diplomado en Seguridad Social y la función social del INABIMA</w:t>
            </w:r>
          </w:p>
        </w:tc>
        <w:tc>
          <w:tcPr>
            <w:tcW w:w="1739"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25</w:t>
            </w:r>
          </w:p>
        </w:tc>
        <w:tc>
          <w:tcPr>
            <w:tcW w:w="1276"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10</w:t>
            </w:r>
          </w:p>
        </w:tc>
        <w:tc>
          <w:tcPr>
            <w:tcW w:w="1238"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15</w:t>
            </w:r>
          </w:p>
        </w:tc>
        <w:tc>
          <w:tcPr>
            <w:tcW w:w="1701"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100</w:t>
            </w:r>
          </w:p>
        </w:tc>
      </w:tr>
      <w:tr w:rsidR="00A841ED" w:rsidRPr="00DF131A" w:rsidTr="00A841ED">
        <w:trPr>
          <w:trHeight w:val="300"/>
        </w:trPr>
        <w:tc>
          <w:tcPr>
            <w:tcW w:w="3472" w:type="dxa"/>
            <w:shd w:val="clear" w:color="auto" w:fill="auto"/>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Charla Sistema Institucional de Archivo para Encargados</w:t>
            </w:r>
          </w:p>
        </w:tc>
        <w:tc>
          <w:tcPr>
            <w:tcW w:w="1739"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24</w:t>
            </w:r>
          </w:p>
        </w:tc>
        <w:tc>
          <w:tcPr>
            <w:tcW w:w="1276"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10</w:t>
            </w:r>
          </w:p>
        </w:tc>
        <w:tc>
          <w:tcPr>
            <w:tcW w:w="1238"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14</w:t>
            </w:r>
          </w:p>
        </w:tc>
        <w:tc>
          <w:tcPr>
            <w:tcW w:w="1701"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35</w:t>
            </w:r>
          </w:p>
        </w:tc>
      </w:tr>
      <w:tr w:rsidR="00A841ED" w:rsidRPr="00DF131A" w:rsidTr="00A841ED">
        <w:trPr>
          <w:trHeight w:val="300"/>
        </w:trPr>
        <w:tc>
          <w:tcPr>
            <w:tcW w:w="3472" w:type="dxa"/>
            <w:shd w:val="clear" w:color="auto" w:fill="D9E2F3"/>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 xml:space="preserve">La importancia de prevenir y atender la ocurrencia de </w:t>
            </w:r>
            <w:r w:rsidR="00C53D6D" w:rsidRPr="00A841ED">
              <w:rPr>
                <w:b/>
                <w:bCs/>
              </w:rPr>
              <w:t>c</w:t>
            </w:r>
            <w:r w:rsidRPr="00A841ED">
              <w:rPr>
                <w:b/>
                <w:bCs/>
              </w:rPr>
              <w:t>onflictos de interés</w:t>
            </w:r>
          </w:p>
        </w:tc>
        <w:tc>
          <w:tcPr>
            <w:tcW w:w="1739"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21</w:t>
            </w:r>
          </w:p>
        </w:tc>
        <w:tc>
          <w:tcPr>
            <w:tcW w:w="1276"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11</w:t>
            </w:r>
          </w:p>
        </w:tc>
        <w:tc>
          <w:tcPr>
            <w:tcW w:w="1238"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10</w:t>
            </w:r>
          </w:p>
        </w:tc>
        <w:tc>
          <w:tcPr>
            <w:tcW w:w="1701"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21</w:t>
            </w:r>
          </w:p>
        </w:tc>
      </w:tr>
      <w:tr w:rsidR="00A841ED" w:rsidRPr="00DF131A" w:rsidTr="00A841ED">
        <w:trPr>
          <w:trHeight w:val="300"/>
        </w:trPr>
        <w:tc>
          <w:tcPr>
            <w:tcW w:w="3472" w:type="dxa"/>
            <w:shd w:val="clear" w:color="auto" w:fill="auto"/>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Los delitos de corrupción tip</w:t>
            </w:r>
            <w:r w:rsidR="00C53D6D" w:rsidRPr="00A841ED">
              <w:rPr>
                <w:b/>
                <w:bCs/>
              </w:rPr>
              <w:t>ificados en la ley do</w:t>
            </w:r>
            <w:r w:rsidRPr="00A841ED">
              <w:rPr>
                <w:b/>
                <w:bCs/>
              </w:rPr>
              <w:t>minicana</w:t>
            </w:r>
          </w:p>
        </w:tc>
        <w:tc>
          <w:tcPr>
            <w:tcW w:w="1739"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21</w:t>
            </w:r>
          </w:p>
        </w:tc>
        <w:tc>
          <w:tcPr>
            <w:tcW w:w="1276"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11</w:t>
            </w:r>
          </w:p>
        </w:tc>
        <w:tc>
          <w:tcPr>
            <w:tcW w:w="1238"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10</w:t>
            </w:r>
          </w:p>
        </w:tc>
        <w:tc>
          <w:tcPr>
            <w:tcW w:w="1701"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21</w:t>
            </w:r>
          </w:p>
        </w:tc>
      </w:tr>
      <w:tr w:rsidR="00A841ED" w:rsidRPr="00DF131A" w:rsidTr="00A841ED">
        <w:trPr>
          <w:trHeight w:val="300"/>
        </w:trPr>
        <w:tc>
          <w:tcPr>
            <w:tcW w:w="3472" w:type="dxa"/>
            <w:shd w:val="clear" w:color="auto" w:fill="D9E2F3"/>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Socialización del Código de Ética Institucional a los colaboradores del INABIMA para la firma de Carta Compromiso</w:t>
            </w:r>
          </w:p>
        </w:tc>
        <w:tc>
          <w:tcPr>
            <w:tcW w:w="1739"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17</w:t>
            </w:r>
          </w:p>
        </w:tc>
        <w:tc>
          <w:tcPr>
            <w:tcW w:w="1276"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6</w:t>
            </w:r>
          </w:p>
        </w:tc>
        <w:tc>
          <w:tcPr>
            <w:tcW w:w="1238"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11</w:t>
            </w:r>
          </w:p>
        </w:tc>
        <w:tc>
          <w:tcPr>
            <w:tcW w:w="1701"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51</w:t>
            </w:r>
          </w:p>
        </w:tc>
      </w:tr>
      <w:tr w:rsidR="00A841ED" w:rsidRPr="00DF131A" w:rsidTr="00A841ED">
        <w:trPr>
          <w:trHeight w:val="300"/>
        </w:trPr>
        <w:tc>
          <w:tcPr>
            <w:tcW w:w="3472" w:type="dxa"/>
            <w:shd w:val="clear" w:color="auto" w:fill="auto"/>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Socialización del Código de Ética Institucional al Comité de Ética Pública 2018</w:t>
            </w:r>
          </w:p>
        </w:tc>
        <w:tc>
          <w:tcPr>
            <w:tcW w:w="1739"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10</w:t>
            </w:r>
          </w:p>
        </w:tc>
        <w:tc>
          <w:tcPr>
            <w:tcW w:w="1276"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3</w:t>
            </w:r>
          </w:p>
        </w:tc>
        <w:tc>
          <w:tcPr>
            <w:tcW w:w="1238"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7</w:t>
            </w:r>
          </w:p>
        </w:tc>
        <w:tc>
          <w:tcPr>
            <w:tcW w:w="1701"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20</w:t>
            </w:r>
          </w:p>
        </w:tc>
      </w:tr>
      <w:tr w:rsidR="00A841ED" w:rsidRPr="00DF131A" w:rsidTr="00A841ED">
        <w:trPr>
          <w:trHeight w:val="300"/>
        </w:trPr>
        <w:tc>
          <w:tcPr>
            <w:tcW w:w="3472" w:type="dxa"/>
            <w:shd w:val="clear" w:color="auto" w:fill="D9E2F3"/>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 xml:space="preserve">Inducción </w:t>
            </w:r>
            <w:r w:rsidR="00C53D6D" w:rsidRPr="00A841ED">
              <w:rPr>
                <w:b/>
                <w:bCs/>
              </w:rPr>
              <w:t>i</w:t>
            </w:r>
            <w:r w:rsidRPr="00A841ED">
              <w:rPr>
                <w:b/>
                <w:bCs/>
              </w:rPr>
              <w:t>nstitucional</w:t>
            </w:r>
          </w:p>
        </w:tc>
        <w:tc>
          <w:tcPr>
            <w:tcW w:w="1739"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7</w:t>
            </w:r>
          </w:p>
        </w:tc>
        <w:tc>
          <w:tcPr>
            <w:tcW w:w="1276"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w:t>
            </w:r>
          </w:p>
        </w:tc>
        <w:tc>
          <w:tcPr>
            <w:tcW w:w="1238"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5</w:t>
            </w:r>
          </w:p>
        </w:tc>
        <w:tc>
          <w:tcPr>
            <w:tcW w:w="1701"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29</w:t>
            </w:r>
          </w:p>
        </w:tc>
      </w:tr>
      <w:tr w:rsidR="00A841ED" w:rsidRPr="00DF131A" w:rsidTr="00A841ED">
        <w:trPr>
          <w:trHeight w:val="300"/>
        </w:trPr>
        <w:tc>
          <w:tcPr>
            <w:tcW w:w="3472" w:type="dxa"/>
            <w:shd w:val="clear" w:color="auto" w:fill="auto"/>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 xml:space="preserve">Taller </w:t>
            </w:r>
            <w:r w:rsidR="00C53D6D" w:rsidRPr="00A841ED">
              <w:rPr>
                <w:b/>
                <w:bCs/>
              </w:rPr>
              <w:t>nueva metodologí</w:t>
            </w:r>
            <w:r w:rsidRPr="00A841ED">
              <w:rPr>
                <w:b/>
                <w:bCs/>
              </w:rPr>
              <w:t>a del desempeño</w:t>
            </w:r>
          </w:p>
        </w:tc>
        <w:tc>
          <w:tcPr>
            <w:tcW w:w="1739"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3</w:t>
            </w:r>
          </w:p>
        </w:tc>
        <w:tc>
          <w:tcPr>
            <w:tcW w:w="1276"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0</w:t>
            </w:r>
          </w:p>
        </w:tc>
        <w:tc>
          <w:tcPr>
            <w:tcW w:w="1238"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3</w:t>
            </w:r>
          </w:p>
        </w:tc>
        <w:tc>
          <w:tcPr>
            <w:tcW w:w="1701" w:type="dxa"/>
            <w:shd w:val="clear" w:color="auto" w:fill="auto"/>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9</w:t>
            </w:r>
          </w:p>
        </w:tc>
      </w:tr>
      <w:tr w:rsidR="00A841ED" w:rsidRPr="00DF131A" w:rsidTr="00A841ED">
        <w:trPr>
          <w:trHeight w:val="300"/>
        </w:trPr>
        <w:tc>
          <w:tcPr>
            <w:tcW w:w="3472" w:type="dxa"/>
            <w:shd w:val="clear" w:color="auto" w:fill="D9E2F3"/>
            <w:noWrap/>
            <w:hideMark/>
          </w:tcPr>
          <w:p w:rsidR="00A75C74" w:rsidRPr="00A841ED" w:rsidRDefault="00A75C74" w:rsidP="00A841ED">
            <w:pPr>
              <w:spacing w:before="0" w:after="0"/>
              <w:jc w:val="left"/>
              <w:rPr>
                <w:rFonts w:eastAsia="Times New Roman"/>
                <w:b/>
                <w:bCs/>
                <w:color w:val="212121"/>
                <w:szCs w:val="24"/>
                <w:shd w:val="clear" w:color="auto" w:fill="FFFFFF"/>
                <w:lang w:eastAsia="es-DO"/>
              </w:rPr>
            </w:pPr>
            <w:r w:rsidRPr="00A841ED">
              <w:rPr>
                <w:b/>
                <w:bCs/>
              </w:rPr>
              <w:t>Diplomado en Gestión de Proyectos de Inversión Pública del Estado</w:t>
            </w:r>
          </w:p>
        </w:tc>
        <w:tc>
          <w:tcPr>
            <w:tcW w:w="1739"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w:t>
            </w:r>
          </w:p>
        </w:tc>
        <w:tc>
          <w:tcPr>
            <w:tcW w:w="1276"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0</w:t>
            </w:r>
          </w:p>
        </w:tc>
        <w:tc>
          <w:tcPr>
            <w:tcW w:w="1238"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w:t>
            </w:r>
          </w:p>
        </w:tc>
        <w:tc>
          <w:tcPr>
            <w:tcW w:w="1701" w:type="dxa"/>
            <w:shd w:val="clear" w:color="auto" w:fill="D9E2F3"/>
            <w:noWrap/>
            <w:vAlign w:val="center"/>
            <w:hideMark/>
          </w:tcPr>
          <w:p w:rsidR="00A75C74" w:rsidRPr="00A841ED" w:rsidRDefault="00A75C74" w:rsidP="00A841ED">
            <w:pPr>
              <w:spacing w:before="0" w:after="0"/>
              <w:jc w:val="center"/>
              <w:rPr>
                <w:rFonts w:eastAsia="Times New Roman"/>
                <w:color w:val="212121"/>
                <w:szCs w:val="24"/>
                <w:shd w:val="clear" w:color="auto" w:fill="FFFFFF"/>
                <w:lang w:eastAsia="es-DO"/>
              </w:rPr>
            </w:pPr>
            <w:r w:rsidRPr="00B6569C">
              <w:t>120</w:t>
            </w:r>
          </w:p>
        </w:tc>
      </w:tr>
      <w:tr w:rsidR="00A841ED" w:rsidRPr="00DF131A" w:rsidTr="00A841ED">
        <w:trPr>
          <w:trHeight w:val="315"/>
        </w:trPr>
        <w:tc>
          <w:tcPr>
            <w:tcW w:w="3472" w:type="dxa"/>
            <w:shd w:val="clear" w:color="auto" w:fill="auto"/>
            <w:noWrap/>
            <w:hideMark/>
          </w:tcPr>
          <w:p w:rsidR="00A75C74" w:rsidRPr="00A841ED" w:rsidRDefault="00A75C74" w:rsidP="00A841ED">
            <w:pPr>
              <w:spacing w:before="0" w:after="0"/>
              <w:ind w:firstLine="250"/>
              <w:jc w:val="center"/>
              <w:rPr>
                <w:rFonts w:eastAsia="Times New Roman"/>
                <w:b/>
                <w:bCs/>
                <w:color w:val="212121"/>
                <w:szCs w:val="24"/>
                <w:shd w:val="clear" w:color="auto" w:fill="1F4E78"/>
                <w:lang w:eastAsia="es-DO"/>
              </w:rPr>
            </w:pPr>
            <w:r w:rsidRPr="00A841ED">
              <w:rPr>
                <w:b/>
                <w:bCs/>
              </w:rPr>
              <w:t>TOTALES</w:t>
            </w:r>
          </w:p>
        </w:tc>
        <w:tc>
          <w:tcPr>
            <w:tcW w:w="1739" w:type="dxa"/>
            <w:shd w:val="clear" w:color="auto" w:fill="auto"/>
            <w:noWrap/>
            <w:vAlign w:val="center"/>
            <w:hideMark/>
          </w:tcPr>
          <w:p w:rsidR="00A75C74" w:rsidRPr="00A841ED" w:rsidRDefault="00A75C74" w:rsidP="00A841ED">
            <w:pPr>
              <w:spacing w:before="0" w:after="0"/>
              <w:jc w:val="center"/>
              <w:rPr>
                <w:rFonts w:eastAsia="Times New Roman"/>
                <w:b/>
                <w:color w:val="212121"/>
                <w:szCs w:val="24"/>
                <w:shd w:val="clear" w:color="auto" w:fill="1F4E78"/>
                <w:lang w:eastAsia="es-DO"/>
              </w:rPr>
            </w:pPr>
            <w:r w:rsidRPr="00A841ED">
              <w:rPr>
                <w:b/>
              </w:rPr>
              <w:t>746</w:t>
            </w:r>
          </w:p>
        </w:tc>
        <w:tc>
          <w:tcPr>
            <w:tcW w:w="1276" w:type="dxa"/>
            <w:shd w:val="clear" w:color="auto" w:fill="auto"/>
            <w:noWrap/>
            <w:vAlign w:val="center"/>
            <w:hideMark/>
          </w:tcPr>
          <w:p w:rsidR="00A75C74" w:rsidRPr="00A841ED" w:rsidRDefault="00A75C74" w:rsidP="00A841ED">
            <w:pPr>
              <w:spacing w:before="0" w:after="0"/>
              <w:jc w:val="center"/>
              <w:rPr>
                <w:rFonts w:eastAsia="Times New Roman"/>
                <w:b/>
                <w:color w:val="212121"/>
                <w:szCs w:val="24"/>
                <w:shd w:val="clear" w:color="auto" w:fill="1F4E78"/>
                <w:lang w:eastAsia="es-DO"/>
              </w:rPr>
            </w:pPr>
            <w:r w:rsidRPr="00A841ED">
              <w:rPr>
                <w:b/>
              </w:rPr>
              <w:t>287</w:t>
            </w:r>
          </w:p>
        </w:tc>
        <w:tc>
          <w:tcPr>
            <w:tcW w:w="1238" w:type="dxa"/>
            <w:shd w:val="clear" w:color="auto" w:fill="auto"/>
            <w:noWrap/>
            <w:vAlign w:val="center"/>
            <w:hideMark/>
          </w:tcPr>
          <w:p w:rsidR="00A75C74" w:rsidRPr="00A841ED" w:rsidRDefault="00A75C74" w:rsidP="00A841ED">
            <w:pPr>
              <w:spacing w:before="0" w:after="0"/>
              <w:jc w:val="center"/>
              <w:rPr>
                <w:rFonts w:eastAsia="Times New Roman"/>
                <w:b/>
                <w:color w:val="212121"/>
                <w:szCs w:val="24"/>
                <w:shd w:val="clear" w:color="auto" w:fill="1F4E78"/>
                <w:lang w:eastAsia="es-DO"/>
              </w:rPr>
            </w:pPr>
            <w:r w:rsidRPr="00A841ED">
              <w:rPr>
                <w:b/>
              </w:rPr>
              <w:t>459</w:t>
            </w:r>
          </w:p>
        </w:tc>
        <w:tc>
          <w:tcPr>
            <w:tcW w:w="1701" w:type="dxa"/>
            <w:shd w:val="clear" w:color="auto" w:fill="auto"/>
            <w:noWrap/>
            <w:vAlign w:val="center"/>
            <w:hideMark/>
          </w:tcPr>
          <w:p w:rsidR="00A75C74" w:rsidRPr="00A841ED" w:rsidRDefault="00A75C74" w:rsidP="00A841ED">
            <w:pPr>
              <w:spacing w:before="0" w:after="0"/>
              <w:jc w:val="center"/>
              <w:rPr>
                <w:rFonts w:eastAsia="Times New Roman"/>
                <w:b/>
                <w:color w:val="212121"/>
                <w:szCs w:val="24"/>
                <w:shd w:val="clear" w:color="auto" w:fill="1F4E78"/>
                <w:lang w:eastAsia="es-DO"/>
              </w:rPr>
            </w:pPr>
            <w:r w:rsidRPr="00A841ED">
              <w:rPr>
                <w:b/>
              </w:rPr>
              <w:t>3,742</w:t>
            </w:r>
          </w:p>
        </w:tc>
      </w:tr>
    </w:tbl>
    <w:p w:rsidR="003F2E03" w:rsidRDefault="003F2E03" w:rsidP="00A24B02">
      <w:pPr>
        <w:rPr>
          <w:lang w:eastAsia="es-DO"/>
        </w:rPr>
      </w:pPr>
    </w:p>
    <w:p w:rsidR="003F2E03" w:rsidRDefault="003F2E03" w:rsidP="00A24B02">
      <w:pPr>
        <w:rPr>
          <w:lang w:eastAsia="es-DO"/>
        </w:rPr>
      </w:pPr>
    </w:p>
    <w:p w:rsidR="00DE2954" w:rsidRPr="002931A7" w:rsidRDefault="00DE2954" w:rsidP="00A24B02">
      <w:pPr>
        <w:pStyle w:val="TtuloRendicindeCuentas"/>
      </w:pPr>
      <w:bookmarkStart w:id="123" w:name="_Toc531705621"/>
      <w:bookmarkStart w:id="124" w:name="_Toc531705622"/>
      <w:bookmarkStart w:id="125" w:name="_Toc531705623"/>
      <w:bookmarkStart w:id="126" w:name="_Toc531705624"/>
      <w:bookmarkStart w:id="127" w:name="_Toc531705625"/>
      <w:bookmarkStart w:id="128" w:name="_Toc531705626"/>
      <w:bookmarkStart w:id="129" w:name="_Toc531705627"/>
      <w:bookmarkStart w:id="130" w:name="_Toc531705628"/>
      <w:bookmarkStart w:id="131" w:name="_Toc531705629"/>
      <w:bookmarkStart w:id="132" w:name="_Toc531705630"/>
      <w:bookmarkStart w:id="133" w:name="_Toc531705631"/>
      <w:bookmarkStart w:id="134" w:name="_Toc531705632"/>
      <w:bookmarkStart w:id="135" w:name="_Toc531705633"/>
      <w:bookmarkStart w:id="136" w:name="_Toc531705634"/>
      <w:bookmarkStart w:id="137" w:name="_Toc531705635"/>
      <w:bookmarkStart w:id="138" w:name="_Toc531705636"/>
      <w:bookmarkStart w:id="139" w:name="_Toc531705637"/>
      <w:bookmarkStart w:id="140" w:name="_Toc531705638"/>
      <w:bookmarkStart w:id="141" w:name="_Toc531705639"/>
      <w:bookmarkStart w:id="142" w:name="_Toc531705640"/>
      <w:bookmarkStart w:id="143" w:name="_Toc531705641"/>
      <w:bookmarkStart w:id="144" w:name="_Toc531705642"/>
      <w:bookmarkStart w:id="145" w:name="_Toc531705643"/>
      <w:bookmarkStart w:id="146" w:name="_Toc531705644"/>
      <w:bookmarkStart w:id="147" w:name="_Toc531705645"/>
      <w:bookmarkStart w:id="148" w:name="_Toc531705646"/>
      <w:bookmarkStart w:id="149" w:name="_Toc532547613"/>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2931A7">
        <w:t>GESTIÓN INTERNA</w:t>
      </w:r>
      <w:bookmarkEnd w:id="149"/>
    </w:p>
    <w:p w:rsidR="00DE2954" w:rsidRPr="002931A7" w:rsidRDefault="006E0E36" w:rsidP="00A24B02">
      <w:pPr>
        <w:pStyle w:val="Ttulo2"/>
      </w:pPr>
      <w:bookmarkStart w:id="150" w:name="_Toc531705648"/>
      <w:bookmarkEnd w:id="150"/>
      <w:r w:rsidRPr="002931A7">
        <w:t xml:space="preserve"> </w:t>
      </w:r>
      <w:bookmarkStart w:id="151" w:name="_Toc532547614"/>
      <w:r w:rsidR="007A6EA7" w:rsidRPr="002931A7">
        <w:t>DESEMPEÑO FINANCIERO</w:t>
      </w:r>
      <w:bookmarkEnd w:id="151"/>
    </w:p>
    <w:p w:rsidR="00B84646" w:rsidRPr="00563FE3" w:rsidRDefault="00B84646" w:rsidP="001B7154">
      <w:pPr>
        <w:spacing w:line="480" w:lineRule="auto"/>
        <w:rPr>
          <w:szCs w:val="24"/>
        </w:rPr>
      </w:pPr>
      <w:r w:rsidRPr="00563FE3">
        <w:rPr>
          <w:szCs w:val="24"/>
        </w:rPr>
        <w:t xml:space="preserve">Por sus atribuciones legales, el INABIMA funciona como una AFP en un régimen de reparto individualizado, bajo supervisión y regulación de la </w:t>
      </w:r>
      <w:r w:rsidR="00C53D6D">
        <w:rPr>
          <w:szCs w:val="24"/>
        </w:rPr>
        <w:t>s</w:t>
      </w:r>
      <w:r w:rsidRPr="00563FE3">
        <w:rPr>
          <w:szCs w:val="24"/>
        </w:rPr>
        <w:t>uperintendencia d</w:t>
      </w:r>
      <w:r>
        <w:rPr>
          <w:szCs w:val="24"/>
        </w:rPr>
        <w:t xml:space="preserve">e Pensiones. </w:t>
      </w:r>
      <w:r w:rsidRPr="00563FE3">
        <w:rPr>
          <w:szCs w:val="24"/>
        </w:rPr>
        <w:t xml:space="preserve">A fin de garantizar la sostenibilidad del Fondo de Pensiones y Jubilaciones para el personal docente del MINERD, a </w:t>
      </w:r>
      <w:r>
        <w:rPr>
          <w:szCs w:val="24"/>
        </w:rPr>
        <w:t>octubre de 2018</w:t>
      </w:r>
      <w:r w:rsidRPr="00563FE3">
        <w:rPr>
          <w:szCs w:val="24"/>
        </w:rPr>
        <w:t xml:space="preserve">, el INABIMA tiene invertidos </w:t>
      </w:r>
      <w:r w:rsidRPr="00563FE3">
        <w:rPr>
          <w:b/>
          <w:szCs w:val="24"/>
        </w:rPr>
        <w:t xml:space="preserve">RD$ </w:t>
      </w:r>
      <w:r w:rsidRPr="007B4E75">
        <w:rPr>
          <w:b/>
          <w:szCs w:val="24"/>
        </w:rPr>
        <w:t>56,092,000,000.00</w:t>
      </w:r>
      <w:r w:rsidRPr="00563FE3">
        <w:rPr>
          <w:b/>
          <w:szCs w:val="24"/>
        </w:rPr>
        <w:t>,</w:t>
      </w:r>
      <w:r w:rsidRPr="00563FE3">
        <w:rPr>
          <w:szCs w:val="24"/>
        </w:rPr>
        <w:t xml:space="preserve"> con una tasa de rent</w:t>
      </w:r>
      <w:r>
        <w:rPr>
          <w:szCs w:val="24"/>
        </w:rPr>
        <w:t>abilidad promedio anual de 12.22</w:t>
      </w:r>
      <w:r w:rsidR="00C53D6D">
        <w:rPr>
          <w:szCs w:val="24"/>
        </w:rPr>
        <w:t xml:space="preserve"> </w:t>
      </w:r>
      <w:r w:rsidRPr="00563FE3">
        <w:rPr>
          <w:szCs w:val="24"/>
        </w:rPr>
        <w:t xml:space="preserve">% en </w:t>
      </w:r>
      <w:r>
        <w:rPr>
          <w:szCs w:val="24"/>
        </w:rPr>
        <w:t>instrumentos financieros</w:t>
      </w:r>
      <w:r w:rsidRPr="00563FE3">
        <w:rPr>
          <w:szCs w:val="24"/>
        </w:rPr>
        <w:t xml:space="preserve"> del Banco Central de la República Dominicana y del </w:t>
      </w:r>
      <w:r w:rsidR="00967954">
        <w:rPr>
          <w:szCs w:val="24"/>
        </w:rPr>
        <w:t>ministerio</w:t>
      </w:r>
      <w:r w:rsidRPr="00563FE3">
        <w:rPr>
          <w:szCs w:val="24"/>
        </w:rPr>
        <w:t xml:space="preserve"> de Hacienda. </w:t>
      </w:r>
    </w:p>
    <w:p w:rsidR="00B84646" w:rsidRDefault="00B84646" w:rsidP="00B84646">
      <w:pPr>
        <w:spacing w:line="480" w:lineRule="auto"/>
        <w:rPr>
          <w:szCs w:val="24"/>
        </w:rPr>
      </w:pPr>
      <w:r>
        <w:rPr>
          <w:szCs w:val="24"/>
        </w:rPr>
        <w:t>Durante los años 2012 a 2018</w:t>
      </w:r>
      <w:r w:rsidRPr="00563FE3">
        <w:rPr>
          <w:szCs w:val="24"/>
        </w:rPr>
        <w:t xml:space="preserve"> ha mantenido una tasa de renta</w:t>
      </w:r>
      <w:r>
        <w:rPr>
          <w:szCs w:val="24"/>
        </w:rPr>
        <w:t>bilidad anual porcentual de 2.10</w:t>
      </w:r>
      <w:r w:rsidRPr="00563FE3">
        <w:rPr>
          <w:szCs w:val="24"/>
        </w:rPr>
        <w:t xml:space="preserve"> a 3.50, por encima de la tasa promedio del sector compuesto por las demás Administradoras de Fondos de Pensiones, de acuerdo al último boletín estadístico de la Superintendencia de Pensiones (SIPEN). A continuación, destacamos cómo ha sido el promedio de la tasa de rentabilidad del sector de la seguridad social, en comparación con el promedio logrado por el INABIMA: </w:t>
      </w:r>
    </w:p>
    <w:p w:rsidR="004B7707" w:rsidRDefault="004B7707" w:rsidP="00B84646">
      <w:pPr>
        <w:spacing w:line="480" w:lineRule="auto"/>
        <w:rPr>
          <w:szCs w:val="24"/>
        </w:rPr>
      </w:pPr>
    </w:p>
    <w:p w:rsidR="00B84646" w:rsidRPr="00563FE3" w:rsidRDefault="00B84646" w:rsidP="00B84646">
      <w:pPr>
        <w:pStyle w:val="TextoRendicindeCuentas"/>
        <w:spacing w:line="480" w:lineRule="auto"/>
      </w:pPr>
      <w:r w:rsidRPr="00563FE3">
        <w:rPr>
          <w:color w:val="auto"/>
          <w:sz w:val="20"/>
        </w:rPr>
        <w:t>Tabla 1</w:t>
      </w:r>
      <w:r w:rsidR="00371A01">
        <w:rPr>
          <w:color w:val="auto"/>
          <w:sz w:val="20"/>
        </w:rPr>
        <w:t>5</w:t>
      </w:r>
      <w:r w:rsidRPr="00563FE3">
        <w:rPr>
          <w:color w:val="auto"/>
          <w:sz w:val="20"/>
        </w:rPr>
        <w:t xml:space="preserve">: </w:t>
      </w:r>
      <w:r>
        <w:rPr>
          <w:color w:val="auto"/>
          <w:sz w:val="20"/>
        </w:rPr>
        <w:t>T</w:t>
      </w:r>
      <w:r w:rsidRPr="00563FE3">
        <w:rPr>
          <w:color w:val="auto"/>
          <w:sz w:val="20"/>
        </w:rPr>
        <w:t xml:space="preserve">asas de </w:t>
      </w:r>
      <w:r>
        <w:rPr>
          <w:color w:val="auto"/>
          <w:sz w:val="20"/>
        </w:rPr>
        <w:t>rentabilidad nominal</w:t>
      </w:r>
      <w:r w:rsidRPr="00563FE3">
        <w:rPr>
          <w:color w:val="auto"/>
          <w:sz w:val="20"/>
        </w:rPr>
        <w:t xml:space="preserve"> del INABIMA en comparación con</w:t>
      </w:r>
      <w:r>
        <w:rPr>
          <w:color w:val="auto"/>
          <w:sz w:val="20"/>
        </w:rPr>
        <w:t xml:space="preserve"> el sector desde 2012 a 2018</w:t>
      </w: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696"/>
        <w:gridCol w:w="4253"/>
        <w:gridCol w:w="1559"/>
      </w:tblGrid>
      <w:tr w:rsidR="00A841ED" w:rsidRPr="00563FE3" w:rsidTr="004D2052">
        <w:trPr>
          <w:trHeight w:val="113"/>
          <w:tblHeader/>
          <w:jc w:val="center"/>
        </w:trPr>
        <w:tc>
          <w:tcPr>
            <w:tcW w:w="1696" w:type="dxa"/>
            <w:tcBorders>
              <w:top w:val="single" w:sz="4" w:space="0" w:color="4472C4"/>
              <w:left w:val="single" w:sz="4" w:space="0" w:color="4472C4"/>
              <w:bottom w:val="single" w:sz="4" w:space="0" w:color="4472C4"/>
              <w:right w:val="nil"/>
            </w:tcBorders>
            <w:shd w:val="clear" w:color="auto" w:fill="4472C4"/>
          </w:tcPr>
          <w:p w:rsidR="00B84646" w:rsidRPr="00A841ED" w:rsidRDefault="00B84646" w:rsidP="00A841ED">
            <w:pPr>
              <w:spacing w:after="0" w:line="276" w:lineRule="auto"/>
              <w:jc w:val="center"/>
              <w:rPr>
                <w:b/>
                <w:bCs/>
                <w:color w:val="FFFFFF"/>
                <w:szCs w:val="24"/>
              </w:rPr>
            </w:pPr>
            <w:r w:rsidRPr="00A841ED">
              <w:rPr>
                <w:b/>
                <w:bCs/>
                <w:color w:val="FFFFFF"/>
                <w:szCs w:val="24"/>
              </w:rPr>
              <w:t>Período</w:t>
            </w:r>
          </w:p>
        </w:tc>
        <w:tc>
          <w:tcPr>
            <w:tcW w:w="4253" w:type="dxa"/>
            <w:tcBorders>
              <w:top w:val="single" w:sz="4" w:space="0" w:color="4472C4"/>
              <w:left w:val="nil"/>
              <w:bottom w:val="single" w:sz="4" w:space="0" w:color="4472C4"/>
              <w:right w:val="nil"/>
            </w:tcBorders>
            <w:shd w:val="clear" w:color="auto" w:fill="4472C4"/>
          </w:tcPr>
          <w:p w:rsidR="00B84646" w:rsidRPr="00A841ED" w:rsidRDefault="00B84646" w:rsidP="00A841ED">
            <w:pPr>
              <w:spacing w:after="0" w:line="276" w:lineRule="auto"/>
              <w:jc w:val="center"/>
              <w:rPr>
                <w:b/>
                <w:bCs/>
                <w:color w:val="FFFFFF"/>
                <w:szCs w:val="24"/>
              </w:rPr>
            </w:pPr>
            <w:r w:rsidRPr="00A841ED">
              <w:rPr>
                <w:b/>
                <w:bCs/>
                <w:color w:val="FFFFFF"/>
                <w:szCs w:val="24"/>
              </w:rPr>
              <w:t>Tasa de interés promedio del sector</w:t>
            </w:r>
          </w:p>
        </w:tc>
        <w:tc>
          <w:tcPr>
            <w:tcW w:w="1559" w:type="dxa"/>
            <w:tcBorders>
              <w:top w:val="single" w:sz="4" w:space="0" w:color="4472C4"/>
              <w:left w:val="nil"/>
              <w:bottom w:val="single" w:sz="4" w:space="0" w:color="4472C4"/>
              <w:right w:val="single" w:sz="4" w:space="0" w:color="4472C4"/>
            </w:tcBorders>
            <w:shd w:val="clear" w:color="auto" w:fill="4472C4"/>
          </w:tcPr>
          <w:p w:rsidR="00B84646" w:rsidRPr="00A841ED" w:rsidRDefault="00B84646" w:rsidP="00A841ED">
            <w:pPr>
              <w:spacing w:after="0" w:line="276" w:lineRule="auto"/>
              <w:jc w:val="center"/>
              <w:rPr>
                <w:b/>
                <w:bCs/>
                <w:color w:val="FFFFFF"/>
                <w:szCs w:val="24"/>
              </w:rPr>
            </w:pPr>
            <w:r w:rsidRPr="00A841ED">
              <w:rPr>
                <w:b/>
                <w:bCs/>
                <w:color w:val="FFFFFF"/>
                <w:szCs w:val="24"/>
              </w:rPr>
              <w:t>INABIMA</w:t>
            </w:r>
          </w:p>
        </w:tc>
      </w:tr>
      <w:tr w:rsidR="00A841ED" w:rsidRPr="00563FE3" w:rsidTr="004D2052">
        <w:trPr>
          <w:trHeight w:val="113"/>
          <w:jc w:val="center"/>
        </w:trPr>
        <w:tc>
          <w:tcPr>
            <w:tcW w:w="1696" w:type="dxa"/>
            <w:shd w:val="clear" w:color="auto" w:fill="D9E2F3"/>
          </w:tcPr>
          <w:p w:rsidR="00B84646" w:rsidRPr="00A841ED" w:rsidRDefault="00B84646" w:rsidP="00A841ED">
            <w:pPr>
              <w:spacing w:after="0" w:line="480" w:lineRule="auto"/>
              <w:jc w:val="center"/>
              <w:rPr>
                <w:b/>
                <w:bCs/>
                <w:szCs w:val="24"/>
              </w:rPr>
            </w:pPr>
            <w:r w:rsidRPr="00A841ED">
              <w:rPr>
                <w:b/>
                <w:bCs/>
                <w:szCs w:val="24"/>
              </w:rPr>
              <w:t>2012</w:t>
            </w:r>
          </w:p>
        </w:tc>
        <w:tc>
          <w:tcPr>
            <w:tcW w:w="4253" w:type="dxa"/>
            <w:shd w:val="clear" w:color="auto" w:fill="D9E2F3"/>
          </w:tcPr>
          <w:p w:rsidR="00B84646" w:rsidRPr="00A841ED" w:rsidRDefault="00B84646" w:rsidP="00A841ED">
            <w:pPr>
              <w:spacing w:after="0" w:line="480" w:lineRule="auto"/>
              <w:jc w:val="center"/>
              <w:rPr>
                <w:szCs w:val="24"/>
              </w:rPr>
            </w:pPr>
            <w:r w:rsidRPr="00A841ED">
              <w:rPr>
                <w:szCs w:val="24"/>
              </w:rPr>
              <w:t>14.54</w:t>
            </w:r>
            <w:r w:rsidR="00C53D6D" w:rsidRPr="00A841ED">
              <w:rPr>
                <w:szCs w:val="24"/>
              </w:rPr>
              <w:t xml:space="preserve"> </w:t>
            </w:r>
            <w:r w:rsidRPr="00A841ED">
              <w:rPr>
                <w:szCs w:val="24"/>
              </w:rPr>
              <w:t>%</w:t>
            </w:r>
          </w:p>
        </w:tc>
        <w:tc>
          <w:tcPr>
            <w:tcW w:w="1559" w:type="dxa"/>
            <w:shd w:val="clear" w:color="auto" w:fill="D9E2F3"/>
          </w:tcPr>
          <w:p w:rsidR="00B84646" w:rsidRPr="00A841ED" w:rsidRDefault="00B84646" w:rsidP="00A841ED">
            <w:pPr>
              <w:spacing w:after="0" w:line="480" w:lineRule="auto"/>
              <w:jc w:val="center"/>
              <w:rPr>
                <w:szCs w:val="24"/>
              </w:rPr>
            </w:pPr>
            <w:r w:rsidRPr="00A841ED">
              <w:rPr>
                <w:szCs w:val="24"/>
              </w:rPr>
              <w:t>16.97</w:t>
            </w:r>
            <w:r w:rsidR="00C53D6D" w:rsidRPr="00A841ED">
              <w:rPr>
                <w:szCs w:val="24"/>
              </w:rPr>
              <w:t xml:space="preserve"> </w:t>
            </w:r>
            <w:r w:rsidRPr="00A841ED">
              <w:rPr>
                <w:szCs w:val="24"/>
              </w:rPr>
              <w:t>%</w:t>
            </w:r>
          </w:p>
        </w:tc>
      </w:tr>
      <w:tr w:rsidR="00B84646" w:rsidRPr="00563FE3" w:rsidTr="004D2052">
        <w:trPr>
          <w:trHeight w:val="113"/>
          <w:jc w:val="center"/>
        </w:trPr>
        <w:tc>
          <w:tcPr>
            <w:tcW w:w="1696" w:type="dxa"/>
            <w:shd w:val="clear" w:color="auto" w:fill="auto"/>
          </w:tcPr>
          <w:p w:rsidR="00B84646" w:rsidRPr="00A841ED" w:rsidRDefault="00B84646" w:rsidP="00A841ED">
            <w:pPr>
              <w:spacing w:after="0" w:line="480" w:lineRule="auto"/>
              <w:jc w:val="center"/>
              <w:rPr>
                <w:b/>
                <w:bCs/>
                <w:szCs w:val="24"/>
              </w:rPr>
            </w:pPr>
            <w:r w:rsidRPr="00A841ED">
              <w:rPr>
                <w:b/>
                <w:bCs/>
                <w:szCs w:val="24"/>
              </w:rPr>
              <w:t>2013</w:t>
            </w:r>
          </w:p>
        </w:tc>
        <w:tc>
          <w:tcPr>
            <w:tcW w:w="4253" w:type="dxa"/>
            <w:shd w:val="clear" w:color="auto" w:fill="auto"/>
          </w:tcPr>
          <w:p w:rsidR="00B84646" w:rsidRPr="00A841ED" w:rsidRDefault="00B84646" w:rsidP="00A841ED">
            <w:pPr>
              <w:spacing w:after="0" w:line="480" w:lineRule="auto"/>
              <w:jc w:val="center"/>
              <w:rPr>
                <w:szCs w:val="24"/>
              </w:rPr>
            </w:pPr>
            <w:r w:rsidRPr="00A841ED">
              <w:rPr>
                <w:szCs w:val="24"/>
              </w:rPr>
              <w:t>13.37</w:t>
            </w:r>
            <w:r w:rsidR="00C53D6D" w:rsidRPr="00A841ED">
              <w:rPr>
                <w:szCs w:val="24"/>
              </w:rPr>
              <w:t xml:space="preserve"> </w:t>
            </w:r>
            <w:r w:rsidRPr="00A841ED">
              <w:rPr>
                <w:szCs w:val="24"/>
              </w:rPr>
              <w:t>%</w:t>
            </w:r>
          </w:p>
        </w:tc>
        <w:tc>
          <w:tcPr>
            <w:tcW w:w="1559" w:type="dxa"/>
            <w:shd w:val="clear" w:color="auto" w:fill="auto"/>
          </w:tcPr>
          <w:p w:rsidR="00B84646" w:rsidRPr="00A841ED" w:rsidRDefault="00B84646" w:rsidP="00A841ED">
            <w:pPr>
              <w:spacing w:after="0" w:line="480" w:lineRule="auto"/>
              <w:jc w:val="center"/>
              <w:rPr>
                <w:szCs w:val="24"/>
              </w:rPr>
            </w:pPr>
            <w:r w:rsidRPr="00A841ED">
              <w:rPr>
                <w:szCs w:val="24"/>
              </w:rPr>
              <w:t>16.06</w:t>
            </w:r>
            <w:r w:rsidR="00C53D6D" w:rsidRPr="00A841ED">
              <w:rPr>
                <w:szCs w:val="24"/>
              </w:rPr>
              <w:t xml:space="preserve"> </w:t>
            </w:r>
            <w:r w:rsidRPr="00A841ED">
              <w:rPr>
                <w:szCs w:val="24"/>
              </w:rPr>
              <w:t>%</w:t>
            </w:r>
          </w:p>
        </w:tc>
      </w:tr>
      <w:tr w:rsidR="00A841ED" w:rsidRPr="00563FE3" w:rsidTr="004D2052">
        <w:trPr>
          <w:trHeight w:val="113"/>
          <w:jc w:val="center"/>
        </w:trPr>
        <w:tc>
          <w:tcPr>
            <w:tcW w:w="1696" w:type="dxa"/>
            <w:shd w:val="clear" w:color="auto" w:fill="D9E2F3"/>
          </w:tcPr>
          <w:p w:rsidR="00B84646" w:rsidRPr="00A841ED" w:rsidRDefault="00B84646" w:rsidP="00A841ED">
            <w:pPr>
              <w:spacing w:after="0" w:line="480" w:lineRule="auto"/>
              <w:jc w:val="center"/>
              <w:rPr>
                <w:b/>
                <w:bCs/>
                <w:szCs w:val="24"/>
              </w:rPr>
            </w:pPr>
            <w:r w:rsidRPr="00A841ED">
              <w:rPr>
                <w:b/>
                <w:bCs/>
                <w:szCs w:val="24"/>
              </w:rPr>
              <w:t>2014</w:t>
            </w:r>
          </w:p>
        </w:tc>
        <w:tc>
          <w:tcPr>
            <w:tcW w:w="4253" w:type="dxa"/>
            <w:shd w:val="clear" w:color="auto" w:fill="D9E2F3"/>
          </w:tcPr>
          <w:p w:rsidR="00B84646" w:rsidRPr="00A841ED" w:rsidRDefault="00B84646" w:rsidP="00A841ED">
            <w:pPr>
              <w:spacing w:after="0" w:line="480" w:lineRule="auto"/>
              <w:jc w:val="center"/>
              <w:rPr>
                <w:szCs w:val="24"/>
              </w:rPr>
            </w:pPr>
            <w:r w:rsidRPr="00A841ED">
              <w:rPr>
                <w:szCs w:val="24"/>
              </w:rPr>
              <w:t>12.48</w:t>
            </w:r>
            <w:r w:rsidR="00C53D6D" w:rsidRPr="00A841ED">
              <w:rPr>
                <w:szCs w:val="24"/>
              </w:rPr>
              <w:t xml:space="preserve"> </w:t>
            </w:r>
            <w:r w:rsidRPr="00A841ED">
              <w:rPr>
                <w:szCs w:val="24"/>
              </w:rPr>
              <w:t>%</w:t>
            </w:r>
          </w:p>
        </w:tc>
        <w:tc>
          <w:tcPr>
            <w:tcW w:w="1559" w:type="dxa"/>
            <w:shd w:val="clear" w:color="auto" w:fill="D9E2F3"/>
          </w:tcPr>
          <w:p w:rsidR="00B84646" w:rsidRPr="00A841ED" w:rsidRDefault="00B84646" w:rsidP="00A841ED">
            <w:pPr>
              <w:spacing w:after="0" w:line="480" w:lineRule="auto"/>
              <w:jc w:val="center"/>
              <w:rPr>
                <w:szCs w:val="24"/>
              </w:rPr>
            </w:pPr>
            <w:r w:rsidRPr="00A841ED">
              <w:rPr>
                <w:szCs w:val="24"/>
              </w:rPr>
              <w:t>15.12</w:t>
            </w:r>
            <w:r w:rsidR="00C53D6D" w:rsidRPr="00A841ED">
              <w:rPr>
                <w:szCs w:val="24"/>
              </w:rPr>
              <w:t xml:space="preserve"> </w:t>
            </w:r>
            <w:r w:rsidRPr="00A841ED">
              <w:rPr>
                <w:szCs w:val="24"/>
              </w:rPr>
              <w:t>%</w:t>
            </w:r>
          </w:p>
        </w:tc>
      </w:tr>
      <w:tr w:rsidR="00B84646" w:rsidRPr="00563FE3" w:rsidTr="004D2052">
        <w:trPr>
          <w:trHeight w:val="113"/>
          <w:jc w:val="center"/>
        </w:trPr>
        <w:tc>
          <w:tcPr>
            <w:tcW w:w="1696" w:type="dxa"/>
            <w:shd w:val="clear" w:color="auto" w:fill="auto"/>
          </w:tcPr>
          <w:p w:rsidR="00B84646" w:rsidRPr="00A841ED" w:rsidRDefault="00B84646" w:rsidP="00A841ED">
            <w:pPr>
              <w:spacing w:after="0" w:line="480" w:lineRule="auto"/>
              <w:jc w:val="center"/>
              <w:rPr>
                <w:b/>
                <w:bCs/>
                <w:szCs w:val="24"/>
              </w:rPr>
            </w:pPr>
            <w:r w:rsidRPr="00A841ED">
              <w:rPr>
                <w:b/>
                <w:bCs/>
                <w:szCs w:val="24"/>
              </w:rPr>
              <w:t>2015</w:t>
            </w:r>
          </w:p>
        </w:tc>
        <w:tc>
          <w:tcPr>
            <w:tcW w:w="4253" w:type="dxa"/>
            <w:shd w:val="clear" w:color="auto" w:fill="auto"/>
          </w:tcPr>
          <w:p w:rsidR="00B84646" w:rsidRPr="00A841ED" w:rsidRDefault="00B84646" w:rsidP="00A841ED">
            <w:pPr>
              <w:spacing w:after="0" w:line="480" w:lineRule="auto"/>
              <w:jc w:val="center"/>
              <w:rPr>
                <w:szCs w:val="24"/>
              </w:rPr>
            </w:pPr>
            <w:r w:rsidRPr="00A841ED">
              <w:rPr>
                <w:szCs w:val="24"/>
              </w:rPr>
              <w:t>11.08</w:t>
            </w:r>
            <w:r w:rsidR="00C53D6D" w:rsidRPr="00A841ED">
              <w:rPr>
                <w:szCs w:val="24"/>
              </w:rPr>
              <w:t xml:space="preserve"> </w:t>
            </w:r>
            <w:r w:rsidRPr="00A841ED">
              <w:rPr>
                <w:szCs w:val="24"/>
              </w:rPr>
              <w:t>%</w:t>
            </w:r>
          </w:p>
        </w:tc>
        <w:tc>
          <w:tcPr>
            <w:tcW w:w="1559" w:type="dxa"/>
            <w:shd w:val="clear" w:color="auto" w:fill="auto"/>
          </w:tcPr>
          <w:p w:rsidR="00B84646" w:rsidRPr="00A841ED" w:rsidRDefault="00B84646" w:rsidP="00A841ED">
            <w:pPr>
              <w:spacing w:after="0" w:line="480" w:lineRule="auto"/>
              <w:jc w:val="center"/>
              <w:rPr>
                <w:szCs w:val="24"/>
              </w:rPr>
            </w:pPr>
            <w:r w:rsidRPr="00A841ED">
              <w:rPr>
                <w:szCs w:val="24"/>
              </w:rPr>
              <w:t>14.04</w:t>
            </w:r>
            <w:r w:rsidR="00C53D6D" w:rsidRPr="00A841ED">
              <w:rPr>
                <w:szCs w:val="24"/>
              </w:rPr>
              <w:t xml:space="preserve"> </w:t>
            </w:r>
            <w:r w:rsidRPr="00A841ED">
              <w:rPr>
                <w:szCs w:val="24"/>
              </w:rPr>
              <w:t>%</w:t>
            </w:r>
          </w:p>
        </w:tc>
      </w:tr>
      <w:tr w:rsidR="00A841ED" w:rsidRPr="00563FE3" w:rsidTr="004D2052">
        <w:trPr>
          <w:trHeight w:val="113"/>
          <w:jc w:val="center"/>
        </w:trPr>
        <w:tc>
          <w:tcPr>
            <w:tcW w:w="1696" w:type="dxa"/>
            <w:shd w:val="clear" w:color="auto" w:fill="D9E2F3"/>
          </w:tcPr>
          <w:p w:rsidR="00B84646" w:rsidRPr="00A841ED" w:rsidRDefault="00B84646" w:rsidP="00A841ED">
            <w:pPr>
              <w:spacing w:after="0" w:line="480" w:lineRule="auto"/>
              <w:jc w:val="center"/>
              <w:rPr>
                <w:b/>
                <w:bCs/>
                <w:szCs w:val="24"/>
              </w:rPr>
            </w:pPr>
            <w:r w:rsidRPr="00A841ED">
              <w:rPr>
                <w:b/>
                <w:bCs/>
                <w:szCs w:val="24"/>
              </w:rPr>
              <w:t>2016</w:t>
            </w:r>
          </w:p>
        </w:tc>
        <w:tc>
          <w:tcPr>
            <w:tcW w:w="4253" w:type="dxa"/>
            <w:shd w:val="clear" w:color="auto" w:fill="D9E2F3"/>
          </w:tcPr>
          <w:p w:rsidR="00B84646" w:rsidRPr="00A841ED" w:rsidRDefault="00B84646" w:rsidP="00A841ED">
            <w:pPr>
              <w:spacing w:after="0" w:line="480" w:lineRule="auto"/>
              <w:jc w:val="center"/>
              <w:rPr>
                <w:szCs w:val="24"/>
              </w:rPr>
            </w:pPr>
            <w:r w:rsidRPr="00A841ED">
              <w:rPr>
                <w:szCs w:val="24"/>
              </w:rPr>
              <w:t>9.91</w:t>
            </w:r>
            <w:r w:rsidR="00C53D6D" w:rsidRPr="00A841ED">
              <w:rPr>
                <w:szCs w:val="24"/>
              </w:rPr>
              <w:t xml:space="preserve"> </w:t>
            </w:r>
            <w:r w:rsidRPr="00A841ED">
              <w:rPr>
                <w:szCs w:val="24"/>
              </w:rPr>
              <w:t>%</w:t>
            </w:r>
          </w:p>
        </w:tc>
        <w:tc>
          <w:tcPr>
            <w:tcW w:w="1559" w:type="dxa"/>
            <w:shd w:val="clear" w:color="auto" w:fill="D9E2F3"/>
          </w:tcPr>
          <w:p w:rsidR="00B84646" w:rsidRPr="00A841ED" w:rsidRDefault="00B84646" w:rsidP="00A841ED">
            <w:pPr>
              <w:spacing w:after="0" w:line="480" w:lineRule="auto"/>
              <w:jc w:val="center"/>
              <w:rPr>
                <w:szCs w:val="24"/>
              </w:rPr>
            </w:pPr>
            <w:r w:rsidRPr="00A841ED">
              <w:rPr>
                <w:szCs w:val="24"/>
              </w:rPr>
              <w:t>13.41</w:t>
            </w:r>
            <w:r w:rsidR="00C53D6D" w:rsidRPr="00A841ED">
              <w:rPr>
                <w:szCs w:val="24"/>
              </w:rPr>
              <w:t xml:space="preserve"> </w:t>
            </w:r>
            <w:r w:rsidRPr="00A841ED">
              <w:rPr>
                <w:szCs w:val="24"/>
              </w:rPr>
              <w:t>%</w:t>
            </w:r>
          </w:p>
        </w:tc>
      </w:tr>
      <w:tr w:rsidR="00B84646" w:rsidRPr="00563FE3" w:rsidTr="004D2052">
        <w:trPr>
          <w:trHeight w:val="113"/>
          <w:jc w:val="center"/>
        </w:trPr>
        <w:tc>
          <w:tcPr>
            <w:tcW w:w="1696" w:type="dxa"/>
            <w:shd w:val="clear" w:color="auto" w:fill="auto"/>
          </w:tcPr>
          <w:p w:rsidR="00B84646" w:rsidRPr="00A841ED" w:rsidRDefault="00B84646" w:rsidP="00A841ED">
            <w:pPr>
              <w:spacing w:after="0" w:line="480" w:lineRule="auto"/>
              <w:jc w:val="center"/>
              <w:rPr>
                <w:b/>
                <w:bCs/>
                <w:szCs w:val="24"/>
              </w:rPr>
            </w:pPr>
            <w:r w:rsidRPr="00A841ED">
              <w:rPr>
                <w:b/>
                <w:bCs/>
                <w:szCs w:val="24"/>
              </w:rPr>
              <w:t>2017</w:t>
            </w:r>
          </w:p>
        </w:tc>
        <w:tc>
          <w:tcPr>
            <w:tcW w:w="4253" w:type="dxa"/>
            <w:shd w:val="clear" w:color="auto" w:fill="auto"/>
          </w:tcPr>
          <w:p w:rsidR="00B84646" w:rsidRPr="00A841ED" w:rsidRDefault="00B84646" w:rsidP="00A841ED">
            <w:pPr>
              <w:spacing w:after="0" w:line="480" w:lineRule="auto"/>
              <w:jc w:val="center"/>
              <w:rPr>
                <w:szCs w:val="24"/>
              </w:rPr>
            </w:pPr>
            <w:r w:rsidRPr="00A841ED">
              <w:rPr>
                <w:szCs w:val="24"/>
              </w:rPr>
              <w:t>10.51</w:t>
            </w:r>
            <w:r w:rsidR="00C53D6D" w:rsidRPr="00A841ED">
              <w:rPr>
                <w:szCs w:val="24"/>
              </w:rPr>
              <w:t xml:space="preserve"> </w:t>
            </w:r>
            <w:r w:rsidRPr="00A841ED">
              <w:rPr>
                <w:szCs w:val="24"/>
              </w:rPr>
              <w:t>%</w:t>
            </w:r>
          </w:p>
        </w:tc>
        <w:tc>
          <w:tcPr>
            <w:tcW w:w="1559" w:type="dxa"/>
            <w:shd w:val="clear" w:color="auto" w:fill="auto"/>
          </w:tcPr>
          <w:p w:rsidR="00B84646" w:rsidRPr="00A841ED" w:rsidRDefault="00B84646" w:rsidP="00A841ED">
            <w:pPr>
              <w:spacing w:after="0" w:line="480" w:lineRule="auto"/>
              <w:jc w:val="center"/>
              <w:rPr>
                <w:szCs w:val="24"/>
              </w:rPr>
            </w:pPr>
            <w:r w:rsidRPr="00A841ED">
              <w:rPr>
                <w:szCs w:val="24"/>
              </w:rPr>
              <w:t>12.63</w:t>
            </w:r>
            <w:r w:rsidR="00C53D6D" w:rsidRPr="00A841ED">
              <w:rPr>
                <w:szCs w:val="24"/>
              </w:rPr>
              <w:t xml:space="preserve"> </w:t>
            </w:r>
            <w:r w:rsidRPr="00A841ED">
              <w:rPr>
                <w:szCs w:val="24"/>
              </w:rPr>
              <w:t>%</w:t>
            </w:r>
          </w:p>
        </w:tc>
      </w:tr>
      <w:tr w:rsidR="00A841ED" w:rsidRPr="00563FE3" w:rsidTr="004D2052">
        <w:trPr>
          <w:trHeight w:val="113"/>
          <w:jc w:val="center"/>
        </w:trPr>
        <w:tc>
          <w:tcPr>
            <w:tcW w:w="1696" w:type="dxa"/>
            <w:shd w:val="clear" w:color="auto" w:fill="D9E2F3"/>
          </w:tcPr>
          <w:p w:rsidR="00B84646" w:rsidRPr="00A841ED" w:rsidRDefault="00B84646" w:rsidP="00A841ED">
            <w:pPr>
              <w:spacing w:after="0" w:line="480" w:lineRule="auto"/>
              <w:jc w:val="center"/>
              <w:rPr>
                <w:b/>
                <w:bCs/>
                <w:szCs w:val="24"/>
              </w:rPr>
            </w:pPr>
            <w:r w:rsidRPr="00A841ED">
              <w:rPr>
                <w:b/>
                <w:bCs/>
                <w:szCs w:val="24"/>
              </w:rPr>
              <w:t>2018</w:t>
            </w:r>
          </w:p>
        </w:tc>
        <w:tc>
          <w:tcPr>
            <w:tcW w:w="4253" w:type="dxa"/>
            <w:shd w:val="clear" w:color="auto" w:fill="D9E2F3"/>
          </w:tcPr>
          <w:p w:rsidR="00B84646" w:rsidRPr="00A841ED" w:rsidRDefault="00B84646" w:rsidP="00A841ED">
            <w:pPr>
              <w:spacing w:after="0" w:line="480" w:lineRule="auto"/>
              <w:jc w:val="center"/>
              <w:rPr>
                <w:szCs w:val="24"/>
              </w:rPr>
            </w:pPr>
            <w:r w:rsidRPr="00A841ED">
              <w:rPr>
                <w:szCs w:val="24"/>
              </w:rPr>
              <w:t>9.36</w:t>
            </w:r>
            <w:r w:rsidR="00C53D6D" w:rsidRPr="00A841ED">
              <w:rPr>
                <w:szCs w:val="24"/>
              </w:rPr>
              <w:t xml:space="preserve"> </w:t>
            </w:r>
            <w:r w:rsidRPr="00A841ED">
              <w:rPr>
                <w:szCs w:val="24"/>
              </w:rPr>
              <w:t>%</w:t>
            </w:r>
          </w:p>
        </w:tc>
        <w:tc>
          <w:tcPr>
            <w:tcW w:w="1559" w:type="dxa"/>
            <w:shd w:val="clear" w:color="auto" w:fill="D9E2F3"/>
          </w:tcPr>
          <w:p w:rsidR="00B84646" w:rsidRPr="00A841ED" w:rsidRDefault="00B84646" w:rsidP="00A841ED">
            <w:pPr>
              <w:spacing w:after="0" w:line="480" w:lineRule="auto"/>
              <w:jc w:val="center"/>
              <w:rPr>
                <w:szCs w:val="24"/>
              </w:rPr>
            </w:pPr>
            <w:r w:rsidRPr="00A841ED">
              <w:rPr>
                <w:szCs w:val="24"/>
              </w:rPr>
              <w:t>11.46</w:t>
            </w:r>
            <w:r w:rsidR="00C53D6D" w:rsidRPr="00A841ED">
              <w:rPr>
                <w:szCs w:val="24"/>
              </w:rPr>
              <w:t xml:space="preserve"> </w:t>
            </w:r>
            <w:r w:rsidRPr="00A841ED">
              <w:rPr>
                <w:szCs w:val="24"/>
              </w:rPr>
              <w:t>%</w:t>
            </w:r>
          </w:p>
        </w:tc>
      </w:tr>
    </w:tbl>
    <w:p w:rsidR="003F2E03" w:rsidRDefault="003F2E03" w:rsidP="00B84646">
      <w:pPr>
        <w:spacing w:line="480" w:lineRule="auto"/>
        <w:rPr>
          <w:szCs w:val="24"/>
        </w:rPr>
      </w:pPr>
    </w:p>
    <w:p w:rsidR="00B84646" w:rsidRPr="00563FE3" w:rsidRDefault="00B84646" w:rsidP="00B84646">
      <w:pPr>
        <w:spacing w:line="480" w:lineRule="auto"/>
        <w:rPr>
          <w:b/>
          <w:szCs w:val="24"/>
        </w:rPr>
      </w:pPr>
      <w:r w:rsidRPr="00563FE3">
        <w:rPr>
          <w:szCs w:val="24"/>
        </w:rPr>
        <w:t>A continuación, se muestran los gráfico</w:t>
      </w:r>
      <w:r>
        <w:rPr>
          <w:szCs w:val="24"/>
        </w:rPr>
        <w:t>s del crecimiento de 2017 a 2018</w:t>
      </w:r>
      <w:r w:rsidRPr="00563FE3">
        <w:rPr>
          <w:szCs w:val="24"/>
        </w:rPr>
        <w:t xml:space="preserve">: </w:t>
      </w:r>
    </w:p>
    <w:p w:rsidR="00B84646" w:rsidRPr="00563FE3" w:rsidRDefault="00B84646" w:rsidP="00B84646">
      <w:pPr>
        <w:pStyle w:val="Prrafodelista"/>
        <w:numPr>
          <w:ilvl w:val="0"/>
          <w:numId w:val="27"/>
        </w:numPr>
        <w:spacing w:line="480" w:lineRule="auto"/>
        <w:rPr>
          <w:b/>
        </w:rPr>
      </w:pPr>
      <w:r w:rsidRPr="00563FE3">
        <w:rPr>
          <w:b/>
        </w:rPr>
        <w:t xml:space="preserve">Rentabilidad del INABIMA vs rentabilidad </w:t>
      </w:r>
      <w:r>
        <w:rPr>
          <w:b/>
        </w:rPr>
        <w:t xml:space="preserve">nominal </w:t>
      </w:r>
      <w:r w:rsidRPr="00563FE3">
        <w:rPr>
          <w:b/>
        </w:rPr>
        <w:t>promedio del sistema.</w:t>
      </w:r>
    </w:p>
    <w:p w:rsidR="00B84646" w:rsidRDefault="00B84646" w:rsidP="00B84646">
      <w:pPr>
        <w:pStyle w:val="TextoRendicindeCuentas"/>
        <w:spacing w:line="480" w:lineRule="auto"/>
        <w:rPr>
          <w:color w:val="auto"/>
          <w:sz w:val="20"/>
          <w:lang w:val="es-ES"/>
        </w:rPr>
      </w:pPr>
      <w:r w:rsidRPr="00563FE3">
        <w:rPr>
          <w:color w:val="auto"/>
          <w:sz w:val="20"/>
          <w:lang w:val="es-ES"/>
        </w:rPr>
        <w:t>Gr</w:t>
      </w:r>
      <w:r w:rsidR="003F2E03">
        <w:rPr>
          <w:color w:val="auto"/>
          <w:sz w:val="20"/>
          <w:lang w:val="es-ES"/>
        </w:rPr>
        <w:t>á</w:t>
      </w:r>
      <w:r w:rsidRPr="00563FE3">
        <w:rPr>
          <w:color w:val="auto"/>
          <w:sz w:val="20"/>
          <w:lang w:val="es-ES"/>
        </w:rPr>
        <w:t>fico 1</w:t>
      </w:r>
      <w:r w:rsidR="002938E7">
        <w:rPr>
          <w:color w:val="auto"/>
          <w:sz w:val="20"/>
          <w:lang w:val="es-ES"/>
        </w:rPr>
        <w:t>3</w:t>
      </w:r>
      <w:r w:rsidRPr="00563FE3">
        <w:rPr>
          <w:color w:val="auto"/>
          <w:sz w:val="20"/>
          <w:lang w:val="es-ES"/>
        </w:rPr>
        <w:t xml:space="preserve">: Representa la comparación de la tasa de rentabilidad </w:t>
      </w:r>
      <w:r>
        <w:rPr>
          <w:color w:val="auto"/>
          <w:sz w:val="20"/>
          <w:lang w:val="es-ES"/>
        </w:rPr>
        <w:t xml:space="preserve">nominal </w:t>
      </w:r>
      <w:r w:rsidRPr="00563FE3">
        <w:rPr>
          <w:color w:val="auto"/>
          <w:sz w:val="20"/>
          <w:lang w:val="es-ES"/>
        </w:rPr>
        <w:t xml:space="preserve">del INABIMA sobre la rentabilidad </w:t>
      </w:r>
      <w:r>
        <w:rPr>
          <w:color w:val="auto"/>
          <w:sz w:val="20"/>
          <w:lang w:val="es-ES"/>
        </w:rPr>
        <w:t xml:space="preserve">nominal </w:t>
      </w:r>
      <w:r w:rsidRPr="00563FE3">
        <w:rPr>
          <w:color w:val="auto"/>
          <w:sz w:val="20"/>
          <w:lang w:val="es-ES"/>
        </w:rPr>
        <w:t>del sistema de fondos de pensiones de Rep</w:t>
      </w:r>
      <w:r w:rsidR="0001716D">
        <w:rPr>
          <w:color w:val="auto"/>
          <w:sz w:val="20"/>
          <w:lang w:val="es-ES"/>
        </w:rPr>
        <w:t>ú</w:t>
      </w:r>
      <w:r w:rsidRPr="00563FE3">
        <w:rPr>
          <w:color w:val="auto"/>
          <w:sz w:val="20"/>
          <w:lang w:val="es-ES"/>
        </w:rPr>
        <w:t xml:space="preserve">blica </w:t>
      </w:r>
      <w:r>
        <w:rPr>
          <w:color w:val="auto"/>
          <w:sz w:val="20"/>
          <w:lang w:val="es-ES"/>
        </w:rPr>
        <w:t>Dominicana 2017-2018.</w:t>
      </w:r>
    </w:p>
    <w:p w:rsidR="008209F8" w:rsidRPr="00563FE3" w:rsidRDefault="008209F8" w:rsidP="00B84646">
      <w:pPr>
        <w:pStyle w:val="TextoRendicindeCuentas"/>
        <w:spacing w:line="480" w:lineRule="auto"/>
        <w:rPr>
          <w:color w:val="auto"/>
          <w:sz w:val="20"/>
          <w:lang w:val="es-ES"/>
        </w:rPr>
      </w:pPr>
      <w:r w:rsidRPr="00661BF5">
        <w:rPr>
          <w:noProof/>
          <w:lang w:eastAsia="es-DO"/>
        </w:rPr>
        <w:drawing>
          <wp:inline distT="0" distB="0" distL="0" distR="0" wp14:anchorId="332E976B" wp14:editId="1D73A9DB">
            <wp:extent cx="5324475" cy="2647950"/>
            <wp:effectExtent l="0" t="0" r="0" b="0"/>
            <wp:docPr id="31"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84646" w:rsidRPr="008209F8" w:rsidRDefault="00B84646" w:rsidP="00B84646">
      <w:pPr>
        <w:spacing w:line="480" w:lineRule="auto"/>
        <w:jc w:val="center"/>
        <w:rPr>
          <w:sz w:val="18"/>
        </w:rPr>
      </w:pPr>
      <w:r w:rsidRPr="008209F8">
        <w:rPr>
          <w:sz w:val="18"/>
        </w:rPr>
        <w:t>Fuente: Estadística previsional de la SIPEN al 31 de octubre de 2018.</w:t>
      </w:r>
    </w:p>
    <w:p w:rsidR="00371A01" w:rsidRDefault="00371A01" w:rsidP="00B84646">
      <w:pPr>
        <w:spacing w:line="480" w:lineRule="auto"/>
        <w:jc w:val="center"/>
        <w:rPr>
          <w:sz w:val="18"/>
        </w:rPr>
      </w:pPr>
    </w:p>
    <w:p w:rsidR="00371A01" w:rsidRDefault="00371A01" w:rsidP="00B84646">
      <w:pPr>
        <w:spacing w:line="480" w:lineRule="auto"/>
        <w:jc w:val="center"/>
        <w:rPr>
          <w:sz w:val="18"/>
        </w:rPr>
      </w:pPr>
    </w:p>
    <w:p w:rsidR="001B7154" w:rsidRPr="00563FE3" w:rsidRDefault="001B7154" w:rsidP="00B84646">
      <w:pPr>
        <w:spacing w:line="480" w:lineRule="auto"/>
        <w:jc w:val="center"/>
        <w:rPr>
          <w:sz w:val="18"/>
        </w:rPr>
      </w:pPr>
    </w:p>
    <w:p w:rsidR="00B84646" w:rsidRPr="00563FE3" w:rsidRDefault="00B84646" w:rsidP="00B84646">
      <w:pPr>
        <w:pStyle w:val="Prrafodelista"/>
        <w:numPr>
          <w:ilvl w:val="0"/>
          <w:numId w:val="26"/>
        </w:numPr>
        <w:spacing w:line="480" w:lineRule="auto"/>
        <w:rPr>
          <w:b/>
          <w:szCs w:val="24"/>
        </w:rPr>
      </w:pPr>
      <w:r w:rsidRPr="00563FE3">
        <w:rPr>
          <w:b/>
          <w:szCs w:val="24"/>
        </w:rPr>
        <w:t xml:space="preserve">Crecimiento del patrimonio del fondo de pensiones administrado por el INABIMA </w:t>
      </w:r>
    </w:p>
    <w:p w:rsidR="00B84646" w:rsidRPr="00563FE3" w:rsidRDefault="002938E7" w:rsidP="00B84646">
      <w:pPr>
        <w:pStyle w:val="TextoRendicindeCuentas"/>
        <w:spacing w:line="480" w:lineRule="auto"/>
        <w:ind w:left="360"/>
        <w:rPr>
          <w:color w:val="auto"/>
          <w:sz w:val="20"/>
          <w:lang w:val="es-ES"/>
        </w:rPr>
      </w:pPr>
      <w:r>
        <w:rPr>
          <w:color w:val="auto"/>
          <w:sz w:val="20"/>
          <w:lang w:val="es-ES"/>
        </w:rPr>
        <w:t>Gr</w:t>
      </w:r>
      <w:r w:rsidR="001B7154">
        <w:rPr>
          <w:color w:val="auto"/>
          <w:sz w:val="20"/>
          <w:lang w:val="es-ES"/>
        </w:rPr>
        <w:t>á</w:t>
      </w:r>
      <w:r>
        <w:rPr>
          <w:color w:val="auto"/>
          <w:sz w:val="20"/>
          <w:lang w:val="es-ES"/>
        </w:rPr>
        <w:t>fico 14</w:t>
      </w:r>
      <w:r w:rsidR="00B84646" w:rsidRPr="00563FE3">
        <w:rPr>
          <w:color w:val="auto"/>
          <w:sz w:val="20"/>
          <w:lang w:val="es-ES"/>
        </w:rPr>
        <w:t>: Crecimiento del Patrimonio del fondo de p</w:t>
      </w:r>
      <w:r w:rsidR="00B84646">
        <w:rPr>
          <w:color w:val="auto"/>
          <w:sz w:val="20"/>
          <w:lang w:val="es-ES"/>
        </w:rPr>
        <w:t>ensiones durante el per</w:t>
      </w:r>
      <w:r w:rsidR="0001716D">
        <w:rPr>
          <w:color w:val="auto"/>
          <w:sz w:val="20"/>
          <w:lang w:val="es-ES"/>
        </w:rPr>
        <w:t>í</w:t>
      </w:r>
      <w:r w:rsidR="00B84646">
        <w:rPr>
          <w:color w:val="auto"/>
          <w:sz w:val="20"/>
          <w:lang w:val="es-ES"/>
        </w:rPr>
        <w:t>odo 2017-2018.</w:t>
      </w:r>
    </w:p>
    <w:p w:rsidR="00B84646" w:rsidRPr="004D2052" w:rsidRDefault="00B03068" w:rsidP="00B84646">
      <w:pPr>
        <w:spacing w:line="480" w:lineRule="auto"/>
        <w:jc w:val="center"/>
        <w:rPr>
          <w:sz w:val="18"/>
        </w:rPr>
      </w:pPr>
      <w:r w:rsidRPr="00F9318B">
        <w:rPr>
          <w:noProof/>
          <w:lang w:eastAsia="es-DO"/>
        </w:rPr>
        <w:drawing>
          <wp:inline distT="0" distB="0" distL="0" distR="0">
            <wp:extent cx="5444490" cy="2920365"/>
            <wp:effectExtent l="0" t="0" r="0" b="0"/>
            <wp:docPr id="2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B84646" w:rsidRPr="004D2052">
        <w:rPr>
          <w:sz w:val="18"/>
        </w:rPr>
        <w:t>Fuente: Estadística previsional de la SIPEN al 31 de octubre de 2018.</w:t>
      </w:r>
    </w:p>
    <w:p w:rsidR="00B84646" w:rsidRPr="004D2052" w:rsidRDefault="00B84646" w:rsidP="00B84646">
      <w:pPr>
        <w:spacing w:line="480" w:lineRule="auto"/>
        <w:rPr>
          <w:b/>
          <w:szCs w:val="24"/>
        </w:rPr>
      </w:pPr>
      <w:r w:rsidRPr="004D2052">
        <w:rPr>
          <w:szCs w:val="24"/>
        </w:rPr>
        <w:t xml:space="preserve">Por otro lado, para consolidar el Fondo de Plan de Retiro Complementario </w:t>
      </w:r>
      <w:proofErr w:type="spellStart"/>
      <w:r w:rsidRPr="004D2052">
        <w:rPr>
          <w:szCs w:val="24"/>
        </w:rPr>
        <w:t>Recapitalizable</w:t>
      </w:r>
      <w:proofErr w:type="spellEnd"/>
      <w:r w:rsidRPr="004D2052">
        <w:rPr>
          <w:szCs w:val="24"/>
        </w:rPr>
        <w:t xml:space="preserve">, a octubre de 2018 se han invertido </w:t>
      </w:r>
      <w:r w:rsidRPr="004D2052">
        <w:rPr>
          <w:b/>
          <w:szCs w:val="24"/>
        </w:rPr>
        <w:t xml:space="preserve">RD$11,840,380,000.00 </w:t>
      </w:r>
      <w:r w:rsidRPr="004D2052">
        <w:rPr>
          <w:szCs w:val="24"/>
        </w:rPr>
        <w:t>con una tasa de rentabilidad promedio anual de 12.23</w:t>
      </w:r>
      <w:r w:rsidR="0001716D" w:rsidRPr="004D2052">
        <w:rPr>
          <w:szCs w:val="24"/>
        </w:rPr>
        <w:t xml:space="preserve"> </w:t>
      </w:r>
      <w:r w:rsidRPr="004D2052">
        <w:rPr>
          <w:szCs w:val="24"/>
        </w:rPr>
        <w:t xml:space="preserve">% en instrumentos financieros del Banco Central de la República Dominicana y del </w:t>
      </w:r>
      <w:r w:rsidR="00967954" w:rsidRPr="004D2052">
        <w:rPr>
          <w:szCs w:val="24"/>
        </w:rPr>
        <w:t>ministerio</w:t>
      </w:r>
      <w:r w:rsidRPr="004D2052">
        <w:rPr>
          <w:szCs w:val="24"/>
        </w:rPr>
        <w:t xml:space="preserve"> de Hacienda</w:t>
      </w:r>
      <w:r w:rsidR="0001716D" w:rsidRPr="004D2052">
        <w:rPr>
          <w:szCs w:val="24"/>
        </w:rPr>
        <w:t xml:space="preserve">. </w:t>
      </w:r>
    </w:p>
    <w:p w:rsidR="00371A01" w:rsidRDefault="00371A01" w:rsidP="00B84646">
      <w:pPr>
        <w:spacing w:line="480" w:lineRule="auto"/>
        <w:rPr>
          <w:szCs w:val="24"/>
        </w:rPr>
      </w:pPr>
    </w:p>
    <w:p w:rsidR="001B7154" w:rsidRDefault="001B7154" w:rsidP="00B84646">
      <w:pPr>
        <w:spacing w:line="480" w:lineRule="auto"/>
        <w:rPr>
          <w:szCs w:val="24"/>
        </w:rPr>
      </w:pPr>
    </w:p>
    <w:p w:rsidR="001B7154" w:rsidRDefault="001B7154" w:rsidP="00B84646">
      <w:pPr>
        <w:spacing w:line="480" w:lineRule="auto"/>
        <w:rPr>
          <w:szCs w:val="24"/>
        </w:rPr>
      </w:pPr>
    </w:p>
    <w:p w:rsidR="001B7154" w:rsidRDefault="001B7154" w:rsidP="00B84646">
      <w:pPr>
        <w:spacing w:line="480" w:lineRule="auto"/>
        <w:rPr>
          <w:szCs w:val="24"/>
        </w:rPr>
      </w:pPr>
    </w:p>
    <w:p w:rsidR="001B7154" w:rsidRDefault="001B7154" w:rsidP="00B84646">
      <w:pPr>
        <w:spacing w:line="480" w:lineRule="auto"/>
        <w:rPr>
          <w:szCs w:val="24"/>
        </w:rPr>
      </w:pPr>
    </w:p>
    <w:p w:rsidR="001B7154" w:rsidRPr="00563FE3" w:rsidRDefault="001B7154" w:rsidP="00B84646">
      <w:pPr>
        <w:spacing w:line="480" w:lineRule="auto"/>
        <w:rPr>
          <w:szCs w:val="24"/>
        </w:rPr>
      </w:pPr>
    </w:p>
    <w:p w:rsidR="00B84646" w:rsidRPr="00563FE3" w:rsidRDefault="00B84646" w:rsidP="00B84646">
      <w:pPr>
        <w:pStyle w:val="Prrafodelista"/>
        <w:numPr>
          <w:ilvl w:val="0"/>
          <w:numId w:val="25"/>
        </w:numPr>
        <w:spacing w:line="480" w:lineRule="auto"/>
        <w:rPr>
          <w:b/>
        </w:rPr>
      </w:pPr>
      <w:r w:rsidRPr="00563FE3">
        <w:rPr>
          <w:b/>
        </w:rPr>
        <w:t>Tasa promedio de las inversiones del Plan de Retiro Complementario</w:t>
      </w:r>
    </w:p>
    <w:p w:rsidR="00B84646" w:rsidRDefault="002938E7" w:rsidP="00B84646">
      <w:pPr>
        <w:pStyle w:val="TextoRendicindeCuentas"/>
        <w:spacing w:line="480" w:lineRule="auto"/>
        <w:rPr>
          <w:color w:val="auto"/>
          <w:sz w:val="20"/>
          <w:lang w:val="es-ES"/>
        </w:rPr>
      </w:pPr>
      <w:r>
        <w:rPr>
          <w:color w:val="auto"/>
          <w:sz w:val="20"/>
          <w:lang w:val="es-ES"/>
        </w:rPr>
        <w:t>Gr</w:t>
      </w:r>
      <w:r w:rsidR="001B7154">
        <w:rPr>
          <w:color w:val="auto"/>
          <w:sz w:val="20"/>
          <w:lang w:val="es-ES"/>
        </w:rPr>
        <w:t>á</w:t>
      </w:r>
      <w:r>
        <w:rPr>
          <w:color w:val="auto"/>
          <w:sz w:val="20"/>
          <w:lang w:val="es-ES"/>
        </w:rPr>
        <w:t>fico 15</w:t>
      </w:r>
      <w:r w:rsidR="00B84646" w:rsidRPr="00563FE3">
        <w:rPr>
          <w:color w:val="auto"/>
          <w:sz w:val="20"/>
          <w:lang w:val="es-ES"/>
        </w:rPr>
        <w:t>: Comportamiento de la tasa promedio de rendimiento del fondo de Plan de Retiro Complementa</w:t>
      </w:r>
      <w:r w:rsidR="00B84646">
        <w:rPr>
          <w:color w:val="auto"/>
          <w:sz w:val="20"/>
          <w:lang w:val="es-ES"/>
        </w:rPr>
        <w:t xml:space="preserve">rio </w:t>
      </w:r>
      <w:proofErr w:type="spellStart"/>
      <w:r w:rsidR="00B84646">
        <w:rPr>
          <w:color w:val="auto"/>
          <w:sz w:val="20"/>
          <w:lang w:val="es-ES"/>
        </w:rPr>
        <w:t>Recapitalizable</w:t>
      </w:r>
      <w:proofErr w:type="spellEnd"/>
      <w:r w:rsidR="00B84646">
        <w:rPr>
          <w:color w:val="auto"/>
          <w:sz w:val="20"/>
          <w:lang w:val="es-ES"/>
        </w:rPr>
        <w:t xml:space="preserve"> per</w:t>
      </w:r>
      <w:r w:rsidR="001B7154">
        <w:rPr>
          <w:color w:val="auto"/>
          <w:sz w:val="20"/>
          <w:lang w:val="es-ES"/>
        </w:rPr>
        <w:t>í</w:t>
      </w:r>
      <w:r w:rsidR="00B84646">
        <w:rPr>
          <w:color w:val="auto"/>
          <w:sz w:val="20"/>
          <w:lang w:val="es-ES"/>
        </w:rPr>
        <w:t>odo 2017-2018</w:t>
      </w:r>
    </w:p>
    <w:p w:rsidR="008209F8" w:rsidRPr="00563FE3" w:rsidRDefault="008209F8" w:rsidP="00B84646">
      <w:pPr>
        <w:pStyle w:val="TextoRendicindeCuentas"/>
        <w:spacing w:line="480" w:lineRule="auto"/>
        <w:rPr>
          <w:color w:val="auto"/>
          <w:sz w:val="20"/>
          <w:lang w:val="es-ES"/>
        </w:rPr>
      </w:pPr>
      <w:r w:rsidRPr="00661BF5">
        <w:rPr>
          <w:noProof/>
          <w:lang w:eastAsia="es-DO"/>
        </w:rPr>
        <w:drawing>
          <wp:inline distT="0" distB="0" distL="0" distR="0" wp14:anchorId="3546DD91" wp14:editId="7AAED4F8">
            <wp:extent cx="5400040" cy="2105735"/>
            <wp:effectExtent l="0" t="0" r="10160" b="8890"/>
            <wp:docPr id="33"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84646" w:rsidRPr="00563FE3" w:rsidRDefault="00B84646" w:rsidP="00B84646">
      <w:pPr>
        <w:spacing w:line="480" w:lineRule="auto"/>
        <w:jc w:val="center"/>
        <w:rPr>
          <w:sz w:val="18"/>
        </w:rPr>
      </w:pPr>
      <w:r w:rsidRPr="00563FE3">
        <w:rPr>
          <w:sz w:val="18"/>
        </w:rPr>
        <w:t xml:space="preserve">Fuente: Reportes del Sistema Integrado de Administración de Fondos de Pensiones </w:t>
      </w:r>
      <w:r>
        <w:rPr>
          <w:sz w:val="18"/>
        </w:rPr>
        <w:t>(SIAFP) al 31 de octubre de 2018</w:t>
      </w:r>
      <w:r w:rsidRPr="00563FE3">
        <w:rPr>
          <w:sz w:val="18"/>
        </w:rPr>
        <w:t>.</w:t>
      </w:r>
    </w:p>
    <w:p w:rsidR="00B84646" w:rsidRPr="00563FE3" w:rsidRDefault="00B84646" w:rsidP="00B84646">
      <w:pPr>
        <w:pStyle w:val="Prrafodelista"/>
        <w:numPr>
          <w:ilvl w:val="0"/>
          <w:numId w:val="24"/>
        </w:numPr>
        <w:spacing w:line="480" w:lineRule="auto"/>
        <w:ind w:left="426" w:hanging="284"/>
        <w:rPr>
          <w:b/>
        </w:rPr>
      </w:pPr>
      <w:r w:rsidRPr="00563FE3">
        <w:rPr>
          <w:b/>
        </w:rPr>
        <w:t>Crecimiento del patrimonio del Plan de Retiro Complementario</w:t>
      </w:r>
    </w:p>
    <w:p w:rsidR="00B84646" w:rsidRPr="00563FE3" w:rsidRDefault="00B84646" w:rsidP="00B84646">
      <w:pPr>
        <w:pStyle w:val="TextoRendicindeCuentas"/>
        <w:spacing w:line="480" w:lineRule="auto"/>
        <w:rPr>
          <w:color w:val="auto"/>
          <w:sz w:val="20"/>
          <w:lang w:val="es-ES"/>
        </w:rPr>
      </w:pPr>
      <w:r w:rsidRPr="00563FE3">
        <w:rPr>
          <w:color w:val="auto"/>
          <w:sz w:val="20"/>
          <w:lang w:val="es-ES"/>
        </w:rPr>
        <w:t>Gr</w:t>
      </w:r>
      <w:r w:rsidR="001B7154">
        <w:rPr>
          <w:color w:val="auto"/>
          <w:sz w:val="20"/>
          <w:lang w:val="es-ES"/>
        </w:rPr>
        <w:t>á</w:t>
      </w:r>
      <w:r w:rsidRPr="00563FE3">
        <w:rPr>
          <w:color w:val="auto"/>
          <w:sz w:val="20"/>
          <w:lang w:val="es-ES"/>
        </w:rPr>
        <w:t>fico 1</w:t>
      </w:r>
      <w:r w:rsidR="002938E7">
        <w:rPr>
          <w:color w:val="auto"/>
          <w:sz w:val="20"/>
          <w:lang w:val="es-ES"/>
        </w:rPr>
        <w:t>6</w:t>
      </w:r>
      <w:r w:rsidRPr="00563FE3">
        <w:rPr>
          <w:color w:val="auto"/>
          <w:sz w:val="20"/>
          <w:lang w:val="es-ES"/>
        </w:rPr>
        <w:t xml:space="preserve">: Crecimiento del </w:t>
      </w:r>
      <w:r w:rsidR="0001716D">
        <w:rPr>
          <w:color w:val="auto"/>
          <w:sz w:val="20"/>
          <w:lang w:val="es-ES"/>
        </w:rPr>
        <w:t>p</w:t>
      </w:r>
      <w:r w:rsidRPr="00563FE3">
        <w:rPr>
          <w:color w:val="auto"/>
          <w:sz w:val="20"/>
          <w:lang w:val="es-ES"/>
        </w:rPr>
        <w:t>atrimonio del fondo de Plan de Retiro Complementa</w:t>
      </w:r>
      <w:r>
        <w:rPr>
          <w:color w:val="auto"/>
          <w:sz w:val="20"/>
          <w:lang w:val="es-ES"/>
        </w:rPr>
        <w:t xml:space="preserve">rio </w:t>
      </w:r>
      <w:proofErr w:type="spellStart"/>
      <w:r>
        <w:rPr>
          <w:color w:val="auto"/>
          <w:sz w:val="20"/>
          <w:lang w:val="es-ES"/>
        </w:rPr>
        <w:t>Recapitalizable</w:t>
      </w:r>
      <w:proofErr w:type="spellEnd"/>
      <w:r>
        <w:rPr>
          <w:color w:val="auto"/>
          <w:sz w:val="20"/>
          <w:lang w:val="es-ES"/>
        </w:rPr>
        <w:t xml:space="preserve"> per</w:t>
      </w:r>
      <w:r w:rsidR="0001716D">
        <w:rPr>
          <w:color w:val="auto"/>
          <w:sz w:val="20"/>
          <w:lang w:val="es-ES"/>
        </w:rPr>
        <w:t>í</w:t>
      </w:r>
      <w:r>
        <w:rPr>
          <w:color w:val="auto"/>
          <w:sz w:val="20"/>
          <w:lang w:val="es-ES"/>
        </w:rPr>
        <w:t>odo 2017-2018.</w:t>
      </w:r>
    </w:p>
    <w:p w:rsidR="00B84646" w:rsidRPr="00563FE3" w:rsidRDefault="00B03068" w:rsidP="00B84646">
      <w:pPr>
        <w:spacing w:line="480" w:lineRule="auto"/>
        <w:jc w:val="center"/>
      </w:pPr>
      <w:r w:rsidRPr="00F9318B">
        <w:rPr>
          <w:noProof/>
          <w:lang w:eastAsia="es-DO"/>
        </w:rPr>
        <w:drawing>
          <wp:inline distT="0" distB="0" distL="0" distR="0">
            <wp:extent cx="5401310" cy="2548255"/>
            <wp:effectExtent l="0" t="0" r="0" b="0"/>
            <wp:docPr id="2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B84646" w:rsidRPr="00563FE3" w:rsidRDefault="00B84646" w:rsidP="00B84646">
      <w:pPr>
        <w:spacing w:line="480" w:lineRule="auto"/>
        <w:jc w:val="center"/>
        <w:rPr>
          <w:sz w:val="18"/>
        </w:rPr>
      </w:pPr>
      <w:r w:rsidRPr="00563FE3">
        <w:rPr>
          <w:sz w:val="18"/>
        </w:rPr>
        <w:t xml:space="preserve">Fuente: Reportes del Sistema Integrado de Administración de Fondos de Pensiones </w:t>
      </w:r>
      <w:r>
        <w:rPr>
          <w:sz w:val="18"/>
        </w:rPr>
        <w:t>(SIAFP) al 31 de octubre de 2018</w:t>
      </w:r>
      <w:r w:rsidRPr="00563FE3">
        <w:rPr>
          <w:sz w:val="18"/>
        </w:rPr>
        <w:t>.</w:t>
      </w:r>
    </w:p>
    <w:p w:rsidR="00D455E6" w:rsidRPr="002931A7" w:rsidRDefault="00D455E6" w:rsidP="00A24B02">
      <w:pPr>
        <w:spacing w:line="480" w:lineRule="auto"/>
      </w:pPr>
    </w:p>
    <w:p w:rsidR="00E82AB4" w:rsidRPr="002931A7" w:rsidRDefault="005B7A97" w:rsidP="00A24B02">
      <w:pPr>
        <w:pStyle w:val="TtuloRendicindeCuentas"/>
      </w:pPr>
      <w:bookmarkStart w:id="152" w:name="_Toc532547615"/>
      <w:r w:rsidRPr="002931A7">
        <w:t>PROYECCIONES</w:t>
      </w:r>
      <w:r w:rsidR="00DE2954" w:rsidRPr="002931A7">
        <w:t xml:space="preserve"> AL PRÓXIMO AÑO</w:t>
      </w:r>
      <w:bookmarkEnd w:id="152"/>
    </w:p>
    <w:p w:rsidR="0073786B" w:rsidRPr="00710551" w:rsidRDefault="0073786B" w:rsidP="00A24B02">
      <w:pPr>
        <w:pStyle w:val="TextoRendicindeCuentas"/>
        <w:spacing w:line="480" w:lineRule="auto"/>
        <w:ind w:left="-709"/>
        <w:rPr>
          <w:color w:val="auto"/>
          <w:lang w:val="es-ES"/>
        </w:rPr>
      </w:pPr>
      <w:r w:rsidRPr="002931A7">
        <w:rPr>
          <w:color w:val="auto"/>
        </w:rPr>
        <w:t xml:space="preserve">La institución está comprometida </w:t>
      </w:r>
      <w:r w:rsidR="0001716D">
        <w:rPr>
          <w:color w:val="auto"/>
        </w:rPr>
        <w:t>co</w:t>
      </w:r>
      <w:r w:rsidR="0001716D" w:rsidRPr="002931A7">
        <w:rPr>
          <w:color w:val="auto"/>
        </w:rPr>
        <w:t xml:space="preserve">n </w:t>
      </w:r>
      <w:r w:rsidRPr="002931A7">
        <w:rPr>
          <w:color w:val="auto"/>
        </w:rPr>
        <w:t xml:space="preserve">alcanzar las metas y objetivos establecidos en su Plan Estratégico Institucional, así como </w:t>
      </w:r>
      <w:r w:rsidR="00DF4AB1" w:rsidRPr="002931A7">
        <w:rPr>
          <w:color w:val="auto"/>
        </w:rPr>
        <w:t xml:space="preserve">a </w:t>
      </w:r>
      <w:r w:rsidRPr="002931A7">
        <w:rPr>
          <w:color w:val="auto"/>
        </w:rPr>
        <w:t xml:space="preserve">dar cumplimiento a las metas presidenciales, la Estrategia Nacional de Desarrollo, el </w:t>
      </w:r>
      <w:r w:rsidRPr="002931A7">
        <w:rPr>
          <w:color w:val="auto"/>
          <w:lang w:val="es-ES"/>
        </w:rPr>
        <w:t xml:space="preserve">Pacto Nacional para la Reforma Educativa en la República Dominicana (2014-2030), y </w:t>
      </w:r>
      <w:r w:rsidR="00DF4AB1" w:rsidRPr="002931A7">
        <w:rPr>
          <w:color w:val="auto"/>
          <w:lang w:val="es-ES"/>
        </w:rPr>
        <w:t xml:space="preserve">el de </w:t>
      </w:r>
      <w:r w:rsidRPr="002931A7">
        <w:rPr>
          <w:color w:val="auto"/>
          <w:lang w:val="es-ES"/>
        </w:rPr>
        <w:t>la Dirección General de Ética e Integridad Gubernamental</w:t>
      </w:r>
      <w:r w:rsidR="00DF4AB1" w:rsidRPr="002931A7">
        <w:rPr>
          <w:color w:val="auto"/>
          <w:lang w:val="es-ES"/>
        </w:rPr>
        <w:t>. E</w:t>
      </w:r>
      <w:r w:rsidRPr="002931A7">
        <w:rPr>
          <w:color w:val="auto"/>
          <w:lang w:val="es-ES"/>
        </w:rPr>
        <w:t>s por esto que en su Plan Operativo Anual 201</w:t>
      </w:r>
      <w:r w:rsidR="000E774E">
        <w:rPr>
          <w:color w:val="auto"/>
          <w:lang w:val="es-ES"/>
        </w:rPr>
        <w:t>9</w:t>
      </w:r>
      <w:r w:rsidRPr="00710551">
        <w:rPr>
          <w:color w:val="auto"/>
          <w:lang w:val="es-ES"/>
        </w:rPr>
        <w:t xml:space="preserve"> estará propiciando la entrega de los siguientes productos terminales e intermedios:</w:t>
      </w:r>
    </w:p>
    <w:p w:rsidR="0073786B" w:rsidRPr="00D9246E" w:rsidRDefault="0073786B" w:rsidP="00A24B02">
      <w:pPr>
        <w:pStyle w:val="TextoRendicindeCuentas"/>
        <w:spacing w:line="480" w:lineRule="auto"/>
        <w:ind w:left="-709"/>
        <w:rPr>
          <w:color w:val="auto"/>
          <w:lang w:val="es-ES"/>
        </w:rPr>
      </w:pPr>
    </w:p>
    <w:p w:rsidR="0073786B" w:rsidRPr="00EF4128" w:rsidRDefault="0073786B" w:rsidP="00A24B02">
      <w:pPr>
        <w:pStyle w:val="Ttulo2"/>
        <w:rPr>
          <w:lang w:eastAsia="es-DO"/>
        </w:rPr>
      </w:pPr>
      <w:bookmarkStart w:id="153" w:name="_Toc532547616"/>
      <w:r w:rsidRPr="00EF4128">
        <w:rPr>
          <w:lang w:eastAsia="es-DO"/>
        </w:rPr>
        <w:t>PRODUCTOS TERMINALES</w:t>
      </w:r>
      <w:bookmarkEnd w:id="153"/>
    </w:p>
    <w:p w:rsidR="0073786B" w:rsidRPr="002931A7" w:rsidRDefault="0073786B"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 xml:space="preserve">Otorgamiento de </w:t>
      </w:r>
      <w:r w:rsidR="00DF4AB1" w:rsidRPr="002931A7">
        <w:rPr>
          <w:color w:val="auto"/>
          <w:szCs w:val="24"/>
          <w:lang w:eastAsia="es-DO"/>
        </w:rPr>
        <w:t>j</w:t>
      </w:r>
      <w:r w:rsidRPr="002931A7">
        <w:rPr>
          <w:color w:val="auto"/>
          <w:szCs w:val="24"/>
          <w:lang w:eastAsia="es-DO"/>
        </w:rPr>
        <w:t>ubilación al personal docente del MINERD, bajo la Ley No. 451-08.</w:t>
      </w:r>
    </w:p>
    <w:p w:rsidR="0073786B" w:rsidRPr="002931A7" w:rsidRDefault="0073786B"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Otorgamiento de Pensiones por Sobrevivencia a los familiares de docentes fallecidos, Activos y Jubilados.</w:t>
      </w:r>
    </w:p>
    <w:p w:rsidR="0073786B" w:rsidRPr="002931A7" w:rsidRDefault="0073786B"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 xml:space="preserve">Pensión por Discapacidad otorgada a los maestros del MINERD, de acuerdo al sistema de Reparto Individualizado establecido en la </w:t>
      </w:r>
      <w:r w:rsidR="00DF4AB1" w:rsidRPr="002931A7">
        <w:rPr>
          <w:color w:val="auto"/>
          <w:szCs w:val="24"/>
          <w:lang w:eastAsia="es-DO"/>
        </w:rPr>
        <w:t xml:space="preserve">Ley </w:t>
      </w:r>
      <w:r w:rsidRPr="002931A7">
        <w:rPr>
          <w:color w:val="auto"/>
          <w:szCs w:val="24"/>
          <w:lang w:eastAsia="es-DO"/>
        </w:rPr>
        <w:t>451-08.</w:t>
      </w:r>
    </w:p>
    <w:p w:rsidR="0073786B" w:rsidRPr="002931A7" w:rsidRDefault="0073786B"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Entrega del Plan de Retiro Complementario Recapitalizable a los maestros jubilados del MINERD, conforme a la Ley 451-08 y el Reglamento de Pensiones y Jubilaciones.</w:t>
      </w:r>
    </w:p>
    <w:p w:rsidR="0073786B" w:rsidRPr="002931A7" w:rsidRDefault="0073786B"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Plan Odontológico del INABIMA en el territorio nacional</w:t>
      </w:r>
      <w:r w:rsidR="00DF4AB1" w:rsidRPr="002931A7">
        <w:rPr>
          <w:color w:val="auto"/>
          <w:szCs w:val="24"/>
          <w:lang w:eastAsia="es-DO"/>
        </w:rPr>
        <w:t>,</w:t>
      </w:r>
      <w:r w:rsidRPr="002931A7">
        <w:rPr>
          <w:color w:val="auto"/>
          <w:szCs w:val="24"/>
          <w:lang w:eastAsia="es-DO"/>
        </w:rPr>
        <w:t xml:space="preserve"> a favor de los docentes activos, jubilados, pensionados y sus dependientes directos</w:t>
      </w:r>
      <w:r w:rsidR="00DF4AB1" w:rsidRPr="002931A7">
        <w:rPr>
          <w:color w:val="auto"/>
          <w:szCs w:val="24"/>
          <w:lang w:eastAsia="es-DO"/>
        </w:rPr>
        <w:t>.</w:t>
      </w:r>
    </w:p>
    <w:p w:rsidR="0073786B" w:rsidRPr="002931A7" w:rsidRDefault="0073786B"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Programa de Préstamo Maestro Digno</w:t>
      </w:r>
      <w:r w:rsidR="00DF4AB1" w:rsidRPr="002931A7">
        <w:rPr>
          <w:color w:val="auto"/>
          <w:szCs w:val="24"/>
          <w:lang w:eastAsia="es-DO"/>
        </w:rPr>
        <w:t>,</w:t>
      </w:r>
      <w:r w:rsidRPr="002931A7">
        <w:rPr>
          <w:color w:val="auto"/>
          <w:szCs w:val="24"/>
          <w:lang w:eastAsia="es-DO"/>
        </w:rPr>
        <w:t xml:space="preserve"> en beneficio de los maestros</w:t>
      </w:r>
      <w:r w:rsidR="0046739D" w:rsidRPr="002931A7">
        <w:rPr>
          <w:color w:val="auto"/>
          <w:szCs w:val="24"/>
          <w:lang w:eastAsia="es-DO"/>
        </w:rPr>
        <w:t xml:space="preserve"> </w:t>
      </w:r>
      <w:r w:rsidRPr="002931A7">
        <w:rPr>
          <w:color w:val="auto"/>
          <w:szCs w:val="24"/>
          <w:lang w:eastAsia="es-DO"/>
        </w:rPr>
        <w:t>jubilados y pensionados del MINERD</w:t>
      </w:r>
      <w:r w:rsidR="00DF4AB1" w:rsidRPr="002931A7">
        <w:rPr>
          <w:color w:val="auto"/>
          <w:szCs w:val="24"/>
          <w:lang w:eastAsia="es-DO"/>
        </w:rPr>
        <w:t>.</w:t>
      </w:r>
    </w:p>
    <w:p w:rsidR="0073786B" w:rsidRPr="002931A7" w:rsidRDefault="0073786B"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Programa de Seguro Funerario Magisterial</w:t>
      </w:r>
      <w:r w:rsidR="00DF4AB1" w:rsidRPr="002931A7">
        <w:rPr>
          <w:color w:val="auto"/>
          <w:szCs w:val="24"/>
          <w:lang w:eastAsia="es-DO"/>
        </w:rPr>
        <w:t>,</w:t>
      </w:r>
      <w:r w:rsidRPr="002931A7">
        <w:rPr>
          <w:color w:val="auto"/>
          <w:szCs w:val="24"/>
          <w:lang w:eastAsia="es-DO"/>
        </w:rPr>
        <w:t xml:space="preserve"> en beneficio de los familiares de docentes</w:t>
      </w:r>
      <w:r w:rsidR="00DF4AB1" w:rsidRPr="002931A7">
        <w:rPr>
          <w:color w:val="auto"/>
          <w:szCs w:val="24"/>
          <w:lang w:eastAsia="es-DO"/>
        </w:rPr>
        <w:t xml:space="preserve"> fallecidos.</w:t>
      </w:r>
    </w:p>
    <w:p w:rsidR="0073786B" w:rsidRPr="002931A7" w:rsidRDefault="0073786B"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Programa de Transparencia, Ética e Integridad Gubernamental</w:t>
      </w:r>
      <w:r w:rsidR="00DF4AB1" w:rsidRPr="002931A7">
        <w:rPr>
          <w:color w:val="auto"/>
          <w:szCs w:val="24"/>
          <w:lang w:eastAsia="es-DO"/>
        </w:rPr>
        <w:t>,</w:t>
      </w:r>
      <w:r w:rsidRPr="002931A7">
        <w:rPr>
          <w:color w:val="auto"/>
          <w:szCs w:val="24"/>
          <w:lang w:eastAsia="es-DO"/>
        </w:rPr>
        <w:t xml:space="preserve"> implementado acorde a las normativas inherentes al INABIMA</w:t>
      </w:r>
      <w:r w:rsidR="00DF4AB1" w:rsidRPr="002931A7">
        <w:rPr>
          <w:color w:val="auto"/>
          <w:szCs w:val="24"/>
          <w:lang w:eastAsia="es-DO"/>
        </w:rPr>
        <w:t>.</w:t>
      </w:r>
    </w:p>
    <w:p w:rsidR="0073786B" w:rsidRPr="002931A7" w:rsidRDefault="0073786B"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Programa de Turismo Magisterial</w:t>
      </w:r>
      <w:r w:rsidR="00DF4AB1" w:rsidRPr="002931A7">
        <w:rPr>
          <w:color w:val="auto"/>
          <w:szCs w:val="24"/>
          <w:lang w:eastAsia="es-DO"/>
        </w:rPr>
        <w:t>,</w:t>
      </w:r>
      <w:r w:rsidRPr="002931A7">
        <w:rPr>
          <w:color w:val="auto"/>
          <w:szCs w:val="24"/>
          <w:lang w:eastAsia="es-DO"/>
        </w:rPr>
        <w:t xml:space="preserve"> implementado en beneficio de los docentes jubilados y pensionados del MINERD</w:t>
      </w:r>
      <w:r w:rsidR="00DF4AB1" w:rsidRPr="002931A7">
        <w:rPr>
          <w:color w:val="auto"/>
          <w:szCs w:val="24"/>
          <w:lang w:eastAsia="es-DO"/>
        </w:rPr>
        <w:t>.</w:t>
      </w:r>
    </w:p>
    <w:p w:rsidR="007A6EA7" w:rsidRPr="002931A7" w:rsidRDefault="003B3D74" w:rsidP="00A24B02">
      <w:pPr>
        <w:pStyle w:val="Ttulo2"/>
        <w:rPr>
          <w:lang w:eastAsia="es-DO"/>
        </w:rPr>
      </w:pPr>
      <w:bookmarkStart w:id="154" w:name="_Toc532547617"/>
      <w:r w:rsidRPr="002931A7">
        <w:rPr>
          <w:lang w:eastAsia="es-DO"/>
        </w:rPr>
        <w:t xml:space="preserve">PRODUCTOS </w:t>
      </w:r>
      <w:r w:rsidR="007A6EA7" w:rsidRPr="002931A7">
        <w:rPr>
          <w:lang w:eastAsia="es-DO"/>
        </w:rPr>
        <w:t>INTERMEDIOS</w:t>
      </w:r>
      <w:bookmarkEnd w:id="154"/>
    </w:p>
    <w:p w:rsidR="007A6EA7" w:rsidRPr="002931A7" w:rsidRDefault="007A6EA7"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Desarrollo del INABIMA sostenido y administrado en el ámbito del Plan Estratégico Institucional 2016</w:t>
      </w:r>
      <w:r w:rsidR="00DF4AB1" w:rsidRPr="002931A7">
        <w:rPr>
          <w:color w:val="auto"/>
          <w:szCs w:val="24"/>
          <w:lang w:eastAsia="es-DO"/>
        </w:rPr>
        <w:t>-–</w:t>
      </w:r>
      <w:r w:rsidRPr="002931A7">
        <w:rPr>
          <w:color w:val="auto"/>
          <w:szCs w:val="24"/>
          <w:lang w:eastAsia="es-DO"/>
        </w:rPr>
        <w:t>2020</w:t>
      </w:r>
      <w:r w:rsidR="00DF4AB1" w:rsidRPr="002931A7">
        <w:rPr>
          <w:color w:val="auto"/>
          <w:szCs w:val="24"/>
          <w:lang w:eastAsia="es-DO"/>
        </w:rPr>
        <w:t>.</w:t>
      </w:r>
    </w:p>
    <w:p w:rsidR="007A6EA7" w:rsidRPr="002931A7" w:rsidRDefault="007A6EA7"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 xml:space="preserve">Estrategia de desarrollo económico y financiero </w:t>
      </w:r>
      <w:r w:rsidR="00DF4AB1" w:rsidRPr="002931A7">
        <w:rPr>
          <w:color w:val="auto"/>
          <w:szCs w:val="24"/>
          <w:lang w:eastAsia="es-DO"/>
        </w:rPr>
        <w:t xml:space="preserve">implementada </w:t>
      </w:r>
      <w:r w:rsidRPr="002931A7">
        <w:rPr>
          <w:color w:val="auto"/>
          <w:szCs w:val="24"/>
          <w:lang w:eastAsia="es-DO"/>
        </w:rPr>
        <w:t>acorde a las normativas integrales de control interno</w:t>
      </w:r>
      <w:r w:rsidR="00DF4AB1" w:rsidRPr="002931A7">
        <w:rPr>
          <w:color w:val="auto"/>
          <w:szCs w:val="24"/>
          <w:lang w:eastAsia="es-DO"/>
        </w:rPr>
        <w:t>.</w:t>
      </w:r>
    </w:p>
    <w:p w:rsidR="007A6EA7" w:rsidRPr="002931A7" w:rsidRDefault="007A6EA7"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 xml:space="preserve">Funcionalidad y </w:t>
      </w:r>
      <w:r w:rsidR="00DF4AB1" w:rsidRPr="002931A7">
        <w:rPr>
          <w:color w:val="auto"/>
          <w:szCs w:val="24"/>
          <w:lang w:eastAsia="es-DO"/>
        </w:rPr>
        <w:t xml:space="preserve">operatividad </w:t>
      </w:r>
      <w:r w:rsidRPr="002931A7">
        <w:rPr>
          <w:color w:val="auto"/>
          <w:szCs w:val="24"/>
          <w:lang w:eastAsia="es-DO"/>
        </w:rPr>
        <w:t>de la Sede Central del INABIMA y sus Centros de Servicio</w:t>
      </w:r>
      <w:r w:rsidR="00DF4AB1" w:rsidRPr="002931A7">
        <w:rPr>
          <w:color w:val="auto"/>
          <w:szCs w:val="24"/>
          <w:lang w:eastAsia="es-DO"/>
        </w:rPr>
        <w:t>.</w:t>
      </w:r>
    </w:p>
    <w:p w:rsidR="007A6EA7" w:rsidRPr="002931A7" w:rsidRDefault="007A6EA7"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Lineamientos y procesos institucionales normados en cumplimiento con los estándares de calidad y mejora continua</w:t>
      </w:r>
      <w:r w:rsidR="00DF4AB1" w:rsidRPr="002931A7">
        <w:rPr>
          <w:color w:val="auto"/>
          <w:szCs w:val="24"/>
          <w:lang w:eastAsia="es-DO"/>
        </w:rPr>
        <w:t>.</w:t>
      </w:r>
    </w:p>
    <w:p w:rsidR="007A6EA7" w:rsidRPr="002931A7" w:rsidRDefault="007A6EA7" w:rsidP="00A24B02">
      <w:pPr>
        <w:pStyle w:val="TextoRendicindeCuentas"/>
        <w:numPr>
          <w:ilvl w:val="2"/>
          <w:numId w:val="23"/>
        </w:numPr>
        <w:spacing w:line="480" w:lineRule="auto"/>
        <w:ind w:left="284" w:hanging="284"/>
        <w:rPr>
          <w:color w:val="auto"/>
          <w:szCs w:val="24"/>
          <w:lang w:eastAsia="es-DO"/>
        </w:rPr>
      </w:pPr>
      <w:r w:rsidRPr="002931A7">
        <w:rPr>
          <w:color w:val="auto"/>
          <w:szCs w:val="24"/>
          <w:lang w:eastAsia="es-DO"/>
        </w:rPr>
        <w:t>Programa de Seguridad, Higiene y Medioambiente (SHA)</w:t>
      </w:r>
      <w:r w:rsidR="00DF4AB1" w:rsidRPr="002931A7">
        <w:rPr>
          <w:color w:val="auto"/>
          <w:szCs w:val="24"/>
          <w:lang w:eastAsia="es-DO"/>
        </w:rPr>
        <w:t>,</w:t>
      </w:r>
      <w:r w:rsidRPr="002931A7">
        <w:rPr>
          <w:color w:val="auto"/>
          <w:szCs w:val="24"/>
          <w:lang w:eastAsia="es-DO"/>
        </w:rPr>
        <w:t xml:space="preserve"> implementado acorde a las normativas vigentes inherentes al INABIMA</w:t>
      </w:r>
      <w:r w:rsidR="00DF4AB1" w:rsidRPr="002931A7">
        <w:rPr>
          <w:color w:val="auto"/>
          <w:szCs w:val="24"/>
          <w:lang w:eastAsia="es-DO"/>
        </w:rPr>
        <w:t>.</w:t>
      </w:r>
    </w:p>
    <w:p w:rsidR="007A6EA7" w:rsidRPr="00A24B02" w:rsidRDefault="007A6EA7" w:rsidP="00A24B02">
      <w:pPr>
        <w:pStyle w:val="TextoRendicindeCuentas"/>
        <w:spacing w:line="480" w:lineRule="auto"/>
        <w:ind w:left="-709"/>
        <w:rPr>
          <w:color w:val="auto"/>
          <w:lang w:val="es-ES"/>
        </w:rPr>
      </w:pPr>
    </w:p>
    <w:p w:rsidR="007A6EA7" w:rsidRPr="00D9246E" w:rsidRDefault="00DF4AB1" w:rsidP="00A24B02">
      <w:pPr>
        <w:pStyle w:val="TextoRendicindeCuentas"/>
        <w:spacing w:line="480" w:lineRule="auto"/>
        <w:ind w:left="-709"/>
        <w:rPr>
          <w:color w:val="auto"/>
          <w:lang w:val="es-ES"/>
        </w:rPr>
      </w:pPr>
      <w:r w:rsidRPr="00710551">
        <w:rPr>
          <w:color w:val="auto"/>
          <w:lang w:val="es-ES"/>
        </w:rPr>
        <w:t>Con relación a</w:t>
      </w:r>
      <w:r w:rsidR="0073786B" w:rsidRPr="00D9246E">
        <w:rPr>
          <w:color w:val="auto"/>
          <w:lang w:val="es-ES"/>
        </w:rPr>
        <w:t xml:space="preserve"> e</w:t>
      </w:r>
      <w:r w:rsidR="0073786B" w:rsidRPr="00EF4128">
        <w:rPr>
          <w:color w:val="auto"/>
          <w:lang w:val="es-ES"/>
        </w:rPr>
        <w:t>stos productos</w:t>
      </w:r>
      <w:r w:rsidRPr="002931A7">
        <w:rPr>
          <w:color w:val="auto"/>
          <w:lang w:val="es-ES"/>
        </w:rPr>
        <w:t>,</w:t>
      </w:r>
      <w:r w:rsidR="0073786B" w:rsidRPr="002931A7">
        <w:rPr>
          <w:color w:val="auto"/>
          <w:lang w:val="es-ES"/>
        </w:rPr>
        <w:t xml:space="preserve"> podemos destacar los siguientes proyectos</w:t>
      </w:r>
      <w:r w:rsidR="00F57321">
        <w:rPr>
          <w:color w:val="auto"/>
          <w:lang w:val="es-ES"/>
        </w:rPr>
        <w:t xml:space="preserve"> y/o líneas de acción del Plan Estratégico Institucional 2016-2020</w:t>
      </w:r>
      <w:r w:rsidR="0073786B" w:rsidRPr="00710551">
        <w:rPr>
          <w:color w:val="auto"/>
          <w:lang w:val="es-ES"/>
        </w:rPr>
        <w:t xml:space="preserve">: </w:t>
      </w:r>
    </w:p>
    <w:p w:rsidR="00F57321" w:rsidRPr="00A24B02" w:rsidRDefault="00F57321" w:rsidP="00A24B02">
      <w:pPr>
        <w:pStyle w:val="TextoRendicindeCuentas"/>
        <w:numPr>
          <w:ilvl w:val="1"/>
          <w:numId w:val="22"/>
        </w:numPr>
        <w:spacing w:line="480" w:lineRule="auto"/>
        <w:ind w:left="0" w:hanging="426"/>
        <w:rPr>
          <w:color w:val="auto"/>
        </w:rPr>
      </w:pPr>
      <w:r w:rsidRPr="00A24B02">
        <w:rPr>
          <w:b/>
          <w:szCs w:val="24"/>
          <w:lang w:eastAsia="es-DO"/>
        </w:rPr>
        <w:t>Implementación del Programa de Apoyo Emocional</w:t>
      </w:r>
      <w:r w:rsidRPr="00F57321">
        <w:rPr>
          <w:color w:val="auto"/>
          <w:szCs w:val="24"/>
          <w:lang w:eastAsia="es-DO"/>
        </w:rPr>
        <w:t xml:space="preserve"> para los docentes activos, jubilados, pensionados, y sus familiares</w:t>
      </w:r>
      <w:r w:rsidR="0001716D">
        <w:rPr>
          <w:color w:val="auto"/>
          <w:szCs w:val="24"/>
          <w:lang w:eastAsia="es-DO"/>
        </w:rPr>
        <w:t>.</w:t>
      </w:r>
    </w:p>
    <w:p w:rsidR="007A6EA7" w:rsidRPr="00A24B02" w:rsidRDefault="006B726A" w:rsidP="00A24B02">
      <w:pPr>
        <w:pStyle w:val="TextoRendicindeCuentas"/>
        <w:numPr>
          <w:ilvl w:val="1"/>
          <w:numId w:val="22"/>
        </w:numPr>
        <w:spacing w:line="480" w:lineRule="auto"/>
        <w:ind w:left="0" w:hanging="426"/>
        <w:rPr>
          <w:color w:val="auto"/>
        </w:rPr>
      </w:pPr>
      <w:r w:rsidRPr="002931A7">
        <w:rPr>
          <w:color w:val="auto"/>
          <w:szCs w:val="24"/>
          <w:lang w:eastAsia="es-DO"/>
        </w:rPr>
        <w:t xml:space="preserve">Presentar los resultados de la elaboración de la </w:t>
      </w:r>
      <w:r w:rsidR="005365C0" w:rsidRPr="002931A7">
        <w:rPr>
          <w:b/>
          <w:bCs/>
          <w:color w:val="auto"/>
          <w:lang w:val="es-ES"/>
        </w:rPr>
        <w:t>Estrategia de Gestión, para delimitar el alcance y las actuaciones para un plan nacional de viviendas para los maestros del MINERD</w:t>
      </w:r>
      <w:r w:rsidRPr="002931A7">
        <w:rPr>
          <w:color w:val="auto"/>
          <w:lang w:val="es-ES"/>
        </w:rPr>
        <w:t xml:space="preserve">, </w:t>
      </w:r>
      <w:r w:rsidR="005365C0" w:rsidRPr="002931A7">
        <w:rPr>
          <w:color w:val="auto"/>
          <w:lang w:val="es-ES"/>
        </w:rPr>
        <w:t>a fin de contribuir a suplir las necesidades habitacionales dentro de la clase magisterial del país; esto</w:t>
      </w:r>
      <w:r w:rsidR="00DF4AB1" w:rsidRPr="002931A7">
        <w:rPr>
          <w:color w:val="auto"/>
          <w:lang w:val="es-ES"/>
        </w:rPr>
        <w:t>,</w:t>
      </w:r>
      <w:r w:rsidR="005365C0" w:rsidRPr="002931A7">
        <w:rPr>
          <w:color w:val="auto"/>
          <w:lang w:val="es-ES"/>
        </w:rPr>
        <w:t xml:space="preserve"> en virtud de la Ley No. 451-08</w:t>
      </w:r>
      <w:r w:rsidR="00DF4AB1" w:rsidRPr="002931A7">
        <w:rPr>
          <w:color w:val="auto"/>
          <w:lang w:val="es-ES"/>
        </w:rPr>
        <w:t>.</w:t>
      </w:r>
    </w:p>
    <w:p w:rsidR="008801A6" w:rsidRPr="00A24B02" w:rsidRDefault="008801A6" w:rsidP="00A24B02">
      <w:pPr>
        <w:pStyle w:val="TextoRendicindeCuentas"/>
        <w:numPr>
          <w:ilvl w:val="1"/>
          <w:numId w:val="22"/>
        </w:numPr>
        <w:spacing w:line="480" w:lineRule="auto"/>
        <w:ind w:left="0" w:hanging="426"/>
        <w:rPr>
          <w:color w:val="auto"/>
          <w:lang w:val="es-ES"/>
        </w:rPr>
      </w:pPr>
      <w:r w:rsidRPr="00A24B02">
        <w:rPr>
          <w:b/>
          <w:color w:val="auto"/>
          <w:lang w:val="es-ES"/>
        </w:rPr>
        <w:t xml:space="preserve">Fortalecimiento y </w:t>
      </w:r>
      <w:r w:rsidR="0001716D" w:rsidRPr="00A24B02">
        <w:rPr>
          <w:b/>
          <w:color w:val="auto"/>
          <w:lang w:val="es-ES"/>
        </w:rPr>
        <w:t>transformación i</w:t>
      </w:r>
      <w:r w:rsidRPr="00A24B02">
        <w:rPr>
          <w:b/>
          <w:color w:val="auto"/>
          <w:lang w:val="es-ES"/>
        </w:rPr>
        <w:t>nstitucional del INABIMA a través del convenio interinstitucional con el Programa de las Naciones Unidas No. 00104617</w:t>
      </w:r>
      <w:r>
        <w:rPr>
          <w:color w:val="auto"/>
          <w:lang w:val="es-ES"/>
        </w:rPr>
        <w:t>; mediante el</w:t>
      </w:r>
      <w:r w:rsidRPr="008801A6">
        <w:rPr>
          <w:color w:val="auto"/>
          <w:lang w:val="es-ES"/>
        </w:rPr>
        <w:t xml:space="preserve"> despliegue e implementación de acciones, planes, programas y proyectos vinculados a la ejecución de su Plan Estratégico Institucional 2016-2020</w:t>
      </w:r>
      <w:r>
        <w:rPr>
          <w:color w:val="auto"/>
          <w:lang w:val="es-ES"/>
        </w:rPr>
        <w:t>,</w:t>
      </w:r>
      <w:r w:rsidRPr="008801A6">
        <w:rPr>
          <w:color w:val="auto"/>
          <w:lang w:val="es-ES"/>
        </w:rPr>
        <w:t xml:space="preserve"> con el propósito de fortalecer las capacidades estratégicas, administrativas, operativas y técnicas de la institución para la transformación de su estructura de gestión basada en un modelo de calidad que propicie respuestas eficientes, eficaces y transparentes hacia las demandas de los maestros y maestras activos(as), jubilados(as) y pensionados(as) del </w:t>
      </w:r>
      <w:r w:rsidR="00967954">
        <w:rPr>
          <w:color w:val="auto"/>
          <w:lang w:val="es-ES"/>
        </w:rPr>
        <w:t>ministerio</w:t>
      </w:r>
      <w:r w:rsidRPr="008801A6">
        <w:rPr>
          <w:color w:val="auto"/>
          <w:lang w:val="es-ES"/>
        </w:rPr>
        <w:t xml:space="preserve"> de Educación y sus familiares.</w:t>
      </w:r>
    </w:p>
    <w:p w:rsidR="00EB7898" w:rsidRPr="002931A7" w:rsidRDefault="003F0023" w:rsidP="00A24B02">
      <w:pPr>
        <w:spacing w:line="480" w:lineRule="auto"/>
        <w:rPr>
          <w:sz w:val="32"/>
        </w:rPr>
      </w:pPr>
      <w:r>
        <w:br w:type="page"/>
      </w:r>
    </w:p>
    <w:p w:rsidR="00EB7898" w:rsidRPr="002931A7" w:rsidRDefault="00EB7898" w:rsidP="00A24B02">
      <w:pPr>
        <w:spacing w:line="480" w:lineRule="auto"/>
        <w:jc w:val="center"/>
        <w:rPr>
          <w:sz w:val="32"/>
        </w:rPr>
      </w:pPr>
    </w:p>
    <w:p w:rsidR="00EB7898" w:rsidRDefault="00EB7898" w:rsidP="00A24B02">
      <w:pPr>
        <w:spacing w:line="480" w:lineRule="auto"/>
        <w:jc w:val="center"/>
        <w:rPr>
          <w:sz w:val="32"/>
        </w:rPr>
      </w:pPr>
    </w:p>
    <w:p w:rsidR="00B10602" w:rsidRDefault="00B10602" w:rsidP="00A24B02">
      <w:pPr>
        <w:spacing w:line="480" w:lineRule="auto"/>
        <w:jc w:val="center"/>
        <w:rPr>
          <w:sz w:val="32"/>
        </w:rPr>
      </w:pPr>
    </w:p>
    <w:p w:rsidR="00B10602" w:rsidRDefault="00B10602" w:rsidP="00A24B02">
      <w:pPr>
        <w:spacing w:line="480" w:lineRule="auto"/>
        <w:jc w:val="center"/>
        <w:rPr>
          <w:sz w:val="32"/>
        </w:rPr>
      </w:pPr>
    </w:p>
    <w:p w:rsidR="00B10602" w:rsidRPr="002931A7" w:rsidRDefault="00B10602" w:rsidP="00A24B02">
      <w:pPr>
        <w:spacing w:line="480" w:lineRule="auto"/>
        <w:jc w:val="center"/>
        <w:rPr>
          <w:sz w:val="32"/>
        </w:rPr>
      </w:pPr>
    </w:p>
    <w:p w:rsidR="00EB7898" w:rsidRPr="002931A7" w:rsidRDefault="00EB7898" w:rsidP="00A24B02">
      <w:pPr>
        <w:spacing w:line="480" w:lineRule="auto"/>
        <w:jc w:val="center"/>
        <w:rPr>
          <w:b/>
          <w:sz w:val="36"/>
        </w:rPr>
      </w:pPr>
      <w:r w:rsidRPr="002931A7">
        <w:rPr>
          <w:b/>
          <w:sz w:val="36"/>
        </w:rPr>
        <w:t>RENDICIÓN DE CUENTAS</w:t>
      </w:r>
    </w:p>
    <w:p w:rsidR="00EB7898" w:rsidRPr="002931A7" w:rsidRDefault="00EB7898" w:rsidP="00A24B02">
      <w:pPr>
        <w:spacing w:line="480" w:lineRule="auto"/>
        <w:jc w:val="center"/>
        <w:rPr>
          <w:b/>
          <w:sz w:val="32"/>
        </w:rPr>
      </w:pPr>
      <w:r w:rsidRPr="002931A7">
        <w:rPr>
          <w:b/>
          <w:sz w:val="32"/>
        </w:rPr>
        <w:t>INSTITUTO NACIONAL DE BIENESTAR MAGISTERIAL</w:t>
      </w:r>
    </w:p>
    <w:p w:rsidR="00EB7898" w:rsidRPr="002931A7" w:rsidRDefault="00EB7898" w:rsidP="00A24B02">
      <w:pPr>
        <w:spacing w:line="480" w:lineRule="auto"/>
      </w:pPr>
    </w:p>
    <w:p w:rsidR="00EB7898" w:rsidRPr="002931A7" w:rsidRDefault="00EB7898" w:rsidP="00A24B02">
      <w:pPr>
        <w:spacing w:line="480" w:lineRule="auto"/>
        <w:jc w:val="center"/>
        <w:rPr>
          <w:b/>
          <w:sz w:val="30"/>
          <w:szCs w:val="30"/>
        </w:rPr>
      </w:pPr>
      <w:r w:rsidRPr="002931A7">
        <w:rPr>
          <w:b/>
          <w:sz w:val="30"/>
          <w:szCs w:val="30"/>
        </w:rPr>
        <w:t>MEMORIA INSTITUCIONAL</w:t>
      </w:r>
    </w:p>
    <w:p w:rsidR="00EB7898" w:rsidRPr="00D9246E" w:rsidRDefault="00EB7898" w:rsidP="00A24B02">
      <w:pPr>
        <w:spacing w:line="480" w:lineRule="auto"/>
        <w:jc w:val="center"/>
        <w:rPr>
          <w:b/>
          <w:sz w:val="30"/>
          <w:szCs w:val="30"/>
        </w:rPr>
      </w:pPr>
      <w:r w:rsidRPr="002931A7">
        <w:rPr>
          <w:b/>
          <w:sz w:val="30"/>
          <w:szCs w:val="30"/>
        </w:rPr>
        <w:t>201</w:t>
      </w:r>
      <w:r w:rsidR="00A94E50">
        <w:rPr>
          <w:b/>
          <w:sz w:val="30"/>
          <w:szCs w:val="30"/>
        </w:rPr>
        <w:t>8</w:t>
      </w:r>
    </w:p>
    <w:p w:rsidR="00EB7898" w:rsidRPr="00EF4128" w:rsidRDefault="00EB7898" w:rsidP="00A24B02">
      <w:pPr>
        <w:spacing w:line="480" w:lineRule="auto"/>
      </w:pPr>
    </w:p>
    <w:p w:rsidR="00EB7898" w:rsidRPr="002931A7" w:rsidRDefault="00EB7898" w:rsidP="00A24B02">
      <w:pPr>
        <w:spacing w:line="480" w:lineRule="auto"/>
      </w:pPr>
    </w:p>
    <w:p w:rsidR="00EB7898" w:rsidRPr="002931A7" w:rsidRDefault="00EB7898" w:rsidP="00A24B02">
      <w:pPr>
        <w:spacing w:line="480" w:lineRule="auto"/>
      </w:pPr>
    </w:p>
    <w:p w:rsidR="00EB7898" w:rsidRPr="002931A7" w:rsidRDefault="00EB7898" w:rsidP="00A24B02">
      <w:pPr>
        <w:spacing w:line="480" w:lineRule="auto"/>
      </w:pPr>
    </w:p>
    <w:p w:rsidR="00EB7898" w:rsidRPr="002931A7" w:rsidRDefault="00EB7898" w:rsidP="00B23E8E">
      <w:pPr>
        <w:spacing w:line="360" w:lineRule="auto"/>
      </w:pPr>
    </w:p>
    <w:sectPr w:rsidR="00EB7898" w:rsidRPr="002931A7" w:rsidSect="00F13800">
      <w:headerReference w:type="default" r:id="rId48"/>
      <w:pgSz w:w="11906" w:h="16838"/>
      <w:pgMar w:top="1440" w:right="1559" w:bottom="1440"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02C" w:rsidRDefault="00BD202C" w:rsidP="00D069B5">
      <w:pPr>
        <w:spacing w:after="0"/>
      </w:pPr>
      <w:r>
        <w:separator/>
      </w:r>
    </w:p>
  </w:endnote>
  <w:endnote w:type="continuationSeparator" w:id="0">
    <w:p w:rsidR="00BD202C" w:rsidRDefault="00BD202C" w:rsidP="00D069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02C" w:rsidRPr="00D069B5" w:rsidRDefault="00BD202C">
    <w:pPr>
      <w:pStyle w:val="Piedepgina"/>
      <w:jc w:val="right"/>
      <w:rPr>
        <w:sz w:val="16"/>
        <w:szCs w:val="16"/>
      </w:rPr>
    </w:pPr>
    <w:r w:rsidRPr="00D069B5">
      <w:rPr>
        <w:sz w:val="16"/>
        <w:szCs w:val="16"/>
        <w:lang w:val="es-ES"/>
      </w:rPr>
      <w:t xml:space="preserve">Página </w:t>
    </w:r>
    <w:r w:rsidRPr="00D069B5">
      <w:rPr>
        <w:b/>
        <w:bCs/>
        <w:sz w:val="16"/>
        <w:szCs w:val="16"/>
      </w:rPr>
      <w:fldChar w:fldCharType="begin"/>
    </w:r>
    <w:r w:rsidRPr="00D069B5">
      <w:rPr>
        <w:b/>
        <w:bCs/>
        <w:sz w:val="16"/>
        <w:szCs w:val="16"/>
      </w:rPr>
      <w:instrText>PAGE</w:instrText>
    </w:r>
    <w:r w:rsidRPr="00D069B5">
      <w:rPr>
        <w:b/>
        <w:bCs/>
        <w:sz w:val="16"/>
        <w:szCs w:val="16"/>
      </w:rPr>
      <w:fldChar w:fldCharType="separate"/>
    </w:r>
    <w:r w:rsidR="001963D7">
      <w:rPr>
        <w:b/>
        <w:bCs/>
        <w:noProof/>
        <w:sz w:val="16"/>
        <w:szCs w:val="16"/>
      </w:rPr>
      <w:t>9</w:t>
    </w:r>
    <w:r w:rsidRPr="00D069B5">
      <w:rPr>
        <w:b/>
        <w:bCs/>
        <w:sz w:val="16"/>
        <w:szCs w:val="16"/>
      </w:rPr>
      <w:fldChar w:fldCharType="end"/>
    </w:r>
    <w:r w:rsidRPr="00D069B5">
      <w:rPr>
        <w:sz w:val="16"/>
        <w:szCs w:val="16"/>
        <w:lang w:val="es-ES"/>
      </w:rPr>
      <w:t xml:space="preserve"> de </w:t>
    </w:r>
    <w:r w:rsidRPr="00D069B5">
      <w:rPr>
        <w:b/>
        <w:bCs/>
        <w:sz w:val="16"/>
        <w:szCs w:val="16"/>
      </w:rPr>
      <w:fldChar w:fldCharType="begin"/>
    </w:r>
    <w:r w:rsidRPr="00D069B5">
      <w:rPr>
        <w:b/>
        <w:bCs/>
        <w:sz w:val="16"/>
        <w:szCs w:val="16"/>
      </w:rPr>
      <w:instrText>NUMPAGES</w:instrText>
    </w:r>
    <w:r w:rsidRPr="00D069B5">
      <w:rPr>
        <w:b/>
        <w:bCs/>
        <w:sz w:val="16"/>
        <w:szCs w:val="16"/>
      </w:rPr>
      <w:fldChar w:fldCharType="separate"/>
    </w:r>
    <w:r w:rsidR="001963D7">
      <w:rPr>
        <w:b/>
        <w:bCs/>
        <w:noProof/>
        <w:sz w:val="16"/>
        <w:szCs w:val="16"/>
      </w:rPr>
      <w:t>69</w:t>
    </w:r>
    <w:r w:rsidRPr="00D069B5">
      <w:rPr>
        <w:b/>
        <w:bCs/>
        <w:sz w:val="16"/>
        <w:szCs w:val="16"/>
      </w:rPr>
      <w:fldChar w:fldCharType="end"/>
    </w:r>
  </w:p>
  <w:p w:rsidR="00BD202C" w:rsidRDefault="00BD202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02C" w:rsidRDefault="00BD202C" w:rsidP="00D069B5">
      <w:pPr>
        <w:spacing w:after="0"/>
      </w:pPr>
      <w:r>
        <w:separator/>
      </w:r>
    </w:p>
  </w:footnote>
  <w:footnote w:type="continuationSeparator" w:id="0">
    <w:p w:rsidR="00BD202C" w:rsidRDefault="00BD202C" w:rsidP="00D069B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02C" w:rsidRPr="00EB1E95" w:rsidRDefault="00BD202C">
    <w:pPr>
      <w:pStyle w:val="Encabezado"/>
      <w:rPr>
        <w:color w:val="7F7F7F"/>
        <w:sz w:val="16"/>
        <w:lang w:val="es-ES"/>
      </w:rPr>
    </w:pPr>
    <w:r>
      <w:rPr>
        <w:noProof/>
        <w:lang w:eastAsia="es-DO"/>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-457200</wp:posOffset>
              </wp:positionV>
              <wp:extent cx="4442460" cy="284480"/>
              <wp:effectExtent l="0" t="0" r="0" b="0"/>
              <wp:wrapSquare wrapText="bothSides"/>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2460" cy="284480"/>
                      </a:xfrm>
                      <a:prstGeom prst="rect">
                        <a:avLst/>
                      </a:prstGeom>
                      <a:noFill/>
                      <a:ln w="6350">
                        <a:noFill/>
                      </a:ln>
                    </wps:spPr>
                    <wps:txbx>
                      <w:txbxContent>
                        <w:p w:rsidR="00BD202C" w:rsidRPr="00B10602" w:rsidRDefault="00BD202C" w:rsidP="00E974B0">
                          <w:pPr>
                            <w:pStyle w:val="Encabezado"/>
                            <w:rPr>
                              <w:sz w:val="16"/>
                              <w:lang w:val="es-ES"/>
                            </w:rPr>
                          </w:pPr>
                          <w:r w:rsidRPr="00B10602">
                            <w:rPr>
                              <w:sz w:val="16"/>
                              <w:lang w:val="es-ES"/>
                            </w:rPr>
                            <w:t xml:space="preserve">MEMORIA INSTITUCIONAL 2018: </w:t>
                          </w:r>
                          <w:r w:rsidRPr="00B10602">
                            <w:rPr>
                              <w:b/>
                              <w:sz w:val="16"/>
                              <w:lang w:val="es-ES"/>
                            </w:rPr>
                            <w:t>INSTITUTO NACIONAL DE BIENESTAR MAGISTERIAL</w:t>
                          </w:r>
                          <w:r w:rsidRPr="00B10602">
                            <w:rPr>
                              <w:sz w:val="16"/>
                              <w:lang w:val="es-ES"/>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9" o:spid="_x0000_s1027" type="#_x0000_t202" style="position:absolute;left:0;text-align:left;margin-left:0;margin-top:-36pt;width:349.8pt;height:22.4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" filled="f" stroked="f" strokeweight=".5pt">
              <v:path arrowok="t"/>
              <v:textbox style="mso-fit-shape-to-text:t">
                <w:txbxContent>
                  <w:p w:rsidR="00BD202C" w:rsidRPr="00B10602" w:rsidRDefault="00BD202C" w:rsidP="00E974B0">
                    <w:pPr>
                      <w:pStyle w:val="Encabezado"/>
                      <w:rPr>
                        <w:sz w:val="16"/>
                        <w:lang w:val="es-ES"/>
                      </w:rPr>
                    </w:pPr>
                    <w:r w:rsidRPr="00B10602">
                      <w:rPr>
                        <w:sz w:val="16"/>
                        <w:lang w:val="es-ES"/>
                      </w:rPr>
                      <w:t xml:space="preserve">MEMORIA INSTITUCIONAL 2018: </w:t>
                    </w:r>
                    <w:r w:rsidRPr="00B10602">
                      <w:rPr>
                        <w:b/>
                        <w:sz w:val="16"/>
                        <w:lang w:val="es-ES"/>
                      </w:rPr>
                      <w:t>INSTITUTO NACIONAL DE BIENESTAR MAGISTERIAL</w:t>
                    </w:r>
                    <w:r w:rsidRPr="00B10602">
                      <w:rPr>
                        <w:sz w:val="16"/>
                        <w:lang w:val="es-ES"/>
                      </w:rPr>
                      <w:t xml:space="preserve">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02C" w:rsidRPr="00EB1E95" w:rsidRDefault="00BD202C" w:rsidP="001B7154">
    <w:pPr>
      <w:pStyle w:val="Encabezado"/>
      <w:jc w:val="center"/>
      <w:rPr>
        <w:color w:val="7F7F7F"/>
        <w:sz w:val="16"/>
        <w:lang w:val="es-ES"/>
      </w:rPr>
    </w:pPr>
    <w:r w:rsidRPr="00EB1E95">
      <w:rPr>
        <w:color w:val="7F7F7F"/>
        <w:sz w:val="16"/>
        <w:lang w:val="es-ES"/>
      </w:rPr>
      <w:t>MEMORIA INSTITUCIONAL 201</w:t>
    </w:r>
    <w:r>
      <w:rPr>
        <w:color w:val="7F7F7F"/>
        <w:sz w:val="16"/>
        <w:lang w:val="es-ES"/>
      </w:rPr>
      <w:t>8</w:t>
    </w:r>
    <w:r w:rsidRPr="00EB1E95">
      <w:rPr>
        <w:color w:val="7F7F7F"/>
        <w:sz w:val="16"/>
        <w:lang w:val="es-ES"/>
      </w:rPr>
      <w:t xml:space="preserve">: </w:t>
    </w:r>
    <w:r w:rsidRPr="00EB1E95">
      <w:rPr>
        <w:b/>
        <w:color w:val="7F7F7F"/>
        <w:sz w:val="16"/>
        <w:lang w:val="es-ES"/>
      </w:rPr>
      <w:t>INSTITUTO NACIONAL DE BIENESTAR MAGISTERIAL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05B6"/>
    <w:multiLevelType w:val="hybridMultilevel"/>
    <w:tmpl w:val="9E06E11A"/>
    <w:lvl w:ilvl="0" w:tplc="9334A230">
      <w:start w:val="1"/>
      <w:numFmt w:val="bullet"/>
      <w:lvlText w:val="-"/>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6DB3604"/>
    <w:multiLevelType w:val="hybridMultilevel"/>
    <w:tmpl w:val="CEA6404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6E540A7"/>
    <w:multiLevelType w:val="hybridMultilevel"/>
    <w:tmpl w:val="1506E45C"/>
    <w:lvl w:ilvl="0" w:tplc="A1ACF29C">
      <w:start w:val="100"/>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7544191"/>
    <w:multiLevelType w:val="hybridMultilevel"/>
    <w:tmpl w:val="33849E9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 w15:restartNumberingAfterBreak="0">
    <w:nsid w:val="0E6A3336"/>
    <w:multiLevelType w:val="hybridMultilevel"/>
    <w:tmpl w:val="AD72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4AF9"/>
    <w:multiLevelType w:val="hybridMultilevel"/>
    <w:tmpl w:val="0FCC4708"/>
    <w:lvl w:ilvl="0" w:tplc="219CD86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2F203DE"/>
    <w:multiLevelType w:val="hybridMultilevel"/>
    <w:tmpl w:val="2FA42504"/>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7176F60"/>
    <w:multiLevelType w:val="hybridMultilevel"/>
    <w:tmpl w:val="1A847B7C"/>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353" w:hanging="360"/>
      </w:pPr>
      <w:rPr>
        <w:rFonts w:ascii="Symbol" w:hAnsi="Symbol" w:hint="default"/>
      </w:rPr>
    </w:lvl>
    <w:lvl w:ilvl="2" w:tplc="04090005">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D0F6F7B"/>
    <w:multiLevelType w:val="hybridMultilevel"/>
    <w:tmpl w:val="297C03CC"/>
    <w:lvl w:ilvl="0" w:tplc="BB16CC5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86483"/>
    <w:multiLevelType w:val="hybridMultilevel"/>
    <w:tmpl w:val="8B1414D0"/>
    <w:lvl w:ilvl="0" w:tplc="1C0A000F">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0" w15:restartNumberingAfterBreak="0">
    <w:nsid w:val="22717826"/>
    <w:multiLevelType w:val="hybridMultilevel"/>
    <w:tmpl w:val="5B5A10B4"/>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75B02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6C03D2"/>
    <w:multiLevelType w:val="hybridMultilevel"/>
    <w:tmpl w:val="79E023DA"/>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724" w:hanging="360"/>
      </w:pPr>
      <w:rPr>
        <w:rFonts w:ascii="Symbol" w:hAnsi="Symbol" w:hint="default"/>
      </w:rPr>
    </w:lvl>
    <w:lvl w:ilvl="2" w:tplc="9334A230">
      <w:start w:val="1"/>
      <w:numFmt w:val="bullet"/>
      <w:lvlText w:val="-"/>
      <w:lvlJc w:val="left"/>
      <w:pPr>
        <w:ind w:left="2444" w:hanging="360"/>
      </w:pPr>
      <w:rPr>
        <w:rFonts w:ascii="Courier New" w:hAnsi="Courier New"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2AA949C2"/>
    <w:multiLevelType w:val="hybridMultilevel"/>
    <w:tmpl w:val="5790B61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D7D5251"/>
    <w:multiLevelType w:val="hybridMultilevel"/>
    <w:tmpl w:val="5790B61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DD90747"/>
    <w:multiLevelType w:val="hybridMultilevel"/>
    <w:tmpl w:val="CC1A74FE"/>
    <w:lvl w:ilvl="0" w:tplc="C5EC793E">
      <w:start w:val="1"/>
      <w:numFmt w:val="decimal"/>
      <w:lvlText w:val="%1."/>
      <w:lvlJc w:val="left"/>
      <w:pPr>
        <w:tabs>
          <w:tab w:val="num" w:pos="720"/>
        </w:tabs>
        <w:ind w:left="720" w:hanging="360"/>
      </w:pPr>
    </w:lvl>
    <w:lvl w:ilvl="1" w:tplc="A5A41150" w:tentative="1">
      <w:start w:val="1"/>
      <w:numFmt w:val="decimal"/>
      <w:lvlText w:val="%2."/>
      <w:lvlJc w:val="left"/>
      <w:pPr>
        <w:tabs>
          <w:tab w:val="num" w:pos="1440"/>
        </w:tabs>
        <w:ind w:left="1440" w:hanging="360"/>
      </w:pPr>
    </w:lvl>
    <w:lvl w:ilvl="2" w:tplc="8C0649EA" w:tentative="1">
      <w:start w:val="1"/>
      <w:numFmt w:val="decimal"/>
      <w:lvlText w:val="%3."/>
      <w:lvlJc w:val="left"/>
      <w:pPr>
        <w:tabs>
          <w:tab w:val="num" w:pos="2160"/>
        </w:tabs>
        <w:ind w:left="2160" w:hanging="360"/>
      </w:pPr>
    </w:lvl>
    <w:lvl w:ilvl="3" w:tplc="FF06226E" w:tentative="1">
      <w:start w:val="1"/>
      <w:numFmt w:val="decimal"/>
      <w:lvlText w:val="%4."/>
      <w:lvlJc w:val="left"/>
      <w:pPr>
        <w:tabs>
          <w:tab w:val="num" w:pos="2880"/>
        </w:tabs>
        <w:ind w:left="2880" w:hanging="360"/>
      </w:pPr>
    </w:lvl>
    <w:lvl w:ilvl="4" w:tplc="2E46A210" w:tentative="1">
      <w:start w:val="1"/>
      <w:numFmt w:val="decimal"/>
      <w:lvlText w:val="%5."/>
      <w:lvlJc w:val="left"/>
      <w:pPr>
        <w:tabs>
          <w:tab w:val="num" w:pos="3600"/>
        </w:tabs>
        <w:ind w:left="3600" w:hanging="360"/>
      </w:pPr>
    </w:lvl>
    <w:lvl w:ilvl="5" w:tplc="D28E0908" w:tentative="1">
      <w:start w:val="1"/>
      <w:numFmt w:val="decimal"/>
      <w:lvlText w:val="%6."/>
      <w:lvlJc w:val="left"/>
      <w:pPr>
        <w:tabs>
          <w:tab w:val="num" w:pos="4320"/>
        </w:tabs>
        <w:ind w:left="4320" w:hanging="360"/>
      </w:pPr>
    </w:lvl>
    <w:lvl w:ilvl="6" w:tplc="B11CEA72" w:tentative="1">
      <w:start w:val="1"/>
      <w:numFmt w:val="decimal"/>
      <w:lvlText w:val="%7."/>
      <w:lvlJc w:val="left"/>
      <w:pPr>
        <w:tabs>
          <w:tab w:val="num" w:pos="5040"/>
        </w:tabs>
        <w:ind w:left="5040" w:hanging="360"/>
      </w:pPr>
    </w:lvl>
    <w:lvl w:ilvl="7" w:tplc="CFA8177C" w:tentative="1">
      <w:start w:val="1"/>
      <w:numFmt w:val="decimal"/>
      <w:lvlText w:val="%8."/>
      <w:lvlJc w:val="left"/>
      <w:pPr>
        <w:tabs>
          <w:tab w:val="num" w:pos="5760"/>
        </w:tabs>
        <w:ind w:left="5760" w:hanging="360"/>
      </w:pPr>
    </w:lvl>
    <w:lvl w:ilvl="8" w:tplc="3EF47320" w:tentative="1">
      <w:start w:val="1"/>
      <w:numFmt w:val="decimal"/>
      <w:lvlText w:val="%9."/>
      <w:lvlJc w:val="left"/>
      <w:pPr>
        <w:tabs>
          <w:tab w:val="num" w:pos="6480"/>
        </w:tabs>
        <w:ind w:left="6480" w:hanging="360"/>
      </w:pPr>
    </w:lvl>
  </w:abstractNum>
  <w:abstractNum w:abstractNumId="16" w15:restartNumberingAfterBreak="0">
    <w:nsid w:val="2F65659C"/>
    <w:multiLevelType w:val="hybridMultilevel"/>
    <w:tmpl w:val="D7A20B94"/>
    <w:lvl w:ilvl="0" w:tplc="9334A230">
      <w:start w:val="1"/>
      <w:numFmt w:val="bullet"/>
      <w:lvlText w:val="-"/>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304348D1"/>
    <w:multiLevelType w:val="hybridMultilevel"/>
    <w:tmpl w:val="8952A3F2"/>
    <w:lvl w:ilvl="0" w:tplc="BB16CC5A">
      <w:numFmt w:val="bullet"/>
      <w:lvlText w:val="•"/>
      <w:lvlJc w:val="left"/>
      <w:pPr>
        <w:ind w:left="1004" w:hanging="360"/>
      </w:pPr>
      <w:rPr>
        <w:rFonts w:ascii="Calibri" w:eastAsia="Calibri" w:hAnsi="Calibri"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319B4648"/>
    <w:multiLevelType w:val="hybridMultilevel"/>
    <w:tmpl w:val="0624F5C8"/>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329670B9"/>
    <w:multiLevelType w:val="hybridMultilevel"/>
    <w:tmpl w:val="77F8E40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360E639F"/>
    <w:multiLevelType w:val="hybridMultilevel"/>
    <w:tmpl w:val="263E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AE0C04"/>
    <w:multiLevelType w:val="hybridMultilevel"/>
    <w:tmpl w:val="689A448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 w15:restartNumberingAfterBreak="0">
    <w:nsid w:val="3A5D3060"/>
    <w:multiLevelType w:val="hybridMultilevel"/>
    <w:tmpl w:val="416ADDD8"/>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3" w15:restartNumberingAfterBreak="0">
    <w:nsid w:val="3F637E3D"/>
    <w:multiLevelType w:val="hybridMultilevel"/>
    <w:tmpl w:val="A01A85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62095B"/>
    <w:multiLevelType w:val="hybridMultilevel"/>
    <w:tmpl w:val="4E94FD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9131557"/>
    <w:multiLevelType w:val="hybridMultilevel"/>
    <w:tmpl w:val="3DDEC21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ACAA942C">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245A6E"/>
    <w:multiLevelType w:val="hybridMultilevel"/>
    <w:tmpl w:val="D59653B2"/>
    <w:lvl w:ilvl="0" w:tplc="BB16CC5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35AC7"/>
    <w:multiLevelType w:val="hybridMultilevel"/>
    <w:tmpl w:val="BEA419F4"/>
    <w:lvl w:ilvl="0" w:tplc="21A64D28">
      <w:start w:val="1"/>
      <w:numFmt w:val="decimal"/>
      <w:lvlText w:val="%1."/>
      <w:lvlJc w:val="left"/>
      <w:pPr>
        <w:ind w:left="720" w:hanging="360"/>
      </w:pPr>
      <w:rPr>
        <w:rFonts w:hint="default"/>
        <w:b w:val="0"/>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4DDA7162"/>
    <w:multiLevelType w:val="multilevel"/>
    <w:tmpl w:val="4C281150"/>
    <w:lvl w:ilvl="0">
      <w:start w:val="1"/>
      <w:numFmt w:val="upperRoman"/>
      <w:pStyle w:val="TtuloRendicindeCuentas"/>
      <w:lvlText w:val="%1."/>
      <w:lvlJc w:val="right"/>
      <w:pPr>
        <w:ind w:left="720" w:hanging="360"/>
      </w:pPr>
    </w:lvl>
    <w:lvl w:ilvl="1">
      <w:start w:val="1"/>
      <w:numFmt w:val="decimal"/>
      <w:pStyle w:val="Ttulo2"/>
      <w:isLgl/>
      <w:lvlText w:val="%1.%2."/>
      <w:lvlJc w:val="left"/>
      <w:pPr>
        <w:ind w:left="720" w:hanging="720"/>
      </w:pPr>
      <w:rPr>
        <w:rFonts w:hint="default"/>
        <w:lang w:val="es-D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09D6D48"/>
    <w:multiLevelType w:val="hybridMultilevel"/>
    <w:tmpl w:val="670828E2"/>
    <w:lvl w:ilvl="0" w:tplc="BB16CC5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7E5749"/>
    <w:multiLevelType w:val="hybridMultilevel"/>
    <w:tmpl w:val="9EB03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34539B"/>
    <w:multiLevelType w:val="hybridMultilevel"/>
    <w:tmpl w:val="76783D1C"/>
    <w:lvl w:ilvl="0" w:tplc="219CD8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986CAC"/>
    <w:multiLevelType w:val="hybridMultilevel"/>
    <w:tmpl w:val="8052538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143008F"/>
    <w:multiLevelType w:val="hybridMultilevel"/>
    <w:tmpl w:val="30686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8F4BCD"/>
    <w:multiLevelType w:val="hybridMultilevel"/>
    <w:tmpl w:val="6386A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3804E8"/>
    <w:multiLevelType w:val="hybridMultilevel"/>
    <w:tmpl w:val="B81A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B52075"/>
    <w:multiLevelType w:val="hybridMultilevel"/>
    <w:tmpl w:val="BEA419F4"/>
    <w:lvl w:ilvl="0" w:tplc="21A64D28">
      <w:start w:val="1"/>
      <w:numFmt w:val="decimal"/>
      <w:lvlText w:val="%1."/>
      <w:lvlJc w:val="left"/>
      <w:pPr>
        <w:ind w:left="720" w:hanging="360"/>
      </w:pPr>
      <w:rPr>
        <w:rFonts w:hint="default"/>
        <w:b w:val="0"/>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C6770C0"/>
    <w:multiLevelType w:val="hybridMultilevel"/>
    <w:tmpl w:val="9DAEA0D0"/>
    <w:lvl w:ilvl="0" w:tplc="BB16CC5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D02AE5"/>
    <w:multiLevelType w:val="hybridMultilevel"/>
    <w:tmpl w:val="9AFE97C0"/>
    <w:lvl w:ilvl="0" w:tplc="219CD86E">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15:restartNumberingAfterBreak="0">
    <w:nsid w:val="70FB2DC6"/>
    <w:multiLevelType w:val="hybridMultilevel"/>
    <w:tmpl w:val="A474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424DDE"/>
    <w:multiLevelType w:val="hybridMultilevel"/>
    <w:tmpl w:val="43FA44B8"/>
    <w:lvl w:ilvl="0" w:tplc="219CD86E">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15:restartNumberingAfterBreak="0">
    <w:nsid w:val="77793E6C"/>
    <w:multiLevelType w:val="hybridMultilevel"/>
    <w:tmpl w:val="E050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E81253"/>
    <w:multiLevelType w:val="hybridMultilevel"/>
    <w:tmpl w:val="5790B61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24"/>
  </w:num>
  <w:num w:numId="2">
    <w:abstractNumId w:val="22"/>
  </w:num>
  <w:num w:numId="3">
    <w:abstractNumId w:val="32"/>
  </w:num>
  <w:num w:numId="4">
    <w:abstractNumId w:val="25"/>
  </w:num>
  <w:num w:numId="5">
    <w:abstractNumId w:val="28"/>
  </w:num>
  <w:num w:numId="6">
    <w:abstractNumId w:val="5"/>
  </w:num>
  <w:num w:numId="7">
    <w:abstractNumId w:val="31"/>
  </w:num>
  <w:num w:numId="8">
    <w:abstractNumId w:val="38"/>
  </w:num>
  <w:num w:numId="9">
    <w:abstractNumId w:val="40"/>
  </w:num>
  <w:num w:numId="10">
    <w:abstractNumId w:val="23"/>
  </w:num>
  <w:num w:numId="11">
    <w:abstractNumId w:val="0"/>
  </w:num>
  <w:num w:numId="12">
    <w:abstractNumId w:val="19"/>
  </w:num>
  <w:num w:numId="13">
    <w:abstractNumId w:val="16"/>
  </w:num>
  <w:num w:numId="14">
    <w:abstractNumId w:val="36"/>
  </w:num>
  <w:num w:numId="15">
    <w:abstractNumId w:val="35"/>
  </w:num>
  <w:num w:numId="16">
    <w:abstractNumId w:val="41"/>
  </w:num>
  <w:num w:numId="17">
    <w:abstractNumId w:val="33"/>
  </w:num>
  <w:num w:numId="18">
    <w:abstractNumId w:val="20"/>
  </w:num>
  <w:num w:numId="19">
    <w:abstractNumId w:val="4"/>
  </w:num>
  <w:num w:numId="20">
    <w:abstractNumId w:val="30"/>
  </w:num>
  <w:num w:numId="21">
    <w:abstractNumId w:val="11"/>
  </w:num>
  <w:num w:numId="22">
    <w:abstractNumId w:val="7"/>
  </w:num>
  <w:num w:numId="23">
    <w:abstractNumId w:val="12"/>
  </w:num>
  <w:num w:numId="24">
    <w:abstractNumId w:val="29"/>
  </w:num>
  <w:num w:numId="25">
    <w:abstractNumId w:val="37"/>
  </w:num>
  <w:num w:numId="26">
    <w:abstractNumId w:val="8"/>
  </w:num>
  <w:num w:numId="27">
    <w:abstractNumId w:val="26"/>
  </w:num>
  <w:num w:numId="28">
    <w:abstractNumId w:val="17"/>
  </w:num>
  <w:num w:numId="29">
    <w:abstractNumId w:val="1"/>
  </w:num>
  <w:num w:numId="30">
    <w:abstractNumId w:val="34"/>
  </w:num>
  <w:num w:numId="31">
    <w:abstractNumId w:val="39"/>
  </w:num>
  <w:num w:numId="32">
    <w:abstractNumId w:val="15"/>
  </w:num>
  <w:num w:numId="33">
    <w:abstractNumId w:val="18"/>
  </w:num>
  <w:num w:numId="34">
    <w:abstractNumId w:val="10"/>
  </w:num>
  <w:num w:numId="35">
    <w:abstractNumId w:val="6"/>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14"/>
  </w:num>
  <w:num w:numId="39">
    <w:abstractNumId w:val="13"/>
  </w:num>
  <w:num w:numId="40">
    <w:abstractNumId w:val="28"/>
  </w:num>
  <w:num w:numId="41">
    <w:abstractNumId w:val="9"/>
  </w:num>
  <w:num w:numId="42">
    <w:abstractNumId w:val="21"/>
  </w:num>
  <w:num w:numId="43">
    <w:abstractNumId w:val="3"/>
  </w:num>
  <w:num w:numId="44">
    <w:abstractNumId w:val="28"/>
  </w:num>
  <w:num w:numId="45">
    <w:abstractNumId w:val="28"/>
  </w:num>
  <w:num w:numId="46">
    <w:abstractNumId w:val="27"/>
  </w:num>
  <w:num w:numId="47">
    <w:abstractNumId w:val="2"/>
  </w:num>
  <w:num w:numId="48">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3C"/>
    <w:rsid w:val="00001786"/>
    <w:rsid w:val="00002454"/>
    <w:rsid w:val="00003FA1"/>
    <w:rsid w:val="000058F9"/>
    <w:rsid w:val="0000606F"/>
    <w:rsid w:val="0001716D"/>
    <w:rsid w:val="000270EB"/>
    <w:rsid w:val="00047325"/>
    <w:rsid w:val="000527D9"/>
    <w:rsid w:val="00055741"/>
    <w:rsid w:val="00062376"/>
    <w:rsid w:val="00071E64"/>
    <w:rsid w:val="000745FC"/>
    <w:rsid w:val="000750ED"/>
    <w:rsid w:val="00077EA6"/>
    <w:rsid w:val="00082DAC"/>
    <w:rsid w:val="000851C6"/>
    <w:rsid w:val="00096C29"/>
    <w:rsid w:val="000A568E"/>
    <w:rsid w:val="000C6CFF"/>
    <w:rsid w:val="000C77C1"/>
    <w:rsid w:val="000D5838"/>
    <w:rsid w:val="000D5AA7"/>
    <w:rsid w:val="000D64E2"/>
    <w:rsid w:val="000E2213"/>
    <w:rsid w:val="000E2E6F"/>
    <w:rsid w:val="000E3962"/>
    <w:rsid w:val="000E774E"/>
    <w:rsid w:val="00124302"/>
    <w:rsid w:val="00126A15"/>
    <w:rsid w:val="001351E8"/>
    <w:rsid w:val="0013566D"/>
    <w:rsid w:val="0013797E"/>
    <w:rsid w:val="00151624"/>
    <w:rsid w:val="00151E77"/>
    <w:rsid w:val="00162AB6"/>
    <w:rsid w:val="00163478"/>
    <w:rsid w:val="00163C67"/>
    <w:rsid w:val="00172FE5"/>
    <w:rsid w:val="00174D1B"/>
    <w:rsid w:val="00176A02"/>
    <w:rsid w:val="00191D1B"/>
    <w:rsid w:val="0019454A"/>
    <w:rsid w:val="00195569"/>
    <w:rsid w:val="00195B43"/>
    <w:rsid w:val="001963D7"/>
    <w:rsid w:val="00197DD8"/>
    <w:rsid w:val="00197E57"/>
    <w:rsid w:val="001A360A"/>
    <w:rsid w:val="001B0237"/>
    <w:rsid w:val="001B0FE7"/>
    <w:rsid w:val="001B3FDF"/>
    <w:rsid w:val="001B7154"/>
    <w:rsid w:val="001B77FD"/>
    <w:rsid w:val="001C1ECC"/>
    <w:rsid w:val="001C3E54"/>
    <w:rsid w:val="001C48AC"/>
    <w:rsid w:val="001C5586"/>
    <w:rsid w:val="001C6E52"/>
    <w:rsid w:val="001C7002"/>
    <w:rsid w:val="001D30A1"/>
    <w:rsid w:val="001D42F6"/>
    <w:rsid w:val="001D57AC"/>
    <w:rsid w:val="001D664C"/>
    <w:rsid w:val="001E06A7"/>
    <w:rsid w:val="001E3B60"/>
    <w:rsid w:val="001E6E23"/>
    <w:rsid w:val="001F3C91"/>
    <w:rsid w:val="00205D5F"/>
    <w:rsid w:val="00210412"/>
    <w:rsid w:val="00211239"/>
    <w:rsid w:val="002166F2"/>
    <w:rsid w:val="002242F0"/>
    <w:rsid w:val="002355D7"/>
    <w:rsid w:val="0026485D"/>
    <w:rsid w:val="00272BAD"/>
    <w:rsid w:val="00276493"/>
    <w:rsid w:val="00277BF4"/>
    <w:rsid w:val="00291D1F"/>
    <w:rsid w:val="002931A7"/>
    <w:rsid w:val="002938E7"/>
    <w:rsid w:val="002A2B9D"/>
    <w:rsid w:val="002B732A"/>
    <w:rsid w:val="002C039F"/>
    <w:rsid w:val="002C15B4"/>
    <w:rsid w:val="002C72D5"/>
    <w:rsid w:val="002D0DC7"/>
    <w:rsid w:val="002D4E8F"/>
    <w:rsid w:val="002E0F6F"/>
    <w:rsid w:val="002E2D2F"/>
    <w:rsid w:val="002E47CB"/>
    <w:rsid w:val="002E758C"/>
    <w:rsid w:val="00302A7B"/>
    <w:rsid w:val="00310A96"/>
    <w:rsid w:val="00321822"/>
    <w:rsid w:val="00326DD2"/>
    <w:rsid w:val="003304D7"/>
    <w:rsid w:val="00333930"/>
    <w:rsid w:val="0034086D"/>
    <w:rsid w:val="0034264D"/>
    <w:rsid w:val="00343161"/>
    <w:rsid w:val="003432FF"/>
    <w:rsid w:val="00343944"/>
    <w:rsid w:val="003461EA"/>
    <w:rsid w:val="00357B81"/>
    <w:rsid w:val="00371A01"/>
    <w:rsid w:val="00371F17"/>
    <w:rsid w:val="00372B10"/>
    <w:rsid w:val="00372C80"/>
    <w:rsid w:val="0037489F"/>
    <w:rsid w:val="00374E7B"/>
    <w:rsid w:val="003778D7"/>
    <w:rsid w:val="003815AB"/>
    <w:rsid w:val="00383A23"/>
    <w:rsid w:val="003866C3"/>
    <w:rsid w:val="003916D3"/>
    <w:rsid w:val="00393518"/>
    <w:rsid w:val="0039496A"/>
    <w:rsid w:val="003B3D74"/>
    <w:rsid w:val="003B7612"/>
    <w:rsid w:val="003B799D"/>
    <w:rsid w:val="003E3063"/>
    <w:rsid w:val="003E3E06"/>
    <w:rsid w:val="003F0023"/>
    <w:rsid w:val="003F2E03"/>
    <w:rsid w:val="00413819"/>
    <w:rsid w:val="00423B4A"/>
    <w:rsid w:val="004445E7"/>
    <w:rsid w:val="00447A3C"/>
    <w:rsid w:val="00447C71"/>
    <w:rsid w:val="00460313"/>
    <w:rsid w:val="0046349A"/>
    <w:rsid w:val="00463A74"/>
    <w:rsid w:val="00466A23"/>
    <w:rsid w:val="00466E99"/>
    <w:rsid w:val="0046739D"/>
    <w:rsid w:val="0047476B"/>
    <w:rsid w:val="00475941"/>
    <w:rsid w:val="004B7707"/>
    <w:rsid w:val="004C273C"/>
    <w:rsid w:val="004C540F"/>
    <w:rsid w:val="004D2052"/>
    <w:rsid w:val="004D49D9"/>
    <w:rsid w:val="004D74DF"/>
    <w:rsid w:val="004E5B03"/>
    <w:rsid w:val="004F6084"/>
    <w:rsid w:val="00515305"/>
    <w:rsid w:val="0052033C"/>
    <w:rsid w:val="0053081E"/>
    <w:rsid w:val="00533643"/>
    <w:rsid w:val="005365C0"/>
    <w:rsid w:val="00541B3B"/>
    <w:rsid w:val="00557127"/>
    <w:rsid w:val="005622E0"/>
    <w:rsid w:val="00564E6C"/>
    <w:rsid w:val="00567AC1"/>
    <w:rsid w:val="00570074"/>
    <w:rsid w:val="00573B66"/>
    <w:rsid w:val="005762F1"/>
    <w:rsid w:val="00582761"/>
    <w:rsid w:val="00584B1A"/>
    <w:rsid w:val="00586C74"/>
    <w:rsid w:val="005928C8"/>
    <w:rsid w:val="005A2E3C"/>
    <w:rsid w:val="005B320D"/>
    <w:rsid w:val="005B484B"/>
    <w:rsid w:val="005B7A97"/>
    <w:rsid w:val="005B7BD8"/>
    <w:rsid w:val="005E6385"/>
    <w:rsid w:val="005F38FE"/>
    <w:rsid w:val="006013CD"/>
    <w:rsid w:val="006122EC"/>
    <w:rsid w:val="00614290"/>
    <w:rsid w:val="006209FB"/>
    <w:rsid w:val="0062177D"/>
    <w:rsid w:val="00627C23"/>
    <w:rsid w:val="00630E59"/>
    <w:rsid w:val="00633C2F"/>
    <w:rsid w:val="00637C59"/>
    <w:rsid w:val="00647D12"/>
    <w:rsid w:val="006619E0"/>
    <w:rsid w:val="006727DD"/>
    <w:rsid w:val="00675556"/>
    <w:rsid w:val="00676142"/>
    <w:rsid w:val="00676F6C"/>
    <w:rsid w:val="0068295D"/>
    <w:rsid w:val="00686B54"/>
    <w:rsid w:val="00691761"/>
    <w:rsid w:val="006921D9"/>
    <w:rsid w:val="006935B5"/>
    <w:rsid w:val="006A017D"/>
    <w:rsid w:val="006A24FA"/>
    <w:rsid w:val="006A6D43"/>
    <w:rsid w:val="006B726A"/>
    <w:rsid w:val="006C2928"/>
    <w:rsid w:val="006D4B16"/>
    <w:rsid w:val="006E0E36"/>
    <w:rsid w:val="006E3BF9"/>
    <w:rsid w:val="006E3CBC"/>
    <w:rsid w:val="006F79AF"/>
    <w:rsid w:val="00710551"/>
    <w:rsid w:val="00711DD6"/>
    <w:rsid w:val="007221BD"/>
    <w:rsid w:val="007259F1"/>
    <w:rsid w:val="00734BA0"/>
    <w:rsid w:val="0073786B"/>
    <w:rsid w:val="00737EA0"/>
    <w:rsid w:val="00742C3D"/>
    <w:rsid w:val="007438E3"/>
    <w:rsid w:val="00744CBD"/>
    <w:rsid w:val="00753B58"/>
    <w:rsid w:val="007569DF"/>
    <w:rsid w:val="00760317"/>
    <w:rsid w:val="00762003"/>
    <w:rsid w:val="007654E5"/>
    <w:rsid w:val="00772289"/>
    <w:rsid w:val="00784B13"/>
    <w:rsid w:val="007861F3"/>
    <w:rsid w:val="0079540B"/>
    <w:rsid w:val="00796569"/>
    <w:rsid w:val="007A6EA7"/>
    <w:rsid w:val="007B104C"/>
    <w:rsid w:val="007C3797"/>
    <w:rsid w:val="007D186E"/>
    <w:rsid w:val="007D2580"/>
    <w:rsid w:val="007D3075"/>
    <w:rsid w:val="007D73D1"/>
    <w:rsid w:val="007E31AD"/>
    <w:rsid w:val="007E6EB7"/>
    <w:rsid w:val="007F48CE"/>
    <w:rsid w:val="007F5CA6"/>
    <w:rsid w:val="007F71B9"/>
    <w:rsid w:val="007F79BF"/>
    <w:rsid w:val="00810F61"/>
    <w:rsid w:val="008209F8"/>
    <w:rsid w:val="00824048"/>
    <w:rsid w:val="008351CB"/>
    <w:rsid w:val="008414EB"/>
    <w:rsid w:val="00841D2D"/>
    <w:rsid w:val="008432A5"/>
    <w:rsid w:val="00860E9D"/>
    <w:rsid w:val="008801A6"/>
    <w:rsid w:val="00880262"/>
    <w:rsid w:val="008824AB"/>
    <w:rsid w:val="00887889"/>
    <w:rsid w:val="0089543C"/>
    <w:rsid w:val="008A108B"/>
    <w:rsid w:val="008A302E"/>
    <w:rsid w:val="008C2B05"/>
    <w:rsid w:val="008D6948"/>
    <w:rsid w:val="008D6CD8"/>
    <w:rsid w:val="008F1B1F"/>
    <w:rsid w:val="008F6F96"/>
    <w:rsid w:val="008F7FF5"/>
    <w:rsid w:val="00905276"/>
    <w:rsid w:val="0092205A"/>
    <w:rsid w:val="00927472"/>
    <w:rsid w:val="0093062F"/>
    <w:rsid w:val="00930CEC"/>
    <w:rsid w:val="00935AE5"/>
    <w:rsid w:val="00940F42"/>
    <w:rsid w:val="0095351A"/>
    <w:rsid w:val="009535F2"/>
    <w:rsid w:val="00954DDF"/>
    <w:rsid w:val="00960D7D"/>
    <w:rsid w:val="00967954"/>
    <w:rsid w:val="00970BE2"/>
    <w:rsid w:val="00971CC8"/>
    <w:rsid w:val="00982C18"/>
    <w:rsid w:val="009870C0"/>
    <w:rsid w:val="0098747F"/>
    <w:rsid w:val="009962B3"/>
    <w:rsid w:val="00996BC4"/>
    <w:rsid w:val="009A1A9B"/>
    <w:rsid w:val="009B6A59"/>
    <w:rsid w:val="009C00B1"/>
    <w:rsid w:val="009C3BFF"/>
    <w:rsid w:val="009C69FD"/>
    <w:rsid w:val="009D4379"/>
    <w:rsid w:val="009D68BA"/>
    <w:rsid w:val="009E4345"/>
    <w:rsid w:val="009E4C5B"/>
    <w:rsid w:val="009E6058"/>
    <w:rsid w:val="009F23F1"/>
    <w:rsid w:val="00A01131"/>
    <w:rsid w:val="00A16F16"/>
    <w:rsid w:val="00A22859"/>
    <w:rsid w:val="00A24B02"/>
    <w:rsid w:val="00A3074E"/>
    <w:rsid w:val="00A44EFA"/>
    <w:rsid w:val="00A45B87"/>
    <w:rsid w:val="00A610C3"/>
    <w:rsid w:val="00A75C74"/>
    <w:rsid w:val="00A841ED"/>
    <w:rsid w:val="00A911AD"/>
    <w:rsid w:val="00A94E50"/>
    <w:rsid w:val="00AB1CAD"/>
    <w:rsid w:val="00AB4287"/>
    <w:rsid w:val="00AB692D"/>
    <w:rsid w:val="00AB744A"/>
    <w:rsid w:val="00AC7E42"/>
    <w:rsid w:val="00AD3700"/>
    <w:rsid w:val="00AD75FF"/>
    <w:rsid w:val="00AE0205"/>
    <w:rsid w:val="00AE1739"/>
    <w:rsid w:val="00AE4D23"/>
    <w:rsid w:val="00AF1EE8"/>
    <w:rsid w:val="00AF4683"/>
    <w:rsid w:val="00AF62E0"/>
    <w:rsid w:val="00B0080C"/>
    <w:rsid w:val="00B01C76"/>
    <w:rsid w:val="00B02ECE"/>
    <w:rsid w:val="00B03068"/>
    <w:rsid w:val="00B10602"/>
    <w:rsid w:val="00B1395B"/>
    <w:rsid w:val="00B17795"/>
    <w:rsid w:val="00B21B4C"/>
    <w:rsid w:val="00B23E8E"/>
    <w:rsid w:val="00B33CD7"/>
    <w:rsid w:val="00B356B1"/>
    <w:rsid w:val="00B36AF1"/>
    <w:rsid w:val="00B43466"/>
    <w:rsid w:val="00B678AD"/>
    <w:rsid w:val="00B739A8"/>
    <w:rsid w:val="00B77F1D"/>
    <w:rsid w:val="00B82D3C"/>
    <w:rsid w:val="00B84646"/>
    <w:rsid w:val="00B85ACF"/>
    <w:rsid w:val="00BA3C9C"/>
    <w:rsid w:val="00BC1F2B"/>
    <w:rsid w:val="00BC2FBB"/>
    <w:rsid w:val="00BD0DD3"/>
    <w:rsid w:val="00BD202C"/>
    <w:rsid w:val="00BE410C"/>
    <w:rsid w:val="00BE411D"/>
    <w:rsid w:val="00BF35FD"/>
    <w:rsid w:val="00BF6C4E"/>
    <w:rsid w:val="00C01CCF"/>
    <w:rsid w:val="00C03AA8"/>
    <w:rsid w:val="00C05DDE"/>
    <w:rsid w:val="00C07D3E"/>
    <w:rsid w:val="00C1527A"/>
    <w:rsid w:val="00C260EF"/>
    <w:rsid w:val="00C37937"/>
    <w:rsid w:val="00C4520B"/>
    <w:rsid w:val="00C503D6"/>
    <w:rsid w:val="00C53D6D"/>
    <w:rsid w:val="00C5524C"/>
    <w:rsid w:val="00C573DF"/>
    <w:rsid w:val="00C57EF9"/>
    <w:rsid w:val="00C60554"/>
    <w:rsid w:val="00C768B4"/>
    <w:rsid w:val="00C95604"/>
    <w:rsid w:val="00C96D8F"/>
    <w:rsid w:val="00CA5E84"/>
    <w:rsid w:val="00CB0F4E"/>
    <w:rsid w:val="00CB66CE"/>
    <w:rsid w:val="00CC02C4"/>
    <w:rsid w:val="00CC10AD"/>
    <w:rsid w:val="00CC269A"/>
    <w:rsid w:val="00CC2B35"/>
    <w:rsid w:val="00CC6878"/>
    <w:rsid w:val="00CC7225"/>
    <w:rsid w:val="00CC7AEE"/>
    <w:rsid w:val="00CD119F"/>
    <w:rsid w:val="00CD48C3"/>
    <w:rsid w:val="00CF187E"/>
    <w:rsid w:val="00D0106B"/>
    <w:rsid w:val="00D069B5"/>
    <w:rsid w:val="00D14B41"/>
    <w:rsid w:val="00D2243F"/>
    <w:rsid w:val="00D37CF7"/>
    <w:rsid w:val="00D40EEF"/>
    <w:rsid w:val="00D43872"/>
    <w:rsid w:val="00D4537C"/>
    <w:rsid w:val="00D455E6"/>
    <w:rsid w:val="00D553F7"/>
    <w:rsid w:val="00D55C11"/>
    <w:rsid w:val="00D57FB2"/>
    <w:rsid w:val="00D62B83"/>
    <w:rsid w:val="00D659AE"/>
    <w:rsid w:val="00D7579A"/>
    <w:rsid w:val="00D848EF"/>
    <w:rsid w:val="00D87061"/>
    <w:rsid w:val="00D9071C"/>
    <w:rsid w:val="00D9246E"/>
    <w:rsid w:val="00DA31A8"/>
    <w:rsid w:val="00DA351B"/>
    <w:rsid w:val="00DB6FAF"/>
    <w:rsid w:val="00DB758F"/>
    <w:rsid w:val="00DD2CA9"/>
    <w:rsid w:val="00DD4BAD"/>
    <w:rsid w:val="00DE02CB"/>
    <w:rsid w:val="00DE2954"/>
    <w:rsid w:val="00DE2FA0"/>
    <w:rsid w:val="00DE6730"/>
    <w:rsid w:val="00DF131A"/>
    <w:rsid w:val="00DF132E"/>
    <w:rsid w:val="00DF4AB1"/>
    <w:rsid w:val="00DF5A43"/>
    <w:rsid w:val="00E00425"/>
    <w:rsid w:val="00E00C5D"/>
    <w:rsid w:val="00E04AD0"/>
    <w:rsid w:val="00E1059D"/>
    <w:rsid w:val="00E12381"/>
    <w:rsid w:val="00E142DC"/>
    <w:rsid w:val="00E15E55"/>
    <w:rsid w:val="00E2612D"/>
    <w:rsid w:val="00E343E4"/>
    <w:rsid w:val="00E36184"/>
    <w:rsid w:val="00E42943"/>
    <w:rsid w:val="00E532AE"/>
    <w:rsid w:val="00E54E93"/>
    <w:rsid w:val="00E5625C"/>
    <w:rsid w:val="00E7456D"/>
    <w:rsid w:val="00E75B39"/>
    <w:rsid w:val="00E80516"/>
    <w:rsid w:val="00E820E8"/>
    <w:rsid w:val="00E82AB4"/>
    <w:rsid w:val="00E8553F"/>
    <w:rsid w:val="00E92112"/>
    <w:rsid w:val="00E96A57"/>
    <w:rsid w:val="00E974B0"/>
    <w:rsid w:val="00E97879"/>
    <w:rsid w:val="00EA30EA"/>
    <w:rsid w:val="00EA3744"/>
    <w:rsid w:val="00EB03E9"/>
    <w:rsid w:val="00EB1BD0"/>
    <w:rsid w:val="00EB1E95"/>
    <w:rsid w:val="00EB3FEE"/>
    <w:rsid w:val="00EB7898"/>
    <w:rsid w:val="00EC6E72"/>
    <w:rsid w:val="00ED4920"/>
    <w:rsid w:val="00ED5000"/>
    <w:rsid w:val="00ED50E5"/>
    <w:rsid w:val="00ED58F5"/>
    <w:rsid w:val="00EE1DD3"/>
    <w:rsid w:val="00EE2F8B"/>
    <w:rsid w:val="00EE3BCF"/>
    <w:rsid w:val="00EE55A8"/>
    <w:rsid w:val="00EE63F6"/>
    <w:rsid w:val="00EF1B76"/>
    <w:rsid w:val="00EF4128"/>
    <w:rsid w:val="00EF5D38"/>
    <w:rsid w:val="00F12075"/>
    <w:rsid w:val="00F13800"/>
    <w:rsid w:val="00F31853"/>
    <w:rsid w:val="00F379C8"/>
    <w:rsid w:val="00F42E71"/>
    <w:rsid w:val="00F4322C"/>
    <w:rsid w:val="00F51EDB"/>
    <w:rsid w:val="00F56A68"/>
    <w:rsid w:val="00F57321"/>
    <w:rsid w:val="00F76AC5"/>
    <w:rsid w:val="00F81F90"/>
    <w:rsid w:val="00F82B78"/>
    <w:rsid w:val="00F847C0"/>
    <w:rsid w:val="00F87ACD"/>
    <w:rsid w:val="00FA1B3A"/>
    <w:rsid w:val="00FA5305"/>
    <w:rsid w:val="00FB7A6D"/>
    <w:rsid w:val="00FC5F8F"/>
    <w:rsid w:val="00FD01E4"/>
    <w:rsid w:val="00FD5778"/>
    <w:rsid w:val="00FE1983"/>
    <w:rsid w:val="00FE7B4A"/>
    <w:rsid w:val="00FF1A70"/>
    <w:rsid w:val="00FF5DCB"/>
    <w:rsid w:val="00FF62E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7C2A3BD"/>
  <w15:chartTrackingRefBased/>
  <w15:docId w15:val="{955A47E7-2B04-4A48-9B3E-E7B15180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D1B"/>
    <w:pPr>
      <w:spacing w:before="120" w:after="160"/>
      <w:jc w:val="both"/>
    </w:pPr>
    <w:rPr>
      <w:rFonts w:ascii="Times New Roman" w:hAnsi="Times New Roman"/>
      <w:sz w:val="24"/>
      <w:szCs w:val="22"/>
      <w:lang w:eastAsia="en-US"/>
    </w:rPr>
  </w:style>
  <w:style w:type="paragraph" w:styleId="Ttulo1">
    <w:name w:val="heading 1"/>
    <w:basedOn w:val="Normal"/>
    <w:next w:val="Normal"/>
    <w:link w:val="Ttulo1Car"/>
    <w:uiPriority w:val="9"/>
    <w:qFormat/>
    <w:rsid w:val="004C273C"/>
    <w:pPr>
      <w:keepNext/>
      <w:keepLines/>
      <w:spacing w:before="240" w:after="0"/>
      <w:outlineLvl w:val="0"/>
    </w:pPr>
    <w:rPr>
      <w:rFonts w:ascii="Calibri Light" w:eastAsia="Times New Roman" w:hAnsi="Calibri Light"/>
      <w:color w:val="2F5496"/>
      <w:sz w:val="32"/>
      <w:szCs w:val="32"/>
    </w:rPr>
  </w:style>
  <w:style w:type="paragraph" w:styleId="Ttulo2">
    <w:name w:val="heading 2"/>
    <w:basedOn w:val="Normal"/>
    <w:next w:val="Normal"/>
    <w:link w:val="Ttulo2Car"/>
    <w:autoRedefine/>
    <w:uiPriority w:val="9"/>
    <w:unhideWhenUsed/>
    <w:qFormat/>
    <w:rsid w:val="00B10602"/>
    <w:pPr>
      <w:keepNext/>
      <w:keepLines/>
      <w:numPr>
        <w:ilvl w:val="1"/>
        <w:numId w:val="5"/>
      </w:numPr>
      <w:spacing w:before="40" w:after="0" w:line="480" w:lineRule="auto"/>
      <w:jc w:val="left"/>
      <w:outlineLvl w:val="1"/>
    </w:pPr>
    <w:rPr>
      <w:rFonts w:eastAsia="Times New Roman"/>
      <w:b/>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
    <w:name w:val="Puesto"/>
    <w:basedOn w:val="Normal"/>
    <w:next w:val="Normal"/>
    <w:link w:val="PuestoCar"/>
    <w:uiPriority w:val="10"/>
    <w:qFormat/>
    <w:rsid w:val="004C273C"/>
    <w:pPr>
      <w:spacing w:after="0"/>
      <w:contextualSpacing/>
    </w:pPr>
    <w:rPr>
      <w:rFonts w:ascii="Calibri Light" w:eastAsia="Times New Roman" w:hAnsi="Calibri Light"/>
      <w:spacing w:val="-10"/>
      <w:kern w:val="28"/>
      <w:sz w:val="56"/>
      <w:szCs w:val="56"/>
    </w:rPr>
  </w:style>
  <w:style w:type="character" w:customStyle="1" w:styleId="PuestoCar">
    <w:name w:val="Puesto Car"/>
    <w:link w:val="Puesto"/>
    <w:uiPriority w:val="10"/>
    <w:rsid w:val="004C273C"/>
    <w:rPr>
      <w:rFonts w:ascii="Calibri Light" w:eastAsia="Times New Roman" w:hAnsi="Calibri Light" w:cs="Times New Roman"/>
      <w:spacing w:val="-10"/>
      <w:kern w:val="28"/>
      <w:sz w:val="56"/>
      <w:szCs w:val="56"/>
    </w:rPr>
  </w:style>
  <w:style w:type="paragraph" w:styleId="NormalWeb">
    <w:name w:val="Normal (Web)"/>
    <w:basedOn w:val="Normal"/>
    <w:uiPriority w:val="99"/>
    <w:unhideWhenUsed/>
    <w:rsid w:val="004C273C"/>
    <w:pPr>
      <w:spacing w:before="100" w:beforeAutospacing="1" w:after="100" w:afterAutospacing="1"/>
    </w:pPr>
    <w:rPr>
      <w:rFonts w:eastAsia="Times New Roman"/>
      <w:szCs w:val="24"/>
      <w:lang w:eastAsia="es-DO"/>
    </w:rPr>
  </w:style>
  <w:style w:type="character" w:customStyle="1" w:styleId="Ttulo2Car">
    <w:name w:val="Título 2 Car"/>
    <w:link w:val="Ttulo2"/>
    <w:uiPriority w:val="9"/>
    <w:rsid w:val="00B10602"/>
    <w:rPr>
      <w:rFonts w:ascii="Times New Roman" w:eastAsia="Times New Roman" w:hAnsi="Times New Roman"/>
      <w:b/>
      <w:sz w:val="28"/>
      <w:szCs w:val="28"/>
      <w:lang w:val="es-ES" w:eastAsia="en-US"/>
    </w:rPr>
  </w:style>
  <w:style w:type="character" w:styleId="Textoennegrita">
    <w:name w:val="Strong"/>
    <w:uiPriority w:val="22"/>
    <w:qFormat/>
    <w:rsid w:val="004C273C"/>
    <w:rPr>
      <w:b/>
      <w:bCs/>
    </w:rPr>
  </w:style>
  <w:style w:type="character" w:customStyle="1" w:styleId="apple-converted-space">
    <w:name w:val="apple-converted-space"/>
    <w:basedOn w:val="Fuentedeprrafopredeter"/>
    <w:rsid w:val="004C273C"/>
  </w:style>
  <w:style w:type="character" w:customStyle="1" w:styleId="Ttulo1Car">
    <w:name w:val="Título 1 Car"/>
    <w:link w:val="Ttulo1"/>
    <w:uiPriority w:val="9"/>
    <w:rsid w:val="004C273C"/>
    <w:rPr>
      <w:rFonts w:ascii="Calibri Light" w:eastAsia="Times New Roman" w:hAnsi="Calibri Light" w:cs="Times New Roman"/>
      <w:color w:val="2F5496"/>
      <w:sz w:val="32"/>
      <w:szCs w:val="32"/>
    </w:rPr>
  </w:style>
  <w:style w:type="character" w:styleId="nfasis">
    <w:name w:val="Emphasis"/>
    <w:uiPriority w:val="20"/>
    <w:qFormat/>
    <w:rsid w:val="00047325"/>
    <w:rPr>
      <w:i/>
      <w:iCs/>
    </w:rPr>
  </w:style>
  <w:style w:type="paragraph" w:customStyle="1" w:styleId="TtuloRendicindeCuentas">
    <w:name w:val="Título Rendición de Cuentas"/>
    <w:basedOn w:val="Ttulo1"/>
    <w:next w:val="Normal"/>
    <w:link w:val="TtuloRendicindeCuentasCar"/>
    <w:autoRedefine/>
    <w:qFormat/>
    <w:rsid w:val="00A94E50"/>
    <w:pPr>
      <w:numPr>
        <w:numId w:val="5"/>
      </w:numPr>
      <w:spacing w:line="480" w:lineRule="auto"/>
      <w:jc w:val="left"/>
    </w:pPr>
    <w:rPr>
      <w:rFonts w:ascii="Times New Roman" w:eastAsia="Calibri" w:hAnsi="Times New Roman"/>
      <w:b/>
      <w:color w:val="auto"/>
    </w:rPr>
  </w:style>
  <w:style w:type="paragraph" w:customStyle="1" w:styleId="SubttuloRendicindeCuentas">
    <w:name w:val="Subtítulo Rendición de Cuentas"/>
    <w:basedOn w:val="Subttulo"/>
    <w:next w:val="Normal"/>
    <w:link w:val="SubttuloRendicindeCuentasCar"/>
    <w:autoRedefine/>
    <w:qFormat/>
    <w:rsid w:val="00B739A8"/>
    <w:pPr>
      <w:numPr>
        <w:ilvl w:val="0"/>
      </w:numPr>
      <w:tabs>
        <w:tab w:val="left" w:pos="-142"/>
      </w:tabs>
      <w:spacing w:before="200" w:line="480" w:lineRule="auto"/>
      <w:ind w:left="720" w:right="864" w:hanging="720"/>
    </w:pPr>
    <w:rPr>
      <w:rFonts w:eastAsia="Calibri"/>
      <w:b/>
      <w:iCs/>
      <w:color w:val="auto"/>
      <w:spacing w:val="0"/>
      <w:szCs w:val="26"/>
      <w:lang w:val="es-ES" w:eastAsia="es-DO"/>
    </w:rPr>
  </w:style>
  <w:style w:type="character" w:customStyle="1" w:styleId="TtuloRendicindeCuentasCar">
    <w:name w:val="Título Rendición de Cuentas Car"/>
    <w:link w:val="TtuloRendicindeCuentas"/>
    <w:rsid w:val="00A94E50"/>
    <w:rPr>
      <w:rFonts w:ascii="Times New Roman" w:hAnsi="Times New Roman"/>
      <w:b/>
      <w:sz w:val="32"/>
      <w:szCs w:val="32"/>
      <w:lang w:eastAsia="en-US"/>
    </w:rPr>
  </w:style>
  <w:style w:type="paragraph" w:customStyle="1" w:styleId="TextoRendicindeCuentas">
    <w:name w:val="Texto Rendición de Cuentas"/>
    <w:basedOn w:val="Normal"/>
    <w:link w:val="TextoRendicindeCuentasCar"/>
    <w:qFormat/>
    <w:rsid w:val="00FA1B3A"/>
    <w:pPr>
      <w:spacing w:after="0" w:line="360" w:lineRule="auto"/>
    </w:pPr>
    <w:rPr>
      <w:color w:val="000000"/>
    </w:rPr>
  </w:style>
  <w:style w:type="paragraph" w:styleId="Subttulo">
    <w:name w:val="Subtitle"/>
    <w:basedOn w:val="Normal"/>
    <w:next w:val="Normal"/>
    <w:link w:val="SubttuloCar"/>
    <w:uiPriority w:val="11"/>
    <w:qFormat/>
    <w:rsid w:val="00ED50E5"/>
    <w:pPr>
      <w:numPr>
        <w:ilvl w:val="1"/>
      </w:numPr>
    </w:pPr>
    <w:rPr>
      <w:rFonts w:eastAsia="Times New Roman"/>
      <w:color w:val="5A5A5A"/>
      <w:spacing w:val="15"/>
    </w:rPr>
  </w:style>
  <w:style w:type="character" w:customStyle="1" w:styleId="SubttuloCar">
    <w:name w:val="Subtítulo Car"/>
    <w:link w:val="Subttulo"/>
    <w:uiPriority w:val="11"/>
    <w:rsid w:val="00ED50E5"/>
    <w:rPr>
      <w:rFonts w:eastAsia="Times New Roman"/>
      <w:color w:val="5A5A5A"/>
      <w:spacing w:val="15"/>
    </w:rPr>
  </w:style>
  <w:style w:type="character" w:customStyle="1" w:styleId="SubttuloRendicindeCuentasCar">
    <w:name w:val="Subtítulo Rendición de Cuentas Car"/>
    <w:link w:val="SubttuloRendicindeCuentas"/>
    <w:rsid w:val="00B739A8"/>
    <w:rPr>
      <w:rFonts w:ascii="Times New Roman" w:hAnsi="Times New Roman"/>
      <w:b/>
      <w:iCs/>
      <w:sz w:val="24"/>
      <w:szCs w:val="26"/>
      <w:lang w:val="es-ES"/>
    </w:rPr>
  </w:style>
  <w:style w:type="paragraph" w:styleId="Prrafodelista">
    <w:name w:val="List Paragraph"/>
    <w:aliases w:val="Compomente"/>
    <w:basedOn w:val="Normal"/>
    <w:link w:val="PrrafodelistaCar"/>
    <w:uiPriority w:val="34"/>
    <w:qFormat/>
    <w:rsid w:val="00E82AB4"/>
    <w:pPr>
      <w:ind w:left="720"/>
      <w:contextualSpacing/>
    </w:pPr>
  </w:style>
  <w:style w:type="character" w:customStyle="1" w:styleId="TextoRendicindeCuentasCar">
    <w:name w:val="Texto Rendición de Cuentas Car"/>
    <w:link w:val="TextoRendicindeCuentas"/>
    <w:rsid w:val="00FA1B3A"/>
    <w:rPr>
      <w:rFonts w:ascii="Times New Roman" w:hAnsi="Times New Roman"/>
      <w:color w:val="000000"/>
      <w:sz w:val="24"/>
    </w:rPr>
  </w:style>
  <w:style w:type="paragraph" w:customStyle="1" w:styleId="Sub-subttuloRendicin">
    <w:name w:val="Sub-subtítulo Rendición"/>
    <w:basedOn w:val="TextoRendicindeCuentas"/>
    <w:link w:val="Sub-subttuloRendicinCar"/>
    <w:qFormat/>
    <w:rsid w:val="008824AB"/>
    <w:rPr>
      <w:b/>
      <w:sz w:val="26"/>
    </w:rPr>
  </w:style>
  <w:style w:type="paragraph" w:customStyle="1" w:styleId="Default">
    <w:name w:val="Default"/>
    <w:rsid w:val="00DB6FAF"/>
    <w:pPr>
      <w:autoSpaceDE w:val="0"/>
      <w:autoSpaceDN w:val="0"/>
      <w:adjustRightInd w:val="0"/>
    </w:pPr>
    <w:rPr>
      <w:rFonts w:cs="Calibri"/>
      <w:color w:val="000000"/>
      <w:sz w:val="24"/>
      <w:szCs w:val="24"/>
      <w:lang w:val="en-US" w:eastAsia="en-US"/>
    </w:rPr>
  </w:style>
  <w:style w:type="character" w:customStyle="1" w:styleId="Sub-subttuloRendicinCar">
    <w:name w:val="Sub-subtítulo Rendición Car"/>
    <w:link w:val="Sub-subttuloRendicin"/>
    <w:rsid w:val="008824AB"/>
    <w:rPr>
      <w:rFonts w:ascii="Times New Roman" w:hAnsi="Times New Roman"/>
      <w:b/>
      <w:color w:val="000000"/>
      <w:sz w:val="26"/>
    </w:rPr>
  </w:style>
  <w:style w:type="table" w:styleId="Tablaconcuadrcula">
    <w:name w:val="Table Grid"/>
    <w:basedOn w:val="Tablanormal"/>
    <w:uiPriority w:val="39"/>
    <w:rsid w:val="002C0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
    <w:name w:val="Plain Table 1"/>
    <w:basedOn w:val="Tablanormal"/>
    <w:uiPriority w:val="41"/>
    <w:rsid w:val="002C039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DC1">
    <w:name w:val="toc 1"/>
    <w:basedOn w:val="Normal"/>
    <w:next w:val="Normal"/>
    <w:autoRedefine/>
    <w:uiPriority w:val="39"/>
    <w:unhideWhenUsed/>
    <w:rsid w:val="007D3075"/>
    <w:pPr>
      <w:spacing w:after="100"/>
    </w:pPr>
  </w:style>
  <w:style w:type="paragraph" w:styleId="TDC2">
    <w:name w:val="toc 2"/>
    <w:basedOn w:val="Normal"/>
    <w:next w:val="Normal"/>
    <w:autoRedefine/>
    <w:uiPriority w:val="39"/>
    <w:unhideWhenUsed/>
    <w:rsid w:val="007D3075"/>
    <w:pPr>
      <w:spacing w:after="100"/>
      <w:ind w:left="220"/>
    </w:pPr>
  </w:style>
  <w:style w:type="paragraph" w:styleId="Encabezado">
    <w:name w:val="header"/>
    <w:basedOn w:val="Normal"/>
    <w:link w:val="EncabezadoCar"/>
    <w:uiPriority w:val="99"/>
    <w:unhideWhenUsed/>
    <w:rsid w:val="00D069B5"/>
    <w:pPr>
      <w:tabs>
        <w:tab w:val="center" w:pos="4680"/>
        <w:tab w:val="right" w:pos="9360"/>
      </w:tabs>
      <w:spacing w:after="0"/>
    </w:pPr>
  </w:style>
  <w:style w:type="character" w:customStyle="1" w:styleId="EncabezadoCar">
    <w:name w:val="Encabezado Car"/>
    <w:basedOn w:val="Fuentedeprrafopredeter"/>
    <w:link w:val="Encabezado"/>
    <w:uiPriority w:val="99"/>
    <w:rsid w:val="00D069B5"/>
  </w:style>
  <w:style w:type="paragraph" w:styleId="Piedepgina">
    <w:name w:val="footer"/>
    <w:basedOn w:val="Normal"/>
    <w:link w:val="PiedepginaCar"/>
    <w:uiPriority w:val="99"/>
    <w:unhideWhenUsed/>
    <w:rsid w:val="00D069B5"/>
    <w:pPr>
      <w:tabs>
        <w:tab w:val="center" w:pos="4680"/>
        <w:tab w:val="right" w:pos="9360"/>
      </w:tabs>
      <w:spacing w:after="0"/>
    </w:pPr>
  </w:style>
  <w:style w:type="character" w:customStyle="1" w:styleId="PiedepginaCar">
    <w:name w:val="Pie de página Car"/>
    <w:basedOn w:val="Fuentedeprrafopredeter"/>
    <w:link w:val="Piedepgina"/>
    <w:uiPriority w:val="99"/>
    <w:rsid w:val="00D069B5"/>
  </w:style>
  <w:style w:type="character" w:customStyle="1" w:styleId="PrrafodelistaCar">
    <w:name w:val="Párrafo de lista Car"/>
    <w:aliases w:val="Compomente Car"/>
    <w:link w:val="Prrafodelista"/>
    <w:uiPriority w:val="34"/>
    <w:rsid w:val="00BD0DD3"/>
  </w:style>
  <w:style w:type="table" w:customStyle="1" w:styleId="77">
    <w:name w:val="77"/>
    <w:basedOn w:val="Tablanormal"/>
    <w:rsid w:val="003778D7"/>
    <w:pPr>
      <w:contextualSpacing/>
    </w:pPr>
    <w:rPr>
      <w:rFonts w:eastAsia="Times New Roman"/>
      <w:lang w:val="en-US"/>
    </w:rPr>
    <w:tblPr>
      <w:tblStyleRowBandSize w:val="1"/>
      <w:tblStyleColBandSize w:val="1"/>
      <w:tblInd w:w="0" w:type="nil"/>
      <w:tblCellMar>
        <w:left w:w="115" w:type="dxa"/>
        <w:right w:w="115" w:type="dxa"/>
      </w:tblCellMar>
    </w:tblPr>
  </w:style>
  <w:style w:type="paragraph" w:styleId="Sinespaciado">
    <w:name w:val="No Spacing"/>
    <w:uiPriority w:val="1"/>
    <w:qFormat/>
    <w:rsid w:val="00A3074E"/>
    <w:rPr>
      <w:sz w:val="22"/>
      <w:szCs w:val="22"/>
      <w:lang w:eastAsia="en-US"/>
    </w:rPr>
  </w:style>
  <w:style w:type="table" w:customStyle="1" w:styleId="GridTable5Dark">
    <w:name w:val="Grid Table 5 Dark"/>
    <w:basedOn w:val="Tablanormal"/>
    <w:uiPriority w:val="50"/>
    <w:rsid w:val="001C700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1Light">
    <w:name w:val="Grid Table 1 Light"/>
    <w:basedOn w:val="Tablanormal"/>
    <w:uiPriority w:val="46"/>
    <w:rsid w:val="0034086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D7579A"/>
    <w:pPr>
      <w:spacing w:after="0"/>
    </w:pPr>
    <w:rPr>
      <w:rFonts w:ascii="Tahoma" w:hAnsi="Tahoma" w:cs="Tahoma"/>
      <w:sz w:val="16"/>
      <w:szCs w:val="16"/>
    </w:rPr>
  </w:style>
  <w:style w:type="character" w:customStyle="1" w:styleId="TextodegloboCar">
    <w:name w:val="Texto de globo Car"/>
    <w:link w:val="Textodeglobo"/>
    <w:uiPriority w:val="99"/>
    <w:semiHidden/>
    <w:rsid w:val="00D7579A"/>
    <w:rPr>
      <w:rFonts w:ascii="Tahoma" w:hAnsi="Tahoma" w:cs="Tahoma"/>
      <w:sz w:val="16"/>
      <w:szCs w:val="16"/>
      <w:lang w:eastAsia="en-US"/>
    </w:rPr>
  </w:style>
  <w:style w:type="character" w:styleId="Refdecomentario">
    <w:name w:val="annotation reference"/>
    <w:uiPriority w:val="99"/>
    <w:semiHidden/>
    <w:unhideWhenUsed/>
    <w:rsid w:val="00B84646"/>
    <w:rPr>
      <w:sz w:val="16"/>
      <w:szCs w:val="16"/>
    </w:rPr>
  </w:style>
  <w:style w:type="paragraph" w:styleId="Textocomentario">
    <w:name w:val="annotation text"/>
    <w:basedOn w:val="Normal"/>
    <w:link w:val="TextocomentarioCar"/>
    <w:uiPriority w:val="99"/>
    <w:semiHidden/>
    <w:unhideWhenUsed/>
    <w:rsid w:val="00B84646"/>
    <w:rPr>
      <w:sz w:val="20"/>
      <w:szCs w:val="20"/>
    </w:rPr>
  </w:style>
  <w:style w:type="character" w:customStyle="1" w:styleId="TextocomentarioCar">
    <w:name w:val="Texto comentario Car"/>
    <w:link w:val="Textocomentario"/>
    <w:uiPriority w:val="99"/>
    <w:semiHidden/>
    <w:rsid w:val="00B84646"/>
    <w:rPr>
      <w:rFonts w:ascii="Times New Roman" w:hAnsi="Times New Roman"/>
      <w:lang w:eastAsia="en-US"/>
    </w:rPr>
  </w:style>
  <w:style w:type="table" w:customStyle="1" w:styleId="GridTable1LightAccent6">
    <w:name w:val="Grid Table 1 Light Accent 6"/>
    <w:basedOn w:val="Tablanormal"/>
    <w:uiPriority w:val="46"/>
    <w:rsid w:val="00A75C74"/>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ListTable3Accent6">
    <w:name w:val="List Table 3 Accent 6"/>
    <w:basedOn w:val="Tablanormal"/>
    <w:uiPriority w:val="48"/>
    <w:rsid w:val="00071E64"/>
    <w:rPr>
      <w:sz w:val="22"/>
      <w:szCs w:val="22"/>
      <w:lang w:eastAsia="en-US"/>
    </w:rPr>
    <w:tblPr>
      <w:tblStyleRowBandSize w:val="1"/>
      <w:tblStyleColBandSize w:val="1"/>
      <w:tblInd w:w="0" w:type="nil"/>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5">
    <w:name w:val="Grid Table 1 Light Accent 5"/>
    <w:basedOn w:val="Tablanormal"/>
    <w:uiPriority w:val="46"/>
    <w:rsid w:val="007F5CA6"/>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1">
    <w:name w:val="Grid Table 4 Accent 1"/>
    <w:basedOn w:val="Tablanormal"/>
    <w:uiPriority w:val="49"/>
    <w:rsid w:val="007F5C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
    <w:name w:val="Grid Table 4"/>
    <w:basedOn w:val="Tablanormal"/>
    <w:uiPriority w:val="49"/>
    <w:rsid w:val="00C57EF9"/>
    <w:rPr>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5">
    <w:name w:val="Grid Table 4 Accent 5"/>
    <w:basedOn w:val="Tablanormal"/>
    <w:uiPriority w:val="49"/>
    <w:rsid w:val="00C57EF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
    <w:name w:val="Grid Table 2 Accent 5"/>
    <w:basedOn w:val="Tablanormal"/>
    <w:uiPriority w:val="47"/>
    <w:rsid w:val="00EF4128"/>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xmsonormal">
    <w:name w:val="x_msonormal"/>
    <w:basedOn w:val="Normal"/>
    <w:rsid w:val="003F2E03"/>
    <w:pPr>
      <w:spacing w:before="100" w:beforeAutospacing="1" w:after="100" w:afterAutospacing="1"/>
      <w:jc w:val="left"/>
    </w:pPr>
    <w:rPr>
      <w:rFonts w:eastAsia="Times New Roman"/>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864">
      <w:bodyDiv w:val="1"/>
      <w:marLeft w:val="0"/>
      <w:marRight w:val="0"/>
      <w:marTop w:val="0"/>
      <w:marBottom w:val="0"/>
      <w:divBdr>
        <w:top w:val="none" w:sz="0" w:space="0" w:color="auto"/>
        <w:left w:val="none" w:sz="0" w:space="0" w:color="auto"/>
        <w:bottom w:val="none" w:sz="0" w:space="0" w:color="auto"/>
        <w:right w:val="none" w:sz="0" w:space="0" w:color="auto"/>
      </w:divBdr>
    </w:div>
    <w:div w:id="2098020">
      <w:bodyDiv w:val="1"/>
      <w:marLeft w:val="0"/>
      <w:marRight w:val="0"/>
      <w:marTop w:val="0"/>
      <w:marBottom w:val="0"/>
      <w:divBdr>
        <w:top w:val="none" w:sz="0" w:space="0" w:color="auto"/>
        <w:left w:val="none" w:sz="0" w:space="0" w:color="auto"/>
        <w:bottom w:val="none" w:sz="0" w:space="0" w:color="auto"/>
        <w:right w:val="none" w:sz="0" w:space="0" w:color="auto"/>
      </w:divBdr>
    </w:div>
    <w:div w:id="2514455">
      <w:bodyDiv w:val="1"/>
      <w:marLeft w:val="0"/>
      <w:marRight w:val="0"/>
      <w:marTop w:val="0"/>
      <w:marBottom w:val="0"/>
      <w:divBdr>
        <w:top w:val="none" w:sz="0" w:space="0" w:color="auto"/>
        <w:left w:val="none" w:sz="0" w:space="0" w:color="auto"/>
        <w:bottom w:val="none" w:sz="0" w:space="0" w:color="auto"/>
        <w:right w:val="none" w:sz="0" w:space="0" w:color="auto"/>
      </w:divBdr>
    </w:div>
    <w:div w:id="25378690">
      <w:bodyDiv w:val="1"/>
      <w:marLeft w:val="0"/>
      <w:marRight w:val="0"/>
      <w:marTop w:val="0"/>
      <w:marBottom w:val="0"/>
      <w:divBdr>
        <w:top w:val="none" w:sz="0" w:space="0" w:color="auto"/>
        <w:left w:val="none" w:sz="0" w:space="0" w:color="auto"/>
        <w:bottom w:val="none" w:sz="0" w:space="0" w:color="auto"/>
        <w:right w:val="none" w:sz="0" w:space="0" w:color="auto"/>
      </w:divBdr>
    </w:div>
    <w:div w:id="28260644">
      <w:bodyDiv w:val="1"/>
      <w:marLeft w:val="0"/>
      <w:marRight w:val="0"/>
      <w:marTop w:val="0"/>
      <w:marBottom w:val="0"/>
      <w:divBdr>
        <w:top w:val="none" w:sz="0" w:space="0" w:color="auto"/>
        <w:left w:val="none" w:sz="0" w:space="0" w:color="auto"/>
        <w:bottom w:val="none" w:sz="0" w:space="0" w:color="auto"/>
        <w:right w:val="none" w:sz="0" w:space="0" w:color="auto"/>
      </w:divBdr>
    </w:div>
    <w:div w:id="42484562">
      <w:bodyDiv w:val="1"/>
      <w:marLeft w:val="0"/>
      <w:marRight w:val="0"/>
      <w:marTop w:val="0"/>
      <w:marBottom w:val="0"/>
      <w:divBdr>
        <w:top w:val="none" w:sz="0" w:space="0" w:color="auto"/>
        <w:left w:val="none" w:sz="0" w:space="0" w:color="auto"/>
        <w:bottom w:val="none" w:sz="0" w:space="0" w:color="auto"/>
        <w:right w:val="none" w:sz="0" w:space="0" w:color="auto"/>
      </w:divBdr>
    </w:div>
    <w:div w:id="43532676">
      <w:bodyDiv w:val="1"/>
      <w:marLeft w:val="0"/>
      <w:marRight w:val="0"/>
      <w:marTop w:val="0"/>
      <w:marBottom w:val="0"/>
      <w:divBdr>
        <w:top w:val="none" w:sz="0" w:space="0" w:color="auto"/>
        <w:left w:val="none" w:sz="0" w:space="0" w:color="auto"/>
        <w:bottom w:val="none" w:sz="0" w:space="0" w:color="auto"/>
        <w:right w:val="none" w:sz="0" w:space="0" w:color="auto"/>
      </w:divBdr>
    </w:div>
    <w:div w:id="201597255">
      <w:bodyDiv w:val="1"/>
      <w:marLeft w:val="0"/>
      <w:marRight w:val="0"/>
      <w:marTop w:val="0"/>
      <w:marBottom w:val="0"/>
      <w:divBdr>
        <w:top w:val="none" w:sz="0" w:space="0" w:color="auto"/>
        <w:left w:val="none" w:sz="0" w:space="0" w:color="auto"/>
        <w:bottom w:val="none" w:sz="0" w:space="0" w:color="auto"/>
        <w:right w:val="none" w:sz="0" w:space="0" w:color="auto"/>
      </w:divBdr>
      <w:divsChild>
        <w:div w:id="1557935088">
          <w:marLeft w:val="547"/>
          <w:marRight w:val="0"/>
          <w:marTop w:val="0"/>
          <w:marBottom w:val="0"/>
          <w:divBdr>
            <w:top w:val="none" w:sz="0" w:space="0" w:color="auto"/>
            <w:left w:val="none" w:sz="0" w:space="0" w:color="auto"/>
            <w:bottom w:val="none" w:sz="0" w:space="0" w:color="auto"/>
            <w:right w:val="none" w:sz="0" w:space="0" w:color="auto"/>
          </w:divBdr>
        </w:div>
      </w:divsChild>
    </w:div>
    <w:div w:id="241917835">
      <w:bodyDiv w:val="1"/>
      <w:marLeft w:val="0"/>
      <w:marRight w:val="0"/>
      <w:marTop w:val="0"/>
      <w:marBottom w:val="0"/>
      <w:divBdr>
        <w:top w:val="none" w:sz="0" w:space="0" w:color="auto"/>
        <w:left w:val="none" w:sz="0" w:space="0" w:color="auto"/>
        <w:bottom w:val="none" w:sz="0" w:space="0" w:color="auto"/>
        <w:right w:val="none" w:sz="0" w:space="0" w:color="auto"/>
      </w:divBdr>
    </w:div>
    <w:div w:id="248974167">
      <w:bodyDiv w:val="1"/>
      <w:marLeft w:val="0"/>
      <w:marRight w:val="0"/>
      <w:marTop w:val="0"/>
      <w:marBottom w:val="0"/>
      <w:divBdr>
        <w:top w:val="none" w:sz="0" w:space="0" w:color="auto"/>
        <w:left w:val="none" w:sz="0" w:space="0" w:color="auto"/>
        <w:bottom w:val="none" w:sz="0" w:space="0" w:color="auto"/>
        <w:right w:val="none" w:sz="0" w:space="0" w:color="auto"/>
      </w:divBdr>
    </w:div>
    <w:div w:id="257254864">
      <w:bodyDiv w:val="1"/>
      <w:marLeft w:val="0"/>
      <w:marRight w:val="0"/>
      <w:marTop w:val="0"/>
      <w:marBottom w:val="0"/>
      <w:divBdr>
        <w:top w:val="none" w:sz="0" w:space="0" w:color="auto"/>
        <w:left w:val="none" w:sz="0" w:space="0" w:color="auto"/>
        <w:bottom w:val="none" w:sz="0" w:space="0" w:color="auto"/>
        <w:right w:val="none" w:sz="0" w:space="0" w:color="auto"/>
      </w:divBdr>
    </w:div>
    <w:div w:id="319584793">
      <w:bodyDiv w:val="1"/>
      <w:marLeft w:val="0"/>
      <w:marRight w:val="0"/>
      <w:marTop w:val="0"/>
      <w:marBottom w:val="0"/>
      <w:divBdr>
        <w:top w:val="none" w:sz="0" w:space="0" w:color="auto"/>
        <w:left w:val="none" w:sz="0" w:space="0" w:color="auto"/>
        <w:bottom w:val="none" w:sz="0" w:space="0" w:color="auto"/>
        <w:right w:val="none" w:sz="0" w:space="0" w:color="auto"/>
      </w:divBdr>
    </w:div>
    <w:div w:id="363411864">
      <w:bodyDiv w:val="1"/>
      <w:marLeft w:val="0"/>
      <w:marRight w:val="0"/>
      <w:marTop w:val="0"/>
      <w:marBottom w:val="0"/>
      <w:divBdr>
        <w:top w:val="none" w:sz="0" w:space="0" w:color="auto"/>
        <w:left w:val="none" w:sz="0" w:space="0" w:color="auto"/>
        <w:bottom w:val="none" w:sz="0" w:space="0" w:color="auto"/>
        <w:right w:val="none" w:sz="0" w:space="0" w:color="auto"/>
      </w:divBdr>
    </w:div>
    <w:div w:id="455492157">
      <w:bodyDiv w:val="1"/>
      <w:marLeft w:val="0"/>
      <w:marRight w:val="0"/>
      <w:marTop w:val="0"/>
      <w:marBottom w:val="0"/>
      <w:divBdr>
        <w:top w:val="none" w:sz="0" w:space="0" w:color="auto"/>
        <w:left w:val="none" w:sz="0" w:space="0" w:color="auto"/>
        <w:bottom w:val="none" w:sz="0" w:space="0" w:color="auto"/>
        <w:right w:val="none" w:sz="0" w:space="0" w:color="auto"/>
      </w:divBdr>
    </w:div>
    <w:div w:id="629700970">
      <w:bodyDiv w:val="1"/>
      <w:marLeft w:val="0"/>
      <w:marRight w:val="0"/>
      <w:marTop w:val="0"/>
      <w:marBottom w:val="0"/>
      <w:divBdr>
        <w:top w:val="none" w:sz="0" w:space="0" w:color="auto"/>
        <w:left w:val="none" w:sz="0" w:space="0" w:color="auto"/>
        <w:bottom w:val="none" w:sz="0" w:space="0" w:color="auto"/>
        <w:right w:val="none" w:sz="0" w:space="0" w:color="auto"/>
      </w:divBdr>
    </w:div>
    <w:div w:id="856389071">
      <w:bodyDiv w:val="1"/>
      <w:marLeft w:val="0"/>
      <w:marRight w:val="0"/>
      <w:marTop w:val="0"/>
      <w:marBottom w:val="0"/>
      <w:divBdr>
        <w:top w:val="none" w:sz="0" w:space="0" w:color="auto"/>
        <w:left w:val="none" w:sz="0" w:space="0" w:color="auto"/>
        <w:bottom w:val="none" w:sz="0" w:space="0" w:color="auto"/>
        <w:right w:val="none" w:sz="0" w:space="0" w:color="auto"/>
      </w:divBdr>
    </w:div>
    <w:div w:id="921334687">
      <w:bodyDiv w:val="1"/>
      <w:marLeft w:val="0"/>
      <w:marRight w:val="0"/>
      <w:marTop w:val="0"/>
      <w:marBottom w:val="0"/>
      <w:divBdr>
        <w:top w:val="none" w:sz="0" w:space="0" w:color="auto"/>
        <w:left w:val="none" w:sz="0" w:space="0" w:color="auto"/>
        <w:bottom w:val="none" w:sz="0" w:space="0" w:color="auto"/>
        <w:right w:val="none" w:sz="0" w:space="0" w:color="auto"/>
      </w:divBdr>
    </w:div>
    <w:div w:id="1113864765">
      <w:bodyDiv w:val="1"/>
      <w:marLeft w:val="0"/>
      <w:marRight w:val="0"/>
      <w:marTop w:val="0"/>
      <w:marBottom w:val="0"/>
      <w:divBdr>
        <w:top w:val="none" w:sz="0" w:space="0" w:color="auto"/>
        <w:left w:val="none" w:sz="0" w:space="0" w:color="auto"/>
        <w:bottom w:val="none" w:sz="0" w:space="0" w:color="auto"/>
        <w:right w:val="none" w:sz="0" w:space="0" w:color="auto"/>
      </w:divBdr>
    </w:div>
    <w:div w:id="1117484729">
      <w:bodyDiv w:val="1"/>
      <w:marLeft w:val="0"/>
      <w:marRight w:val="0"/>
      <w:marTop w:val="0"/>
      <w:marBottom w:val="0"/>
      <w:divBdr>
        <w:top w:val="none" w:sz="0" w:space="0" w:color="auto"/>
        <w:left w:val="none" w:sz="0" w:space="0" w:color="auto"/>
        <w:bottom w:val="none" w:sz="0" w:space="0" w:color="auto"/>
        <w:right w:val="none" w:sz="0" w:space="0" w:color="auto"/>
      </w:divBdr>
      <w:divsChild>
        <w:div w:id="36008004">
          <w:marLeft w:val="0"/>
          <w:marRight w:val="0"/>
          <w:marTop w:val="0"/>
          <w:marBottom w:val="0"/>
          <w:divBdr>
            <w:top w:val="none" w:sz="0" w:space="0" w:color="auto"/>
            <w:left w:val="none" w:sz="0" w:space="0" w:color="auto"/>
            <w:bottom w:val="none" w:sz="0" w:space="0" w:color="auto"/>
            <w:right w:val="none" w:sz="0" w:space="0" w:color="auto"/>
          </w:divBdr>
        </w:div>
        <w:div w:id="101607939">
          <w:marLeft w:val="0"/>
          <w:marRight w:val="0"/>
          <w:marTop w:val="0"/>
          <w:marBottom w:val="0"/>
          <w:divBdr>
            <w:top w:val="none" w:sz="0" w:space="0" w:color="auto"/>
            <w:left w:val="none" w:sz="0" w:space="0" w:color="auto"/>
            <w:bottom w:val="none" w:sz="0" w:space="0" w:color="auto"/>
            <w:right w:val="none" w:sz="0" w:space="0" w:color="auto"/>
          </w:divBdr>
        </w:div>
        <w:div w:id="688261184">
          <w:marLeft w:val="0"/>
          <w:marRight w:val="0"/>
          <w:marTop w:val="0"/>
          <w:marBottom w:val="0"/>
          <w:divBdr>
            <w:top w:val="none" w:sz="0" w:space="0" w:color="auto"/>
            <w:left w:val="none" w:sz="0" w:space="0" w:color="auto"/>
            <w:bottom w:val="none" w:sz="0" w:space="0" w:color="auto"/>
            <w:right w:val="none" w:sz="0" w:space="0" w:color="auto"/>
          </w:divBdr>
        </w:div>
        <w:div w:id="927930596">
          <w:marLeft w:val="0"/>
          <w:marRight w:val="0"/>
          <w:marTop w:val="0"/>
          <w:marBottom w:val="0"/>
          <w:divBdr>
            <w:top w:val="none" w:sz="0" w:space="0" w:color="auto"/>
            <w:left w:val="none" w:sz="0" w:space="0" w:color="auto"/>
            <w:bottom w:val="none" w:sz="0" w:space="0" w:color="auto"/>
            <w:right w:val="none" w:sz="0" w:space="0" w:color="auto"/>
          </w:divBdr>
        </w:div>
        <w:div w:id="938102064">
          <w:marLeft w:val="0"/>
          <w:marRight w:val="0"/>
          <w:marTop w:val="0"/>
          <w:marBottom w:val="0"/>
          <w:divBdr>
            <w:top w:val="none" w:sz="0" w:space="0" w:color="auto"/>
            <w:left w:val="none" w:sz="0" w:space="0" w:color="auto"/>
            <w:bottom w:val="none" w:sz="0" w:space="0" w:color="auto"/>
            <w:right w:val="none" w:sz="0" w:space="0" w:color="auto"/>
          </w:divBdr>
        </w:div>
        <w:div w:id="1179198395">
          <w:marLeft w:val="0"/>
          <w:marRight w:val="0"/>
          <w:marTop w:val="0"/>
          <w:marBottom w:val="0"/>
          <w:divBdr>
            <w:top w:val="none" w:sz="0" w:space="0" w:color="auto"/>
            <w:left w:val="none" w:sz="0" w:space="0" w:color="auto"/>
            <w:bottom w:val="none" w:sz="0" w:space="0" w:color="auto"/>
            <w:right w:val="none" w:sz="0" w:space="0" w:color="auto"/>
          </w:divBdr>
        </w:div>
        <w:div w:id="1358702728">
          <w:marLeft w:val="0"/>
          <w:marRight w:val="0"/>
          <w:marTop w:val="0"/>
          <w:marBottom w:val="0"/>
          <w:divBdr>
            <w:top w:val="none" w:sz="0" w:space="0" w:color="auto"/>
            <w:left w:val="none" w:sz="0" w:space="0" w:color="auto"/>
            <w:bottom w:val="none" w:sz="0" w:space="0" w:color="auto"/>
            <w:right w:val="none" w:sz="0" w:space="0" w:color="auto"/>
          </w:divBdr>
        </w:div>
        <w:div w:id="1399477829">
          <w:marLeft w:val="0"/>
          <w:marRight w:val="0"/>
          <w:marTop w:val="0"/>
          <w:marBottom w:val="0"/>
          <w:divBdr>
            <w:top w:val="none" w:sz="0" w:space="0" w:color="auto"/>
            <w:left w:val="none" w:sz="0" w:space="0" w:color="auto"/>
            <w:bottom w:val="none" w:sz="0" w:space="0" w:color="auto"/>
            <w:right w:val="none" w:sz="0" w:space="0" w:color="auto"/>
          </w:divBdr>
        </w:div>
        <w:div w:id="1440685145">
          <w:marLeft w:val="0"/>
          <w:marRight w:val="0"/>
          <w:marTop w:val="0"/>
          <w:marBottom w:val="0"/>
          <w:divBdr>
            <w:top w:val="none" w:sz="0" w:space="0" w:color="auto"/>
            <w:left w:val="none" w:sz="0" w:space="0" w:color="auto"/>
            <w:bottom w:val="none" w:sz="0" w:space="0" w:color="auto"/>
            <w:right w:val="none" w:sz="0" w:space="0" w:color="auto"/>
          </w:divBdr>
        </w:div>
        <w:div w:id="1447238157">
          <w:marLeft w:val="0"/>
          <w:marRight w:val="0"/>
          <w:marTop w:val="0"/>
          <w:marBottom w:val="0"/>
          <w:divBdr>
            <w:top w:val="none" w:sz="0" w:space="0" w:color="auto"/>
            <w:left w:val="none" w:sz="0" w:space="0" w:color="auto"/>
            <w:bottom w:val="none" w:sz="0" w:space="0" w:color="auto"/>
            <w:right w:val="none" w:sz="0" w:space="0" w:color="auto"/>
          </w:divBdr>
        </w:div>
        <w:div w:id="1649894263">
          <w:marLeft w:val="0"/>
          <w:marRight w:val="0"/>
          <w:marTop w:val="0"/>
          <w:marBottom w:val="0"/>
          <w:divBdr>
            <w:top w:val="none" w:sz="0" w:space="0" w:color="auto"/>
            <w:left w:val="none" w:sz="0" w:space="0" w:color="auto"/>
            <w:bottom w:val="none" w:sz="0" w:space="0" w:color="auto"/>
            <w:right w:val="none" w:sz="0" w:space="0" w:color="auto"/>
          </w:divBdr>
        </w:div>
        <w:div w:id="1860044255">
          <w:marLeft w:val="0"/>
          <w:marRight w:val="0"/>
          <w:marTop w:val="0"/>
          <w:marBottom w:val="0"/>
          <w:divBdr>
            <w:top w:val="none" w:sz="0" w:space="0" w:color="auto"/>
            <w:left w:val="none" w:sz="0" w:space="0" w:color="auto"/>
            <w:bottom w:val="none" w:sz="0" w:space="0" w:color="auto"/>
            <w:right w:val="none" w:sz="0" w:space="0" w:color="auto"/>
          </w:divBdr>
        </w:div>
        <w:div w:id="1870994215">
          <w:marLeft w:val="0"/>
          <w:marRight w:val="0"/>
          <w:marTop w:val="0"/>
          <w:marBottom w:val="0"/>
          <w:divBdr>
            <w:top w:val="none" w:sz="0" w:space="0" w:color="auto"/>
            <w:left w:val="none" w:sz="0" w:space="0" w:color="auto"/>
            <w:bottom w:val="none" w:sz="0" w:space="0" w:color="auto"/>
            <w:right w:val="none" w:sz="0" w:space="0" w:color="auto"/>
          </w:divBdr>
        </w:div>
        <w:div w:id="1873376756">
          <w:marLeft w:val="0"/>
          <w:marRight w:val="0"/>
          <w:marTop w:val="0"/>
          <w:marBottom w:val="0"/>
          <w:divBdr>
            <w:top w:val="none" w:sz="0" w:space="0" w:color="auto"/>
            <w:left w:val="none" w:sz="0" w:space="0" w:color="auto"/>
            <w:bottom w:val="none" w:sz="0" w:space="0" w:color="auto"/>
            <w:right w:val="none" w:sz="0" w:space="0" w:color="auto"/>
          </w:divBdr>
        </w:div>
        <w:div w:id="1946038313">
          <w:marLeft w:val="0"/>
          <w:marRight w:val="0"/>
          <w:marTop w:val="0"/>
          <w:marBottom w:val="0"/>
          <w:divBdr>
            <w:top w:val="none" w:sz="0" w:space="0" w:color="auto"/>
            <w:left w:val="none" w:sz="0" w:space="0" w:color="auto"/>
            <w:bottom w:val="none" w:sz="0" w:space="0" w:color="auto"/>
            <w:right w:val="none" w:sz="0" w:space="0" w:color="auto"/>
          </w:divBdr>
        </w:div>
        <w:div w:id="2020541223">
          <w:marLeft w:val="0"/>
          <w:marRight w:val="0"/>
          <w:marTop w:val="0"/>
          <w:marBottom w:val="0"/>
          <w:divBdr>
            <w:top w:val="none" w:sz="0" w:space="0" w:color="auto"/>
            <w:left w:val="none" w:sz="0" w:space="0" w:color="auto"/>
            <w:bottom w:val="none" w:sz="0" w:space="0" w:color="auto"/>
            <w:right w:val="none" w:sz="0" w:space="0" w:color="auto"/>
          </w:divBdr>
        </w:div>
        <w:div w:id="2135324983">
          <w:marLeft w:val="0"/>
          <w:marRight w:val="0"/>
          <w:marTop w:val="0"/>
          <w:marBottom w:val="0"/>
          <w:divBdr>
            <w:top w:val="none" w:sz="0" w:space="0" w:color="auto"/>
            <w:left w:val="none" w:sz="0" w:space="0" w:color="auto"/>
            <w:bottom w:val="none" w:sz="0" w:space="0" w:color="auto"/>
            <w:right w:val="none" w:sz="0" w:space="0" w:color="auto"/>
          </w:divBdr>
        </w:div>
      </w:divsChild>
    </w:div>
    <w:div w:id="1214658119">
      <w:bodyDiv w:val="1"/>
      <w:marLeft w:val="0"/>
      <w:marRight w:val="0"/>
      <w:marTop w:val="0"/>
      <w:marBottom w:val="0"/>
      <w:divBdr>
        <w:top w:val="none" w:sz="0" w:space="0" w:color="auto"/>
        <w:left w:val="none" w:sz="0" w:space="0" w:color="auto"/>
        <w:bottom w:val="none" w:sz="0" w:space="0" w:color="auto"/>
        <w:right w:val="none" w:sz="0" w:space="0" w:color="auto"/>
      </w:divBdr>
    </w:div>
    <w:div w:id="1232424977">
      <w:bodyDiv w:val="1"/>
      <w:marLeft w:val="0"/>
      <w:marRight w:val="0"/>
      <w:marTop w:val="0"/>
      <w:marBottom w:val="0"/>
      <w:divBdr>
        <w:top w:val="none" w:sz="0" w:space="0" w:color="auto"/>
        <w:left w:val="none" w:sz="0" w:space="0" w:color="auto"/>
        <w:bottom w:val="none" w:sz="0" w:space="0" w:color="auto"/>
        <w:right w:val="none" w:sz="0" w:space="0" w:color="auto"/>
      </w:divBdr>
    </w:div>
    <w:div w:id="1433236629">
      <w:bodyDiv w:val="1"/>
      <w:marLeft w:val="0"/>
      <w:marRight w:val="0"/>
      <w:marTop w:val="0"/>
      <w:marBottom w:val="0"/>
      <w:divBdr>
        <w:top w:val="none" w:sz="0" w:space="0" w:color="auto"/>
        <w:left w:val="none" w:sz="0" w:space="0" w:color="auto"/>
        <w:bottom w:val="none" w:sz="0" w:space="0" w:color="auto"/>
        <w:right w:val="none" w:sz="0" w:space="0" w:color="auto"/>
      </w:divBdr>
    </w:div>
    <w:div w:id="1502309794">
      <w:bodyDiv w:val="1"/>
      <w:marLeft w:val="0"/>
      <w:marRight w:val="0"/>
      <w:marTop w:val="0"/>
      <w:marBottom w:val="0"/>
      <w:divBdr>
        <w:top w:val="none" w:sz="0" w:space="0" w:color="auto"/>
        <w:left w:val="none" w:sz="0" w:space="0" w:color="auto"/>
        <w:bottom w:val="none" w:sz="0" w:space="0" w:color="auto"/>
        <w:right w:val="none" w:sz="0" w:space="0" w:color="auto"/>
      </w:divBdr>
    </w:div>
    <w:div w:id="1518543758">
      <w:bodyDiv w:val="1"/>
      <w:marLeft w:val="0"/>
      <w:marRight w:val="0"/>
      <w:marTop w:val="0"/>
      <w:marBottom w:val="0"/>
      <w:divBdr>
        <w:top w:val="none" w:sz="0" w:space="0" w:color="auto"/>
        <w:left w:val="none" w:sz="0" w:space="0" w:color="auto"/>
        <w:bottom w:val="none" w:sz="0" w:space="0" w:color="auto"/>
        <w:right w:val="none" w:sz="0" w:space="0" w:color="auto"/>
      </w:divBdr>
    </w:div>
    <w:div w:id="1663387426">
      <w:bodyDiv w:val="1"/>
      <w:marLeft w:val="0"/>
      <w:marRight w:val="0"/>
      <w:marTop w:val="0"/>
      <w:marBottom w:val="0"/>
      <w:divBdr>
        <w:top w:val="none" w:sz="0" w:space="0" w:color="auto"/>
        <w:left w:val="none" w:sz="0" w:space="0" w:color="auto"/>
        <w:bottom w:val="none" w:sz="0" w:space="0" w:color="auto"/>
        <w:right w:val="none" w:sz="0" w:space="0" w:color="auto"/>
      </w:divBdr>
    </w:div>
    <w:div w:id="1783963344">
      <w:bodyDiv w:val="1"/>
      <w:marLeft w:val="0"/>
      <w:marRight w:val="0"/>
      <w:marTop w:val="0"/>
      <w:marBottom w:val="0"/>
      <w:divBdr>
        <w:top w:val="none" w:sz="0" w:space="0" w:color="auto"/>
        <w:left w:val="none" w:sz="0" w:space="0" w:color="auto"/>
        <w:bottom w:val="none" w:sz="0" w:space="0" w:color="auto"/>
        <w:right w:val="none" w:sz="0" w:space="0" w:color="auto"/>
      </w:divBdr>
    </w:div>
    <w:div w:id="1863014342">
      <w:bodyDiv w:val="1"/>
      <w:marLeft w:val="0"/>
      <w:marRight w:val="0"/>
      <w:marTop w:val="0"/>
      <w:marBottom w:val="0"/>
      <w:divBdr>
        <w:top w:val="none" w:sz="0" w:space="0" w:color="auto"/>
        <w:left w:val="none" w:sz="0" w:space="0" w:color="auto"/>
        <w:bottom w:val="none" w:sz="0" w:space="0" w:color="auto"/>
        <w:right w:val="none" w:sz="0" w:space="0" w:color="auto"/>
      </w:divBdr>
    </w:div>
    <w:div w:id="1910071053">
      <w:bodyDiv w:val="1"/>
      <w:marLeft w:val="0"/>
      <w:marRight w:val="0"/>
      <w:marTop w:val="0"/>
      <w:marBottom w:val="0"/>
      <w:divBdr>
        <w:top w:val="none" w:sz="0" w:space="0" w:color="auto"/>
        <w:left w:val="none" w:sz="0" w:space="0" w:color="auto"/>
        <w:bottom w:val="none" w:sz="0" w:space="0" w:color="auto"/>
        <w:right w:val="none" w:sz="0" w:space="0" w:color="auto"/>
      </w:divBdr>
    </w:div>
    <w:div w:id="1952545792">
      <w:bodyDiv w:val="1"/>
      <w:marLeft w:val="0"/>
      <w:marRight w:val="0"/>
      <w:marTop w:val="0"/>
      <w:marBottom w:val="0"/>
      <w:divBdr>
        <w:top w:val="none" w:sz="0" w:space="0" w:color="auto"/>
        <w:left w:val="none" w:sz="0" w:space="0" w:color="auto"/>
        <w:bottom w:val="none" w:sz="0" w:space="0" w:color="auto"/>
        <w:right w:val="none" w:sz="0" w:space="0" w:color="auto"/>
      </w:divBdr>
    </w:div>
    <w:div w:id="2062048261">
      <w:bodyDiv w:val="1"/>
      <w:marLeft w:val="0"/>
      <w:marRight w:val="0"/>
      <w:marTop w:val="0"/>
      <w:marBottom w:val="0"/>
      <w:divBdr>
        <w:top w:val="none" w:sz="0" w:space="0" w:color="auto"/>
        <w:left w:val="none" w:sz="0" w:space="0" w:color="auto"/>
        <w:bottom w:val="none" w:sz="0" w:space="0" w:color="auto"/>
        <w:right w:val="none" w:sz="0" w:space="0" w:color="auto"/>
      </w:divBdr>
    </w:div>
    <w:div w:id="21469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image" Target="media/image9.jpeg"/><Relationship Id="rId39" Type="http://schemas.openxmlformats.org/officeDocument/2006/relationships/image" Target="media/image13.png"/><Relationship Id="rId21" Type="http://schemas.openxmlformats.org/officeDocument/2006/relationships/image" Target="media/image6.png"/><Relationship Id="rId34" Type="http://schemas.openxmlformats.org/officeDocument/2006/relationships/diagramData" Target="diagrams/data1.xml"/><Relationship Id="rId42" Type="http://schemas.openxmlformats.org/officeDocument/2006/relationships/image" Target="media/image16.png"/><Relationship Id="rId47" Type="http://schemas.openxmlformats.org/officeDocument/2006/relationships/chart" Target="charts/chart1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11.png"/><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chart" Target="charts/chart11.xml"/><Relationship Id="rId37" Type="http://schemas.openxmlformats.org/officeDocument/2006/relationships/diagramColors" Target="diagrams/colors1.xml"/><Relationship Id="rId40" Type="http://schemas.openxmlformats.org/officeDocument/2006/relationships/image" Target="media/image14.png"/><Relationship Id="rId45"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package" Target="embeddings/Dibujo_de_Microsoft_Visio1.vsdx"/><Relationship Id="rId23" Type="http://schemas.openxmlformats.org/officeDocument/2006/relationships/image" Target="media/image7.png"/><Relationship Id="rId28" Type="http://schemas.openxmlformats.org/officeDocument/2006/relationships/chart" Target="charts/chart8.xml"/><Relationship Id="rId36" Type="http://schemas.openxmlformats.org/officeDocument/2006/relationships/diagramQuickStyle" Target="diagrams/quickStyle1.xm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chart" Target="charts/chart10.xml"/><Relationship Id="rId44"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chart" Target="charts/chart6.xml"/><Relationship Id="rId27" Type="http://schemas.openxmlformats.org/officeDocument/2006/relationships/image" Target="media/image10.png"/><Relationship Id="rId30" Type="http://schemas.openxmlformats.org/officeDocument/2006/relationships/chart" Target="charts/chart9.xml"/><Relationship Id="rId35" Type="http://schemas.openxmlformats.org/officeDocument/2006/relationships/diagramLayout" Target="diagrams/layout1.xml"/><Relationship Id="rId43" Type="http://schemas.openxmlformats.org/officeDocument/2006/relationships/image" Target="media/image17.png"/><Relationship Id="rId48"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chart" Target="charts/chart7.xml"/><Relationship Id="rId33" Type="http://schemas.openxmlformats.org/officeDocument/2006/relationships/image" Target="media/image12.jpeg"/><Relationship Id="rId38" Type="http://schemas.microsoft.com/office/2007/relationships/diagramDrawing" Target="diagrams/drawing1.xml"/><Relationship Id="rId46" Type="http://schemas.openxmlformats.org/officeDocument/2006/relationships/chart" Target="charts/chart14.xml"/><Relationship Id="rId20" Type="http://schemas.openxmlformats.org/officeDocument/2006/relationships/chart" Target="charts/chart5.xm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5.xml"/><Relationship Id="rId1" Type="http://schemas.microsoft.com/office/2011/relationships/chartStyle" Target="style5.xml"/></Relationships>
</file>

<file path=word/charts/_rels/chart13.xml.rels><?xml version="1.0" encoding="UTF-8" standalone="yes"?>
<Relationships xmlns="http://schemas.openxmlformats.org/package/2006/relationships"><Relationship Id="rId2" Type="http://schemas.openxmlformats.org/officeDocument/2006/relationships/package" Target="../embeddings/Hoja_de_c_lculo_de_Microsoft_Excel9.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2" Type="http://schemas.microsoft.com/office/2011/relationships/chartColorStyle" Target="colors6.xml"/><Relationship Id="rId1" Type="http://schemas.microsoft.com/office/2011/relationships/chartStyle" Target="styl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11.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oleObject" Target="file:///\\marte\Departamento%20de%20Planificaci&#243;n\Martha%20Merette\Indicadores%20de%20Gestion\2018\Indicadores%202017%20-2018.xlsx"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oleObject" Target="file:///\\marte\Departamento%20de%20Planificaci&#243;n\Martha%20Merette\Indicadores%20de%20Gestion\2018\Indicadores%202017%20-2018.xlsx" TargetMode="External"/><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oleObject" Target="file:///\\10.0.0.234\Departamento%20de%20Planificaci&#243;n\Martha%20Merette\Comite%20de%20Calidad\Ficha%20Registro%20Comite%20de%20Calidad%20en%20blanco.xlsx"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7"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97" b="1"/>
              <a:t>Montos desembolsados en el PRCR, 2012-2018</a:t>
            </a:r>
          </a:p>
        </c:rich>
      </c:tx>
      <c:layout/>
      <c:overlay val="0"/>
      <c:spPr>
        <a:noFill/>
        <a:ln w="25340">
          <a:noFill/>
        </a:ln>
      </c:spPr>
    </c:title>
    <c:autoTitleDeleted val="0"/>
    <c:plotArea>
      <c:layout/>
      <c:barChart>
        <c:barDir val="col"/>
        <c:grouping val="clustered"/>
        <c:varyColors val="0"/>
        <c:ser>
          <c:idx val="0"/>
          <c:order val="0"/>
          <c:tx>
            <c:strRef>
              <c:f>Hoja1!$B$1</c:f>
              <c:strCache>
                <c:ptCount val="1"/>
                <c:pt idx="0">
                  <c:v>Serie 1</c:v>
                </c:pt>
              </c:strCache>
            </c:strRef>
          </c:tx>
          <c:spPr>
            <a:solidFill>
              <a:srgbClr val="5B9BD5"/>
            </a:solidFill>
            <a:ln w="25340">
              <a:noFill/>
            </a:ln>
          </c:spPr>
          <c:invertIfNegative val="0"/>
          <c:dLbls>
            <c:dLbl>
              <c:idx val="0"/>
              <c:layout>
                <c:manualLayout>
                  <c:x val="0"/>
                  <c:y val="-3.907203907203907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BED-4F9A-832C-38A24E3B5188}"/>
                </c:ext>
              </c:extLst>
            </c:dLbl>
            <c:dLbl>
              <c:idx val="1"/>
              <c:layout>
                <c:manualLayout>
                  <c:x val="0"/>
                  <c:y val="-1.465201465201465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BED-4F9A-832C-38A24E3B5188}"/>
                </c:ext>
              </c:extLst>
            </c:dLbl>
            <c:dLbl>
              <c:idx val="2"/>
              <c:layout>
                <c:manualLayout>
                  <c:x val="-4.0672482634606301E-17"/>
                  <c:y val="-4.88400488400488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BED-4F9A-832C-38A24E3B5188}"/>
                </c:ext>
              </c:extLst>
            </c:dLbl>
            <c:dLbl>
              <c:idx val="3"/>
              <c:layout>
                <c:manualLayout>
                  <c:x val="0"/>
                  <c:y val="-6.83760683760684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BED-4F9A-832C-38A24E3B5188}"/>
                </c:ext>
              </c:extLst>
            </c:dLbl>
            <c:dLbl>
              <c:idx val="4"/>
              <c:layout>
                <c:manualLayout>
                  <c:x val="0"/>
                  <c:y val="-2.930402930402930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BED-4F9A-832C-38A24E3B5188}"/>
                </c:ext>
              </c:extLst>
            </c:dLbl>
            <c:dLbl>
              <c:idx val="5"/>
              <c:layout>
                <c:manualLayout>
                  <c:x val="0"/>
                  <c:y val="-3.418803418803427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DBED-4F9A-832C-38A24E3B5188}"/>
                </c:ext>
              </c:extLst>
            </c:dLbl>
            <c:dLbl>
              <c:idx val="6"/>
              <c:layout>
                <c:manualLayout>
                  <c:x val="0"/>
                  <c:y val="-3.418803418803419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DBED-4F9A-832C-38A24E3B5188}"/>
                </c:ext>
              </c:extLst>
            </c:dLbl>
            <c:spPr>
              <a:noFill/>
              <a:ln w="25340">
                <a:noFill/>
              </a:ln>
            </c:spPr>
            <c:txPr>
              <a:bodyPr rot="0" spcFirstLastPara="1" vertOverflow="ellipsis" vert="horz" wrap="square" anchor="ctr" anchorCtr="1"/>
              <a:lstStyle/>
              <a:p>
                <a:pPr>
                  <a:defRPr sz="7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Hoja1!$A$2:$A$8</c:f>
              <c:numCache>
                <c:formatCode>General</c:formatCode>
                <c:ptCount val="7"/>
                <c:pt idx="0">
                  <c:v>2012</c:v>
                </c:pt>
                <c:pt idx="1">
                  <c:v>2013</c:v>
                </c:pt>
                <c:pt idx="2">
                  <c:v>2014</c:v>
                </c:pt>
                <c:pt idx="3">
                  <c:v>2015</c:v>
                </c:pt>
                <c:pt idx="4">
                  <c:v>2016</c:v>
                </c:pt>
                <c:pt idx="5">
                  <c:v>2017</c:v>
                </c:pt>
                <c:pt idx="6">
                  <c:v>2018</c:v>
                </c:pt>
              </c:numCache>
            </c:numRef>
          </c:cat>
          <c:val>
            <c:numRef>
              <c:f>Hoja1!$B$2:$B$8</c:f>
              <c:numCache>
                <c:formatCode>"RD$"#,##0.00</c:formatCode>
                <c:ptCount val="7"/>
                <c:pt idx="0">
                  <c:v>279582274</c:v>
                </c:pt>
                <c:pt idx="1">
                  <c:v>148062525</c:v>
                </c:pt>
                <c:pt idx="2">
                  <c:v>199164975</c:v>
                </c:pt>
                <c:pt idx="3">
                  <c:v>256578925</c:v>
                </c:pt>
                <c:pt idx="4">
                  <c:v>1101206046</c:v>
                </c:pt>
                <c:pt idx="5">
                  <c:v>3398920</c:v>
                </c:pt>
                <c:pt idx="6">
                  <c:v>1066319657.72</c:v>
                </c:pt>
              </c:numCache>
            </c:numRef>
          </c:val>
          <c:extLst>
            <c:ext xmlns:c16="http://schemas.microsoft.com/office/drawing/2014/chart" uri="{C3380CC4-5D6E-409C-BE32-E72D297353CC}">
              <c16:uniqueId val="{00000007-DBED-4F9A-832C-38A24E3B5188}"/>
            </c:ext>
          </c:extLst>
        </c:ser>
        <c:dLbls>
          <c:showLegendKey val="0"/>
          <c:showVal val="0"/>
          <c:showCatName val="0"/>
          <c:showSerName val="0"/>
          <c:showPercent val="0"/>
          <c:showBubbleSize val="0"/>
        </c:dLbls>
        <c:gapWidth val="219"/>
        <c:overlap val="-27"/>
        <c:axId val="535272927"/>
        <c:axId val="1"/>
      </c:barChart>
      <c:catAx>
        <c:axId val="535272927"/>
        <c:scaling>
          <c:orientation val="minMax"/>
        </c:scaling>
        <c:delete val="0"/>
        <c:axPos val="b"/>
        <c:numFmt formatCode="General" sourceLinked="1"/>
        <c:majorTickMark val="none"/>
        <c:minorTickMark val="none"/>
        <c:tickLblPos val="nextTo"/>
        <c:spPr>
          <a:noFill/>
          <a:ln w="9503"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1"/>
        <c:axPos val="l"/>
        <c:numFmt formatCode="&quot;RD$&quot;#,##0.00" sourceLinked="1"/>
        <c:majorTickMark val="out"/>
        <c:minorTickMark val="none"/>
        <c:tickLblPos val="nextTo"/>
        <c:crossAx val="535272927"/>
        <c:crosses val="autoZero"/>
        <c:crossBetween val="between"/>
      </c:valAx>
      <c:spPr>
        <a:noFill/>
        <a:ln w="25340">
          <a:noFill/>
        </a:ln>
      </c:spPr>
    </c:plotArea>
    <c:plotVisOnly val="1"/>
    <c:dispBlanksAs val="gap"/>
    <c:showDLblsOverMax val="0"/>
  </c:chart>
  <c:spPr>
    <a:solidFill>
      <a:schemeClr val="bg1"/>
    </a:solidFill>
    <a:ln w="9503"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401">
          <a:noFill/>
        </a:ln>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tx>
            <c:strRef>
              <c:f>Hoja1!$B$1</c:f>
              <c:strCache>
                <c:ptCount val="1"/>
                <c:pt idx="0">
                  <c:v>Porcentaje de Llamadas Atendidas por Género</c:v>
                </c:pt>
              </c:strCache>
            </c:strRef>
          </c:tx>
          <c:dPt>
            <c:idx val="0"/>
            <c:bubble3D val="0"/>
            <c:spPr>
              <a:solidFill>
                <a:srgbClr val="FF9999"/>
              </a:solidFill>
              <a:ln w="19051">
                <a:solidFill>
                  <a:schemeClr val="lt1"/>
                </a:solidFill>
              </a:ln>
              <a:effectLst/>
            </c:spPr>
            <c:extLst>
              <c:ext xmlns:c16="http://schemas.microsoft.com/office/drawing/2014/chart" uri="{C3380CC4-5D6E-409C-BE32-E72D297353CC}">
                <c16:uniqueId val="{00000000-6E51-4863-BA83-4D72A694D2B1}"/>
              </c:ext>
            </c:extLst>
          </c:dPt>
          <c:dPt>
            <c:idx val="1"/>
            <c:bubble3D val="0"/>
            <c:spPr>
              <a:solidFill>
                <a:schemeClr val="accent5"/>
              </a:solidFill>
              <a:ln w="19051">
                <a:solidFill>
                  <a:schemeClr val="lt1"/>
                </a:solidFill>
              </a:ln>
              <a:effectLst/>
            </c:spPr>
            <c:extLst>
              <c:ext xmlns:c16="http://schemas.microsoft.com/office/drawing/2014/chart" uri="{C3380CC4-5D6E-409C-BE32-E72D297353CC}">
                <c16:uniqueId val="{00000001-6E51-4863-BA83-4D72A694D2B1}"/>
              </c:ext>
            </c:extLst>
          </c:dPt>
          <c:dLbls>
            <c:dLbl>
              <c:idx val="0"/>
              <c:layout/>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E51-4863-BA83-4D72A694D2B1}"/>
                </c:ext>
              </c:extLst>
            </c:dLbl>
            <c:dLbl>
              <c:idx val="1"/>
              <c:layout>
                <c:manualLayout>
                  <c:x val="3.4452869317261228E-2"/>
                  <c:y val="-0.11915401879112937"/>
                </c:manualLayout>
              </c:layout>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E51-4863-BA83-4D72A694D2B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Hoja1!$A$2:$A$3</c:f>
              <c:strCache>
                <c:ptCount val="2"/>
                <c:pt idx="0">
                  <c:v>Femenino</c:v>
                </c:pt>
                <c:pt idx="1">
                  <c:v>Masculino</c:v>
                </c:pt>
              </c:strCache>
            </c:strRef>
          </c:cat>
          <c:val>
            <c:numRef>
              <c:f>Hoja1!$B$2:$B$3</c:f>
              <c:numCache>
                <c:formatCode>0%</c:formatCode>
                <c:ptCount val="2"/>
                <c:pt idx="0">
                  <c:v>0.59</c:v>
                </c:pt>
                <c:pt idx="1">
                  <c:v>0.41</c:v>
                </c:pt>
              </c:numCache>
            </c:numRef>
          </c:val>
          <c:extLst>
            <c:ext xmlns:c16="http://schemas.microsoft.com/office/drawing/2014/chart" uri="{C3380CC4-5D6E-409C-BE32-E72D297353CC}">
              <c16:uniqueId val="{00000002-6E51-4863-BA83-4D72A694D2B1}"/>
            </c:ext>
          </c:extLst>
        </c:ser>
        <c:dLbls>
          <c:showLegendKey val="0"/>
          <c:showVal val="0"/>
          <c:showCatName val="0"/>
          <c:showSerName val="0"/>
          <c:showPercent val="0"/>
          <c:showBubbleSize val="0"/>
          <c:showLeaderLines val="1"/>
        </c:dLbls>
        <c:firstSliceAng val="0"/>
      </c:pieChart>
      <c:spPr>
        <a:noFill/>
        <a:ln w="25401">
          <a:noFill/>
        </a:ln>
      </c:spPr>
    </c:plotArea>
    <c:legend>
      <c:legendPos val="r"/>
      <c:layout>
        <c:manualLayout>
          <c:xMode val="edge"/>
          <c:yMode val="edge"/>
          <c:x val="0.28635659060630053"/>
          <c:y val="0.11987147024948572"/>
          <c:w val="0.39313984168865435"/>
          <c:h val="9.8654708520179366E-2"/>
        </c:manualLayout>
      </c:layout>
      <c:overlay val="0"/>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000" b="1"/>
              <a:t>Porcentaje de Llamadas Atendidas por Provincia </a:t>
            </a:r>
            <a:r>
              <a:rPr lang="en-US" sz="1000" b="1"/>
              <a:t> </a:t>
            </a:r>
          </a:p>
          <a:p>
            <a:pPr>
              <a:defRPr sz="1400" b="0" i="0" u="none" strike="noStrike" kern="1200" spc="0" baseline="0">
                <a:solidFill>
                  <a:schemeClr val="tx1">
                    <a:lumMod val="65000"/>
                    <a:lumOff val="35000"/>
                  </a:schemeClr>
                </a:solidFill>
                <a:latin typeface="+mn-lt"/>
                <a:ea typeface="+mn-ea"/>
                <a:cs typeface="+mn-cs"/>
              </a:defRPr>
            </a:pPr>
            <a:r>
              <a:rPr lang="en-US" sz="1000" b="0"/>
              <a:t>(Tercer Trimestre)</a:t>
            </a:r>
            <a:endParaRPr lang="es-DO" sz="1000" b="0"/>
          </a:p>
        </c:rich>
      </c:tx>
      <c:layout>
        <c:manualLayout>
          <c:xMode val="edge"/>
          <c:yMode val="edge"/>
          <c:x val="0.24018146306273122"/>
          <c:y val="4.0424743418700573E-2"/>
        </c:manualLayout>
      </c:layout>
      <c:overlay val="0"/>
      <c:spPr>
        <a:noFill/>
        <a:ln w="25400">
          <a:noFill/>
        </a:ln>
      </c:spPr>
    </c:title>
    <c:autoTitleDeleted val="0"/>
    <c:plotArea>
      <c:layout/>
      <c:barChart>
        <c:barDir val="col"/>
        <c:grouping val="clustered"/>
        <c:varyColors val="0"/>
        <c:ser>
          <c:idx val="0"/>
          <c:order val="0"/>
          <c:tx>
            <c:strRef>
              <c:f>Hoja1!$B$1</c:f>
              <c:strCache>
                <c:ptCount val="1"/>
                <c:pt idx="0">
                  <c:v>Serie 1</c:v>
                </c:pt>
              </c:strCache>
            </c:strRef>
          </c:tx>
          <c:spPr>
            <a:solidFill>
              <a:srgbClr val="A5A5A5"/>
            </a:solidFill>
            <a:ln w="25400">
              <a:noFill/>
            </a:ln>
          </c:spPr>
          <c:invertIfNegative val="0"/>
          <c:dLbls>
            <c:spPr>
              <a:noFill/>
              <a:ln w="25400">
                <a:noFill/>
              </a:ln>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Hoja1!$A$2:$A$15</c:f>
              <c:strCache>
                <c:ptCount val="14"/>
                <c:pt idx="0">
                  <c:v>Monseñor Nouel</c:v>
                </c:pt>
                <c:pt idx="1">
                  <c:v>Barahona</c:v>
                </c:pt>
                <c:pt idx="2">
                  <c:v>La Vega</c:v>
                </c:pt>
                <c:pt idx="3">
                  <c:v>Monte Plata</c:v>
                </c:pt>
                <c:pt idx="4">
                  <c:v>Santigao</c:v>
                </c:pt>
                <c:pt idx="5">
                  <c:v>Santo Domingo Oeste</c:v>
                </c:pt>
                <c:pt idx="6">
                  <c:v>Espaillat</c:v>
                </c:pt>
                <c:pt idx="7">
                  <c:v>Hato Mayor</c:v>
                </c:pt>
                <c:pt idx="8">
                  <c:v>La Romana</c:v>
                </c:pt>
                <c:pt idx="9">
                  <c:v>Santo Domingo Este</c:v>
                </c:pt>
                <c:pt idx="10">
                  <c:v>Puerto Plata</c:v>
                </c:pt>
                <c:pt idx="11">
                  <c:v>San Cristobal</c:v>
                </c:pt>
                <c:pt idx="12">
                  <c:v>San Pedro de Macoris</c:v>
                </c:pt>
                <c:pt idx="13">
                  <c:v>Distrito Nacional</c:v>
                </c:pt>
              </c:strCache>
            </c:strRef>
          </c:cat>
          <c:val>
            <c:numRef>
              <c:f>Hoja1!$B$2:$B$15</c:f>
              <c:numCache>
                <c:formatCode>0.00%</c:formatCode>
                <c:ptCount val="14"/>
                <c:pt idx="0">
                  <c:v>2.7E-2</c:v>
                </c:pt>
                <c:pt idx="1">
                  <c:v>2.7E-2</c:v>
                </c:pt>
                <c:pt idx="2">
                  <c:v>2.7E-2</c:v>
                </c:pt>
                <c:pt idx="3">
                  <c:v>2.7E-2</c:v>
                </c:pt>
                <c:pt idx="4">
                  <c:v>2.7E-2</c:v>
                </c:pt>
                <c:pt idx="5">
                  <c:v>2.7E-2</c:v>
                </c:pt>
                <c:pt idx="6">
                  <c:v>2.7E-2</c:v>
                </c:pt>
                <c:pt idx="7">
                  <c:v>5.4100000000000002E-2</c:v>
                </c:pt>
                <c:pt idx="8">
                  <c:v>5.4100000000000002E-2</c:v>
                </c:pt>
                <c:pt idx="9">
                  <c:v>0.1081</c:v>
                </c:pt>
                <c:pt idx="10">
                  <c:v>0.1081</c:v>
                </c:pt>
                <c:pt idx="11">
                  <c:v>0.1081</c:v>
                </c:pt>
                <c:pt idx="12">
                  <c:v>0.1081</c:v>
                </c:pt>
                <c:pt idx="13">
                  <c:v>0.27029999999999998</c:v>
                </c:pt>
              </c:numCache>
            </c:numRef>
          </c:val>
          <c:extLst>
            <c:ext xmlns:c16="http://schemas.microsoft.com/office/drawing/2014/chart" uri="{C3380CC4-5D6E-409C-BE32-E72D297353CC}">
              <c16:uniqueId val="{00000000-70B1-46EE-9DE6-2CF62505CDF4}"/>
            </c:ext>
          </c:extLst>
        </c:ser>
        <c:dLbls>
          <c:showLegendKey val="0"/>
          <c:showVal val="0"/>
          <c:showCatName val="0"/>
          <c:showSerName val="0"/>
          <c:showPercent val="0"/>
          <c:showBubbleSize val="0"/>
        </c:dLbls>
        <c:gapWidth val="219"/>
        <c:overlap val="-27"/>
        <c:axId val="535272927"/>
        <c:axId val="1"/>
      </c:barChart>
      <c:catAx>
        <c:axId val="53527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crossAx val="1"/>
        <c:crosses val="autoZero"/>
        <c:auto val="1"/>
        <c:lblAlgn val="ctr"/>
        <c:lblOffset val="100"/>
        <c:noMultiLvlLbl val="0"/>
      </c:catAx>
      <c:valAx>
        <c:axId val="1"/>
        <c:scaling>
          <c:orientation val="minMax"/>
        </c:scaling>
        <c:delete val="0"/>
        <c:axPos val="l"/>
        <c:numFmt formatCode="0.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35272927"/>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tx>
            <c:strRef>
              <c:f>Hoja1!$B$1</c:f>
              <c:strCache>
                <c:ptCount val="1"/>
                <c:pt idx="0">
                  <c:v>Rentabilidad Promedio del Sistema</c:v>
                </c:pt>
              </c:strCache>
            </c:strRef>
          </c:tx>
          <c:spPr>
            <a:solidFill>
              <a:schemeClr val="accent5">
                <a:shade val="76000"/>
              </a:schemeClr>
            </a:solidFill>
            <a:ln>
              <a:noFill/>
            </a:ln>
            <a:effectLst/>
          </c:spPr>
          <c:invertIfNegative val="0"/>
          <c:dLbls>
            <c:spPr>
              <a:noFill/>
              <a:ln w="25315">
                <a:noFill/>
              </a:ln>
              <a:effectLst/>
            </c:spPr>
            <c:txPr>
              <a:bodyPr rot="0" spcFirstLastPara="1" vertOverflow="ellipsis" vert="horz" wrap="square" lIns="38100" tIns="19050" rIns="38100" bIns="19050" anchor="ctr" anchorCtr="1">
                <a:spAutoFit/>
              </a:bodyPr>
              <a:lstStyle/>
              <a:p>
                <a:pPr>
                  <a:defRPr sz="899" b="0" i="0" u="none" strike="noStrike" kern="1200" baseline="0">
                    <a:solidFill>
                      <a:srgbClr val="333333"/>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Hoja1!$A$2:$A$3</c:f>
              <c:strCache>
                <c:ptCount val="2"/>
                <c:pt idx="0">
                  <c:v>31 de octubre 2017</c:v>
                </c:pt>
                <c:pt idx="1">
                  <c:v>31 de octubre 2018</c:v>
                </c:pt>
              </c:strCache>
            </c:strRef>
          </c:cat>
          <c:val>
            <c:numRef>
              <c:f>Hoja1!$B$2:$B$3</c:f>
              <c:numCache>
                <c:formatCode>0.00%</c:formatCode>
                <c:ptCount val="2"/>
                <c:pt idx="0">
                  <c:v>0.1051</c:v>
                </c:pt>
                <c:pt idx="1">
                  <c:v>9.3600000000000003E-2</c:v>
                </c:pt>
              </c:numCache>
            </c:numRef>
          </c:val>
          <c:extLst>
            <c:ext xmlns:c16="http://schemas.microsoft.com/office/drawing/2014/chart" uri="{C3380CC4-5D6E-409C-BE32-E72D297353CC}">
              <c16:uniqueId val="{00000000-25DB-457E-A52D-28A22B5A493A}"/>
            </c:ext>
          </c:extLst>
        </c:ser>
        <c:ser>
          <c:idx val="1"/>
          <c:order val="1"/>
          <c:tx>
            <c:strRef>
              <c:f>Hoja1!$C$1</c:f>
              <c:strCache>
                <c:ptCount val="1"/>
                <c:pt idx="0">
                  <c:v>Rentabilidad del INABIMA</c:v>
                </c:pt>
              </c:strCache>
            </c:strRef>
          </c:tx>
          <c:spPr>
            <a:solidFill>
              <a:schemeClr val="accent5">
                <a:tint val="77000"/>
              </a:schemeClr>
            </a:solidFill>
            <a:ln>
              <a:noFill/>
            </a:ln>
            <a:effectLst/>
          </c:spPr>
          <c:invertIfNegative val="0"/>
          <c:dLbls>
            <c:spPr>
              <a:noFill/>
              <a:ln w="25315">
                <a:noFill/>
              </a:ln>
              <a:effectLst/>
            </c:spPr>
            <c:txPr>
              <a:bodyPr rot="0" spcFirstLastPara="1" vertOverflow="ellipsis" vert="horz" wrap="square" lIns="38100" tIns="19050" rIns="38100" bIns="19050" anchor="ctr" anchorCtr="1">
                <a:spAutoFit/>
              </a:bodyPr>
              <a:lstStyle/>
              <a:p>
                <a:pPr>
                  <a:defRPr sz="899" b="0" i="0" u="none" strike="noStrike" kern="1200" baseline="0">
                    <a:solidFill>
                      <a:srgbClr val="333333"/>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Hoja1!$A$2:$A$3</c:f>
              <c:strCache>
                <c:ptCount val="2"/>
                <c:pt idx="0">
                  <c:v>31 de octubre 2017</c:v>
                </c:pt>
                <c:pt idx="1">
                  <c:v>31 de octubre 2018</c:v>
                </c:pt>
              </c:strCache>
            </c:strRef>
          </c:cat>
          <c:val>
            <c:numRef>
              <c:f>Hoja1!$C$2:$C$3</c:f>
              <c:numCache>
                <c:formatCode>0.00%</c:formatCode>
                <c:ptCount val="2"/>
                <c:pt idx="0">
                  <c:v>0.1263</c:v>
                </c:pt>
                <c:pt idx="1">
                  <c:v>0.11459999999999999</c:v>
                </c:pt>
              </c:numCache>
            </c:numRef>
          </c:val>
          <c:extLst>
            <c:ext xmlns:c16="http://schemas.microsoft.com/office/drawing/2014/chart" uri="{C3380CC4-5D6E-409C-BE32-E72D297353CC}">
              <c16:uniqueId val="{00000001-25DB-457E-A52D-28A22B5A493A}"/>
            </c:ext>
          </c:extLst>
        </c:ser>
        <c:dLbls>
          <c:showLegendKey val="0"/>
          <c:showVal val="0"/>
          <c:showCatName val="0"/>
          <c:showSerName val="0"/>
          <c:showPercent val="0"/>
          <c:showBubbleSize val="0"/>
        </c:dLbls>
        <c:gapWidth val="219"/>
        <c:overlap val="-27"/>
        <c:axId val="1785737984"/>
        <c:axId val="1"/>
      </c:barChart>
      <c:catAx>
        <c:axId val="1785737984"/>
        <c:scaling>
          <c:orientation val="minMax"/>
        </c:scaling>
        <c:delete val="0"/>
        <c:axPos val="b"/>
        <c:numFmt formatCode="General" sourceLinked="1"/>
        <c:majorTickMark val="none"/>
        <c:minorTickMark val="none"/>
        <c:tickLblPos val="nextTo"/>
        <c:spPr>
          <a:noFill/>
          <a:ln w="9494" cap="flat" cmpd="sng" algn="ctr">
            <a:solidFill>
              <a:schemeClr val="tx1">
                <a:lumMod val="15000"/>
                <a:lumOff val="85000"/>
              </a:schemeClr>
            </a:solidFill>
            <a:prstDash val="solid"/>
            <a:round/>
          </a:ln>
          <a:effectLst/>
        </c:spPr>
        <c:txPr>
          <a:bodyPr rot="0" spcFirstLastPara="1" vertOverflow="ellipsis" wrap="square" anchor="ctr" anchorCtr="1"/>
          <a:lstStyle/>
          <a:p>
            <a:pPr>
              <a:defRPr sz="899" b="0" i="0" u="none" strike="noStrike" kern="1200" baseline="0">
                <a:solidFill>
                  <a:srgbClr val="333333"/>
                </a:solidFill>
                <a:latin typeface="Calibri"/>
                <a:ea typeface="Calibri"/>
                <a:cs typeface="Calibri"/>
              </a:defRPr>
            </a:pPr>
            <a:endParaRPr lang="es-DO"/>
          </a:p>
        </c:txPr>
        <c:crossAx val="1"/>
        <c:crosses val="autoZero"/>
        <c:auto val="1"/>
        <c:lblAlgn val="ctr"/>
        <c:lblOffset val="100"/>
        <c:noMultiLvlLbl val="0"/>
      </c:catAx>
      <c:valAx>
        <c:axId val="1"/>
        <c:scaling>
          <c:orientation val="minMax"/>
        </c:scaling>
        <c:delete val="0"/>
        <c:axPos val="l"/>
        <c:numFmt formatCode="0.00%" sourceLinked="1"/>
        <c:majorTickMark val="none"/>
        <c:minorTickMark val="none"/>
        <c:tickLblPos val="nextTo"/>
        <c:spPr>
          <a:noFill/>
          <a:ln w="6329" cap="flat" cmpd="sng" algn="ctr">
            <a:noFill/>
            <a:prstDash val="solid"/>
            <a:round/>
          </a:ln>
          <a:effectLst/>
        </c:spPr>
        <c:txPr>
          <a:bodyPr rot="0" spcFirstLastPara="1" vertOverflow="ellipsis" wrap="square" anchor="ctr" anchorCtr="1"/>
          <a:lstStyle/>
          <a:p>
            <a:pPr>
              <a:defRPr sz="899" b="0" i="0" u="none" strike="noStrike" kern="1200" baseline="0">
                <a:solidFill>
                  <a:srgbClr val="333333"/>
                </a:solidFill>
                <a:latin typeface="Calibri"/>
                <a:ea typeface="Calibri"/>
                <a:cs typeface="Calibri"/>
              </a:defRPr>
            </a:pPr>
            <a:endParaRPr lang="es-DO"/>
          </a:p>
        </c:txPr>
        <c:crossAx val="1785737984"/>
        <c:crosses val="autoZero"/>
        <c:crossBetween val="between"/>
      </c:valAx>
      <c:spPr>
        <a:noFill/>
        <a:ln w="25361">
          <a:noFill/>
        </a:ln>
        <a:effectLst/>
      </c:spPr>
    </c:plotArea>
    <c:legend>
      <c:legendPos val="b"/>
      <c:layout/>
      <c:overlay val="0"/>
      <c:spPr>
        <a:noFill/>
        <a:ln w="25315">
          <a:noFill/>
        </a:ln>
        <a:effectLst/>
      </c:spPr>
      <c:txPr>
        <a:bodyPr rot="0" spcFirstLastPara="1" vertOverflow="ellipsis" vert="horz" wrap="square" anchor="ctr" anchorCtr="1"/>
        <a:lstStyle/>
        <a:p>
          <a:pPr>
            <a:defRPr sz="823" b="0" i="0" u="none" strike="noStrike" kern="1200" baseline="0">
              <a:solidFill>
                <a:srgbClr val="333333"/>
              </a:solidFill>
              <a:latin typeface="Calibri"/>
              <a:ea typeface="Calibri"/>
              <a:cs typeface="Calibri"/>
            </a:defRPr>
          </a:pPr>
          <a:endParaRPr lang="es-DO"/>
        </a:p>
      </c:txPr>
    </c:legend>
    <c:plotVisOnly val="1"/>
    <c:dispBlanksAs val="gap"/>
    <c:showDLblsOverMax val="0"/>
  </c:chart>
  <c:spPr>
    <a:solidFill>
      <a:schemeClr val="bg1"/>
    </a:solidFill>
    <a:ln w="9494" cap="flat" cmpd="sng" algn="ctr">
      <a:solidFill>
        <a:schemeClr val="tx1">
          <a:lumMod val="15000"/>
          <a:lumOff val="85000"/>
        </a:schemeClr>
      </a:solidFill>
      <a:prstDash val="solid"/>
      <a:round/>
    </a:ln>
    <a:effectLst/>
  </c:spPr>
  <c:txPr>
    <a:bodyPr/>
    <a:lstStyle/>
    <a:p>
      <a:pPr>
        <a:defRPr sz="998" b="0" i="0" u="none" strike="noStrike" baseline="0">
          <a:solidFill>
            <a:srgbClr val="000000"/>
          </a:solidFill>
          <a:latin typeface="Calibri"/>
          <a:ea typeface="Calibri"/>
          <a:cs typeface="Calibri"/>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98" b="0" i="0" u="none" strike="noStrike" kern="1200" baseline="0">
                <a:solidFill>
                  <a:srgbClr val="000000"/>
                </a:solidFill>
                <a:latin typeface="Calibri"/>
                <a:ea typeface="Calibri"/>
                <a:cs typeface="Calibri"/>
              </a:defRPr>
            </a:pPr>
            <a:r>
              <a:rPr lang="es-DO" sz="1199" b="0" i="0" u="none" strike="noStrike" baseline="0">
                <a:solidFill>
                  <a:srgbClr val="333333"/>
                </a:solidFill>
                <a:latin typeface="Times New Roman"/>
                <a:cs typeface="Times New Roman"/>
              </a:rPr>
              <a:t>Patrimonio del fondo de pensiones del INABIMA </a:t>
            </a:r>
          </a:p>
          <a:p>
            <a:pPr>
              <a:defRPr sz="998" b="0" i="0" u="none" strike="noStrike" kern="1200" baseline="0">
                <a:solidFill>
                  <a:srgbClr val="000000"/>
                </a:solidFill>
                <a:latin typeface="Calibri"/>
                <a:ea typeface="Calibri"/>
                <a:cs typeface="Calibri"/>
              </a:defRPr>
            </a:pPr>
            <a:r>
              <a:rPr lang="es-DO" sz="1199" b="0" i="0" u="none" strike="noStrike" baseline="0">
                <a:solidFill>
                  <a:srgbClr val="333333"/>
                </a:solidFill>
                <a:latin typeface="Times New Roman"/>
                <a:cs typeface="Times New Roman"/>
              </a:rPr>
              <a:t>(Valores en RD$)</a:t>
            </a:r>
          </a:p>
        </c:rich>
      </c:tx>
      <c:layout>
        <c:manualLayout>
          <c:xMode val="edge"/>
          <c:yMode val="edge"/>
          <c:x val="0.25223943174724933"/>
          <c:y val="1.9841303896958387E-2"/>
        </c:manualLayout>
      </c:layout>
      <c:overlay val="0"/>
      <c:spPr>
        <a:noFill/>
        <a:ln w="25401">
          <a:noFill/>
        </a:ln>
      </c:spPr>
    </c:title>
    <c:autoTitleDeleted val="0"/>
    <c:plotArea>
      <c:layout/>
      <c:barChart>
        <c:barDir val="bar"/>
        <c:grouping val="clustered"/>
        <c:varyColors val="0"/>
        <c:ser>
          <c:idx val="0"/>
          <c:order val="0"/>
          <c:tx>
            <c:strRef>
              <c:f>Hoja1!$B$1</c:f>
              <c:strCache>
                <c:ptCount val="1"/>
                <c:pt idx="0">
                  <c:v>Patrimonio fondo de pensiones</c:v>
                </c:pt>
              </c:strCache>
            </c:strRef>
          </c:tx>
          <c:spPr>
            <a:solidFill>
              <a:srgbClr val="4472C4"/>
            </a:solidFill>
            <a:ln w="25401">
              <a:noFill/>
            </a:ln>
          </c:spPr>
          <c:invertIfNegative val="0"/>
          <c:dLbls>
            <c:dLbl>
              <c:idx val="0"/>
              <c:layout>
                <c:manualLayout>
                  <c:x val="-2.3432923257176333E-3"/>
                  <c:y val="-7.8947368421052627E-2"/>
                </c:manualLayout>
              </c:layout>
              <c:spPr>
                <a:noFill/>
                <a:ln w="25401">
                  <a:noFill/>
                </a:ln>
              </c:spPr>
              <c:txPr>
                <a:bodyPr rot="0" spcFirstLastPara="1" vertOverflow="ellipsis" vert="horz" wrap="square" anchor="ctr" anchorCtr="1"/>
                <a:lstStyle/>
                <a:p>
                  <a:pPr>
                    <a:defRPr sz="899" b="0" i="0" u="none" strike="noStrike" kern="1200" baseline="0">
                      <a:solidFill>
                        <a:srgbClr val="333333"/>
                      </a:solidFill>
                      <a:latin typeface="Calibri"/>
                      <a:ea typeface="Calibri"/>
                      <a:cs typeface="Calibri"/>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535-46D8-9839-9294465880B0}"/>
                </c:ext>
              </c:extLst>
            </c:dLbl>
            <c:spPr>
              <a:noFill/>
              <a:ln w="25401">
                <a:noFill/>
              </a:ln>
            </c:spPr>
            <c:txPr>
              <a:bodyPr rot="0" spcFirstLastPara="1" vertOverflow="ellipsis" vert="horz" wrap="square" lIns="38100" tIns="19050" rIns="38100" bIns="19050" anchor="ctr" anchorCtr="1">
                <a:spAutoFit/>
              </a:bodyPr>
              <a:lstStyle/>
              <a:p>
                <a:pPr>
                  <a:defRPr sz="899" b="0" i="0" u="none" strike="noStrike" kern="1200" baseline="0">
                    <a:solidFill>
                      <a:srgbClr val="333333"/>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Hoja1!$A$2:$A$3</c:f>
              <c:strCache>
                <c:ptCount val="2"/>
                <c:pt idx="0">
                  <c:v>31 de Octubre 2018</c:v>
                </c:pt>
                <c:pt idx="1">
                  <c:v>31 de Octubre 2017</c:v>
                </c:pt>
              </c:strCache>
            </c:strRef>
          </c:cat>
          <c:val>
            <c:numRef>
              <c:f>Hoja1!$B$2:$B$3</c:f>
              <c:numCache>
                <c:formatCode>_-* #,##0.00\ _€_-;\-* #,##0.00\ _€_-;_-* "-"??\ _€_-;_-@_-</c:formatCode>
                <c:ptCount val="2"/>
                <c:pt idx="0">
                  <c:v>56092000000</c:v>
                </c:pt>
                <c:pt idx="1">
                  <c:v>46156740000</c:v>
                </c:pt>
              </c:numCache>
            </c:numRef>
          </c:val>
          <c:extLst>
            <c:ext xmlns:c16="http://schemas.microsoft.com/office/drawing/2014/chart" uri="{C3380CC4-5D6E-409C-BE32-E72D297353CC}">
              <c16:uniqueId val="{00000001-3535-46D8-9839-9294465880B0}"/>
            </c:ext>
          </c:extLst>
        </c:ser>
        <c:dLbls>
          <c:showLegendKey val="0"/>
          <c:showVal val="0"/>
          <c:showCatName val="0"/>
          <c:showSerName val="0"/>
          <c:showPercent val="0"/>
          <c:showBubbleSize val="0"/>
        </c:dLbls>
        <c:gapWidth val="219"/>
        <c:axId val="535272927"/>
        <c:axId val="1"/>
      </c:barChart>
      <c:catAx>
        <c:axId val="535272927"/>
        <c:scaling>
          <c:orientation val="minMax"/>
        </c:scaling>
        <c:delete val="0"/>
        <c:axPos val="l"/>
        <c:numFmt formatCode="General" sourceLinked="1"/>
        <c:majorTickMark val="none"/>
        <c:minorTickMark val="none"/>
        <c:tickLblPos val="nextTo"/>
        <c:spPr>
          <a:noFill/>
          <a:ln w="9515" cap="flat" cmpd="sng" algn="ctr">
            <a:solidFill>
              <a:schemeClr val="tx1">
                <a:lumMod val="15000"/>
                <a:lumOff val="85000"/>
              </a:schemeClr>
            </a:solidFill>
            <a:prstDash val="solid"/>
            <a:round/>
          </a:ln>
          <a:effectLst/>
        </c:spPr>
        <c:txPr>
          <a:bodyPr rot="0" spcFirstLastPara="1" vertOverflow="ellipsis" wrap="square" anchor="ctr" anchorCtr="1"/>
          <a:lstStyle/>
          <a:p>
            <a:pPr>
              <a:defRPr sz="899" b="0" i="0" u="none" strike="noStrike" kern="1200" baseline="0">
                <a:solidFill>
                  <a:srgbClr val="333333"/>
                </a:solidFill>
                <a:latin typeface="Calibri"/>
                <a:ea typeface="Calibri"/>
                <a:cs typeface="Calibri"/>
              </a:defRPr>
            </a:pPr>
            <a:endParaRPr lang="es-DO"/>
          </a:p>
        </c:txPr>
        <c:crossAx val="1"/>
        <c:crosses val="autoZero"/>
        <c:auto val="1"/>
        <c:lblAlgn val="ctr"/>
        <c:lblOffset val="100"/>
        <c:noMultiLvlLbl val="0"/>
      </c:catAx>
      <c:valAx>
        <c:axId val="1"/>
        <c:scaling>
          <c:orientation val="minMax"/>
        </c:scaling>
        <c:delete val="1"/>
        <c:axPos val="b"/>
        <c:majorGridlines>
          <c:spPr>
            <a:ln w="9515" cap="flat" cmpd="sng" algn="ctr">
              <a:solidFill>
                <a:schemeClr val="tx1">
                  <a:lumMod val="15000"/>
                  <a:lumOff val="85000"/>
                </a:schemeClr>
              </a:solidFill>
              <a:prstDash val="solid"/>
              <a:round/>
            </a:ln>
            <a:effectLst/>
          </c:spPr>
        </c:majorGridlines>
        <c:numFmt formatCode="_-* #,##0.00\ _€_-;\-* #,##0.00\ _€_-;_-* &quot;-&quot;??\ _€_-;_-@_-" sourceLinked="1"/>
        <c:majorTickMark val="out"/>
        <c:minorTickMark val="none"/>
        <c:tickLblPos val="nextTo"/>
        <c:crossAx val="535272927"/>
        <c:crosses val="autoZero"/>
        <c:crossBetween val="between"/>
      </c:valAx>
      <c:spPr>
        <a:noFill/>
        <a:ln w="25401">
          <a:noFill/>
        </a:ln>
      </c:spPr>
    </c:plotArea>
    <c:legend>
      <c:legendPos val="r"/>
      <c:layout>
        <c:manualLayout>
          <c:xMode val="edge"/>
          <c:yMode val="edge"/>
          <c:x val="0.33750000000000002"/>
          <c:y val="0.87457627118644066"/>
          <c:w val="0.34464285714285714"/>
          <c:h val="6.7796610169491525E-2"/>
        </c:manualLayout>
      </c:layout>
      <c:overlay val="0"/>
      <c:spPr>
        <a:noFill/>
        <a:ln w="25401">
          <a:noFill/>
        </a:ln>
      </c:spPr>
      <c:txPr>
        <a:bodyPr rot="0" spcFirstLastPara="1" vertOverflow="ellipsis" vert="horz" wrap="square" anchor="ctr" anchorCtr="1"/>
        <a:lstStyle/>
        <a:p>
          <a:pPr>
            <a:defRPr sz="824" b="0" i="0" u="none" strike="noStrike" kern="1200" baseline="0">
              <a:solidFill>
                <a:srgbClr val="333333"/>
              </a:solidFill>
              <a:latin typeface="Calibri"/>
              <a:ea typeface="Calibri"/>
              <a:cs typeface="Calibri"/>
            </a:defRPr>
          </a:pPr>
          <a:endParaRPr lang="es-DO"/>
        </a:p>
      </c:txPr>
    </c:legend>
    <c:plotVisOnly val="1"/>
    <c:dispBlanksAs val="gap"/>
    <c:showDLblsOverMax val="0"/>
  </c:chart>
  <c:spPr>
    <a:solidFill>
      <a:schemeClr val="bg1"/>
    </a:solidFill>
    <a:ln w="951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Calibri"/>
          <a:ea typeface="Calibri"/>
          <a:cs typeface="Calibri"/>
        </a:defRPr>
      </a:pPr>
      <a:endParaRPr lang="es-DO"/>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tx>
            <c:strRef>
              <c:f>Hoja1!$B$1</c:f>
              <c:strCache>
                <c:ptCount val="1"/>
                <c:pt idx="0">
                  <c:v>31 de Octubre 2017</c:v>
                </c:pt>
              </c:strCache>
            </c:strRef>
          </c:tx>
          <c:spPr>
            <a:solidFill>
              <a:schemeClr val="accent5">
                <a:shade val="76000"/>
              </a:schemeClr>
            </a:solidFill>
            <a:ln>
              <a:noFill/>
            </a:ln>
            <a:effectLst/>
          </c:spPr>
          <c:invertIfNegative val="0"/>
          <c:dLbls>
            <c:spPr>
              <a:noFill/>
              <a:ln w="25382">
                <a:noFill/>
              </a:ln>
              <a:effectLst/>
            </c:spPr>
            <c:txPr>
              <a:bodyPr rot="0" spcFirstLastPara="1" vertOverflow="ellipsis" vert="horz" wrap="square" lIns="38100" tIns="19050" rIns="38100" bIns="19050" anchor="ctr" anchorCtr="1">
                <a:spAutoFit/>
              </a:bodyPr>
              <a:lstStyle/>
              <a:p>
                <a:pPr>
                  <a:defRPr sz="899" b="0" i="0" u="none" strike="noStrike" kern="1200" baseline="0">
                    <a:solidFill>
                      <a:srgbClr val="333333"/>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Hoja1!$A$2:$A$3</c:f>
              <c:strCache>
                <c:ptCount val="2"/>
                <c:pt idx="0">
                  <c:v>31 de octubre 2017</c:v>
                </c:pt>
                <c:pt idx="1">
                  <c:v>31 de octubre 2018</c:v>
                </c:pt>
              </c:strCache>
            </c:strRef>
          </c:cat>
          <c:val>
            <c:numRef>
              <c:f>Hoja1!$B$2:$B$3</c:f>
              <c:numCache>
                <c:formatCode>0.00%</c:formatCode>
                <c:ptCount val="2"/>
                <c:pt idx="0">
                  <c:v>0.1303</c:v>
                </c:pt>
              </c:numCache>
            </c:numRef>
          </c:val>
          <c:extLst>
            <c:ext xmlns:c16="http://schemas.microsoft.com/office/drawing/2014/chart" uri="{C3380CC4-5D6E-409C-BE32-E72D297353CC}">
              <c16:uniqueId val="{00000000-9D03-4D4D-95BA-BD65374469EE}"/>
            </c:ext>
          </c:extLst>
        </c:ser>
        <c:ser>
          <c:idx val="1"/>
          <c:order val="1"/>
          <c:tx>
            <c:strRef>
              <c:f>Hoja1!$C$1</c:f>
              <c:strCache>
                <c:ptCount val="1"/>
                <c:pt idx="0">
                  <c:v>31 de Octubre 2018</c:v>
                </c:pt>
              </c:strCache>
            </c:strRef>
          </c:tx>
          <c:spPr>
            <a:solidFill>
              <a:schemeClr val="accent5">
                <a:tint val="77000"/>
              </a:schemeClr>
            </a:solidFill>
            <a:ln>
              <a:noFill/>
            </a:ln>
            <a:effectLst/>
          </c:spPr>
          <c:invertIfNegative val="0"/>
          <c:dLbls>
            <c:spPr>
              <a:noFill/>
              <a:ln w="25382">
                <a:noFill/>
              </a:ln>
              <a:effectLst/>
            </c:spPr>
            <c:txPr>
              <a:bodyPr rot="0" spcFirstLastPara="1" vertOverflow="ellipsis" vert="horz" wrap="square" lIns="38100" tIns="19050" rIns="38100" bIns="19050" anchor="ctr" anchorCtr="1">
                <a:spAutoFit/>
              </a:bodyPr>
              <a:lstStyle/>
              <a:p>
                <a:pPr>
                  <a:defRPr sz="899" b="0" i="0" u="none" strike="noStrike" kern="1200" baseline="0">
                    <a:solidFill>
                      <a:srgbClr val="333333"/>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Hoja1!$A$2:$A$3</c:f>
              <c:strCache>
                <c:ptCount val="2"/>
                <c:pt idx="0">
                  <c:v>31 de octubre 2017</c:v>
                </c:pt>
                <c:pt idx="1">
                  <c:v>31 de octubre 2018</c:v>
                </c:pt>
              </c:strCache>
            </c:strRef>
          </c:cat>
          <c:val>
            <c:numRef>
              <c:f>Hoja1!$C$2:$C$3</c:f>
              <c:numCache>
                <c:formatCode>0.00%</c:formatCode>
                <c:ptCount val="2"/>
                <c:pt idx="1">
                  <c:v>0.12230000000000001</c:v>
                </c:pt>
              </c:numCache>
            </c:numRef>
          </c:val>
          <c:extLst>
            <c:ext xmlns:c16="http://schemas.microsoft.com/office/drawing/2014/chart" uri="{C3380CC4-5D6E-409C-BE32-E72D297353CC}">
              <c16:uniqueId val="{00000001-9D03-4D4D-95BA-BD65374469EE}"/>
            </c:ext>
          </c:extLst>
        </c:ser>
        <c:dLbls>
          <c:showLegendKey val="0"/>
          <c:showVal val="0"/>
          <c:showCatName val="0"/>
          <c:showSerName val="0"/>
          <c:showPercent val="0"/>
          <c:showBubbleSize val="0"/>
        </c:dLbls>
        <c:gapWidth val="219"/>
        <c:overlap val="-27"/>
        <c:axId val="1785737984"/>
        <c:axId val="1"/>
      </c:barChart>
      <c:catAx>
        <c:axId val="1785737984"/>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prstDash val="solid"/>
            <a:round/>
          </a:ln>
          <a:effectLst/>
        </c:spPr>
        <c:txPr>
          <a:bodyPr rot="0" spcFirstLastPara="1" vertOverflow="ellipsis" wrap="square" anchor="ctr" anchorCtr="1"/>
          <a:lstStyle/>
          <a:p>
            <a:pPr>
              <a:defRPr sz="899" b="0" i="0" u="none" strike="noStrike" kern="1200" baseline="0">
                <a:solidFill>
                  <a:srgbClr val="333333"/>
                </a:solidFill>
                <a:latin typeface="Calibri"/>
                <a:ea typeface="Calibri"/>
                <a:cs typeface="Calibri"/>
              </a:defRPr>
            </a:pPr>
            <a:endParaRPr lang="es-DO"/>
          </a:p>
        </c:txPr>
        <c:crossAx val="1"/>
        <c:crosses val="autoZero"/>
        <c:auto val="1"/>
        <c:lblAlgn val="ctr"/>
        <c:lblOffset val="100"/>
        <c:noMultiLvlLbl val="0"/>
      </c:catAx>
      <c:valAx>
        <c:axId val="1"/>
        <c:scaling>
          <c:orientation val="minMax"/>
          <c:max val="0.14000000000000001"/>
          <c:min val="5.000000000000001E-2"/>
        </c:scaling>
        <c:delete val="0"/>
        <c:axPos val="l"/>
        <c:numFmt formatCode="0.00%" sourceLinked="1"/>
        <c:majorTickMark val="none"/>
        <c:minorTickMark val="none"/>
        <c:tickLblPos val="nextTo"/>
        <c:spPr>
          <a:noFill/>
          <a:ln w="6350"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round/>
          </a:ln>
          <a:effectLst/>
        </c:spPr>
        <c:txPr>
          <a:bodyPr rot="0" spcFirstLastPara="1" vertOverflow="ellipsis" wrap="square" anchor="ctr" anchorCtr="1"/>
          <a:lstStyle/>
          <a:p>
            <a:pPr>
              <a:defRPr sz="899" b="0" i="0" u="none" strike="noStrike" kern="1200" baseline="0">
                <a:solidFill>
                  <a:srgbClr val="333333"/>
                </a:solidFill>
                <a:latin typeface="Calibri"/>
                <a:ea typeface="Calibri"/>
                <a:cs typeface="Calibri"/>
              </a:defRPr>
            </a:pPr>
            <a:endParaRPr lang="es-DO"/>
          </a:p>
        </c:txPr>
        <c:crossAx val="1785737984"/>
        <c:crosses val="autoZero"/>
        <c:crossBetween val="between"/>
      </c:valAx>
      <c:spPr>
        <a:noFill/>
        <a:ln w="25382">
          <a:noFill/>
        </a:ln>
        <a:effectLst/>
      </c:spPr>
    </c:plotArea>
    <c:legend>
      <c:legendPos val="b"/>
      <c:layout/>
      <c:overlay val="0"/>
      <c:spPr>
        <a:noFill/>
        <a:ln w="25382">
          <a:noFill/>
        </a:ln>
        <a:effectLst/>
      </c:spPr>
      <c:txPr>
        <a:bodyPr rot="0" spcFirstLastPara="1" vertOverflow="ellipsis" vert="horz" wrap="square" anchor="ctr" anchorCtr="1"/>
        <a:lstStyle/>
        <a:p>
          <a:pPr>
            <a:defRPr sz="824" b="0" i="0" u="none" strike="noStrike" kern="1200" baseline="0">
              <a:solidFill>
                <a:srgbClr val="333333"/>
              </a:solidFill>
              <a:latin typeface="Calibri"/>
              <a:ea typeface="Calibri"/>
              <a:cs typeface="Calibri"/>
            </a:defRPr>
          </a:pPr>
          <a:endParaRPr lang="es-DO"/>
        </a:p>
      </c:txPr>
    </c:legend>
    <c:plotVisOnly val="1"/>
    <c:dispBlanksAs val="gap"/>
    <c:showDLblsOverMax val="0"/>
  </c:chart>
  <c:spPr>
    <a:solidFill>
      <a:schemeClr val="bg1"/>
    </a:solidFill>
    <a:ln w="9518" cap="flat" cmpd="sng" algn="ctr">
      <a:solidFill>
        <a:schemeClr val="tx1">
          <a:lumMod val="15000"/>
          <a:lumOff val="85000"/>
        </a:schemeClr>
      </a:solidFill>
      <a:prstDash val="solid"/>
      <a:round/>
    </a:ln>
    <a:effectLst/>
  </c:spPr>
  <c:txPr>
    <a:bodyPr/>
    <a:lstStyle/>
    <a:p>
      <a:pPr>
        <a:defRPr sz="999" b="0" i="0" u="none" strike="noStrike" baseline="0">
          <a:solidFill>
            <a:srgbClr val="000000"/>
          </a:solidFill>
          <a:latin typeface="Calibri"/>
          <a:ea typeface="Calibri"/>
          <a:cs typeface="Calibri"/>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baseline="0">
                <a:solidFill>
                  <a:srgbClr val="000000"/>
                </a:solidFill>
                <a:latin typeface="Calibri"/>
                <a:ea typeface="Calibri"/>
                <a:cs typeface="Calibri"/>
              </a:defRPr>
            </a:pPr>
            <a:r>
              <a:rPr lang="es-DO" sz="1195" b="0" i="0" u="none" strike="noStrike" baseline="0">
                <a:solidFill>
                  <a:srgbClr val="333333"/>
                </a:solidFill>
                <a:latin typeface="Times New Roman"/>
                <a:cs typeface="Times New Roman"/>
              </a:rPr>
              <a:t>Patrimonio del PRC </a:t>
            </a:r>
          </a:p>
          <a:p>
            <a:pPr>
              <a:defRPr sz="1000" b="0" i="0" u="none" strike="noStrike" kern="1200" baseline="0">
                <a:solidFill>
                  <a:srgbClr val="000000"/>
                </a:solidFill>
                <a:latin typeface="Calibri"/>
                <a:ea typeface="Calibri"/>
                <a:cs typeface="Calibri"/>
              </a:defRPr>
            </a:pPr>
            <a:r>
              <a:rPr lang="es-DO" sz="1195" b="0" i="0" u="none" strike="noStrike" baseline="0">
                <a:solidFill>
                  <a:srgbClr val="333333"/>
                </a:solidFill>
                <a:latin typeface="Times New Roman"/>
                <a:cs typeface="Times New Roman"/>
              </a:rPr>
              <a:t>(Valores en RD$)</a:t>
            </a:r>
          </a:p>
        </c:rich>
      </c:tx>
      <c:layout/>
      <c:overlay val="0"/>
      <c:spPr>
        <a:noFill/>
        <a:ln w="25399">
          <a:noFill/>
        </a:ln>
      </c:spPr>
    </c:title>
    <c:autoTitleDeleted val="0"/>
    <c:plotArea>
      <c:layout/>
      <c:barChart>
        <c:barDir val="bar"/>
        <c:grouping val="clustered"/>
        <c:varyColors val="0"/>
        <c:ser>
          <c:idx val="0"/>
          <c:order val="0"/>
          <c:tx>
            <c:strRef>
              <c:f>Hoja1!$B$1</c:f>
              <c:strCache>
                <c:ptCount val="1"/>
                <c:pt idx="0">
                  <c:v>Patrimonio fondo de pensiones</c:v>
                </c:pt>
              </c:strCache>
            </c:strRef>
          </c:tx>
          <c:spPr>
            <a:solidFill>
              <a:srgbClr val="4472C4"/>
            </a:solidFill>
            <a:ln w="25399">
              <a:noFill/>
            </a:ln>
          </c:spPr>
          <c:invertIfNegative val="0"/>
          <c:dLbls>
            <c:dLbl>
              <c:idx val="0"/>
              <c:layout>
                <c:manualLayout>
                  <c:x val="-6.4814814814814894E-2"/>
                  <c:y val="8.3333333333333329E-2"/>
                </c:manualLayout>
              </c:layout>
              <c:spPr>
                <a:noFill/>
                <a:ln w="25399">
                  <a:noFill/>
                </a:ln>
              </c:spPr>
              <c:txPr>
                <a:bodyPr rot="0" spcFirstLastPara="1" vertOverflow="ellipsis" vert="horz" wrap="square" anchor="ctr" anchorCtr="1"/>
                <a:lstStyle/>
                <a:p>
                  <a:pPr>
                    <a:defRPr sz="900" b="0" i="0" u="none" strike="noStrike" kern="1200" baseline="0">
                      <a:solidFill>
                        <a:srgbClr val="333333"/>
                      </a:solidFill>
                      <a:latin typeface="Calibri"/>
                      <a:ea typeface="Calibri"/>
                      <a:cs typeface="Calibri"/>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DC6-4ED2-87D0-D4E4B5AA29A7}"/>
                </c:ext>
              </c:extLst>
            </c:dLbl>
            <c:spPr>
              <a:noFill/>
              <a:ln w="25399">
                <a:noFill/>
              </a:ln>
            </c:spPr>
            <c:txPr>
              <a:bodyPr rot="0" spcFirstLastPara="1" vertOverflow="ellipsis" vert="horz" wrap="square" lIns="38100" tIns="19050" rIns="38100" bIns="19050" anchor="ctr" anchorCtr="1">
                <a:spAutoFit/>
              </a:bodyPr>
              <a:lstStyle/>
              <a:p>
                <a:pPr>
                  <a:defRPr sz="900" b="0" i="0" u="none" strike="noStrike" kern="1200" baseline="0">
                    <a:solidFill>
                      <a:srgbClr val="333333"/>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Hoja1!$A$2:$A$3</c:f>
              <c:strCache>
                <c:ptCount val="2"/>
                <c:pt idx="0">
                  <c:v>31 de Octubre 2018</c:v>
                </c:pt>
                <c:pt idx="1">
                  <c:v>31 de Octubre 2017</c:v>
                </c:pt>
              </c:strCache>
            </c:strRef>
          </c:cat>
          <c:val>
            <c:numRef>
              <c:f>Hoja1!$B$2:$B$3</c:f>
              <c:numCache>
                <c:formatCode>_-* #,##0.00\ _€_-;\-* #,##0.00\ _€_-;_-* "-"??\ _€_-;_-@_-</c:formatCode>
                <c:ptCount val="2"/>
                <c:pt idx="0">
                  <c:v>11840380000</c:v>
                </c:pt>
                <c:pt idx="1">
                  <c:v>9006280000</c:v>
                </c:pt>
              </c:numCache>
            </c:numRef>
          </c:val>
          <c:extLst>
            <c:ext xmlns:c16="http://schemas.microsoft.com/office/drawing/2014/chart" uri="{C3380CC4-5D6E-409C-BE32-E72D297353CC}">
              <c16:uniqueId val="{00000001-2DC6-4ED2-87D0-D4E4B5AA29A7}"/>
            </c:ext>
          </c:extLst>
        </c:ser>
        <c:dLbls>
          <c:showLegendKey val="0"/>
          <c:showVal val="0"/>
          <c:showCatName val="0"/>
          <c:showSerName val="0"/>
          <c:showPercent val="0"/>
          <c:showBubbleSize val="0"/>
        </c:dLbls>
        <c:gapWidth val="219"/>
        <c:axId val="535272927"/>
        <c:axId val="1"/>
      </c:barChart>
      <c:catAx>
        <c:axId val="535272927"/>
        <c:scaling>
          <c:orientation val="minMax"/>
        </c:scaling>
        <c:delete val="0"/>
        <c:axPos val="l"/>
        <c:numFmt formatCode="General" sourceLinked="1"/>
        <c:majorTickMark val="none"/>
        <c:minorTickMark val="none"/>
        <c:tickLblPos val="nextTo"/>
        <c:spPr>
          <a:noFill/>
          <a:ln w="9507" cap="flat" cmpd="sng" algn="ctr">
            <a:solidFill>
              <a:schemeClr val="tx1">
                <a:lumMod val="15000"/>
                <a:lumOff val="85000"/>
              </a:schemeClr>
            </a:solidFill>
            <a:prstDash val="solid"/>
            <a:round/>
          </a:ln>
          <a:effectLst/>
        </c:spPr>
        <c:txPr>
          <a:bodyPr rot="0" spcFirstLastPara="1" vertOverflow="ellipsis" wrap="square" anchor="ctr" anchorCtr="1"/>
          <a:lstStyle/>
          <a:p>
            <a:pPr>
              <a:defRPr sz="900" b="0" i="0" u="none" strike="noStrike" kern="1200" baseline="0">
                <a:solidFill>
                  <a:srgbClr val="333333"/>
                </a:solidFill>
                <a:latin typeface="Calibri"/>
                <a:ea typeface="Calibri"/>
                <a:cs typeface="Calibri"/>
              </a:defRPr>
            </a:pPr>
            <a:endParaRPr lang="es-DO"/>
          </a:p>
        </c:txPr>
        <c:crossAx val="1"/>
        <c:crosses val="autoZero"/>
        <c:auto val="1"/>
        <c:lblAlgn val="ctr"/>
        <c:lblOffset val="100"/>
        <c:noMultiLvlLbl val="0"/>
      </c:catAx>
      <c:valAx>
        <c:axId val="1"/>
        <c:scaling>
          <c:orientation val="minMax"/>
        </c:scaling>
        <c:delete val="1"/>
        <c:axPos val="b"/>
        <c:majorGridlines>
          <c:spPr>
            <a:ln w="9507" cap="flat" cmpd="sng" algn="ctr">
              <a:solidFill>
                <a:schemeClr val="tx1">
                  <a:lumMod val="15000"/>
                  <a:lumOff val="85000"/>
                </a:schemeClr>
              </a:solidFill>
              <a:prstDash val="solid"/>
              <a:round/>
            </a:ln>
            <a:effectLst/>
          </c:spPr>
        </c:majorGridlines>
        <c:numFmt formatCode="_-* #,##0.00\ _€_-;\-* #,##0.00\ _€_-;_-* &quot;-&quot;??\ _€_-;_-@_-" sourceLinked="1"/>
        <c:majorTickMark val="out"/>
        <c:minorTickMark val="none"/>
        <c:tickLblPos val="nextTo"/>
        <c:crossAx val="535272927"/>
        <c:crosses val="autoZero"/>
        <c:crossBetween val="between"/>
      </c:valAx>
      <c:spPr>
        <a:noFill/>
        <a:ln w="25399">
          <a:noFill/>
        </a:ln>
      </c:spPr>
    </c:plotArea>
    <c:plotVisOnly val="1"/>
    <c:dispBlanksAs val="gap"/>
    <c:showDLblsOverMax val="0"/>
  </c:chart>
  <c:spPr>
    <a:solidFill>
      <a:schemeClr val="bg1"/>
    </a:solidFill>
    <a:ln w="9507"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Calibri"/>
          <a:ea typeface="Calibri"/>
          <a:cs typeface="Calibri"/>
        </a:defRPr>
      </a:pPr>
      <a:endParaRPr lang="es-D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Cantidad</a:t>
            </a:r>
            <a:r>
              <a:rPr lang="en-US" sz="1200" b="1" baseline="0"/>
              <a:t> de beneficiarios </a:t>
            </a:r>
            <a:r>
              <a:rPr lang="en-US" sz="1200" b="1"/>
              <a:t>en el PRCR, 2012-2018</a:t>
            </a:r>
          </a:p>
        </c:rich>
      </c:tx>
      <c:layout/>
      <c:overlay val="0"/>
      <c:spPr>
        <a:noFill/>
        <a:ln w="25400">
          <a:noFill/>
        </a:ln>
      </c:spPr>
    </c:title>
    <c:autoTitleDeleted val="0"/>
    <c:plotArea>
      <c:layout/>
      <c:barChart>
        <c:barDir val="col"/>
        <c:grouping val="clustered"/>
        <c:varyColors val="0"/>
        <c:ser>
          <c:idx val="0"/>
          <c:order val="0"/>
          <c:tx>
            <c:strRef>
              <c:f>Hoja1!$B$1</c:f>
              <c:strCache>
                <c:ptCount val="1"/>
                <c:pt idx="0">
                  <c:v>Serie 1</c:v>
                </c:pt>
              </c:strCache>
            </c:strRef>
          </c:tx>
          <c:spPr>
            <a:solidFill>
              <a:srgbClr val="5B9BD5"/>
            </a:solidFill>
            <a:ln w="25400">
              <a:noFill/>
            </a:ln>
          </c:spPr>
          <c:invertIfNegative val="0"/>
          <c:dLbls>
            <c:dLbl>
              <c:idx val="0"/>
              <c:layout>
                <c:manualLayout>
                  <c:x val="0"/>
                  <c:y val="-3.907203907203907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648-4426-A2DB-53A6F3C3A095}"/>
                </c:ext>
              </c:extLst>
            </c:dLbl>
            <c:dLbl>
              <c:idx val="1"/>
              <c:layout>
                <c:manualLayout>
                  <c:x val="0"/>
                  <c:y val="-1.465201465201465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648-4426-A2DB-53A6F3C3A095}"/>
                </c:ext>
              </c:extLst>
            </c:dLbl>
            <c:dLbl>
              <c:idx val="2"/>
              <c:layout>
                <c:manualLayout>
                  <c:x val="-4.0672482634606301E-17"/>
                  <c:y val="-4.88400488400488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648-4426-A2DB-53A6F3C3A095}"/>
                </c:ext>
              </c:extLst>
            </c:dLbl>
            <c:dLbl>
              <c:idx val="3"/>
              <c:layout>
                <c:manualLayout>
                  <c:x val="0"/>
                  <c:y val="-6.837606837606846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648-4426-A2DB-53A6F3C3A095}"/>
                </c:ext>
              </c:extLst>
            </c:dLbl>
            <c:dLbl>
              <c:idx val="4"/>
              <c:layout>
                <c:manualLayout>
                  <c:x val="0"/>
                  <c:y val="-2.930402930402930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648-4426-A2DB-53A6F3C3A095}"/>
                </c:ext>
              </c:extLst>
            </c:dLbl>
            <c:dLbl>
              <c:idx val="5"/>
              <c:layout>
                <c:manualLayout>
                  <c:x val="0"/>
                  <c:y val="-3.418803418803427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3648-4426-A2DB-53A6F3C3A095}"/>
                </c:ext>
              </c:extLst>
            </c:dLbl>
            <c:dLbl>
              <c:idx val="6"/>
              <c:layout>
                <c:manualLayout>
                  <c:x val="0"/>
                  <c:y val="-3.418803418803419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648-4426-A2DB-53A6F3C3A095}"/>
                </c:ext>
              </c:extLst>
            </c:dLbl>
            <c:numFmt formatCode="#,##0" sourceLinked="0"/>
            <c:spPr>
              <a:noFill/>
              <a:ln w="25400">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Hoja1!$A$2:$A$8</c:f>
              <c:numCache>
                <c:formatCode>General</c:formatCode>
                <c:ptCount val="7"/>
                <c:pt idx="0">
                  <c:v>2012</c:v>
                </c:pt>
                <c:pt idx="1">
                  <c:v>2013</c:v>
                </c:pt>
                <c:pt idx="2">
                  <c:v>2014</c:v>
                </c:pt>
                <c:pt idx="3">
                  <c:v>2015</c:v>
                </c:pt>
                <c:pt idx="4">
                  <c:v>2016</c:v>
                </c:pt>
                <c:pt idx="5">
                  <c:v>2017</c:v>
                </c:pt>
                <c:pt idx="6">
                  <c:v>2018</c:v>
                </c:pt>
              </c:numCache>
            </c:numRef>
          </c:cat>
          <c:val>
            <c:numRef>
              <c:f>Hoja1!$B$2:$B$8</c:f>
              <c:numCache>
                <c:formatCode>0</c:formatCode>
                <c:ptCount val="7"/>
                <c:pt idx="0">
                  <c:v>1089</c:v>
                </c:pt>
                <c:pt idx="1">
                  <c:v>563</c:v>
                </c:pt>
                <c:pt idx="2">
                  <c:v>723</c:v>
                </c:pt>
                <c:pt idx="3">
                  <c:v>975</c:v>
                </c:pt>
                <c:pt idx="4">
                  <c:v>3591</c:v>
                </c:pt>
                <c:pt idx="5">
                  <c:v>12</c:v>
                </c:pt>
                <c:pt idx="6">
                  <c:v>2146</c:v>
                </c:pt>
              </c:numCache>
            </c:numRef>
          </c:val>
          <c:extLst>
            <c:ext xmlns:c16="http://schemas.microsoft.com/office/drawing/2014/chart" uri="{C3380CC4-5D6E-409C-BE32-E72D297353CC}">
              <c16:uniqueId val="{00000007-3648-4426-A2DB-53A6F3C3A095}"/>
            </c:ext>
          </c:extLst>
        </c:ser>
        <c:dLbls>
          <c:showLegendKey val="0"/>
          <c:showVal val="0"/>
          <c:showCatName val="0"/>
          <c:showSerName val="0"/>
          <c:showPercent val="0"/>
          <c:showBubbleSize val="0"/>
        </c:dLbls>
        <c:gapWidth val="219"/>
        <c:overlap val="-27"/>
        <c:axId val="535270431"/>
        <c:axId val="1"/>
      </c:barChart>
      <c:catAx>
        <c:axId val="535270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535270431"/>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1"/>
              <a:t>Cantidad de préstamos otorgados y montos por trimestre y sexo del beneficiario</a:t>
            </a:r>
          </a:p>
        </c:rich>
      </c:tx>
      <c:layout>
        <c:manualLayout>
          <c:xMode val="edge"/>
          <c:yMode val="edge"/>
          <c:x val="0.12477671406182141"/>
          <c:y val="2.4188752721699264E-2"/>
        </c:manualLayout>
      </c:layout>
      <c:overlay val="0"/>
      <c:spPr>
        <a:noFill/>
        <a:ln w="25401">
          <a:noFill/>
        </a:ln>
      </c:spPr>
    </c:title>
    <c:autoTitleDeleted val="0"/>
    <c:plotArea>
      <c:layout/>
      <c:barChart>
        <c:barDir val="col"/>
        <c:grouping val="clustered"/>
        <c:varyColors val="0"/>
        <c:ser>
          <c:idx val="0"/>
          <c:order val="0"/>
          <c:tx>
            <c:strRef>
              <c:f>Hoja1!$B$1</c:f>
              <c:strCache>
                <c:ptCount val="1"/>
                <c:pt idx="0">
                  <c:v>Mujer</c:v>
                </c:pt>
              </c:strCache>
            </c:strRef>
          </c:tx>
          <c:spPr>
            <a:solidFill>
              <a:srgbClr val="5B9BD5"/>
            </a:solidFill>
            <a:ln w="25401">
              <a:noFill/>
            </a:ln>
          </c:spPr>
          <c:invertIfNegative val="0"/>
          <c:cat>
            <c:strRef>
              <c:f>Hoja1!$A$2:$A$5</c:f>
              <c:strCache>
                <c:ptCount val="4"/>
                <c:pt idx="0">
                  <c:v>T1-2018</c:v>
                </c:pt>
                <c:pt idx="1">
                  <c:v>T2-2018</c:v>
                </c:pt>
                <c:pt idx="2">
                  <c:v>T3-2018</c:v>
                </c:pt>
                <c:pt idx="3">
                  <c:v>T4-2018</c:v>
                </c:pt>
              </c:strCache>
            </c:strRef>
          </c:cat>
          <c:val>
            <c:numRef>
              <c:f>Hoja1!$B$2:$B$5</c:f>
              <c:numCache>
                <c:formatCode>"RD$"#,##0.00</c:formatCode>
                <c:ptCount val="4"/>
                <c:pt idx="0">
                  <c:v>27002273.270000003</c:v>
                </c:pt>
                <c:pt idx="1">
                  <c:v>27612438.969999984</c:v>
                </c:pt>
                <c:pt idx="2">
                  <c:v>23002468.27</c:v>
                </c:pt>
                <c:pt idx="3">
                  <c:v>4798766.9399999995</c:v>
                </c:pt>
              </c:numCache>
            </c:numRef>
          </c:val>
          <c:extLst>
            <c:ext xmlns:c16="http://schemas.microsoft.com/office/drawing/2014/chart" uri="{C3380CC4-5D6E-409C-BE32-E72D297353CC}">
              <c16:uniqueId val="{00000000-BB7A-41EF-93A0-25BA8D30F685}"/>
            </c:ext>
          </c:extLst>
        </c:ser>
        <c:ser>
          <c:idx val="1"/>
          <c:order val="1"/>
          <c:tx>
            <c:strRef>
              <c:f>Hoja1!$C$1</c:f>
              <c:strCache>
                <c:ptCount val="1"/>
                <c:pt idx="0">
                  <c:v>Hombre</c:v>
                </c:pt>
              </c:strCache>
            </c:strRef>
          </c:tx>
          <c:spPr>
            <a:solidFill>
              <a:srgbClr val="ED7D31"/>
            </a:solidFill>
            <a:ln w="25401">
              <a:noFill/>
            </a:ln>
          </c:spPr>
          <c:invertIfNegative val="0"/>
          <c:cat>
            <c:strRef>
              <c:f>Hoja1!$A$2:$A$5</c:f>
              <c:strCache>
                <c:ptCount val="4"/>
                <c:pt idx="0">
                  <c:v>T1-2018</c:v>
                </c:pt>
                <c:pt idx="1">
                  <c:v>T2-2018</c:v>
                </c:pt>
                <c:pt idx="2">
                  <c:v>T3-2018</c:v>
                </c:pt>
                <c:pt idx="3">
                  <c:v>T4-2018</c:v>
                </c:pt>
              </c:strCache>
            </c:strRef>
          </c:cat>
          <c:val>
            <c:numRef>
              <c:f>Hoja1!$C$2:$C$5</c:f>
              <c:numCache>
                <c:formatCode>"RD$"#,##0.00</c:formatCode>
                <c:ptCount val="4"/>
                <c:pt idx="0">
                  <c:v>11744356.970000001</c:v>
                </c:pt>
                <c:pt idx="1">
                  <c:v>16647174.4</c:v>
                </c:pt>
                <c:pt idx="2">
                  <c:v>11643997.279999999</c:v>
                </c:pt>
                <c:pt idx="3">
                  <c:v>4509507.9400000004</c:v>
                </c:pt>
              </c:numCache>
            </c:numRef>
          </c:val>
          <c:extLst>
            <c:ext xmlns:c16="http://schemas.microsoft.com/office/drawing/2014/chart" uri="{C3380CC4-5D6E-409C-BE32-E72D297353CC}">
              <c16:uniqueId val="{00000001-BB7A-41EF-93A0-25BA8D30F685}"/>
            </c:ext>
          </c:extLst>
        </c:ser>
        <c:dLbls>
          <c:showLegendKey val="0"/>
          <c:showVal val="0"/>
          <c:showCatName val="0"/>
          <c:showSerName val="0"/>
          <c:showPercent val="0"/>
          <c:showBubbleSize val="0"/>
        </c:dLbls>
        <c:gapWidth val="219"/>
        <c:axId val="535272927"/>
        <c:axId val="1"/>
      </c:barChart>
      <c:lineChart>
        <c:grouping val="standard"/>
        <c:varyColors val="0"/>
        <c:ser>
          <c:idx val="2"/>
          <c:order val="2"/>
          <c:tx>
            <c:strRef>
              <c:f>Hoja1!$D$1</c:f>
              <c:strCache>
                <c:ptCount val="1"/>
                <c:pt idx="0">
                  <c:v>Cant. Préstamos otorgados</c:v>
                </c:pt>
              </c:strCache>
            </c:strRef>
          </c:tx>
          <c:spPr>
            <a:ln w="28576" cap="rnd">
              <a:solidFill>
                <a:schemeClr val="accent3"/>
              </a:solidFill>
              <a:round/>
            </a:ln>
            <a:effectLst/>
          </c:spPr>
          <c:marker>
            <c:symbol val="none"/>
          </c:marker>
          <c:dLbls>
            <c:spPr>
              <a:noFill/>
              <a:ln w="25401">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Hoja1!$A$2:$A$5</c:f>
              <c:strCache>
                <c:ptCount val="4"/>
                <c:pt idx="0">
                  <c:v>T1-2018</c:v>
                </c:pt>
                <c:pt idx="1">
                  <c:v>T2-2018</c:v>
                </c:pt>
                <c:pt idx="2">
                  <c:v>T3-2018</c:v>
                </c:pt>
                <c:pt idx="3">
                  <c:v>T4-2018</c:v>
                </c:pt>
              </c:strCache>
            </c:strRef>
          </c:cat>
          <c:val>
            <c:numRef>
              <c:f>Hoja1!$D$2:$D$5</c:f>
              <c:numCache>
                <c:formatCode>General</c:formatCode>
                <c:ptCount val="4"/>
                <c:pt idx="0">
                  <c:v>75</c:v>
                </c:pt>
                <c:pt idx="1">
                  <c:v>85</c:v>
                </c:pt>
                <c:pt idx="2">
                  <c:v>67</c:v>
                </c:pt>
                <c:pt idx="3">
                  <c:v>16</c:v>
                </c:pt>
              </c:numCache>
            </c:numRef>
          </c:val>
          <c:smooth val="0"/>
          <c:extLst>
            <c:ext xmlns:c16="http://schemas.microsoft.com/office/drawing/2014/chart" uri="{C3380CC4-5D6E-409C-BE32-E72D297353CC}">
              <c16:uniqueId val="{00000002-BB7A-41EF-93A0-25BA8D30F685}"/>
            </c:ext>
          </c:extLst>
        </c:ser>
        <c:dLbls>
          <c:showLegendKey val="0"/>
          <c:showVal val="0"/>
          <c:showCatName val="0"/>
          <c:showSerName val="0"/>
          <c:showPercent val="0"/>
          <c:showBubbleSize val="0"/>
        </c:dLbls>
        <c:marker val="1"/>
        <c:smooth val="0"/>
        <c:axId val="3"/>
        <c:axId val="4"/>
      </c:lineChart>
      <c:catAx>
        <c:axId val="53527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0"/>
        <c:axPos val="l"/>
        <c:numFmt formatCode="&quot;RD$&quot;#,##0.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35272927"/>
        <c:crosses val="autoZero"/>
        <c:crossBetween val="between"/>
        <c:dispUnits>
          <c:builtInUnit val="millions"/>
          <c:dispUnitsLbl>
            <c:layout>
              <c:manualLayout>
                <c:xMode val="edge"/>
                <c:yMode val="edge"/>
                <c:x val="2.5870178739416744E-2"/>
                <c:y val="0.38335013102197135"/>
              </c:manualLayout>
            </c:layout>
            <c:spPr>
              <a:noFill/>
              <a:ln w="25401">
                <a:noFill/>
              </a:ln>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ispUnitsLbl>
        </c:dispUnits>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General" sourceLinked="1"/>
        <c:majorTickMark val="out"/>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
        <c:crosses val="max"/>
        <c:crossBetween val="between"/>
      </c:valAx>
      <c:spPr>
        <a:noFill/>
        <a:ln w="25401">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baseline="0">
                <a:effectLst/>
              </a:rPr>
              <a:t>Cant. de familias beneficiadas por el Seguro Funerario Magisterial 2009-2018</a:t>
            </a:r>
            <a:endParaRPr lang="es-DO" sz="1200">
              <a:effectLst/>
            </a:endParaRPr>
          </a:p>
        </c:rich>
      </c:tx>
      <c:layout/>
      <c:overlay val="0"/>
      <c:spPr>
        <a:noFill/>
        <a:ln w="25401">
          <a:noFill/>
        </a:ln>
      </c:spPr>
    </c:title>
    <c:autoTitleDeleted val="0"/>
    <c:plotArea>
      <c:layout/>
      <c:barChart>
        <c:barDir val="col"/>
        <c:grouping val="clustered"/>
        <c:varyColors val="0"/>
        <c:ser>
          <c:idx val="0"/>
          <c:order val="0"/>
          <c:tx>
            <c:strRef>
              <c:f>Hoja1!$B$1</c:f>
              <c:strCache>
                <c:ptCount val="1"/>
                <c:pt idx="0">
                  <c:v>Serie 1</c:v>
                </c:pt>
              </c:strCache>
            </c:strRef>
          </c:tx>
          <c:spPr>
            <a:solidFill>
              <a:srgbClr val="5B9BD5"/>
            </a:solidFill>
            <a:ln w="25401">
              <a:noFill/>
            </a:ln>
          </c:spPr>
          <c:invertIfNegative val="0"/>
          <c:dLbls>
            <c:dLbl>
              <c:idx val="3"/>
              <c:layout>
                <c:manualLayout>
                  <c:x val="0"/>
                  <c:y val="-1.008650005705808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565-4924-8425-ED00571BE3C1}"/>
                </c:ext>
              </c:extLst>
            </c:dLbl>
            <c:dLbl>
              <c:idx val="4"/>
              <c:layout>
                <c:manualLayout>
                  <c:x val="0"/>
                  <c:y val="-1.465201465201465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565-4924-8425-ED00571BE3C1}"/>
                </c:ext>
              </c:extLst>
            </c:dLbl>
            <c:dLbl>
              <c:idx val="5"/>
              <c:layout>
                <c:manualLayout>
                  <c:x val="0"/>
                  <c:y val="-2.565148921602193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565-4924-8425-ED00571BE3C1}"/>
                </c:ext>
              </c:extLst>
            </c:dLbl>
            <c:dLbl>
              <c:idx val="6"/>
              <c:layout>
                <c:manualLayout>
                  <c:x val="-8.6232932961189039E-17"/>
                  <c:y val="-3.3593518201529157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565-4924-8425-ED00571BE3C1}"/>
                </c:ext>
              </c:extLst>
            </c:dLbl>
            <c:dLbl>
              <c:idx val="7"/>
              <c:layout>
                <c:manualLayout>
                  <c:x val="0"/>
                  <c:y val="-1.770991669519570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565-4924-8425-ED00571BE3C1}"/>
                </c:ext>
              </c:extLst>
            </c:dLbl>
            <c:dLbl>
              <c:idx val="8"/>
              <c:layout>
                <c:manualLayout>
                  <c:x val="0"/>
                  <c:y val="-3.418803418803427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565-4924-8425-ED00571BE3C1}"/>
                </c:ext>
              </c:extLst>
            </c:dLbl>
            <c:dLbl>
              <c:idx val="9"/>
              <c:layout>
                <c:manualLayout>
                  <c:x val="-1.7246586592237808E-16"/>
                  <c:y val="-1.679653086842408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8565-4924-8425-ED00571BE3C1}"/>
                </c:ext>
              </c:extLst>
            </c:dLbl>
            <c:numFmt formatCode="#,##0" sourceLinked="0"/>
            <c:spPr>
              <a:noFill/>
              <a:ln w="25401">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Hoja1!$A$2:$A$11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Hoja1!$B$2:$B$11</c:f>
              <c:numCache>
                <c:formatCode>0</c:formatCode>
                <c:ptCount val="10"/>
                <c:pt idx="0">
                  <c:v>13</c:v>
                </c:pt>
                <c:pt idx="1">
                  <c:v>57</c:v>
                </c:pt>
                <c:pt idx="2">
                  <c:v>106</c:v>
                </c:pt>
                <c:pt idx="3">
                  <c:v>148</c:v>
                </c:pt>
                <c:pt idx="4">
                  <c:v>126</c:v>
                </c:pt>
                <c:pt idx="5">
                  <c:v>281</c:v>
                </c:pt>
                <c:pt idx="6">
                  <c:v>252</c:v>
                </c:pt>
                <c:pt idx="7">
                  <c:v>261</c:v>
                </c:pt>
                <c:pt idx="8">
                  <c:v>249</c:v>
                </c:pt>
                <c:pt idx="9">
                  <c:v>304</c:v>
                </c:pt>
              </c:numCache>
            </c:numRef>
          </c:val>
          <c:extLst>
            <c:ext xmlns:c16="http://schemas.microsoft.com/office/drawing/2014/chart" uri="{C3380CC4-5D6E-409C-BE32-E72D297353CC}">
              <c16:uniqueId val="{00000007-8565-4924-8425-ED00571BE3C1}"/>
            </c:ext>
          </c:extLst>
        </c:ser>
        <c:dLbls>
          <c:showLegendKey val="0"/>
          <c:showVal val="0"/>
          <c:showCatName val="0"/>
          <c:showSerName val="0"/>
          <c:showPercent val="0"/>
          <c:showBubbleSize val="0"/>
        </c:dLbls>
        <c:gapWidth val="219"/>
        <c:overlap val="-27"/>
        <c:axId val="535272927"/>
        <c:axId val="1"/>
      </c:barChart>
      <c:catAx>
        <c:axId val="53527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535272927"/>
        <c:crosses val="autoZero"/>
        <c:crossBetween val="between"/>
      </c:valAx>
      <c:spPr>
        <a:noFill/>
        <a:ln w="25401">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baseline="0">
                <a:effectLst/>
              </a:rPr>
              <a:t>Monto desembolsado por el Seguro Funerario </a:t>
            </a:r>
            <a:endParaRPr lang="es-DO" sz="1200">
              <a:effectLst/>
            </a:endParaRPr>
          </a:p>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baseline="0">
                <a:effectLst/>
              </a:rPr>
              <a:t>Magisterial 2009-2018</a:t>
            </a:r>
            <a:endParaRPr lang="es-DO" sz="1200">
              <a:effectLst/>
            </a:endParaRPr>
          </a:p>
        </c:rich>
      </c:tx>
      <c:layout/>
      <c:overlay val="0"/>
      <c:spPr>
        <a:noFill/>
        <a:ln w="25401">
          <a:noFill/>
        </a:ln>
      </c:spPr>
    </c:title>
    <c:autoTitleDeleted val="0"/>
    <c:plotArea>
      <c:layout/>
      <c:barChart>
        <c:barDir val="col"/>
        <c:grouping val="clustered"/>
        <c:varyColors val="0"/>
        <c:ser>
          <c:idx val="0"/>
          <c:order val="0"/>
          <c:tx>
            <c:strRef>
              <c:f>Hoja1!$B$1</c:f>
              <c:strCache>
                <c:ptCount val="1"/>
                <c:pt idx="0">
                  <c:v>Serie 1</c:v>
                </c:pt>
              </c:strCache>
            </c:strRef>
          </c:tx>
          <c:spPr>
            <a:solidFill>
              <a:srgbClr val="5B9BD5"/>
            </a:solidFill>
            <a:ln w="25401">
              <a:noFill/>
            </a:ln>
          </c:spPr>
          <c:invertIfNegative val="0"/>
          <c:dLbls>
            <c:dLbl>
              <c:idx val="3"/>
              <c:layout>
                <c:manualLayout>
                  <c:x val="0"/>
                  <c:y val="-1.008650005705808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F86-4C48-B54C-7B36E9C366D0}"/>
                </c:ext>
              </c:extLst>
            </c:dLbl>
            <c:dLbl>
              <c:idx val="4"/>
              <c:layout>
                <c:manualLayout>
                  <c:x val="0"/>
                  <c:y val="-1.465201465201465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F86-4C48-B54C-7B36E9C366D0}"/>
                </c:ext>
              </c:extLst>
            </c:dLbl>
            <c:dLbl>
              <c:idx val="5"/>
              <c:layout>
                <c:manualLayout>
                  <c:x val="0"/>
                  <c:y val="-2.565148921602193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F86-4C48-B54C-7B36E9C366D0}"/>
                </c:ext>
              </c:extLst>
            </c:dLbl>
            <c:dLbl>
              <c:idx val="6"/>
              <c:layout>
                <c:manualLayout>
                  <c:x val="-8.6232932961189039E-17"/>
                  <c:y val="-3.3593518201529157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F86-4C48-B54C-7B36E9C366D0}"/>
                </c:ext>
              </c:extLst>
            </c:dLbl>
            <c:dLbl>
              <c:idx val="7"/>
              <c:layout>
                <c:manualLayout>
                  <c:x val="0"/>
                  <c:y val="-1.770991669519570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7F86-4C48-B54C-7B36E9C366D0}"/>
                </c:ext>
              </c:extLst>
            </c:dLbl>
            <c:dLbl>
              <c:idx val="8"/>
              <c:layout>
                <c:manualLayout>
                  <c:x val="0"/>
                  <c:y val="-3.418803418803427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7F86-4C48-B54C-7B36E9C366D0}"/>
                </c:ext>
              </c:extLst>
            </c:dLbl>
            <c:dLbl>
              <c:idx val="9"/>
              <c:layout>
                <c:manualLayout>
                  <c:x val="-1.7246586592237808E-16"/>
                  <c:y val="-1.6796530868424083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7F86-4C48-B54C-7B36E9C366D0}"/>
                </c:ext>
              </c:extLst>
            </c:dLbl>
            <c:numFmt formatCode="#,##0" sourceLinked="0"/>
            <c:spPr>
              <a:noFill/>
              <a:ln w="25401">
                <a:noFill/>
              </a:ln>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Hoja1!$A$2:$A$11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Hoja1!$B$2:$B$11</c:f>
              <c:numCache>
                <c:formatCode>"RD$"#,##0</c:formatCode>
                <c:ptCount val="10"/>
                <c:pt idx="0">
                  <c:v>675000</c:v>
                </c:pt>
                <c:pt idx="1">
                  <c:v>3035000</c:v>
                </c:pt>
                <c:pt idx="2">
                  <c:v>6360000</c:v>
                </c:pt>
                <c:pt idx="3">
                  <c:v>10115000</c:v>
                </c:pt>
                <c:pt idx="4">
                  <c:v>9760000</c:v>
                </c:pt>
                <c:pt idx="5">
                  <c:v>24550000</c:v>
                </c:pt>
                <c:pt idx="6">
                  <c:v>20820000</c:v>
                </c:pt>
                <c:pt idx="7">
                  <c:v>22815645</c:v>
                </c:pt>
                <c:pt idx="8">
                  <c:v>21803519.289999999</c:v>
                </c:pt>
                <c:pt idx="9">
                  <c:v>25508575</c:v>
                </c:pt>
              </c:numCache>
            </c:numRef>
          </c:val>
          <c:extLst>
            <c:ext xmlns:c16="http://schemas.microsoft.com/office/drawing/2014/chart" uri="{C3380CC4-5D6E-409C-BE32-E72D297353CC}">
              <c16:uniqueId val="{00000007-7F86-4C48-B54C-7B36E9C366D0}"/>
            </c:ext>
          </c:extLst>
        </c:ser>
        <c:dLbls>
          <c:showLegendKey val="0"/>
          <c:showVal val="0"/>
          <c:showCatName val="0"/>
          <c:showSerName val="0"/>
          <c:showPercent val="0"/>
          <c:showBubbleSize val="0"/>
        </c:dLbls>
        <c:gapWidth val="219"/>
        <c:overlap val="-27"/>
        <c:axId val="535270431"/>
        <c:axId val="1"/>
      </c:barChart>
      <c:catAx>
        <c:axId val="535270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1"/>
        <c:axPos val="l"/>
        <c:numFmt formatCode="&quot;RD$&quot;#,##0" sourceLinked="1"/>
        <c:majorTickMark val="out"/>
        <c:minorTickMark val="none"/>
        <c:tickLblPos val="nextTo"/>
        <c:crossAx val="535270431"/>
        <c:crosses val="autoZero"/>
        <c:crossBetween val="between"/>
      </c:valAx>
      <c:spPr>
        <a:noFill/>
        <a:ln w="25401">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SISMAP-INABIMA 2018</a:t>
            </a: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6.6094925634295712E-2"/>
          <c:y val="0.18947637292464878"/>
          <c:w val="0.8455115923009624"/>
          <c:h val="0.55919148037529787"/>
        </c:manualLayout>
      </c:layout>
      <c:barChart>
        <c:barDir val="bar"/>
        <c:grouping val="clustered"/>
        <c:varyColors val="0"/>
        <c:ser>
          <c:idx val="0"/>
          <c:order val="0"/>
          <c:tx>
            <c:strRef>
              <c:f>'2018 (2)'!$B$42</c:f>
              <c:strCache>
                <c:ptCount val="1"/>
                <c:pt idx="0">
                  <c:v>SISMAP</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'2018 (2)'!$C$41:$F$41</c:f>
              <c:strCache>
                <c:ptCount val="3"/>
                <c:pt idx="0">
                  <c:v>T1</c:v>
                </c:pt>
                <c:pt idx="1">
                  <c:v>T2</c:v>
                </c:pt>
                <c:pt idx="2">
                  <c:v>T3</c:v>
                </c:pt>
              </c:strCache>
            </c:strRef>
          </c:cat>
          <c:val>
            <c:numRef>
              <c:f>'2018 (2)'!$C$42:$F$42</c:f>
              <c:numCache>
                <c:formatCode>General</c:formatCode>
                <c:ptCount val="3"/>
                <c:pt idx="0">
                  <c:v>74</c:v>
                </c:pt>
                <c:pt idx="1">
                  <c:v>31.12</c:v>
                </c:pt>
                <c:pt idx="2">
                  <c:v>80.84</c:v>
                </c:pt>
              </c:numCache>
            </c:numRef>
          </c:val>
          <c:extLst>
            <c:ext xmlns:c16="http://schemas.microsoft.com/office/drawing/2014/chart" uri="{C3380CC4-5D6E-409C-BE32-E72D297353CC}">
              <c16:uniqueId val="{00000000-2DC6-4F52-8FB8-104318D405C5}"/>
            </c:ext>
          </c:extLst>
        </c:ser>
        <c:dLbls>
          <c:dLblPos val="inEnd"/>
          <c:showLegendKey val="0"/>
          <c:showVal val="1"/>
          <c:showCatName val="0"/>
          <c:showSerName val="0"/>
          <c:showPercent val="0"/>
          <c:showBubbleSize val="0"/>
        </c:dLbls>
        <c:gapWidth val="100"/>
        <c:axId val="225224192"/>
        <c:axId val="225407488"/>
      </c:barChart>
      <c:catAx>
        <c:axId val="225224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225407488"/>
        <c:crosses val="autoZero"/>
        <c:auto val="1"/>
        <c:lblAlgn val="ctr"/>
        <c:lblOffset val="100"/>
        <c:noMultiLvlLbl val="0"/>
      </c:catAx>
      <c:valAx>
        <c:axId val="225407488"/>
        <c:scaling>
          <c:orientation val="minMax"/>
        </c:scaling>
        <c:delete val="0"/>
        <c:axPos val="b"/>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225224192"/>
        <c:crosses val="autoZero"/>
        <c:crossBetween val="between"/>
      </c:valAx>
      <c:spPr>
        <a:noFill/>
        <a:ln>
          <a:noFill/>
        </a:ln>
        <a:effectLst/>
      </c:spPr>
    </c:plotArea>
    <c:legend>
      <c:legendPos val="r"/>
      <c:layout>
        <c:manualLayout>
          <c:xMode val="edge"/>
          <c:yMode val="edge"/>
          <c:x val="0.369495406824147"/>
          <c:y val="0.88113635220884745"/>
          <c:w val="0.11566509807575828"/>
          <c:h val="8.620749992457840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NOBACI-INABIMA 2018</a:t>
            </a: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6.6094925634295712E-2"/>
          <c:y val="0.17171296296296296"/>
          <c:w val="0.89068285214348208"/>
          <c:h val="0.58662839020122481"/>
        </c:manualLayout>
      </c:layout>
      <c:barChart>
        <c:barDir val="bar"/>
        <c:grouping val="clustered"/>
        <c:varyColors val="0"/>
        <c:ser>
          <c:idx val="0"/>
          <c:order val="0"/>
          <c:tx>
            <c:strRef>
              <c:f>'2018 (2)'!$B$45</c:f>
              <c:strCache>
                <c:ptCount val="1"/>
                <c:pt idx="0">
                  <c:v>NOBACI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'2018 (2)'!$C$44:$G$44</c:f>
              <c:strCache>
                <c:ptCount val="4"/>
                <c:pt idx="0">
                  <c:v>T1</c:v>
                </c:pt>
                <c:pt idx="1">
                  <c:v>T2</c:v>
                </c:pt>
                <c:pt idx="2">
                  <c:v>T3</c:v>
                </c:pt>
                <c:pt idx="3">
                  <c:v>T4</c:v>
                </c:pt>
              </c:strCache>
            </c:strRef>
          </c:cat>
          <c:val>
            <c:numRef>
              <c:f>'2018 (2)'!$C$45:$G$45</c:f>
              <c:numCache>
                <c:formatCode>General</c:formatCode>
                <c:ptCount val="4"/>
                <c:pt idx="0">
                  <c:v>9.2200000000000006</c:v>
                </c:pt>
                <c:pt idx="1">
                  <c:v>44.47</c:v>
                </c:pt>
                <c:pt idx="2">
                  <c:v>69.66</c:v>
                </c:pt>
                <c:pt idx="3">
                  <c:v>72.25</c:v>
                </c:pt>
              </c:numCache>
            </c:numRef>
          </c:val>
          <c:extLst>
            <c:ext xmlns:c16="http://schemas.microsoft.com/office/drawing/2014/chart" uri="{C3380CC4-5D6E-409C-BE32-E72D297353CC}">
              <c16:uniqueId val="{00000000-59A4-4BB6-BA25-B3E916D2FB0A}"/>
            </c:ext>
          </c:extLst>
        </c:ser>
        <c:dLbls>
          <c:dLblPos val="inEnd"/>
          <c:showLegendKey val="0"/>
          <c:showVal val="1"/>
          <c:showCatName val="0"/>
          <c:showSerName val="0"/>
          <c:showPercent val="0"/>
          <c:showBubbleSize val="0"/>
        </c:dLbls>
        <c:gapWidth val="100"/>
        <c:axId val="225223168"/>
        <c:axId val="225409216"/>
      </c:barChart>
      <c:catAx>
        <c:axId val="225223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225409216"/>
        <c:crosses val="autoZero"/>
        <c:auto val="1"/>
        <c:lblAlgn val="ctr"/>
        <c:lblOffset val="100"/>
        <c:noMultiLvlLbl val="0"/>
      </c:catAx>
      <c:valAx>
        <c:axId val="225409216"/>
        <c:scaling>
          <c:orientation val="minMax"/>
        </c:scaling>
        <c:delete val="0"/>
        <c:axPos val="b"/>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225223168"/>
        <c:crosses val="autoZero"/>
        <c:crossBetween val="between"/>
      </c:valAx>
      <c:spPr>
        <a:noFill/>
        <a:ln>
          <a:noFill/>
        </a:ln>
        <a:effectLst/>
      </c:spPr>
    </c:plotArea>
    <c:legend>
      <c:legendPos val="r"/>
      <c:layout>
        <c:manualLayout>
          <c:xMode val="edge"/>
          <c:yMode val="edge"/>
          <c:x val="0.40046784776902894"/>
          <c:y val="0.87318241469816271"/>
          <c:w val="0.12453215223097112"/>
          <c:h val="8.522786924361729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ES_tradnl" sz="1200"/>
              <a:t>ITICGE</a:t>
            </a:r>
            <a:r>
              <a:rPr lang="es-DO" sz="1200"/>
              <a:t>-INABIMA 2018</a:t>
            </a:r>
          </a:p>
        </c:rich>
      </c:tx>
      <c:layout>
        <c:manualLayout>
          <c:xMode val="edge"/>
          <c:yMode val="edge"/>
          <c:x val="0.33117444238335386"/>
          <c:y val="2.5956873610548332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5.5450535601764335E-2"/>
          <c:y val="0.14680037213371855"/>
          <c:w val="0.94454946439823562"/>
          <c:h val="0.60802043510480108"/>
        </c:manualLayout>
      </c:layout>
      <c:barChart>
        <c:barDir val="bar"/>
        <c:grouping val="clustered"/>
        <c:varyColors val="0"/>
        <c:ser>
          <c:idx val="0"/>
          <c:order val="0"/>
          <c:tx>
            <c:strRef>
              <c:f>Hoja1!$C$4</c:f>
              <c:strCache>
                <c:ptCount val="1"/>
                <c:pt idx="0">
                  <c:v>Indicador</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2">
                          <a:lumMod val="35000"/>
                          <a:lumOff val="65000"/>
                        </a:schemeClr>
                      </a:solidFill>
                      <a:prstDash val="solid"/>
                      <a:round/>
                    </a:ln>
                    <a:effectLst/>
                  </c:spPr>
                </c15:leaderLines>
              </c:ext>
            </c:extLst>
          </c:dLbls>
          <c:cat>
            <c:strRef>
              <c:f>Hoja1!$B$5:$B$8</c:f>
              <c:strCache>
                <c:ptCount val="3"/>
                <c:pt idx="0">
                  <c:v>T1</c:v>
                </c:pt>
                <c:pt idx="1">
                  <c:v>T2</c:v>
                </c:pt>
                <c:pt idx="2">
                  <c:v>T3</c:v>
                </c:pt>
              </c:strCache>
            </c:strRef>
          </c:cat>
          <c:val>
            <c:numRef>
              <c:f>Hoja1!$C$5:$C$8</c:f>
              <c:numCache>
                <c:formatCode>General</c:formatCode>
                <c:ptCount val="3"/>
                <c:pt idx="0">
                  <c:v>57.43</c:v>
                </c:pt>
                <c:pt idx="1">
                  <c:v>42.51</c:v>
                </c:pt>
                <c:pt idx="2">
                  <c:v>71.67</c:v>
                </c:pt>
              </c:numCache>
            </c:numRef>
          </c:val>
          <c:extLst>
            <c:ext xmlns:c16="http://schemas.microsoft.com/office/drawing/2014/chart" uri="{C3380CC4-5D6E-409C-BE32-E72D297353CC}">
              <c16:uniqueId val="{00000000-BFD6-4881-8E09-499D299D5FB7}"/>
            </c:ext>
          </c:extLst>
        </c:ser>
        <c:dLbls>
          <c:dLblPos val="inEnd"/>
          <c:showLegendKey val="0"/>
          <c:showVal val="1"/>
          <c:showCatName val="0"/>
          <c:showSerName val="0"/>
          <c:showPercent val="0"/>
          <c:showBubbleSize val="0"/>
        </c:dLbls>
        <c:gapWidth val="100"/>
        <c:axId val="225224704"/>
        <c:axId val="352280576"/>
      </c:barChart>
      <c:catAx>
        <c:axId val="22522470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352280576"/>
        <c:crosses val="autoZero"/>
        <c:auto val="1"/>
        <c:lblAlgn val="ctr"/>
        <c:lblOffset val="100"/>
        <c:noMultiLvlLbl val="0"/>
      </c:catAx>
      <c:valAx>
        <c:axId val="352280576"/>
        <c:scaling>
          <c:orientation val="minMax"/>
        </c:scaling>
        <c:delete val="0"/>
        <c:axPos val="b"/>
        <c:majorGridlines>
          <c:spPr>
            <a:ln w="9525"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225224704"/>
        <c:crosses val="autoZero"/>
        <c:crossBetween val="between"/>
      </c:valAx>
      <c:spPr>
        <a:noFill/>
        <a:ln>
          <a:noFill/>
        </a:ln>
        <a:effectLst/>
      </c:spPr>
    </c:plotArea>
    <c:legend>
      <c:legendPos val="b"/>
      <c:layout>
        <c:manualLayout>
          <c:xMode val="edge"/>
          <c:yMode val="edge"/>
          <c:x val="0.41740718045932979"/>
          <c:y val="0.89425196850393696"/>
          <c:w val="0.15988270921258799"/>
          <c:h val="0.105748031496062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Calificaciones del Portal de Transparencia y Cumplimiento a la Ley 200-04 en el 2018</a:t>
            </a:r>
          </a:p>
        </c:rich>
      </c:tx>
      <c:layout>
        <c:manualLayout>
          <c:xMode val="edge"/>
          <c:yMode val="edge"/>
          <c:x val="0.1042013708960537"/>
          <c:y val="2.5304763733801569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Hoja1!$B$1</c:f>
              <c:strCache>
                <c:ptCount val="1"/>
                <c:pt idx="0">
                  <c:v>Califi</c:v>
                </c:pt>
              </c:strCache>
            </c:strRef>
          </c:tx>
          <c:spPr>
            <a:ln w="28575" cap="rnd">
              <a:solidFill>
                <a:schemeClr val="accent5"/>
              </a:solidFill>
              <a:round/>
            </a:ln>
            <a:effectLst/>
          </c:spPr>
          <c:marker>
            <c:symbol val="none"/>
          </c:marker>
          <c:dLbls>
            <c:dLbl>
              <c:idx val="5"/>
              <c:layout>
                <c:manualLayout>
                  <c:x val="-3.4188481675392672E-2"/>
                  <c:y val="-5.062677165354333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F19-454F-A9DE-B47AC070946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Hoja1!$A$2:$A$11</c:f>
              <c:strCache>
                <c:ptCount val="10"/>
                <c:pt idx="0">
                  <c:v>Ene</c:v>
                </c:pt>
                <c:pt idx="1">
                  <c:v>Feb</c:v>
                </c:pt>
                <c:pt idx="2">
                  <c:v>Mar</c:v>
                </c:pt>
                <c:pt idx="3">
                  <c:v>Abr</c:v>
                </c:pt>
                <c:pt idx="4">
                  <c:v>May</c:v>
                </c:pt>
                <c:pt idx="5">
                  <c:v>Jun</c:v>
                </c:pt>
                <c:pt idx="6">
                  <c:v>Jul</c:v>
                </c:pt>
                <c:pt idx="7">
                  <c:v>Ago</c:v>
                </c:pt>
                <c:pt idx="8">
                  <c:v>Sep</c:v>
                </c:pt>
                <c:pt idx="9">
                  <c:v>Oct</c:v>
                </c:pt>
              </c:strCache>
            </c:strRef>
          </c:cat>
          <c:val>
            <c:numRef>
              <c:f>Hoja1!$B$2:$B$11</c:f>
              <c:numCache>
                <c:formatCode>General</c:formatCode>
                <c:ptCount val="10"/>
                <c:pt idx="0">
                  <c:v>96</c:v>
                </c:pt>
                <c:pt idx="1">
                  <c:v>96</c:v>
                </c:pt>
                <c:pt idx="2">
                  <c:v>96</c:v>
                </c:pt>
                <c:pt idx="3">
                  <c:v>93</c:v>
                </c:pt>
                <c:pt idx="4">
                  <c:v>99</c:v>
                </c:pt>
                <c:pt idx="5">
                  <c:v>99</c:v>
                </c:pt>
                <c:pt idx="6">
                  <c:v>80.8</c:v>
                </c:pt>
                <c:pt idx="7">
                  <c:v>90.1</c:v>
                </c:pt>
                <c:pt idx="8">
                  <c:v>85.7</c:v>
                </c:pt>
                <c:pt idx="9">
                  <c:v>93.3</c:v>
                </c:pt>
              </c:numCache>
            </c:numRef>
          </c:val>
          <c:smooth val="0"/>
          <c:extLst>
            <c:ext xmlns:c16="http://schemas.microsoft.com/office/drawing/2014/chart" uri="{C3380CC4-5D6E-409C-BE32-E72D297353CC}">
              <c16:uniqueId val="{00000001-6F19-454F-A9DE-B47AC070946D}"/>
            </c:ext>
          </c:extLst>
        </c:ser>
        <c:dLbls>
          <c:showLegendKey val="0"/>
          <c:showVal val="0"/>
          <c:showCatName val="0"/>
          <c:showSerName val="0"/>
          <c:showPercent val="0"/>
          <c:showBubbleSize val="0"/>
        </c:dLbls>
        <c:smooth val="0"/>
        <c:axId val="535272927"/>
        <c:axId val="1"/>
      </c:lineChart>
      <c:catAx>
        <c:axId val="53527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352729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5">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5">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1">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8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2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1">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8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2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101">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8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2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345E6A-AD57-48E9-806F-C6D8BB938317}" type="doc">
      <dgm:prSet loTypeId="urn:microsoft.com/office/officeart/2005/8/layout/cycle6" loCatId="cycle" qsTypeId="urn:microsoft.com/office/officeart/2005/8/quickstyle/simple1" qsCatId="simple" csTypeId="urn:microsoft.com/office/officeart/2005/8/colors/accent3_2" csCatId="accent3" phldr="1"/>
      <dgm:spPr/>
      <dgm:t>
        <a:bodyPr/>
        <a:lstStyle/>
        <a:p>
          <a:endParaRPr lang="en-US"/>
        </a:p>
      </dgm:t>
    </dgm:pt>
    <dgm:pt modelId="{94851B0C-7916-4814-8B02-5B1A28D9573D}">
      <dgm:prSet phldrT="[Texto]" custT="1"/>
      <dgm:spPr>
        <a:xfrm>
          <a:off x="3259065" y="68968"/>
          <a:ext cx="983223" cy="37891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Text" lastClr="000000"/>
              </a:solidFill>
              <a:latin typeface="Times New Roman" panose="02020603050405020304" pitchFamily="18" charset="0"/>
              <a:ea typeface="+mn-ea"/>
              <a:cs typeface="Times New Roman" panose="02020603050405020304" pitchFamily="18" charset="0"/>
            </a:rPr>
            <a:t>SOSTENIBILIDAD ECONÓMICA Y FINANCIERA</a:t>
          </a:r>
        </a:p>
      </dgm:t>
    </dgm:pt>
    <dgm:pt modelId="{6082E675-A2C6-4AE8-BDC4-8E8C1F00C03D}" type="parTrans" cxnId="{EC49318C-C5B7-4D80-ADFD-E5FBEC52A7DD}">
      <dgm:prSet/>
      <dgm:spPr/>
      <dgm:t>
        <a:bodyPr/>
        <a:lstStyle/>
        <a:p>
          <a:endParaRPr lang="en-US" sz="1200">
            <a:solidFill>
              <a:sysClr val="windowText" lastClr="000000"/>
            </a:solidFill>
          </a:endParaRPr>
        </a:p>
      </dgm:t>
    </dgm:pt>
    <dgm:pt modelId="{92B712E8-F6C4-4C2E-B2B3-A90982DD94B4}" type="sibTrans" cxnId="{EC49318C-C5B7-4D80-ADFD-E5FBEC52A7DD}">
      <dgm:prSet/>
      <dgm:spPr>
        <a:xfrm>
          <a:off x="2899439" y="258424"/>
          <a:ext cx="1702475" cy="1702475"/>
        </a:xfrm>
        <a:custGeom>
          <a:avLst/>
          <a:gdLst/>
          <a:ahLst/>
          <a:cxnLst/>
          <a:rect l="0" t="0" r="0" b="0"/>
          <a:pathLst>
            <a:path>
              <a:moveTo>
                <a:pt x="1798767" y="213361"/>
              </a:moveTo>
              <a:arcTo wR="1136014" hR="1136014" stAng="18341408" swAng="2462367"/>
            </a:path>
          </a:pathLst>
        </a:custGeom>
        <a:noFill/>
        <a:ln w="6350" cap="flat" cmpd="sng" algn="ctr">
          <a:solidFill>
            <a:srgbClr val="A5A5A5">
              <a:hueOff val="0"/>
              <a:satOff val="0"/>
              <a:lumOff val="0"/>
              <a:alphaOff val="0"/>
            </a:srgbClr>
          </a:solidFill>
          <a:prstDash val="solid"/>
          <a:miter lim="800000"/>
        </a:ln>
        <a:effectLst/>
      </dgm:spPr>
      <dgm:t>
        <a:bodyPr/>
        <a:lstStyle/>
        <a:p>
          <a:endParaRPr lang="en-US" sz="1200">
            <a:solidFill>
              <a:sysClr val="windowText" lastClr="000000"/>
            </a:solidFill>
          </a:endParaRPr>
        </a:p>
      </dgm:t>
    </dgm:pt>
    <dgm:pt modelId="{1570184E-C2CD-4D70-B00B-7BA94E5FB539}">
      <dgm:prSet phldrT="[Texto]" custT="1"/>
      <dgm:spPr>
        <a:xfrm>
          <a:off x="3861190" y="920206"/>
          <a:ext cx="1481449" cy="37891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Text" lastClr="000000"/>
              </a:solidFill>
              <a:latin typeface="Times New Roman" panose="02020603050405020304" pitchFamily="18" charset="0"/>
              <a:ea typeface="+mn-ea"/>
              <a:cs typeface="Times New Roman" panose="02020603050405020304" pitchFamily="18" charset="0"/>
            </a:rPr>
            <a:t>POSICIONAMIENTO E IMAGEN</a:t>
          </a:r>
        </a:p>
      </dgm:t>
    </dgm:pt>
    <dgm:pt modelId="{9B4F872C-3A42-4DD2-BFE8-EB97FDED3BD2}" type="parTrans" cxnId="{9562314C-2346-4C2A-9696-305EECB9EE81}">
      <dgm:prSet/>
      <dgm:spPr/>
      <dgm:t>
        <a:bodyPr/>
        <a:lstStyle/>
        <a:p>
          <a:endParaRPr lang="en-US" sz="1200">
            <a:solidFill>
              <a:sysClr val="windowText" lastClr="000000"/>
            </a:solidFill>
          </a:endParaRPr>
        </a:p>
      </dgm:t>
    </dgm:pt>
    <dgm:pt modelId="{561015C7-E941-4D8F-A5FB-4DCDAFE5084F}" type="sibTrans" cxnId="{9562314C-2346-4C2A-9696-305EECB9EE81}">
      <dgm:prSet/>
      <dgm:spPr>
        <a:xfrm>
          <a:off x="2899439" y="258424"/>
          <a:ext cx="1702475" cy="1702475"/>
        </a:xfrm>
        <a:custGeom>
          <a:avLst/>
          <a:gdLst/>
          <a:ahLst/>
          <a:cxnLst/>
          <a:rect l="0" t="0" r="0" b="0"/>
          <a:pathLst>
            <a:path>
              <a:moveTo>
                <a:pt x="2241694" y="1396783"/>
              </a:moveTo>
              <a:arcTo wR="1136014" hR="1136014" stAng="796225" swAng="2462367"/>
            </a:path>
          </a:pathLst>
        </a:custGeom>
        <a:noFill/>
        <a:ln w="6350" cap="flat" cmpd="sng" algn="ctr">
          <a:solidFill>
            <a:srgbClr val="A5A5A5">
              <a:hueOff val="0"/>
              <a:satOff val="0"/>
              <a:lumOff val="0"/>
              <a:alphaOff val="0"/>
            </a:srgbClr>
          </a:solidFill>
          <a:prstDash val="solid"/>
          <a:miter lim="800000"/>
        </a:ln>
        <a:effectLst/>
      </dgm:spPr>
      <dgm:t>
        <a:bodyPr/>
        <a:lstStyle/>
        <a:p>
          <a:endParaRPr lang="en-US" sz="1200">
            <a:solidFill>
              <a:sysClr val="windowText" lastClr="000000"/>
            </a:solidFill>
          </a:endParaRPr>
        </a:p>
      </dgm:t>
    </dgm:pt>
    <dgm:pt modelId="{AC361E1F-5EDA-4828-8586-B01683A32C1D}">
      <dgm:prSet phldrT="[Texto]" custT="1"/>
      <dgm:spPr>
        <a:xfrm>
          <a:off x="3259065" y="1771444"/>
          <a:ext cx="983223" cy="37891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Text" lastClr="000000"/>
              </a:solidFill>
              <a:latin typeface="Times New Roman" panose="02020603050405020304" pitchFamily="18" charset="0"/>
              <a:ea typeface="+mn-ea"/>
              <a:cs typeface="Times New Roman" panose="02020603050405020304" pitchFamily="18" charset="0"/>
            </a:rPr>
            <a:t>GESTIÓN DEL TALENTO</a:t>
          </a:r>
        </a:p>
      </dgm:t>
    </dgm:pt>
    <dgm:pt modelId="{CD4F9A25-EDD3-41BC-89A1-EF4E38CF9023}" type="parTrans" cxnId="{42265787-34AA-44CC-B59C-52A5CEA14875}">
      <dgm:prSet/>
      <dgm:spPr/>
      <dgm:t>
        <a:bodyPr/>
        <a:lstStyle/>
        <a:p>
          <a:endParaRPr lang="en-US" sz="1200">
            <a:solidFill>
              <a:sysClr val="windowText" lastClr="000000"/>
            </a:solidFill>
          </a:endParaRPr>
        </a:p>
      </dgm:t>
    </dgm:pt>
    <dgm:pt modelId="{7064054E-EB97-4B31-BA1D-0753F0A496CA}" type="sibTrans" cxnId="{42265787-34AA-44CC-B59C-52A5CEA14875}">
      <dgm:prSet/>
      <dgm:spPr>
        <a:xfrm>
          <a:off x="2899439" y="258424"/>
          <a:ext cx="1702475" cy="1702475"/>
        </a:xfrm>
        <a:custGeom>
          <a:avLst/>
          <a:gdLst/>
          <a:ahLst/>
          <a:cxnLst/>
          <a:rect l="0" t="0" r="0" b="0"/>
          <a:pathLst>
            <a:path>
              <a:moveTo>
                <a:pt x="473262" y="2058667"/>
              </a:moveTo>
              <a:arcTo wR="1136014" hR="1136014" stAng="7541408" swAng="2462367"/>
            </a:path>
          </a:pathLst>
        </a:custGeom>
        <a:noFill/>
        <a:ln w="6350" cap="flat" cmpd="sng" algn="ctr">
          <a:solidFill>
            <a:srgbClr val="A5A5A5">
              <a:hueOff val="0"/>
              <a:satOff val="0"/>
              <a:lumOff val="0"/>
              <a:alphaOff val="0"/>
            </a:srgbClr>
          </a:solidFill>
          <a:prstDash val="solid"/>
          <a:miter lim="800000"/>
        </a:ln>
        <a:effectLst/>
      </dgm:spPr>
      <dgm:t>
        <a:bodyPr/>
        <a:lstStyle/>
        <a:p>
          <a:endParaRPr lang="en-US" sz="1200">
            <a:solidFill>
              <a:sysClr val="windowText" lastClr="000000"/>
            </a:solidFill>
          </a:endParaRPr>
        </a:p>
      </dgm:t>
    </dgm:pt>
    <dgm:pt modelId="{B6E1CBF3-9CC3-4DC5-A8A0-90579B42DDB2}">
      <dgm:prSet phldrT="[Texto]" custT="1"/>
      <dgm:spPr>
        <a:xfrm>
          <a:off x="2172585" y="920206"/>
          <a:ext cx="1453707" cy="37891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800" b="1">
              <a:solidFill>
                <a:sysClr val="windowText" lastClr="000000"/>
              </a:solidFill>
              <a:latin typeface="Times New Roman" panose="02020603050405020304" pitchFamily="18" charset="0"/>
              <a:ea typeface="+mn-ea"/>
              <a:cs typeface="Times New Roman" panose="02020603050405020304" pitchFamily="18" charset="0"/>
            </a:rPr>
            <a:t>FORTALECIMIENTO INSTITUCIONAL</a:t>
          </a:r>
        </a:p>
      </dgm:t>
    </dgm:pt>
    <dgm:pt modelId="{EBB374AB-82AE-4436-9830-6A8C296D26E6}" type="parTrans" cxnId="{5F91B442-8A53-424B-878E-0AA24FA90F70}">
      <dgm:prSet/>
      <dgm:spPr/>
      <dgm:t>
        <a:bodyPr/>
        <a:lstStyle/>
        <a:p>
          <a:endParaRPr lang="en-US" sz="1200">
            <a:solidFill>
              <a:sysClr val="windowText" lastClr="000000"/>
            </a:solidFill>
          </a:endParaRPr>
        </a:p>
      </dgm:t>
    </dgm:pt>
    <dgm:pt modelId="{A0BAFCF5-EC72-49C2-A5DC-30266194F4F6}" type="sibTrans" cxnId="{5F91B442-8A53-424B-878E-0AA24FA90F70}">
      <dgm:prSet/>
      <dgm:spPr>
        <a:xfrm>
          <a:off x="2899439" y="258424"/>
          <a:ext cx="1702475" cy="1702475"/>
        </a:xfrm>
        <a:custGeom>
          <a:avLst/>
          <a:gdLst/>
          <a:ahLst/>
          <a:cxnLst/>
          <a:rect l="0" t="0" r="0" b="0"/>
          <a:pathLst>
            <a:path>
              <a:moveTo>
                <a:pt x="30334" y="875245"/>
              </a:moveTo>
              <a:arcTo wR="1136014" hR="1136014" stAng="11596225" swAng="2462367"/>
            </a:path>
          </a:pathLst>
        </a:custGeom>
        <a:noFill/>
        <a:ln w="6350" cap="flat" cmpd="sng" algn="ctr">
          <a:solidFill>
            <a:srgbClr val="A5A5A5">
              <a:hueOff val="0"/>
              <a:satOff val="0"/>
              <a:lumOff val="0"/>
              <a:alphaOff val="0"/>
            </a:srgbClr>
          </a:solidFill>
          <a:prstDash val="solid"/>
          <a:miter lim="800000"/>
        </a:ln>
        <a:effectLst/>
      </dgm:spPr>
      <dgm:t>
        <a:bodyPr/>
        <a:lstStyle/>
        <a:p>
          <a:endParaRPr lang="en-US" sz="1200">
            <a:solidFill>
              <a:sysClr val="windowText" lastClr="000000"/>
            </a:solidFill>
          </a:endParaRPr>
        </a:p>
      </dgm:t>
    </dgm:pt>
    <dgm:pt modelId="{9388A84B-0C22-4134-8BF1-8A4DE3E3CE71}" type="pres">
      <dgm:prSet presAssocID="{89345E6A-AD57-48E9-806F-C6D8BB938317}" presName="cycle" presStyleCnt="0">
        <dgm:presLayoutVars>
          <dgm:dir/>
          <dgm:resizeHandles val="exact"/>
        </dgm:presLayoutVars>
      </dgm:prSet>
      <dgm:spPr/>
      <dgm:t>
        <a:bodyPr/>
        <a:lstStyle/>
        <a:p>
          <a:endParaRPr lang="en-US"/>
        </a:p>
      </dgm:t>
    </dgm:pt>
    <dgm:pt modelId="{805D53AC-6A81-4F05-99F8-DD7937390B67}" type="pres">
      <dgm:prSet presAssocID="{94851B0C-7916-4814-8B02-5B1A28D9573D}" presName="node" presStyleLbl="node1" presStyleIdx="0" presStyleCnt="4" custScaleX="124047" custScaleY="73546">
        <dgm:presLayoutVars>
          <dgm:bulletEnabled val="1"/>
        </dgm:presLayoutVars>
      </dgm:prSet>
      <dgm:spPr/>
      <dgm:t>
        <a:bodyPr/>
        <a:lstStyle/>
        <a:p>
          <a:endParaRPr lang="en-US"/>
        </a:p>
      </dgm:t>
    </dgm:pt>
    <dgm:pt modelId="{5E3585F3-BD40-4A48-BF33-FC0005801CFF}" type="pres">
      <dgm:prSet presAssocID="{94851B0C-7916-4814-8B02-5B1A28D9573D}" presName="spNode" presStyleCnt="0"/>
      <dgm:spPr/>
      <dgm:t>
        <a:bodyPr/>
        <a:lstStyle/>
        <a:p>
          <a:endParaRPr lang="en-US"/>
        </a:p>
      </dgm:t>
    </dgm:pt>
    <dgm:pt modelId="{94E050DC-10C2-494D-AD08-3591BB043FC6}" type="pres">
      <dgm:prSet presAssocID="{92B712E8-F6C4-4C2E-B2B3-A90982DD94B4}" presName="sibTrans" presStyleLbl="sibTrans1D1" presStyleIdx="0" presStyleCnt="4"/>
      <dgm:spPr/>
      <dgm:t>
        <a:bodyPr/>
        <a:lstStyle/>
        <a:p>
          <a:endParaRPr lang="en-US"/>
        </a:p>
      </dgm:t>
    </dgm:pt>
    <dgm:pt modelId="{8B1BC962-1644-4FB1-B63A-6DA9E344ACD9}" type="pres">
      <dgm:prSet presAssocID="{1570184E-C2CD-4D70-B00B-7BA94E5FB539}" presName="node" presStyleLbl="node1" presStyleIdx="1" presStyleCnt="4" custScaleX="186905" custScaleY="73546">
        <dgm:presLayoutVars>
          <dgm:bulletEnabled val="1"/>
        </dgm:presLayoutVars>
      </dgm:prSet>
      <dgm:spPr/>
      <dgm:t>
        <a:bodyPr/>
        <a:lstStyle/>
        <a:p>
          <a:endParaRPr lang="en-US"/>
        </a:p>
      </dgm:t>
    </dgm:pt>
    <dgm:pt modelId="{40504FBD-6C5E-48B4-A572-57B9E650B5D2}" type="pres">
      <dgm:prSet presAssocID="{1570184E-C2CD-4D70-B00B-7BA94E5FB539}" presName="spNode" presStyleCnt="0"/>
      <dgm:spPr/>
      <dgm:t>
        <a:bodyPr/>
        <a:lstStyle/>
        <a:p>
          <a:endParaRPr lang="en-US"/>
        </a:p>
      </dgm:t>
    </dgm:pt>
    <dgm:pt modelId="{79151295-38A9-4183-B7F1-BE389D1B4BB2}" type="pres">
      <dgm:prSet presAssocID="{561015C7-E941-4D8F-A5FB-4DCDAFE5084F}" presName="sibTrans" presStyleLbl="sibTrans1D1" presStyleIdx="1" presStyleCnt="4"/>
      <dgm:spPr/>
      <dgm:t>
        <a:bodyPr/>
        <a:lstStyle/>
        <a:p>
          <a:endParaRPr lang="en-US"/>
        </a:p>
      </dgm:t>
    </dgm:pt>
    <dgm:pt modelId="{C27C04E2-2E9E-4540-B2FA-BA29FE40613A}" type="pres">
      <dgm:prSet presAssocID="{AC361E1F-5EDA-4828-8586-B01683A32C1D}" presName="node" presStyleLbl="node1" presStyleIdx="2" presStyleCnt="4" custScaleX="124047" custScaleY="73546">
        <dgm:presLayoutVars>
          <dgm:bulletEnabled val="1"/>
        </dgm:presLayoutVars>
      </dgm:prSet>
      <dgm:spPr/>
      <dgm:t>
        <a:bodyPr/>
        <a:lstStyle/>
        <a:p>
          <a:endParaRPr lang="en-US"/>
        </a:p>
      </dgm:t>
    </dgm:pt>
    <dgm:pt modelId="{D226FEA3-AE47-4F7B-A40C-82665E69E16C}" type="pres">
      <dgm:prSet presAssocID="{AC361E1F-5EDA-4828-8586-B01683A32C1D}" presName="spNode" presStyleCnt="0"/>
      <dgm:spPr/>
      <dgm:t>
        <a:bodyPr/>
        <a:lstStyle/>
        <a:p>
          <a:endParaRPr lang="en-US"/>
        </a:p>
      </dgm:t>
    </dgm:pt>
    <dgm:pt modelId="{CEC3CC4A-0EC2-4326-9E39-E888C347A772}" type="pres">
      <dgm:prSet presAssocID="{7064054E-EB97-4B31-BA1D-0753F0A496CA}" presName="sibTrans" presStyleLbl="sibTrans1D1" presStyleIdx="2" presStyleCnt="4"/>
      <dgm:spPr/>
      <dgm:t>
        <a:bodyPr/>
        <a:lstStyle/>
        <a:p>
          <a:endParaRPr lang="en-US"/>
        </a:p>
      </dgm:t>
    </dgm:pt>
    <dgm:pt modelId="{62B56E7B-D8A1-459B-9877-AAB6AE5A0124}" type="pres">
      <dgm:prSet presAssocID="{B6E1CBF3-9CC3-4DC5-A8A0-90579B42DDB2}" presName="node" presStyleLbl="node1" presStyleIdx="3" presStyleCnt="4" custScaleX="183405" custScaleY="73546">
        <dgm:presLayoutVars>
          <dgm:bulletEnabled val="1"/>
        </dgm:presLayoutVars>
      </dgm:prSet>
      <dgm:spPr/>
      <dgm:t>
        <a:bodyPr/>
        <a:lstStyle/>
        <a:p>
          <a:endParaRPr lang="en-US"/>
        </a:p>
      </dgm:t>
    </dgm:pt>
    <dgm:pt modelId="{14C6761D-00EA-44D9-BCC1-14F9C087E203}" type="pres">
      <dgm:prSet presAssocID="{B6E1CBF3-9CC3-4DC5-A8A0-90579B42DDB2}" presName="spNode" presStyleCnt="0"/>
      <dgm:spPr/>
      <dgm:t>
        <a:bodyPr/>
        <a:lstStyle/>
        <a:p>
          <a:endParaRPr lang="en-US"/>
        </a:p>
      </dgm:t>
    </dgm:pt>
    <dgm:pt modelId="{F01C1EC5-7090-4C2D-A918-D0B04134AE58}" type="pres">
      <dgm:prSet presAssocID="{A0BAFCF5-EC72-49C2-A5DC-30266194F4F6}" presName="sibTrans" presStyleLbl="sibTrans1D1" presStyleIdx="3" presStyleCnt="4"/>
      <dgm:spPr/>
      <dgm:t>
        <a:bodyPr/>
        <a:lstStyle/>
        <a:p>
          <a:endParaRPr lang="en-US"/>
        </a:p>
      </dgm:t>
    </dgm:pt>
  </dgm:ptLst>
  <dgm:cxnLst>
    <dgm:cxn modelId="{CE48F8E2-7862-4D91-92D9-35B98A2267A8}" type="presOf" srcId="{94851B0C-7916-4814-8B02-5B1A28D9573D}" destId="{805D53AC-6A81-4F05-99F8-DD7937390B67}" srcOrd="0" destOrd="0" presId="urn:microsoft.com/office/officeart/2005/8/layout/cycle6"/>
    <dgm:cxn modelId="{83D58353-A2D0-4466-94D6-78F51BE8EDEA}" type="presOf" srcId="{AC361E1F-5EDA-4828-8586-B01683A32C1D}" destId="{C27C04E2-2E9E-4540-B2FA-BA29FE40613A}" srcOrd="0" destOrd="0" presId="urn:microsoft.com/office/officeart/2005/8/layout/cycle6"/>
    <dgm:cxn modelId="{45562552-3286-4B63-9CD7-72E5FA06C0A7}" type="presOf" srcId="{7064054E-EB97-4B31-BA1D-0753F0A496CA}" destId="{CEC3CC4A-0EC2-4326-9E39-E888C347A772}" srcOrd="0" destOrd="0" presId="urn:microsoft.com/office/officeart/2005/8/layout/cycle6"/>
    <dgm:cxn modelId="{42265787-34AA-44CC-B59C-52A5CEA14875}" srcId="{89345E6A-AD57-48E9-806F-C6D8BB938317}" destId="{AC361E1F-5EDA-4828-8586-B01683A32C1D}" srcOrd="2" destOrd="0" parTransId="{CD4F9A25-EDD3-41BC-89A1-EF4E38CF9023}" sibTransId="{7064054E-EB97-4B31-BA1D-0753F0A496CA}"/>
    <dgm:cxn modelId="{1C143D42-FC95-4915-8243-D4C4390715CE}" type="presOf" srcId="{561015C7-E941-4D8F-A5FB-4DCDAFE5084F}" destId="{79151295-38A9-4183-B7F1-BE389D1B4BB2}" srcOrd="0" destOrd="0" presId="urn:microsoft.com/office/officeart/2005/8/layout/cycle6"/>
    <dgm:cxn modelId="{EC9DCB61-E1FC-434D-9D16-FB322593BCBD}" type="presOf" srcId="{1570184E-C2CD-4D70-B00B-7BA94E5FB539}" destId="{8B1BC962-1644-4FB1-B63A-6DA9E344ACD9}" srcOrd="0" destOrd="0" presId="urn:microsoft.com/office/officeart/2005/8/layout/cycle6"/>
    <dgm:cxn modelId="{D20B8C06-C2C0-49EA-BCF5-96C06F929CEB}" type="presOf" srcId="{A0BAFCF5-EC72-49C2-A5DC-30266194F4F6}" destId="{F01C1EC5-7090-4C2D-A918-D0B04134AE58}" srcOrd="0" destOrd="0" presId="urn:microsoft.com/office/officeart/2005/8/layout/cycle6"/>
    <dgm:cxn modelId="{DC0D5A19-3CA6-4443-B72D-55E8F54E8E0C}" type="presOf" srcId="{92B712E8-F6C4-4C2E-B2B3-A90982DD94B4}" destId="{94E050DC-10C2-494D-AD08-3591BB043FC6}" srcOrd="0" destOrd="0" presId="urn:microsoft.com/office/officeart/2005/8/layout/cycle6"/>
    <dgm:cxn modelId="{EC49318C-C5B7-4D80-ADFD-E5FBEC52A7DD}" srcId="{89345E6A-AD57-48E9-806F-C6D8BB938317}" destId="{94851B0C-7916-4814-8B02-5B1A28D9573D}" srcOrd="0" destOrd="0" parTransId="{6082E675-A2C6-4AE8-BDC4-8E8C1F00C03D}" sibTransId="{92B712E8-F6C4-4C2E-B2B3-A90982DD94B4}"/>
    <dgm:cxn modelId="{11488598-A277-491B-87D7-32CBA8E94C70}" type="presOf" srcId="{89345E6A-AD57-48E9-806F-C6D8BB938317}" destId="{9388A84B-0C22-4134-8BF1-8A4DE3E3CE71}" srcOrd="0" destOrd="0" presId="urn:microsoft.com/office/officeart/2005/8/layout/cycle6"/>
    <dgm:cxn modelId="{9562314C-2346-4C2A-9696-305EECB9EE81}" srcId="{89345E6A-AD57-48E9-806F-C6D8BB938317}" destId="{1570184E-C2CD-4D70-B00B-7BA94E5FB539}" srcOrd="1" destOrd="0" parTransId="{9B4F872C-3A42-4DD2-BFE8-EB97FDED3BD2}" sibTransId="{561015C7-E941-4D8F-A5FB-4DCDAFE5084F}"/>
    <dgm:cxn modelId="{19285E61-9EDF-47C6-918C-0DB161377A36}" type="presOf" srcId="{B6E1CBF3-9CC3-4DC5-A8A0-90579B42DDB2}" destId="{62B56E7B-D8A1-459B-9877-AAB6AE5A0124}" srcOrd="0" destOrd="0" presId="urn:microsoft.com/office/officeart/2005/8/layout/cycle6"/>
    <dgm:cxn modelId="{5F91B442-8A53-424B-878E-0AA24FA90F70}" srcId="{89345E6A-AD57-48E9-806F-C6D8BB938317}" destId="{B6E1CBF3-9CC3-4DC5-A8A0-90579B42DDB2}" srcOrd="3" destOrd="0" parTransId="{EBB374AB-82AE-4436-9830-6A8C296D26E6}" sibTransId="{A0BAFCF5-EC72-49C2-A5DC-30266194F4F6}"/>
    <dgm:cxn modelId="{CDCBAFCE-A771-497F-A130-3F8CD9230845}" type="presParOf" srcId="{9388A84B-0C22-4134-8BF1-8A4DE3E3CE71}" destId="{805D53AC-6A81-4F05-99F8-DD7937390B67}" srcOrd="0" destOrd="0" presId="urn:microsoft.com/office/officeart/2005/8/layout/cycle6"/>
    <dgm:cxn modelId="{6A4F54D0-EFA9-4AC5-BE82-7EE4FC9BC0B3}" type="presParOf" srcId="{9388A84B-0C22-4134-8BF1-8A4DE3E3CE71}" destId="{5E3585F3-BD40-4A48-BF33-FC0005801CFF}" srcOrd="1" destOrd="0" presId="urn:microsoft.com/office/officeart/2005/8/layout/cycle6"/>
    <dgm:cxn modelId="{C89E9075-305D-42B8-B37E-6F413ED0CFDA}" type="presParOf" srcId="{9388A84B-0C22-4134-8BF1-8A4DE3E3CE71}" destId="{94E050DC-10C2-494D-AD08-3591BB043FC6}" srcOrd="2" destOrd="0" presId="urn:microsoft.com/office/officeart/2005/8/layout/cycle6"/>
    <dgm:cxn modelId="{701C5BDB-3EB2-4843-AEAD-E9A8E574F3CC}" type="presParOf" srcId="{9388A84B-0C22-4134-8BF1-8A4DE3E3CE71}" destId="{8B1BC962-1644-4FB1-B63A-6DA9E344ACD9}" srcOrd="3" destOrd="0" presId="urn:microsoft.com/office/officeart/2005/8/layout/cycle6"/>
    <dgm:cxn modelId="{59C0BCC5-7DB2-4F98-B878-B4C91FA86A0D}" type="presParOf" srcId="{9388A84B-0C22-4134-8BF1-8A4DE3E3CE71}" destId="{40504FBD-6C5E-48B4-A572-57B9E650B5D2}" srcOrd="4" destOrd="0" presId="urn:microsoft.com/office/officeart/2005/8/layout/cycle6"/>
    <dgm:cxn modelId="{2C821AF1-1E8D-48A9-8114-5D6ACCD83ADF}" type="presParOf" srcId="{9388A84B-0C22-4134-8BF1-8A4DE3E3CE71}" destId="{79151295-38A9-4183-B7F1-BE389D1B4BB2}" srcOrd="5" destOrd="0" presId="urn:microsoft.com/office/officeart/2005/8/layout/cycle6"/>
    <dgm:cxn modelId="{9BADEF74-63ED-4AFE-BA24-9CD89A5076C6}" type="presParOf" srcId="{9388A84B-0C22-4134-8BF1-8A4DE3E3CE71}" destId="{C27C04E2-2E9E-4540-B2FA-BA29FE40613A}" srcOrd="6" destOrd="0" presId="urn:microsoft.com/office/officeart/2005/8/layout/cycle6"/>
    <dgm:cxn modelId="{9C9BAEC2-C976-441F-8186-B1DD526654DE}" type="presParOf" srcId="{9388A84B-0C22-4134-8BF1-8A4DE3E3CE71}" destId="{D226FEA3-AE47-4F7B-A40C-82665E69E16C}" srcOrd="7" destOrd="0" presId="urn:microsoft.com/office/officeart/2005/8/layout/cycle6"/>
    <dgm:cxn modelId="{25C815C1-7AC8-47FE-8E31-9670F4E06C96}" type="presParOf" srcId="{9388A84B-0C22-4134-8BF1-8A4DE3E3CE71}" destId="{CEC3CC4A-0EC2-4326-9E39-E888C347A772}" srcOrd="8" destOrd="0" presId="urn:microsoft.com/office/officeart/2005/8/layout/cycle6"/>
    <dgm:cxn modelId="{5EB3EC72-E176-473F-848B-6A09B1ED1D13}" type="presParOf" srcId="{9388A84B-0C22-4134-8BF1-8A4DE3E3CE71}" destId="{62B56E7B-D8A1-459B-9877-AAB6AE5A0124}" srcOrd="9" destOrd="0" presId="urn:microsoft.com/office/officeart/2005/8/layout/cycle6"/>
    <dgm:cxn modelId="{57A6CDFA-4C01-48E1-9453-413448356CFE}" type="presParOf" srcId="{9388A84B-0C22-4134-8BF1-8A4DE3E3CE71}" destId="{14C6761D-00EA-44D9-BCC1-14F9C087E203}" srcOrd="10" destOrd="0" presId="urn:microsoft.com/office/officeart/2005/8/layout/cycle6"/>
    <dgm:cxn modelId="{EA6ABF2B-771C-4D34-ACDC-49BE9E8DCEB3}" type="presParOf" srcId="{9388A84B-0C22-4134-8BF1-8A4DE3E3CE71}" destId="{F01C1EC5-7090-4C2D-A918-D0B04134AE58}" srcOrd="11" destOrd="0" presId="urn:microsoft.com/office/officeart/2005/8/layout/cycle6"/>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5D53AC-6A81-4F05-99F8-DD7937390B67}">
      <dsp:nvSpPr>
        <dsp:cNvPr id="0" name=""/>
        <dsp:cNvSpPr/>
      </dsp:nvSpPr>
      <dsp:spPr>
        <a:xfrm>
          <a:off x="3259065" y="68968"/>
          <a:ext cx="983223" cy="37891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solidFill>
              <a:latin typeface="Times New Roman" panose="02020603050405020304" pitchFamily="18" charset="0"/>
              <a:ea typeface="+mn-ea"/>
              <a:cs typeface="Times New Roman" panose="02020603050405020304" pitchFamily="18" charset="0"/>
            </a:rPr>
            <a:t>SOSTENIBILIDAD ECONÓMICA Y FINANCIERA</a:t>
          </a:r>
        </a:p>
      </dsp:txBody>
      <dsp:txXfrm>
        <a:off x="3277562" y="87465"/>
        <a:ext cx="946229" cy="341917"/>
      </dsp:txXfrm>
    </dsp:sp>
    <dsp:sp modelId="{94E050DC-10C2-494D-AD08-3591BB043FC6}">
      <dsp:nvSpPr>
        <dsp:cNvPr id="0" name=""/>
        <dsp:cNvSpPr/>
      </dsp:nvSpPr>
      <dsp:spPr>
        <a:xfrm>
          <a:off x="2899439" y="258424"/>
          <a:ext cx="1702475" cy="1702475"/>
        </a:xfrm>
        <a:custGeom>
          <a:avLst/>
          <a:gdLst/>
          <a:ahLst/>
          <a:cxnLst/>
          <a:rect l="0" t="0" r="0" b="0"/>
          <a:pathLst>
            <a:path>
              <a:moveTo>
                <a:pt x="1798767" y="213361"/>
              </a:moveTo>
              <a:arcTo wR="1136014" hR="1136014" stAng="18341408" swAng="2462367"/>
            </a:path>
          </a:pathLst>
        </a:custGeom>
        <a:noFill/>
        <a:ln w="6350" cap="flat" cmpd="sng" algn="ctr">
          <a:solidFill>
            <a:srgbClr val="A5A5A5">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8B1BC962-1644-4FB1-B63A-6DA9E344ACD9}">
      <dsp:nvSpPr>
        <dsp:cNvPr id="0" name=""/>
        <dsp:cNvSpPr/>
      </dsp:nvSpPr>
      <dsp:spPr>
        <a:xfrm>
          <a:off x="3861190" y="920206"/>
          <a:ext cx="1481449" cy="37891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solidFill>
              <a:latin typeface="Times New Roman" panose="02020603050405020304" pitchFamily="18" charset="0"/>
              <a:ea typeface="+mn-ea"/>
              <a:cs typeface="Times New Roman" panose="02020603050405020304" pitchFamily="18" charset="0"/>
            </a:rPr>
            <a:t>POSICIONAMIENTO E IMAGEN</a:t>
          </a:r>
        </a:p>
      </dsp:txBody>
      <dsp:txXfrm>
        <a:off x="3879687" y="938703"/>
        <a:ext cx="1444455" cy="341917"/>
      </dsp:txXfrm>
    </dsp:sp>
    <dsp:sp modelId="{79151295-38A9-4183-B7F1-BE389D1B4BB2}">
      <dsp:nvSpPr>
        <dsp:cNvPr id="0" name=""/>
        <dsp:cNvSpPr/>
      </dsp:nvSpPr>
      <dsp:spPr>
        <a:xfrm>
          <a:off x="2899439" y="258424"/>
          <a:ext cx="1702475" cy="1702475"/>
        </a:xfrm>
        <a:custGeom>
          <a:avLst/>
          <a:gdLst/>
          <a:ahLst/>
          <a:cxnLst/>
          <a:rect l="0" t="0" r="0" b="0"/>
          <a:pathLst>
            <a:path>
              <a:moveTo>
                <a:pt x="2241694" y="1396783"/>
              </a:moveTo>
              <a:arcTo wR="1136014" hR="1136014" stAng="796225" swAng="2462367"/>
            </a:path>
          </a:pathLst>
        </a:custGeom>
        <a:noFill/>
        <a:ln w="6350" cap="flat" cmpd="sng" algn="ctr">
          <a:solidFill>
            <a:srgbClr val="A5A5A5">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27C04E2-2E9E-4540-B2FA-BA29FE40613A}">
      <dsp:nvSpPr>
        <dsp:cNvPr id="0" name=""/>
        <dsp:cNvSpPr/>
      </dsp:nvSpPr>
      <dsp:spPr>
        <a:xfrm>
          <a:off x="3259065" y="1771444"/>
          <a:ext cx="983223" cy="37891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solidFill>
              <a:latin typeface="Times New Roman" panose="02020603050405020304" pitchFamily="18" charset="0"/>
              <a:ea typeface="+mn-ea"/>
              <a:cs typeface="Times New Roman" panose="02020603050405020304" pitchFamily="18" charset="0"/>
            </a:rPr>
            <a:t>GESTIÓN DEL TALENTO</a:t>
          </a:r>
        </a:p>
      </dsp:txBody>
      <dsp:txXfrm>
        <a:off x="3277562" y="1789941"/>
        <a:ext cx="946229" cy="341917"/>
      </dsp:txXfrm>
    </dsp:sp>
    <dsp:sp modelId="{CEC3CC4A-0EC2-4326-9E39-E888C347A772}">
      <dsp:nvSpPr>
        <dsp:cNvPr id="0" name=""/>
        <dsp:cNvSpPr/>
      </dsp:nvSpPr>
      <dsp:spPr>
        <a:xfrm>
          <a:off x="2899439" y="258424"/>
          <a:ext cx="1702475" cy="1702475"/>
        </a:xfrm>
        <a:custGeom>
          <a:avLst/>
          <a:gdLst/>
          <a:ahLst/>
          <a:cxnLst/>
          <a:rect l="0" t="0" r="0" b="0"/>
          <a:pathLst>
            <a:path>
              <a:moveTo>
                <a:pt x="473262" y="2058667"/>
              </a:moveTo>
              <a:arcTo wR="1136014" hR="1136014" stAng="7541408" swAng="2462367"/>
            </a:path>
          </a:pathLst>
        </a:custGeom>
        <a:noFill/>
        <a:ln w="6350" cap="flat" cmpd="sng" algn="ctr">
          <a:solidFill>
            <a:srgbClr val="A5A5A5">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62B56E7B-D8A1-459B-9877-AAB6AE5A0124}">
      <dsp:nvSpPr>
        <dsp:cNvPr id="0" name=""/>
        <dsp:cNvSpPr/>
      </dsp:nvSpPr>
      <dsp:spPr>
        <a:xfrm>
          <a:off x="2172585" y="920206"/>
          <a:ext cx="1453707" cy="37891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solidFill>
              <a:latin typeface="Times New Roman" panose="02020603050405020304" pitchFamily="18" charset="0"/>
              <a:ea typeface="+mn-ea"/>
              <a:cs typeface="Times New Roman" panose="02020603050405020304" pitchFamily="18" charset="0"/>
            </a:rPr>
            <a:t>FORTALECIMIENTO INSTITUCIONAL</a:t>
          </a:r>
        </a:p>
      </dsp:txBody>
      <dsp:txXfrm>
        <a:off x="2191082" y="938703"/>
        <a:ext cx="1416713" cy="341917"/>
      </dsp:txXfrm>
    </dsp:sp>
    <dsp:sp modelId="{F01C1EC5-7090-4C2D-A918-D0B04134AE58}">
      <dsp:nvSpPr>
        <dsp:cNvPr id="0" name=""/>
        <dsp:cNvSpPr/>
      </dsp:nvSpPr>
      <dsp:spPr>
        <a:xfrm>
          <a:off x="2899439" y="258424"/>
          <a:ext cx="1702475" cy="1702475"/>
        </a:xfrm>
        <a:custGeom>
          <a:avLst/>
          <a:gdLst/>
          <a:ahLst/>
          <a:cxnLst/>
          <a:rect l="0" t="0" r="0" b="0"/>
          <a:pathLst>
            <a:path>
              <a:moveTo>
                <a:pt x="30334" y="875245"/>
              </a:moveTo>
              <a:arcTo wR="1136014" hR="1136014" stAng="11596225" swAng="2462367"/>
            </a:path>
          </a:pathLst>
        </a:custGeom>
        <a:noFill/>
        <a:ln w="6350" cap="flat" cmpd="sng" algn="ctr">
          <a:solidFill>
            <a:srgbClr val="A5A5A5">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58C82-4973-450A-BBA7-0D8EFA3FA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69</Pages>
  <Words>10650</Words>
  <Characters>58576</Characters>
  <Application>Microsoft Office Word</Application>
  <DocSecurity>0</DocSecurity>
  <Lines>488</Lines>
  <Paragraphs>138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Lyanne Fermín</dc:creator>
  <cp:keywords/>
  <cp:lastModifiedBy>Lyanne Fermín</cp:lastModifiedBy>
  <cp:revision>4</cp:revision>
  <cp:lastPrinted>2018-12-14T14:47:00Z</cp:lastPrinted>
  <dcterms:created xsi:type="dcterms:W3CDTF">2018-12-14T14:45:00Z</dcterms:created>
  <dcterms:modified xsi:type="dcterms:W3CDTF">2018-12-14T14:50:00Z</dcterms:modified>
</cp:coreProperties>
</file>