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9DD25B7" w14:textId="77777777" w:rsidR="00AE6E9B" w:rsidRDefault="00AE6E9B">
      <w:pPr>
        <w:jc w:val="center"/>
      </w:pPr>
    </w:p>
    <w:p w14:paraId="23FC9468" w14:textId="77777777" w:rsidR="00382E9B" w:rsidRDefault="00382E9B">
      <w:pPr>
        <w:jc w:val="center"/>
      </w:pPr>
    </w:p>
    <w:p w14:paraId="2BD612BA" w14:textId="77777777" w:rsidR="00382E9B" w:rsidRDefault="00382E9B">
      <w:pPr>
        <w:jc w:val="center"/>
      </w:pPr>
    </w:p>
    <w:p w14:paraId="4E994535" w14:textId="77777777" w:rsidR="00382E9B" w:rsidRDefault="00382E9B">
      <w:pPr>
        <w:jc w:val="center"/>
      </w:pPr>
    </w:p>
    <w:p w14:paraId="6900E1B6" w14:textId="77777777" w:rsidR="00AE6E9B" w:rsidRDefault="00E3682F">
      <w:pPr>
        <w:jc w:val="center"/>
      </w:pPr>
      <w:r>
        <w:rPr>
          <w:noProof/>
          <w:lang w:val="en-US" w:eastAsia="en-US"/>
        </w:rPr>
        <w:drawing>
          <wp:anchor distT="0" distB="0" distL="114300" distR="114300" simplePos="0" relativeHeight="251642368" behindDoc="1" locked="0" layoutInCell="1" allowOverlap="1" wp14:anchorId="323205D4" wp14:editId="441657CE">
            <wp:simplePos x="0" y="0"/>
            <wp:positionH relativeFrom="column">
              <wp:posOffset>2376805</wp:posOffset>
            </wp:positionH>
            <wp:positionV relativeFrom="paragraph">
              <wp:posOffset>101600</wp:posOffset>
            </wp:positionV>
            <wp:extent cx="1076960" cy="1031240"/>
            <wp:effectExtent l="0" t="0" r="0" b="0"/>
            <wp:wrapTight wrapText="bothSides">
              <wp:wrapPolygon edited="0">
                <wp:start x="0" y="0"/>
                <wp:lineTo x="0" y="21148"/>
                <wp:lineTo x="21396" y="21148"/>
                <wp:lineTo x="21396" y="0"/>
                <wp:lineTo x="0" y="0"/>
              </wp:wrapPolygon>
            </wp:wrapTight>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960" cy="1031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1DFECB0" w14:textId="77777777" w:rsidR="00AE6E9B" w:rsidRDefault="00AE6E9B">
      <w:pPr>
        <w:ind w:left="2124"/>
        <w:jc w:val="center"/>
      </w:pPr>
    </w:p>
    <w:p w14:paraId="66881984" w14:textId="77777777" w:rsidR="00AE6E9B" w:rsidRDefault="00AE6E9B">
      <w:pPr>
        <w:ind w:left="2124"/>
        <w:jc w:val="center"/>
      </w:pPr>
    </w:p>
    <w:p w14:paraId="0E47C748" w14:textId="77777777" w:rsidR="00AE6E9B" w:rsidRDefault="00AE6E9B">
      <w:pPr>
        <w:ind w:left="2124"/>
        <w:jc w:val="center"/>
      </w:pPr>
    </w:p>
    <w:p w14:paraId="72B4BEF7" w14:textId="77777777" w:rsidR="00AE6E9B" w:rsidRDefault="00AE6E9B">
      <w:pPr>
        <w:ind w:left="2124"/>
        <w:jc w:val="center"/>
      </w:pPr>
    </w:p>
    <w:p w14:paraId="1B0EF136" w14:textId="77777777" w:rsidR="00AE6E9B" w:rsidRDefault="00AE6E9B">
      <w:pPr>
        <w:ind w:left="2124"/>
        <w:jc w:val="center"/>
      </w:pPr>
    </w:p>
    <w:p w14:paraId="27485240" w14:textId="77777777" w:rsidR="00AE6E9B" w:rsidRDefault="00AE6E9B">
      <w:pPr>
        <w:spacing w:line="276" w:lineRule="auto"/>
        <w:ind w:left="2124"/>
      </w:pPr>
    </w:p>
    <w:p w14:paraId="1C882C7B" w14:textId="77777777" w:rsidR="00AE6E9B" w:rsidRDefault="00AE6E9B">
      <w:pPr>
        <w:jc w:val="center"/>
      </w:pPr>
    </w:p>
    <w:p w14:paraId="2F1F2C3F" w14:textId="77777777" w:rsidR="00AE6E9B" w:rsidRDefault="00AE6E9B">
      <w:pPr>
        <w:ind w:firstLine="708"/>
        <w:jc w:val="center"/>
      </w:pPr>
      <w:r>
        <w:t>REPÚBLICA DOMINICANA</w:t>
      </w:r>
    </w:p>
    <w:p w14:paraId="59F14440" w14:textId="77777777" w:rsidR="00AE6E9B" w:rsidRDefault="00AE6E9B">
      <w:pPr>
        <w:jc w:val="center"/>
      </w:pPr>
    </w:p>
    <w:p w14:paraId="17D44383" w14:textId="77777777" w:rsidR="00AE6E9B" w:rsidRDefault="00522D24">
      <w:pPr>
        <w:jc w:val="center"/>
      </w:pPr>
      <w:r>
        <w:t>"Año del Fomento de las Exportaciones</w:t>
      </w:r>
      <w:r w:rsidR="00AE6E9B">
        <w:t>"</w:t>
      </w:r>
    </w:p>
    <w:p w14:paraId="452EC085" w14:textId="77777777" w:rsidR="00AE6E9B" w:rsidRDefault="00AE6E9B">
      <w:pPr>
        <w:jc w:val="center"/>
      </w:pPr>
    </w:p>
    <w:p w14:paraId="2D9C968B" w14:textId="77777777" w:rsidR="00AE6E9B" w:rsidRDefault="00AE6E9B">
      <w:pPr>
        <w:ind w:left="2124"/>
        <w:jc w:val="center"/>
      </w:pPr>
    </w:p>
    <w:p w14:paraId="6B481F5F" w14:textId="77777777" w:rsidR="00AE6E9B" w:rsidRDefault="00AE6E9B">
      <w:pPr>
        <w:ind w:left="2124"/>
        <w:jc w:val="center"/>
      </w:pPr>
    </w:p>
    <w:p w14:paraId="48E8674A" w14:textId="77777777" w:rsidR="00AE6E9B" w:rsidRDefault="00AE6E9B">
      <w:pPr>
        <w:jc w:val="center"/>
        <w:rPr>
          <w:sz w:val="40"/>
          <w:szCs w:val="40"/>
        </w:rPr>
      </w:pPr>
      <w:r>
        <w:rPr>
          <w:sz w:val="40"/>
          <w:szCs w:val="40"/>
        </w:rPr>
        <w:t>Consejo Nacional de Zonas Francas de Exportación</w:t>
      </w:r>
    </w:p>
    <w:p w14:paraId="16CF4B64" w14:textId="77777777" w:rsidR="00AE6E9B" w:rsidRDefault="00AE6E9B">
      <w:pPr>
        <w:jc w:val="center"/>
        <w:rPr>
          <w:sz w:val="40"/>
          <w:szCs w:val="40"/>
        </w:rPr>
      </w:pPr>
    </w:p>
    <w:p w14:paraId="298BF613" w14:textId="77777777" w:rsidR="00AE6E9B" w:rsidRDefault="00AE6E9B">
      <w:pPr>
        <w:jc w:val="center"/>
        <w:rPr>
          <w:sz w:val="40"/>
          <w:szCs w:val="40"/>
        </w:rPr>
      </w:pPr>
    </w:p>
    <w:p w14:paraId="796BF9F6" w14:textId="77777777" w:rsidR="00AE6E9B" w:rsidRDefault="00AE6E9B">
      <w:pPr>
        <w:jc w:val="center"/>
        <w:rPr>
          <w:sz w:val="40"/>
          <w:szCs w:val="40"/>
        </w:rPr>
      </w:pPr>
    </w:p>
    <w:p w14:paraId="3E614203" w14:textId="77777777" w:rsidR="00AE6E9B" w:rsidRDefault="00AE6E9B">
      <w:pPr>
        <w:jc w:val="center"/>
        <w:rPr>
          <w:sz w:val="40"/>
          <w:szCs w:val="40"/>
        </w:rPr>
      </w:pPr>
    </w:p>
    <w:p w14:paraId="342E3971" w14:textId="77777777" w:rsidR="00AE6E9B" w:rsidRDefault="00AE6E9B">
      <w:pPr>
        <w:jc w:val="center"/>
        <w:rPr>
          <w:sz w:val="40"/>
          <w:szCs w:val="40"/>
        </w:rPr>
      </w:pPr>
    </w:p>
    <w:p w14:paraId="6C5E8169" w14:textId="77777777" w:rsidR="00AE6E9B" w:rsidRDefault="00AE6E9B">
      <w:pPr>
        <w:jc w:val="center"/>
        <w:rPr>
          <w:sz w:val="40"/>
          <w:szCs w:val="40"/>
        </w:rPr>
      </w:pPr>
    </w:p>
    <w:p w14:paraId="00977F6D" w14:textId="77777777" w:rsidR="00AE6E9B" w:rsidRDefault="00AE6E9B">
      <w:pPr>
        <w:jc w:val="center"/>
        <w:rPr>
          <w:sz w:val="40"/>
          <w:szCs w:val="40"/>
        </w:rPr>
      </w:pPr>
    </w:p>
    <w:p w14:paraId="4F0029D3" w14:textId="77777777" w:rsidR="00AE6E9B" w:rsidRDefault="00AE6E9B">
      <w:pPr>
        <w:jc w:val="center"/>
        <w:rPr>
          <w:sz w:val="40"/>
          <w:szCs w:val="40"/>
        </w:rPr>
      </w:pPr>
      <w:r>
        <w:rPr>
          <w:sz w:val="40"/>
          <w:szCs w:val="40"/>
        </w:rPr>
        <w:t>MEMORIA</w:t>
      </w:r>
    </w:p>
    <w:p w14:paraId="54516A74" w14:textId="77777777" w:rsidR="00AE6E9B" w:rsidRDefault="006164AA">
      <w:pPr>
        <w:jc w:val="center"/>
        <w:rPr>
          <w:sz w:val="40"/>
          <w:szCs w:val="40"/>
        </w:rPr>
      </w:pPr>
      <w:r>
        <w:rPr>
          <w:sz w:val="40"/>
          <w:szCs w:val="40"/>
        </w:rPr>
        <w:t>2018</w:t>
      </w:r>
    </w:p>
    <w:p w14:paraId="526DD189" w14:textId="77777777" w:rsidR="008A37A1" w:rsidRDefault="008A37A1">
      <w:pPr>
        <w:jc w:val="center"/>
        <w:rPr>
          <w:sz w:val="40"/>
          <w:szCs w:val="40"/>
        </w:rPr>
      </w:pPr>
    </w:p>
    <w:p w14:paraId="5A0C561A" w14:textId="77777777" w:rsidR="008A37A1" w:rsidRDefault="008A37A1">
      <w:pPr>
        <w:jc w:val="center"/>
        <w:rPr>
          <w:sz w:val="40"/>
          <w:szCs w:val="40"/>
        </w:rPr>
      </w:pPr>
    </w:p>
    <w:p w14:paraId="264FFB6A" w14:textId="77777777" w:rsidR="008A37A1" w:rsidRDefault="008A37A1">
      <w:pPr>
        <w:jc w:val="center"/>
        <w:rPr>
          <w:b/>
          <w:bCs/>
          <w:i/>
          <w:iCs/>
        </w:rPr>
      </w:pPr>
    </w:p>
    <w:p w14:paraId="656CCE6C" w14:textId="77777777" w:rsidR="00AE6E9B" w:rsidRDefault="00AE6E9B">
      <w:pPr>
        <w:jc w:val="center"/>
        <w:rPr>
          <w:b/>
          <w:bCs/>
          <w:i/>
          <w:iCs/>
        </w:rPr>
      </w:pPr>
    </w:p>
    <w:p w14:paraId="1A37F8ED" w14:textId="77777777" w:rsidR="00AE6E9B" w:rsidRDefault="00AE6E9B">
      <w:pPr>
        <w:jc w:val="center"/>
        <w:rPr>
          <w:b/>
          <w:bCs/>
          <w:i/>
          <w:iCs/>
        </w:rPr>
      </w:pPr>
    </w:p>
    <w:p w14:paraId="705560F4" w14:textId="5134956D" w:rsidR="00AE6E9B" w:rsidRDefault="00AE6E9B">
      <w:pPr>
        <w:jc w:val="center"/>
        <w:rPr>
          <w:b/>
          <w:bCs/>
          <w:i/>
          <w:iCs/>
        </w:rPr>
      </w:pPr>
      <w:r>
        <w:rPr>
          <w:b/>
          <w:bCs/>
          <w:i/>
          <w:iCs/>
        </w:rPr>
        <w:t>Santo Domingo, D. N.</w:t>
      </w:r>
    </w:p>
    <w:p w14:paraId="69554AF7" w14:textId="0829D3CE" w:rsidR="0053643C" w:rsidRDefault="0053643C">
      <w:pPr>
        <w:jc w:val="center"/>
        <w:rPr>
          <w:b/>
          <w:bCs/>
          <w:i/>
          <w:iCs/>
        </w:rPr>
      </w:pPr>
    </w:p>
    <w:p w14:paraId="47AF32CB" w14:textId="273C6EFD" w:rsidR="0053643C" w:rsidRDefault="0053643C">
      <w:pPr>
        <w:jc w:val="center"/>
        <w:rPr>
          <w:b/>
          <w:bCs/>
          <w:i/>
          <w:iCs/>
        </w:rPr>
      </w:pPr>
    </w:p>
    <w:p w14:paraId="547AA033" w14:textId="076387B3" w:rsidR="0053643C" w:rsidRDefault="0053643C">
      <w:pPr>
        <w:jc w:val="center"/>
        <w:rPr>
          <w:b/>
          <w:bCs/>
          <w:i/>
          <w:iCs/>
        </w:rPr>
      </w:pPr>
    </w:p>
    <w:p w14:paraId="1059A24A" w14:textId="59B3B691" w:rsidR="0053643C" w:rsidRDefault="0053643C">
      <w:pPr>
        <w:jc w:val="center"/>
        <w:rPr>
          <w:b/>
          <w:bCs/>
          <w:i/>
          <w:iCs/>
        </w:rPr>
      </w:pPr>
    </w:p>
    <w:p w14:paraId="5E6FAFAA" w14:textId="77777777" w:rsidR="0053643C" w:rsidRDefault="0053643C">
      <w:pPr>
        <w:jc w:val="center"/>
        <w:rPr>
          <w:b/>
          <w:bCs/>
          <w:i/>
          <w:iCs/>
        </w:rPr>
      </w:pPr>
    </w:p>
    <w:p w14:paraId="37C817E9" w14:textId="124A0736" w:rsidR="0053643C" w:rsidRDefault="0053643C">
      <w:pPr>
        <w:jc w:val="center"/>
        <w:rPr>
          <w:b/>
          <w:bCs/>
          <w:i/>
          <w:iCs/>
        </w:rPr>
      </w:pPr>
    </w:p>
    <w:p w14:paraId="3D03539F" w14:textId="77777777" w:rsidR="0053643C" w:rsidRDefault="0053643C">
      <w:pPr>
        <w:jc w:val="center"/>
        <w:rPr>
          <w:b/>
          <w:bCs/>
          <w:i/>
          <w:iCs/>
        </w:rPr>
      </w:pPr>
    </w:p>
    <w:p w14:paraId="16756E13" w14:textId="77777777" w:rsidR="00AE6E9B" w:rsidRDefault="00AE6E9B">
      <w:pPr>
        <w:jc w:val="center"/>
        <w:rPr>
          <w:b/>
          <w:bCs/>
          <w:i/>
          <w:iCs/>
        </w:rPr>
      </w:pPr>
    </w:p>
    <w:p w14:paraId="5C1C3530" w14:textId="77777777" w:rsidR="00AE6E9B" w:rsidRPr="00CB301E" w:rsidRDefault="00AE6E9B" w:rsidP="001C0BB9">
      <w:pPr>
        <w:jc w:val="both"/>
        <w:rPr>
          <w:b/>
          <w:sz w:val="28"/>
          <w:szCs w:val="28"/>
        </w:rPr>
      </w:pPr>
      <w:r w:rsidRPr="00CB301E">
        <w:rPr>
          <w:b/>
          <w:sz w:val="28"/>
          <w:szCs w:val="28"/>
        </w:rPr>
        <w:t>I. INDICE DE CONTENIDO</w:t>
      </w:r>
    </w:p>
    <w:p w14:paraId="41316A40" w14:textId="77777777" w:rsidR="00AE6E9B" w:rsidRDefault="00AE6E9B" w:rsidP="001C0BB9">
      <w:pPr>
        <w:jc w:val="both"/>
        <w:rPr>
          <w:b/>
          <w:sz w:val="32"/>
          <w:szCs w:val="32"/>
        </w:rPr>
      </w:pPr>
    </w:p>
    <w:p w14:paraId="1FC5DDBD" w14:textId="5292F3CF" w:rsidR="00C41D75" w:rsidRPr="00C41D75" w:rsidRDefault="00C41D75" w:rsidP="001C0BB9">
      <w:pPr>
        <w:spacing w:line="480" w:lineRule="auto"/>
        <w:jc w:val="both"/>
        <w:rPr>
          <w:b/>
          <w:lang w:val="es-DO"/>
        </w:rPr>
      </w:pPr>
      <w:r w:rsidRPr="00C41D75">
        <w:rPr>
          <w:b/>
          <w:lang w:val="es-DO"/>
        </w:rPr>
        <w:t xml:space="preserve">I. Índice de Contenido </w:t>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sidRPr="00972BA4">
        <w:rPr>
          <w:lang w:val="es-DO"/>
        </w:rPr>
        <w:t>2</w:t>
      </w:r>
    </w:p>
    <w:p w14:paraId="04D84FE4" w14:textId="23ED510D" w:rsidR="00A63EAB" w:rsidRPr="00972BA4" w:rsidRDefault="00C41D75" w:rsidP="001C0BB9">
      <w:pPr>
        <w:spacing w:line="480" w:lineRule="auto"/>
        <w:jc w:val="both"/>
        <w:rPr>
          <w:lang w:val="es-DO"/>
        </w:rPr>
      </w:pPr>
      <w:r w:rsidRPr="00C41D75">
        <w:rPr>
          <w:b/>
          <w:lang w:val="es-DO"/>
        </w:rPr>
        <w:t>II. Resumen Ejecutivo</w:t>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lang w:val="es-DO"/>
        </w:rPr>
        <w:tab/>
      </w:r>
      <w:r w:rsidR="00972BA4">
        <w:rPr>
          <w:lang w:val="es-DO"/>
        </w:rPr>
        <w:tab/>
      </w:r>
      <w:r w:rsidR="00972BA4">
        <w:rPr>
          <w:lang w:val="es-DO"/>
        </w:rPr>
        <w:tab/>
        <w:t>3</w:t>
      </w:r>
    </w:p>
    <w:p w14:paraId="797D8217" w14:textId="0449A445" w:rsidR="00C41D75" w:rsidRPr="00C41D75" w:rsidRDefault="00C41D75" w:rsidP="001C0BB9">
      <w:pPr>
        <w:spacing w:line="480" w:lineRule="auto"/>
        <w:jc w:val="both"/>
        <w:rPr>
          <w:b/>
          <w:lang w:val="es-DO"/>
        </w:rPr>
      </w:pPr>
      <w:r w:rsidRPr="00C41D75">
        <w:rPr>
          <w:b/>
          <w:lang w:val="es-DO"/>
        </w:rPr>
        <w:t xml:space="preserve">III. Información Institucional  </w:t>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Pr>
          <w:b/>
          <w:lang w:val="es-DO"/>
        </w:rPr>
        <w:tab/>
      </w:r>
      <w:r w:rsidR="00972BA4" w:rsidRPr="00972BA4">
        <w:rPr>
          <w:lang w:val="es-DO"/>
        </w:rPr>
        <w:t>6</w:t>
      </w:r>
    </w:p>
    <w:p w14:paraId="5EF4A942" w14:textId="45F1901E" w:rsidR="00C41D75" w:rsidRPr="0028621E" w:rsidRDefault="00C41D75" w:rsidP="001C0BB9">
      <w:pPr>
        <w:spacing w:line="480" w:lineRule="auto"/>
        <w:jc w:val="both"/>
        <w:rPr>
          <w:lang w:val="es-DO"/>
        </w:rPr>
      </w:pPr>
      <w:r w:rsidRPr="00C41D75">
        <w:rPr>
          <w:b/>
          <w:lang w:val="es-DO"/>
        </w:rPr>
        <w:t>IV. Resultados de la Gestión del Año</w:t>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lang w:val="es-DO"/>
        </w:rPr>
        <w:t>11</w:t>
      </w:r>
    </w:p>
    <w:p w14:paraId="6B0E4162" w14:textId="7E0C03E0" w:rsidR="00C41D75" w:rsidRPr="00C41D75" w:rsidRDefault="00C41D75" w:rsidP="001C0BB9">
      <w:pPr>
        <w:spacing w:line="480" w:lineRule="auto"/>
        <w:jc w:val="both"/>
        <w:rPr>
          <w:b/>
          <w:lang w:val="es-DO"/>
        </w:rPr>
      </w:pPr>
      <w:r w:rsidRPr="00C41D75">
        <w:rPr>
          <w:b/>
          <w:lang w:val="es-DO"/>
        </w:rPr>
        <w:t xml:space="preserve">a) Metas Institucionales </w:t>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sidRPr="0028621E">
        <w:rPr>
          <w:lang w:val="es-DO"/>
        </w:rPr>
        <w:t>1</w:t>
      </w:r>
      <w:r w:rsidR="0028621E">
        <w:rPr>
          <w:lang w:val="es-DO"/>
        </w:rPr>
        <w:t>1</w:t>
      </w:r>
    </w:p>
    <w:p w14:paraId="1CEF48D6" w14:textId="5083856B" w:rsidR="00C41D75" w:rsidRPr="00C41D75" w:rsidRDefault="00C41D75" w:rsidP="001C0BB9">
      <w:pPr>
        <w:spacing w:line="480" w:lineRule="auto"/>
        <w:jc w:val="both"/>
        <w:rPr>
          <w:b/>
          <w:lang w:val="es-DO"/>
        </w:rPr>
      </w:pPr>
      <w:r w:rsidRPr="00C41D75">
        <w:rPr>
          <w:b/>
          <w:lang w:val="es-DO"/>
        </w:rPr>
        <w:t xml:space="preserve">b) Indicadores de Gestión  </w:t>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sidRPr="0028621E">
        <w:rPr>
          <w:lang w:val="es-DO"/>
        </w:rPr>
        <w:t>12</w:t>
      </w:r>
    </w:p>
    <w:p w14:paraId="22C9F384" w14:textId="44AED49C" w:rsidR="00C41D75" w:rsidRPr="00C41D75" w:rsidRDefault="00C41D75" w:rsidP="001C0BB9">
      <w:pPr>
        <w:spacing w:line="480" w:lineRule="auto"/>
        <w:jc w:val="both"/>
        <w:rPr>
          <w:b/>
          <w:lang w:val="es-DO"/>
        </w:rPr>
      </w:pPr>
      <w:r w:rsidRPr="00C41D75">
        <w:rPr>
          <w:b/>
          <w:lang w:val="es-DO"/>
        </w:rPr>
        <w:t xml:space="preserve">c) Otras acciones desarrolladas  </w:t>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Pr>
          <w:b/>
          <w:lang w:val="es-DO"/>
        </w:rPr>
        <w:tab/>
      </w:r>
      <w:r w:rsidR="0028621E" w:rsidRPr="0028621E">
        <w:rPr>
          <w:lang w:val="es-DO"/>
        </w:rPr>
        <w:t>20</w:t>
      </w:r>
    </w:p>
    <w:p w14:paraId="388FC427" w14:textId="14E88CAF" w:rsidR="00C41D75" w:rsidRPr="0018182B" w:rsidRDefault="00C41D75" w:rsidP="001C0BB9">
      <w:pPr>
        <w:spacing w:line="480" w:lineRule="auto"/>
        <w:jc w:val="both"/>
        <w:rPr>
          <w:lang w:val="es-DO"/>
        </w:rPr>
      </w:pPr>
      <w:r w:rsidRPr="00C41D75">
        <w:rPr>
          <w:b/>
          <w:lang w:val="es-DO"/>
        </w:rPr>
        <w:t xml:space="preserve">V. Gestión Interna  </w:t>
      </w:r>
      <w:r w:rsidR="0018182B">
        <w:rPr>
          <w:lang w:val="es-DO"/>
        </w:rPr>
        <w:tab/>
      </w:r>
      <w:r w:rsidR="0018182B">
        <w:rPr>
          <w:lang w:val="es-DO"/>
        </w:rPr>
        <w:tab/>
      </w:r>
      <w:r w:rsidR="0018182B">
        <w:rPr>
          <w:lang w:val="es-DO"/>
        </w:rPr>
        <w:tab/>
      </w:r>
      <w:r w:rsidR="0018182B">
        <w:rPr>
          <w:lang w:val="es-DO"/>
        </w:rPr>
        <w:tab/>
      </w:r>
      <w:r w:rsidR="0018182B">
        <w:rPr>
          <w:lang w:val="es-DO"/>
        </w:rPr>
        <w:tab/>
      </w:r>
      <w:r w:rsidR="0018182B">
        <w:rPr>
          <w:lang w:val="es-DO"/>
        </w:rPr>
        <w:tab/>
      </w:r>
      <w:r w:rsidR="0018182B">
        <w:rPr>
          <w:lang w:val="es-DO"/>
        </w:rPr>
        <w:tab/>
      </w:r>
      <w:r w:rsidR="0018182B">
        <w:rPr>
          <w:lang w:val="es-DO"/>
        </w:rPr>
        <w:tab/>
      </w:r>
      <w:r w:rsidR="0018182B">
        <w:rPr>
          <w:lang w:val="es-DO"/>
        </w:rPr>
        <w:tab/>
      </w:r>
      <w:r w:rsidR="0018182B">
        <w:rPr>
          <w:lang w:val="es-DO"/>
        </w:rPr>
        <w:tab/>
        <w:t>47</w:t>
      </w:r>
    </w:p>
    <w:p w14:paraId="7E64E4A8" w14:textId="264CD188" w:rsidR="00C41D75" w:rsidRPr="0018182B" w:rsidRDefault="00C41D75" w:rsidP="001C0BB9">
      <w:pPr>
        <w:spacing w:line="480" w:lineRule="auto"/>
        <w:jc w:val="both"/>
        <w:rPr>
          <w:lang w:val="es-DO"/>
        </w:rPr>
      </w:pPr>
      <w:r w:rsidRPr="00C41D75">
        <w:rPr>
          <w:b/>
          <w:lang w:val="es-DO"/>
        </w:rPr>
        <w:t xml:space="preserve">a) Desempeño Financiero </w:t>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lang w:val="es-DO"/>
        </w:rPr>
        <w:t>47</w:t>
      </w:r>
    </w:p>
    <w:p w14:paraId="7FA4EEB9" w14:textId="5DD1015C" w:rsidR="006345F7" w:rsidRDefault="00C41D75" w:rsidP="001C0BB9">
      <w:pPr>
        <w:spacing w:line="480" w:lineRule="auto"/>
        <w:jc w:val="both"/>
        <w:rPr>
          <w:b/>
          <w:lang w:val="es-DO"/>
        </w:rPr>
      </w:pPr>
      <w:r w:rsidRPr="00C41D75">
        <w:rPr>
          <w:b/>
          <w:lang w:val="es-DO"/>
        </w:rPr>
        <w:t>b) Contrataciones y Adquisiciones</w:t>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sidRPr="0018182B">
        <w:rPr>
          <w:lang w:val="es-DO"/>
        </w:rPr>
        <w:t>48</w:t>
      </w:r>
    </w:p>
    <w:p w14:paraId="75672C69" w14:textId="6221560F" w:rsidR="006345F7" w:rsidRPr="0018182B" w:rsidRDefault="005613B0" w:rsidP="001C0BB9">
      <w:pPr>
        <w:spacing w:line="480" w:lineRule="auto"/>
        <w:jc w:val="both"/>
        <w:rPr>
          <w:lang w:val="es-DO"/>
        </w:rPr>
      </w:pPr>
      <w:r>
        <w:rPr>
          <w:b/>
          <w:lang w:val="es-DO"/>
        </w:rPr>
        <w:t xml:space="preserve">c) </w:t>
      </w:r>
      <w:r w:rsidR="006345F7">
        <w:rPr>
          <w:b/>
          <w:lang w:val="es-DO"/>
        </w:rPr>
        <w:t>Transparencia, Oficina de Acceso a la Información OAI</w:t>
      </w:r>
      <w:r w:rsidR="0018182B">
        <w:rPr>
          <w:b/>
          <w:lang w:val="es-DO"/>
        </w:rPr>
        <w:tab/>
      </w:r>
      <w:r w:rsidR="0018182B">
        <w:rPr>
          <w:b/>
          <w:lang w:val="es-DO"/>
        </w:rPr>
        <w:tab/>
      </w:r>
      <w:r w:rsidR="0018182B">
        <w:rPr>
          <w:b/>
          <w:lang w:val="es-DO"/>
        </w:rPr>
        <w:tab/>
      </w:r>
      <w:r w:rsidR="0018182B">
        <w:rPr>
          <w:b/>
          <w:lang w:val="es-DO"/>
        </w:rPr>
        <w:tab/>
      </w:r>
      <w:r w:rsidR="0018182B">
        <w:rPr>
          <w:lang w:val="es-DO"/>
        </w:rPr>
        <w:t>49</w:t>
      </w:r>
    </w:p>
    <w:p w14:paraId="121FA611" w14:textId="4B819E9B" w:rsidR="00C41D75" w:rsidRPr="0018182B" w:rsidRDefault="005613B0" w:rsidP="001C0BB9">
      <w:pPr>
        <w:spacing w:line="480" w:lineRule="auto"/>
        <w:jc w:val="both"/>
        <w:rPr>
          <w:lang w:val="es-DO"/>
        </w:rPr>
      </w:pPr>
      <w:r>
        <w:rPr>
          <w:b/>
          <w:lang w:val="es-DO"/>
        </w:rPr>
        <w:t xml:space="preserve">d) </w:t>
      </w:r>
      <w:r w:rsidR="00DF1AC7">
        <w:rPr>
          <w:b/>
          <w:lang w:val="es-DO"/>
        </w:rPr>
        <w:t>Comisión de Ética Pública</w:t>
      </w:r>
      <w:r w:rsidR="00C41D75" w:rsidRPr="00C41D75">
        <w:rPr>
          <w:b/>
          <w:lang w:val="es-DO"/>
        </w:rPr>
        <w:t xml:space="preserve"> </w:t>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b/>
          <w:lang w:val="es-DO"/>
        </w:rPr>
        <w:tab/>
      </w:r>
      <w:r w:rsidR="0018182B">
        <w:rPr>
          <w:lang w:val="es-DO"/>
        </w:rPr>
        <w:t>53</w:t>
      </w:r>
    </w:p>
    <w:p w14:paraId="63329FA2" w14:textId="41F53BE4" w:rsidR="00C41D75" w:rsidRPr="00C41D75" w:rsidRDefault="00C41D75" w:rsidP="001C0BB9">
      <w:pPr>
        <w:spacing w:line="480" w:lineRule="auto"/>
        <w:jc w:val="both"/>
        <w:rPr>
          <w:b/>
          <w:lang w:val="es-DO"/>
        </w:rPr>
      </w:pPr>
      <w:r w:rsidRPr="00C41D75">
        <w:rPr>
          <w:b/>
          <w:lang w:val="es-DO"/>
        </w:rPr>
        <w:t xml:space="preserve">VI. Reconocimientos </w:t>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sidRPr="008955E7">
        <w:rPr>
          <w:lang w:val="es-DO"/>
        </w:rPr>
        <w:t>54</w:t>
      </w:r>
    </w:p>
    <w:p w14:paraId="2822F24E" w14:textId="6FD6D419" w:rsidR="00C41D75" w:rsidRPr="00C41D75" w:rsidRDefault="00C41D75" w:rsidP="001C0BB9">
      <w:pPr>
        <w:spacing w:line="480" w:lineRule="auto"/>
        <w:jc w:val="both"/>
        <w:rPr>
          <w:b/>
          <w:lang w:val="es-DO"/>
        </w:rPr>
      </w:pPr>
      <w:r w:rsidRPr="00C41D75">
        <w:rPr>
          <w:b/>
          <w:lang w:val="es-DO"/>
        </w:rPr>
        <w:t xml:space="preserve">VII. Proyecciones al Próximo Año  </w:t>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sidRPr="008955E7">
        <w:rPr>
          <w:lang w:val="es-DO"/>
        </w:rPr>
        <w:t>54</w:t>
      </w:r>
    </w:p>
    <w:p w14:paraId="5FB655C1" w14:textId="68739EFC" w:rsidR="00AE6E9B" w:rsidRDefault="00C41D75" w:rsidP="001C0BB9">
      <w:pPr>
        <w:spacing w:line="480" w:lineRule="auto"/>
        <w:jc w:val="both"/>
        <w:rPr>
          <w:b/>
        </w:rPr>
      </w:pPr>
      <w:r w:rsidRPr="00C41D75">
        <w:rPr>
          <w:b/>
          <w:lang w:val="es-DO"/>
        </w:rPr>
        <w:t>VIII. Anexos</w:t>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Pr>
          <w:b/>
          <w:lang w:val="es-DO"/>
        </w:rPr>
        <w:tab/>
      </w:r>
      <w:r w:rsidR="008955E7" w:rsidRPr="008955E7">
        <w:rPr>
          <w:lang w:val="es-DO"/>
        </w:rPr>
        <w:t>56</w:t>
      </w:r>
    </w:p>
    <w:p w14:paraId="7104A886" w14:textId="77777777" w:rsidR="00AE6E9B" w:rsidRDefault="009C3C26" w:rsidP="00413C5C">
      <w:pPr>
        <w:spacing w:line="480" w:lineRule="auto"/>
        <w:ind w:left="708" w:hanging="708"/>
        <w:rPr>
          <w:b/>
          <w:sz w:val="32"/>
          <w:szCs w:val="32"/>
        </w:rPr>
      </w:pPr>
      <w:r>
        <w:rPr>
          <w:b/>
        </w:rPr>
        <w:tab/>
      </w:r>
      <w:r>
        <w:rPr>
          <w:b/>
        </w:rPr>
        <w:tab/>
      </w:r>
      <w:r>
        <w:rPr>
          <w:b/>
        </w:rPr>
        <w:tab/>
      </w:r>
      <w:r>
        <w:rPr>
          <w:b/>
        </w:rPr>
        <w:tab/>
      </w:r>
      <w:r>
        <w:rPr>
          <w:b/>
        </w:rPr>
        <w:tab/>
      </w:r>
      <w:r>
        <w:rPr>
          <w:b/>
        </w:rPr>
        <w:tab/>
      </w:r>
      <w:r>
        <w:rPr>
          <w:b/>
        </w:rPr>
        <w:tab/>
      </w:r>
      <w:r>
        <w:rPr>
          <w:b/>
        </w:rPr>
        <w:tab/>
      </w:r>
      <w:r>
        <w:rPr>
          <w:b/>
        </w:rPr>
        <w:tab/>
      </w:r>
      <w:r w:rsidR="00AE6E9B">
        <w:rPr>
          <w:b/>
        </w:rPr>
        <w:tab/>
      </w:r>
      <w:r w:rsidR="00AE6E9B">
        <w:rPr>
          <w:b/>
        </w:rPr>
        <w:tab/>
      </w:r>
      <w:r w:rsidR="00AE6E9B">
        <w:rPr>
          <w:b/>
        </w:rPr>
        <w:tab/>
      </w:r>
      <w:r w:rsidR="00AE6E9B">
        <w:rPr>
          <w:b/>
        </w:rPr>
        <w:tab/>
        <w:t xml:space="preserve">           </w:t>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r w:rsidR="00AE6E9B">
        <w:rPr>
          <w:b/>
        </w:rPr>
        <w:tab/>
      </w:r>
    </w:p>
    <w:p w14:paraId="5AC20D98" w14:textId="77777777" w:rsidR="00AE6E9B" w:rsidRDefault="00AE6E9B">
      <w:pPr>
        <w:rPr>
          <w:b/>
          <w:sz w:val="32"/>
          <w:szCs w:val="32"/>
        </w:rPr>
      </w:pPr>
    </w:p>
    <w:p w14:paraId="6190763B" w14:textId="77777777" w:rsidR="00AE6E9B" w:rsidRDefault="00AE6E9B">
      <w:pPr>
        <w:rPr>
          <w:b/>
          <w:sz w:val="32"/>
          <w:szCs w:val="32"/>
        </w:rPr>
      </w:pPr>
    </w:p>
    <w:p w14:paraId="7E14927E" w14:textId="77777777" w:rsidR="00AE6E9B" w:rsidRDefault="00AE6E9B">
      <w:pPr>
        <w:rPr>
          <w:b/>
          <w:sz w:val="32"/>
          <w:szCs w:val="32"/>
        </w:rPr>
      </w:pPr>
    </w:p>
    <w:p w14:paraId="7644DC8A" w14:textId="77777777" w:rsidR="00AE6E9B" w:rsidRDefault="00AE6E9B">
      <w:pPr>
        <w:rPr>
          <w:b/>
          <w:sz w:val="32"/>
          <w:szCs w:val="32"/>
        </w:rPr>
      </w:pPr>
    </w:p>
    <w:p w14:paraId="4ACD8235" w14:textId="77777777" w:rsidR="00AE6E9B" w:rsidRDefault="00AE6E9B">
      <w:pPr>
        <w:rPr>
          <w:b/>
          <w:sz w:val="32"/>
          <w:szCs w:val="32"/>
        </w:rPr>
      </w:pPr>
    </w:p>
    <w:p w14:paraId="7BCFE779" w14:textId="325A13F4" w:rsidR="00AE6E9B" w:rsidRDefault="00AE6E9B">
      <w:pPr>
        <w:rPr>
          <w:b/>
          <w:sz w:val="32"/>
          <w:szCs w:val="32"/>
        </w:rPr>
      </w:pPr>
    </w:p>
    <w:p w14:paraId="1E05545F" w14:textId="391A3FC6" w:rsidR="00AE6E9B" w:rsidRDefault="00BD14A9">
      <w:pPr>
        <w:rPr>
          <w:b/>
          <w:sz w:val="32"/>
          <w:szCs w:val="32"/>
        </w:rPr>
      </w:pPr>
      <w:bookmarkStart w:id="0" w:name="_Hlk532547206"/>
      <w:r>
        <w:rPr>
          <w:b/>
          <w:sz w:val="32"/>
          <w:szCs w:val="32"/>
        </w:rPr>
        <w:t xml:space="preserve">II.  </w:t>
      </w:r>
      <w:r w:rsidR="00AE6E9B">
        <w:rPr>
          <w:b/>
          <w:sz w:val="32"/>
          <w:szCs w:val="32"/>
        </w:rPr>
        <w:t>RESUMEN EJECUTIVO</w:t>
      </w:r>
    </w:p>
    <w:p w14:paraId="4D828E10" w14:textId="77777777" w:rsidR="00AE6E9B" w:rsidRDefault="00AE6E9B">
      <w:pPr>
        <w:rPr>
          <w:b/>
          <w:sz w:val="28"/>
          <w:szCs w:val="28"/>
        </w:rPr>
      </w:pPr>
      <w:r>
        <w:rPr>
          <w:b/>
          <w:sz w:val="32"/>
          <w:szCs w:val="32"/>
        </w:rPr>
        <w:t xml:space="preserve"> </w:t>
      </w:r>
    </w:p>
    <w:p w14:paraId="2490D594" w14:textId="77777777" w:rsidR="00AE6E9B" w:rsidRDefault="00AE6E9B">
      <w:r>
        <w:rPr>
          <w:b/>
          <w:sz w:val="28"/>
          <w:szCs w:val="28"/>
        </w:rPr>
        <w:t>Resumen de las Principales Actividade</w:t>
      </w:r>
      <w:r w:rsidR="00522D24">
        <w:rPr>
          <w:b/>
          <w:sz w:val="28"/>
          <w:szCs w:val="28"/>
        </w:rPr>
        <w:t>s Realizadas Durante el Año 2018</w:t>
      </w:r>
    </w:p>
    <w:p w14:paraId="635E5978" w14:textId="77777777" w:rsidR="00AE6E9B" w:rsidRDefault="00AE6E9B">
      <w:pPr>
        <w:keepLines/>
        <w:tabs>
          <w:tab w:val="left" w:pos="7920"/>
        </w:tabs>
        <w:spacing w:after="100" w:line="276" w:lineRule="auto"/>
        <w:ind w:right="57" w:firstLine="720"/>
        <w:jc w:val="both"/>
      </w:pPr>
    </w:p>
    <w:p w14:paraId="359B2E1B" w14:textId="366A0E26" w:rsidR="00AE6E9B" w:rsidRPr="0056602C" w:rsidRDefault="00522D24" w:rsidP="0056602C">
      <w:pPr>
        <w:keepLines/>
        <w:tabs>
          <w:tab w:val="left" w:pos="7920"/>
        </w:tabs>
        <w:spacing w:line="360" w:lineRule="auto"/>
        <w:ind w:right="57" w:firstLine="720"/>
        <w:jc w:val="both"/>
        <w:rPr>
          <w:sz w:val="23"/>
          <w:szCs w:val="23"/>
        </w:rPr>
      </w:pPr>
      <w:r w:rsidRPr="0056602C">
        <w:rPr>
          <w:sz w:val="23"/>
          <w:szCs w:val="23"/>
        </w:rPr>
        <w:t xml:space="preserve">Durante el año </w:t>
      </w:r>
      <w:r w:rsidR="00C32C58" w:rsidRPr="0056602C">
        <w:rPr>
          <w:sz w:val="23"/>
          <w:szCs w:val="23"/>
        </w:rPr>
        <w:t>2018,</w:t>
      </w:r>
      <w:r w:rsidR="00AE6E9B" w:rsidRPr="0056602C">
        <w:rPr>
          <w:sz w:val="23"/>
          <w:szCs w:val="23"/>
        </w:rPr>
        <w:t xml:space="preserve"> esta institución, continuó ejecutando programas en consonancia con la política económica del Gobierno, dirigidas todas a la promoción, desarrollo y fortalecimiento del sector. </w:t>
      </w:r>
    </w:p>
    <w:p w14:paraId="08EDB1FC" w14:textId="77777777" w:rsidR="00393561" w:rsidRPr="0056602C" w:rsidRDefault="00393561" w:rsidP="0056602C">
      <w:pPr>
        <w:keepLines/>
        <w:tabs>
          <w:tab w:val="left" w:pos="7920"/>
        </w:tabs>
        <w:spacing w:line="480" w:lineRule="auto"/>
        <w:ind w:right="57" w:firstLine="720"/>
        <w:jc w:val="both"/>
        <w:rPr>
          <w:sz w:val="23"/>
          <w:szCs w:val="23"/>
        </w:rPr>
      </w:pPr>
      <w:r w:rsidRPr="0056602C">
        <w:rPr>
          <w:sz w:val="23"/>
          <w:szCs w:val="23"/>
        </w:rPr>
        <w:t>Durante el 2018 han sido generados un total de 7,970 empleos directos y 15,940 indirectos, provenientes estos, de las aprobaciones, ampliaciones, modificaciones de actividad, cambios de actividad de empresas de zonas francas y demás actividades generadoras de empleo dentro del sector y de las empresas bajo el régimen de la Ley 56-07, a saber:</w:t>
      </w:r>
    </w:p>
    <w:p w14:paraId="21D1C839" w14:textId="77777777" w:rsidR="00393561" w:rsidRPr="0056602C" w:rsidRDefault="00393561" w:rsidP="0056602C">
      <w:pPr>
        <w:keepLines/>
        <w:tabs>
          <w:tab w:val="left" w:pos="7920"/>
        </w:tabs>
        <w:spacing w:line="480" w:lineRule="auto"/>
        <w:ind w:right="57" w:firstLine="720"/>
        <w:jc w:val="both"/>
        <w:rPr>
          <w:sz w:val="23"/>
          <w:szCs w:val="23"/>
        </w:rPr>
      </w:pPr>
    </w:p>
    <w:p w14:paraId="07FAE49D" w14:textId="42E3AEC6" w:rsidR="00393561" w:rsidRDefault="00393561" w:rsidP="0056602C">
      <w:pPr>
        <w:keepLines/>
        <w:tabs>
          <w:tab w:val="left" w:pos="7920"/>
        </w:tabs>
        <w:spacing w:line="480" w:lineRule="auto"/>
        <w:ind w:right="57" w:firstLine="720"/>
        <w:jc w:val="both"/>
        <w:rPr>
          <w:sz w:val="23"/>
          <w:szCs w:val="23"/>
        </w:rPr>
      </w:pPr>
      <w:r w:rsidRPr="0056602C">
        <w:rPr>
          <w:sz w:val="23"/>
          <w:szCs w:val="23"/>
        </w:rPr>
        <w:t xml:space="preserve">Fueron aprobados un total de Cuarenta y Cuatro (44) permisos de instalación para igual número de empresas de zonas francas </w:t>
      </w:r>
      <w:r w:rsidR="00B96D40" w:rsidRPr="0056602C">
        <w:rPr>
          <w:sz w:val="23"/>
          <w:szCs w:val="23"/>
        </w:rPr>
        <w:t xml:space="preserve">y empresas de zonas francas de servicios, </w:t>
      </w:r>
      <w:r w:rsidRPr="0056602C">
        <w:rPr>
          <w:sz w:val="23"/>
          <w:szCs w:val="23"/>
        </w:rPr>
        <w:t xml:space="preserve">que operarán en diferentes </w:t>
      </w:r>
      <w:r w:rsidR="00B96D40" w:rsidRPr="0056602C">
        <w:rPr>
          <w:sz w:val="23"/>
          <w:szCs w:val="23"/>
        </w:rPr>
        <w:t xml:space="preserve">puntos del país y </w:t>
      </w:r>
      <w:r w:rsidRPr="0056602C">
        <w:rPr>
          <w:sz w:val="23"/>
          <w:szCs w:val="23"/>
        </w:rPr>
        <w:t>parques industriales; las cuales realizarán una inversión de RD</w:t>
      </w:r>
      <w:r w:rsidRPr="0056602C">
        <w:rPr>
          <w:bCs/>
          <w:color w:val="000000"/>
          <w:sz w:val="23"/>
          <w:szCs w:val="23"/>
        </w:rPr>
        <w:t>$3,427 Millones, generarán</w:t>
      </w:r>
      <w:r w:rsidRPr="0056602C">
        <w:rPr>
          <w:sz w:val="23"/>
          <w:szCs w:val="23"/>
        </w:rPr>
        <w:t xml:space="preserve"> </w:t>
      </w:r>
      <w:r w:rsidRPr="0056602C">
        <w:rPr>
          <w:bCs/>
          <w:sz w:val="23"/>
          <w:szCs w:val="23"/>
        </w:rPr>
        <w:t>US$42 Millones en divisas</w:t>
      </w:r>
      <w:r w:rsidRPr="0056602C">
        <w:rPr>
          <w:sz w:val="23"/>
          <w:szCs w:val="23"/>
        </w:rPr>
        <w:t xml:space="preserve"> y creando 4,136 nuevos empleos directos. </w:t>
      </w:r>
    </w:p>
    <w:p w14:paraId="33B4BE2B" w14:textId="77777777" w:rsidR="00B47E6D" w:rsidRPr="0056602C" w:rsidRDefault="00B47E6D" w:rsidP="0056602C">
      <w:pPr>
        <w:keepLines/>
        <w:tabs>
          <w:tab w:val="left" w:pos="7920"/>
        </w:tabs>
        <w:spacing w:line="480" w:lineRule="auto"/>
        <w:ind w:right="57" w:firstLine="720"/>
        <w:jc w:val="both"/>
        <w:rPr>
          <w:sz w:val="23"/>
          <w:szCs w:val="23"/>
        </w:rPr>
      </w:pPr>
    </w:p>
    <w:p w14:paraId="720E4B12" w14:textId="78148C4A" w:rsidR="00393561" w:rsidRDefault="00393561" w:rsidP="0056602C">
      <w:pPr>
        <w:spacing w:line="480" w:lineRule="auto"/>
        <w:ind w:firstLine="852"/>
        <w:jc w:val="both"/>
        <w:rPr>
          <w:sz w:val="23"/>
          <w:szCs w:val="23"/>
        </w:rPr>
      </w:pPr>
      <w:r w:rsidRPr="0056602C">
        <w:rPr>
          <w:sz w:val="23"/>
          <w:szCs w:val="23"/>
        </w:rPr>
        <w:t xml:space="preserve">Dentro del marco la Ley 56-07, sobre sectores prioritarios, es decir, textil y calzados, se aprobó la clasificación de Ocho (8) nuevas empresas, todas pertenecientes al renglón Textil, las cuales generarán un total de Doscientos Tres (203) empleos directos. </w:t>
      </w:r>
    </w:p>
    <w:p w14:paraId="4756F149" w14:textId="77777777" w:rsidR="0053643C" w:rsidRPr="0056602C" w:rsidRDefault="0053643C" w:rsidP="0056602C">
      <w:pPr>
        <w:spacing w:line="480" w:lineRule="auto"/>
        <w:ind w:firstLine="852"/>
        <w:jc w:val="both"/>
        <w:rPr>
          <w:sz w:val="23"/>
          <w:szCs w:val="23"/>
        </w:rPr>
      </w:pPr>
    </w:p>
    <w:p w14:paraId="743EF559" w14:textId="435BDE52" w:rsidR="00393561" w:rsidRDefault="00393561" w:rsidP="0056602C">
      <w:pPr>
        <w:pStyle w:val="titulos"/>
        <w:tabs>
          <w:tab w:val="left" w:pos="142"/>
        </w:tabs>
        <w:spacing w:before="0" w:after="0" w:line="480" w:lineRule="auto"/>
        <w:jc w:val="both"/>
        <w:rPr>
          <w:sz w:val="23"/>
          <w:szCs w:val="23"/>
        </w:rPr>
      </w:pPr>
      <w:r w:rsidRPr="0056602C">
        <w:rPr>
          <w:sz w:val="23"/>
          <w:szCs w:val="23"/>
        </w:rPr>
        <w:t xml:space="preserve"> </w:t>
      </w:r>
      <w:r w:rsidRPr="0056602C">
        <w:rPr>
          <w:sz w:val="23"/>
          <w:szCs w:val="23"/>
        </w:rPr>
        <w:tab/>
      </w:r>
      <w:r w:rsidRPr="0056602C">
        <w:rPr>
          <w:sz w:val="23"/>
          <w:szCs w:val="23"/>
        </w:rPr>
        <w:tab/>
      </w:r>
      <w:r w:rsidR="0056602C">
        <w:rPr>
          <w:sz w:val="23"/>
          <w:szCs w:val="23"/>
        </w:rPr>
        <w:t>C</w:t>
      </w:r>
      <w:r w:rsidRPr="0056602C">
        <w:rPr>
          <w:sz w:val="23"/>
          <w:szCs w:val="23"/>
        </w:rPr>
        <w:t xml:space="preserve">omo resultado de la gestión de esta institución, en su calidad de encargada de promover y posicionar a la República Dominicana como destino idóneo de inversión bajo el régimen de zonas francas, durante el presente período del 2018, se realizaron cuatro (4) ampliaciones dentro de empresas de zonas francas, las cuales evidencian la confianza en la estabilidad política y económica del país, trayendo como consecuencia un aumento en la cantidad de empleos generados durante este </w:t>
      </w:r>
      <w:r w:rsidR="001A5825" w:rsidRPr="0056602C">
        <w:rPr>
          <w:sz w:val="23"/>
          <w:szCs w:val="23"/>
        </w:rPr>
        <w:t>año; estas</w:t>
      </w:r>
      <w:r w:rsidRPr="0056602C">
        <w:rPr>
          <w:sz w:val="23"/>
          <w:szCs w:val="23"/>
        </w:rPr>
        <w:t xml:space="preserve"> son:</w:t>
      </w:r>
    </w:p>
    <w:p w14:paraId="123EC767" w14:textId="0D7469C7" w:rsidR="0056602C" w:rsidRDefault="0056602C" w:rsidP="0056602C">
      <w:pPr>
        <w:pStyle w:val="titulos"/>
        <w:tabs>
          <w:tab w:val="left" w:pos="142"/>
        </w:tabs>
        <w:spacing w:before="0" w:after="0" w:line="480" w:lineRule="auto"/>
        <w:jc w:val="both"/>
        <w:rPr>
          <w:sz w:val="23"/>
          <w:szCs w:val="23"/>
        </w:rPr>
      </w:pPr>
      <w:bookmarkStart w:id="1" w:name="_GoBack"/>
      <w:bookmarkEnd w:id="1"/>
    </w:p>
    <w:p w14:paraId="460AA2FA" w14:textId="77777777" w:rsidR="0056602C" w:rsidRPr="0056602C" w:rsidRDefault="0056602C" w:rsidP="0056602C">
      <w:pPr>
        <w:pStyle w:val="titulos"/>
        <w:tabs>
          <w:tab w:val="left" w:pos="142"/>
        </w:tabs>
        <w:spacing w:before="0" w:after="0" w:line="480" w:lineRule="auto"/>
        <w:jc w:val="both"/>
        <w:rPr>
          <w:sz w:val="23"/>
          <w:szCs w:val="23"/>
        </w:rPr>
      </w:pPr>
    </w:p>
    <w:tbl>
      <w:tblPr>
        <w:tblW w:w="11119" w:type="dxa"/>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750"/>
        <w:gridCol w:w="3123"/>
      </w:tblGrid>
      <w:tr w:rsidR="00393561" w:rsidRPr="0056602C" w14:paraId="63690D77" w14:textId="77777777" w:rsidTr="003338C9">
        <w:trPr>
          <w:trHeight w:val="808"/>
        </w:trPr>
        <w:tc>
          <w:tcPr>
            <w:tcW w:w="11119" w:type="dxa"/>
            <w:gridSpan w:val="4"/>
            <w:shd w:val="clear" w:color="auto" w:fill="2E74B5" w:themeFill="accent1" w:themeFillShade="BF"/>
          </w:tcPr>
          <w:p w14:paraId="2E57597C" w14:textId="77777777" w:rsidR="00393561" w:rsidRPr="0056602C" w:rsidRDefault="00393561" w:rsidP="0056602C">
            <w:pPr>
              <w:pStyle w:val="Prrafodelista1"/>
              <w:keepLines/>
              <w:tabs>
                <w:tab w:val="left" w:pos="0"/>
              </w:tabs>
              <w:suppressAutoHyphens w:val="0"/>
              <w:spacing w:line="276" w:lineRule="auto"/>
              <w:ind w:left="0" w:right="57"/>
              <w:jc w:val="center"/>
              <w:rPr>
                <w:rFonts w:ascii="Times New Roman" w:hAnsi="Times New Roman"/>
                <w:b/>
                <w:color w:val="FFFFFF" w:themeColor="background1"/>
                <w:sz w:val="23"/>
                <w:szCs w:val="23"/>
                <w:lang w:val="es-DO"/>
              </w:rPr>
            </w:pPr>
          </w:p>
          <w:p w14:paraId="6810B127" w14:textId="77777777" w:rsidR="00393561" w:rsidRPr="0056602C" w:rsidRDefault="00393561" w:rsidP="0056602C">
            <w:pPr>
              <w:pStyle w:val="Prrafodelista1"/>
              <w:keepLines/>
              <w:tabs>
                <w:tab w:val="left" w:pos="0"/>
              </w:tabs>
              <w:suppressAutoHyphens w:val="0"/>
              <w:spacing w:line="276" w:lineRule="auto"/>
              <w:ind w:left="0" w:right="57"/>
              <w:jc w:val="center"/>
              <w:rPr>
                <w:rFonts w:ascii="Times New Roman" w:hAnsi="Times New Roman"/>
                <w:b/>
                <w:sz w:val="23"/>
                <w:szCs w:val="23"/>
                <w:lang w:val="es-DO"/>
              </w:rPr>
            </w:pPr>
            <w:r w:rsidRPr="0056602C">
              <w:rPr>
                <w:rFonts w:ascii="Times New Roman" w:hAnsi="Times New Roman"/>
                <w:b/>
                <w:color w:val="FFFFFF" w:themeColor="background1"/>
                <w:sz w:val="23"/>
                <w:szCs w:val="23"/>
                <w:lang w:val="es-DO"/>
              </w:rPr>
              <w:t>AMPLIACIONES 2018</w:t>
            </w:r>
          </w:p>
        </w:tc>
      </w:tr>
      <w:tr w:rsidR="00393561" w:rsidRPr="0056602C" w14:paraId="521014E1" w14:textId="77777777" w:rsidTr="003338C9">
        <w:tc>
          <w:tcPr>
            <w:tcW w:w="2978" w:type="dxa"/>
            <w:shd w:val="clear" w:color="auto" w:fill="auto"/>
            <w:vAlign w:val="bottom"/>
          </w:tcPr>
          <w:p w14:paraId="50368870" w14:textId="77777777" w:rsidR="00393561" w:rsidRPr="0056602C" w:rsidRDefault="00393561" w:rsidP="0056602C">
            <w:pPr>
              <w:pStyle w:val="Prrafodelista1"/>
              <w:keepLines/>
              <w:tabs>
                <w:tab w:val="left" w:pos="0"/>
              </w:tabs>
              <w:suppressAutoHyphens w:val="0"/>
              <w:spacing w:line="240" w:lineRule="auto"/>
              <w:ind w:left="0" w:right="-108"/>
              <w:jc w:val="center"/>
              <w:rPr>
                <w:rFonts w:ascii="Times New Roman" w:hAnsi="Times New Roman"/>
                <w:b/>
                <w:sz w:val="23"/>
                <w:szCs w:val="23"/>
                <w:lang w:val="es-DO"/>
              </w:rPr>
            </w:pPr>
            <w:r w:rsidRPr="0056602C">
              <w:rPr>
                <w:rFonts w:ascii="Times New Roman" w:hAnsi="Times New Roman"/>
                <w:b/>
                <w:sz w:val="23"/>
                <w:szCs w:val="23"/>
                <w:lang w:val="es-DO"/>
              </w:rPr>
              <w:t>EMPRESA / INSTITUCION</w:t>
            </w:r>
          </w:p>
        </w:tc>
        <w:tc>
          <w:tcPr>
            <w:tcW w:w="2268" w:type="dxa"/>
            <w:shd w:val="clear" w:color="auto" w:fill="auto"/>
            <w:vAlign w:val="bottom"/>
          </w:tcPr>
          <w:p w14:paraId="571D1457" w14:textId="77777777" w:rsidR="00393561" w:rsidRPr="0056602C" w:rsidRDefault="00393561" w:rsidP="0056602C">
            <w:pPr>
              <w:pStyle w:val="Prrafodelista1"/>
              <w:keepLines/>
              <w:tabs>
                <w:tab w:val="left" w:pos="0"/>
              </w:tabs>
              <w:suppressAutoHyphens w:val="0"/>
              <w:spacing w:line="240" w:lineRule="auto"/>
              <w:ind w:left="0" w:right="57"/>
              <w:jc w:val="center"/>
              <w:rPr>
                <w:rFonts w:ascii="Times New Roman" w:hAnsi="Times New Roman"/>
                <w:b/>
                <w:sz w:val="23"/>
                <w:szCs w:val="23"/>
                <w:lang w:val="es-DO"/>
              </w:rPr>
            </w:pPr>
            <w:r w:rsidRPr="0056602C">
              <w:rPr>
                <w:rFonts w:ascii="Times New Roman" w:hAnsi="Times New Roman"/>
                <w:b/>
                <w:sz w:val="23"/>
                <w:szCs w:val="23"/>
                <w:lang w:val="es-DO"/>
              </w:rPr>
              <w:t>ZONA FRANCA</w:t>
            </w:r>
          </w:p>
        </w:tc>
        <w:tc>
          <w:tcPr>
            <w:tcW w:w="2750" w:type="dxa"/>
            <w:shd w:val="clear" w:color="auto" w:fill="auto"/>
          </w:tcPr>
          <w:p w14:paraId="11A23DC7" w14:textId="77777777" w:rsidR="00393561" w:rsidRPr="0056602C" w:rsidRDefault="00393561" w:rsidP="0056602C">
            <w:pPr>
              <w:rPr>
                <w:b/>
                <w:sz w:val="23"/>
                <w:szCs w:val="23"/>
              </w:rPr>
            </w:pPr>
            <w:r w:rsidRPr="0056602C">
              <w:rPr>
                <w:b/>
                <w:sz w:val="23"/>
                <w:szCs w:val="23"/>
              </w:rPr>
              <w:t>SOLICITUD</w:t>
            </w:r>
          </w:p>
        </w:tc>
        <w:tc>
          <w:tcPr>
            <w:tcW w:w="3123" w:type="dxa"/>
            <w:vMerge w:val="restart"/>
            <w:shd w:val="clear" w:color="auto" w:fill="auto"/>
            <w:vAlign w:val="center"/>
          </w:tcPr>
          <w:p w14:paraId="1828AB8D" w14:textId="77777777" w:rsidR="00393561" w:rsidRPr="0056602C" w:rsidRDefault="00393561" w:rsidP="0056602C">
            <w:pPr>
              <w:pStyle w:val="Prrafodelista1"/>
              <w:keepLines/>
              <w:tabs>
                <w:tab w:val="left" w:pos="0"/>
              </w:tabs>
              <w:suppressAutoHyphens w:val="0"/>
              <w:spacing w:line="276" w:lineRule="auto"/>
              <w:ind w:left="0" w:right="57"/>
              <w:jc w:val="center"/>
              <w:rPr>
                <w:rFonts w:ascii="Times New Roman" w:hAnsi="Times New Roman"/>
                <w:b/>
                <w:sz w:val="23"/>
                <w:szCs w:val="23"/>
                <w:lang w:val="es-DO"/>
              </w:rPr>
            </w:pPr>
          </w:p>
          <w:p w14:paraId="6B49F2CC" w14:textId="77777777" w:rsidR="00393561" w:rsidRPr="0056602C" w:rsidRDefault="00393561" w:rsidP="0056602C">
            <w:pPr>
              <w:pStyle w:val="Prrafodelista1"/>
              <w:keepLines/>
              <w:tabs>
                <w:tab w:val="left" w:pos="0"/>
              </w:tabs>
              <w:suppressAutoHyphens w:val="0"/>
              <w:spacing w:line="276" w:lineRule="auto"/>
              <w:ind w:left="0" w:right="57"/>
              <w:jc w:val="center"/>
              <w:rPr>
                <w:rFonts w:ascii="Times New Roman" w:hAnsi="Times New Roman"/>
                <w:b/>
                <w:sz w:val="23"/>
                <w:szCs w:val="23"/>
                <w:lang w:val="es-DO"/>
              </w:rPr>
            </w:pPr>
            <w:r w:rsidRPr="0056602C">
              <w:rPr>
                <w:rFonts w:ascii="Times New Roman" w:hAnsi="Times New Roman"/>
                <w:b/>
                <w:sz w:val="23"/>
                <w:szCs w:val="23"/>
                <w:lang w:val="es-DO"/>
              </w:rPr>
              <w:t>Empleos</w:t>
            </w:r>
          </w:p>
          <w:p w14:paraId="0EF46D41" w14:textId="77777777" w:rsidR="00393561" w:rsidRPr="0056602C" w:rsidRDefault="00393561" w:rsidP="0056602C">
            <w:pPr>
              <w:suppressAutoHyphens w:val="0"/>
              <w:spacing w:line="240" w:lineRule="auto"/>
              <w:jc w:val="center"/>
              <w:rPr>
                <w:color w:val="FF0000"/>
                <w:sz w:val="23"/>
                <w:szCs w:val="23"/>
                <w:lang w:val="es-DO"/>
              </w:rPr>
            </w:pPr>
            <w:r w:rsidRPr="0056602C">
              <w:rPr>
                <w:b/>
                <w:sz w:val="23"/>
                <w:szCs w:val="23"/>
                <w:lang w:val="es-DO"/>
              </w:rPr>
              <w:t>2, 850</w:t>
            </w:r>
          </w:p>
        </w:tc>
      </w:tr>
      <w:tr w:rsidR="00393561" w:rsidRPr="0056602C" w14:paraId="09C5D2D4" w14:textId="77777777" w:rsidTr="003338C9">
        <w:tc>
          <w:tcPr>
            <w:tcW w:w="2978" w:type="dxa"/>
            <w:shd w:val="clear" w:color="auto" w:fill="auto"/>
            <w:vAlign w:val="center"/>
          </w:tcPr>
          <w:p w14:paraId="4DFDD367" w14:textId="77777777" w:rsidR="00393561" w:rsidRPr="0056602C" w:rsidRDefault="00393561" w:rsidP="0056602C">
            <w:pPr>
              <w:jc w:val="center"/>
              <w:rPr>
                <w:sz w:val="23"/>
                <w:szCs w:val="23"/>
              </w:rPr>
            </w:pPr>
            <w:r w:rsidRPr="0056602C">
              <w:rPr>
                <w:sz w:val="23"/>
                <w:szCs w:val="23"/>
              </w:rPr>
              <w:t xml:space="preserve">Edwards </w:t>
            </w:r>
            <w:proofErr w:type="spellStart"/>
            <w:r w:rsidRPr="0056602C">
              <w:rPr>
                <w:sz w:val="23"/>
                <w:szCs w:val="23"/>
              </w:rPr>
              <w:t>Lifesciences</w:t>
            </w:r>
            <w:proofErr w:type="spellEnd"/>
          </w:p>
        </w:tc>
        <w:tc>
          <w:tcPr>
            <w:tcW w:w="2268" w:type="dxa"/>
            <w:shd w:val="clear" w:color="auto" w:fill="auto"/>
          </w:tcPr>
          <w:p w14:paraId="1DA40431" w14:textId="77777777" w:rsidR="00393561" w:rsidRPr="0056602C" w:rsidRDefault="00393561" w:rsidP="0056602C">
            <w:pPr>
              <w:rPr>
                <w:sz w:val="23"/>
                <w:szCs w:val="23"/>
              </w:rPr>
            </w:pPr>
            <w:r w:rsidRPr="0056602C">
              <w:rPr>
                <w:sz w:val="23"/>
                <w:szCs w:val="23"/>
              </w:rPr>
              <w:t>Parque Industrial ITABO (PIISA)</w:t>
            </w:r>
          </w:p>
        </w:tc>
        <w:tc>
          <w:tcPr>
            <w:tcW w:w="2750" w:type="dxa"/>
            <w:shd w:val="clear" w:color="auto" w:fill="auto"/>
          </w:tcPr>
          <w:p w14:paraId="38418340" w14:textId="77777777" w:rsidR="00393561" w:rsidRPr="0056602C" w:rsidRDefault="00393561" w:rsidP="0056602C">
            <w:pPr>
              <w:rPr>
                <w:sz w:val="23"/>
                <w:szCs w:val="23"/>
              </w:rPr>
            </w:pPr>
            <w:r w:rsidRPr="0056602C">
              <w:rPr>
                <w:sz w:val="23"/>
                <w:szCs w:val="23"/>
              </w:rPr>
              <w:t>Nueva Planta Fabricación Dispositivos Médicos</w:t>
            </w:r>
          </w:p>
        </w:tc>
        <w:tc>
          <w:tcPr>
            <w:tcW w:w="3123" w:type="dxa"/>
            <w:vMerge/>
            <w:shd w:val="clear" w:color="auto" w:fill="auto"/>
          </w:tcPr>
          <w:p w14:paraId="4454F19C" w14:textId="77777777" w:rsidR="00393561" w:rsidRPr="0056602C" w:rsidRDefault="00393561" w:rsidP="0056602C">
            <w:pPr>
              <w:pStyle w:val="Prrafodelista1"/>
              <w:keepLines/>
              <w:tabs>
                <w:tab w:val="left" w:pos="0"/>
              </w:tabs>
              <w:spacing w:line="276" w:lineRule="auto"/>
              <w:ind w:left="0" w:right="57"/>
              <w:jc w:val="center"/>
              <w:rPr>
                <w:rFonts w:ascii="Times New Roman" w:hAnsi="Times New Roman"/>
                <w:b/>
                <w:sz w:val="23"/>
                <w:szCs w:val="23"/>
                <w:lang w:val="es-DO"/>
              </w:rPr>
            </w:pPr>
          </w:p>
        </w:tc>
      </w:tr>
      <w:tr w:rsidR="00393561" w:rsidRPr="0056602C" w14:paraId="3A583407" w14:textId="77777777" w:rsidTr="003338C9">
        <w:tc>
          <w:tcPr>
            <w:tcW w:w="2978" w:type="dxa"/>
            <w:shd w:val="clear" w:color="auto" w:fill="auto"/>
            <w:vAlign w:val="center"/>
          </w:tcPr>
          <w:p w14:paraId="0535CABD" w14:textId="77777777" w:rsidR="00393561" w:rsidRPr="0056602C" w:rsidRDefault="00393561" w:rsidP="0056602C">
            <w:pPr>
              <w:jc w:val="center"/>
              <w:rPr>
                <w:sz w:val="23"/>
                <w:szCs w:val="23"/>
              </w:rPr>
            </w:pPr>
            <w:r w:rsidRPr="0056602C">
              <w:rPr>
                <w:sz w:val="23"/>
                <w:szCs w:val="23"/>
              </w:rPr>
              <w:t xml:space="preserve">Fresenius </w:t>
            </w:r>
            <w:proofErr w:type="spellStart"/>
            <w:r w:rsidRPr="0056602C">
              <w:rPr>
                <w:sz w:val="23"/>
                <w:szCs w:val="23"/>
              </w:rPr>
              <w:t>Kabi</w:t>
            </w:r>
            <w:proofErr w:type="spellEnd"/>
            <w:r w:rsidRPr="0056602C">
              <w:rPr>
                <w:sz w:val="23"/>
                <w:szCs w:val="23"/>
              </w:rPr>
              <w:t>.</w:t>
            </w:r>
          </w:p>
        </w:tc>
        <w:tc>
          <w:tcPr>
            <w:tcW w:w="2268" w:type="dxa"/>
            <w:shd w:val="clear" w:color="auto" w:fill="auto"/>
          </w:tcPr>
          <w:p w14:paraId="7BAF5F37" w14:textId="77777777" w:rsidR="00393561" w:rsidRPr="0056602C" w:rsidRDefault="00393561" w:rsidP="0056602C">
            <w:pPr>
              <w:rPr>
                <w:sz w:val="23"/>
                <w:szCs w:val="23"/>
              </w:rPr>
            </w:pPr>
            <w:r w:rsidRPr="0056602C">
              <w:rPr>
                <w:sz w:val="23"/>
                <w:szCs w:val="23"/>
              </w:rPr>
              <w:t>Parque Industrial ITABO (PIISA)</w:t>
            </w:r>
          </w:p>
        </w:tc>
        <w:tc>
          <w:tcPr>
            <w:tcW w:w="2750" w:type="dxa"/>
            <w:shd w:val="clear" w:color="auto" w:fill="auto"/>
          </w:tcPr>
          <w:p w14:paraId="11E4C7C8" w14:textId="77777777" w:rsidR="00393561" w:rsidRPr="0056602C" w:rsidRDefault="00393561" w:rsidP="0056602C">
            <w:pPr>
              <w:rPr>
                <w:sz w:val="23"/>
                <w:szCs w:val="23"/>
              </w:rPr>
            </w:pPr>
            <w:r w:rsidRPr="0056602C">
              <w:rPr>
                <w:sz w:val="23"/>
                <w:szCs w:val="23"/>
              </w:rPr>
              <w:t>Nueva Planta Fabricación Medicamentos, Tecnologías de Infusión, Transfusión y Nutrición Clínica</w:t>
            </w:r>
          </w:p>
        </w:tc>
        <w:tc>
          <w:tcPr>
            <w:tcW w:w="3123" w:type="dxa"/>
            <w:vMerge/>
            <w:shd w:val="clear" w:color="auto" w:fill="auto"/>
          </w:tcPr>
          <w:p w14:paraId="10D0EE72" w14:textId="77777777" w:rsidR="00393561" w:rsidRPr="0056602C" w:rsidRDefault="00393561" w:rsidP="0056602C">
            <w:pPr>
              <w:pStyle w:val="Prrafodelista1"/>
              <w:keepLines/>
              <w:tabs>
                <w:tab w:val="left" w:pos="0"/>
              </w:tabs>
              <w:spacing w:line="276" w:lineRule="auto"/>
              <w:ind w:left="0" w:right="57"/>
              <w:jc w:val="center"/>
              <w:rPr>
                <w:rFonts w:ascii="Times New Roman" w:hAnsi="Times New Roman"/>
                <w:color w:val="FF0000"/>
                <w:sz w:val="23"/>
                <w:szCs w:val="23"/>
                <w:lang w:val="es-DO"/>
              </w:rPr>
            </w:pPr>
          </w:p>
        </w:tc>
      </w:tr>
      <w:tr w:rsidR="00393561" w:rsidRPr="0056602C" w14:paraId="5049B8A6" w14:textId="77777777" w:rsidTr="003338C9">
        <w:trPr>
          <w:trHeight w:val="850"/>
        </w:trPr>
        <w:tc>
          <w:tcPr>
            <w:tcW w:w="2978" w:type="dxa"/>
            <w:tcBorders>
              <w:bottom w:val="single" w:sz="4" w:space="0" w:color="auto"/>
            </w:tcBorders>
            <w:shd w:val="clear" w:color="auto" w:fill="auto"/>
            <w:vAlign w:val="center"/>
          </w:tcPr>
          <w:p w14:paraId="64D0B540" w14:textId="77777777" w:rsidR="00393561" w:rsidRPr="0056602C" w:rsidRDefault="00393561" w:rsidP="0056602C">
            <w:pPr>
              <w:jc w:val="center"/>
              <w:rPr>
                <w:sz w:val="23"/>
                <w:szCs w:val="23"/>
                <w:lang w:val="en-US"/>
              </w:rPr>
            </w:pPr>
            <w:r w:rsidRPr="0056602C">
              <w:rPr>
                <w:sz w:val="23"/>
                <w:szCs w:val="23"/>
                <w:lang w:val="en-US"/>
              </w:rPr>
              <w:t>Medtronic</w:t>
            </w:r>
          </w:p>
        </w:tc>
        <w:tc>
          <w:tcPr>
            <w:tcW w:w="2268" w:type="dxa"/>
            <w:tcBorders>
              <w:bottom w:val="single" w:sz="4" w:space="0" w:color="auto"/>
            </w:tcBorders>
            <w:shd w:val="clear" w:color="auto" w:fill="auto"/>
          </w:tcPr>
          <w:p w14:paraId="35C647BF" w14:textId="77777777" w:rsidR="00393561" w:rsidRPr="0056602C" w:rsidRDefault="00393561" w:rsidP="0056602C">
            <w:pPr>
              <w:rPr>
                <w:sz w:val="23"/>
                <w:szCs w:val="23"/>
              </w:rPr>
            </w:pPr>
            <w:r w:rsidRPr="0056602C">
              <w:rPr>
                <w:sz w:val="23"/>
                <w:szCs w:val="23"/>
              </w:rPr>
              <w:t>Zona Franca San Isidro</w:t>
            </w:r>
          </w:p>
        </w:tc>
        <w:tc>
          <w:tcPr>
            <w:tcW w:w="2750" w:type="dxa"/>
            <w:tcBorders>
              <w:bottom w:val="single" w:sz="4" w:space="0" w:color="auto"/>
            </w:tcBorders>
            <w:shd w:val="clear" w:color="auto" w:fill="auto"/>
          </w:tcPr>
          <w:p w14:paraId="12BB28A8" w14:textId="77777777" w:rsidR="00393561" w:rsidRPr="0056602C" w:rsidRDefault="00393561" w:rsidP="0056602C">
            <w:pPr>
              <w:rPr>
                <w:sz w:val="23"/>
                <w:szCs w:val="23"/>
              </w:rPr>
            </w:pPr>
            <w:r w:rsidRPr="0056602C">
              <w:rPr>
                <w:sz w:val="23"/>
                <w:szCs w:val="23"/>
              </w:rPr>
              <w:t>Nueva Planta Fabricación Dispositivos Médicos</w:t>
            </w:r>
          </w:p>
        </w:tc>
        <w:tc>
          <w:tcPr>
            <w:tcW w:w="3123" w:type="dxa"/>
            <w:vMerge/>
            <w:tcBorders>
              <w:bottom w:val="single" w:sz="4" w:space="0" w:color="auto"/>
            </w:tcBorders>
            <w:shd w:val="clear" w:color="auto" w:fill="auto"/>
          </w:tcPr>
          <w:p w14:paraId="31136656" w14:textId="77777777" w:rsidR="00393561" w:rsidRPr="0056602C" w:rsidRDefault="00393561" w:rsidP="0056602C">
            <w:pPr>
              <w:pStyle w:val="Prrafodelista1"/>
              <w:keepLines/>
              <w:tabs>
                <w:tab w:val="left" w:pos="0"/>
              </w:tabs>
              <w:spacing w:line="276" w:lineRule="auto"/>
              <w:ind w:left="0" w:right="57"/>
              <w:jc w:val="center"/>
              <w:rPr>
                <w:rFonts w:ascii="Times New Roman" w:hAnsi="Times New Roman"/>
                <w:b/>
                <w:sz w:val="23"/>
                <w:szCs w:val="23"/>
                <w:lang w:val="es-DO"/>
              </w:rPr>
            </w:pPr>
          </w:p>
        </w:tc>
      </w:tr>
      <w:tr w:rsidR="00393561" w:rsidRPr="0056602C" w14:paraId="6BD56283" w14:textId="77777777" w:rsidTr="003338C9">
        <w:trPr>
          <w:trHeight w:val="764"/>
        </w:trPr>
        <w:tc>
          <w:tcPr>
            <w:tcW w:w="2978" w:type="dxa"/>
            <w:shd w:val="clear" w:color="auto" w:fill="auto"/>
            <w:vAlign w:val="center"/>
          </w:tcPr>
          <w:p w14:paraId="373D961E" w14:textId="77777777" w:rsidR="00393561" w:rsidRPr="0056602C" w:rsidRDefault="00393561" w:rsidP="0056602C">
            <w:pPr>
              <w:jc w:val="center"/>
              <w:rPr>
                <w:sz w:val="23"/>
                <w:szCs w:val="23"/>
              </w:rPr>
            </w:pPr>
            <w:r w:rsidRPr="0056602C">
              <w:rPr>
                <w:sz w:val="23"/>
                <w:szCs w:val="23"/>
              </w:rPr>
              <w:t xml:space="preserve">DJM </w:t>
            </w:r>
            <w:proofErr w:type="spellStart"/>
            <w:r w:rsidRPr="0056602C">
              <w:rPr>
                <w:sz w:val="23"/>
                <w:szCs w:val="23"/>
              </w:rPr>
              <w:t>Footware</w:t>
            </w:r>
            <w:proofErr w:type="spellEnd"/>
          </w:p>
        </w:tc>
        <w:tc>
          <w:tcPr>
            <w:tcW w:w="2268" w:type="dxa"/>
            <w:shd w:val="clear" w:color="auto" w:fill="auto"/>
          </w:tcPr>
          <w:p w14:paraId="50B4C042" w14:textId="77777777" w:rsidR="00393561" w:rsidRPr="0056602C" w:rsidRDefault="00393561" w:rsidP="0056602C">
            <w:pPr>
              <w:ind w:left="708" w:hanging="708"/>
              <w:rPr>
                <w:sz w:val="23"/>
                <w:szCs w:val="23"/>
              </w:rPr>
            </w:pPr>
            <w:r w:rsidRPr="0056602C">
              <w:rPr>
                <w:sz w:val="23"/>
                <w:szCs w:val="23"/>
              </w:rPr>
              <w:t>Zona Franca</w:t>
            </w:r>
          </w:p>
          <w:p w14:paraId="41408921" w14:textId="77777777" w:rsidR="00393561" w:rsidRPr="0056602C" w:rsidRDefault="00393561" w:rsidP="0056602C">
            <w:pPr>
              <w:ind w:left="708" w:hanging="708"/>
              <w:rPr>
                <w:sz w:val="23"/>
                <w:szCs w:val="23"/>
              </w:rPr>
            </w:pPr>
            <w:r w:rsidRPr="0056602C">
              <w:rPr>
                <w:sz w:val="23"/>
                <w:szCs w:val="23"/>
              </w:rPr>
              <w:t xml:space="preserve">Industrial de </w:t>
            </w:r>
          </w:p>
          <w:p w14:paraId="63D99911" w14:textId="77777777" w:rsidR="00393561" w:rsidRPr="0056602C" w:rsidRDefault="00393561" w:rsidP="0056602C">
            <w:pPr>
              <w:ind w:left="708" w:hanging="708"/>
              <w:rPr>
                <w:sz w:val="23"/>
                <w:szCs w:val="23"/>
              </w:rPr>
            </w:pPr>
            <w:r w:rsidRPr="0056602C">
              <w:rPr>
                <w:sz w:val="23"/>
                <w:szCs w:val="23"/>
              </w:rPr>
              <w:t>Tamboril</w:t>
            </w:r>
          </w:p>
        </w:tc>
        <w:tc>
          <w:tcPr>
            <w:tcW w:w="2750" w:type="dxa"/>
            <w:shd w:val="clear" w:color="auto" w:fill="auto"/>
          </w:tcPr>
          <w:p w14:paraId="2DD21877" w14:textId="77777777" w:rsidR="00393561" w:rsidRPr="0056602C" w:rsidRDefault="00393561" w:rsidP="0056602C">
            <w:pPr>
              <w:rPr>
                <w:sz w:val="23"/>
                <w:szCs w:val="23"/>
              </w:rPr>
            </w:pPr>
            <w:r w:rsidRPr="0056602C">
              <w:rPr>
                <w:sz w:val="23"/>
                <w:szCs w:val="23"/>
              </w:rPr>
              <w:t>Manufactura de Botas Vulcanizadas para lluvia y nieve</w:t>
            </w:r>
          </w:p>
          <w:p w14:paraId="7001474C" w14:textId="77777777" w:rsidR="00393561" w:rsidRPr="0056602C" w:rsidRDefault="00393561" w:rsidP="0056602C">
            <w:pPr>
              <w:rPr>
                <w:sz w:val="23"/>
                <w:szCs w:val="23"/>
              </w:rPr>
            </w:pPr>
          </w:p>
        </w:tc>
        <w:tc>
          <w:tcPr>
            <w:tcW w:w="3123" w:type="dxa"/>
            <w:vMerge/>
            <w:tcBorders>
              <w:bottom w:val="single" w:sz="4" w:space="0" w:color="auto"/>
            </w:tcBorders>
            <w:shd w:val="clear" w:color="auto" w:fill="auto"/>
          </w:tcPr>
          <w:p w14:paraId="7C19260B" w14:textId="77777777" w:rsidR="00393561" w:rsidRPr="0056602C" w:rsidRDefault="00393561" w:rsidP="0056602C">
            <w:pPr>
              <w:pStyle w:val="Prrafodelista1"/>
              <w:keepLines/>
              <w:tabs>
                <w:tab w:val="left" w:pos="0"/>
              </w:tabs>
              <w:suppressAutoHyphens w:val="0"/>
              <w:spacing w:line="276" w:lineRule="auto"/>
              <w:ind w:left="0" w:right="57"/>
              <w:jc w:val="both"/>
              <w:rPr>
                <w:rFonts w:ascii="Times New Roman" w:hAnsi="Times New Roman"/>
                <w:b/>
                <w:sz w:val="23"/>
                <w:szCs w:val="23"/>
                <w:lang w:val="es-DO"/>
              </w:rPr>
            </w:pPr>
          </w:p>
        </w:tc>
      </w:tr>
    </w:tbl>
    <w:p w14:paraId="743138CB" w14:textId="77777777" w:rsidR="00393561" w:rsidRPr="0056602C" w:rsidRDefault="00393561" w:rsidP="0056602C">
      <w:pPr>
        <w:pStyle w:val="titulos"/>
        <w:tabs>
          <w:tab w:val="left" w:pos="142"/>
        </w:tabs>
        <w:spacing w:before="0" w:after="0" w:line="480" w:lineRule="auto"/>
        <w:jc w:val="both"/>
        <w:rPr>
          <w:sz w:val="23"/>
          <w:szCs w:val="23"/>
        </w:rPr>
      </w:pPr>
    </w:p>
    <w:p w14:paraId="043DD567" w14:textId="77777777" w:rsidR="00AE6E9B" w:rsidRPr="0056602C" w:rsidRDefault="00AE6E9B" w:rsidP="0056602C">
      <w:pPr>
        <w:spacing w:line="276" w:lineRule="auto"/>
        <w:ind w:firstLine="852"/>
        <w:jc w:val="both"/>
        <w:rPr>
          <w:sz w:val="23"/>
          <w:szCs w:val="23"/>
          <w:highlight w:val="yellow"/>
        </w:rPr>
      </w:pPr>
    </w:p>
    <w:p w14:paraId="5330902E" w14:textId="2DDF521D" w:rsidR="00AE6E9B" w:rsidRPr="0056602C" w:rsidRDefault="00AE6E9B" w:rsidP="0056602C">
      <w:pPr>
        <w:pStyle w:val="Prrafodelista1"/>
        <w:keepLines/>
        <w:spacing w:line="360" w:lineRule="auto"/>
        <w:ind w:left="0" w:right="57" w:firstLine="852"/>
        <w:jc w:val="both"/>
        <w:rPr>
          <w:rFonts w:ascii="Times New Roman" w:hAnsi="Times New Roman"/>
          <w:sz w:val="23"/>
          <w:szCs w:val="23"/>
          <w:lang w:val="es-ES"/>
        </w:rPr>
      </w:pPr>
      <w:r w:rsidRPr="0056602C">
        <w:rPr>
          <w:rFonts w:ascii="Times New Roman" w:hAnsi="Times New Roman"/>
          <w:sz w:val="23"/>
          <w:szCs w:val="23"/>
          <w:lang w:val="es-ES"/>
        </w:rPr>
        <w:t xml:space="preserve">El comportamiento del sector evidencia un crecimiento de las exportaciones de un </w:t>
      </w:r>
      <w:r w:rsidR="00921E5B" w:rsidRPr="0056602C">
        <w:rPr>
          <w:rFonts w:ascii="Times New Roman" w:hAnsi="Times New Roman"/>
          <w:sz w:val="23"/>
          <w:szCs w:val="23"/>
          <w:lang w:val="es-ES"/>
        </w:rPr>
        <w:t>12.0</w:t>
      </w:r>
      <w:r w:rsidRPr="0056602C">
        <w:rPr>
          <w:rFonts w:ascii="Times New Roman" w:hAnsi="Times New Roman"/>
          <w:sz w:val="23"/>
          <w:szCs w:val="23"/>
          <w:lang w:val="es-ES"/>
        </w:rPr>
        <w:t xml:space="preserve">% en el </w:t>
      </w:r>
      <w:r w:rsidR="00921E5B" w:rsidRPr="0056602C">
        <w:rPr>
          <w:rFonts w:ascii="Times New Roman" w:hAnsi="Times New Roman"/>
          <w:sz w:val="23"/>
          <w:szCs w:val="23"/>
          <w:lang w:val="es-ES"/>
        </w:rPr>
        <w:t>periodo enero-septiembre,</w:t>
      </w:r>
      <w:r w:rsidR="00132F1C" w:rsidRPr="0056602C">
        <w:rPr>
          <w:rFonts w:ascii="Times New Roman" w:hAnsi="Times New Roman"/>
          <w:sz w:val="23"/>
          <w:szCs w:val="23"/>
          <w:lang w:val="es-ES"/>
        </w:rPr>
        <w:t xml:space="preserve"> como resultado del incremento </w:t>
      </w:r>
      <w:r w:rsidR="00450BE3" w:rsidRPr="0056602C">
        <w:rPr>
          <w:rFonts w:ascii="Times New Roman" w:hAnsi="Times New Roman"/>
          <w:sz w:val="23"/>
          <w:szCs w:val="23"/>
          <w:lang w:val="es-ES"/>
        </w:rPr>
        <w:t>anualizado en</w:t>
      </w:r>
      <w:r w:rsidR="00132F1C" w:rsidRPr="0056602C">
        <w:rPr>
          <w:rFonts w:ascii="Times New Roman" w:hAnsi="Times New Roman"/>
          <w:sz w:val="23"/>
          <w:szCs w:val="23"/>
          <w:lang w:val="es-ES"/>
        </w:rPr>
        <w:t xml:space="preserve"> 11.2% en las exportaciones de las empresas de zonas francas, destacándose el comportamiento de las exportaciones de productos eléctricos (36.9%), </w:t>
      </w:r>
      <w:r w:rsidR="00D21C03" w:rsidRPr="0056602C">
        <w:rPr>
          <w:rFonts w:ascii="Times New Roman" w:hAnsi="Times New Roman"/>
          <w:sz w:val="23"/>
          <w:szCs w:val="23"/>
          <w:lang w:val="es-ES"/>
        </w:rPr>
        <w:t>artículos de joyería y conexos (21.2%) y productos farmacéuticos (9.8%).</w:t>
      </w:r>
    </w:p>
    <w:p w14:paraId="091824A8" w14:textId="77777777" w:rsidR="00D21C03" w:rsidRPr="0056602C" w:rsidRDefault="00D21C03" w:rsidP="0056602C">
      <w:pPr>
        <w:pStyle w:val="Prrafodelista1"/>
        <w:keepLines/>
        <w:spacing w:line="360" w:lineRule="auto"/>
        <w:ind w:left="0" w:right="57" w:firstLine="852"/>
        <w:jc w:val="both"/>
        <w:rPr>
          <w:sz w:val="23"/>
          <w:szCs w:val="23"/>
          <w:highlight w:val="yellow"/>
          <w:lang w:val="es-ES"/>
        </w:rPr>
      </w:pPr>
    </w:p>
    <w:p w14:paraId="6BCD1853" w14:textId="25889E99" w:rsidR="00922539" w:rsidRDefault="00864442" w:rsidP="0056602C">
      <w:pPr>
        <w:pStyle w:val="Prrafodelista1"/>
        <w:keepLines/>
        <w:spacing w:line="360" w:lineRule="auto"/>
        <w:ind w:left="0" w:right="57" w:firstLine="852"/>
        <w:jc w:val="both"/>
        <w:rPr>
          <w:rFonts w:ascii="Times New Roman" w:hAnsi="Times New Roman"/>
          <w:sz w:val="23"/>
          <w:szCs w:val="23"/>
          <w:lang w:val="es-ES"/>
        </w:rPr>
      </w:pPr>
      <w:r w:rsidRPr="0056602C">
        <w:rPr>
          <w:rFonts w:ascii="Times New Roman" w:hAnsi="Times New Roman"/>
          <w:sz w:val="23"/>
          <w:szCs w:val="23"/>
          <w:lang w:val="es-ES"/>
        </w:rPr>
        <w:t>A septiembre</w:t>
      </w:r>
      <w:r w:rsidR="00132F1C" w:rsidRPr="0056602C">
        <w:rPr>
          <w:rFonts w:ascii="Times New Roman" w:hAnsi="Times New Roman"/>
          <w:sz w:val="23"/>
          <w:szCs w:val="23"/>
          <w:lang w:val="es-ES"/>
        </w:rPr>
        <w:t xml:space="preserve"> </w:t>
      </w:r>
      <w:r w:rsidR="00631511" w:rsidRPr="0056602C">
        <w:rPr>
          <w:rFonts w:ascii="Times New Roman" w:hAnsi="Times New Roman"/>
          <w:sz w:val="23"/>
          <w:szCs w:val="23"/>
          <w:lang w:val="es-ES"/>
        </w:rPr>
        <w:t>de 2018</w:t>
      </w:r>
      <w:r w:rsidR="00AE6E9B" w:rsidRPr="0056602C">
        <w:rPr>
          <w:rFonts w:ascii="Times New Roman" w:hAnsi="Times New Roman"/>
          <w:sz w:val="23"/>
          <w:szCs w:val="23"/>
          <w:lang w:val="es-ES"/>
        </w:rPr>
        <w:t>, el sector zonas francas alcanzó un</w:t>
      </w:r>
      <w:r w:rsidR="00D21C03" w:rsidRPr="0056602C">
        <w:rPr>
          <w:rFonts w:ascii="Times New Roman" w:hAnsi="Times New Roman"/>
          <w:sz w:val="23"/>
          <w:szCs w:val="23"/>
          <w:lang w:val="es-ES"/>
        </w:rPr>
        <w:t xml:space="preserve"> total de 168,324</w:t>
      </w:r>
      <w:r w:rsidR="00AE6E9B" w:rsidRPr="0056602C">
        <w:rPr>
          <w:rFonts w:ascii="Times New Roman" w:hAnsi="Times New Roman"/>
          <w:sz w:val="23"/>
          <w:szCs w:val="23"/>
          <w:lang w:val="es-ES"/>
        </w:rPr>
        <w:t xml:space="preserve"> puestos de trabajo directos</w:t>
      </w:r>
      <w:r w:rsidR="00D21C03" w:rsidRPr="0056602C">
        <w:rPr>
          <w:rFonts w:ascii="Times New Roman" w:hAnsi="Times New Roman"/>
          <w:sz w:val="23"/>
          <w:szCs w:val="23"/>
          <w:lang w:val="es-ES"/>
        </w:rPr>
        <w:t xml:space="preserve"> para un crecimiento de 4.8</w:t>
      </w:r>
      <w:r w:rsidR="002C78A1" w:rsidRPr="0056602C">
        <w:rPr>
          <w:rFonts w:ascii="Times New Roman" w:hAnsi="Times New Roman"/>
          <w:sz w:val="23"/>
          <w:szCs w:val="23"/>
          <w:lang w:val="es-ES"/>
        </w:rPr>
        <w:t>% respecto a los emp</w:t>
      </w:r>
      <w:r w:rsidR="00D21C03" w:rsidRPr="0056602C">
        <w:rPr>
          <w:rFonts w:ascii="Times New Roman" w:hAnsi="Times New Roman"/>
          <w:sz w:val="23"/>
          <w:szCs w:val="23"/>
          <w:lang w:val="es-ES"/>
        </w:rPr>
        <w:t>leos registrados al mes de septiembre</w:t>
      </w:r>
      <w:r w:rsidR="002C78A1" w:rsidRPr="0056602C">
        <w:rPr>
          <w:rFonts w:ascii="Times New Roman" w:hAnsi="Times New Roman"/>
          <w:sz w:val="23"/>
          <w:szCs w:val="23"/>
          <w:lang w:val="es-ES"/>
        </w:rPr>
        <w:t xml:space="preserve"> del año anterior</w:t>
      </w:r>
      <w:r w:rsidR="00D21C03" w:rsidRPr="0056602C">
        <w:rPr>
          <w:rFonts w:ascii="Times New Roman" w:hAnsi="Times New Roman"/>
          <w:sz w:val="23"/>
          <w:szCs w:val="23"/>
          <w:lang w:val="es-ES"/>
        </w:rPr>
        <w:t>. Existen 686</w:t>
      </w:r>
      <w:r w:rsidR="00AE6E9B" w:rsidRPr="0056602C">
        <w:rPr>
          <w:rFonts w:ascii="Times New Roman" w:hAnsi="Times New Roman"/>
          <w:sz w:val="23"/>
          <w:szCs w:val="23"/>
          <w:lang w:val="es-ES"/>
        </w:rPr>
        <w:t xml:space="preserve"> empresas acogidas al régimen, de las cuales se destacan las dedicadas a la manufac</w:t>
      </w:r>
      <w:r w:rsidR="00D21C03" w:rsidRPr="0056602C">
        <w:rPr>
          <w:rFonts w:ascii="Times New Roman" w:hAnsi="Times New Roman"/>
          <w:sz w:val="23"/>
          <w:szCs w:val="23"/>
          <w:lang w:val="es-ES"/>
        </w:rPr>
        <w:t>tura de productos textiles, 14.7</w:t>
      </w:r>
      <w:r w:rsidR="00AE6E9B" w:rsidRPr="0056602C">
        <w:rPr>
          <w:rFonts w:ascii="Times New Roman" w:hAnsi="Times New Roman"/>
          <w:sz w:val="23"/>
          <w:szCs w:val="23"/>
          <w:lang w:val="es-ES"/>
        </w:rPr>
        <w:t>%; tabac</w:t>
      </w:r>
      <w:r w:rsidR="00D21C03" w:rsidRPr="0056602C">
        <w:rPr>
          <w:rFonts w:ascii="Times New Roman" w:hAnsi="Times New Roman"/>
          <w:sz w:val="23"/>
          <w:szCs w:val="23"/>
          <w:lang w:val="es-ES"/>
        </w:rPr>
        <w:t>o y sus derivados, 12.4</w:t>
      </w:r>
      <w:r w:rsidR="00AE6E9B" w:rsidRPr="0056602C">
        <w:rPr>
          <w:rFonts w:ascii="Times New Roman" w:hAnsi="Times New Roman"/>
          <w:sz w:val="23"/>
          <w:szCs w:val="23"/>
          <w:lang w:val="es-ES"/>
        </w:rPr>
        <w:t>%;</w:t>
      </w:r>
      <w:r w:rsidR="00D21C03" w:rsidRPr="0056602C">
        <w:rPr>
          <w:rFonts w:ascii="Times New Roman" w:hAnsi="Times New Roman"/>
          <w:sz w:val="23"/>
          <w:szCs w:val="23"/>
          <w:lang w:val="es-ES"/>
        </w:rPr>
        <w:t xml:space="preserve"> productos agroindustriales, 8.5</w:t>
      </w:r>
      <w:r w:rsidR="00AE6E9B" w:rsidRPr="0056602C">
        <w:rPr>
          <w:rFonts w:ascii="Times New Roman" w:hAnsi="Times New Roman"/>
          <w:sz w:val="23"/>
          <w:szCs w:val="23"/>
          <w:lang w:val="es-ES"/>
        </w:rPr>
        <w:t xml:space="preserve">%; </w:t>
      </w:r>
      <w:r w:rsidR="00765C8E" w:rsidRPr="0056602C">
        <w:rPr>
          <w:rFonts w:ascii="Times New Roman" w:hAnsi="Times New Roman"/>
          <w:sz w:val="23"/>
          <w:szCs w:val="23"/>
          <w:lang w:val="es-ES"/>
        </w:rPr>
        <w:t>productos farmacéuticos 4.8%</w:t>
      </w:r>
      <w:r w:rsidR="00200002" w:rsidRPr="0056602C">
        <w:rPr>
          <w:rFonts w:ascii="Times New Roman" w:hAnsi="Times New Roman"/>
          <w:sz w:val="23"/>
          <w:szCs w:val="23"/>
          <w:lang w:val="es-ES"/>
        </w:rPr>
        <w:t>; calzados y sus componentes, 4.2%; y joyería, 1.9</w:t>
      </w:r>
      <w:r w:rsidR="00AE6E9B" w:rsidRPr="0056602C">
        <w:rPr>
          <w:rFonts w:ascii="Times New Roman" w:hAnsi="Times New Roman"/>
          <w:sz w:val="23"/>
          <w:szCs w:val="23"/>
          <w:lang w:val="es-ES"/>
        </w:rPr>
        <w:t>%.</w:t>
      </w:r>
    </w:p>
    <w:p w14:paraId="05391A2B" w14:textId="7AAD9B24" w:rsidR="0056602C" w:rsidRDefault="0056602C" w:rsidP="0056602C">
      <w:pPr>
        <w:pStyle w:val="Prrafodelista1"/>
        <w:keepLines/>
        <w:spacing w:line="360" w:lineRule="auto"/>
        <w:ind w:left="0" w:right="57" w:firstLine="852"/>
        <w:jc w:val="both"/>
        <w:rPr>
          <w:rFonts w:ascii="Times New Roman" w:hAnsi="Times New Roman"/>
          <w:sz w:val="23"/>
          <w:szCs w:val="23"/>
          <w:lang w:val="es-ES"/>
        </w:rPr>
      </w:pPr>
    </w:p>
    <w:p w14:paraId="060E6C3C" w14:textId="77777777" w:rsidR="001A5825" w:rsidRDefault="0056602C" w:rsidP="001A5825">
      <w:pPr>
        <w:pStyle w:val="Prrafodelista1"/>
        <w:keepLines/>
        <w:spacing w:line="360" w:lineRule="auto"/>
        <w:ind w:left="0" w:right="57" w:firstLine="852"/>
        <w:jc w:val="both"/>
        <w:rPr>
          <w:rFonts w:ascii="Times New Roman" w:hAnsi="Times New Roman"/>
          <w:sz w:val="23"/>
          <w:szCs w:val="23"/>
          <w:lang w:val="es-ES"/>
        </w:rPr>
      </w:pPr>
      <w:r>
        <w:rPr>
          <w:rFonts w:ascii="Times New Roman" w:hAnsi="Times New Roman"/>
          <w:sz w:val="23"/>
          <w:szCs w:val="23"/>
          <w:lang w:val="es-ES"/>
        </w:rPr>
        <w:lastRenderedPageBreak/>
        <w:t xml:space="preserve">Es un orgullo destacar </w:t>
      </w:r>
      <w:r w:rsidR="001A5825">
        <w:rPr>
          <w:rFonts w:ascii="Times New Roman" w:hAnsi="Times New Roman"/>
          <w:sz w:val="23"/>
          <w:szCs w:val="23"/>
          <w:lang w:val="es-ES"/>
        </w:rPr>
        <w:t>que n</w:t>
      </w:r>
      <w:r w:rsidR="00604D4D">
        <w:rPr>
          <w:rFonts w:ascii="Times New Roman" w:hAnsi="Times New Roman"/>
          <w:sz w:val="23"/>
          <w:szCs w:val="23"/>
          <w:lang w:val="es-ES"/>
        </w:rPr>
        <w:t>uestra Directora Ejecutiva</w:t>
      </w:r>
      <w:r w:rsidR="001A5825">
        <w:rPr>
          <w:rFonts w:ascii="Times New Roman" w:hAnsi="Times New Roman"/>
          <w:sz w:val="23"/>
          <w:szCs w:val="23"/>
          <w:lang w:val="es-ES"/>
        </w:rPr>
        <w:t>, ha sido reconocida por la Asociación de Zonas Francas de las Américas (AZFA) como “Mejor Promotora de Zonas Francas” dentro del marco de la celebración de la XXII Conferencia Latinoamericana de Zonas Francas, celebrada en Antigua, Guatemala; además fue</w:t>
      </w:r>
      <w:r w:rsidR="00604D4D">
        <w:rPr>
          <w:rFonts w:ascii="Times New Roman" w:hAnsi="Times New Roman"/>
          <w:sz w:val="23"/>
          <w:szCs w:val="23"/>
          <w:lang w:val="es-ES"/>
        </w:rPr>
        <w:t xml:space="preserve"> nombrada como “Embajadora Global de las Zonas Francas”, siendo la primera persona en ser reconocida en esta nueva categoría de premiación internacional por parte de la Organización Mundial de Zonas Francas (WFZO);dentro de este mismo contexto y dentro del marco de la IV Conferencia Mundial de Zonas Francas, celebrada en Dubái , el país logró s</w:t>
      </w:r>
      <w:r w:rsidR="0063537C">
        <w:rPr>
          <w:rFonts w:ascii="Times New Roman" w:hAnsi="Times New Roman"/>
          <w:sz w:val="23"/>
          <w:szCs w:val="23"/>
          <w:lang w:val="es-ES"/>
        </w:rPr>
        <w:t>er la sede Regional para América Latina y sede de la próxima sesión de la Junta Directiva de dicha Organización.</w:t>
      </w:r>
      <w:r w:rsidR="00604D4D">
        <w:rPr>
          <w:rFonts w:ascii="Times New Roman" w:hAnsi="Times New Roman"/>
          <w:sz w:val="23"/>
          <w:szCs w:val="23"/>
          <w:lang w:val="es-ES"/>
        </w:rPr>
        <w:t xml:space="preserve"> </w:t>
      </w:r>
    </w:p>
    <w:p w14:paraId="1200F2D0" w14:textId="366CC6AB" w:rsidR="00AE6E9B" w:rsidRPr="0056602C" w:rsidRDefault="0056602C" w:rsidP="001A5825">
      <w:pPr>
        <w:pStyle w:val="Prrafodelista1"/>
        <w:keepLines/>
        <w:spacing w:line="360" w:lineRule="auto"/>
        <w:ind w:left="0" w:right="57" w:firstLine="852"/>
        <w:jc w:val="both"/>
        <w:rPr>
          <w:rFonts w:ascii="Times New Roman" w:hAnsi="Times New Roman"/>
          <w:sz w:val="23"/>
          <w:szCs w:val="23"/>
          <w:lang w:val="es-ES"/>
        </w:rPr>
      </w:pPr>
      <w:r>
        <w:rPr>
          <w:rFonts w:ascii="Times New Roman" w:hAnsi="Times New Roman"/>
          <w:sz w:val="23"/>
          <w:szCs w:val="23"/>
          <w:lang w:val="es-ES"/>
        </w:rPr>
        <w:t>La</w:t>
      </w:r>
      <w:r w:rsidR="006A5DA0" w:rsidRPr="0056602C">
        <w:rPr>
          <w:rFonts w:ascii="Times New Roman" w:hAnsi="Times New Roman"/>
          <w:sz w:val="23"/>
          <w:szCs w:val="23"/>
          <w:lang w:val="es-ES"/>
        </w:rPr>
        <w:t xml:space="preserve"> institución formó parte activa en misiones comerciales, delegaciones técnicas que desarrollaron seminarios de oportunidades de negocios, así como la celebración de jornadas empresariales donde se </w:t>
      </w:r>
      <w:r w:rsidR="00CA4726" w:rsidRPr="0056602C">
        <w:rPr>
          <w:rFonts w:ascii="Times New Roman" w:hAnsi="Times New Roman"/>
          <w:sz w:val="23"/>
          <w:szCs w:val="23"/>
          <w:lang w:val="es-ES"/>
        </w:rPr>
        <w:t xml:space="preserve">promovieron las bondades del sector de zonas francas, la estabilidad que mantiene el sector durante sus 40 años de vigencia; dentro de estas, es importante mencionar las siguientes: </w:t>
      </w:r>
      <w:r w:rsidR="00AE6E9B" w:rsidRPr="0056602C">
        <w:rPr>
          <w:rFonts w:ascii="Times New Roman" w:hAnsi="Times New Roman"/>
          <w:sz w:val="23"/>
          <w:szCs w:val="23"/>
          <w:lang w:val="es-ES"/>
        </w:rPr>
        <w:t xml:space="preserve"> </w:t>
      </w:r>
      <w:r w:rsidR="00CA4726" w:rsidRPr="0056602C">
        <w:rPr>
          <w:rFonts w:ascii="Times New Roman" w:hAnsi="Times New Roman"/>
          <w:sz w:val="23"/>
          <w:szCs w:val="23"/>
          <w:lang w:val="es-ES"/>
        </w:rPr>
        <w:t xml:space="preserve">Misión Comercial en Ecuador, se realizaron dos seminarios de promoción y atracción de inversiones, </w:t>
      </w:r>
      <w:r>
        <w:rPr>
          <w:rFonts w:ascii="Times New Roman" w:hAnsi="Times New Roman"/>
          <w:sz w:val="23"/>
          <w:szCs w:val="23"/>
          <w:lang w:val="es-ES"/>
        </w:rPr>
        <w:t>que dieron</w:t>
      </w:r>
      <w:r w:rsidR="00CA4726" w:rsidRPr="0056602C">
        <w:rPr>
          <w:rFonts w:ascii="Times New Roman" w:hAnsi="Times New Roman"/>
          <w:sz w:val="23"/>
          <w:szCs w:val="23"/>
          <w:lang w:val="es-ES"/>
        </w:rPr>
        <w:t xml:space="preserve"> como resultado jornadas empresariales y la captación de 40 potenciales inversionistas; Delegación Comercial a Canadá, dentro del marco de la celebración de la 1ra. Semana Turística se realizaron encuentros comerciales y rondas de negocios con empresas de ese país. Misión a la República Popular China, en un itinerario que incluyó la visita a 9 ciudades y 16 empresas de manufacturas e instituciones de desarrollo líderes en ese país asiático</w:t>
      </w:r>
      <w:r>
        <w:rPr>
          <w:rFonts w:ascii="Times New Roman" w:hAnsi="Times New Roman"/>
          <w:sz w:val="23"/>
          <w:szCs w:val="23"/>
          <w:lang w:val="es-ES"/>
        </w:rPr>
        <w:t>;</w:t>
      </w:r>
      <w:r w:rsidR="00CA4726" w:rsidRPr="0056602C">
        <w:rPr>
          <w:rFonts w:ascii="Times New Roman" w:hAnsi="Times New Roman"/>
          <w:sz w:val="23"/>
          <w:szCs w:val="23"/>
          <w:lang w:val="es-ES"/>
        </w:rPr>
        <w:t xml:space="preserve"> Delegación Técnica hacia el Reino Unido</w:t>
      </w:r>
      <w:r w:rsidR="007B75CF" w:rsidRPr="0056602C">
        <w:rPr>
          <w:rFonts w:ascii="Times New Roman" w:hAnsi="Times New Roman"/>
          <w:sz w:val="23"/>
          <w:szCs w:val="23"/>
          <w:lang w:val="es-ES"/>
        </w:rPr>
        <w:t>, dentro del marco de la celebración de la 7ma Semana Dominicana en el Reino Unido, la institución patrocinó el evento “</w:t>
      </w:r>
      <w:proofErr w:type="spellStart"/>
      <w:r w:rsidR="007B75CF" w:rsidRPr="0056602C">
        <w:rPr>
          <w:rFonts w:ascii="Times New Roman" w:hAnsi="Times New Roman"/>
          <w:sz w:val="23"/>
          <w:szCs w:val="23"/>
          <w:lang w:val="es-ES"/>
        </w:rPr>
        <w:t>Dominican</w:t>
      </w:r>
      <w:proofErr w:type="spellEnd"/>
      <w:r w:rsidR="007B75CF" w:rsidRPr="0056602C">
        <w:rPr>
          <w:rFonts w:ascii="Times New Roman" w:hAnsi="Times New Roman"/>
          <w:sz w:val="23"/>
          <w:szCs w:val="23"/>
          <w:lang w:val="es-ES"/>
        </w:rPr>
        <w:t xml:space="preserve"> </w:t>
      </w:r>
      <w:proofErr w:type="spellStart"/>
      <w:r w:rsidR="007B75CF" w:rsidRPr="0056602C">
        <w:rPr>
          <w:rFonts w:ascii="Times New Roman" w:hAnsi="Times New Roman"/>
          <w:sz w:val="23"/>
          <w:szCs w:val="23"/>
          <w:lang w:val="es-ES"/>
        </w:rPr>
        <w:t>Republic</w:t>
      </w:r>
      <w:proofErr w:type="spellEnd"/>
      <w:r w:rsidR="007B75CF" w:rsidRPr="0056602C">
        <w:rPr>
          <w:rFonts w:ascii="Times New Roman" w:hAnsi="Times New Roman"/>
          <w:sz w:val="23"/>
          <w:szCs w:val="23"/>
          <w:lang w:val="es-ES"/>
        </w:rPr>
        <w:t xml:space="preserve"> as a </w:t>
      </w:r>
      <w:proofErr w:type="spellStart"/>
      <w:r w:rsidR="007B75CF" w:rsidRPr="0056602C">
        <w:rPr>
          <w:rFonts w:ascii="Times New Roman" w:hAnsi="Times New Roman"/>
          <w:sz w:val="23"/>
          <w:szCs w:val="23"/>
          <w:lang w:val="es-ES"/>
        </w:rPr>
        <w:t>Manufacturing</w:t>
      </w:r>
      <w:proofErr w:type="spellEnd"/>
      <w:r w:rsidR="007B75CF" w:rsidRPr="0056602C">
        <w:rPr>
          <w:rFonts w:ascii="Times New Roman" w:hAnsi="Times New Roman"/>
          <w:sz w:val="23"/>
          <w:szCs w:val="23"/>
          <w:lang w:val="es-ES"/>
        </w:rPr>
        <w:t xml:space="preserve"> and </w:t>
      </w:r>
      <w:proofErr w:type="spellStart"/>
      <w:r w:rsidR="007B75CF" w:rsidRPr="0056602C">
        <w:rPr>
          <w:rFonts w:ascii="Times New Roman" w:hAnsi="Times New Roman"/>
          <w:sz w:val="23"/>
          <w:szCs w:val="23"/>
          <w:lang w:val="es-ES"/>
        </w:rPr>
        <w:t>Logistic</w:t>
      </w:r>
      <w:proofErr w:type="spellEnd"/>
      <w:r w:rsidR="007B75CF" w:rsidRPr="0056602C">
        <w:rPr>
          <w:rFonts w:ascii="Times New Roman" w:hAnsi="Times New Roman"/>
          <w:sz w:val="23"/>
          <w:szCs w:val="23"/>
          <w:lang w:val="es-ES"/>
        </w:rPr>
        <w:t xml:space="preserve"> Hub”, en la misma se dieron cita representantes de empresas manufactureras interesados en realizar inversiones en el país, así como el desarrollo de estrategias según las reglas del Brexit.</w:t>
      </w:r>
      <w:r w:rsidR="002B1DD0" w:rsidRPr="0056602C">
        <w:rPr>
          <w:rFonts w:ascii="Times New Roman" w:hAnsi="Times New Roman"/>
          <w:sz w:val="23"/>
          <w:szCs w:val="23"/>
          <w:lang w:val="es-ES"/>
        </w:rPr>
        <w:t xml:space="preserve"> </w:t>
      </w:r>
      <w:r w:rsidR="008D5956" w:rsidRPr="0056602C">
        <w:rPr>
          <w:rFonts w:ascii="Times New Roman" w:hAnsi="Times New Roman"/>
          <w:sz w:val="23"/>
          <w:szCs w:val="23"/>
          <w:lang w:val="es-ES"/>
        </w:rPr>
        <w:t xml:space="preserve"> Foro Iberoamérica Empresarial, España, participación de la institución en el encuentro denominado “Oportunidades de Negocio e Inversión En Zonas Francas de la República Dominicana”</w:t>
      </w:r>
      <w:r w:rsidR="00A22810" w:rsidRPr="0056602C">
        <w:rPr>
          <w:rFonts w:ascii="Times New Roman" w:hAnsi="Times New Roman"/>
          <w:sz w:val="23"/>
          <w:szCs w:val="23"/>
          <w:lang w:val="es-ES"/>
        </w:rPr>
        <w:t>, Delegación Técnica Washington DC, Se participó en la Cumbre de la Asociación de Distribuidores y Minoristas de Calzado de América (FDRA)</w:t>
      </w:r>
      <w:r w:rsidR="008D5956" w:rsidRPr="0056602C">
        <w:rPr>
          <w:rFonts w:ascii="Times New Roman" w:hAnsi="Times New Roman"/>
          <w:sz w:val="23"/>
          <w:szCs w:val="23"/>
          <w:lang w:val="es-ES"/>
        </w:rPr>
        <w:t xml:space="preserve"> </w:t>
      </w:r>
      <w:r w:rsidR="00AE6E9B" w:rsidRPr="0056602C">
        <w:rPr>
          <w:rFonts w:ascii="Times New Roman" w:hAnsi="Times New Roman"/>
          <w:sz w:val="23"/>
          <w:szCs w:val="23"/>
          <w:lang w:val="es-ES"/>
        </w:rPr>
        <w:t xml:space="preserve"> </w:t>
      </w:r>
      <w:r w:rsidR="00DA2048" w:rsidRPr="0056602C">
        <w:rPr>
          <w:rFonts w:ascii="Times New Roman" w:hAnsi="Times New Roman"/>
          <w:sz w:val="23"/>
          <w:szCs w:val="23"/>
          <w:lang w:val="es-ES"/>
        </w:rPr>
        <w:t xml:space="preserve">Misión a </w:t>
      </w:r>
      <w:r w:rsidR="00A22810" w:rsidRPr="0056602C">
        <w:rPr>
          <w:rFonts w:ascii="Times New Roman" w:hAnsi="Times New Roman"/>
          <w:sz w:val="23"/>
          <w:szCs w:val="23"/>
          <w:lang w:val="es-ES"/>
        </w:rPr>
        <w:t>Guatemala, participación en la XXII Conferencia Latinoamericana de Zonas Francas</w:t>
      </w:r>
      <w:r w:rsidR="00DA2048" w:rsidRPr="0056602C">
        <w:rPr>
          <w:rFonts w:ascii="Times New Roman" w:hAnsi="Times New Roman"/>
          <w:sz w:val="23"/>
          <w:szCs w:val="23"/>
          <w:lang w:val="es-ES"/>
        </w:rPr>
        <w:t xml:space="preserve">, </w:t>
      </w:r>
      <w:r w:rsidR="00AE6E9B" w:rsidRPr="0056602C">
        <w:rPr>
          <w:rFonts w:ascii="Times New Roman" w:hAnsi="Times New Roman"/>
          <w:sz w:val="23"/>
          <w:szCs w:val="23"/>
          <w:lang w:val="es-ES"/>
        </w:rPr>
        <w:t xml:space="preserve">la misma contó con </w:t>
      </w:r>
      <w:r w:rsidR="000B292A" w:rsidRPr="0056602C">
        <w:rPr>
          <w:rFonts w:ascii="Times New Roman" w:hAnsi="Times New Roman"/>
          <w:sz w:val="23"/>
          <w:szCs w:val="23"/>
          <w:lang w:val="es-ES"/>
        </w:rPr>
        <w:t>más</w:t>
      </w:r>
      <w:r w:rsidR="00AE6E9B" w:rsidRPr="0056602C">
        <w:rPr>
          <w:rFonts w:ascii="Times New Roman" w:hAnsi="Times New Roman"/>
          <w:sz w:val="23"/>
          <w:szCs w:val="23"/>
          <w:lang w:val="es-ES"/>
        </w:rPr>
        <w:t xml:space="preserve"> de </w:t>
      </w:r>
      <w:r w:rsidR="00A22810" w:rsidRPr="0056602C">
        <w:rPr>
          <w:rFonts w:ascii="Times New Roman" w:hAnsi="Times New Roman"/>
          <w:sz w:val="23"/>
          <w:szCs w:val="23"/>
          <w:lang w:val="es-ES"/>
        </w:rPr>
        <w:t>300</w:t>
      </w:r>
      <w:r w:rsidR="00AE6E9B" w:rsidRPr="0056602C">
        <w:rPr>
          <w:rFonts w:ascii="Times New Roman" w:hAnsi="Times New Roman"/>
          <w:sz w:val="23"/>
          <w:szCs w:val="23"/>
          <w:lang w:val="es-ES"/>
        </w:rPr>
        <w:t xml:space="preserve"> participantes de</w:t>
      </w:r>
      <w:r w:rsidR="00A22810" w:rsidRPr="0056602C">
        <w:rPr>
          <w:rFonts w:ascii="Times New Roman" w:hAnsi="Times New Roman"/>
          <w:sz w:val="23"/>
          <w:szCs w:val="23"/>
          <w:lang w:val="es-ES"/>
        </w:rPr>
        <w:t xml:space="preserve"> más de</w:t>
      </w:r>
      <w:r w:rsidR="00AE6E9B" w:rsidRPr="0056602C">
        <w:rPr>
          <w:rFonts w:ascii="Times New Roman" w:hAnsi="Times New Roman"/>
          <w:sz w:val="23"/>
          <w:szCs w:val="23"/>
          <w:lang w:val="es-ES"/>
        </w:rPr>
        <w:t xml:space="preserve"> 25 países </w:t>
      </w:r>
      <w:r w:rsidR="00A22810" w:rsidRPr="0056602C">
        <w:rPr>
          <w:rFonts w:ascii="Times New Roman" w:hAnsi="Times New Roman"/>
          <w:sz w:val="23"/>
          <w:szCs w:val="23"/>
          <w:lang w:val="es-ES"/>
        </w:rPr>
        <w:t xml:space="preserve"> </w:t>
      </w:r>
      <w:r w:rsidR="00AE6E9B" w:rsidRPr="0056602C">
        <w:rPr>
          <w:rFonts w:ascii="Times New Roman" w:hAnsi="Times New Roman"/>
          <w:sz w:val="23"/>
          <w:szCs w:val="23"/>
          <w:lang w:val="es-ES"/>
        </w:rPr>
        <w:t>“MEDICA 201</w:t>
      </w:r>
      <w:r w:rsidR="00A22810" w:rsidRPr="0056602C">
        <w:rPr>
          <w:rFonts w:ascii="Times New Roman" w:hAnsi="Times New Roman"/>
          <w:sz w:val="23"/>
          <w:szCs w:val="23"/>
          <w:lang w:val="es-ES"/>
        </w:rPr>
        <w:t>8</w:t>
      </w:r>
      <w:r w:rsidR="00AE6E9B" w:rsidRPr="0056602C">
        <w:rPr>
          <w:rFonts w:ascii="Times New Roman" w:hAnsi="Times New Roman"/>
          <w:sz w:val="23"/>
          <w:szCs w:val="23"/>
          <w:lang w:val="es-ES"/>
        </w:rPr>
        <w:t xml:space="preserve">” Alemania, Dusseldorf, con la finalidad de promocionar el creciente renglón de dispositivos médicos como blanco de inversiones; es importante destacar </w:t>
      </w:r>
      <w:r w:rsidRPr="0056602C">
        <w:rPr>
          <w:rFonts w:ascii="Times New Roman" w:hAnsi="Times New Roman"/>
          <w:sz w:val="23"/>
          <w:szCs w:val="23"/>
          <w:lang w:val="es-ES"/>
        </w:rPr>
        <w:t>múltiples</w:t>
      </w:r>
      <w:r w:rsidR="00A77D87" w:rsidRPr="0056602C">
        <w:rPr>
          <w:rFonts w:ascii="Times New Roman" w:hAnsi="Times New Roman"/>
          <w:sz w:val="23"/>
          <w:szCs w:val="23"/>
          <w:lang w:val="es-ES"/>
        </w:rPr>
        <w:t xml:space="preserve"> reuniones realizadas conjuntamente con los </w:t>
      </w:r>
      <w:r w:rsidRPr="0056602C">
        <w:rPr>
          <w:rFonts w:ascii="Times New Roman" w:hAnsi="Times New Roman"/>
          <w:sz w:val="23"/>
          <w:szCs w:val="23"/>
          <w:lang w:val="es-ES"/>
        </w:rPr>
        <w:t>clúster</w:t>
      </w:r>
      <w:r w:rsidR="00A77D87" w:rsidRPr="0056602C">
        <w:rPr>
          <w:rFonts w:ascii="Times New Roman" w:hAnsi="Times New Roman"/>
          <w:sz w:val="23"/>
          <w:szCs w:val="23"/>
          <w:lang w:val="es-ES"/>
        </w:rPr>
        <w:t xml:space="preserve"> de Dispositivos Médicos y </w:t>
      </w:r>
      <w:proofErr w:type="spellStart"/>
      <w:r w:rsidR="00A77D87" w:rsidRPr="0056602C">
        <w:rPr>
          <w:rFonts w:ascii="Times New Roman" w:hAnsi="Times New Roman"/>
          <w:sz w:val="23"/>
          <w:szCs w:val="23"/>
          <w:lang w:val="es-ES"/>
        </w:rPr>
        <w:t>Call</w:t>
      </w:r>
      <w:proofErr w:type="spellEnd"/>
      <w:r w:rsidR="00A77D87" w:rsidRPr="0056602C">
        <w:rPr>
          <w:rFonts w:ascii="Times New Roman" w:hAnsi="Times New Roman"/>
          <w:sz w:val="23"/>
          <w:szCs w:val="23"/>
          <w:lang w:val="es-ES"/>
        </w:rPr>
        <w:t xml:space="preserve"> Centers, así como los trabajos avocados sobre la creación de la plataforma</w:t>
      </w:r>
      <w:r w:rsidRPr="0056602C">
        <w:rPr>
          <w:rFonts w:ascii="Times New Roman" w:hAnsi="Times New Roman"/>
          <w:sz w:val="23"/>
          <w:szCs w:val="23"/>
          <w:lang w:val="es-ES"/>
        </w:rPr>
        <w:t xml:space="preserve"> electrónica de Encadenamientos Productivos, la cual se encuentra en su fase de licitación.</w:t>
      </w:r>
      <w:r>
        <w:rPr>
          <w:rFonts w:ascii="Times New Roman" w:hAnsi="Times New Roman"/>
          <w:sz w:val="23"/>
          <w:szCs w:val="23"/>
          <w:lang w:val="es-ES"/>
        </w:rPr>
        <w:t xml:space="preserve"> </w:t>
      </w:r>
    </w:p>
    <w:bookmarkEnd w:id="0"/>
    <w:p w14:paraId="496FDB78" w14:textId="77777777" w:rsidR="00AE6E9B" w:rsidRPr="0056602C" w:rsidRDefault="00AE6E9B" w:rsidP="0056602C">
      <w:pPr>
        <w:keepLines/>
        <w:spacing w:line="276" w:lineRule="auto"/>
        <w:ind w:left="708" w:right="57" w:firstLine="144"/>
        <w:jc w:val="both"/>
        <w:rPr>
          <w:sz w:val="23"/>
          <w:szCs w:val="23"/>
        </w:rPr>
      </w:pPr>
    </w:p>
    <w:p w14:paraId="03496AA4" w14:textId="08F9E6F2" w:rsidR="00AE6E9B" w:rsidRDefault="00972BA4" w:rsidP="0028621E">
      <w:pPr>
        <w:spacing w:line="360" w:lineRule="auto"/>
        <w:jc w:val="both"/>
        <w:rPr>
          <w:b/>
          <w:sz w:val="28"/>
          <w:szCs w:val="28"/>
        </w:rPr>
      </w:pPr>
      <w:r>
        <w:rPr>
          <w:b/>
          <w:sz w:val="28"/>
          <w:szCs w:val="28"/>
        </w:rPr>
        <w:lastRenderedPageBreak/>
        <w:t xml:space="preserve"> </w:t>
      </w:r>
      <w:r w:rsidR="0028621E">
        <w:rPr>
          <w:b/>
          <w:sz w:val="28"/>
          <w:szCs w:val="28"/>
        </w:rPr>
        <w:t>Información base institucional</w:t>
      </w:r>
    </w:p>
    <w:p w14:paraId="328CB653" w14:textId="77777777" w:rsidR="00AE6E9B" w:rsidRDefault="00AE6E9B">
      <w:pPr>
        <w:spacing w:line="360" w:lineRule="auto"/>
        <w:ind w:firstLine="851"/>
        <w:jc w:val="both"/>
        <w:rPr>
          <w:b/>
          <w:sz w:val="28"/>
          <w:szCs w:val="28"/>
        </w:rPr>
      </w:pPr>
    </w:p>
    <w:p w14:paraId="5B3B5017" w14:textId="77777777" w:rsidR="00AE6E9B" w:rsidRDefault="00AE6E9B">
      <w:pPr>
        <w:spacing w:line="360" w:lineRule="auto"/>
        <w:ind w:firstLine="851"/>
        <w:jc w:val="both"/>
      </w:pPr>
      <w:r>
        <w:rPr>
          <w:b/>
          <w:sz w:val="28"/>
          <w:szCs w:val="28"/>
        </w:rPr>
        <w:t>MISIÓN</w:t>
      </w:r>
    </w:p>
    <w:p w14:paraId="0D7C6D35" w14:textId="77777777" w:rsidR="00AE6E9B" w:rsidRDefault="00AE6E9B">
      <w:pPr>
        <w:spacing w:line="360" w:lineRule="auto"/>
        <w:ind w:firstLine="851"/>
        <w:jc w:val="both"/>
      </w:pPr>
      <w:r>
        <w:t>Impulsar el crecimiento y desarrollo del sector zonas francas en la República Dominicana, delineando políticas que garanticen el mantenimiento de los niveles de productividad y competitividad de las empresas establecidas.</w:t>
      </w:r>
    </w:p>
    <w:p w14:paraId="79763E7A" w14:textId="77777777" w:rsidR="00AE6E9B" w:rsidRDefault="00AE6E9B">
      <w:pPr>
        <w:spacing w:line="360" w:lineRule="auto"/>
        <w:ind w:firstLine="851"/>
        <w:jc w:val="both"/>
      </w:pPr>
    </w:p>
    <w:p w14:paraId="4847BF50" w14:textId="77777777" w:rsidR="00AE6E9B" w:rsidRDefault="00AE6E9B">
      <w:pPr>
        <w:spacing w:line="360" w:lineRule="auto"/>
        <w:ind w:firstLine="851"/>
        <w:jc w:val="both"/>
      </w:pPr>
      <w:r>
        <w:t>Es nuestro compromiso que las políticas de promoción y desarrollo estén orientada a mejorar el clima de negocios del sector, contribuyendo con el fortalecimiento, diversificación y atracción de nuevas inversiones.</w:t>
      </w:r>
    </w:p>
    <w:p w14:paraId="0383369C" w14:textId="77777777" w:rsidR="00AE6E9B" w:rsidRDefault="00AE6E9B">
      <w:pPr>
        <w:spacing w:line="360" w:lineRule="auto"/>
        <w:ind w:firstLine="851"/>
        <w:jc w:val="both"/>
        <w:rPr>
          <w:b/>
          <w:sz w:val="28"/>
          <w:szCs w:val="28"/>
        </w:rPr>
      </w:pPr>
      <w:r>
        <w:t xml:space="preserve"> </w:t>
      </w:r>
    </w:p>
    <w:p w14:paraId="5BD2AA47" w14:textId="77777777" w:rsidR="00AE6E9B" w:rsidRDefault="00AE6E9B">
      <w:pPr>
        <w:spacing w:line="360" w:lineRule="auto"/>
        <w:ind w:firstLine="851"/>
        <w:jc w:val="both"/>
      </w:pPr>
      <w:r>
        <w:rPr>
          <w:b/>
          <w:sz w:val="28"/>
          <w:szCs w:val="28"/>
        </w:rPr>
        <w:t>VISIÓN</w:t>
      </w:r>
    </w:p>
    <w:p w14:paraId="3BDB5B0E" w14:textId="77777777" w:rsidR="00AE6E9B" w:rsidRDefault="00AE6E9B">
      <w:pPr>
        <w:spacing w:line="360" w:lineRule="auto"/>
        <w:ind w:firstLine="851"/>
        <w:jc w:val="both"/>
      </w:pPr>
      <w:r>
        <w:t xml:space="preserve">Consolidar el sector de zonas francas como líder regional, orientando sus políticas y acciones </w:t>
      </w:r>
      <w:proofErr w:type="gramStart"/>
      <w:r>
        <w:t>de acuerdo a</w:t>
      </w:r>
      <w:proofErr w:type="gramEnd"/>
      <w:r>
        <w:t xml:space="preserve"> la normativa del comercio internacional, la apertura de mercados y la globalización de la economía mundial.</w:t>
      </w:r>
    </w:p>
    <w:p w14:paraId="69410C30" w14:textId="77777777" w:rsidR="00AE6E9B" w:rsidRDefault="00AE6E9B">
      <w:pPr>
        <w:spacing w:line="360" w:lineRule="auto"/>
        <w:ind w:firstLine="851"/>
        <w:jc w:val="both"/>
      </w:pPr>
    </w:p>
    <w:p w14:paraId="7F7D810C" w14:textId="77777777" w:rsidR="00AE6E9B" w:rsidRDefault="00AE6E9B">
      <w:pPr>
        <w:spacing w:line="360" w:lineRule="auto"/>
        <w:ind w:firstLine="851"/>
        <w:jc w:val="both"/>
      </w:pPr>
      <w:r>
        <w:rPr>
          <w:b/>
          <w:sz w:val="28"/>
          <w:szCs w:val="28"/>
        </w:rPr>
        <w:t>VALORES</w:t>
      </w:r>
    </w:p>
    <w:p w14:paraId="0CCCB3FB" w14:textId="77777777" w:rsidR="00AE6E9B" w:rsidRDefault="00AE6E9B">
      <w:pPr>
        <w:spacing w:line="360" w:lineRule="auto"/>
        <w:ind w:firstLine="851"/>
        <w:jc w:val="both"/>
      </w:pPr>
      <w:r>
        <w:t>Liderazgo</w:t>
      </w:r>
    </w:p>
    <w:p w14:paraId="24215929" w14:textId="77777777" w:rsidR="00AE6E9B" w:rsidRDefault="00AE6E9B">
      <w:pPr>
        <w:spacing w:line="360" w:lineRule="auto"/>
        <w:ind w:firstLine="851"/>
        <w:jc w:val="both"/>
      </w:pPr>
      <w:r>
        <w:t>Integridad</w:t>
      </w:r>
    </w:p>
    <w:p w14:paraId="2E663D7B" w14:textId="77777777" w:rsidR="00AE6E9B" w:rsidRDefault="00AE6E9B">
      <w:pPr>
        <w:spacing w:line="360" w:lineRule="auto"/>
        <w:ind w:firstLine="851"/>
        <w:jc w:val="both"/>
      </w:pPr>
      <w:r>
        <w:t>Compromiso</w:t>
      </w:r>
    </w:p>
    <w:p w14:paraId="23516B61" w14:textId="77777777" w:rsidR="00AE6E9B" w:rsidRDefault="00AE6E9B">
      <w:pPr>
        <w:spacing w:line="360" w:lineRule="auto"/>
        <w:ind w:firstLine="851"/>
        <w:jc w:val="both"/>
      </w:pPr>
      <w:r>
        <w:t>Transparencia</w:t>
      </w:r>
    </w:p>
    <w:p w14:paraId="05913DF6" w14:textId="77777777" w:rsidR="00AE6E9B" w:rsidRDefault="00AE6E9B">
      <w:pPr>
        <w:spacing w:line="360" w:lineRule="auto"/>
        <w:ind w:firstLine="851"/>
        <w:jc w:val="both"/>
      </w:pPr>
      <w:r>
        <w:t>Identificación</w:t>
      </w:r>
    </w:p>
    <w:p w14:paraId="3002B20D" w14:textId="77777777" w:rsidR="00AE6E9B" w:rsidRDefault="00AE6E9B">
      <w:pPr>
        <w:spacing w:line="360" w:lineRule="auto"/>
        <w:ind w:firstLine="851"/>
        <w:jc w:val="both"/>
      </w:pPr>
      <w:r>
        <w:t>Respeto</w:t>
      </w:r>
    </w:p>
    <w:p w14:paraId="72757296" w14:textId="77777777" w:rsidR="00AE6E9B" w:rsidRDefault="00AE6E9B">
      <w:pPr>
        <w:spacing w:line="360" w:lineRule="auto"/>
        <w:ind w:firstLine="851"/>
        <w:jc w:val="both"/>
      </w:pPr>
      <w:r>
        <w:t>Eficiencia</w:t>
      </w:r>
    </w:p>
    <w:p w14:paraId="1EB9EAD7" w14:textId="77777777" w:rsidR="00AE6E9B" w:rsidRDefault="00AE6E9B">
      <w:pPr>
        <w:spacing w:line="360" w:lineRule="auto"/>
        <w:ind w:firstLine="851"/>
        <w:jc w:val="both"/>
      </w:pPr>
      <w:r>
        <w:t>Unión</w:t>
      </w:r>
    </w:p>
    <w:p w14:paraId="5D7307CE" w14:textId="77777777" w:rsidR="00AE6E9B" w:rsidRDefault="00AE6E9B">
      <w:pPr>
        <w:spacing w:line="360" w:lineRule="auto"/>
        <w:ind w:firstLine="851"/>
        <w:jc w:val="both"/>
      </w:pPr>
      <w:r>
        <w:t>Excelencia en el servicio</w:t>
      </w:r>
    </w:p>
    <w:p w14:paraId="20FF518A" w14:textId="77777777" w:rsidR="00AE6E9B" w:rsidRDefault="00AE6E9B">
      <w:pPr>
        <w:spacing w:line="360" w:lineRule="auto"/>
        <w:ind w:firstLine="851"/>
        <w:jc w:val="both"/>
      </w:pPr>
      <w:r>
        <w:t>Innovación</w:t>
      </w:r>
    </w:p>
    <w:p w14:paraId="7DE7DD97" w14:textId="77777777" w:rsidR="00AE6E9B" w:rsidRDefault="00AE6E9B">
      <w:pPr>
        <w:spacing w:line="360" w:lineRule="auto"/>
        <w:ind w:firstLine="851"/>
        <w:jc w:val="both"/>
      </w:pPr>
    </w:p>
    <w:p w14:paraId="432CEE7B" w14:textId="77777777" w:rsidR="00AE58C5" w:rsidRDefault="00AE58C5">
      <w:pPr>
        <w:spacing w:line="360" w:lineRule="auto"/>
        <w:ind w:firstLine="851"/>
        <w:jc w:val="both"/>
      </w:pPr>
    </w:p>
    <w:p w14:paraId="2DC5ABA4" w14:textId="77777777" w:rsidR="00AE58C5" w:rsidRDefault="00AE58C5">
      <w:pPr>
        <w:spacing w:line="360" w:lineRule="auto"/>
        <w:ind w:firstLine="851"/>
        <w:jc w:val="both"/>
      </w:pPr>
    </w:p>
    <w:p w14:paraId="13568CF2" w14:textId="77777777" w:rsidR="00AE6E9B" w:rsidRDefault="00AE6E9B">
      <w:pPr>
        <w:spacing w:line="360" w:lineRule="auto"/>
        <w:ind w:firstLine="851"/>
        <w:jc w:val="both"/>
      </w:pPr>
    </w:p>
    <w:p w14:paraId="7A69D5A2" w14:textId="77777777" w:rsidR="00DA2048" w:rsidRDefault="00DA2048">
      <w:pPr>
        <w:spacing w:line="360" w:lineRule="auto"/>
        <w:ind w:firstLine="851"/>
        <w:jc w:val="both"/>
      </w:pPr>
    </w:p>
    <w:p w14:paraId="4935B11F" w14:textId="63BF7007" w:rsidR="00AE6E9B" w:rsidRDefault="0028621E">
      <w:pPr>
        <w:keepLines/>
        <w:tabs>
          <w:tab w:val="left" w:pos="7920"/>
        </w:tabs>
        <w:spacing w:after="100" w:line="480" w:lineRule="auto"/>
        <w:ind w:right="57" w:firstLine="720"/>
        <w:jc w:val="both"/>
      </w:pPr>
      <w:r>
        <w:rPr>
          <w:b/>
          <w:iCs/>
          <w:sz w:val="28"/>
          <w:szCs w:val="28"/>
        </w:rPr>
        <w:t>Base legal:</w:t>
      </w:r>
    </w:p>
    <w:p w14:paraId="2BD8C31C" w14:textId="77777777" w:rsidR="00AE6E9B" w:rsidRDefault="00AE6E9B">
      <w:pPr>
        <w:keepLines/>
        <w:tabs>
          <w:tab w:val="left" w:pos="7920"/>
        </w:tabs>
        <w:spacing w:after="100" w:line="480" w:lineRule="auto"/>
        <w:ind w:right="57" w:firstLine="720"/>
        <w:jc w:val="both"/>
        <w:rPr>
          <w:iCs/>
          <w:sz w:val="16"/>
          <w:szCs w:val="16"/>
        </w:rPr>
      </w:pPr>
      <w:r>
        <w:t xml:space="preserve">El Consejo Nacional de Zonas Francas de Exportación fue </w:t>
      </w:r>
      <w:r w:rsidR="00DA2048">
        <w:t>creado mediante</w:t>
      </w:r>
      <w:r>
        <w:t xml:space="preserve"> el Decreto No.507 en el mes de noviembre del año 1978</w:t>
      </w:r>
      <w:r w:rsidR="00DA2048">
        <w:t>, con</w:t>
      </w:r>
      <w:r>
        <w:t xml:space="preserve"> el objetivo de promover las Zonas Francas Industriales </w:t>
      </w:r>
      <w:r w:rsidR="00DA2048">
        <w:t>y elevar</w:t>
      </w:r>
      <w:r>
        <w:t xml:space="preserve"> al Poder Ejecutivo recomendaciones acerca de la política </w:t>
      </w:r>
      <w:r w:rsidR="00DA2048">
        <w:t>a seguir</w:t>
      </w:r>
      <w:r>
        <w:t xml:space="preserve"> en este sector de la economía.  Más tarde, </w:t>
      </w:r>
      <w:r w:rsidR="00DA2048">
        <w:t>este Decreto</w:t>
      </w:r>
      <w:r>
        <w:t xml:space="preserve"> tiene modificaciones hasta arribarse en abril de 1983, </w:t>
      </w:r>
      <w:r w:rsidR="00DA2048">
        <w:t>al Decreto</w:t>
      </w:r>
      <w:r>
        <w:t xml:space="preserve"> No.895, el cual define las funciones del Consejo, </w:t>
      </w:r>
      <w:r w:rsidR="00DA2048">
        <w:t>y amplía</w:t>
      </w:r>
      <w:r>
        <w:t xml:space="preserve"> las áreas de influencia </w:t>
      </w:r>
      <w:proofErr w:type="gramStart"/>
      <w:r>
        <w:t>del mismo</w:t>
      </w:r>
      <w:proofErr w:type="gramEnd"/>
      <w:r>
        <w:t xml:space="preserve">, otorgándole entre </w:t>
      </w:r>
      <w:r w:rsidR="00DA2048">
        <w:t>otras cosas</w:t>
      </w:r>
      <w:r>
        <w:t xml:space="preserve"> la facultad para aprobar las exoneraciones del pago </w:t>
      </w:r>
      <w:r w:rsidR="00DA2048">
        <w:t>de derechos</w:t>
      </w:r>
      <w:r>
        <w:t xml:space="preserve"> de importación correspondientes a materiales, equipos </w:t>
      </w:r>
      <w:r w:rsidR="00DA2048">
        <w:t>y maquinarias</w:t>
      </w:r>
      <w:r>
        <w:t xml:space="preserve"> requeridas para la instalación y operación de </w:t>
      </w:r>
      <w:r w:rsidR="00DA2048">
        <w:t>las operadoras</w:t>
      </w:r>
      <w:r>
        <w:t xml:space="preserve"> y las empresas usuarias de las zonas francas. </w:t>
      </w:r>
    </w:p>
    <w:p w14:paraId="35C1E2A3" w14:textId="77777777" w:rsidR="00AE6E9B" w:rsidRDefault="00AE6E9B">
      <w:pPr>
        <w:keepLines/>
        <w:tabs>
          <w:tab w:val="left" w:pos="7920"/>
        </w:tabs>
        <w:spacing w:after="100" w:line="360" w:lineRule="auto"/>
        <w:ind w:right="57" w:firstLine="720"/>
        <w:jc w:val="both"/>
        <w:rPr>
          <w:iCs/>
          <w:sz w:val="16"/>
          <w:szCs w:val="16"/>
        </w:rPr>
      </w:pPr>
    </w:p>
    <w:p w14:paraId="6A205C68" w14:textId="77777777" w:rsidR="00AE6E9B" w:rsidRDefault="00AE6E9B">
      <w:pPr>
        <w:keepLines/>
        <w:tabs>
          <w:tab w:val="left" w:pos="7920"/>
        </w:tabs>
        <w:spacing w:after="100" w:line="480" w:lineRule="auto"/>
        <w:ind w:right="57" w:firstLine="720"/>
        <w:jc w:val="both"/>
        <w:rPr>
          <w:iCs/>
          <w:sz w:val="16"/>
          <w:szCs w:val="16"/>
        </w:rPr>
      </w:pPr>
      <w:r>
        <w:rPr>
          <w:iCs/>
        </w:rPr>
        <w:t xml:space="preserve"> Mediante el Decreto No. 402</w:t>
      </w:r>
      <w:r>
        <w:rPr>
          <w:iCs/>
        </w:rPr>
        <w:noBreakHyphen/>
        <w:t xml:space="preserve">87, del 2 de agosto de 1987, </w:t>
      </w:r>
      <w:r w:rsidR="00DA2048">
        <w:rPr>
          <w:iCs/>
        </w:rPr>
        <w:t>el Consejo</w:t>
      </w:r>
      <w:r>
        <w:rPr>
          <w:iCs/>
        </w:rPr>
        <w:t xml:space="preserve"> Nacional de Zonas Francas, fue facultado para </w:t>
      </w:r>
      <w:r w:rsidR="00DA2048">
        <w:rPr>
          <w:iCs/>
        </w:rPr>
        <w:t>distribuir las</w:t>
      </w:r>
      <w:r>
        <w:rPr>
          <w:iCs/>
        </w:rPr>
        <w:t xml:space="preserve"> cuotas textiles del país. </w:t>
      </w:r>
    </w:p>
    <w:p w14:paraId="7685EFC6" w14:textId="77777777" w:rsidR="00AE6E9B" w:rsidRDefault="00AE6E9B">
      <w:pPr>
        <w:keepLines/>
        <w:tabs>
          <w:tab w:val="left" w:pos="7920"/>
        </w:tabs>
        <w:spacing w:after="100" w:line="360" w:lineRule="auto"/>
        <w:ind w:right="57" w:firstLine="720"/>
        <w:jc w:val="both"/>
        <w:rPr>
          <w:iCs/>
          <w:sz w:val="16"/>
          <w:szCs w:val="16"/>
        </w:rPr>
      </w:pPr>
    </w:p>
    <w:p w14:paraId="0B4C71A6" w14:textId="77777777" w:rsidR="00AE6E9B" w:rsidRDefault="00AE6E9B">
      <w:pPr>
        <w:keepLines/>
        <w:tabs>
          <w:tab w:val="left" w:pos="7920"/>
        </w:tabs>
        <w:spacing w:after="100" w:line="480" w:lineRule="auto"/>
        <w:ind w:right="57" w:firstLine="720"/>
        <w:jc w:val="both"/>
        <w:rPr>
          <w:iCs/>
          <w:sz w:val="16"/>
          <w:szCs w:val="16"/>
        </w:rPr>
      </w:pPr>
      <w:r>
        <w:rPr>
          <w:iCs/>
        </w:rPr>
        <w:t xml:space="preserve"> El 30 de junio del 1988, el Poder Ejecutivo emite el Decreto No. 310</w:t>
      </w:r>
      <w:r>
        <w:rPr>
          <w:iCs/>
        </w:rPr>
        <w:noBreakHyphen/>
        <w:t xml:space="preserve">88, que otorga al Sector Privado, dentro del Consejo, participación completa en sus deliberaciones, al conferirle voz </w:t>
      </w:r>
      <w:r w:rsidR="00DA2048">
        <w:rPr>
          <w:iCs/>
        </w:rPr>
        <w:t>y voto</w:t>
      </w:r>
      <w:r>
        <w:rPr>
          <w:iCs/>
        </w:rPr>
        <w:t xml:space="preserve"> a varios representantes de las operadoras y de </w:t>
      </w:r>
      <w:r w:rsidR="00DA2048">
        <w:rPr>
          <w:iCs/>
        </w:rPr>
        <w:t>las asociaciones</w:t>
      </w:r>
      <w:r>
        <w:rPr>
          <w:iCs/>
        </w:rPr>
        <w:t xml:space="preserve"> de usuarios de las zonas francas industriales </w:t>
      </w:r>
      <w:r w:rsidR="00DA2048">
        <w:rPr>
          <w:iCs/>
        </w:rPr>
        <w:t>del país</w:t>
      </w:r>
      <w:r>
        <w:rPr>
          <w:iCs/>
        </w:rPr>
        <w:t xml:space="preserve">. </w:t>
      </w:r>
    </w:p>
    <w:p w14:paraId="0EB0A461" w14:textId="77777777" w:rsidR="00AE6E9B" w:rsidRDefault="00AE6E9B">
      <w:pPr>
        <w:keepLines/>
        <w:tabs>
          <w:tab w:val="left" w:pos="7920"/>
        </w:tabs>
        <w:spacing w:after="100" w:line="360" w:lineRule="auto"/>
        <w:ind w:right="57" w:firstLine="720"/>
        <w:jc w:val="both"/>
        <w:rPr>
          <w:iCs/>
          <w:sz w:val="16"/>
          <w:szCs w:val="16"/>
        </w:rPr>
      </w:pPr>
    </w:p>
    <w:p w14:paraId="299EE41F" w14:textId="790EF5C1" w:rsidR="00AE6E9B" w:rsidRDefault="00AE6E9B">
      <w:pPr>
        <w:keepLines/>
        <w:tabs>
          <w:tab w:val="left" w:pos="7920"/>
        </w:tabs>
        <w:spacing w:after="100" w:line="480" w:lineRule="auto"/>
        <w:ind w:right="57" w:firstLine="720"/>
        <w:jc w:val="both"/>
        <w:rPr>
          <w:b/>
          <w:bCs/>
          <w:sz w:val="28"/>
          <w:szCs w:val="28"/>
          <w:lang w:eastAsia="hi-IN" w:bidi="hi-IN"/>
        </w:rPr>
      </w:pPr>
      <w:r>
        <w:rPr>
          <w:iCs/>
        </w:rPr>
        <w:t>En fecha 15 de enero del 1990 es promulgada la Ley 8</w:t>
      </w:r>
      <w:r>
        <w:rPr>
          <w:iCs/>
        </w:rPr>
        <w:noBreakHyphen/>
        <w:t xml:space="preserve">90, </w:t>
      </w:r>
      <w:r w:rsidR="00DA2048">
        <w:rPr>
          <w:iCs/>
        </w:rPr>
        <w:t>mediante la</w:t>
      </w:r>
      <w:r>
        <w:rPr>
          <w:iCs/>
        </w:rPr>
        <w:t xml:space="preserve"> cual se crea la Dirección Ejecutiva del Consejo Nacional de Zonas Francas de Exportación y se amplían las funciones y obligaciones </w:t>
      </w:r>
      <w:r w:rsidR="001C0BB9">
        <w:rPr>
          <w:iCs/>
        </w:rPr>
        <w:t>de este</w:t>
      </w:r>
      <w:r>
        <w:rPr>
          <w:iCs/>
        </w:rPr>
        <w:t>.</w:t>
      </w:r>
    </w:p>
    <w:p w14:paraId="4FA24CA8" w14:textId="77777777" w:rsidR="00AE6E9B" w:rsidRDefault="00AE6E9B">
      <w:pPr>
        <w:keepLines/>
        <w:spacing w:line="480" w:lineRule="auto"/>
        <w:ind w:right="57" w:firstLine="720"/>
        <w:jc w:val="both"/>
        <w:rPr>
          <w:b/>
          <w:bCs/>
          <w:sz w:val="28"/>
          <w:szCs w:val="28"/>
          <w:lang w:eastAsia="hi-IN" w:bidi="hi-IN"/>
        </w:rPr>
      </w:pPr>
    </w:p>
    <w:p w14:paraId="2A606BB1" w14:textId="77777777" w:rsidR="00AE6E9B" w:rsidRDefault="00AE6E9B">
      <w:pPr>
        <w:spacing w:line="360" w:lineRule="auto"/>
        <w:ind w:firstLine="851"/>
        <w:jc w:val="both"/>
      </w:pPr>
    </w:p>
    <w:p w14:paraId="501039AB" w14:textId="77777777" w:rsidR="00AE6E9B" w:rsidRDefault="00AE6E9B">
      <w:pPr>
        <w:spacing w:line="360" w:lineRule="auto"/>
        <w:ind w:firstLine="851"/>
        <w:jc w:val="both"/>
      </w:pPr>
      <w:r>
        <w:t>Principales Atribuciones y/o Funciones:</w:t>
      </w:r>
    </w:p>
    <w:p w14:paraId="19814332" w14:textId="77777777" w:rsidR="00AE6E9B" w:rsidRDefault="00AE6E9B">
      <w:pPr>
        <w:spacing w:line="360" w:lineRule="auto"/>
        <w:ind w:firstLine="851"/>
        <w:jc w:val="both"/>
      </w:pPr>
    </w:p>
    <w:p w14:paraId="0EFB8220" w14:textId="77777777" w:rsidR="00AE6E9B" w:rsidRDefault="00AE6E9B">
      <w:pPr>
        <w:spacing w:line="360" w:lineRule="auto"/>
        <w:ind w:firstLine="851"/>
        <w:jc w:val="both"/>
      </w:pPr>
      <w:r>
        <w:tab/>
        <w:t>En el Artículo 19 de la Ley 8-90, se establece que la reglamentación y aplicación de dicha ley estará bajo la responsabilidad del Consejo Nacional de Zonas Francas de Exportación, el cual tendrá las siguientes funciones:</w:t>
      </w:r>
    </w:p>
    <w:p w14:paraId="61BBB880" w14:textId="77777777" w:rsidR="00AE6E9B" w:rsidRDefault="00AE6E9B">
      <w:pPr>
        <w:spacing w:line="360" w:lineRule="auto"/>
        <w:ind w:firstLine="851"/>
        <w:jc w:val="both"/>
      </w:pPr>
    </w:p>
    <w:p w14:paraId="79A1ED26" w14:textId="77777777" w:rsidR="00AE6E9B" w:rsidRDefault="00AE6E9B">
      <w:pPr>
        <w:spacing w:line="360" w:lineRule="auto"/>
        <w:ind w:firstLine="851"/>
        <w:jc w:val="both"/>
      </w:pPr>
    </w:p>
    <w:p w14:paraId="5413C529" w14:textId="77777777" w:rsidR="00AE6E9B" w:rsidRDefault="00AE6E9B">
      <w:pPr>
        <w:numPr>
          <w:ilvl w:val="0"/>
          <w:numId w:val="2"/>
        </w:numPr>
        <w:spacing w:line="360" w:lineRule="auto"/>
        <w:jc w:val="both"/>
      </w:pPr>
      <w:r>
        <w:t xml:space="preserve">Conocer, evaluar y recomendar al Poder Ejecutivo la instalación de Zonas Francas de Exportación, tal y como se establece en el Capítulo Tercero de la Ley 8-90. </w:t>
      </w:r>
    </w:p>
    <w:p w14:paraId="157FA790" w14:textId="77777777" w:rsidR="00AE6E9B" w:rsidRDefault="00AE6E9B">
      <w:pPr>
        <w:numPr>
          <w:ilvl w:val="0"/>
          <w:numId w:val="2"/>
        </w:numPr>
        <w:spacing w:line="360" w:lineRule="auto"/>
        <w:jc w:val="both"/>
      </w:pPr>
      <w:r>
        <w:t xml:space="preserve">Conocer, evaluar, aprobar o rechazar, las solicitudes de permisos de instalación de empresas en Zonas Francas, y las renovaciones correspondientes cuando hayan cesado los períodos de autorización u operación de las ya instaladas. </w:t>
      </w:r>
    </w:p>
    <w:p w14:paraId="5D4C07D7" w14:textId="12231F52" w:rsidR="00AE6E9B" w:rsidRDefault="00AE6E9B">
      <w:pPr>
        <w:numPr>
          <w:ilvl w:val="0"/>
          <w:numId w:val="2"/>
        </w:numPr>
        <w:spacing w:line="360" w:lineRule="auto"/>
        <w:jc w:val="both"/>
      </w:pPr>
      <w:r>
        <w:t xml:space="preserve">Delinear una política integral de promoción y desarrollo </w:t>
      </w:r>
      <w:r w:rsidR="001C0BB9">
        <w:t>del sector</w:t>
      </w:r>
      <w:r>
        <w:t xml:space="preserve"> de Zonas Francas. </w:t>
      </w:r>
    </w:p>
    <w:p w14:paraId="48D5BCB7" w14:textId="77777777" w:rsidR="00AE6E9B" w:rsidRDefault="00AE6E9B">
      <w:pPr>
        <w:numPr>
          <w:ilvl w:val="0"/>
          <w:numId w:val="2"/>
        </w:numPr>
        <w:spacing w:line="360" w:lineRule="auto"/>
        <w:jc w:val="both"/>
      </w:pPr>
      <w:r>
        <w:t xml:space="preserve">Reglamentar y definir las relaciones entre las operadoras y las empresas de Zonas Francas, así como de éstas y el Consejo Nacional de Zonas Francas de Exportación u otra entidad cuyas actividades se relacionen estrechamente con el funcionamiento de las Zonas Francas de Exportación. </w:t>
      </w:r>
    </w:p>
    <w:p w14:paraId="4AB58AC0" w14:textId="77777777" w:rsidR="00AE6E9B" w:rsidRDefault="00AE6E9B">
      <w:pPr>
        <w:numPr>
          <w:ilvl w:val="0"/>
          <w:numId w:val="2"/>
        </w:numPr>
        <w:spacing w:line="360" w:lineRule="auto"/>
        <w:jc w:val="both"/>
      </w:pPr>
      <w:r>
        <w:t xml:space="preserve">Velar por el estricto cumplimiento de esta Ley y de las disposiciones legales que sean dictadas sobre la materia, y tomar las medidas de lugar en caso de violación a las mismas. También, el Consejo Nacional de Zonas Francas de Exportación es el encargado de la aplicación de la Ley Núm. 56-07, del 4 de mayo del 2007, que declara como prioritarios los sectores productivos de confecciones textiles y calzados. </w:t>
      </w:r>
    </w:p>
    <w:p w14:paraId="3198D286" w14:textId="77777777" w:rsidR="00AE6E9B" w:rsidRDefault="00AE6E9B">
      <w:pPr>
        <w:spacing w:line="360" w:lineRule="auto"/>
        <w:ind w:firstLine="851"/>
        <w:jc w:val="both"/>
      </w:pPr>
    </w:p>
    <w:p w14:paraId="4ED1324D" w14:textId="77777777" w:rsidR="00AE6E9B" w:rsidRDefault="00AE6E9B">
      <w:pPr>
        <w:spacing w:line="360" w:lineRule="auto"/>
        <w:ind w:firstLine="851"/>
        <w:jc w:val="both"/>
      </w:pPr>
    </w:p>
    <w:p w14:paraId="4A8382B9" w14:textId="77777777" w:rsidR="00AE6E9B" w:rsidRDefault="00AE6E9B">
      <w:pPr>
        <w:spacing w:line="360" w:lineRule="auto"/>
        <w:ind w:firstLine="851"/>
        <w:jc w:val="both"/>
      </w:pPr>
    </w:p>
    <w:p w14:paraId="323AC960" w14:textId="77777777" w:rsidR="00AE6E9B" w:rsidRDefault="00AE6E9B">
      <w:pPr>
        <w:spacing w:line="360" w:lineRule="auto"/>
        <w:ind w:firstLine="851"/>
        <w:jc w:val="both"/>
      </w:pPr>
    </w:p>
    <w:p w14:paraId="144C3D5F" w14:textId="77777777" w:rsidR="00AE6E9B" w:rsidRDefault="00AE6E9B">
      <w:pPr>
        <w:spacing w:line="360" w:lineRule="auto"/>
        <w:ind w:firstLine="851"/>
        <w:jc w:val="both"/>
      </w:pPr>
    </w:p>
    <w:p w14:paraId="4BDB22A7" w14:textId="77777777" w:rsidR="00AE6E9B" w:rsidRDefault="00AE6E9B">
      <w:pPr>
        <w:spacing w:line="360" w:lineRule="auto"/>
        <w:ind w:firstLine="851"/>
        <w:jc w:val="both"/>
      </w:pPr>
    </w:p>
    <w:p w14:paraId="30CD42E6" w14:textId="77777777" w:rsidR="00AE6E9B" w:rsidRDefault="00AE6E9B">
      <w:pPr>
        <w:spacing w:line="360" w:lineRule="auto"/>
        <w:ind w:firstLine="851"/>
        <w:jc w:val="both"/>
        <w:rPr>
          <w:sz w:val="16"/>
          <w:szCs w:val="16"/>
        </w:rPr>
      </w:pPr>
      <w:r>
        <w:lastRenderedPageBreak/>
        <w:t xml:space="preserve">El Consejo, basándose en los acápites citados anteriormente ha tomado el liderazgo de una serie de funciones aduanales, en su rol de Coordinador del Acuerdo de Servicios Aduanales. </w:t>
      </w:r>
    </w:p>
    <w:p w14:paraId="4D8C506A" w14:textId="77777777" w:rsidR="00AE6E9B" w:rsidRDefault="00AE6E9B">
      <w:pPr>
        <w:spacing w:line="360" w:lineRule="auto"/>
        <w:ind w:firstLine="851"/>
        <w:jc w:val="both"/>
        <w:rPr>
          <w:sz w:val="16"/>
          <w:szCs w:val="16"/>
        </w:rPr>
      </w:pPr>
    </w:p>
    <w:p w14:paraId="1AF5CAB3" w14:textId="77777777" w:rsidR="00AE6E9B" w:rsidRDefault="00AE6E9B">
      <w:pPr>
        <w:spacing w:line="360" w:lineRule="auto"/>
        <w:ind w:firstLine="851"/>
        <w:jc w:val="both"/>
      </w:pPr>
      <w:r>
        <w:t>Asimismo, viene desarrollando una labor de moderador en las relaciones obrero-patronales de las empresas de zonas francas, a través de la Comisión Tripartita conformada por el Ministerio de Trabajo, CNZFE y ADOZONA.</w:t>
      </w:r>
    </w:p>
    <w:p w14:paraId="626E06D9" w14:textId="77777777" w:rsidR="00AE6E9B" w:rsidRDefault="00AE6E9B">
      <w:pPr>
        <w:spacing w:line="360" w:lineRule="auto"/>
        <w:ind w:firstLine="851"/>
        <w:jc w:val="both"/>
      </w:pPr>
    </w:p>
    <w:p w14:paraId="32099A29" w14:textId="77777777" w:rsidR="00421BBA" w:rsidRDefault="00421BBA">
      <w:pPr>
        <w:keepLines/>
        <w:spacing w:line="480" w:lineRule="auto"/>
        <w:ind w:right="57"/>
        <w:jc w:val="both"/>
        <w:rPr>
          <w:b/>
          <w:sz w:val="28"/>
          <w:szCs w:val="28"/>
        </w:rPr>
      </w:pPr>
    </w:p>
    <w:p w14:paraId="356BDCE1" w14:textId="77777777" w:rsidR="00421BBA" w:rsidRDefault="00421BBA">
      <w:pPr>
        <w:keepLines/>
        <w:spacing w:line="480" w:lineRule="auto"/>
        <w:ind w:right="57"/>
        <w:jc w:val="both"/>
        <w:rPr>
          <w:b/>
          <w:sz w:val="28"/>
          <w:szCs w:val="28"/>
        </w:rPr>
      </w:pPr>
    </w:p>
    <w:p w14:paraId="0605703E" w14:textId="77777777" w:rsidR="00421BBA" w:rsidRDefault="00421BBA">
      <w:pPr>
        <w:keepLines/>
        <w:spacing w:line="480" w:lineRule="auto"/>
        <w:ind w:right="57"/>
        <w:jc w:val="both"/>
        <w:rPr>
          <w:b/>
          <w:sz w:val="28"/>
          <w:szCs w:val="28"/>
        </w:rPr>
      </w:pPr>
    </w:p>
    <w:p w14:paraId="19AFBF76" w14:textId="77777777" w:rsidR="00421BBA" w:rsidRDefault="00421BBA">
      <w:pPr>
        <w:keepLines/>
        <w:spacing w:line="480" w:lineRule="auto"/>
        <w:ind w:right="57"/>
        <w:jc w:val="both"/>
        <w:rPr>
          <w:b/>
          <w:sz w:val="28"/>
          <w:szCs w:val="28"/>
        </w:rPr>
      </w:pPr>
    </w:p>
    <w:p w14:paraId="0650C98B" w14:textId="77777777" w:rsidR="00421BBA" w:rsidRDefault="00421BBA">
      <w:pPr>
        <w:keepLines/>
        <w:spacing w:line="480" w:lineRule="auto"/>
        <w:ind w:right="57"/>
        <w:jc w:val="both"/>
        <w:rPr>
          <w:b/>
          <w:sz w:val="28"/>
          <w:szCs w:val="28"/>
        </w:rPr>
      </w:pPr>
    </w:p>
    <w:p w14:paraId="64508B65" w14:textId="77777777" w:rsidR="00421BBA" w:rsidRDefault="00421BBA">
      <w:pPr>
        <w:keepLines/>
        <w:spacing w:line="480" w:lineRule="auto"/>
        <w:ind w:right="57"/>
        <w:jc w:val="both"/>
        <w:rPr>
          <w:b/>
          <w:sz w:val="28"/>
          <w:szCs w:val="28"/>
        </w:rPr>
      </w:pPr>
    </w:p>
    <w:p w14:paraId="0100A0D9" w14:textId="77777777" w:rsidR="00421BBA" w:rsidRDefault="00421BBA">
      <w:pPr>
        <w:keepLines/>
        <w:spacing w:line="480" w:lineRule="auto"/>
        <w:ind w:right="57"/>
        <w:jc w:val="both"/>
        <w:rPr>
          <w:b/>
          <w:sz w:val="28"/>
          <w:szCs w:val="28"/>
        </w:rPr>
      </w:pPr>
    </w:p>
    <w:p w14:paraId="102761AD" w14:textId="77777777" w:rsidR="00421BBA" w:rsidRDefault="00421BBA">
      <w:pPr>
        <w:keepLines/>
        <w:spacing w:line="480" w:lineRule="auto"/>
        <w:ind w:right="57"/>
        <w:jc w:val="both"/>
        <w:rPr>
          <w:b/>
          <w:sz w:val="28"/>
          <w:szCs w:val="28"/>
        </w:rPr>
      </w:pPr>
    </w:p>
    <w:p w14:paraId="51DAF035" w14:textId="77777777" w:rsidR="00421BBA" w:rsidRDefault="00421BBA">
      <w:pPr>
        <w:keepLines/>
        <w:spacing w:line="480" w:lineRule="auto"/>
        <w:ind w:right="57"/>
        <w:jc w:val="both"/>
        <w:rPr>
          <w:b/>
          <w:sz w:val="28"/>
          <w:szCs w:val="28"/>
        </w:rPr>
      </w:pPr>
    </w:p>
    <w:p w14:paraId="573DF5BC" w14:textId="77777777" w:rsidR="00421BBA" w:rsidRDefault="00421BBA">
      <w:pPr>
        <w:keepLines/>
        <w:spacing w:line="480" w:lineRule="auto"/>
        <w:ind w:right="57"/>
        <w:jc w:val="both"/>
        <w:rPr>
          <w:b/>
          <w:sz w:val="28"/>
          <w:szCs w:val="28"/>
        </w:rPr>
      </w:pPr>
    </w:p>
    <w:p w14:paraId="7F091299" w14:textId="77777777" w:rsidR="00421BBA" w:rsidRDefault="00421BBA">
      <w:pPr>
        <w:keepLines/>
        <w:spacing w:line="480" w:lineRule="auto"/>
        <w:ind w:right="57"/>
        <w:jc w:val="both"/>
        <w:rPr>
          <w:b/>
          <w:sz w:val="28"/>
          <w:szCs w:val="28"/>
        </w:rPr>
      </w:pPr>
    </w:p>
    <w:p w14:paraId="1A1B679A" w14:textId="77777777" w:rsidR="00421BBA" w:rsidRDefault="00421BBA">
      <w:pPr>
        <w:keepLines/>
        <w:spacing w:line="480" w:lineRule="auto"/>
        <w:ind w:right="57"/>
        <w:jc w:val="both"/>
        <w:rPr>
          <w:b/>
          <w:sz w:val="28"/>
          <w:szCs w:val="28"/>
        </w:rPr>
      </w:pPr>
    </w:p>
    <w:p w14:paraId="286247B4" w14:textId="77777777" w:rsidR="00421BBA" w:rsidRDefault="00421BBA">
      <w:pPr>
        <w:keepLines/>
        <w:spacing w:line="480" w:lineRule="auto"/>
        <w:ind w:right="57"/>
        <w:jc w:val="both"/>
        <w:rPr>
          <w:b/>
          <w:sz w:val="28"/>
          <w:szCs w:val="28"/>
        </w:rPr>
      </w:pPr>
    </w:p>
    <w:p w14:paraId="5D65862D" w14:textId="2BED6DA4" w:rsidR="00421BBA" w:rsidRDefault="00421BBA">
      <w:pPr>
        <w:keepLines/>
        <w:spacing w:line="480" w:lineRule="auto"/>
        <w:ind w:right="57"/>
        <w:jc w:val="both"/>
        <w:rPr>
          <w:b/>
          <w:sz w:val="28"/>
          <w:szCs w:val="28"/>
        </w:rPr>
      </w:pPr>
    </w:p>
    <w:p w14:paraId="4E93EEE4" w14:textId="1C407127" w:rsidR="0053643C" w:rsidRDefault="0053643C">
      <w:pPr>
        <w:keepLines/>
        <w:spacing w:line="480" w:lineRule="auto"/>
        <w:ind w:right="57"/>
        <w:jc w:val="both"/>
        <w:rPr>
          <w:b/>
          <w:sz w:val="28"/>
          <w:szCs w:val="28"/>
        </w:rPr>
      </w:pPr>
    </w:p>
    <w:p w14:paraId="6F41B437" w14:textId="46AB9405" w:rsidR="0053643C" w:rsidRDefault="0053643C">
      <w:pPr>
        <w:keepLines/>
        <w:spacing w:line="480" w:lineRule="auto"/>
        <w:ind w:right="57"/>
        <w:jc w:val="both"/>
        <w:rPr>
          <w:b/>
          <w:sz w:val="28"/>
          <w:szCs w:val="28"/>
        </w:rPr>
      </w:pPr>
    </w:p>
    <w:p w14:paraId="3F5A6F57" w14:textId="0B6E2930" w:rsidR="0053643C" w:rsidRDefault="0053643C">
      <w:pPr>
        <w:keepLines/>
        <w:spacing w:line="480" w:lineRule="auto"/>
        <w:ind w:right="57"/>
        <w:jc w:val="both"/>
        <w:rPr>
          <w:b/>
          <w:sz w:val="28"/>
          <w:szCs w:val="28"/>
        </w:rPr>
      </w:pPr>
    </w:p>
    <w:p w14:paraId="18B7D9AB" w14:textId="2D7C43A0" w:rsidR="00AE6E9B" w:rsidRPr="00293C57" w:rsidRDefault="0028621E">
      <w:pPr>
        <w:keepLines/>
        <w:spacing w:line="480" w:lineRule="auto"/>
        <w:ind w:right="57"/>
        <w:jc w:val="both"/>
        <w:rPr>
          <w:b/>
          <w:bCs/>
          <w:color w:val="FFFFFF"/>
          <w:sz w:val="32"/>
          <w:szCs w:val="32"/>
        </w:rPr>
      </w:pPr>
      <w:r w:rsidRPr="00293C57">
        <w:rPr>
          <w:b/>
          <w:sz w:val="32"/>
          <w:szCs w:val="32"/>
        </w:rPr>
        <w:lastRenderedPageBreak/>
        <w:t>Principales funcionarios de la institución y sus cargos</w:t>
      </w:r>
    </w:p>
    <w:tbl>
      <w:tblPr>
        <w:tblW w:w="0" w:type="auto"/>
        <w:tblLayout w:type="fixed"/>
        <w:tblCellMar>
          <w:left w:w="70" w:type="dxa"/>
          <w:right w:w="70" w:type="dxa"/>
        </w:tblCellMar>
        <w:tblLook w:val="0000" w:firstRow="0" w:lastRow="0" w:firstColumn="0" w:lastColumn="0" w:noHBand="0" w:noVBand="0"/>
      </w:tblPr>
      <w:tblGrid>
        <w:gridCol w:w="3357"/>
        <w:gridCol w:w="3280"/>
      </w:tblGrid>
      <w:tr w:rsidR="00AE6E9B" w14:paraId="3EF17A6D" w14:textId="77777777">
        <w:trPr>
          <w:cantSplit/>
          <w:trHeight w:val="315"/>
        </w:trPr>
        <w:tc>
          <w:tcPr>
            <w:tcW w:w="3357"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0262C6B" w14:textId="77777777" w:rsidR="00AE6E9B" w:rsidRDefault="00AE6E9B">
            <w:pPr>
              <w:jc w:val="center"/>
              <w:rPr>
                <w:b/>
                <w:bCs/>
                <w:color w:val="FFFFFF"/>
              </w:rPr>
            </w:pPr>
            <w:r>
              <w:rPr>
                <w:b/>
                <w:bCs/>
                <w:color w:val="FFFFFF"/>
              </w:rPr>
              <w:t>FUNCIONARIO</w:t>
            </w:r>
          </w:p>
        </w:tc>
        <w:tc>
          <w:tcPr>
            <w:tcW w:w="3280" w:type="dxa"/>
            <w:tcBorders>
              <w:top w:val="single" w:sz="4" w:space="0" w:color="000000"/>
              <w:bottom w:val="single" w:sz="4" w:space="0" w:color="000000"/>
              <w:right w:val="single" w:sz="4" w:space="0" w:color="000000"/>
            </w:tcBorders>
            <w:shd w:val="clear" w:color="auto" w:fill="002060"/>
            <w:vAlign w:val="center"/>
          </w:tcPr>
          <w:p w14:paraId="3382E0A9" w14:textId="77777777" w:rsidR="00AE6E9B" w:rsidRDefault="00AE6E9B">
            <w:pPr>
              <w:jc w:val="center"/>
              <w:rPr>
                <w:color w:val="000000"/>
              </w:rPr>
            </w:pPr>
            <w:r>
              <w:rPr>
                <w:b/>
                <w:bCs/>
                <w:color w:val="FFFFFF"/>
              </w:rPr>
              <w:t>CARGO</w:t>
            </w:r>
          </w:p>
        </w:tc>
      </w:tr>
      <w:tr w:rsidR="00AE6E9B" w14:paraId="43DD3AE1"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50F288EE" w14:textId="77777777" w:rsidR="00AE6E9B" w:rsidRDefault="00AE6E9B">
            <w:pPr>
              <w:rPr>
                <w:color w:val="000000"/>
              </w:rPr>
            </w:pPr>
            <w:r>
              <w:rPr>
                <w:color w:val="000000"/>
              </w:rPr>
              <w:t>Lcda. Luisa Fernández Durán</w:t>
            </w:r>
          </w:p>
        </w:tc>
        <w:tc>
          <w:tcPr>
            <w:tcW w:w="3280" w:type="dxa"/>
            <w:tcBorders>
              <w:bottom w:val="single" w:sz="4" w:space="0" w:color="000000"/>
              <w:right w:val="single" w:sz="4" w:space="0" w:color="000000"/>
            </w:tcBorders>
            <w:shd w:val="clear" w:color="auto" w:fill="FFFFFF"/>
            <w:vAlign w:val="center"/>
          </w:tcPr>
          <w:p w14:paraId="037BEA6E" w14:textId="77777777" w:rsidR="00AE6E9B" w:rsidRDefault="00AE6E9B">
            <w:pPr>
              <w:rPr>
                <w:color w:val="000000"/>
              </w:rPr>
            </w:pPr>
            <w:r>
              <w:rPr>
                <w:color w:val="000000"/>
              </w:rPr>
              <w:t>Directora Ejecutiva</w:t>
            </w:r>
          </w:p>
        </w:tc>
      </w:tr>
      <w:tr w:rsidR="00AE6E9B" w14:paraId="16FE2C57"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19289711" w14:textId="77777777" w:rsidR="00AE6E9B" w:rsidRDefault="00AE6E9B">
            <w:pPr>
              <w:rPr>
                <w:color w:val="000000"/>
              </w:rPr>
            </w:pPr>
            <w:r>
              <w:rPr>
                <w:color w:val="000000"/>
              </w:rPr>
              <w:t>Lic. Daniel Liranzo</w:t>
            </w:r>
          </w:p>
        </w:tc>
        <w:tc>
          <w:tcPr>
            <w:tcW w:w="3280" w:type="dxa"/>
            <w:tcBorders>
              <w:bottom w:val="single" w:sz="4" w:space="0" w:color="000000"/>
              <w:right w:val="single" w:sz="4" w:space="0" w:color="000000"/>
            </w:tcBorders>
            <w:shd w:val="clear" w:color="auto" w:fill="FFFFFF"/>
            <w:vAlign w:val="center"/>
          </w:tcPr>
          <w:p w14:paraId="45382C09" w14:textId="77777777" w:rsidR="00AE6E9B" w:rsidRDefault="00AE6E9B">
            <w:pPr>
              <w:rPr>
                <w:color w:val="000000"/>
              </w:rPr>
            </w:pPr>
            <w:r>
              <w:rPr>
                <w:color w:val="000000"/>
              </w:rPr>
              <w:t>Subdirector Ejecutivo</w:t>
            </w:r>
          </w:p>
        </w:tc>
      </w:tr>
      <w:tr w:rsidR="00AE6E9B" w14:paraId="07FE6FA6"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2FF7BBA1" w14:textId="77777777" w:rsidR="00AE6E9B" w:rsidRDefault="00AE6E9B">
            <w:pPr>
              <w:rPr>
                <w:color w:val="000000"/>
              </w:rPr>
            </w:pPr>
            <w:r>
              <w:rPr>
                <w:color w:val="000000"/>
              </w:rPr>
              <w:t xml:space="preserve">Lic. Luís Ramírez </w:t>
            </w:r>
          </w:p>
        </w:tc>
        <w:tc>
          <w:tcPr>
            <w:tcW w:w="3280" w:type="dxa"/>
            <w:tcBorders>
              <w:bottom w:val="single" w:sz="4" w:space="0" w:color="000000"/>
              <w:right w:val="single" w:sz="4" w:space="0" w:color="000000"/>
            </w:tcBorders>
            <w:shd w:val="clear" w:color="auto" w:fill="FFFFFF"/>
            <w:vAlign w:val="center"/>
          </w:tcPr>
          <w:p w14:paraId="4DE5E7E7" w14:textId="77777777" w:rsidR="00AE6E9B" w:rsidRDefault="00AE6E9B">
            <w:pPr>
              <w:rPr>
                <w:color w:val="000000"/>
              </w:rPr>
            </w:pPr>
            <w:r>
              <w:rPr>
                <w:color w:val="000000"/>
              </w:rPr>
              <w:t>Coord. Acuerdo de Servicios Aduanales</w:t>
            </w:r>
          </w:p>
        </w:tc>
      </w:tr>
      <w:tr w:rsidR="00AE6E9B" w14:paraId="70789C43"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470DE7E7" w14:textId="77777777" w:rsidR="00AE6E9B" w:rsidRDefault="00AE6E9B">
            <w:pPr>
              <w:rPr>
                <w:color w:val="000000"/>
              </w:rPr>
            </w:pPr>
            <w:r>
              <w:rPr>
                <w:color w:val="000000"/>
              </w:rPr>
              <w:t>Lic. Cristian Pimentel</w:t>
            </w:r>
          </w:p>
        </w:tc>
        <w:tc>
          <w:tcPr>
            <w:tcW w:w="3280" w:type="dxa"/>
            <w:tcBorders>
              <w:bottom w:val="single" w:sz="4" w:space="0" w:color="000000"/>
              <w:right w:val="single" w:sz="4" w:space="0" w:color="000000"/>
            </w:tcBorders>
            <w:shd w:val="clear" w:color="auto" w:fill="FFFFFF"/>
            <w:vAlign w:val="center"/>
          </w:tcPr>
          <w:p w14:paraId="7B867663" w14:textId="77777777" w:rsidR="00AE6E9B" w:rsidRDefault="00AE6E9B">
            <w:pPr>
              <w:rPr>
                <w:color w:val="000000"/>
              </w:rPr>
            </w:pPr>
            <w:r>
              <w:rPr>
                <w:color w:val="000000"/>
              </w:rPr>
              <w:t>Consultor Jurídico</w:t>
            </w:r>
          </w:p>
        </w:tc>
      </w:tr>
      <w:tr w:rsidR="00AE6E9B" w14:paraId="3CA647A1"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5E0FB08C" w14:textId="77777777" w:rsidR="00AE6E9B" w:rsidRDefault="00AE6E9B">
            <w:pPr>
              <w:rPr>
                <w:color w:val="000000"/>
              </w:rPr>
            </w:pPr>
            <w:r>
              <w:rPr>
                <w:color w:val="000000"/>
              </w:rPr>
              <w:t>Arq. Ana Jiménez</w:t>
            </w:r>
          </w:p>
        </w:tc>
        <w:tc>
          <w:tcPr>
            <w:tcW w:w="3280" w:type="dxa"/>
            <w:tcBorders>
              <w:bottom w:val="single" w:sz="4" w:space="0" w:color="000000"/>
              <w:right w:val="single" w:sz="4" w:space="0" w:color="000000"/>
            </w:tcBorders>
            <w:shd w:val="clear" w:color="auto" w:fill="FFFFFF"/>
            <w:vAlign w:val="center"/>
          </w:tcPr>
          <w:p w14:paraId="1AF4CE97" w14:textId="77777777" w:rsidR="00AE6E9B" w:rsidRDefault="00AE6E9B">
            <w:pPr>
              <w:rPr>
                <w:color w:val="000000"/>
              </w:rPr>
            </w:pPr>
            <w:r>
              <w:rPr>
                <w:color w:val="000000"/>
              </w:rPr>
              <w:t>Encargada Departamento Administrativo y Financiero</w:t>
            </w:r>
          </w:p>
        </w:tc>
      </w:tr>
      <w:tr w:rsidR="00AE6E9B" w14:paraId="401BF68B"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5216BDFC" w14:textId="77777777" w:rsidR="00AE6E9B" w:rsidRDefault="00AE6E9B">
            <w:pPr>
              <w:rPr>
                <w:color w:val="000000"/>
              </w:rPr>
            </w:pPr>
            <w:r>
              <w:rPr>
                <w:color w:val="000000"/>
              </w:rPr>
              <w:t>Ing. Mario Rodríguez</w:t>
            </w:r>
          </w:p>
        </w:tc>
        <w:tc>
          <w:tcPr>
            <w:tcW w:w="3280" w:type="dxa"/>
            <w:tcBorders>
              <w:bottom w:val="single" w:sz="4" w:space="0" w:color="000000"/>
              <w:right w:val="single" w:sz="4" w:space="0" w:color="000000"/>
            </w:tcBorders>
            <w:shd w:val="clear" w:color="auto" w:fill="FFFFFF"/>
            <w:vAlign w:val="center"/>
          </w:tcPr>
          <w:p w14:paraId="4D8345DC" w14:textId="77777777" w:rsidR="00AE6E9B" w:rsidRDefault="00AE6E9B">
            <w:pPr>
              <w:rPr>
                <w:color w:val="000000"/>
              </w:rPr>
            </w:pPr>
            <w:r>
              <w:rPr>
                <w:color w:val="000000"/>
              </w:rPr>
              <w:t>Encargado Depto. Zonas Francas y Parques</w:t>
            </w:r>
          </w:p>
        </w:tc>
      </w:tr>
      <w:tr w:rsidR="00AE6E9B" w14:paraId="514CB6F0"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0BCE0260" w14:textId="77777777" w:rsidR="00AE6E9B" w:rsidRDefault="00AE6E9B">
            <w:pPr>
              <w:rPr>
                <w:color w:val="000000"/>
              </w:rPr>
            </w:pPr>
            <w:r>
              <w:rPr>
                <w:color w:val="000000"/>
              </w:rPr>
              <w:t xml:space="preserve">Lic. Rubén </w:t>
            </w:r>
            <w:proofErr w:type="spellStart"/>
            <w:r>
              <w:rPr>
                <w:color w:val="000000"/>
              </w:rPr>
              <w:t>Ulerio</w:t>
            </w:r>
            <w:proofErr w:type="spellEnd"/>
          </w:p>
        </w:tc>
        <w:tc>
          <w:tcPr>
            <w:tcW w:w="3280" w:type="dxa"/>
            <w:tcBorders>
              <w:bottom w:val="single" w:sz="4" w:space="0" w:color="000000"/>
              <w:right w:val="single" w:sz="4" w:space="0" w:color="000000"/>
            </w:tcBorders>
            <w:shd w:val="clear" w:color="auto" w:fill="FFFFFF"/>
            <w:vAlign w:val="center"/>
          </w:tcPr>
          <w:p w14:paraId="793DC21C" w14:textId="77777777" w:rsidR="00AE6E9B" w:rsidRDefault="00AE6E9B">
            <w:pPr>
              <w:rPr>
                <w:color w:val="000000"/>
              </w:rPr>
            </w:pPr>
            <w:r>
              <w:rPr>
                <w:color w:val="000000"/>
              </w:rPr>
              <w:t>Encargado Depto. Zonas Francas Especiales</w:t>
            </w:r>
          </w:p>
        </w:tc>
      </w:tr>
      <w:tr w:rsidR="00AE6E9B" w14:paraId="377FC611"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0712FE51" w14:textId="77777777" w:rsidR="00AE6E9B" w:rsidRDefault="00AE6E9B">
            <w:pPr>
              <w:rPr>
                <w:color w:val="000000"/>
              </w:rPr>
            </w:pPr>
            <w:r>
              <w:rPr>
                <w:color w:val="000000"/>
              </w:rPr>
              <w:t>Ing. Estenio Castillo</w:t>
            </w:r>
          </w:p>
        </w:tc>
        <w:tc>
          <w:tcPr>
            <w:tcW w:w="3280" w:type="dxa"/>
            <w:tcBorders>
              <w:bottom w:val="single" w:sz="4" w:space="0" w:color="000000"/>
              <w:right w:val="single" w:sz="4" w:space="0" w:color="000000"/>
            </w:tcBorders>
            <w:shd w:val="clear" w:color="auto" w:fill="FFFFFF"/>
            <w:vAlign w:val="center"/>
          </w:tcPr>
          <w:p w14:paraId="7EB316D4" w14:textId="77777777" w:rsidR="00AE6E9B" w:rsidRDefault="00AE6E9B">
            <w:pPr>
              <w:rPr>
                <w:color w:val="000000"/>
              </w:rPr>
            </w:pPr>
            <w:r>
              <w:rPr>
                <w:color w:val="000000"/>
              </w:rPr>
              <w:t>Encargado Depto. Tecnología de la Información y Comunicación</w:t>
            </w:r>
          </w:p>
        </w:tc>
      </w:tr>
      <w:tr w:rsidR="00AE6E9B" w14:paraId="2EF21D4B"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3BDE482D" w14:textId="77777777" w:rsidR="00AE6E9B" w:rsidRDefault="00AE6E9B">
            <w:pPr>
              <w:rPr>
                <w:color w:val="000000"/>
              </w:rPr>
            </w:pPr>
            <w:r>
              <w:rPr>
                <w:color w:val="000000"/>
              </w:rPr>
              <w:t>Ing. Nelson Estévez</w:t>
            </w:r>
          </w:p>
        </w:tc>
        <w:tc>
          <w:tcPr>
            <w:tcW w:w="3280" w:type="dxa"/>
            <w:tcBorders>
              <w:bottom w:val="single" w:sz="4" w:space="0" w:color="000000"/>
              <w:right w:val="single" w:sz="4" w:space="0" w:color="000000"/>
            </w:tcBorders>
            <w:shd w:val="clear" w:color="auto" w:fill="FFFFFF"/>
            <w:vAlign w:val="center"/>
          </w:tcPr>
          <w:p w14:paraId="5983C38F" w14:textId="77777777" w:rsidR="00AE6E9B" w:rsidRDefault="00AE6E9B">
            <w:pPr>
              <w:rPr>
                <w:color w:val="000000"/>
              </w:rPr>
            </w:pPr>
            <w:r>
              <w:rPr>
                <w:color w:val="000000"/>
              </w:rPr>
              <w:t>Encargado Depto. Servicios al Usuario</w:t>
            </w:r>
          </w:p>
        </w:tc>
      </w:tr>
      <w:tr w:rsidR="00AE6E9B" w14:paraId="7F7D617D"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195A7FA5" w14:textId="77777777" w:rsidR="00AE6E9B" w:rsidRDefault="00AE6E9B">
            <w:pPr>
              <w:rPr>
                <w:color w:val="000000"/>
              </w:rPr>
            </w:pPr>
            <w:r>
              <w:rPr>
                <w:color w:val="000000"/>
              </w:rPr>
              <w:t>Lcda. Silvia Cochón</w:t>
            </w:r>
          </w:p>
        </w:tc>
        <w:tc>
          <w:tcPr>
            <w:tcW w:w="3280" w:type="dxa"/>
            <w:tcBorders>
              <w:bottom w:val="single" w:sz="4" w:space="0" w:color="000000"/>
              <w:right w:val="single" w:sz="4" w:space="0" w:color="000000"/>
            </w:tcBorders>
            <w:shd w:val="clear" w:color="auto" w:fill="FFFFFF"/>
            <w:vAlign w:val="center"/>
          </w:tcPr>
          <w:p w14:paraId="3FDF95AA" w14:textId="77777777" w:rsidR="00AE6E9B" w:rsidRDefault="00AE6E9B">
            <w:pPr>
              <w:rPr>
                <w:color w:val="000000"/>
              </w:rPr>
            </w:pPr>
            <w:r>
              <w:rPr>
                <w:color w:val="000000"/>
              </w:rPr>
              <w:t>Encargada Depto. de Promoción</w:t>
            </w:r>
          </w:p>
        </w:tc>
      </w:tr>
      <w:tr w:rsidR="00AE6E9B" w14:paraId="53D206C1"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0811E43C" w14:textId="77777777" w:rsidR="00AE6E9B" w:rsidRDefault="00AE6E9B">
            <w:pPr>
              <w:rPr>
                <w:color w:val="000000"/>
              </w:rPr>
            </w:pPr>
            <w:r>
              <w:rPr>
                <w:color w:val="000000"/>
              </w:rPr>
              <w:t>Lic. Pablo Guerrero</w:t>
            </w:r>
          </w:p>
        </w:tc>
        <w:tc>
          <w:tcPr>
            <w:tcW w:w="3280" w:type="dxa"/>
            <w:tcBorders>
              <w:bottom w:val="single" w:sz="4" w:space="0" w:color="000000"/>
              <w:right w:val="single" w:sz="4" w:space="0" w:color="000000"/>
            </w:tcBorders>
            <w:shd w:val="clear" w:color="auto" w:fill="FFFFFF"/>
            <w:vAlign w:val="center"/>
          </w:tcPr>
          <w:p w14:paraId="316D93F6" w14:textId="77777777" w:rsidR="00AE6E9B" w:rsidRDefault="00AE6E9B">
            <w:pPr>
              <w:rPr>
                <w:color w:val="000000"/>
              </w:rPr>
            </w:pPr>
            <w:r>
              <w:rPr>
                <w:color w:val="000000"/>
              </w:rPr>
              <w:t>Encargado Depto. Estadísticas</w:t>
            </w:r>
          </w:p>
        </w:tc>
      </w:tr>
      <w:tr w:rsidR="00AE6E9B" w14:paraId="7A422B2B"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3B59F168" w14:textId="77777777" w:rsidR="00AE6E9B" w:rsidRDefault="00AE6E9B">
            <w:pPr>
              <w:rPr>
                <w:color w:val="000000"/>
              </w:rPr>
            </w:pPr>
            <w:r>
              <w:rPr>
                <w:color w:val="000000"/>
              </w:rPr>
              <w:t>Lcda. Edita Peña</w:t>
            </w:r>
          </w:p>
        </w:tc>
        <w:tc>
          <w:tcPr>
            <w:tcW w:w="3280" w:type="dxa"/>
            <w:tcBorders>
              <w:bottom w:val="single" w:sz="4" w:space="0" w:color="000000"/>
              <w:right w:val="single" w:sz="4" w:space="0" w:color="000000"/>
            </w:tcBorders>
            <w:shd w:val="clear" w:color="auto" w:fill="FFFFFF"/>
            <w:vAlign w:val="center"/>
          </w:tcPr>
          <w:p w14:paraId="048EEDB7" w14:textId="77777777" w:rsidR="00AE6E9B" w:rsidRDefault="00AE6E9B">
            <w:pPr>
              <w:rPr>
                <w:color w:val="000000"/>
              </w:rPr>
            </w:pPr>
            <w:r>
              <w:rPr>
                <w:color w:val="000000"/>
              </w:rPr>
              <w:t>Encargada División de Contabilidad</w:t>
            </w:r>
          </w:p>
        </w:tc>
      </w:tr>
      <w:tr w:rsidR="00AE6E9B" w14:paraId="0512DAD2"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577EF878" w14:textId="77777777" w:rsidR="00AE6E9B" w:rsidRDefault="00AE6E9B">
            <w:pPr>
              <w:rPr>
                <w:color w:val="000000"/>
              </w:rPr>
            </w:pPr>
            <w:r>
              <w:rPr>
                <w:color w:val="000000"/>
              </w:rPr>
              <w:t>Lcda. María Estela Carvajal</w:t>
            </w:r>
          </w:p>
        </w:tc>
        <w:tc>
          <w:tcPr>
            <w:tcW w:w="3280" w:type="dxa"/>
            <w:tcBorders>
              <w:bottom w:val="single" w:sz="4" w:space="0" w:color="000000"/>
              <w:right w:val="single" w:sz="4" w:space="0" w:color="000000"/>
            </w:tcBorders>
            <w:shd w:val="clear" w:color="auto" w:fill="FFFFFF"/>
            <w:vAlign w:val="center"/>
          </w:tcPr>
          <w:p w14:paraId="3D0F0A81" w14:textId="77777777" w:rsidR="00AE6E9B" w:rsidRDefault="00AE6E9B">
            <w:pPr>
              <w:rPr>
                <w:color w:val="000000"/>
              </w:rPr>
            </w:pPr>
            <w:r>
              <w:rPr>
                <w:color w:val="000000"/>
              </w:rPr>
              <w:t>Encargada División de Revisión y Análisis</w:t>
            </w:r>
          </w:p>
        </w:tc>
      </w:tr>
      <w:tr w:rsidR="00AE6E9B" w14:paraId="54323A7D"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3F61699B" w14:textId="77777777" w:rsidR="00AE6E9B" w:rsidRDefault="00AE6E9B">
            <w:pPr>
              <w:rPr>
                <w:color w:val="000000"/>
              </w:rPr>
            </w:pPr>
            <w:r>
              <w:rPr>
                <w:color w:val="000000"/>
              </w:rPr>
              <w:t xml:space="preserve">Ing. </w:t>
            </w:r>
            <w:proofErr w:type="spellStart"/>
            <w:r>
              <w:rPr>
                <w:color w:val="000000"/>
              </w:rPr>
              <w:t>Ebell</w:t>
            </w:r>
            <w:proofErr w:type="spellEnd"/>
            <w:r>
              <w:rPr>
                <w:color w:val="000000"/>
              </w:rPr>
              <w:t xml:space="preserve"> De Castro</w:t>
            </w:r>
          </w:p>
        </w:tc>
        <w:tc>
          <w:tcPr>
            <w:tcW w:w="3280" w:type="dxa"/>
            <w:tcBorders>
              <w:bottom w:val="single" w:sz="4" w:space="0" w:color="000000"/>
              <w:right w:val="single" w:sz="4" w:space="0" w:color="000000"/>
            </w:tcBorders>
            <w:shd w:val="clear" w:color="auto" w:fill="FFFFFF"/>
            <w:vAlign w:val="center"/>
          </w:tcPr>
          <w:p w14:paraId="171D2572" w14:textId="77777777" w:rsidR="00AE6E9B" w:rsidRDefault="00AE6E9B">
            <w:pPr>
              <w:rPr>
                <w:color w:val="000000"/>
              </w:rPr>
            </w:pPr>
            <w:r>
              <w:rPr>
                <w:color w:val="000000"/>
              </w:rPr>
              <w:t>Encargado División Análisis Económico y Competitividad</w:t>
            </w:r>
          </w:p>
        </w:tc>
      </w:tr>
      <w:tr w:rsidR="00AE6E9B" w14:paraId="39B0FEAD"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25FAB078" w14:textId="77777777" w:rsidR="00AE6E9B" w:rsidRDefault="00AE6E9B">
            <w:pPr>
              <w:rPr>
                <w:color w:val="000000"/>
              </w:rPr>
            </w:pPr>
            <w:r>
              <w:rPr>
                <w:color w:val="000000"/>
              </w:rPr>
              <w:t xml:space="preserve">Lcda. </w:t>
            </w:r>
            <w:proofErr w:type="spellStart"/>
            <w:r>
              <w:rPr>
                <w:color w:val="000000"/>
              </w:rPr>
              <w:t>Aryam</w:t>
            </w:r>
            <w:proofErr w:type="spellEnd"/>
            <w:r>
              <w:rPr>
                <w:color w:val="000000"/>
              </w:rPr>
              <w:t xml:space="preserve"> De Soto</w:t>
            </w:r>
          </w:p>
        </w:tc>
        <w:tc>
          <w:tcPr>
            <w:tcW w:w="3280" w:type="dxa"/>
            <w:tcBorders>
              <w:bottom w:val="single" w:sz="4" w:space="0" w:color="000000"/>
              <w:right w:val="single" w:sz="4" w:space="0" w:color="000000"/>
            </w:tcBorders>
            <w:shd w:val="clear" w:color="auto" w:fill="FFFFFF"/>
            <w:vAlign w:val="center"/>
          </w:tcPr>
          <w:p w14:paraId="1D50A404" w14:textId="77777777" w:rsidR="00AE6E9B" w:rsidRDefault="00AE6E9B">
            <w:pPr>
              <w:rPr>
                <w:color w:val="000000"/>
              </w:rPr>
            </w:pPr>
            <w:r>
              <w:rPr>
                <w:color w:val="000000"/>
              </w:rPr>
              <w:t>Encargada División de Planificación y Desarrollo</w:t>
            </w:r>
          </w:p>
        </w:tc>
      </w:tr>
      <w:tr w:rsidR="00AE6E9B" w14:paraId="4FDDF0BF"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562708CA" w14:textId="77777777" w:rsidR="00AE6E9B" w:rsidRDefault="00AE6E9B">
            <w:pPr>
              <w:rPr>
                <w:color w:val="000000"/>
              </w:rPr>
            </w:pPr>
            <w:r>
              <w:rPr>
                <w:color w:val="000000"/>
              </w:rPr>
              <w:t>Lcda. Lissette Evangelista</w:t>
            </w:r>
          </w:p>
        </w:tc>
        <w:tc>
          <w:tcPr>
            <w:tcW w:w="3280" w:type="dxa"/>
            <w:tcBorders>
              <w:bottom w:val="single" w:sz="4" w:space="0" w:color="000000"/>
              <w:right w:val="single" w:sz="4" w:space="0" w:color="000000"/>
            </w:tcBorders>
            <w:shd w:val="clear" w:color="auto" w:fill="FFFFFF"/>
            <w:vAlign w:val="center"/>
          </w:tcPr>
          <w:p w14:paraId="32891456" w14:textId="77777777" w:rsidR="00AE6E9B" w:rsidRDefault="00AE6E9B">
            <w:pPr>
              <w:rPr>
                <w:color w:val="000000"/>
              </w:rPr>
            </w:pPr>
            <w:r>
              <w:rPr>
                <w:color w:val="000000"/>
              </w:rPr>
              <w:t>Encargada División de Recursos Humanos</w:t>
            </w:r>
          </w:p>
        </w:tc>
      </w:tr>
      <w:tr w:rsidR="00AE6E9B" w14:paraId="67AE5CCE"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1069B07F" w14:textId="77777777" w:rsidR="00AE6E9B" w:rsidRDefault="00AE6E9B">
            <w:pPr>
              <w:rPr>
                <w:color w:val="000000"/>
              </w:rPr>
            </w:pPr>
            <w:r>
              <w:rPr>
                <w:color w:val="000000"/>
              </w:rPr>
              <w:t>Lic. Pedro Sosa</w:t>
            </w:r>
          </w:p>
        </w:tc>
        <w:tc>
          <w:tcPr>
            <w:tcW w:w="3280" w:type="dxa"/>
            <w:tcBorders>
              <w:bottom w:val="single" w:sz="4" w:space="0" w:color="000000"/>
              <w:right w:val="single" w:sz="4" w:space="0" w:color="000000"/>
            </w:tcBorders>
            <w:shd w:val="clear" w:color="auto" w:fill="FFFFFF"/>
            <w:vAlign w:val="center"/>
          </w:tcPr>
          <w:p w14:paraId="41A4BB33" w14:textId="77777777" w:rsidR="00AE6E9B" w:rsidRDefault="00AE6E9B">
            <w:pPr>
              <w:rPr>
                <w:color w:val="000000"/>
              </w:rPr>
            </w:pPr>
            <w:r>
              <w:rPr>
                <w:color w:val="000000"/>
              </w:rPr>
              <w:t>Encargado División Regional Norte</w:t>
            </w:r>
          </w:p>
        </w:tc>
      </w:tr>
      <w:tr w:rsidR="00AE6E9B" w14:paraId="559F91A0" w14:textId="77777777">
        <w:trPr>
          <w:cantSplit/>
          <w:trHeight w:val="315"/>
        </w:trPr>
        <w:tc>
          <w:tcPr>
            <w:tcW w:w="3357" w:type="dxa"/>
            <w:tcBorders>
              <w:left w:val="single" w:sz="4" w:space="0" w:color="000000"/>
              <w:bottom w:val="single" w:sz="4" w:space="0" w:color="000000"/>
              <w:right w:val="single" w:sz="4" w:space="0" w:color="000000"/>
            </w:tcBorders>
            <w:shd w:val="clear" w:color="auto" w:fill="FFFFFF"/>
            <w:vAlign w:val="center"/>
          </w:tcPr>
          <w:p w14:paraId="272B3D67" w14:textId="77777777" w:rsidR="00AE6E9B" w:rsidRDefault="00AE6E9B">
            <w:pPr>
              <w:rPr>
                <w:color w:val="000000"/>
              </w:rPr>
            </w:pPr>
            <w:r>
              <w:rPr>
                <w:color w:val="000000"/>
              </w:rPr>
              <w:t xml:space="preserve">Lcda. </w:t>
            </w:r>
            <w:proofErr w:type="spellStart"/>
            <w:r>
              <w:rPr>
                <w:color w:val="000000"/>
              </w:rPr>
              <w:t>Yarisol</w:t>
            </w:r>
            <w:proofErr w:type="spellEnd"/>
            <w:r>
              <w:rPr>
                <w:color w:val="000000"/>
              </w:rPr>
              <w:t xml:space="preserve"> López</w:t>
            </w:r>
          </w:p>
        </w:tc>
        <w:tc>
          <w:tcPr>
            <w:tcW w:w="3280" w:type="dxa"/>
            <w:tcBorders>
              <w:bottom w:val="single" w:sz="4" w:space="0" w:color="000000"/>
              <w:right w:val="single" w:sz="4" w:space="0" w:color="000000"/>
            </w:tcBorders>
            <w:shd w:val="clear" w:color="auto" w:fill="FFFFFF"/>
            <w:vAlign w:val="center"/>
          </w:tcPr>
          <w:p w14:paraId="40DF67D8" w14:textId="77777777" w:rsidR="00AE6E9B" w:rsidRDefault="00AE6E9B">
            <w:r>
              <w:rPr>
                <w:color w:val="000000"/>
              </w:rPr>
              <w:t>Encargada División Encadenamiento Productivo</w:t>
            </w:r>
          </w:p>
        </w:tc>
      </w:tr>
    </w:tbl>
    <w:p w14:paraId="65A27DE4" w14:textId="77777777" w:rsidR="00AE6E9B" w:rsidRDefault="00AE6E9B">
      <w:pPr>
        <w:spacing w:line="360" w:lineRule="auto"/>
        <w:ind w:firstLine="851"/>
        <w:jc w:val="both"/>
      </w:pPr>
    </w:p>
    <w:p w14:paraId="25C47AB5" w14:textId="77777777" w:rsidR="00421BBA" w:rsidRDefault="00421BBA">
      <w:pPr>
        <w:pStyle w:val="titulos"/>
        <w:rPr>
          <w:b/>
          <w:sz w:val="32"/>
          <w:szCs w:val="32"/>
        </w:rPr>
      </w:pPr>
    </w:p>
    <w:p w14:paraId="7DA43449" w14:textId="77777777" w:rsidR="00421BBA" w:rsidRDefault="00421BBA">
      <w:pPr>
        <w:pStyle w:val="titulos"/>
        <w:rPr>
          <w:b/>
          <w:sz w:val="32"/>
          <w:szCs w:val="32"/>
        </w:rPr>
      </w:pPr>
    </w:p>
    <w:p w14:paraId="1F76E01D" w14:textId="77777777" w:rsidR="00421BBA" w:rsidRDefault="00421BBA">
      <w:pPr>
        <w:pStyle w:val="titulos"/>
        <w:rPr>
          <w:b/>
          <w:sz w:val="32"/>
          <w:szCs w:val="32"/>
        </w:rPr>
      </w:pPr>
    </w:p>
    <w:p w14:paraId="2E807B4C" w14:textId="133B2978" w:rsidR="00200002" w:rsidRDefault="00200002">
      <w:pPr>
        <w:pStyle w:val="titulos"/>
        <w:rPr>
          <w:b/>
          <w:sz w:val="32"/>
          <w:szCs w:val="32"/>
        </w:rPr>
      </w:pPr>
    </w:p>
    <w:p w14:paraId="5FB299FD" w14:textId="61CA5DFE" w:rsidR="0028621E" w:rsidRDefault="0028621E">
      <w:pPr>
        <w:pStyle w:val="titulos"/>
        <w:rPr>
          <w:b/>
          <w:sz w:val="32"/>
          <w:szCs w:val="32"/>
        </w:rPr>
      </w:pPr>
    </w:p>
    <w:p w14:paraId="2B84C65F" w14:textId="1FBAEFF9" w:rsidR="0028621E" w:rsidRDefault="0028621E">
      <w:pPr>
        <w:pStyle w:val="titulos"/>
        <w:rPr>
          <w:b/>
          <w:sz w:val="32"/>
          <w:szCs w:val="32"/>
        </w:rPr>
      </w:pPr>
    </w:p>
    <w:p w14:paraId="6194E58B" w14:textId="77777777" w:rsidR="0028621E" w:rsidRDefault="0028621E">
      <w:pPr>
        <w:pStyle w:val="titulos"/>
        <w:rPr>
          <w:b/>
          <w:sz w:val="32"/>
          <w:szCs w:val="32"/>
        </w:rPr>
      </w:pPr>
    </w:p>
    <w:p w14:paraId="2DC0F3ED" w14:textId="7735FDC5" w:rsidR="00676B22" w:rsidRDefault="0028621E">
      <w:pPr>
        <w:pStyle w:val="titulos"/>
        <w:rPr>
          <w:b/>
          <w:sz w:val="28"/>
          <w:szCs w:val="28"/>
        </w:rPr>
      </w:pPr>
      <w:r>
        <w:rPr>
          <w:b/>
          <w:sz w:val="28"/>
          <w:szCs w:val="28"/>
        </w:rPr>
        <w:lastRenderedPageBreak/>
        <w:t xml:space="preserve">IV. </w:t>
      </w:r>
      <w:r w:rsidR="00676B22">
        <w:rPr>
          <w:b/>
          <w:sz w:val="28"/>
          <w:szCs w:val="28"/>
        </w:rPr>
        <w:t>RESULTADOS DE LA GESTION DEL AÑO</w:t>
      </w:r>
    </w:p>
    <w:p w14:paraId="5E5A9906" w14:textId="77777777" w:rsidR="00676B22" w:rsidRPr="00382888" w:rsidRDefault="00676B22">
      <w:pPr>
        <w:pStyle w:val="titulos"/>
        <w:rPr>
          <w:b/>
          <w:sz w:val="16"/>
          <w:szCs w:val="16"/>
        </w:rPr>
      </w:pPr>
    </w:p>
    <w:p w14:paraId="54AD516C" w14:textId="77777777" w:rsidR="00676B22" w:rsidRDefault="00676B22" w:rsidP="00676B22">
      <w:pPr>
        <w:pStyle w:val="titulos"/>
        <w:numPr>
          <w:ilvl w:val="0"/>
          <w:numId w:val="22"/>
        </w:numPr>
        <w:rPr>
          <w:b/>
          <w:sz w:val="28"/>
          <w:szCs w:val="28"/>
        </w:rPr>
      </w:pPr>
      <w:r>
        <w:rPr>
          <w:b/>
          <w:sz w:val="28"/>
          <w:szCs w:val="28"/>
        </w:rPr>
        <w:t>Metas Institucionales</w:t>
      </w:r>
    </w:p>
    <w:p w14:paraId="181978B3" w14:textId="77777777" w:rsidR="00BD0AB3" w:rsidRPr="0028621E" w:rsidRDefault="00BD0AB3" w:rsidP="00BD0AB3">
      <w:pPr>
        <w:pStyle w:val="titulos"/>
        <w:ind w:left="720"/>
        <w:rPr>
          <w:b/>
          <w:sz w:val="16"/>
          <w:szCs w:val="16"/>
        </w:rPr>
      </w:pPr>
    </w:p>
    <w:p w14:paraId="2438240D" w14:textId="77777777" w:rsidR="00BD0AB3" w:rsidRDefault="00BD0AB3" w:rsidP="00BD0AB3">
      <w:pPr>
        <w:pStyle w:val="titulos"/>
        <w:ind w:left="720"/>
        <w:rPr>
          <w:b/>
          <w:sz w:val="28"/>
          <w:szCs w:val="28"/>
        </w:rPr>
      </w:pPr>
      <w:r>
        <w:rPr>
          <w:b/>
          <w:sz w:val="28"/>
          <w:szCs w:val="28"/>
        </w:rPr>
        <w:t>Plan Estratégico Institucional y Plan Operativo Anual</w:t>
      </w:r>
    </w:p>
    <w:p w14:paraId="18CBC2F8" w14:textId="77777777" w:rsidR="00906C6A" w:rsidRPr="00382888" w:rsidRDefault="00906C6A" w:rsidP="00BD0AB3">
      <w:pPr>
        <w:pStyle w:val="titulos"/>
        <w:ind w:left="720"/>
        <w:rPr>
          <w:b/>
          <w:sz w:val="16"/>
          <w:szCs w:val="16"/>
        </w:rPr>
      </w:pPr>
    </w:p>
    <w:p w14:paraId="5C035911" w14:textId="77777777" w:rsidR="00906C6A" w:rsidRDefault="00B3578B" w:rsidP="00382888">
      <w:pPr>
        <w:pStyle w:val="titulos"/>
        <w:spacing w:line="480" w:lineRule="auto"/>
        <w:ind w:firstLine="851"/>
        <w:jc w:val="both"/>
      </w:pPr>
      <w:r w:rsidRPr="00C7512F">
        <w:t>El Consejo Nacional de Zonas Francas de Exportación</w:t>
      </w:r>
      <w:r w:rsidR="00906C6A" w:rsidRPr="00C7512F">
        <w:t xml:space="preserve"> ha iniciado acciones contempladas en </w:t>
      </w:r>
      <w:r w:rsidR="00D90776" w:rsidRPr="00C7512F">
        <w:t>el Plan Estratégico del año 2012 hasta el año 2017</w:t>
      </w:r>
      <w:r w:rsidR="00906C6A" w:rsidRPr="00C7512F">
        <w:t>. Se form</w:t>
      </w:r>
      <w:r w:rsidR="003D5FE5" w:rsidRPr="00C7512F">
        <w:t>uló un Plan Operativo Anual 2017</w:t>
      </w:r>
      <w:r w:rsidR="00906C6A" w:rsidRPr="00C7512F">
        <w:t xml:space="preserve"> con el objetivo de cumplir y apoyar lo establecido en su Plan Estratégico Institucional y en la Estrategia Nacional de Desarrollo (END).</w:t>
      </w:r>
      <w:r w:rsidR="00906C6A" w:rsidRPr="00B3578B">
        <w:t xml:space="preserve"> Para el caso del Plan Estrat</w:t>
      </w:r>
      <w:r w:rsidR="003D5FE5">
        <w:t>égico del Consejo Nacional de Zonas Francas de Exportación</w:t>
      </w:r>
      <w:r w:rsidR="00906C6A" w:rsidRPr="00B3578B">
        <w:t xml:space="preserve"> fueron definidos cuatro Ejes Estratégicos que dan lugar a cumplir con los objetivos institucionales enlazados con el Plan Nacional Plurianual del Sector Público y la Estrategia Nacional de Desarrollo. Estos ejes son:</w:t>
      </w:r>
    </w:p>
    <w:p w14:paraId="077CCB21" w14:textId="77777777" w:rsidR="008810BB" w:rsidRDefault="008810BB" w:rsidP="007219BC">
      <w:pPr>
        <w:pStyle w:val="titulos"/>
        <w:numPr>
          <w:ilvl w:val="0"/>
          <w:numId w:val="24"/>
        </w:numPr>
        <w:spacing w:line="480" w:lineRule="auto"/>
        <w:ind w:left="0" w:firstLine="993"/>
        <w:jc w:val="both"/>
      </w:pPr>
      <w:r w:rsidRPr="00896465">
        <w:rPr>
          <w:u w:val="single"/>
        </w:rPr>
        <w:t>Eje Estratégico 1</w:t>
      </w:r>
      <w:r>
        <w:t>: Un Institución Moderna y Eficiente</w:t>
      </w:r>
    </w:p>
    <w:p w14:paraId="59895E52" w14:textId="77777777" w:rsidR="00896465" w:rsidRDefault="00896465" w:rsidP="007219BC">
      <w:pPr>
        <w:pStyle w:val="titulos"/>
        <w:spacing w:line="480" w:lineRule="auto"/>
        <w:ind w:firstLine="993"/>
        <w:jc w:val="both"/>
      </w:pPr>
      <w:r w:rsidRPr="00A97826">
        <w:rPr>
          <w:i/>
        </w:rPr>
        <w:t>Objetivo Estratégico 1:</w:t>
      </w:r>
      <w:r>
        <w:t xml:space="preserve"> Estructurar una administración moderna y eficiente que promueva el desarrollo competitivo del sector, que actúe con ética y transparencia, orientada a la obtención de resultados, al servicio de la ciudadanía y del desarrollo nacional.</w:t>
      </w:r>
    </w:p>
    <w:p w14:paraId="05F44583" w14:textId="77777777" w:rsidR="007219BC" w:rsidRDefault="00A97826" w:rsidP="007219BC">
      <w:pPr>
        <w:pStyle w:val="titulos"/>
        <w:numPr>
          <w:ilvl w:val="0"/>
          <w:numId w:val="24"/>
        </w:numPr>
        <w:spacing w:line="480" w:lineRule="auto"/>
        <w:ind w:left="0" w:firstLine="993"/>
        <w:jc w:val="both"/>
      </w:pPr>
      <w:r w:rsidRPr="00A97826">
        <w:rPr>
          <w:u w:val="single"/>
        </w:rPr>
        <w:t>Eje Estratégico 2</w:t>
      </w:r>
      <w:r w:rsidR="00896465" w:rsidRPr="00A97826">
        <w:rPr>
          <w:u w:val="single"/>
        </w:rPr>
        <w:t>:</w:t>
      </w:r>
      <w:r w:rsidR="00896465">
        <w:t xml:space="preserve"> Mayor inserción y diversific</w:t>
      </w:r>
      <w:r w:rsidR="007219BC">
        <w:t>ación en los mercados globales.</w:t>
      </w:r>
    </w:p>
    <w:p w14:paraId="071B5E47" w14:textId="77777777" w:rsidR="00896465" w:rsidRDefault="00896465" w:rsidP="007219BC">
      <w:pPr>
        <w:pStyle w:val="titulos"/>
        <w:spacing w:line="480" w:lineRule="auto"/>
        <w:ind w:firstLine="993"/>
        <w:jc w:val="both"/>
      </w:pPr>
      <w:r w:rsidRPr="00A97826">
        <w:t xml:space="preserve">Objetivo </w:t>
      </w:r>
      <w:r w:rsidRPr="00A97826">
        <w:rPr>
          <w:i/>
        </w:rPr>
        <w:t>Estratégico 2</w:t>
      </w:r>
      <w:r w:rsidR="00A97826" w:rsidRPr="00A97826">
        <w:rPr>
          <w:i/>
        </w:rPr>
        <w:t>:</w:t>
      </w:r>
      <w:r>
        <w:t xml:space="preserve"> Fomentar las exportaciones y la inversión en el sector zonas francas, con énfasis en aquellas actividades de alto valor agregado y amplia capacidad de generación de empleo, y sobre la base de una inserción más competitiva y diversificada en los mercados internacionales dinámicos.</w:t>
      </w:r>
    </w:p>
    <w:p w14:paraId="3FFC794C" w14:textId="77777777" w:rsidR="007219BC" w:rsidRDefault="00DA2B91" w:rsidP="00DA2B91">
      <w:pPr>
        <w:pStyle w:val="titulos"/>
        <w:numPr>
          <w:ilvl w:val="0"/>
          <w:numId w:val="25"/>
        </w:numPr>
        <w:spacing w:line="480" w:lineRule="auto"/>
        <w:ind w:hanging="720"/>
        <w:jc w:val="both"/>
      </w:pPr>
      <w:r w:rsidRPr="00DA2B91">
        <w:rPr>
          <w:u w:val="single"/>
        </w:rPr>
        <w:t>Eje Estratégico</w:t>
      </w:r>
      <w:r>
        <w:rPr>
          <w:u w:val="single"/>
        </w:rPr>
        <w:t xml:space="preserve"> 3</w:t>
      </w:r>
      <w:r w:rsidRPr="00DA2B91">
        <w:rPr>
          <w:u w:val="single"/>
        </w:rPr>
        <w:t>:</w:t>
      </w:r>
      <w:r>
        <w:t xml:space="preserve"> </w:t>
      </w:r>
      <w:r w:rsidR="007219BC">
        <w:t>Desarrollo y Fortalecimiento de la competitividad</w:t>
      </w:r>
    </w:p>
    <w:p w14:paraId="53C63897" w14:textId="77777777" w:rsidR="007219BC" w:rsidRDefault="007219BC" w:rsidP="007219BC">
      <w:pPr>
        <w:pStyle w:val="titulos"/>
        <w:spacing w:line="480" w:lineRule="auto"/>
        <w:ind w:firstLine="993"/>
        <w:jc w:val="both"/>
      </w:pPr>
      <w:r w:rsidRPr="00C7512F">
        <w:rPr>
          <w:i/>
        </w:rPr>
        <w:t>Objetivo Estratégico 3</w:t>
      </w:r>
      <w:r w:rsidR="00C7512F" w:rsidRPr="00C7512F">
        <w:rPr>
          <w:i/>
        </w:rPr>
        <w:t>:</w:t>
      </w:r>
      <w:r w:rsidR="00DA2B91">
        <w:t xml:space="preserve"> </w:t>
      </w:r>
      <w:r>
        <w:t>Propiciar la consolidación de un clima de negocios pro-competitivo que contribuya con el crecimiento y</w:t>
      </w:r>
      <w:r w:rsidR="00C7512F">
        <w:t xml:space="preserve"> </w:t>
      </w:r>
      <w:r>
        <w:t>desarrollo del sector de zonas francas en la República Dominicana.</w:t>
      </w:r>
      <w:r>
        <w:cr/>
      </w:r>
    </w:p>
    <w:p w14:paraId="7675ECD7" w14:textId="77777777" w:rsidR="00896465" w:rsidRDefault="00D564A2" w:rsidP="00987112">
      <w:pPr>
        <w:pStyle w:val="titulos"/>
        <w:numPr>
          <w:ilvl w:val="0"/>
          <w:numId w:val="22"/>
        </w:numPr>
        <w:spacing w:before="0" w:after="0" w:line="480" w:lineRule="auto"/>
        <w:jc w:val="both"/>
        <w:rPr>
          <w:b/>
        </w:rPr>
      </w:pPr>
      <w:r>
        <w:rPr>
          <w:b/>
        </w:rPr>
        <w:lastRenderedPageBreak/>
        <w:t>Indicadores de Gestión</w:t>
      </w:r>
    </w:p>
    <w:p w14:paraId="250BFB34" w14:textId="77777777" w:rsidR="00D564A2" w:rsidRDefault="00D564A2" w:rsidP="00987112">
      <w:pPr>
        <w:pStyle w:val="titulos"/>
        <w:numPr>
          <w:ilvl w:val="1"/>
          <w:numId w:val="2"/>
        </w:numPr>
        <w:tabs>
          <w:tab w:val="clear" w:pos="2291"/>
          <w:tab w:val="num" w:pos="1418"/>
        </w:tabs>
        <w:spacing w:before="0" w:after="0" w:line="480" w:lineRule="auto"/>
        <w:ind w:left="1134" w:firstLine="0"/>
        <w:jc w:val="both"/>
        <w:rPr>
          <w:b/>
        </w:rPr>
      </w:pPr>
      <w:r>
        <w:rPr>
          <w:b/>
        </w:rPr>
        <w:t>Perspectiva Estratégica</w:t>
      </w:r>
    </w:p>
    <w:p w14:paraId="57B0C08C" w14:textId="77777777" w:rsidR="00D564A2" w:rsidRDefault="00D564A2" w:rsidP="00987112">
      <w:pPr>
        <w:pStyle w:val="titulos"/>
        <w:numPr>
          <w:ilvl w:val="0"/>
          <w:numId w:val="26"/>
        </w:numPr>
        <w:spacing w:before="0" w:after="0" w:line="480" w:lineRule="auto"/>
        <w:jc w:val="both"/>
      </w:pPr>
      <w:r w:rsidRPr="00D564A2">
        <w:t xml:space="preserve">Metas Presidenciales </w:t>
      </w:r>
    </w:p>
    <w:p w14:paraId="32D79FB7" w14:textId="77777777" w:rsidR="00AC7655" w:rsidRPr="007F345C" w:rsidRDefault="00AC7655" w:rsidP="00987112">
      <w:pPr>
        <w:pStyle w:val="titulos"/>
        <w:tabs>
          <w:tab w:val="left" w:pos="142"/>
        </w:tabs>
        <w:spacing w:before="0" w:after="0" w:line="480" w:lineRule="auto"/>
        <w:ind w:firstLine="851"/>
        <w:rPr>
          <w:sz w:val="16"/>
          <w:szCs w:val="16"/>
        </w:rPr>
      </w:pPr>
    </w:p>
    <w:p w14:paraId="1516F5B1" w14:textId="77777777" w:rsidR="00AC7655" w:rsidRDefault="00AC7655" w:rsidP="00987112">
      <w:pPr>
        <w:pStyle w:val="titulos"/>
        <w:tabs>
          <w:tab w:val="left" w:pos="142"/>
        </w:tabs>
        <w:spacing w:before="0" w:after="0" w:line="480" w:lineRule="auto"/>
        <w:ind w:firstLine="851"/>
        <w:jc w:val="both"/>
      </w:pPr>
      <w:r>
        <w:t xml:space="preserve">Dentro del marco de cumplimiento de las Metas Presidenciales, el Consejo Nacional de Zonas Francas de Exportación da su aporte a la ciudadanía dentro del objetivo presidencial II </w:t>
      </w:r>
      <w:r>
        <w:rPr>
          <w:i/>
        </w:rPr>
        <w:t>“Economía próspera, competitiva y sostenible, creadora de empleos dignos y propiciadora de la equidad social”.</w:t>
      </w:r>
    </w:p>
    <w:p w14:paraId="2CDC4259" w14:textId="77777777" w:rsidR="00AC7655" w:rsidRDefault="00AC7655" w:rsidP="00987112">
      <w:pPr>
        <w:pStyle w:val="titulos"/>
        <w:tabs>
          <w:tab w:val="left" w:pos="142"/>
        </w:tabs>
        <w:spacing w:before="0" w:after="0" w:line="480" w:lineRule="auto"/>
        <w:ind w:firstLine="851"/>
        <w:jc w:val="both"/>
      </w:pPr>
    </w:p>
    <w:p w14:paraId="53A1435F" w14:textId="5964F306" w:rsidR="00987112" w:rsidRDefault="00987112" w:rsidP="00987112">
      <w:pPr>
        <w:keepLines/>
        <w:tabs>
          <w:tab w:val="left" w:pos="7920"/>
        </w:tabs>
        <w:spacing w:line="480" w:lineRule="auto"/>
        <w:ind w:right="57" w:firstLine="720"/>
        <w:jc w:val="both"/>
      </w:pPr>
      <w:r w:rsidRPr="00987112">
        <w:t>Durante el 2018 han sido generados un total de 7,970 empleos directos y 15,940 indirectos, provenientes estos, de las aprobaciones, ampliaciones, modificaciones de actividad, cambios de actividad de empresas de zonas francas y demás actividades generadoras de empleo dentro del sector y de las empresas bajo el régimen de la Ley 56-07, a saber:</w:t>
      </w:r>
    </w:p>
    <w:p w14:paraId="10CC072C" w14:textId="77777777" w:rsidR="00987112" w:rsidRPr="00987112" w:rsidRDefault="00987112" w:rsidP="00987112">
      <w:pPr>
        <w:keepLines/>
        <w:tabs>
          <w:tab w:val="left" w:pos="7920"/>
        </w:tabs>
        <w:spacing w:line="480" w:lineRule="auto"/>
        <w:ind w:right="57" w:firstLine="720"/>
        <w:jc w:val="both"/>
      </w:pPr>
    </w:p>
    <w:p w14:paraId="6CA266C2" w14:textId="77777777" w:rsidR="00987112" w:rsidRPr="00987112" w:rsidRDefault="00987112" w:rsidP="00987112">
      <w:pPr>
        <w:keepLines/>
        <w:tabs>
          <w:tab w:val="left" w:pos="7920"/>
        </w:tabs>
        <w:spacing w:line="480" w:lineRule="auto"/>
        <w:ind w:right="57" w:firstLine="720"/>
        <w:jc w:val="both"/>
      </w:pPr>
      <w:r w:rsidRPr="00987112">
        <w:t>Fueron aprobados un total de Cuarenta y Cuatro (44) permisos de instalación para igual número de empresas de zonas francas que operarán en diferentes parques industriales; las cuales realizarán una inversión de RD</w:t>
      </w:r>
      <w:r w:rsidRPr="00987112">
        <w:rPr>
          <w:bCs/>
          <w:color w:val="000000"/>
        </w:rPr>
        <w:t>$3,427 Millones, generarán</w:t>
      </w:r>
      <w:r w:rsidRPr="00987112">
        <w:t xml:space="preserve"> </w:t>
      </w:r>
      <w:r w:rsidRPr="00987112">
        <w:rPr>
          <w:bCs/>
        </w:rPr>
        <w:t>US$42 Millones en divisas</w:t>
      </w:r>
      <w:r w:rsidRPr="00987112">
        <w:t xml:space="preserve"> y creando 4,136 nuevos empleos directos. </w:t>
      </w:r>
    </w:p>
    <w:p w14:paraId="2D4D0123" w14:textId="77777777" w:rsidR="00987112" w:rsidRPr="004D28CD" w:rsidRDefault="00987112" w:rsidP="00987112">
      <w:pPr>
        <w:keepLines/>
        <w:spacing w:line="480" w:lineRule="auto"/>
        <w:ind w:right="57" w:firstLine="852"/>
        <w:jc w:val="both"/>
        <w:rPr>
          <w:sz w:val="23"/>
          <w:szCs w:val="23"/>
          <w:highlight w:val="yellow"/>
        </w:rPr>
      </w:pPr>
    </w:p>
    <w:p w14:paraId="7E315B7A" w14:textId="77777777" w:rsidR="00987112" w:rsidRPr="00D93C13" w:rsidRDefault="00987112" w:rsidP="00987112">
      <w:pPr>
        <w:spacing w:line="480" w:lineRule="auto"/>
        <w:ind w:firstLine="852"/>
        <w:jc w:val="both"/>
        <w:rPr>
          <w:sz w:val="23"/>
          <w:szCs w:val="23"/>
        </w:rPr>
      </w:pPr>
      <w:r w:rsidRPr="00D93C13">
        <w:rPr>
          <w:sz w:val="23"/>
          <w:szCs w:val="23"/>
        </w:rPr>
        <w:t>Dentro del marco la Ley 56-07, sobre sectores prioritarios, es decir, textil y calzados, se apr</w:t>
      </w:r>
      <w:r>
        <w:rPr>
          <w:sz w:val="23"/>
          <w:szCs w:val="23"/>
        </w:rPr>
        <w:t>obó la clasificación de Ocho (8</w:t>
      </w:r>
      <w:r w:rsidRPr="00D93C13">
        <w:rPr>
          <w:sz w:val="23"/>
          <w:szCs w:val="23"/>
        </w:rPr>
        <w:t xml:space="preserve">) nuevas empresas, todas pertenecientes al renglón Textil, </w:t>
      </w:r>
      <w:r>
        <w:rPr>
          <w:sz w:val="23"/>
          <w:szCs w:val="23"/>
        </w:rPr>
        <w:t xml:space="preserve">las cuales </w:t>
      </w:r>
      <w:r w:rsidRPr="00D93C13">
        <w:rPr>
          <w:sz w:val="23"/>
          <w:szCs w:val="23"/>
        </w:rPr>
        <w:t>generarán</w:t>
      </w:r>
      <w:r>
        <w:rPr>
          <w:sz w:val="23"/>
          <w:szCs w:val="23"/>
        </w:rPr>
        <w:t xml:space="preserve"> un total de Doscientos Tres (203)</w:t>
      </w:r>
      <w:r w:rsidRPr="00D93C13">
        <w:rPr>
          <w:sz w:val="23"/>
          <w:szCs w:val="23"/>
        </w:rPr>
        <w:t xml:space="preserve"> empleos directos. </w:t>
      </w:r>
    </w:p>
    <w:p w14:paraId="65646513" w14:textId="77777777" w:rsidR="00AC7655" w:rsidRDefault="00AC7655" w:rsidP="00987112">
      <w:pPr>
        <w:pStyle w:val="titulos"/>
        <w:tabs>
          <w:tab w:val="left" w:pos="142"/>
        </w:tabs>
        <w:spacing w:before="0" w:after="0" w:line="480" w:lineRule="auto"/>
        <w:ind w:firstLine="851"/>
        <w:jc w:val="both"/>
        <w:rPr>
          <w:sz w:val="18"/>
          <w:szCs w:val="18"/>
        </w:rPr>
      </w:pPr>
    </w:p>
    <w:p w14:paraId="58012F10" w14:textId="77777777" w:rsidR="001A730F" w:rsidRDefault="00DE6CA6" w:rsidP="002B5044">
      <w:pPr>
        <w:pStyle w:val="titulos"/>
        <w:tabs>
          <w:tab w:val="left" w:pos="142"/>
        </w:tabs>
        <w:spacing w:before="0" w:after="0" w:line="480" w:lineRule="auto"/>
        <w:jc w:val="both"/>
      </w:pPr>
      <w:r>
        <w:t xml:space="preserve"> </w:t>
      </w:r>
      <w:r w:rsidR="00987112">
        <w:tab/>
      </w:r>
      <w:r w:rsidR="00987112">
        <w:tab/>
      </w:r>
    </w:p>
    <w:p w14:paraId="2E5AED68" w14:textId="32112D3C" w:rsidR="002B5044" w:rsidRDefault="00AC7655" w:rsidP="002B5044">
      <w:pPr>
        <w:pStyle w:val="titulos"/>
        <w:tabs>
          <w:tab w:val="left" w:pos="142"/>
        </w:tabs>
        <w:spacing w:before="0" w:after="0" w:line="480" w:lineRule="auto"/>
        <w:jc w:val="both"/>
        <w:rPr>
          <w:b/>
          <w:sz w:val="32"/>
          <w:szCs w:val="28"/>
        </w:rPr>
      </w:pPr>
      <w:r>
        <w:lastRenderedPageBreak/>
        <w:t>Es importante acotar que como resultado de la gestión de esta institución, en su calidad de encargada de promover y posicionar a la República Dominicana como destino idóneo de inversión en diferentes actividades productivas bajo el régimen de zonas francas, dura</w:t>
      </w:r>
      <w:r w:rsidR="00402CF5">
        <w:t xml:space="preserve">nte el presente período del </w:t>
      </w:r>
      <w:r w:rsidR="00987112">
        <w:t>2018, se realizaron cuatro</w:t>
      </w:r>
      <w:r w:rsidR="002B5044">
        <w:t xml:space="preserve"> (4) </w:t>
      </w:r>
      <w:r w:rsidR="00987112">
        <w:t xml:space="preserve">ampliaciones dentro de empresas de zonas francas, las cuales evidencian la confianza en la estabilidad política y económica del país, </w:t>
      </w:r>
      <w:r w:rsidR="002B5044">
        <w:t xml:space="preserve">trayendo como consecuencia un aumento en la cantidad de empleos generados durante este año;  </w:t>
      </w:r>
    </w:p>
    <w:p w14:paraId="39D0929E" w14:textId="6DF8B9CB" w:rsidR="00987112" w:rsidRDefault="00987112" w:rsidP="00987112">
      <w:pPr>
        <w:pStyle w:val="titulos"/>
        <w:tabs>
          <w:tab w:val="left" w:pos="142"/>
        </w:tabs>
        <w:spacing w:before="0" w:after="0" w:line="480" w:lineRule="auto"/>
        <w:jc w:val="both"/>
      </w:pPr>
      <w:r>
        <w:t>estas son</w:t>
      </w:r>
      <w:r w:rsidR="002B5044">
        <w:t>:</w:t>
      </w:r>
    </w:p>
    <w:p w14:paraId="79FC8A64" w14:textId="77777777" w:rsidR="00404727" w:rsidRDefault="00404727" w:rsidP="00987112">
      <w:pPr>
        <w:pStyle w:val="titulos"/>
        <w:tabs>
          <w:tab w:val="left" w:pos="142"/>
        </w:tabs>
        <w:spacing w:before="0" w:after="0" w:line="480" w:lineRule="auto"/>
        <w:jc w:val="both"/>
      </w:pPr>
    </w:p>
    <w:tbl>
      <w:tblPr>
        <w:tblW w:w="11119" w:type="dxa"/>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750"/>
        <w:gridCol w:w="3123"/>
      </w:tblGrid>
      <w:tr w:rsidR="00A77C76" w:rsidRPr="004428CF" w14:paraId="067A1165" w14:textId="77777777" w:rsidTr="003338C9">
        <w:trPr>
          <w:trHeight w:val="808"/>
        </w:trPr>
        <w:tc>
          <w:tcPr>
            <w:tcW w:w="11119" w:type="dxa"/>
            <w:gridSpan w:val="4"/>
            <w:shd w:val="clear" w:color="auto" w:fill="2E74B5" w:themeFill="accent1" w:themeFillShade="BF"/>
          </w:tcPr>
          <w:p w14:paraId="1B5AE400" w14:textId="77777777" w:rsidR="00A77C76" w:rsidRDefault="00A77C76" w:rsidP="003338C9">
            <w:pPr>
              <w:pStyle w:val="Prrafodelista1"/>
              <w:keepLines/>
              <w:tabs>
                <w:tab w:val="left" w:pos="0"/>
              </w:tabs>
              <w:suppressAutoHyphens w:val="0"/>
              <w:spacing w:after="100" w:line="276" w:lineRule="auto"/>
              <w:ind w:left="0" w:right="57"/>
              <w:jc w:val="center"/>
              <w:rPr>
                <w:rFonts w:ascii="Times New Roman" w:hAnsi="Times New Roman"/>
                <w:b/>
                <w:color w:val="FFFFFF" w:themeColor="background1"/>
                <w:sz w:val="28"/>
                <w:szCs w:val="28"/>
                <w:lang w:val="es-DO"/>
              </w:rPr>
            </w:pPr>
          </w:p>
          <w:p w14:paraId="08E9A560" w14:textId="77777777" w:rsidR="00A77C76" w:rsidRPr="004428CF" w:rsidRDefault="00A77C76" w:rsidP="003338C9">
            <w:pPr>
              <w:pStyle w:val="Prrafodelista1"/>
              <w:keepLines/>
              <w:tabs>
                <w:tab w:val="left" w:pos="0"/>
              </w:tabs>
              <w:suppressAutoHyphens w:val="0"/>
              <w:spacing w:after="100" w:line="276" w:lineRule="auto"/>
              <w:ind w:left="0" w:right="57"/>
              <w:jc w:val="center"/>
              <w:rPr>
                <w:rFonts w:ascii="Times New Roman" w:hAnsi="Times New Roman"/>
                <w:b/>
                <w:sz w:val="28"/>
                <w:szCs w:val="28"/>
                <w:lang w:val="es-DO"/>
              </w:rPr>
            </w:pPr>
            <w:r w:rsidRPr="004F5619">
              <w:rPr>
                <w:rFonts w:ascii="Times New Roman" w:hAnsi="Times New Roman"/>
                <w:b/>
                <w:color w:val="FFFFFF" w:themeColor="background1"/>
                <w:sz w:val="28"/>
                <w:szCs w:val="28"/>
                <w:lang w:val="es-DO"/>
              </w:rPr>
              <w:t>AMPLIACIONES 2018</w:t>
            </w:r>
          </w:p>
        </w:tc>
      </w:tr>
      <w:tr w:rsidR="00A77C76" w:rsidRPr="004428CF" w14:paraId="7204B1E3" w14:textId="77777777" w:rsidTr="003338C9">
        <w:tc>
          <w:tcPr>
            <w:tcW w:w="2978" w:type="dxa"/>
            <w:shd w:val="clear" w:color="auto" w:fill="auto"/>
            <w:vAlign w:val="bottom"/>
          </w:tcPr>
          <w:p w14:paraId="13FA080A" w14:textId="77777777" w:rsidR="00A77C76" w:rsidRPr="004428CF" w:rsidRDefault="00A77C76" w:rsidP="003338C9">
            <w:pPr>
              <w:pStyle w:val="Prrafodelista1"/>
              <w:keepLines/>
              <w:tabs>
                <w:tab w:val="left" w:pos="0"/>
              </w:tabs>
              <w:suppressAutoHyphens w:val="0"/>
              <w:spacing w:after="100" w:line="240" w:lineRule="auto"/>
              <w:ind w:left="0" w:right="-108"/>
              <w:jc w:val="center"/>
              <w:rPr>
                <w:rFonts w:ascii="Times New Roman" w:hAnsi="Times New Roman"/>
                <w:b/>
                <w:lang w:val="es-DO"/>
              </w:rPr>
            </w:pPr>
            <w:r w:rsidRPr="004428CF">
              <w:rPr>
                <w:rFonts w:ascii="Times New Roman" w:hAnsi="Times New Roman"/>
                <w:b/>
                <w:lang w:val="es-DO"/>
              </w:rPr>
              <w:t>EMPRESA / INSTITUCION</w:t>
            </w:r>
          </w:p>
        </w:tc>
        <w:tc>
          <w:tcPr>
            <w:tcW w:w="2268" w:type="dxa"/>
            <w:shd w:val="clear" w:color="auto" w:fill="auto"/>
            <w:vAlign w:val="bottom"/>
          </w:tcPr>
          <w:p w14:paraId="7A1331E2" w14:textId="77777777" w:rsidR="00A77C76" w:rsidRPr="004428CF" w:rsidRDefault="00A77C76" w:rsidP="003338C9">
            <w:pPr>
              <w:pStyle w:val="Prrafodelista1"/>
              <w:keepLines/>
              <w:tabs>
                <w:tab w:val="left" w:pos="0"/>
              </w:tabs>
              <w:suppressAutoHyphens w:val="0"/>
              <w:spacing w:after="100" w:line="240" w:lineRule="auto"/>
              <w:ind w:left="0" w:right="57"/>
              <w:jc w:val="center"/>
              <w:rPr>
                <w:rFonts w:ascii="Times New Roman" w:hAnsi="Times New Roman"/>
                <w:b/>
                <w:lang w:val="es-DO"/>
              </w:rPr>
            </w:pPr>
            <w:r w:rsidRPr="004428CF">
              <w:rPr>
                <w:rFonts w:ascii="Times New Roman" w:hAnsi="Times New Roman"/>
                <w:b/>
                <w:lang w:val="es-DO"/>
              </w:rPr>
              <w:t>ZONA FRANCA</w:t>
            </w:r>
          </w:p>
        </w:tc>
        <w:tc>
          <w:tcPr>
            <w:tcW w:w="2750" w:type="dxa"/>
            <w:shd w:val="clear" w:color="auto" w:fill="auto"/>
          </w:tcPr>
          <w:p w14:paraId="4D6DAB87" w14:textId="77777777" w:rsidR="00A77C76" w:rsidRPr="004428CF" w:rsidRDefault="00A77C76" w:rsidP="003338C9">
            <w:pPr>
              <w:rPr>
                <w:b/>
              </w:rPr>
            </w:pPr>
            <w:r w:rsidRPr="004428CF">
              <w:rPr>
                <w:b/>
              </w:rPr>
              <w:t>SOLICITUD</w:t>
            </w:r>
          </w:p>
        </w:tc>
        <w:tc>
          <w:tcPr>
            <w:tcW w:w="3123" w:type="dxa"/>
            <w:vMerge w:val="restart"/>
            <w:shd w:val="clear" w:color="auto" w:fill="auto"/>
            <w:vAlign w:val="center"/>
          </w:tcPr>
          <w:p w14:paraId="035A40C6" w14:textId="77777777" w:rsidR="00A77C76" w:rsidRPr="00271368" w:rsidRDefault="00A77C76" w:rsidP="003338C9">
            <w:pPr>
              <w:pStyle w:val="Prrafodelista1"/>
              <w:keepLines/>
              <w:tabs>
                <w:tab w:val="left" w:pos="0"/>
              </w:tabs>
              <w:suppressAutoHyphens w:val="0"/>
              <w:spacing w:after="100" w:line="276" w:lineRule="auto"/>
              <w:ind w:left="0" w:right="57"/>
              <w:jc w:val="center"/>
              <w:rPr>
                <w:rFonts w:ascii="Times New Roman" w:hAnsi="Times New Roman"/>
                <w:b/>
                <w:lang w:val="es-DO"/>
              </w:rPr>
            </w:pPr>
          </w:p>
          <w:p w14:paraId="3873A088" w14:textId="77777777" w:rsidR="00A77C76" w:rsidRPr="00271368" w:rsidRDefault="00A77C76" w:rsidP="003338C9">
            <w:pPr>
              <w:pStyle w:val="Prrafodelista1"/>
              <w:keepLines/>
              <w:tabs>
                <w:tab w:val="left" w:pos="0"/>
              </w:tabs>
              <w:suppressAutoHyphens w:val="0"/>
              <w:spacing w:after="100" w:line="276" w:lineRule="auto"/>
              <w:ind w:left="0" w:right="57"/>
              <w:jc w:val="center"/>
              <w:rPr>
                <w:rFonts w:ascii="Times New Roman" w:hAnsi="Times New Roman"/>
                <w:b/>
                <w:lang w:val="es-DO"/>
              </w:rPr>
            </w:pPr>
            <w:r w:rsidRPr="00271368">
              <w:rPr>
                <w:rFonts w:ascii="Times New Roman" w:hAnsi="Times New Roman"/>
                <w:b/>
                <w:lang w:val="es-DO"/>
              </w:rPr>
              <w:t>Empleos</w:t>
            </w:r>
          </w:p>
          <w:p w14:paraId="46E24883" w14:textId="77777777" w:rsidR="00A77C76" w:rsidRPr="004428CF" w:rsidRDefault="00A77C76" w:rsidP="003338C9">
            <w:pPr>
              <w:suppressAutoHyphens w:val="0"/>
              <w:spacing w:line="240" w:lineRule="auto"/>
              <w:jc w:val="center"/>
              <w:rPr>
                <w:color w:val="FF0000"/>
                <w:lang w:val="es-DO"/>
              </w:rPr>
            </w:pPr>
            <w:r w:rsidRPr="00271368">
              <w:rPr>
                <w:b/>
                <w:lang w:val="es-DO"/>
              </w:rPr>
              <w:t>2, 850</w:t>
            </w:r>
          </w:p>
        </w:tc>
      </w:tr>
      <w:tr w:rsidR="00A77C76" w:rsidRPr="004428CF" w14:paraId="6ED4D95C" w14:textId="77777777" w:rsidTr="003338C9">
        <w:tc>
          <w:tcPr>
            <w:tcW w:w="2978" w:type="dxa"/>
            <w:shd w:val="clear" w:color="auto" w:fill="auto"/>
            <w:vAlign w:val="center"/>
          </w:tcPr>
          <w:p w14:paraId="39294BAC" w14:textId="77777777" w:rsidR="00A77C76" w:rsidRPr="00F41472" w:rsidRDefault="00A77C76" w:rsidP="003338C9">
            <w:pPr>
              <w:jc w:val="center"/>
            </w:pPr>
            <w:r>
              <w:t xml:space="preserve">Edwards </w:t>
            </w:r>
            <w:proofErr w:type="spellStart"/>
            <w:r>
              <w:t>Lifesciences</w:t>
            </w:r>
            <w:proofErr w:type="spellEnd"/>
          </w:p>
        </w:tc>
        <w:tc>
          <w:tcPr>
            <w:tcW w:w="2268" w:type="dxa"/>
            <w:shd w:val="clear" w:color="auto" w:fill="auto"/>
          </w:tcPr>
          <w:p w14:paraId="0048E938" w14:textId="77777777" w:rsidR="00A77C76" w:rsidRPr="00F41472" w:rsidRDefault="00A77C76" w:rsidP="003338C9">
            <w:r>
              <w:t>Parque Industrial ITABO (PIISA)</w:t>
            </w:r>
          </w:p>
        </w:tc>
        <w:tc>
          <w:tcPr>
            <w:tcW w:w="2750" w:type="dxa"/>
            <w:shd w:val="clear" w:color="auto" w:fill="auto"/>
          </w:tcPr>
          <w:p w14:paraId="0827B3C2" w14:textId="77777777" w:rsidR="00A77C76" w:rsidRPr="00B00C19" w:rsidRDefault="00A77C76" w:rsidP="003338C9">
            <w:r>
              <w:t>Nueva Planta Fabricación Dispositivos Médicos</w:t>
            </w:r>
          </w:p>
        </w:tc>
        <w:tc>
          <w:tcPr>
            <w:tcW w:w="3123" w:type="dxa"/>
            <w:vMerge/>
            <w:shd w:val="clear" w:color="auto" w:fill="auto"/>
          </w:tcPr>
          <w:p w14:paraId="7627C59C" w14:textId="77777777" w:rsidR="00A77C76" w:rsidRPr="004428CF" w:rsidRDefault="00A77C76" w:rsidP="003338C9">
            <w:pPr>
              <w:pStyle w:val="Prrafodelista1"/>
              <w:keepLines/>
              <w:tabs>
                <w:tab w:val="left" w:pos="0"/>
              </w:tabs>
              <w:spacing w:after="100" w:line="276" w:lineRule="auto"/>
              <w:ind w:left="0" w:right="57"/>
              <w:jc w:val="center"/>
              <w:rPr>
                <w:rFonts w:ascii="Times New Roman" w:hAnsi="Times New Roman"/>
                <w:b/>
                <w:lang w:val="es-DO"/>
              </w:rPr>
            </w:pPr>
          </w:p>
        </w:tc>
      </w:tr>
      <w:tr w:rsidR="00A77C76" w:rsidRPr="004428CF" w14:paraId="590F1A8C" w14:textId="77777777" w:rsidTr="003338C9">
        <w:tc>
          <w:tcPr>
            <w:tcW w:w="2978" w:type="dxa"/>
            <w:shd w:val="clear" w:color="auto" w:fill="auto"/>
            <w:vAlign w:val="center"/>
          </w:tcPr>
          <w:p w14:paraId="76A39E79" w14:textId="77777777" w:rsidR="00A77C76" w:rsidRPr="00F41472" w:rsidRDefault="00A77C76" w:rsidP="003338C9">
            <w:pPr>
              <w:jc w:val="center"/>
            </w:pPr>
            <w:r>
              <w:t xml:space="preserve">Fresenius </w:t>
            </w:r>
            <w:proofErr w:type="spellStart"/>
            <w:r>
              <w:t>Kabi</w:t>
            </w:r>
            <w:proofErr w:type="spellEnd"/>
            <w:r w:rsidRPr="00F41472">
              <w:t>.</w:t>
            </w:r>
          </w:p>
        </w:tc>
        <w:tc>
          <w:tcPr>
            <w:tcW w:w="2268" w:type="dxa"/>
            <w:shd w:val="clear" w:color="auto" w:fill="auto"/>
          </w:tcPr>
          <w:p w14:paraId="7E037221" w14:textId="77777777" w:rsidR="00A77C76" w:rsidRPr="00F41472" w:rsidRDefault="00A77C76" w:rsidP="003338C9">
            <w:r>
              <w:t>Parque Industrial ITABO (PIISA)</w:t>
            </w:r>
          </w:p>
        </w:tc>
        <w:tc>
          <w:tcPr>
            <w:tcW w:w="2750" w:type="dxa"/>
            <w:shd w:val="clear" w:color="auto" w:fill="auto"/>
          </w:tcPr>
          <w:p w14:paraId="653E44A9" w14:textId="77777777" w:rsidR="00A77C76" w:rsidRPr="00B00C19" w:rsidRDefault="00A77C76" w:rsidP="003338C9">
            <w:r>
              <w:t>Nueva Planta Fabricación Medicamentos, Tecnologías de Infusión, Transfusión y Nutrición Clínica</w:t>
            </w:r>
          </w:p>
        </w:tc>
        <w:tc>
          <w:tcPr>
            <w:tcW w:w="3123" w:type="dxa"/>
            <w:vMerge/>
            <w:shd w:val="clear" w:color="auto" w:fill="auto"/>
          </w:tcPr>
          <w:p w14:paraId="20DCFE28" w14:textId="77777777" w:rsidR="00A77C76" w:rsidRPr="004428CF" w:rsidRDefault="00A77C76" w:rsidP="003338C9">
            <w:pPr>
              <w:pStyle w:val="Prrafodelista1"/>
              <w:keepLines/>
              <w:tabs>
                <w:tab w:val="left" w:pos="0"/>
              </w:tabs>
              <w:spacing w:after="100" w:line="276" w:lineRule="auto"/>
              <w:ind w:left="0" w:right="57"/>
              <w:jc w:val="center"/>
              <w:rPr>
                <w:rFonts w:ascii="Times New Roman" w:hAnsi="Times New Roman"/>
                <w:color w:val="FF0000"/>
                <w:lang w:val="es-DO"/>
              </w:rPr>
            </w:pPr>
          </w:p>
        </w:tc>
      </w:tr>
      <w:tr w:rsidR="00A77C76" w:rsidRPr="004428CF" w14:paraId="41DE6299" w14:textId="77777777" w:rsidTr="003338C9">
        <w:trPr>
          <w:trHeight w:val="850"/>
        </w:trPr>
        <w:tc>
          <w:tcPr>
            <w:tcW w:w="2978" w:type="dxa"/>
            <w:tcBorders>
              <w:bottom w:val="single" w:sz="4" w:space="0" w:color="auto"/>
            </w:tcBorders>
            <w:shd w:val="clear" w:color="auto" w:fill="auto"/>
            <w:vAlign w:val="center"/>
          </w:tcPr>
          <w:p w14:paraId="337A5AC8" w14:textId="77777777" w:rsidR="00A77C76" w:rsidRPr="004428CF" w:rsidRDefault="00A77C76" w:rsidP="003338C9">
            <w:pPr>
              <w:jc w:val="center"/>
              <w:rPr>
                <w:lang w:val="en-US"/>
              </w:rPr>
            </w:pPr>
            <w:r>
              <w:rPr>
                <w:lang w:val="en-US"/>
              </w:rPr>
              <w:t>Medtronic</w:t>
            </w:r>
          </w:p>
        </w:tc>
        <w:tc>
          <w:tcPr>
            <w:tcW w:w="2268" w:type="dxa"/>
            <w:tcBorders>
              <w:bottom w:val="single" w:sz="4" w:space="0" w:color="auto"/>
            </w:tcBorders>
            <w:shd w:val="clear" w:color="auto" w:fill="auto"/>
          </w:tcPr>
          <w:p w14:paraId="77F97009" w14:textId="77777777" w:rsidR="00A77C76" w:rsidRPr="00F41472" w:rsidRDefault="00A77C76" w:rsidP="003338C9">
            <w:r>
              <w:t>Zona Franca San Isidro</w:t>
            </w:r>
          </w:p>
        </w:tc>
        <w:tc>
          <w:tcPr>
            <w:tcW w:w="2750" w:type="dxa"/>
            <w:tcBorders>
              <w:bottom w:val="single" w:sz="4" w:space="0" w:color="auto"/>
            </w:tcBorders>
            <w:shd w:val="clear" w:color="auto" w:fill="auto"/>
          </w:tcPr>
          <w:p w14:paraId="374C111E" w14:textId="77777777" w:rsidR="00A77C76" w:rsidRPr="00B00C19" w:rsidRDefault="00A77C76" w:rsidP="003338C9">
            <w:r>
              <w:t>Nueva Planta Fabricación Dispositivos Médicos</w:t>
            </w:r>
          </w:p>
        </w:tc>
        <w:tc>
          <w:tcPr>
            <w:tcW w:w="3123" w:type="dxa"/>
            <w:vMerge/>
            <w:tcBorders>
              <w:bottom w:val="single" w:sz="4" w:space="0" w:color="auto"/>
            </w:tcBorders>
            <w:shd w:val="clear" w:color="auto" w:fill="auto"/>
          </w:tcPr>
          <w:p w14:paraId="7C396B82" w14:textId="77777777" w:rsidR="00A77C76" w:rsidRPr="004428CF" w:rsidRDefault="00A77C76" w:rsidP="003338C9">
            <w:pPr>
              <w:pStyle w:val="Prrafodelista1"/>
              <w:keepLines/>
              <w:tabs>
                <w:tab w:val="left" w:pos="0"/>
              </w:tabs>
              <w:spacing w:after="100" w:line="276" w:lineRule="auto"/>
              <w:ind w:left="0" w:right="57"/>
              <w:jc w:val="center"/>
              <w:rPr>
                <w:rFonts w:ascii="Times New Roman" w:hAnsi="Times New Roman"/>
                <w:b/>
                <w:lang w:val="es-DO"/>
              </w:rPr>
            </w:pPr>
          </w:p>
        </w:tc>
      </w:tr>
      <w:tr w:rsidR="00A77C76" w:rsidRPr="004428CF" w14:paraId="18FA4B92" w14:textId="77777777" w:rsidTr="003338C9">
        <w:trPr>
          <w:trHeight w:val="764"/>
        </w:trPr>
        <w:tc>
          <w:tcPr>
            <w:tcW w:w="2978" w:type="dxa"/>
            <w:shd w:val="clear" w:color="auto" w:fill="auto"/>
            <w:vAlign w:val="center"/>
          </w:tcPr>
          <w:p w14:paraId="0B79518A" w14:textId="77777777" w:rsidR="00A77C76" w:rsidRPr="00F41472" w:rsidRDefault="00A77C76" w:rsidP="003338C9">
            <w:pPr>
              <w:jc w:val="center"/>
            </w:pPr>
            <w:r>
              <w:t xml:space="preserve">DJM </w:t>
            </w:r>
            <w:proofErr w:type="spellStart"/>
            <w:r>
              <w:t>Footware</w:t>
            </w:r>
            <w:proofErr w:type="spellEnd"/>
          </w:p>
        </w:tc>
        <w:tc>
          <w:tcPr>
            <w:tcW w:w="2268" w:type="dxa"/>
            <w:shd w:val="clear" w:color="auto" w:fill="auto"/>
          </w:tcPr>
          <w:p w14:paraId="4839D953" w14:textId="77777777" w:rsidR="00A77C76" w:rsidRDefault="00A77C76" w:rsidP="003338C9">
            <w:pPr>
              <w:ind w:left="708" w:hanging="708"/>
            </w:pPr>
            <w:r>
              <w:t>Zona Franca</w:t>
            </w:r>
          </w:p>
          <w:p w14:paraId="6E5315D9" w14:textId="77777777" w:rsidR="00A77C76" w:rsidRDefault="00A77C76" w:rsidP="003338C9">
            <w:pPr>
              <w:ind w:left="708" w:hanging="708"/>
            </w:pPr>
            <w:r>
              <w:t xml:space="preserve">Industrial de </w:t>
            </w:r>
          </w:p>
          <w:p w14:paraId="047A17BA" w14:textId="77777777" w:rsidR="00A77C76" w:rsidRDefault="00A77C76" w:rsidP="003338C9">
            <w:pPr>
              <w:ind w:left="708" w:hanging="708"/>
            </w:pPr>
            <w:r>
              <w:t>Tamboril</w:t>
            </w:r>
          </w:p>
        </w:tc>
        <w:tc>
          <w:tcPr>
            <w:tcW w:w="2750" w:type="dxa"/>
            <w:shd w:val="clear" w:color="auto" w:fill="auto"/>
          </w:tcPr>
          <w:p w14:paraId="5AECF1A4" w14:textId="77777777" w:rsidR="00A77C76" w:rsidRDefault="00A77C76" w:rsidP="003338C9">
            <w:r>
              <w:t>Manufactura de Botas Vulcanizadas para lluvia y nieve</w:t>
            </w:r>
          </w:p>
          <w:p w14:paraId="4EFF0DD3" w14:textId="77777777" w:rsidR="00A77C76" w:rsidRPr="00EF6DDF" w:rsidRDefault="00A77C76" w:rsidP="003338C9"/>
        </w:tc>
        <w:tc>
          <w:tcPr>
            <w:tcW w:w="3123" w:type="dxa"/>
            <w:vMerge/>
            <w:tcBorders>
              <w:bottom w:val="single" w:sz="4" w:space="0" w:color="auto"/>
            </w:tcBorders>
            <w:shd w:val="clear" w:color="auto" w:fill="auto"/>
          </w:tcPr>
          <w:p w14:paraId="29C22B0D" w14:textId="77777777" w:rsidR="00A77C76" w:rsidRPr="004428CF" w:rsidRDefault="00A77C76" w:rsidP="003338C9">
            <w:pPr>
              <w:pStyle w:val="Prrafodelista1"/>
              <w:keepLines/>
              <w:tabs>
                <w:tab w:val="left" w:pos="0"/>
              </w:tabs>
              <w:suppressAutoHyphens w:val="0"/>
              <w:spacing w:after="100" w:line="276" w:lineRule="auto"/>
              <w:ind w:left="0" w:right="57"/>
              <w:jc w:val="both"/>
              <w:rPr>
                <w:rFonts w:ascii="Times New Roman" w:hAnsi="Times New Roman"/>
                <w:b/>
                <w:lang w:val="es-DO"/>
              </w:rPr>
            </w:pPr>
          </w:p>
        </w:tc>
      </w:tr>
    </w:tbl>
    <w:p w14:paraId="2F4E213A" w14:textId="77777777" w:rsidR="00987112" w:rsidRDefault="00987112" w:rsidP="00987112">
      <w:pPr>
        <w:pStyle w:val="titulos"/>
        <w:tabs>
          <w:tab w:val="left" w:pos="142"/>
        </w:tabs>
        <w:spacing w:before="0" w:after="0" w:line="480" w:lineRule="auto"/>
        <w:jc w:val="both"/>
      </w:pPr>
    </w:p>
    <w:p w14:paraId="5D9B546E" w14:textId="77777777" w:rsidR="00AC7655" w:rsidRDefault="00AC7655" w:rsidP="00382888">
      <w:pPr>
        <w:spacing w:line="360" w:lineRule="auto"/>
        <w:ind w:firstLine="851"/>
        <w:jc w:val="both"/>
        <w:rPr>
          <w:b/>
          <w:sz w:val="32"/>
          <w:szCs w:val="28"/>
        </w:rPr>
      </w:pPr>
    </w:p>
    <w:p w14:paraId="1CD35FB5" w14:textId="6F3D3CCE" w:rsidR="00281C44" w:rsidRDefault="00281C44" w:rsidP="00382888">
      <w:pPr>
        <w:spacing w:line="360" w:lineRule="auto"/>
        <w:ind w:firstLine="851"/>
        <w:jc w:val="both"/>
        <w:rPr>
          <w:b/>
          <w:sz w:val="32"/>
          <w:szCs w:val="28"/>
        </w:rPr>
      </w:pPr>
    </w:p>
    <w:p w14:paraId="1B528BDF" w14:textId="48CCA62E" w:rsidR="00B96D40" w:rsidRDefault="00B96D40" w:rsidP="00382888">
      <w:pPr>
        <w:spacing w:line="360" w:lineRule="auto"/>
        <w:ind w:firstLine="851"/>
        <w:jc w:val="both"/>
        <w:rPr>
          <w:b/>
          <w:sz w:val="32"/>
          <w:szCs w:val="28"/>
        </w:rPr>
      </w:pPr>
    </w:p>
    <w:p w14:paraId="6E100714" w14:textId="77EC7855" w:rsidR="00B96D40" w:rsidRDefault="00B96D40" w:rsidP="00382888">
      <w:pPr>
        <w:spacing w:line="360" w:lineRule="auto"/>
        <w:ind w:firstLine="851"/>
        <w:jc w:val="both"/>
        <w:rPr>
          <w:b/>
          <w:sz w:val="32"/>
          <w:szCs w:val="28"/>
        </w:rPr>
      </w:pPr>
    </w:p>
    <w:p w14:paraId="45D14EA3" w14:textId="09C2A380" w:rsidR="00B96D40" w:rsidRDefault="00B96D40" w:rsidP="00382888">
      <w:pPr>
        <w:spacing w:line="360" w:lineRule="auto"/>
        <w:ind w:firstLine="851"/>
        <w:jc w:val="both"/>
        <w:rPr>
          <w:b/>
          <w:sz w:val="32"/>
          <w:szCs w:val="28"/>
        </w:rPr>
      </w:pPr>
    </w:p>
    <w:p w14:paraId="0B0728A4" w14:textId="77777777" w:rsidR="00B96D40" w:rsidRDefault="00B96D40" w:rsidP="00382888">
      <w:pPr>
        <w:spacing w:line="360" w:lineRule="auto"/>
        <w:ind w:firstLine="851"/>
        <w:jc w:val="both"/>
        <w:rPr>
          <w:b/>
          <w:sz w:val="32"/>
          <w:szCs w:val="28"/>
        </w:rPr>
      </w:pPr>
    </w:p>
    <w:p w14:paraId="5DD3A1F6" w14:textId="77777777" w:rsidR="004F2072" w:rsidRDefault="007F345C" w:rsidP="004F2072">
      <w:pPr>
        <w:pStyle w:val="Default"/>
        <w:numPr>
          <w:ilvl w:val="0"/>
          <w:numId w:val="26"/>
        </w:numPr>
      </w:pPr>
      <w:r w:rsidRPr="00856F65">
        <w:lastRenderedPageBreak/>
        <w:t>Índice Uso TIC e Implementación Gobierno Electrónico</w:t>
      </w:r>
    </w:p>
    <w:p w14:paraId="1AF94D29" w14:textId="77777777" w:rsidR="00856F65" w:rsidRPr="004F2072" w:rsidRDefault="007F345C" w:rsidP="004F2072">
      <w:pPr>
        <w:pStyle w:val="Default"/>
        <w:ind w:left="1854"/>
        <w:rPr>
          <w:sz w:val="28"/>
          <w:szCs w:val="28"/>
        </w:rPr>
      </w:pPr>
      <w:r>
        <w:rPr>
          <w:sz w:val="28"/>
          <w:szCs w:val="28"/>
        </w:rPr>
        <w:t xml:space="preserve"> </w:t>
      </w:r>
    </w:p>
    <w:p w14:paraId="6911DBDC" w14:textId="77777777" w:rsidR="00C345C7" w:rsidRDefault="007F345C" w:rsidP="00856F65">
      <w:pPr>
        <w:spacing w:line="360" w:lineRule="auto"/>
        <w:ind w:firstLine="1134"/>
        <w:jc w:val="both"/>
      </w:pPr>
      <w:r w:rsidRPr="00CA6A3A">
        <w:t>En el indicador relacionado a las de Tecnología y de Información, el C</w:t>
      </w:r>
      <w:r w:rsidR="00856F65" w:rsidRPr="00CA6A3A">
        <w:t>onsejo Nacional de Zonas Francas de Exportación</w:t>
      </w:r>
      <w:r w:rsidR="007629DF" w:rsidRPr="00CA6A3A">
        <w:t xml:space="preserve"> se </w:t>
      </w:r>
      <w:r w:rsidRPr="00CA6A3A">
        <w:t xml:space="preserve">encuentra actualmente en proceso de implementación de varios pilares que son tomados en consideración. Por lo que </w:t>
      </w:r>
      <w:proofErr w:type="gramStart"/>
      <w:r w:rsidRPr="00CA6A3A">
        <w:t>de acuerdo a</w:t>
      </w:r>
      <w:proofErr w:type="gramEnd"/>
      <w:r w:rsidRPr="00CA6A3A">
        <w:t xml:space="preserve"> la última revisi</w:t>
      </w:r>
      <w:r w:rsidR="007629DF" w:rsidRPr="00CA6A3A">
        <w:t xml:space="preserve">ón </w:t>
      </w:r>
      <w:r w:rsidR="00CE08BF" w:rsidRPr="00CA6A3A">
        <w:t>realizada y</w:t>
      </w:r>
      <w:r w:rsidRPr="00CA6A3A">
        <w:t xml:space="preserve"> publicada por la Oficina Presidencial de las Tecnologías de la Información y la Comunicación (OPTIC),</w:t>
      </w:r>
      <w:r w:rsidR="00CD7B54" w:rsidRPr="00CA6A3A">
        <w:t xml:space="preserve"> El CNZFE</w:t>
      </w:r>
      <w:r w:rsidRPr="00CA6A3A">
        <w:t xml:space="preserve"> se encuentra en el puesto No. </w:t>
      </w:r>
      <w:r w:rsidR="00FD5767">
        <w:t>14 de un total de 256</w:t>
      </w:r>
      <w:r w:rsidRPr="00CA6A3A">
        <w:t xml:space="preserve"> instituciones gubernam</w:t>
      </w:r>
      <w:r w:rsidR="00CA6A3A" w:rsidRPr="00CA6A3A">
        <w:t>entales, con las siguientes calificaciones por pilares evaluados:</w:t>
      </w:r>
    </w:p>
    <w:p w14:paraId="6D2C6913" w14:textId="77777777" w:rsidR="002059F8" w:rsidRPr="006F7BDE" w:rsidRDefault="00FD5767" w:rsidP="00856F65">
      <w:pPr>
        <w:spacing w:line="360" w:lineRule="auto"/>
        <w:ind w:firstLine="1134"/>
        <w:jc w:val="both"/>
        <w:rPr>
          <w:b/>
        </w:rPr>
      </w:pPr>
      <w:r w:rsidRPr="006F7BDE">
        <w:rPr>
          <w:b/>
        </w:rPr>
        <w:t xml:space="preserve">Índice </w:t>
      </w:r>
      <w:proofErr w:type="spellStart"/>
      <w:r w:rsidRPr="006F7BDE">
        <w:rPr>
          <w:b/>
        </w:rPr>
        <w:t>iTICge</w:t>
      </w:r>
      <w:proofErr w:type="spellEnd"/>
      <w:r w:rsidRPr="006F7BDE">
        <w:rPr>
          <w:b/>
        </w:rPr>
        <w:t xml:space="preserve"> 93.55</w:t>
      </w:r>
      <w:r w:rsidR="003F1DC7" w:rsidRPr="006F7BDE">
        <w:rPr>
          <w:b/>
        </w:rPr>
        <w:t>/100</w:t>
      </w:r>
    </w:p>
    <w:p w14:paraId="5BC7FC28" w14:textId="77777777" w:rsidR="003F1DC7" w:rsidRPr="006F7BDE" w:rsidRDefault="002059F8" w:rsidP="00856F65">
      <w:pPr>
        <w:spacing w:line="360" w:lineRule="auto"/>
        <w:ind w:firstLine="1134"/>
        <w:jc w:val="both"/>
        <w:rPr>
          <w:b/>
        </w:rPr>
      </w:pPr>
      <w:r w:rsidRPr="006F7BDE">
        <w:rPr>
          <w:b/>
        </w:rPr>
        <w:t xml:space="preserve">Uso de </w:t>
      </w:r>
      <w:r w:rsidR="00FD5767" w:rsidRPr="006F7BDE">
        <w:rPr>
          <w:b/>
        </w:rPr>
        <w:t xml:space="preserve">las </w:t>
      </w:r>
      <w:proofErr w:type="spellStart"/>
      <w:r w:rsidR="00FD5767" w:rsidRPr="006F7BDE">
        <w:rPr>
          <w:b/>
        </w:rPr>
        <w:t>TICs</w:t>
      </w:r>
      <w:proofErr w:type="spellEnd"/>
      <w:r w:rsidR="00FD5767" w:rsidRPr="006F7BDE">
        <w:rPr>
          <w:b/>
        </w:rPr>
        <w:t xml:space="preserve"> 19.55/20</w:t>
      </w:r>
    </w:p>
    <w:p w14:paraId="222166EC" w14:textId="77777777" w:rsidR="00A46B16" w:rsidRPr="006F7BDE" w:rsidRDefault="00A46B16" w:rsidP="00856F65">
      <w:pPr>
        <w:spacing w:line="360" w:lineRule="auto"/>
        <w:ind w:firstLine="1134"/>
        <w:jc w:val="both"/>
        <w:rPr>
          <w:b/>
        </w:rPr>
      </w:pPr>
      <w:r w:rsidRPr="006F7BDE">
        <w:rPr>
          <w:b/>
        </w:rPr>
        <w:t>Gobierno Abierto y e-Participación 25/25</w:t>
      </w:r>
    </w:p>
    <w:p w14:paraId="76761DC9" w14:textId="77777777" w:rsidR="000A586B" w:rsidRPr="006F7BDE" w:rsidRDefault="00FD5767" w:rsidP="00856F65">
      <w:pPr>
        <w:spacing w:line="360" w:lineRule="auto"/>
        <w:ind w:firstLine="1134"/>
        <w:jc w:val="both"/>
        <w:rPr>
          <w:b/>
        </w:rPr>
      </w:pPr>
      <w:r w:rsidRPr="006F7BDE">
        <w:rPr>
          <w:b/>
        </w:rPr>
        <w:t>Implementación de E-</w:t>
      </w:r>
      <w:proofErr w:type="spellStart"/>
      <w:r w:rsidRPr="006F7BDE">
        <w:rPr>
          <w:b/>
        </w:rPr>
        <w:t>Gob</w:t>
      </w:r>
      <w:proofErr w:type="spellEnd"/>
      <w:r w:rsidRPr="006F7BDE">
        <w:rPr>
          <w:b/>
        </w:rPr>
        <w:t xml:space="preserve"> 27/3</w:t>
      </w:r>
      <w:r w:rsidR="000A586B" w:rsidRPr="006F7BDE">
        <w:rPr>
          <w:b/>
        </w:rPr>
        <w:t>0</w:t>
      </w:r>
    </w:p>
    <w:p w14:paraId="2C618EBF" w14:textId="77777777" w:rsidR="0047312D" w:rsidRPr="006F7BDE" w:rsidRDefault="00FD5767" w:rsidP="00856F65">
      <w:pPr>
        <w:spacing w:line="360" w:lineRule="auto"/>
        <w:ind w:firstLine="1134"/>
        <w:jc w:val="both"/>
        <w:rPr>
          <w:b/>
        </w:rPr>
      </w:pPr>
      <w:r w:rsidRPr="006F7BDE">
        <w:rPr>
          <w:b/>
        </w:rPr>
        <w:t>Desarrollo de E-Servicios 22/25</w:t>
      </w:r>
    </w:p>
    <w:p w14:paraId="35AE106D" w14:textId="77777777" w:rsidR="004F2072" w:rsidRDefault="004F2072" w:rsidP="004F2072">
      <w:pPr>
        <w:spacing w:line="276" w:lineRule="auto"/>
        <w:ind w:firstLine="1134"/>
        <w:jc w:val="both"/>
      </w:pPr>
    </w:p>
    <w:p w14:paraId="71B8F3AC" w14:textId="77777777" w:rsidR="00AC7655" w:rsidRDefault="0047312D" w:rsidP="0047312D">
      <w:pPr>
        <w:spacing w:line="360" w:lineRule="auto"/>
        <w:jc w:val="both"/>
      </w:pPr>
      <w:r>
        <w:t xml:space="preserve">Es importante destacar que el promedio país para el </w:t>
      </w:r>
      <w:r w:rsidR="00865F09">
        <w:t>Índice de Uso de las Tecnologías de la información e Implementación del Gobierno Electr</w:t>
      </w:r>
      <w:r w:rsidR="00A46B16">
        <w:t>ónico fue de 59.84</w:t>
      </w:r>
      <w:r w:rsidR="005E3403">
        <w:t xml:space="preserve"> para la última evaluaci</w:t>
      </w:r>
      <w:r w:rsidR="003605CA">
        <w:t>ón</w:t>
      </w:r>
      <w:r w:rsidR="00A46B16">
        <w:t xml:space="preserve"> realizada por la OPTIC, a septiembre de 2018</w:t>
      </w:r>
      <w:r w:rsidR="003605CA">
        <w:t>; aún nos encontramos a la espera de la actualización correspondiente a la evaluaci</w:t>
      </w:r>
      <w:r w:rsidR="00FB2919">
        <w:t>ón realizada</w:t>
      </w:r>
      <w:r w:rsidR="003605CA">
        <w:t xml:space="preserve"> el pasado mes de noviembre que será publicada </w:t>
      </w:r>
      <w:r w:rsidR="00FB2919">
        <w:t>por dicha Institución de e</w:t>
      </w:r>
      <w:r w:rsidR="003605CA">
        <w:t xml:space="preserve">nero a </w:t>
      </w:r>
      <w:r w:rsidR="00FB2919">
        <w:t>f</w:t>
      </w:r>
      <w:r w:rsidR="003605CA">
        <w:t>ebrero del 2018.</w:t>
      </w:r>
    </w:p>
    <w:p w14:paraId="5F68F1A9" w14:textId="77777777" w:rsidR="00190B76" w:rsidRDefault="00190B76" w:rsidP="0047312D">
      <w:pPr>
        <w:spacing w:line="360" w:lineRule="auto"/>
        <w:jc w:val="both"/>
      </w:pPr>
    </w:p>
    <w:p w14:paraId="580BDB0D" w14:textId="77777777" w:rsidR="00190B76" w:rsidRPr="00872DCB" w:rsidRDefault="00190B76" w:rsidP="00190B76">
      <w:pPr>
        <w:numPr>
          <w:ilvl w:val="0"/>
          <w:numId w:val="26"/>
        </w:numPr>
        <w:spacing w:line="360" w:lineRule="auto"/>
        <w:jc w:val="both"/>
        <w:rPr>
          <w:b/>
        </w:rPr>
      </w:pPr>
      <w:r>
        <w:t>Sistema de Monitoreo de la Administración Pública</w:t>
      </w:r>
    </w:p>
    <w:p w14:paraId="59DF68D3" w14:textId="77777777" w:rsidR="00872DCB" w:rsidRDefault="00872DCB" w:rsidP="00872DCB">
      <w:pPr>
        <w:pStyle w:val="Default"/>
        <w:ind w:firstLine="851"/>
      </w:pPr>
    </w:p>
    <w:p w14:paraId="6AC53E17" w14:textId="77777777" w:rsidR="00872DCB" w:rsidRDefault="00872DCB" w:rsidP="00872DCB">
      <w:pPr>
        <w:pStyle w:val="Default"/>
        <w:spacing w:line="360" w:lineRule="auto"/>
        <w:ind w:firstLine="851"/>
        <w:jc w:val="both"/>
        <w:rPr>
          <w:color w:val="auto"/>
        </w:rPr>
      </w:pPr>
      <w:r w:rsidRPr="00872DCB">
        <w:t xml:space="preserve">La gestión de Recursos </w:t>
      </w:r>
      <w:r w:rsidR="006B6332" w:rsidRPr="00872DCB">
        <w:t>Humanos está</w:t>
      </w:r>
      <w:r w:rsidRPr="00872DCB">
        <w:t xml:space="preserve"> fundamentada en la Ley 41-08 de Función Pública y conjunta</w:t>
      </w:r>
      <w:r w:rsidR="005719E6">
        <w:t xml:space="preserve">mente con la Dirección Ejecutiva de este Consejo, </w:t>
      </w:r>
      <w:r w:rsidRPr="00872DCB">
        <w:rPr>
          <w:color w:val="auto"/>
        </w:rPr>
        <w:t>coordina las actividades relacionadas con el cumplimiento de los subsistemas de Reclutamiento y Selección, Nomina, Capacitación y Eventos, Registro y Control, a fin de contribuir al fortalecimiento de</w:t>
      </w:r>
      <w:r w:rsidR="005719E6">
        <w:rPr>
          <w:color w:val="auto"/>
        </w:rPr>
        <w:t xml:space="preserve"> las operaciones de la Institución</w:t>
      </w:r>
      <w:r w:rsidRPr="00872DCB">
        <w:rPr>
          <w:color w:val="auto"/>
        </w:rPr>
        <w:t xml:space="preserve"> a través de la presentación de servicios al personal. </w:t>
      </w:r>
    </w:p>
    <w:p w14:paraId="2BEBF796" w14:textId="77777777" w:rsidR="006B6332" w:rsidRPr="00872DCB" w:rsidRDefault="006B6332" w:rsidP="00872DCB">
      <w:pPr>
        <w:pStyle w:val="Default"/>
        <w:spacing w:line="360" w:lineRule="auto"/>
        <w:ind w:firstLine="851"/>
        <w:jc w:val="both"/>
        <w:rPr>
          <w:color w:val="auto"/>
        </w:rPr>
      </w:pPr>
    </w:p>
    <w:p w14:paraId="62727B59" w14:textId="77777777" w:rsidR="00FA1C75" w:rsidRDefault="00FA1C75" w:rsidP="00872DCB">
      <w:pPr>
        <w:spacing w:line="360" w:lineRule="auto"/>
        <w:ind w:firstLine="851"/>
        <w:jc w:val="both"/>
      </w:pPr>
    </w:p>
    <w:p w14:paraId="5CF2FAAB" w14:textId="77777777" w:rsidR="00FA1C75" w:rsidRDefault="00FA1C75" w:rsidP="00872DCB">
      <w:pPr>
        <w:spacing w:line="360" w:lineRule="auto"/>
        <w:ind w:firstLine="851"/>
        <w:jc w:val="both"/>
      </w:pPr>
    </w:p>
    <w:p w14:paraId="70875D31" w14:textId="77777777" w:rsidR="00FA1C75" w:rsidRDefault="00FA1C75" w:rsidP="00872DCB">
      <w:pPr>
        <w:spacing w:line="360" w:lineRule="auto"/>
        <w:ind w:firstLine="851"/>
        <w:jc w:val="both"/>
      </w:pPr>
    </w:p>
    <w:p w14:paraId="140F104C" w14:textId="77777777" w:rsidR="00FA1C75" w:rsidRDefault="00FA1C75" w:rsidP="00872DCB">
      <w:pPr>
        <w:spacing w:line="360" w:lineRule="auto"/>
        <w:ind w:firstLine="851"/>
        <w:jc w:val="both"/>
      </w:pPr>
    </w:p>
    <w:p w14:paraId="20F0F1E1" w14:textId="77777777" w:rsidR="00FA1C75" w:rsidRDefault="00FA1C75" w:rsidP="00872DCB">
      <w:pPr>
        <w:spacing w:line="360" w:lineRule="auto"/>
        <w:ind w:firstLine="851"/>
        <w:jc w:val="both"/>
      </w:pPr>
    </w:p>
    <w:p w14:paraId="1685F974" w14:textId="0DAF6277" w:rsidR="00872DCB" w:rsidRPr="00872DCB" w:rsidRDefault="00872DCB" w:rsidP="00872DCB">
      <w:pPr>
        <w:spacing w:line="360" w:lineRule="auto"/>
        <w:ind w:firstLine="851"/>
        <w:jc w:val="both"/>
        <w:rPr>
          <w:b/>
        </w:rPr>
      </w:pPr>
      <w:r w:rsidRPr="00872DCB">
        <w:lastRenderedPageBreak/>
        <w:t xml:space="preserve">Detallamos </w:t>
      </w:r>
      <w:r w:rsidR="005719E6">
        <w:t xml:space="preserve">los principales logros alcanzados en </w:t>
      </w:r>
      <w:r w:rsidR="006F7BDE">
        <w:t>los indicadores para el año 2018</w:t>
      </w:r>
      <w:r w:rsidR="001C0BB9">
        <w:t>:</w:t>
      </w:r>
    </w:p>
    <w:p w14:paraId="0BEEC7C5" w14:textId="77777777" w:rsidR="00FA1C75" w:rsidRDefault="00FA1C75" w:rsidP="00792E78">
      <w:pPr>
        <w:pStyle w:val="xmsonormal"/>
        <w:shd w:val="clear" w:color="auto" w:fill="FFFFFF"/>
        <w:spacing w:line="480" w:lineRule="atLeast"/>
        <w:ind w:right="57" w:firstLine="567"/>
        <w:jc w:val="both"/>
        <w:rPr>
          <w:i/>
          <w:iCs/>
          <w:color w:val="000000"/>
          <w:u w:val="single"/>
          <w:lang w:val="es-ES"/>
        </w:rPr>
      </w:pPr>
    </w:p>
    <w:p w14:paraId="2CBFA751"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t>Planificación de RR.HH.</w:t>
      </w:r>
      <w:r>
        <w:rPr>
          <w:color w:val="000000"/>
          <w:lang w:val="es-ES"/>
        </w:rPr>
        <w:t> La Institución identifica sus necesidades cuantitativas y cualitativas de recursos humanos a corto, mediano y largo plazo, es el nexo obligado entre la estrategia organizativa y el conjunto de políticas y prácticas de gesti</w:t>
      </w:r>
      <w:r w:rsidR="006B6332">
        <w:rPr>
          <w:color w:val="000000"/>
          <w:lang w:val="es-ES"/>
        </w:rPr>
        <w:t>ón del empleo y las personas, p</w:t>
      </w:r>
      <w:r>
        <w:rPr>
          <w:color w:val="000000"/>
          <w:lang w:val="es-ES"/>
        </w:rPr>
        <w:t>uede ser asumida mediante una estructura de cargos.</w:t>
      </w:r>
    </w:p>
    <w:p w14:paraId="4F828F8A" w14:textId="77777777" w:rsidR="00792E78" w:rsidRDefault="00792E78" w:rsidP="00792E78">
      <w:pPr>
        <w:pStyle w:val="xmsonormal"/>
        <w:shd w:val="clear" w:color="auto" w:fill="FFFFFF"/>
        <w:spacing w:line="480" w:lineRule="atLeast"/>
        <w:ind w:right="57" w:firstLine="567"/>
        <w:jc w:val="both"/>
        <w:rPr>
          <w:color w:val="000000"/>
          <w:lang w:val="es-ES"/>
        </w:rPr>
      </w:pPr>
    </w:p>
    <w:p w14:paraId="5EC9750D" w14:textId="2A33F6CC" w:rsidR="00792E78" w:rsidRDefault="00792E78" w:rsidP="00792E78">
      <w:pPr>
        <w:pStyle w:val="xmsonormal"/>
        <w:shd w:val="clear" w:color="auto" w:fill="FFFFFF"/>
        <w:spacing w:line="360" w:lineRule="auto"/>
        <w:ind w:right="58" w:firstLine="567"/>
        <w:jc w:val="both"/>
        <w:rPr>
          <w:color w:val="000000"/>
          <w:lang w:val="es-ES"/>
        </w:rPr>
      </w:pPr>
      <w:r>
        <w:rPr>
          <w:i/>
          <w:iCs/>
          <w:color w:val="000000"/>
          <w:u w:val="single"/>
          <w:lang w:val="es-ES"/>
        </w:rPr>
        <w:t>Organización del Trabajo</w:t>
      </w:r>
      <w:r>
        <w:rPr>
          <w:color w:val="000000"/>
          <w:lang w:val="es-ES"/>
        </w:rPr>
        <w:t xml:space="preserve">, Comprende lo relativo a la definición de las características y condiciones de ejercicio de las tareas (descripción de puestos) y los requisitos de idoneidad de las personas para desempeñarlas (perfiles de competencias) Resolución No.068-2017 Ley 41-08 de Función Pública. </w:t>
      </w:r>
      <w:r w:rsidR="007B6C99">
        <w:rPr>
          <w:color w:val="000000"/>
          <w:lang w:val="es-ES"/>
        </w:rPr>
        <w:t>Aplicadas en tercer periodo 2018</w:t>
      </w:r>
      <w:r>
        <w:rPr>
          <w:color w:val="000000"/>
          <w:lang w:val="es-ES"/>
        </w:rPr>
        <w:t>.</w:t>
      </w:r>
    </w:p>
    <w:p w14:paraId="719C5E58"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t>Gestión del Empleo,</w:t>
      </w:r>
      <w:r>
        <w:rPr>
          <w:color w:val="000000"/>
          <w:lang w:val="es-ES"/>
        </w:rPr>
        <w:t xml:space="preserve"> El Consejo asume un papel protagónico a través del sector de Zonas Francas, para el reclutamiento de personal, en las diferentes necesidades de las empresas, con un portal diseñado para canalizar los mismos, proceso que cumple con los principios de mérito, capacidad, igualdad y no discriminación. </w:t>
      </w:r>
    </w:p>
    <w:p w14:paraId="16DC4205"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t>Gestión del Rendimiento,</w:t>
      </w:r>
      <w:r>
        <w:rPr>
          <w:color w:val="000000"/>
          <w:lang w:val="es-ES"/>
        </w:rPr>
        <w:t xml:space="preserve"> La puesta en marcha de sistemas de evaluación viene siendo, más que un propósito autónomo, un cumplimiento a la Ley de función pública, en mejora de los servicios del estado, aplicando políticas de gestión por concurso y entrevistas por competencias. </w:t>
      </w:r>
    </w:p>
    <w:p w14:paraId="1ADD6A99" w14:textId="77777777" w:rsidR="00792E78" w:rsidRDefault="00792E78" w:rsidP="00792E78">
      <w:pPr>
        <w:pStyle w:val="xmsonormal"/>
        <w:shd w:val="clear" w:color="auto" w:fill="FFFFFF"/>
        <w:spacing w:line="480" w:lineRule="atLeast"/>
        <w:ind w:right="57" w:firstLine="567"/>
        <w:jc w:val="both"/>
        <w:rPr>
          <w:i/>
          <w:iCs/>
          <w:color w:val="000000"/>
          <w:u w:val="single"/>
          <w:lang w:val="es-ES"/>
        </w:rPr>
      </w:pPr>
      <w:r>
        <w:rPr>
          <w:i/>
          <w:iCs/>
          <w:color w:val="000000"/>
          <w:u w:val="single"/>
          <w:lang w:val="es-ES"/>
        </w:rPr>
        <w:t>Gestión de Compensación,</w:t>
      </w:r>
      <w:r>
        <w:rPr>
          <w:color w:val="000000"/>
          <w:lang w:val="es-ES"/>
        </w:rPr>
        <w:t> Contemplamos el desarrollo de políticas y prácticas de retribución monetaria y no monetaria, para estimular el esfuerzo, el rendimiento, el aprendizaje y el desarrollo de competencias.</w:t>
      </w:r>
    </w:p>
    <w:p w14:paraId="3B4F2C93"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t>Gestión de las Relaciones Humanas y Sociales,</w:t>
      </w:r>
      <w:r>
        <w:rPr>
          <w:color w:val="000000"/>
          <w:lang w:val="es-ES"/>
        </w:rPr>
        <w:t> Garantizamos los derechos de los empleados públicos en materia de salud laboral y seguridad en el trabajo. Así mismo, el conocimiento del clima laboral para revisión y mejora en las políticas y prácticas de gestión de las personas. Como parte del plan de motivación e integración de familia, el Consejo realiza el Programa de Verano para hijos de empleados, incluye incentivo, visita a los parques, t-</w:t>
      </w:r>
      <w:proofErr w:type="spellStart"/>
      <w:r>
        <w:rPr>
          <w:color w:val="000000"/>
          <w:lang w:val="es-ES"/>
        </w:rPr>
        <w:t>shirts</w:t>
      </w:r>
      <w:proofErr w:type="spellEnd"/>
      <w:r>
        <w:rPr>
          <w:color w:val="000000"/>
          <w:lang w:val="es-ES"/>
        </w:rPr>
        <w:t>, entre otras concesiones. </w:t>
      </w:r>
    </w:p>
    <w:p w14:paraId="676DD7B2"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lastRenderedPageBreak/>
        <w:t>Organización de la Función de Recursos Humanos,</w:t>
      </w:r>
      <w:r>
        <w:rPr>
          <w:color w:val="000000"/>
          <w:lang w:val="es-ES"/>
        </w:rPr>
        <w:t xml:space="preserve"> El modelo utilizado como referente para la definición de las áreas funcionales de la gestión de los Recursos Humanos, es el establecido en la Carta Iberoamericana de la Función Pública.  </w:t>
      </w:r>
    </w:p>
    <w:p w14:paraId="7BF8AEC3" w14:textId="77777777" w:rsidR="00792E78" w:rsidRDefault="00792E78" w:rsidP="00792E78">
      <w:pPr>
        <w:pStyle w:val="xmsonormal"/>
        <w:shd w:val="clear" w:color="auto" w:fill="FFFFFF"/>
        <w:spacing w:line="480" w:lineRule="atLeast"/>
        <w:ind w:right="57" w:firstLine="567"/>
        <w:jc w:val="both"/>
        <w:rPr>
          <w:i/>
          <w:iCs/>
          <w:color w:val="000000"/>
          <w:u w:val="single"/>
          <w:lang w:val="es-ES"/>
        </w:rPr>
      </w:pPr>
    </w:p>
    <w:p w14:paraId="0E556CA6" w14:textId="77777777" w:rsidR="00792E78" w:rsidRDefault="00792E78" w:rsidP="00792E78">
      <w:pPr>
        <w:pStyle w:val="xmsonormal"/>
        <w:shd w:val="clear" w:color="auto" w:fill="FFFFFF"/>
        <w:spacing w:line="480" w:lineRule="atLeast"/>
        <w:ind w:right="57" w:firstLine="567"/>
        <w:jc w:val="both"/>
        <w:rPr>
          <w:color w:val="000000"/>
          <w:lang w:val="es-ES"/>
        </w:rPr>
      </w:pPr>
      <w:r>
        <w:rPr>
          <w:i/>
          <w:iCs/>
          <w:color w:val="000000"/>
          <w:u w:val="single"/>
          <w:lang w:val="es-ES"/>
        </w:rPr>
        <w:t>Gestión de la Calidad, </w:t>
      </w:r>
      <w:r>
        <w:rPr>
          <w:iCs/>
          <w:color w:val="000000"/>
          <w:lang w:val="es-ES"/>
        </w:rPr>
        <w:t>Estamos orientados a las mejores prácticas de gestión en coherencia con lo establecido en la Ley 41-08 de función pública, comprendiendo</w:t>
      </w:r>
      <w:r>
        <w:rPr>
          <w:color w:val="000000"/>
          <w:lang w:val="es-ES"/>
        </w:rPr>
        <w:t xml:space="preserve"> los objetivos específicos de los Comités, asegurando la continuidad de liderazgo; validando la evaluación de desempeño; diseñando planes de desarrollo gerencial; identificando personas con potencial de liderazgo; estableciendo planes de sucesión de cargos críticos; creando movilidad; y validando los planes de capacitación. </w:t>
      </w:r>
      <w:r w:rsidR="00695396">
        <w:rPr>
          <w:color w:val="000000"/>
          <w:lang w:val="es-ES"/>
        </w:rPr>
        <w:t xml:space="preserve"> </w:t>
      </w:r>
    </w:p>
    <w:p w14:paraId="7E35CEE1" w14:textId="07A3C542" w:rsidR="00695396" w:rsidRPr="00352483" w:rsidRDefault="00695396" w:rsidP="00792E78">
      <w:pPr>
        <w:pStyle w:val="xmsonormal"/>
        <w:shd w:val="clear" w:color="auto" w:fill="FFFFFF"/>
        <w:spacing w:line="480" w:lineRule="atLeast"/>
        <w:ind w:right="57" w:firstLine="567"/>
        <w:jc w:val="both"/>
        <w:rPr>
          <w:b/>
          <w:sz w:val="32"/>
          <w:szCs w:val="32"/>
          <w:lang w:val="es-ES"/>
        </w:rPr>
      </w:pPr>
      <w:r>
        <w:rPr>
          <w:color w:val="000000"/>
          <w:lang w:val="es-ES"/>
        </w:rPr>
        <w:t>El promedio general de la Institución en el Sistema de Monitoreo de la Administración Pública</w:t>
      </w:r>
      <w:r w:rsidR="006F7BDE">
        <w:rPr>
          <w:color w:val="000000"/>
          <w:lang w:val="es-ES"/>
        </w:rPr>
        <w:t xml:space="preserve"> es de 81.68 </w:t>
      </w:r>
      <w:r w:rsidR="001C0BB9">
        <w:rPr>
          <w:color w:val="000000"/>
          <w:lang w:val="es-ES"/>
        </w:rPr>
        <w:t>%. *</w:t>
      </w:r>
    </w:p>
    <w:p w14:paraId="714E7EE1" w14:textId="77777777" w:rsidR="00695396" w:rsidRDefault="00DB7516" w:rsidP="003C08E1">
      <w:pPr>
        <w:keepLines/>
        <w:tabs>
          <w:tab w:val="left" w:pos="142"/>
        </w:tabs>
        <w:spacing w:after="100" w:line="480" w:lineRule="auto"/>
        <w:ind w:right="57"/>
        <w:jc w:val="both"/>
      </w:pPr>
      <w:r w:rsidRPr="00DB7516">
        <w:rPr>
          <w:b/>
          <w:noProof/>
          <w:vertAlign w:val="superscript"/>
          <w:lang w:val="en-US" w:eastAsia="en-US"/>
        </w:rPr>
        <w:drawing>
          <wp:inline distT="0" distB="0" distL="0" distR="0" wp14:anchorId="28333FBF" wp14:editId="512147EB">
            <wp:extent cx="5850890" cy="305562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890" cy="3055620"/>
                    </a:xfrm>
                    <a:prstGeom prst="rect">
                      <a:avLst/>
                    </a:prstGeom>
                  </pic:spPr>
                </pic:pic>
              </a:graphicData>
            </a:graphic>
          </wp:inline>
        </w:drawing>
      </w:r>
      <w:r w:rsidR="003C08E1">
        <w:t>*</w:t>
      </w:r>
      <w:r w:rsidR="00695396" w:rsidRPr="003C08E1">
        <w:t xml:space="preserve">El detalle de los indicadores </w:t>
      </w:r>
      <w:r w:rsidR="003C08E1">
        <w:t>del SISMAP se puede verificar en los Anex</w:t>
      </w:r>
      <w:r w:rsidR="003C08E1" w:rsidRPr="003C08E1">
        <w:t>os</w:t>
      </w:r>
    </w:p>
    <w:p w14:paraId="42EF3938" w14:textId="77777777" w:rsidR="007B6C99" w:rsidRDefault="007B6C99" w:rsidP="003C08E1">
      <w:pPr>
        <w:keepLines/>
        <w:tabs>
          <w:tab w:val="left" w:pos="142"/>
        </w:tabs>
        <w:spacing w:after="100" w:line="480" w:lineRule="auto"/>
        <w:ind w:right="57"/>
        <w:jc w:val="both"/>
      </w:pPr>
    </w:p>
    <w:p w14:paraId="6E72E219" w14:textId="77777777" w:rsidR="007B6C99" w:rsidRDefault="007B6C99" w:rsidP="003C08E1">
      <w:pPr>
        <w:keepLines/>
        <w:tabs>
          <w:tab w:val="left" w:pos="142"/>
        </w:tabs>
        <w:spacing w:after="100" w:line="480" w:lineRule="auto"/>
        <w:ind w:right="57"/>
        <w:jc w:val="both"/>
      </w:pPr>
    </w:p>
    <w:p w14:paraId="4858C13B" w14:textId="77777777" w:rsidR="007B6C99" w:rsidRDefault="007B6C99" w:rsidP="003C08E1">
      <w:pPr>
        <w:keepLines/>
        <w:tabs>
          <w:tab w:val="left" w:pos="142"/>
        </w:tabs>
        <w:spacing w:after="100" w:line="480" w:lineRule="auto"/>
        <w:ind w:right="57"/>
        <w:jc w:val="both"/>
      </w:pPr>
    </w:p>
    <w:p w14:paraId="6B66625D" w14:textId="77777777" w:rsidR="00864BA5" w:rsidRDefault="00864BA5" w:rsidP="00E92B6F">
      <w:pPr>
        <w:pStyle w:val="titulos"/>
        <w:numPr>
          <w:ilvl w:val="1"/>
          <w:numId w:val="2"/>
        </w:numPr>
        <w:spacing w:line="480" w:lineRule="auto"/>
        <w:jc w:val="both"/>
        <w:rPr>
          <w:b/>
        </w:rPr>
      </w:pPr>
      <w:r>
        <w:rPr>
          <w:b/>
        </w:rPr>
        <w:lastRenderedPageBreak/>
        <w:t>P</w:t>
      </w:r>
      <w:r w:rsidR="00E92B6F">
        <w:rPr>
          <w:b/>
        </w:rPr>
        <w:t>erspectiva Operativa</w:t>
      </w:r>
    </w:p>
    <w:p w14:paraId="51D887E4" w14:textId="77777777" w:rsidR="00E92B6F" w:rsidRDefault="00E92B6F" w:rsidP="00E92B6F">
      <w:pPr>
        <w:pStyle w:val="titulos"/>
        <w:numPr>
          <w:ilvl w:val="0"/>
          <w:numId w:val="29"/>
        </w:numPr>
        <w:spacing w:line="480" w:lineRule="auto"/>
        <w:jc w:val="both"/>
      </w:pPr>
      <w:r>
        <w:t>Índice de Transparencia</w:t>
      </w:r>
    </w:p>
    <w:p w14:paraId="7AE20446" w14:textId="77777777" w:rsidR="00DA5D3F" w:rsidRPr="004F7864" w:rsidRDefault="00415556" w:rsidP="004C5351">
      <w:pPr>
        <w:pStyle w:val="Default"/>
        <w:spacing w:line="360" w:lineRule="auto"/>
        <w:ind w:firstLine="851"/>
        <w:jc w:val="both"/>
      </w:pPr>
      <w:r>
        <w:t>Es de interés de la Dirección General de Ética e Integridad Gubernamental la estandarización de las informaciones publicadas en los Portales de Transparencia de las instituciones gubernamentales</w:t>
      </w:r>
      <w:r w:rsidR="00C14C7B">
        <w:t xml:space="preserve">, estableciendo, bajo su </w:t>
      </w:r>
      <w:r w:rsidR="00DA5D3F" w:rsidRPr="004F7864">
        <w:t>resolución 1/2013 sobre Políticas de Estandarización de Portales de Trasparen</w:t>
      </w:r>
      <w:r w:rsidR="00C14C7B">
        <w:t>cia</w:t>
      </w:r>
      <w:r w:rsidR="004C5351">
        <w:t xml:space="preserve">, </w:t>
      </w:r>
      <w:r w:rsidR="00C14C7B">
        <w:t>que</w:t>
      </w:r>
      <w:r w:rsidR="00DA5D3F" w:rsidRPr="004F7864">
        <w:t xml:space="preserve"> todas las informaciones deben estar a disposición de forma permanente y actualizada para los ciudadanos, en las páginas web de las instituciones gubernamentales. </w:t>
      </w:r>
    </w:p>
    <w:p w14:paraId="4BCAF873" w14:textId="77777777" w:rsidR="00DA5D3F" w:rsidRDefault="00DA5D3F" w:rsidP="004C5351">
      <w:pPr>
        <w:pStyle w:val="titulos"/>
        <w:spacing w:line="360" w:lineRule="auto"/>
        <w:ind w:firstLine="851"/>
        <w:jc w:val="both"/>
      </w:pPr>
      <w:r w:rsidRPr="004F7864">
        <w:t xml:space="preserve">En el último Informe de Monitoreo de Portales de Transparencia periodo </w:t>
      </w:r>
      <w:r w:rsidR="006A5128">
        <w:t>enero-junio 2018</w:t>
      </w:r>
      <w:r w:rsidRPr="004F7864">
        <w:t xml:space="preserve"> realizado y publicado por la DIGEIG, el </w:t>
      </w:r>
      <w:r w:rsidR="00D904FE">
        <w:t xml:space="preserve">Consejo Nacional de Zonas Francas de Exportación, </w:t>
      </w:r>
      <w:r w:rsidRPr="004F7864">
        <w:t xml:space="preserve">obtuvo la calificación </w:t>
      </w:r>
      <w:r w:rsidR="00D55D9F">
        <w:t>99</w:t>
      </w:r>
      <w:r w:rsidRPr="004F7864">
        <w:t>.</w:t>
      </w:r>
      <w:r>
        <w:rPr>
          <w:sz w:val="23"/>
          <w:szCs w:val="23"/>
        </w:rPr>
        <w:t xml:space="preserve"> </w:t>
      </w:r>
    </w:p>
    <w:p w14:paraId="44AA39E8" w14:textId="77777777" w:rsidR="00DA5D3F" w:rsidRPr="00E92B6F" w:rsidRDefault="0058599E" w:rsidP="00DA5D3F">
      <w:pPr>
        <w:pStyle w:val="titulos"/>
        <w:spacing w:line="480" w:lineRule="auto"/>
        <w:jc w:val="both"/>
      </w:pPr>
      <w:r w:rsidRPr="0058599E">
        <w:rPr>
          <w:noProof/>
          <w:sz w:val="23"/>
          <w:szCs w:val="23"/>
          <w:lang w:val="en-US" w:eastAsia="en-US"/>
        </w:rPr>
        <w:drawing>
          <wp:anchor distT="0" distB="0" distL="114300" distR="114300" simplePos="0" relativeHeight="251675136" behindDoc="0" locked="0" layoutInCell="1" allowOverlap="1" wp14:anchorId="75FC7D78" wp14:editId="7266489F">
            <wp:simplePos x="0" y="0"/>
            <wp:positionH relativeFrom="margin">
              <wp:align>left</wp:align>
            </wp:positionH>
            <wp:positionV relativeFrom="paragraph">
              <wp:posOffset>216535</wp:posOffset>
            </wp:positionV>
            <wp:extent cx="5850890" cy="2047240"/>
            <wp:effectExtent l="19050" t="19050" r="16510" b="10160"/>
            <wp:wrapThrough wrapText="bothSides">
              <wp:wrapPolygon edited="0">
                <wp:start x="-70" y="-201"/>
                <wp:lineTo x="-70" y="21506"/>
                <wp:lineTo x="21591" y="21506"/>
                <wp:lineTo x="21591" y="-201"/>
                <wp:lineTo x="-70" y="-201"/>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850890" cy="2047240"/>
                    </a:xfrm>
                    <a:prstGeom prst="rect">
                      <a:avLst/>
                    </a:prstGeom>
                    <a:ln>
                      <a:solidFill>
                        <a:schemeClr val="tx1"/>
                      </a:solidFill>
                    </a:ln>
                  </pic:spPr>
                </pic:pic>
              </a:graphicData>
            </a:graphic>
          </wp:anchor>
        </w:drawing>
      </w:r>
    </w:p>
    <w:p w14:paraId="517C42DC" w14:textId="77777777" w:rsidR="00864BA5" w:rsidRDefault="00864BA5" w:rsidP="00864BA5">
      <w:pPr>
        <w:keepLines/>
        <w:tabs>
          <w:tab w:val="left" w:pos="142"/>
        </w:tabs>
        <w:spacing w:after="100" w:line="480" w:lineRule="auto"/>
        <w:ind w:right="57"/>
        <w:jc w:val="both"/>
      </w:pPr>
    </w:p>
    <w:p w14:paraId="0FF9E0DC" w14:textId="77777777" w:rsidR="007B6C99" w:rsidRDefault="007B6C99" w:rsidP="00864BA5">
      <w:pPr>
        <w:keepLines/>
        <w:tabs>
          <w:tab w:val="left" w:pos="142"/>
        </w:tabs>
        <w:spacing w:after="100" w:line="480" w:lineRule="auto"/>
        <w:ind w:right="57"/>
        <w:jc w:val="both"/>
      </w:pPr>
    </w:p>
    <w:p w14:paraId="00340508" w14:textId="77777777" w:rsidR="007B6C99" w:rsidRDefault="007B6C99" w:rsidP="00864BA5">
      <w:pPr>
        <w:keepLines/>
        <w:tabs>
          <w:tab w:val="left" w:pos="142"/>
        </w:tabs>
        <w:spacing w:after="100" w:line="480" w:lineRule="auto"/>
        <w:ind w:right="57"/>
        <w:jc w:val="both"/>
      </w:pPr>
    </w:p>
    <w:p w14:paraId="66B1C4B8" w14:textId="77777777" w:rsidR="007B6C99" w:rsidRDefault="007B6C99" w:rsidP="00864BA5">
      <w:pPr>
        <w:keepLines/>
        <w:tabs>
          <w:tab w:val="left" w:pos="142"/>
        </w:tabs>
        <w:spacing w:after="100" w:line="480" w:lineRule="auto"/>
        <w:ind w:right="57"/>
        <w:jc w:val="both"/>
      </w:pPr>
    </w:p>
    <w:p w14:paraId="4CD4A541" w14:textId="77777777" w:rsidR="007B6C99" w:rsidRDefault="007B6C99" w:rsidP="00864BA5">
      <w:pPr>
        <w:keepLines/>
        <w:tabs>
          <w:tab w:val="left" w:pos="142"/>
        </w:tabs>
        <w:spacing w:after="100" w:line="480" w:lineRule="auto"/>
        <w:ind w:right="57"/>
        <w:jc w:val="both"/>
      </w:pPr>
    </w:p>
    <w:p w14:paraId="14D491BF" w14:textId="77777777" w:rsidR="007B6C99" w:rsidRDefault="007B6C99" w:rsidP="00864BA5">
      <w:pPr>
        <w:keepLines/>
        <w:tabs>
          <w:tab w:val="left" w:pos="142"/>
        </w:tabs>
        <w:spacing w:after="100" w:line="480" w:lineRule="auto"/>
        <w:ind w:right="57"/>
        <w:jc w:val="both"/>
      </w:pPr>
    </w:p>
    <w:p w14:paraId="39E80BC7" w14:textId="77777777" w:rsidR="007B6C99" w:rsidRDefault="007B6C99" w:rsidP="00864BA5">
      <w:pPr>
        <w:keepLines/>
        <w:tabs>
          <w:tab w:val="left" w:pos="142"/>
        </w:tabs>
        <w:spacing w:after="100" w:line="480" w:lineRule="auto"/>
        <w:ind w:right="57"/>
        <w:jc w:val="both"/>
      </w:pPr>
    </w:p>
    <w:p w14:paraId="16189E66" w14:textId="77777777" w:rsidR="007B6C99" w:rsidRPr="00D70C55" w:rsidRDefault="007B6C99" w:rsidP="00864BA5">
      <w:pPr>
        <w:keepLines/>
        <w:tabs>
          <w:tab w:val="left" w:pos="142"/>
        </w:tabs>
        <w:spacing w:after="100" w:line="480" w:lineRule="auto"/>
        <w:ind w:right="57"/>
        <w:jc w:val="both"/>
      </w:pPr>
    </w:p>
    <w:p w14:paraId="271DDA00" w14:textId="77777777" w:rsidR="003C08E1" w:rsidRDefault="00D70C55" w:rsidP="00D70C55">
      <w:pPr>
        <w:keepLines/>
        <w:numPr>
          <w:ilvl w:val="0"/>
          <w:numId w:val="29"/>
        </w:numPr>
        <w:tabs>
          <w:tab w:val="left" w:pos="142"/>
        </w:tabs>
        <w:spacing w:after="100" w:line="480" w:lineRule="auto"/>
        <w:ind w:right="57"/>
      </w:pPr>
      <w:r w:rsidRPr="00D70C55">
        <w:lastRenderedPageBreak/>
        <w:t>Normas de Control Interno, NCI</w:t>
      </w:r>
    </w:p>
    <w:p w14:paraId="3F40F0F1" w14:textId="77777777" w:rsidR="00D70C55" w:rsidRDefault="00D70C55" w:rsidP="00D70C55">
      <w:pPr>
        <w:keepLines/>
        <w:tabs>
          <w:tab w:val="left" w:pos="142"/>
        </w:tabs>
        <w:spacing w:after="100" w:line="480" w:lineRule="auto"/>
        <w:ind w:left="1080" w:right="57"/>
      </w:pPr>
      <w:r>
        <w:t>NOBACI</w:t>
      </w:r>
    </w:p>
    <w:p w14:paraId="39681735" w14:textId="77777777" w:rsidR="004D35D7" w:rsidRDefault="00B13081" w:rsidP="00C62A9A">
      <w:pPr>
        <w:keepLines/>
        <w:tabs>
          <w:tab w:val="left" w:pos="142"/>
        </w:tabs>
        <w:spacing w:after="100" w:line="480" w:lineRule="auto"/>
        <w:ind w:right="57" w:firstLine="851"/>
        <w:jc w:val="both"/>
      </w:pPr>
      <w:r w:rsidRPr="00CB301E">
        <w:rPr>
          <w:color w:val="000000"/>
        </w:rPr>
        <w:t>Las Normas Básicas de Control Interno definen el nivel mínimo de calidad o marco general requerido para el control interno del sector público y proveen las bases para que los Sistemas de Administración de Control y las Unidades de Auditoría puedan ser evaluados</w:t>
      </w:r>
      <w:r w:rsidR="004D35D7" w:rsidRPr="00CB301E">
        <w:rPr>
          <w:color w:val="000000"/>
        </w:rPr>
        <w:t>; estas están diseñadas para</w:t>
      </w:r>
      <w:r w:rsidR="00D21BA8" w:rsidRPr="00CB301E">
        <w:t xml:space="preserve"> p</w:t>
      </w:r>
      <w:r w:rsidR="004D35D7" w:rsidRPr="00CB301E">
        <w:t>roporcionar seguridad razonable de la adecuada recaudación y e</w:t>
      </w:r>
      <w:r w:rsidR="00D21BA8" w:rsidRPr="00CB301E">
        <w:t>l debido manejo e inversión de los recursos públicos</w:t>
      </w:r>
      <w:r w:rsidR="005F0F77" w:rsidRPr="00CB301E">
        <w:t>: Rindiendo</w:t>
      </w:r>
      <w:r w:rsidR="004D35D7" w:rsidRPr="00CB301E">
        <w:t xml:space="preserve"> cuen</w:t>
      </w:r>
      <w:r w:rsidR="005F0F77" w:rsidRPr="00CB301E">
        <w:t>tas de la gestión institucional, logrando los objetivos institucionales de efectividad, eficiencia y economía operacional; protección del activo</w:t>
      </w:r>
      <w:r w:rsidR="00C62A9A" w:rsidRPr="00CB301E">
        <w:t>; confiabilidad de la información; responsabilidad, transparencia, legalidad y probidad de la gestión; cuidado y protección del ambiente</w:t>
      </w:r>
      <w:r w:rsidR="005D784A" w:rsidRPr="00CB301E">
        <w:t>.</w:t>
      </w:r>
    </w:p>
    <w:p w14:paraId="19E2F602" w14:textId="3099C081" w:rsidR="00BA6E70" w:rsidRDefault="00FC4F97" w:rsidP="004D35D7">
      <w:pPr>
        <w:keepLines/>
        <w:tabs>
          <w:tab w:val="left" w:pos="142"/>
        </w:tabs>
        <w:spacing w:after="100" w:line="480" w:lineRule="auto"/>
        <w:ind w:right="57" w:firstLine="851"/>
        <w:jc w:val="both"/>
      </w:pPr>
      <w:r>
        <w:t>Las unidades para evaluar</w:t>
      </w:r>
      <w:r w:rsidR="005D784A">
        <w:t xml:space="preserve"> </w:t>
      </w:r>
      <w:r w:rsidR="0044325E">
        <w:t>son: Ambiente de C</w:t>
      </w:r>
      <w:r w:rsidR="004D35D7">
        <w:t>ontrol</w:t>
      </w:r>
      <w:r w:rsidR="0044325E">
        <w:t>; Valoración y Administración de Riesgos; Actividades de Control; Información y Comunicación</w:t>
      </w:r>
      <w:r w:rsidR="00BA6E70">
        <w:t>; Monitoreo y Evaluación.</w:t>
      </w:r>
    </w:p>
    <w:p w14:paraId="330474C2" w14:textId="68562306" w:rsidR="00BA6E70" w:rsidRDefault="0050510B" w:rsidP="004D35D7">
      <w:pPr>
        <w:keepLines/>
        <w:tabs>
          <w:tab w:val="left" w:pos="142"/>
        </w:tabs>
        <w:spacing w:after="100" w:line="480" w:lineRule="auto"/>
        <w:ind w:right="57" w:firstLine="851"/>
        <w:jc w:val="both"/>
      </w:pPr>
      <w:r w:rsidRPr="0050510B">
        <w:rPr>
          <w:noProof/>
          <w:color w:val="FF0000"/>
          <w:u w:val="single"/>
          <w:lang w:val="en-US" w:eastAsia="en-US"/>
        </w:rPr>
        <w:drawing>
          <wp:anchor distT="0" distB="0" distL="114300" distR="114300" simplePos="0" relativeHeight="251676160" behindDoc="1" locked="0" layoutInCell="1" allowOverlap="1" wp14:anchorId="4B44111B" wp14:editId="0D5114C0">
            <wp:simplePos x="0" y="0"/>
            <wp:positionH relativeFrom="margin">
              <wp:align>left</wp:align>
            </wp:positionH>
            <wp:positionV relativeFrom="paragraph">
              <wp:posOffset>813435</wp:posOffset>
            </wp:positionV>
            <wp:extent cx="5850890" cy="3047365"/>
            <wp:effectExtent l="19050" t="19050" r="16510" b="19685"/>
            <wp:wrapTight wrapText="bothSides">
              <wp:wrapPolygon edited="0">
                <wp:start x="-70" y="-135"/>
                <wp:lineTo x="-70" y="21605"/>
                <wp:lineTo x="21591" y="21605"/>
                <wp:lineTo x="21591" y="-135"/>
                <wp:lineTo x="-70" y="-135"/>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850890" cy="30473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A6E70">
        <w:t>Según el último informe de autoevaluación, el Consejo Nacional de Zonas Francas de Exportaci</w:t>
      </w:r>
      <w:r w:rsidR="00A63A27">
        <w:t>ón, muestr</w:t>
      </w:r>
      <w:r w:rsidR="0058599E">
        <w:t>a un avance porcentual del 100%</w:t>
      </w:r>
    </w:p>
    <w:p w14:paraId="3471FFA6" w14:textId="77777777" w:rsidR="00AC7655" w:rsidRDefault="009535CE" w:rsidP="009535CE">
      <w:pPr>
        <w:keepLines/>
        <w:numPr>
          <w:ilvl w:val="0"/>
          <w:numId w:val="29"/>
        </w:numPr>
        <w:tabs>
          <w:tab w:val="left" w:pos="142"/>
        </w:tabs>
        <w:spacing w:after="100" w:line="480" w:lineRule="auto"/>
        <w:ind w:right="57"/>
        <w:jc w:val="both"/>
        <w:rPr>
          <w:color w:val="000000"/>
        </w:rPr>
      </w:pPr>
      <w:r w:rsidRPr="00DF54D7">
        <w:rPr>
          <w:color w:val="000000"/>
        </w:rPr>
        <w:lastRenderedPageBreak/>
        <w:t>Plan Anual de Compras y Contrataciones, PACC</w:t>
      </w:r>
    </w:p>
    <w:p w14:paraId="14695D39" w14:textId="77777777" w:rsidR="00CB301E" w:rsidRPr="00DF54D7" w:rsidRDefault="00CB301E" w:rsidP="00B65DB0">
      <w:pPr>
        <w:keepLines/>
        <w:tabs>
          <w:tab w:val="left" w:pos="142"/>
        </w:tabs>
        <w:spacing w:line="360" w:lineRule="auto"/>
        <w:ind w:left="360" w:right="58"/>
        <w:jc w:val="both"/>
        <w:rPr>
          <w:color w:val="000000"/>
        </w:rPr>
      </w:pPr>
    </w:p>
    <w:p w14:paraId="292A05FC" w14:textId="77777777" w:rsidR="001211C9" w:rsidRPr="00DF54D7" w:rsidRDefault="00807DCD" w:rsidP="00C31996">
      <w:pPr>
        <w:keepLines/>
        <w:tabs>
          <w:tab w:val="left" w:pos="142"/>
        </w:tabs>
        <w:spacing w:after="100" w:line="480" w:lineRule="auto"/>
        <w:ind w:right="57" w:firstLine="851"/>
        <w:jc w:val="both"/>
        <w:rPr>
          <w:color w:val="000000"/>
        </w:rPr>
      </w:pPr>
      <w:r w:rsidRPr="00DF54D7">
        <w:rPr>
          <w:color w:val="000000"/>
        </w:rPr>
        <w:t>Dando cumplimiento a lo que dispone la Ley 340-06</w:t>
      </w:r>
      <w:r w:rsidR="00C31996" w:rsidRPr="00DF54D7">
        <w:rPr>
          <w:color w:val="000000"/>
        </w:rPr>
        <w:t xml:space="preserve"> y su reglamento, en el portal del Consejo Nacional de Zonas Francas de Exportación ha publicado sus procesos de compra, al igual que el Plan Anual de Compras y</w:t>
      </w:r>
      <w:r w:rsidR="0050510B">
        <w:rPr>
          <w:color w:val="000000"/>
        </w:rPr>
        <w:t xml:space="preserve"> Contrataciones para el año 2018</w:t>
      </w:r>
      <w:r w:rsidR="00CF3F8D" w:rsidRPr="00DF54D7">
        <w:rPr>
          <w:color w:val="000000"/>
        </w:rPr>
        <w:t>; a la fecha esta instituc</w:t>
      </w:r>
      <w:r w:rsidR="00E57034">
        <w:rPr>
          <w:color w:val="000000"/>
        </w:rPr>
        <w:t>ión ha realizado un total de 384</w:t>
      </w:r>
      <w:r w:rsidR="00CF3F8D" w:rsidRPr="00DF54D7">
        <w:rPr>
          <w:color w:val="000000"/>
        </w:rPr>
        <w:t xml:space="preserve"> procesos de compra.</w:t>
      </w:r>
    </w:p>
    <w:p w14:paraId="1FDA9F2B" w14:textId="77777777" w:rsidR="0050510B" w:rsidRPr="00DF54D7" w:rsidRDefault="0050510B" w:rsidP="009F16F0">
      <w:pPr>
        <w:keepLines/>
        <w:tabs>
          <w:tab w:val="left" w:pos="142"/>
        </w:tabs>
        <w:spacing w:after="100" w:line="480" w:lineRule="auto"/>
        <w:ind w:right="57"/>
        <w:jc w:val="both"/>
        <w:rPr>
          <w:color w:val="000000"/>
        </w:rPr>
      </w:pPr>
    </w:p>
    <w:p w14:paraId="2118F104" w14:textId="77777777" w:rsidR="009F16F0" w:rsidRPr="00DF54D7" w:rsidRDefault="009F16F0" w:rsidP="009F16F0">
      <w:pPr>
        <w:keepLines/>
        <w:numPr>
          <w:ilvl w:val="0"/>
          <w:numId w:val="29"/>
        </w:numPr>
        <w:tabs>
          <w:tab w:val="left" w:pos="142"/>
        </w:tabs>
        <w:spacing w:after="100" w:line="480" w:lineRule="auto"/>
        <w:ind w:right="57"/>
        <w:jc w:val="both"/>
        <w:rPr>
          <w:color w:val="000000"/>
        </w:rPr>
      </w:pPr>
      <w:r w:rsidRPr="00DF54D7">
        <w:rPr>
          <w:color w:val="000000"/>
        </w:rPr>
        <w:t>Comisiones de Veedurías Ciudadanas</w:t>
      </w:r>
    </w:p>
    <w:p w14:paraId="54E2E95D" w14:textId="77777777" w:rsidR="009F16F0" w:rsidRPr="00DF54D7" w:rsidRDefault="009B02DD" w:rsidP="009F16F0">
      <w:pPr>
        <w:keepLines/>
        <w:tabs>
          <w:tab w:val="left" w:pos="142"/>
        </w:tabs>
        <w:spacing w:after="100" w:line="480" w:lineRule="auto"/>
        <w:ind w:left="1080" w:right="57"/>
        <w:jc w:val="both"/>
        <w:rPr>
          <w:color w:val="000000"/>
        </w:rPr>
      </w:pPr>
      <w:r w:rsidRPr="00B96D40">
        <w:rPr>
          <w:color w:val="000000"/>
        </w:rPr>
        <w:t>Al momento el Consejo Nacional de Zonas Francas de Exportación no posee una Comisión de Veeduría Ciudadana.</w:t>
      </w:r>
    </w:p>
    <w:p w14:paraId="201F767E" w14:textId="77777777" w:rsidR="00887319" w:rsidRPr="00DF54D7" w:rsidRDefault="002120E2" w:rsidP="00887319">
      <w:pPr>
        <w:keepLines/>
        <w:numPr>
          <w:ilvl w:val="0"/>
          <w:numId w:val="29"/>
        </w:numPr>
        <w:tabs>
          <w:tab w:val="left" w:pos="142"/>
        </w:tabs>
        <w:spacing w:after="100" w:line="480" w:lineRule="auto"/>
        <w:ind w:right="57"/>
        <w:jc w:val="both"/>
        <w:rPr>
          <w:color w:val="000000"/>
        </w:rPr>
      </w:pPr>
      <w:r w:rsidRPr="00DF54D7">
        <w:rPr>
          <w:color w:val="000000"/>
        </w:rPr>
        <w:t xml:space="preserve">Auditorias y </w:t>
      </w:r>
      <w:r w:rsidR="00887319" w:rsidRPr="00DF54D7">
        <w:rPr>
          <w:color w:val="000000"/>
        </w:rPr>
        <w:t>Declaraciones Juradas</w:t>
      </w:r>
    </w:p>
    <w:p w14:paraId="72119437" w14:textId="77777777" w:rsidR="00887319" w:rsidRPr="00DF54D7" w:rsidRDefault="00887319" w:rsidP="00D115EE">
      <w:pPr>
        <w:keepLines/>
        <w:tabs>
          <w:tab w:val="left" w:pos="142"/>
        </w:tabs>
        <w:spacing w:after="100" w:line="480" w:lineRule="auto"/>
        <w:ind w:left="284" w:right="57" w:firstLine="567"/>
        <w:jc w:val="both"/>
        <w:rPr>
          <w:color w:val="000000"/>
        </w:rPr>
      </w:pPr>
      <w:r w:rsidRPr="00DF54D7">
        <w:rPr>
          <w:color w:val="000000"/>
        </w:rPr>
        <w:t>En cumplimiento por lo establecido por la Ley 311-14 sobre Declaración Jurada de Patrimonio; La Directora Ejecutiva</w:t>
      </w:r>
      <w:r w:rsidR="00D115EE" w:rsidRPr="00DF54D7">
        <w:rPr>
          <w:color w:val="000000"/>
        </w:rPr>
        <w:t xml:space="preserve"> del Consejo Nacional de Zonas Francas, El Subdirector, La Encargada del Departamento Administrativo y Financiero, y la Encargada de Compras</w:t>
      </w:r>
      <w:r w:rsidR="002E651C" w:rsidRPr="00DF54D7">
        <w:rPr>
          <w:color w:val="000000"/>
        </w:rPr>
        <w:t>; realizaron sus declaracione</w:t>
      </w:r>
      <w:r w:rsidR="00E648C7" w:rsidRPr="00DF54D7">
        <w:rPr>
          <w:color w:val="000000"/>
        </w:rPr>
        <w:t>s dentro del lapso pertinente, las mismas fueron depositadas ante la Cámara de Cuentas en el mes de septiembre del 2016.</w:t>
      </w:r>
    </w:p>
    <w:p w14:paraId="276FF705" w14:textId="77777777" w:rsidR="0011091C" w:rsidRDefault="0011091C" w:rsidP="00D115EE">
      <w:pPr>
        <w:keepLines/>
        <w:tabs>
          <w:tab w:val="left" w:pos="142"/>
        </w:tabs>
        <w:spacing w:after="100" w:line="480" w:lineRule="auto"/>
        <w:ind w:left="284" w:right="57" w:firstLine="567"/>
        <w:jc w:val="both"/>
        <w:rPr>
          <w:color w:val="000000"/>
        </w:rPr>
      </w:pPr>
      <w:r w:rsidRPr="00DF54D7">
        <w:rPr>
          <w:color w:val="000000"/>
        </w:rPr>
        <w:t>En el último informe publicado por la Cámara de Cuentas</w:t>
      </w:r>
      <w:r w:rsidR="00FB0C57" w:rsidRPr="00DF54D7">
        <w:rPr>
          <w:color w:val="000000"/>
        </w:rPr>
        <w:t xml:space="preserve"> que corresponde al año 2012; concluye de la siguiente manera: Aprueba el informe realizado, declara que los estados financieros de la institución se encuentran de conformidad</w:t>
      </w:r>
      <w:r w:rsidR="009A0713" w:rsidRPr="00DF54D7">
        <w:rPr>
          <w:color w:val="000000"/>
        </w:rPr>
        <w:t xml:space="preserve"> con las Normas de Contabilidad Aplicables al Sector Público, emitidas por la Dirección General de Contabilidad Gubernamental y por último remite dicho informe a la Contraloría General de la República.</w:t>
      </w:r>
      <w:r w:rsidR="00AD2640" w:rsidRPr="00DF54D7">
        <w:rPr>
          <w:color w:val="000000"/>
        </w:rPr>
        <w:t xml:space="preserve"> No se han realizado nuevas actualizaciones a los informes de auditoría realizadas al Consejo Nacional de Zonas Francas en el portal de la Cámara de Cuentas de la República Dominicana.</w:t>
      </w:r>
    </w:p>
    <w:p w14:paraId="18BE25B2" w14:textId="77777777" w:rsidR="0016253D" w:rsidRPr="00DF54D7" w:rsidRDefault="0016253D" w:rsidP="0016253D">
      <w:pPr>
        <w:keepLines/>
        <w:numPr>
          <w:ilvl w:val="1"/>
          <w:numId w:val="2"/>
        </w:numPr>
        <w:tabs>
          <w:tab w:val="left" w:pos="142"/>
        </w:tabs>
        <w:spacing w:after="100" w:line="480" w:lineRule="auto"/>
        <w:ind w:right="57"/>
        <w:jc w:val="both"/>
        <w:rPr>
          <w:color w:val="000000"/>
        </w:rPr>
      </w:pPr>
      <w:r w:rsidRPr="00DF54D7">
        <w:rPr>
          <w:b/>
          <w:color w:val="000000"/>
        </w:rPr>
        <w:lastRenderedPageBreak/>
        <w:t>Perspectiva de los Usuarios</w:t>
      </w:r>
    </w:p>
    <w:p w14:paraId="51B8EA2A" w14:textId="77777777" w:rsidR="0016253D" w:rsidRPr="00DF54D7" w:rsidRDefault="0016253D" w:rsidP="0016253D">
      <w:pPr>
        <w:keepLines/>
        <w:numPr>
          <w:ilvl w:val="0"/>
          <w:numId w:val="30"/>
        </w:numPr>
        <w:tabs>
          <w:tab w:val="left" w:pos="142"/>
        </w:tabs>
        <w:spacing w:after="100" w:line="480" w:lineRule="auto"/>
        <w:ind w:right="57"/>
        <w:jc w:val="both"/>
        <w:rPr>
          <w:color w:val="000000"/>
        </w:rPr>
      </w:pPr>
      <w:r w:rsidRPr="00DF54D7">
        <w:rPr>
          <w:color w:val="000000"/>
        </w:rPr>
        <w:t>Sistema de Atención Ciudadana 3-1-1</w:t>
      </w:r>
    </w:p>
    <w:p w14:paraId="3DFC388E" w14:textId="77777777" w:rsidR="00EC1E58" w:rsidRDefault="00EC1E58" w:rsidP="00EC1E58">
      <w:pPr>
        <w:keepLines/>
        <w:tabs>
          <w:tab w:val="left" w:pos="142"/>
        </w:tabs>
        <w:spacing w:after="100" w:line="480" w:lineRule="auto"/>
        <w:ind w:right="57"/>
        <w:jc w:val="both"/>
        <w:rPr>
          <w:color w:val="000000"/>
        </w:rPr>
      </w:pPr>
      <w:r>
        <w:rPr>
          <w:color w:val="000000"/>
        </w:rPr>
        <w:t>A través del portal web del Consejo Nacional de Zonas Francas de Exportación, los ciudadanos tienen acceso al</w:t>
      </w:r>
      <w:r w:rsidRPr="00EC1E58">
        <w:rPr>
          <w:color w:val="000000"/>
        </w:rPr>
        <w:t xml:space="preserve"> Sistema 311, establecido en el Decreto 694-09 y la Ley 200-04, el cual tiene como finalidad permitirle al ciudadano realizar sus denuncias, quejas o reclamaciones referentes a cualquier entidad o servidor del gobierno de la República Dominicana, para que las mismas puedan ser canalizadas a l</w:t>
      </w:r>
      <w:r w:rsidR="00F625B6">
        <w:rPr>
          <w:color w:val="000000"/>
        </w:rPr>
        <w:t>os organismos correspondientes; dicho sistema</w:t>
      </w:r>
      <w:r w:rsidRPr="00EC1E58">
        <w:rPr>
          <w:color w:val="000000"/>
        </w:rPr>
        <w:t xml:space="preserve"> tiene como objetivo promover la creación de una cultura de calidad, eficiencia y transparencia, tanto en la gestión de las instituciones como en el desempeño de los servidores públicos.</w:t>
      </w:r>
    </w:p>
    <w:p w14:paraId="10127DA0" w14:textId="41A25226" w:rsidR="00F625B6" w:rsidRDefault="00F625B6" w:rsidP="00EC1E58">
      <w:pPr>
        <w:keepLines/>
        <w:tabs>
          <w:tab w:val="left" w:pos="142"/>
        </w:tabs>
        <w:spacing w:after="100" w:line="480" w:lineRule="auto"/>
        <w:ind w:right="57"/>
        <w:jc w:val="both"/>
        <w:rPr>
          <w:color w:val="000000"/>
        </w:rPr>
      </w:pPr>
      <w:r>
        <w:rPr>
          <w:color w:val="000000"/>
        </w:rPr>
        <w:t xml:space="preserve">A la fecha </w:t>
      </w:r>
      <w:r w:rsidR="00FC4F97">
        <w:rPr>
          <w:color w:val="000000"/>
        </w:rPr>
        <w:t>esta</w:t>
      </w:r>
      <w:r>
        <w:rPr>
          <w:color w:val="000000"/>
        </w:rPr>
        <w:t xml:space="preserve"> Institución no ha recibido denuncias, quejas o reclamaciones con respecto a los servicios que facilita.</w:t>
      </w:r>
    </w:p>
    <w:p w14:paraId="06B1C4AB" w14:textId="4B7634A9" w:rsidR="00314092" w:rsidRDefault="00314092" w:rsidP="00EC1E58">
      <w:pPr>
        <w:keepLines/>
        <w:tabs>
          <w:tab w:val="left" w:pos="142"/>
        </w:tabs>
        <w:spacing w:after="100" w:line="480" w:lineRule="auto"/>
        <w:ind w:right="57"/>
        <w:jc w:val="both"/>
        <w:rPr>
          <w:color w:val="000000"/>
        </w:rPr>
      </w:pPr>
    </w:p>
    <w:p w14:paraId="70B58655" w14:textId="3E0109D4" w:rsidR="00AE6E9B" w:rsidRDefault="0028621E" w:rsidP="002B5180">
      <w:pPr>
        <w:pStyle w:val="titulos"/>
        <w:numPr>
          <w:ilvl w:val="0"/>
          <w:numId w:val="22"/>
        </w:numPr>
        <w:rPr>
          <w:b/>
        </w:rPr>
      </w:pPr>
      <w:r>
        <w:rPr>
          <w:b/>
        </w:rPr>
        <w:t>O</w:t>
      </w:r>
      <w:r w:rsidR="002B5180">
        <w:rPr>
          <w:b/>
        </w:rPr>
        <w:t>tras Acciones Desarrolladas</w:t>
      </w:r>
    </w:p>
    <w:p w14:paraId="7EEF4E15" w14:textId="77777777" w:rsidR="002B5180" w:rsidRDefault="002B5180" w:rsidP="002B5180">
      <w:pPr>
        <w:pStyle w:val="titulos"/>
        <w:ind w:left="720"/>
        <w:rPr>
          <w:b/>
        </w:rPr>
      </w:pPr>
    </w:p>
    <w:p w14:paraId="374CF6AF" w14:textId="48E2EF8B" w:rsidR="00B96D40" w:rsidRDefault="00AE6E9B" w:rsidP="00314092">
      <w:pPr>
        <w:keepLines/>
        <w:spacing w:after="100" w:line="480" w:lineRule="auto"/>
        <w:ind w:right="57" w:firstLine="852"/>
        <w:jc w:val="both"/>
        <w:rPr>
          <w:sz w:val="23"/>
          <w:szCs w:val="23"/>
        </w:rPr>
      </w:pPr>
      <w:r w:rsidRPr="00314092">
        <w:rPr>
          <w:sz w:val="23"/>
          <w:szCs w:val="23"/>
        </w:rPr>
        <w:t>En lo relativo al conocimiento de nuevo</w:t>
      </w:r>
      <w:r w:rsidR="00E71CC5" w:rsidRPr="00314092">
        <w:rPr>
          <w:sz w:val="23"/>
          <w:szCs w:val="23"/>
        </w:rPr>
        <w:t>s permisos de instalación para parques y empresas de zonas f</w:t>
      </w:r>
      <w:r w:rsidRPr="00314092">
        <w:rPr>
          <w:sz w:val="23"/>
          <w:szCs w:val="23"/>
        </w:rPr>
        <w:t xml:space="preserve">rancas, durante el periodo de referencia, </w:t>
      </w:r>
      <w:r w:rsidR="00314092" w:rsidRPr="00314092">
        <w:rPr>
          <w:sz w:val="23"/>
          <w:szCs w:val="23"/>
        </w:rPr>
        <w:t xml:space="preserve"> se aprobaron </w:t>
      </w:r>
      <w:r w:rsidR="00B96D40" w:rsidRPr="00314092">
        <w:rPr>
          <w:sz w:val="23"/>
          <w:szCs w:val="23"/>
        </w:rPr>
        <w:t>un total de Cuarenta y Cuatro (44) permisos de instalación para igual número de empresas de zonas francas y empresas de zonas francas de servicios, que operarán en diferentes puntos del país y parques industriales; las cuales realizarán una inversión de RD</w:t>
      </w:r>
      <w:r w:rsidR="00B96D40" w:rsidRPr="00314092">
        <w:rPr>
          <w:bCs/>
          <w:color w:val="000000"/>
          <w:sz w:val="23"/>
          <w:szCs w:val="23"/>
        </w:rPr>
        <w:t>$3,427 Millones, generarán</w:t>
      </w:r>
      <w:r w:rsidR="00B96D40" w:rsidRPr="00314092">
        <w:rPr>
          <w:sz w:val="23"/>
          <w:szCs w:val="23"/>
        </w:rPr>
        <w:t xml:space="preserve"> </w:t>
      </w:r>
      <w:r w:rsidR="00B96D40" w:rsidRPr="00314092">
        <w:rPr>
          <w:bCs/>
          <w:sz w:val="23"/>
          <w:szCs w:val="23"/>
        </w:rPr>
        <w:t>US$42 Millones en divisas</w:t>
      </w:r>
      <w:r w:rsidR="00B96D40" w:rsidRPr="00314092">
        <w:rPr>
          <w:sz w:val="23"/>
          <w:szCs w:val="23"/>
        </w:rPr>
        <w:t xml:space="preserve"> y creando 4,136 nuevos empleos directos.</w:t>
      </w:r>
      <w:r w:rsidR="00B96D40" w:rsidRPr="00393561">
        <w:rPr>
          <w:sz w:val="23"/>
          <w:szCs w:val="23"/>
        </w:rPr>
        <w:t xml:space="preserve"> </w:t>
      </w:r>
    </w:p>
    <w:p w14:paraId="450C860E" w14:textId="0C7FA9C5" w:rsidR="0028621E" w:rsidRDefault="0028621E" w:rsidP="00314092">
      <w:pPr>
        <w:keepLines/>
        <w:spacing w:after="100" w:line="480" w:lineRule="auto"/>
        <w:ind w:right="57" w:firstLine="852"/>
        <w:jc w:val="both"/>
        <w:rPr>
          <w:sz w:val="23"/>
          <w:szCs w:val="23"/>
        </w:rPr>
      </w:pPr>
    </w:p>
    <w:p w14:paraId="18A0A683" w14:textId="6620AF0D" w:rsidR="0028621E" w:rsidRDefault="0028621E" w:rsidP="00314092">
      <w:pPr>
        <w:keepLines/>
        <w:spacing w:after="100" w:line="480" w:lineRule="auto"/>
        <w:ind w:right="57" w:firstLine="852"/>
        <w:jc w:val="both"/>
        <w:rPr>
          <w:sz w:val="23"/>
          <w:szCs w:val="23"/>
        </w:rPr>
      </w:pPr>
    </w:p>
    <w:p w14:paraId="0EE88029" w14:textId="77777777" w:rsidR="0028621E" w:rsidRPr="00393561" w:rsidRDefault="0028621E" w:rsidP="00314092">
      <w:pPr>
        <w:keepLines/>
        <w:spacing w:after="100" w:line="480" w:lineRule="auto"/>
        <w:ind w:right="57" w:firstLine="852"/>
        <w:jc w:val="both"/>
        <w:rPr>
          <w:sz w:val="23"/>
          <w:szCs w:val="23"/>
        </w:rPr>
      </w:pPr>
    </w:p>
    <w:p w14:paraId="6C60E8E3" w14:textId="62FAD101" w:rsidR="00AE6E9B" w:rsidRDefault="00AE6E9B">
      <w:pPr>
        <w:keepLines/>
        <w:spacing w:after="100" w:line="360" w:lineRule="auto"/>
        <w:ind w:right="57" w:firstLine="720"/>
        <w:jc w:val="both"/>
        <w:rPr>
          <w:b/>
          <w:sz w:val="23"/>
          <w:szCs w:val="23"/>
        </w:rPr>
      </w:pPr>
      <w:r>
        <w:rPr>
          <w:sz w:val="23"/>
          <w:szCs w:val="23"/>
        </w:rPr>
        <w:lastRenderedPageBreak/>
        <w:t xml:space="preserve">ubicación de las empresas en los distintos parques de zonas francas, </w:t>
      </w:r>
      <w:r w:rsidR="00B96D40">
        <w:rPr>
          <w:sz w:val="23"/>
          <w:szCs w:val="23"/>
        </w:rPr>
        <w:t xml:space="preserve">de acuerdo </w:t>
      </w:r>
      <w:r>
        <w:rPr>
          <w:sz w:val="23"/>
          <w:szCs w:val="23"/>
        </w:rPr>
        <w:t>como se detalla a continuación:</w:t>
      </w:r>
      <w:r>
        <w:rPr>
          <w:b/>
          <w:sz w:val="23"/>
          <w:szCs w:val="23"/>
        </w:rPr>
        <w:t xml:space="preserve"> </w:t>
      </w:r>
    </w:p>
    <w:tbl>
      <w:tblPr>
        <w:tblW w:w="7620" w:type="dxa"/>
        <w:tblLook w:val="04A0" w:firstRow="1" w:lastRow="0" w:firstColumn="1" w:lastColumn="0" w:noHBand="0" w:noVBand="1"/>
      </w:tblPr>
      <w:tblGrid>
        <w:gridCol w:w="4820"/>
        <w:gridCol w:w="2800"/>
      </w:tblGrid>
      <w:tr w:rsidR="006A2711" w:rsidRPr="006A2711" w14:paraId="7D10669B" w14:textId="77777777" w:rsidTr="006A2711">
        <w:trPr>
          <w:trHeight w:val="330"/>
        </w:trPr>
        <w:tc>
          <w:tcPr>
            <w:tcW w:w="4820" w:type="dxa"/>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5CD34ACB" w14:textId="77777777" w:rsidR="006A2711" w:rsidRPr="006A2711" w:rsidRDefault="006A2711" w:rsidP="006A2711">
            <w:pPr>
              <w:suppressAutoHyphens w:val="0"/>
              <w:spacing w:line="240" w:lineRule="auto"/>
              <w:rPr>
                <w:b/>
                <w:bCs/>
                <w:color w:val="FFFFFF"/>
                <w:kern w:val="0"/>
                <w:sz w:val="22"/>
                <w:szCs w:val="22"/>
                <w:lang w:val="en-US" w:eastAsia="en-US"/>
              </w:rPr>
            </w:pPr>
            <w:r w:rsidRPr="006A2711">
              <w:rPr>
                <w:b/>
                <w:bCs/>
                <w:color w:val="FFFFFF"/>
                <w:kern w:val="0"/>
                <w:sz w:val="22"/>
                <w:szCs w:val="22"/>
                <w:lang w:val="en-US" w:eastAsia="en-US"/>
              </w:rPr>
              <w:t>PARQUES</w:t>
            </w:r>
          </w:p>
        </w:tc>
        <w:tc>
          <w:tcPr>
            <w:tcW w:w="2800" w:type="dxa"/>
            <w:tcBorders>
              <w:top w:val="single" w:sz="8" w:space="0" w:color="000000"/>
              <w:left w:val="nil"/>
              <w:bottom w:val="single" w:sz="8" w:space="0" w:color="000000"/>
              <w:right w:val="single" w:sz="8" w:space="0" w:color="000000"/>
            </w:tcBorders>
            <w:shd w:val="clear" w:color="000000" w:fill="002060"/>
            <w:vAlign w:val="center"/>
            <w:hideMark/>
          </w:tcPr>
          <w:p w14:paraId="30E9312D" w14:textId="77777777" w:rsidR="006A2711" w:rsidRPr="006A2711" w:rsidRDefault="006A2711" w:rsidP="006A2711">
            <w:pPr>
              <w:suppressAutoHyphens w:val="0"/>
              <w:spacing w:line="240" w:lineRule="auto"/>
              <w:rPr>
                <w:b/>
                <w:bCs/>
                <w:color w:val="FFFFFF"/>
                <w:kern w:val="0"/>
                <w:sz w:val="22"/>
                <w:szCs w:val="22"/>
                <w:lang w:val="en-US" w:eastAsia="en-US"/>
              </w:rPr>
            </w:pPr>
            <w:r w:rsidRPr="006A2711">
              <w:rPr>
                <w:b/>
                <w:bCs/>
                <w:color w:val="FFFFFF"/>
                <w:kern w:val="0"/>
                <w:sz w:val="22"/>
                <w:szCs w:val="22"/>
                <w:lang w:val="en-US" w:eastAsia="en-US"/>
              </w:rPr>
              <w:t>NO. EMPRESAS</w:t>
            </w:r>
          </w:p>
        </w:tc>
      </w:tr>
      <w:tr w:rsidR="006A2711" w:rsidRPr="006A2711" w14:paraId="7BC98955"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93D51A6"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San Isidro</w:t>
            </w:r>
          </w:p>
        </w:tc>
        <w:tc>
          <w:tcPr>
            <w:tcW w:w="2800" w:type="dxa"/>
            <w:tcBorders>
              <w:top w:val="nil"/>
              <w:left w:val="nil"/>
              <w:bottom w:val="single" w:sz="8" w:space="0" w:color="000000"/>
              <w:right w:val="single" w:sz="8" w:space="0" w:color="000000"/>
            </w:tcBorders>
            <w:shd w:val="clear" w:color="000000" w:fill="FFFFFF"/>
            <w:vAlign w:val="center"/>
            <w:hideMark/>
          </w:tcPr>
          <w:p w14:paraId="40724B8F"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6</w:t>
            </w:r>
          </w:p>
        </w:tc>
      </w:tr>
      <w:tr w:rsidR="006A2711" w:rsidRPr="006A2711" w14:paraId="330B5484"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DA680A7"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 F. Multimodal </w:t>
            </w:r>
            <w:proofErr w:type="spellStart"/>
            <w:r w:rsidRPr="006A2711">
              <w:rPr>
                <w:color w:val="000000"/>
                <w:kern w:val="0"/>
                <w:sz w:val="22"/>
                <w:szCs w:val="22"/>
                <w:lang w:val="en-US" w:eastAsia="en-US"/>
              </w:rPr>
              <w:t>Caucedo</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77A293C1"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3</w:t>
            </w:r>
          </w:p>
        </w:tc>
      </w:tr>
      <w:tr w:rsidR="006A2711" w:rsidRPr="006A2711" w14:paraId="494B9151"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54B61A1A"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Santiago</w:t>
            </w:r>
          </w:p>
        </w:tc>
        <w:tc>
          <w:tcPr>
            <w:tcW w:w="2800" w:type="dxa"/>
            <w:tcBorders>
              <w:top w:val="nil"/>
              <w:left w:val="nil"/>
              <w:bottom w:val="single" w:sz="8" w:space="0" w:color="000000"/>
              <w:right w:val="single" w:sz="8" w:space="0" w:color="000000"/>
            </w:tcBorders>
            <w:shd w:val="clear" w:color="000000" w:fill="FFFFFF"/>
            <w:vAlign w:val="center"/>
            <w:hideMark/>
          </w:tcPr>
          <w:p w14:paraId="69144297"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3</w:t>
            </w:r>
          </w:p>
        </w:tc>
      </w:tr>
      <w:tr w:rsidR="006A2711" w:rsidRPr="006A2711" w14:paraId="2A67409C"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312B0EE"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La Vega</w:t>
            </w:r>
          </w:p>
        </w:tc>
        <w:tc>
          <w:tcPr>
            <w:tcW w:w="2800" w:type="dxa"/>
            <w:tcBorders>
              <w:top w:val="nil"/>
              <w:left w:val="nil"/>
              <w:bottom w:val="single" w:sz="8" w:space="0" w:color="000000"/>
              <w:right w:val="single" w:sz="8" w:space="0" w:color="000000"/>
            </w:tcBorders>
            <w:shd w:val="clear" w:color="000000" w:fill="FFFFFF"/>
            <w:vAlign w:val="center"/>
            <w:hideMark/>
          </w:tcPr>
          <w:p w14:paraId="2F1A98DE"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3</w:t>
            </w:r>
          </w:p>
        </w:tc>
      </w:tr>
      <w:tr w:rsidR="006A2711" w:rsidRPr="006A2711" w14:paraId="47BF18D5"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562670D8"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Barahona</w:t>
            </w:r>
          </w:p>
        </w:tc>
        <w:tc>
          <w:tcPr>
            <w:tcW w:w="2800" w:type="dxa"/>
            <w:tcBorders>
              <w:top w:val="nil"/>
              <w:left w:val="nil"/>
              <w:bottom w:val="single" w:sz="8" w:space="0" w:color="000000"/>
              <w:right w:val="single" w:sz="8" w:space="0" w:color="000000"/>
            </w:tcBorders>
            <w:shd w:val="clear" w:color="000000" w:fill="FFFFFF"/>
            <w:vAlign w:val="center"/>
            <w:hideMark/>
          </w:tcPr>
          <w:p w14:paraId="1BC3F5F2"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2</w:t>
            </w:r>
          </w:p>
        </w:tc>
      </w:tr>
      <w:tr w:rsidR="006A2711" w:rsidRPr="006A2711" w14:paraId="6D75DD59"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09288E01"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Puerto Plata</w:t>
            </w:r>
          </w:p>
        </w:tc>
        <w:tc>
          <w:tcPr>
            <w:tcW w:w="2800" w:type="dxa"/>
            <w:tcBorders>
              <w:top w:val="nil"/>
              <w:left w:val="nil"/>
              <w:bottom w:val="single" w:sz="8" w:space="0" w:color="000000"/>
              <w:right w:val="single" w:sz="8" w:space="0" w:color="000000"/>
            </w:tcBorders>
            <w:shd w:val="clear" w:color="000000" w:fill="FFFFFF"/>
            <w:vAlign w:val="center"/>
            <w:hideMark/>
          </w:tcPr>
          <w:p w14:paraId="73DC820B"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2</w:t>
            </w:r>
          </w:p>
        </w:tc>
      </w:tr>
      <w:tr w:rsidR="006A2711" w:rsidRPr="006A2711" w14:paraId="2FA0D6A7"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5DB99B30"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Parque Industrial Eduardo León Jiménez</w:t>
            </w:r>
          </w:p>
        </w:tc>
        <w:tc>
          <w:tcPr>
            <w:tcW w:w="2800" w:type="dxa"/>
            <w:tcBorders>
              <w:top w:val="nil"/>
              <w:left w:val="nil"/>
              <w:bottom w:val="single" w:sz="8" w:space="0" w:color="000000"/>
              <w:right w:val="single" w:sz="8" w:space="0" w:color="000000"/>
            </w:tcBorders>
            <w:shd w:val="clear" w:color="000000" w:fill="FFFFFF"/>
            <w:vAlign w:val="center"/>
            <w:hideMark/>
          </w:tcPr>
          <w:p w14:paraId="34836405"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2</w:t>
            </w:r>
          </w:p>
        </w:tc>
      </w:tr>
      <w:tr w:rsidR="006A2711" w:rsidRPr="006A2711" w14:paraId="4AF0F1A2"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48579F68"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 F. I. </w:t>
            </w:r>
            <w:proofErr w:type="spellStart"/>
            <w:r w:rsidRPr="006A2711">
              <w:rPr>
                <w:color w:val="000000"/>
                <w:kern w:val="0"/>
                <w:sz w:val="22"/>
                <w:szCs w:val="22"/>
                <w:lang w:val="en-US" w:eastAsia="en-US"/>
              </w:rPr>
              <w:t>Bonao</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648B3158"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2</w:t>
            </w:r>
          </w:p>
        </w:tc>
      </w:tr>
      <w:tr w:rsidR="006A2711" w:rsidRPr="006A2711" w14:paraId="52084E3C"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1872A693"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Villa Mella</w:t>
            </w:r>
          </w:p>
        </w:tc>
        <w:tc>
          <w:tcPr>
            <w:tcW w:w="2800" w:type="dxa"/>
            <w:tcBorders>
              <w:top w:val="nil"/>
              <w:left w:val="nil"/>
              <w:bottom w:val="single" w:sz="8" w:space="0" w:color="000000"/>
              <w:right w:val="single" w:sz="8" w:space="0" w:color="000000"/>
            </w:tcBorders>
            <w:shd w:val="clear" w:color="000000" w:fill="FFFFFF"/>
            <w:vAlign w:val="center"/>
            <w:hideMark/>
          </w:tcPr>
          <w:p w14:paraId="016D1D43"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5A27B5F8"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23AE24CC"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Elva María</w:t>
            </w:r>
          </w:p>
        </w:tc>
        <w:tc>
          <w:tcPr>
            <w:tcW w:w="2800" w:type="dxa"/>
            <w:tcBorders>
              <w:top w:val="nil"/>
              <w:left w:val="nil"/>
              <w:bottom w:val="single" w:sz="8" w:space="0" w:color="000000"/>
              <w:right w:val="single" w:sz="8" w:space="0" w:color="000000"/>
            </w:tcBorders>
            <w:shd w:val="clear" w:color="000000" w:fill="FFFFFF"/>
            <w:vAlign w:val="center"/>
            <w:hideMark/>
          </w:tcPr>
          <w:p w14:paraId="6AC6729C"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4DE7C967"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407CC921"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Villa Altagracia</w:t>
            </w:r>
          </w:p>
        </w:tc>
        <w:tc>
          <w:tcPr>
            <w:tcW w:w="2800" w:type="dxa"/>
            <w:tcBorders>
              <w:top w:val="nil"/>
              <w:left w:val="nil"/>
              <w:bottom w:val="single" w:sz="8" w:space="0" w:color="000000"/>
              <w:right w:val="single" w:sz="8" w:space="0" w:color="000000"/>
            </w:tcBorders>
            <w:shd w:val="clear" w:color="000000" w:fill="FFFFFF"/>
            <w:vAlign w:val="center"/>
            <w:hideMark/>
          </w:tcPr>
          <w:p w14:paraId="0E3CCF42"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114E6D08"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5026579F"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Navarrete</w:t>
            </w:r>
          </w:p>
        </w:tc>
        <w:tc>
          <w:tcPr>
            <w:tcW w:w="2800" w:type="dxa"/>
            <w:tcBorders>
              <w:top w:val="nil"/>
              <w:left w:val="nil"/>
              <w:bottom w:val="single" w:sz="8" w:space="0" w:color="000000"/>
              <w:right w:val="single" w:sz="8" w:space="0" w:color="000000"/>
            </w:tcBorders>
            <w:shd w:val="clear" w:color="000000" w:fill="FFFFFF"/>
            <w:vAlign w:val="center"/>
            <w:hideMark/>
          </w:tcPr>
          <w:p w14:paraId="69FC5B7B"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7F158B68"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08B97C3D"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San Cristóbal</w:t>
            </w:r>
          </w:p>
        </w:tc>
        <w:tc>
          <w:tcPr>
            <w:tcW w:w="2800" w:type="dxa"/>
            <w:tcBorders>
              <w:top w:val="nil"/>
              <w:left w:val="nil"/>
              <w:bottom w:val="single" w:sz="8" w:space="0" w:color="000000"/>
              <w:right w:val="single" w:sz="8" w:space="0" w:color="000000"/>
            </w:tcBorders>
            <w:shd w:val="clear" w:color="000000" w:fill="FFFFFF"/>
            <w:vAlign w:val="center"/>
            <w:hideMark/>
          </w:tcPr>
          <w:p w14:paraId="4EDFE9B4"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407DA07A"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8921FFF"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Intercontinental</w:t>
            </w:r>
          </w:p>
        </w:tc>
        <w:tc>
          <w:tcPr>
            <w:tcW w:w="2800" w:type="dxa"/>
            <w:tcBorders>
              <w:top w:val="nil"/>
              <w:left w:val="nil"/>
              <w:bottom w:val="single" w:sz="8" w:space="0" w:color="000000"/>
              <w:right w:val="single" w:sz="8" w:space="0" w:color="000000"/>
            </w:tcBorders>
            <w:shd w:val="clear" w:color="000000" w:fill="FFFFFF"/>
            <w:vAlign w:val="center"/>
            <w:hideMark/>
          </w:tcPr>
          <w:p w14:paraId="18E2665C"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2690DC7E"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2E8245FB"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San Miguel</w:t>
            </w:r>
          </w:p>
        </w:tc>
        <w:tc>
          <w:tcPr>
            <w:tcW w:w="2800" w:type="dxa"/>
            <w:tcBorders>
              <w:top w:val="nil"/>
              <w:left w:val="nil"/>
              <w:bottom w:val="single" w:sz="8" w:space="0" w:color="000000"/>
              <w:right w:val="single" w:sz="8" w:space="0" w:color="000000"/>
            </w:tcBorders>
            <w:shd w:val="clear" w:color="000000" w:fill="FFFFFF"/>
            <w:vAlign w:val="center"/>
            <w:hideMark/>
          </w:tcPr>
          <w:p w14:paraId="56C389F8"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61C6A530"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1E6788BF"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Caribbean Industrial Park</w:t>
            </w:r>
          </w:p>
        </w:tc>
        <w:tc>
          <w:tcPr>
            <w:tcW w:w="2800" w:type="dxa"/>
            <w:tcBorders>
              <w:top w:val="nil"/>
              <w:left w:val="nil"/>
              <w:bottom w:val="single" w:sz="8" w:space="0" w:color="000000"/>
              <w:right w:val="single" w:sz="8" w:space="0" w:color="000000"/>
            </w:tcBorders>
            <w:shd w:val="clear" w:color="000000" w:fill="FFFFFF"/>
            <w:vAlign w:val="center"/>
            <w:hideMark/>
          </w:tcPr>
          <w:p w14:paraId="04F5B8FE"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678BBFE6"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1CBC1621"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Nueva Z. F. I. San Pedro Macorís</w:t>
            </w:r>
          </w:p>
        </w:tc>
        <w:tc>
          <w:tcPr>
            <w:tcW w:w="2800" w:type="dxa"/>
            <w:tcBorders>
              <w:top w:val="nil"/>
              <w:left w:val="nil"/>
              <w:bottom w:val="single" w:sz="8" w:space="0" w:color="000000"/>
              <w:right w:val="single" w:sz="8" w:space="0" w:color="000000"/>
            </w:tcBorders>
            <w:shd w:val="clear" w:color="000000" w:fill="FFFFFF"/>
            <w:vAlign w:val="center"/>
            <w:hideMark/>
          </w:tcPr>
          <w:p w14:paraId="76A9B4D8"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7247A563"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74DB717"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 F. I. </w:t>
            </w:r>
            <w:proofErr w:type="spellStart"/>
            <w:r w:rsidRPr="006A2711">
              <w:rPr>
                <w:color w:val="000000"/>
                <w:kern w:val="0"/>
                <w:sz w:val="22"/>
                <w:szCs w:val="22"/>
                <w:lang w:val="en-US" w:eastAsia="en-US"/>
              </w:rPr>
              <w:t>Tamboril</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7B75D3B4"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45AF754F"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41A0B0B0"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Z. F. I. Andrés</w:t>
            </w:r>
          </w:p>
        </w:tc>
        <w:tc>
          <w:tcPr>
            <w:tcW w:w="2800" w:type="dxa"/>
            <w:tcBorders>
              <w:top w:val="nil"/>
              <w:left w:val="nil"/>
              <w:bottom w:val="single" w:sz="8" w:space="0" w:color="000000"/>
              <w:right w:val="single" w:sz="8" w:space="0" w:color="000000"/>
            </w:tcBorders>
            <w:shd w:val="clear" w:color="000000" w:fill="FFFFFF"/>
            <w:vAlign w:val="center"/>
            <w:hideMark/>
          </w:tcPr>
          <w:p w14:paraId="4CA7352A"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2A7C5B40"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734247F"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Global Zona Franca Industrial</w:t>
            </w:r>
          </w:p>
        </w:tc>
        <w:tc>
          <w:tcPr>
            <w:tcW w:w="2800" w:type="dxa"/>
            <w:tcBorders>
              <w:top w:val="nil"/>
              <w:left w:val="nil"/>
              <w:bottom w:val="single" w:sz="8" w:space="0" w:color="000000"/>
              <w:right w:val="single" w:sz="8" w:space="0" w:color="000000"/>
            </w:tcBorders>
            <w:shd w:val="clear" w:color="000000" w:fill="FFFFFF"/>
            <w:vAlign w:val="center"/>
            <w:hideMark/>
          </w:tcPr>
          <w:p w14:paraId="2669234F"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0D59B01F"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7FC58003" w14:textId="77D8126A"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 xml:space="preserve">Parque Z. F. </w:t>
            </w:r>
            <w:r w:rsidR="00794BB8" w:rsidRPr="006A2711">
              <w:rPr>
                <w:color w:val="000000"/>
                <w:kern w:val="0"/>
                <w:sz w:val="22"/>
                <w:szCs w:val="22"/>
                <w:lang w:val="es-DO" w:eastAsia="en-US"/>
              </w:rPr>
              <w:t>Tecnológica</w:t>
            </w:r>
            <w:r w:rsidRPr="006A2711">
              <w:rPr>
                <w:color w:val="000000"/>
                <w:kern w:val="0"/>
                <w:sz w:val="22"/>
                <w:szCs w:val="22"/>
                <w:lang w:val="es-DO" w:eastAsia="en-US"/>
              </w:rPr>
              <w:t xml:space="preserve"> de Herrera</w:t>
            </w:r>
          </w:p>
        </w:tc>
        <w:tc>
          <w:tcPr>
            <w:tcW w:w="2800" w:type="dxa"/>
            <w:tcBorders>
              <w:top w:val="nil"/>
              <w:left w:val="nil"/>
              <w:bottom w:val="single" w:sz="8" w:space="0" w:color="000000"/>
              <w:right w:val="single" w:sz="8" w:space="0" w:color="000000"/>
            </w:tcBorders>
            <w:shd w:val="clear" w:color="000000" w:fill="FFFFFF"/>
            <w:vAlign w:val="center"/>
            <w:hideMark/>
          </w:tcPr>
          <w:p w14:paraId="56CCE428"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52CC7B98"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44C643B8" w14:textId="77777777" w:rsidR="006A2711" w:rsidRPr="006A2711" w:rsidRDefault="006A2711" w:rsidP="006A2711">
            <w:pPr>
              <w:suppressAutoHyphens w:val="0"/>
              <w:spacing w:line="240" w:lineRule="auto"/>
              <w:rPr>
                <w:color w:val="000000"/>
                <w:kern w:val="0"/>
                <w:sz w:val="22"/>
                <w:szCs w:val="22"/>
                <w:lang w:val="es-DO" w:eastAsia="en-US"/>
              </w:rPr>
            </w:pPr>
            <w:r w:rsidRPr="006A2711">
              <w:rPr>
                <w:color w:val="000000"/>
                <w:kern w:val="0"/>
                <w:sz w:val="22"/>
                <w:szCs w:val="22"/>
                <w:lang w:val="es-DO" w:eastAsia="en-US"/>
              </w:rPr>
              <w:t>z. F. I. Luperón Verde</w:t>
            </w:r>
          </w:p>
        </w:tc>
        <w:tc>
          <w:tcPr>
            <w:tcW w:w="2800" w:type="dxa"/>
            <w:tcBorders>
              <w:top w:val="nil"/>
              <w:left w:val="nil"/>
              <w:bottom w:val="single" w:sz="8" w:space="0" w:color="000000"/>
              <w:right w:val="single" w:sz="8" w:space="0" w:color="000000"/>
            </w:tcBorders>
            <w:shd w:val="clear" w:color="000000" w:fill="FFFFFF"/>
            <w:vAlign w:val="center"/>
            <w:hideMark/>
          </w:tcPr>
          <w:p w14:paraId="0520B500"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210A953F"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09AE51B6"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 F. I. </w:t>
            </w:r>
            <w:proofErr w:type="spellStart"/>
            <w:r w:rsidRPr="006A2711">
              <w:rPr>
                <w:color w:val="000000"/>
                <w:kern w:val="0"/>
                <w:sz w:val="22"/>
                <w:szCs w:val="22"/>
                <w:lang w:val="en-US" w:eastAsia="en-US"/>
              </w:rPr>
              <w:t>Hainamosa</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7F815E46"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36C940B9"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2E0C686E"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 F. I. </w:t>
            </w:r>
            <w:proofErr w:type="spellStart"/>
            <w:r w:rsidRPr="006A2711">
              <w:rPr>
                <w:color w:val="000000"/>
                <w:kern w:val="0"/>
                <w:sz w:val="22"/>
                <w:szCs w:val="22"/>
                <w:lang w:val="en-US" w:eastAsia="en-US"/>
              </w:rPr>
              <w:t>Gurabo</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2D0F15EF"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1ED0C852" w14:textId="77777777" w:rsidTr="006A2711">
        <w:trPr>
          <w:trHeight w:val="330"/>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61C4DD4F"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Parque Industrial Los </w:t>
            </w:r>
            <w:proofErr w:type="spellStart"/>
            <w:r w:rsidRPr="006A2711">
              <w:rPr>
                <w:color w:val="000000"/>
                <w:kern w:val="0"/>
                <w:sz w:val="22"/>
                <w:szCs w:val="22"/>
                <w:lang w:val="en-US" w:eastAsia="en-US"/>
              </w:rPr>
              <w:t>Candelones</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586B1350"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1</w:t>
            </w:r>
          </w:p>
        </w:tc>
      </w:tr>
      <w:tr w:rsidR="006A2711" w:rsidRPr="006A2711" w14:paraId="2871F54C" w14:textId="77777777" w:rsidTr="006A2711">
        <w:trPr>
          <w:trHeight w:val="315"/>
        </w:trPr>
        <w:tc>
          <w:tcPr>
            <w:tcW w:w="4820" w:type="dxa"/>
            <w:tcBorders>
              <w:top w:val="nil"/>
              <w:left w:val="single" w:sz="8" w:space="0" w:color="000000"/>
              <w:bottom w:val="single" w:sz="8" w:space="0" w:color="000000"/>
              <w:right w:val="single" w:sz="8" w:space="0" w:color="000000"/>
            </w:tcBorders>
            <w:shd w:val="clear" w:color="000000" w:fill="FFFFFF"/>
            <w:vAlign w:val="center"/>
            <w:hideMark/>
          </w:tcPr>
          <w:p w14:paraId="4AA1A69D" w14:textId="77777777" w:rsidR="006A2711" w:rsidRPr="006A2711" w:rsidRDefault="006A2711" w:rsidP="006A2711">
            <w:pPr>
              <w:suppressAutoHyphens w:val="0"/>
              <w:spacing w:line="240" w:lineRule="auto"/>
              <w:rPr>
                <w:color w:val="000000"/>
                <w:kern w:val="0"/>
                <w:sz w:val="22"/>
                <w:szCs w:val="22"/>
                <w:lang w:val="en-US" w:eastAsia="en-US"/>
              </w:rPr>
            </w:pPr>
            <w:r w:rsidRPr="006A2711">
              <w:rPr>
                <w:color w:val="000000"/>
                <w:kern w:val="0"/>
                <w:sz w:val="22"/>
                <w:szCs w:val="22"/>
                <w:lang w:val="en-US" w:eastAsia="en-US"/>
              </w:rPr>
              <w:t xml:space="preserve">Zonas </w:t>
            </w:r>
            <w:proofErr w:type="spellStart"/>
            <w:r w:rsidRPr="006A2711">
              <w:rPr>
                <w:color w:val="000000"/>
                <w:kern w:val="0"/>
                <w:sz w:val="22"/>
                <w:szCs w:val="22"/>
                <w:lang w:val="en-US" w:eastAsia="en-US"/>
              </w:rPr>
              <w:t>Francas</w:t>
            </w:r>
            <w:proofErr w:type="spellEnd"/>
            <w:r w:rsidRPr="006A2711">
              <w:rPr>
                <w:color w:val="000000"/>
                <w:kern w:val="0"/>
                <w:sz w:val="22"/>
                <w:szCs w:val="22"/>
                <w:lang w:val="en-US" w:eastAsia="en-US"/>
              </w:rPr>
              <w:t xml:space="preserve"> de </w:t>
            </w:r>
            <w:proofErr w:type="spellStart"/>
            <w:r w:rsidRPr="006A2711">
              <w:rPr>
                <w:color w:val="000000"/>
                <w:kern w:val="0"/>
                <w:sz w:val="22"/>
                <w:szCs w:val="22"/>
                <w:lang w:val="en-US" w:eastAsia="en-US"/>
              </w:rPr>
              <w:t>Servicios</w:t>
            </w:r>
            <w:proofErr w:type="spellEnd"/>
          </w:p>
        </w:tc>
        <w:tc>
          <w:tcPr>
            <w:tcW w:w="2800" w:type="dxa"/>
            <w:tcBorders>
              <w:top w:val="nil"/>
              <w:left w:val="nil"/>
              <w:bottom w:val="single" w:sz="8" w:space="0" w:color="000000"/>
              <w:right w:val="single" w:sz="8" w:space="0" w:color="000000"/>
            </w:tcBorders>
            <w:shd w:val="clear" w:color="000000" w:fill="FFFFFF"/>
            <w:vAlign w:val="center"/>
            <w:hideMark/>
          </w:tcPr>
          <w:p w14:paraId="3681B10C" w14:textId="77777777" w:rsidR="006A2711" w:rsidRPr="006A2711" w:rsidRDefault="006A2711" w:rsidP="006A2711">
            <w:pPr>
              <w:suppressAutoHyphens w:val="0"/>
              <w:spacing w:line="240" w:lineRule="auto"/>
              <w:jc w:val="center"/>
              <w:rPr>
                <w:color w:val="000000"/>
                <w:kern w:val="0"/>
                <w:sz w:val="22"/>
                <w:szCs w:val="22"/>
                <w:lang w:val="en-US" w:eastAsia="en-US"/>
              </w:rPr>
            </w:pPr>
            <w:r w:rsidRPr="006A2711">
              <w:rPr>
                <w:color w:val="000000"/>
                <w:kern w:val="0"/>
                <w:sz w:val="22"/>
                <w:szCs w:val="22"/>
                <w:lang w:val="en-US" w:eastAsia="en-US"/>
              </w:rPr>
              <w:t>4</w:t>
            </w:r>
          </w:p>
        </w:tc>
      </w:tr>
      <w:tr w:rsidR="006A2711" w:rsidRPr="006A2711" w14:paraId="59C89946" w14:textId="77777777" w:rsidTr="006A2711">
        <w:trPr>
          <w:trHeight w:val="315"/>
        </w:trPr>
        <w:tc>
          <w:tcPr>
            <w:tcW w:w="4820" w:type="dxa"/>
            <w:tcBorders>
              <w:top w:val="nil"/>
              <w:left w:val="single" w:sz="8" w:space="0" w:color="000000"/>
              <w:bottom w:val="single" w:sz="8" w:space="0" w:color="000000"/>
              <w:right w:val="single" w:sz="8" w:space="0" w:color="000000"/>
            </w:tcBorders>
            <w:shd w:val="clear" w:color="000000" w:fill="002060"/>
            <w:vAlign w:val="center"/>
            <w:hideMark/>
          </w:tcPr>
          <w:p w14:paraId="36DC3994" w14:textId="77777777" w:rsidR="006A2711" w:rsidRPr="006A2711" w:rsidRDefault="006A2711" w:rsidP="006A2711">
            <w:pPr>
              <w:suppressAutoHyphens w:val="0"/>
              <w:spacing w:line="240" w:lineRule="auto"/>
              <w:rPr>
                <w:b/>
                <w:bCs/>
                <w:color w:val="FFFFFF"/>
                <w:kern w:val="0"/>
                <w:sz w:val="22"/>
                <w:szCs w:val="22"/>
                <w:lang w:val="en-US" w:eastAsia="en-US"/>
              </w:rPr>
            </w:pPr>
            <w:r w:rsidRPr="006A2711">
              <w:rPr>
                <w:b/>
                <w:bCs/>
                <w:color w:val="FFFFFF"/>
                <w:kern w:val="0"/>
                <w:sz w:val="22"/>
                <w:szCs w:val="22"/>
                <w:lang w:val="en-US" w:eastAsia="en-US"/>
              </w:rPr>
              <w:t>TOTAL</w:t>
            </w:r>
          </w:p>
        </w:tc>
        <w:tc>
          <w:tcPr>
            <w:tcW w:w="2800" w:type="dxa"/>
            <w:tcBorders>
              <w:top w:val="nil"/>
              <w:left w:val="nil"/>
              <w:bottom w:val="single" w:sz="8" w:space="0" w:color="000000"/>
              <w:right w:val="single" w:sz="8" w:space="0" w:color="000000"/>
            </w:tcBorders>
            <w:shd w:val="clear" w:color="000000" w:fill="FFFFFF"/>
            <w:vAlign w:val="center"/>
            <w:hideMark/>
          </w:tcPr>
          <w:p w14:paraId="3999BBDB" w14:textId="77777777" w:rsidR="006A2711" w:rsidRPr="006A2711" w:rsidRDefault="006A2711" w:rsidP="006A2711">
            <w:pPr>
              <w:suppressAutoHyphens w:val="0"/>
              <w:spacing w:line="240" w:lineRule="auto"/>
              <w:jc w:val="center"/>
              <w:rPr>
                <w:b/>
                <w:bCs/>
                <w:color w:val="000000"/>
                <w:kern w:val="0"/>
                <w:sz w:val="22"/>
                <w:szCs w:val="22"/>
                <w:lang w:val="en-US" w:eastAsia="en-US"/>
              </w:rPr>
            </w:pPr>
            <w:r w:rsidRPr="006A2711">
              <w:rPr>
                <w:b/>
                <w:bCs/>
                <w:color w:val="000000"/>
                <w:kern w:val="0"/>
                <w:sz w:val="22"/>
                <w:szCs w:val="22"/>
                <w:lang w:val="en-US" w:eastAsia="en-US"/>
              </w:rPr>
              <w:t>44</w:t>
            </w:r>
          </w:p>
        </w:tc>
      </w:tr>
    </w:tbl>
    <w:p w14:paraId="7FACEEAA" w14:textId="77777777" w:rsidR="006A2711" w:rsidRDefault="006A2711">
      <w:pPr>
        <w:keepLines/>
        <w:spacing w:after="100" w:line="360" w:lineRule="auto"/>
        <w:ind w:right="57" w:firstLine="720"/>
        <w:jc w:val="both"/>
        <w:rPr>
          <w:b/>
          <w:sz w:val="23"/>
          <w:szCs w:val="23"/>
        </w:rPr>
      </w:pPr>
    </w:p>
    <w:p w14:paraId="3D3C5A4C" w14:textId="77777777" w:rsidR="000D13FC" w:rsidRDefault="006A2711">
      <w:pPr>
        <w:keepLines/>
        <w:spacing w:after="100" w:line="480" w:lineRule="auto"/>
        <w:ind w:right="57"/>
        <w:jc w:val="both"/>
      </w:pPr>
      <w:r>
        <w:rPr>
          <w:noProof/>
          <w:lang w:val="en-US" w:eastAsia="en-US"/>
        </w:rPr>
        <w:lastRenderedPageBreak/>
        <w:drawing>
          <wp:inline distT="0" distB="0" distL="0" distR="0" wp14:anchorId="3E241B0E" wp14:editId="470CD158">
            <wp:extent cx="6000750" cy="5619750"/>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60DEAA" w14:textId="77777777" w:rsidR="006A2711" w:rsidRDefault="006A2711">
      <w:pPr>
        <w:keepLines/>
        <w:spacing w:after="100" w:line="480" w:lineRule="auto"/>
        <w:ind w:right="57"/>
        <w:jc w:val="both"/>
      </w:pPr>
    </w:p>
    <w:p w14:paraId="524AFD6B" w14:textId="77777777" w:rsidR="006A2711" w:rsidRDefault="006A2711">
      <w:pPr>
        <w:keepLines/>
        <w:spacing w:after="100" w:line="480" w:lineRule="auto"/>
        <w:ind w:right="57"/>
        <w:jc w:val="both"/>
      </w:pPr>
    </w:p>
    <w:p w14:paraId="21E8CDA9" w14:textId="77777777" w:rsidR="006A2711" w:rsidRDefault="006A2711">
      <w:pPr>
        <w:keepLines/>
        <w:spacing w:after="100" w:line="480" w:lineRule="auto"/>
        <w:ind w:right="57"/>
        <w:jc w:val="both"/>
      </w:pPr>
    </w:p>
    <w:p w14:paraId="7B26936C" w14:textId="3AC0FE79" w:rsidR="006A2711" w:rsidRDefault="006A2711">
      <w:pPr>
        <w:keepLines/>
        <w:spacing w:after="100" w:line="480" w:lineRule="auto"/>
        <w:ind w:right="57"/>
        <w:jc w:val="both"/>
      </w:pPr>
    </w:p>
    <w:p w14:paraId="18EF2ADF" w14:textId="77777777" w:rsidR="002B5044" w:rsidRDefault="002B5044">
      <w:pPr>
        <w:keepLines/>
        <w:spacing w:after="100" w:line="480" w:lineRule="auto"/>
        <w:ind w:right="57"/>
        <w:jc w:val="both"/>
      </w:pPr>
    </w:p>
    <w:p w14:paraId="11F29DEF" w14:textId="77777777" w:rsidR="006A2711" w:rsidRDefault="006A2711">
      <w:pPr>
        <w:keepLines/>
        <w:spacing w:after="100" w:line="480" w:lineRule="auto"/>
        <w:ind w:right="57"/>
        <w:jc w:val="both"/>
      </w:pPr>
    </w:p>
    <w:p w14:paraId="23A18B81" w14:textId="77777777" w:rsidR="00AE6E9B" w:rsidRDefault="006A2711">
      <w:pPr>
        <w:keepLines/>
        <w:spacing w:after="100" w:line="480" w:lineRule="auto"/>
        <w:ind w:right="57"/>
        <w:jc w:val="both"/>
        <w:rPr>
          <w:b/>
          <w:bCs/>
          <w:sz w:val="28"/>
          <w:szCs w:val="28"/>
        </w:rPr>
      </w:pPr>
      <w:r>
        <w:lastRenderedPageBreak/>
        <w:t>A</w:t>
      </w:r>
      <w:r w:rsidR="00AE6E9B">
        <w:t xml:space="preserve"> continuación, se presenta la relación por actividad de las empresas clasificadas durante</w:t>
      </w:r>
      <w:r>
        <w:t xml:space="preserve"> el del año 2018</w:t>
      </w:r>
    </w:p>
    <w:p w14:paraId="077197C1" w14:textId="77777777" w:rsidR="00AE6E9B" w:rsidRDefault="00AE6E9B" w:rsidP="00402CF5">
      <w:pPr>
        <w:keepLines/>
        <w:spacing w:after="100" w:line="480" w:lineRule="auto"/>
        <w:ind w:left="708" w:right="57" w:firstLine="12"/>
        <w:jc w:val="both"/>
        <w:rPr>
          <w:b/>
          <w:bCs/>
          <w:sz w:val="28"/>
          <w:szCs w:val="28"/>
        </w:rPr>
      </w:pPr>
      <w:r>
        <w:rPr>
          <w:b/>
          <w:bCs/>
          <w:sz w:val="28"/>
          <w:szCs w:val="28"/>
        </w:rPr>
        <w:t>RESUMEN POR ACTIVIDAD</w:t>
      </w:r>
    </w:p>
    <w:tbl>
      <w:tblPr>
        <w:tblW w:w="9750" w:type="dxa"/>
        <w:tblInd w:w="-10" w:type="dxa"/>
        <w:tblLook w:val="04A0" w:firstRow="1" w:lastRow="0" w:firstColumn="1" w:lastColumn="0" w:noHBand="0" w:noVBand="1"/>
      </w:tblPr>
      <w:tblGrid>
        <w:gridCol w:w="5680"/>
        <w:gridCol w:w="2057"/>
        <w:gridCol w:w="2013"/>
      </w:tblGrid>
      <w:tr w:rsidR="00A77C76" w:rsidRPr="00A77C76" w14:paraId="24BE6282" w14:textId="77777777" w:rsidTr="00A77C76">
        <w:trPr>
          <w:trHeight w:val="615"/>
        </w:trPr>
        <w:tc>
          <w:tcPr>
            <w:tcW w:w="5680" w:type="dxa"/>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22E04722" w14:textId="77777777" w:rsidR="00A77C76" w:rsidRPr="00A77C76" w:rsidRDefault="00A77C76" w:rsidP="00A77C76">
            <w:pPr>
              <w:suppressAutoHyphens w:val="0"/>
              <w:spacing w:line="240" w:lineRule="auto"/>
              <w:jc w:val="both"/>
              <w:rPr>
                <w:b/>
                <w:bCs/>
                <w:color w:val="FFFFFF"/>
                <w:kern w:val="0"/>
                <w:sz w:val="22"/>
                <w:szCs w:val="22"/>
                <w:lang w:val="en-US" w:eastAsia="en-US"/>
              </w:rPr>
            </w:pPr>
            <w:r w:rsidRPr="00A77C76">
              <w:rPr>
                <w:b/>
                <w:bCs/>
                <w:color w:val="FFFFFF"/>
                <w:kern w:val="0"/>
                <w:sz w:val="22"/>
                <w:szCs w:val="22"/>
                <w:lang w:val="en-US" w:eastAsia="en-US"/>
              </w:rPr>
              <w:t>DISTRIBUCIÓN POR ACTIVIDAD</w:t>
            </w:r>
          </w:p>
        </w:tc>
        <w:tc>
          <w:tcPr>
            <w:tcW w:w="2057" w:type="dxa"/>
            <w:tcBorders>
              <w:top w:val="single" w:sz="8" w:space="0" w:color="000000"/>
              <w:left w:val="nil"/>
              <w:bottom w:val="single" w:sz="8" w:space="0" w:color="000000"/>
              <w:right w:val="single" w:sz="8" w:space="0" w:color="000000"/>
            </w:tcBorders>
            <w:shd w:val="clear" w:color="000000" w:fill="002060"/>
            <w:vAlign w:val="center"/>
            <w:hideMark/>
          </w:tcPr>
          <w:p w14:paraId="1115A7D7" w14:textId="77777777" w:rsidR="00A77C76" w:rsidRPr="00A77C76" w:rsidRDefault="00A77C76" w:rsidP="00A77C76">
            <w:pPr>
              <w:suppressAutoHyphens w:val="0"/>
              <w:spacing w:line="240" w:lineRule="auto"/>
              <w:jc w:val="center"/>
              <w:rPr>
                <w:b/>
                <w:bCs/>
                <w:color w:val="FFFFFF"/>
                <w:kern w:val="0"/>
                <w:sz w:val="22"/>
                <w:szCs w:val="22"/>
                <w:lang w:val="en-US" w:eastAsia="en-US"/>
              </w:rPr>
            </w:pPr>
            <w:r w:rsidRPr="00A77C76">
              <w:rPr>
                <w:b/>
                <w:bCs/>
                <w:color w:val="FFFFFF"/>
                <w:kern w:val="0"/>
                <w:sz w:val="22"/>
                <w:szCs w:val="22"/>
                <w:lang w:val="en-US" w:eastAsia="en-US"/>
              </w:rPr>
              <w:t>FRECUENCIA</w:t>
            </w:r>
          </w:p>
        </w:tc>
        <w:tc>
          <w:tcPr>
            <w:tcW w:w="2013" w:type="dxa"/>
            <w:tcBorders>
              <w:top w:val="single" w:sz="8" w:space="0" w:color="000000"/>
              <w:left w:val="nil"/>
              <w:bottom w:val="single" w:sz="8" w:space="0" w:color="000000"/>
              <w:right w:val="single" w:sz="8" w:space="0" w:color="000000"/>
            </w:tcBorders>
            <w:shd w:val="clear" w:color="000000" w:fill="002060"/>
            <w:vAlign w:val="center"/>
            <w:hideMark/>
          </w:tcPr>
          <w:p w14:paraId="06D49756" w14:textId="77777777" w:rsidR="00A77C76" w:rsidRPr="00A77C76" w:rsidRDefault="00A77C76" w:rsidP="00A77C76">
            <w:pPr>
              <w:suppressAutoHyphens w:val="0"/>
              <w:spacing w:line="240" w:lineRule="auto"/>
              <w:jc w:val="center"/>
              <w:rPr>
                <w:b/>
                <w:bCs/>
                <w:color w:val="FFFFFF"/>
                <w:kern w:val="0"/>
                <w:sz w:val="22"/>
                <w:szCs w:val="22"/>
                <w:lang w:val="en-US" w:eastAsia="en-US"/>
              </w:rPr>
            </w:pPr>
            <w:r w:rsidRPr="00A77C76">
              <w:rPr>
                <w:b/>
                <w:bCs/>
                <w:color w:val="FFFFFF"/>
                <w:kern w:val="0"/>
                <w:sz w:val="22"/>
                <w:szCs w:val="22"/>
                <w:lang w:val="en-US" w:eastAsia="en-US"/>
              </w:rPr>
              <w:t>PARTICIPACION (%)</w:t>
            </w:r>
          </w:p>
        </w:tc>
      </w:tr>
      <w:tr w:rsidR="00A77C76" w:rsidRPr="00A77C76" w14:paraId="51056602"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36D5EBC5"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Manufactura</w:t>
            </w:r>
            <w:proofErr w:type="spellEnd"/>
            <w:r w:rsidRPr="00A77C76">
              <w:rPr>
                <w:color w:val="000000"/>
                <w:kern w:val="0"/>
                <w:sz w:val="22"/>
                <w:szCs w:val="22"/>
                <w:lang w:val="en-US" w:eastAsia="en-US"/>
              </w:rPr>
              <w:t xml:space="preserve"> </w:t>
            </w:r>
            <w:proofErr w:type="spellStart"/>
            <w:r w:rsidRPr="00A77C76">
              <w:rPr>
                <w:color w:val="000000"/>
                <w:kern w:val="0"/>
                <w:sz w:val="22"/>
                <w:szCs w:val="22"/>
                <w:lang w:val="en-US" w:eastAsia="en-US"/>
              </w:rPr>
              <w:t>Textil</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47C2B68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7</w:t>
            </w:r>
          </w:p>
        </w:tc>
        <w:tc>
          <w:tcPr>
            <w:tcW w:w="2013" w:type="dxa"/>
            <w:tcBorders>
              <w:top w:val="nil"/>
              <w:left w:val="nil"/>
              <w:bottom w:val="single" w:sz="8" w:space="0" w:color="000000"/>
              <w:right w:val="single" w:sz="8" w:space="0" w:color="000000"/>
            </w:tcBorders>
            <w:shd w:val="clear" w:color="000000" w:fill="FFFFFF"/>
            <w:vAlign w:val="center"/>
            <w:hideMark/>
          </w:tcPr>
          <w:p w14:paraId="13E19B09"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15.9</w:t>
            </w:r>
          </w:p>
        </w:tc>
      </w:tr>
      <w:tr w:rsidR="00A77C76" w:rsidRPr="00A77C76" w14:paraId="3911502F"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57274E57"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 xml:space="preserve">Servicios de Telemercadeo </w:t>
            </w:r>
            <w:proofErr w:type="spellStart"/>
            <w:r w:rsidRPr="00A77C76">
              <w:rPr>
                <w:color w:val="000000"/>
                <w:kern w:val="0"/>
                <w:sz w:val="22"/>
                <w:szCs w:val="22"/>
                <w:lang w:val="es-DO" w:eastAsia="en-US"/>
              </w:rPr>
              <w:t>Call</w:t>
            </w:r>
            <w:proofErr w:type="spellEnd"/>
            <w:r w:rsidRPr="00A77C76">
              <w:rPr>
                <w:color w:val="000000"/>
                <w:kern w:val="0"/>
                <w:sz w:val="22"/>
                <w:szCs w:val="22"/>
                <w:lang w:val="es-DO" w:eastAsia="en-US"/>
              </w:rPr>
              <w:t xml:space="preserve"> Centers </w:t>
            </w:r>
          </w:p>
        </w:tc>
        <w:tc>
          <w:tcPr>
            <w:tcW w:w="2057" w:type="dxa"/>
            <w:tcBorders>
              <w:top w:val="nil"/>
              <w:left w:val="nil"/>
              <w:bottom w:val="single" w:sz="8" w:space="0" w:color="000000"/>
              <w:right w:val="single" w:sz="8" w:space="0" w:color="000000"/>
            </w:tcBorders>
            <w:shd w:val="clear" w:color="000000" w:fill="FFFFFF"/>
            <w:vAlign w:val="center"/>
            <w:hideMark/>
          </w:tcPr>
          <w:p w14:paraId="19F543DD"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w:t>
            </w:r>
          </w:p>
        </w:tc>
        <w:tc>
          <w:tcPr>
            <w:tcW w:w="2013" w:type="dxa"/>
            <w:tcBorders>
              <w:top w:val="nil"/>
              <w:left w:val="nil"/>
              <w:bottom w:val="single" w:sz="8" w:space="0" w:color="000000"/>
              <w:right w:val="single" w:sz="8" w:space="0" w:color="000000"/>
            </w:tcBorders>
            <w:shd w:val="clear" w:color="000000" w:fill="FFFFFF"/>
            <w:vAlign w:val="center"/>
            <w:hideMark/>
          </w:tcPr>
          <w:p w14:paraId="71392A1B"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9.1</w:t>
            </w:r>
          </w:p>
        </w:tc>
      </w:tr>
      <w:tr w:rsidR="00A77C76" w:rsidRPr="00A77C76" w14:paraId="77F099D8" w14:textId="77777777" w:rsidTr="00A77C76">
        <w:trPr>
          <w:trHeight w:val="6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683DF702"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Impresión, Serigrafía, Ensamblaje y Empaque de Souvenir y Productos Artesanales</w:t>
            </w:r>
          </w:p>
        </w:tc>
        <w:tc>
          <w:tcPr>
            <w:tcW w:w="2057" w:type="dxa"/>
            <w:tcBorders>
              <w:top w:val="nil"/>
              <w:left w:val="nil"/>
              <w:bottom w:val="single" w:sz="8" w:space="0" w:color="000000"/>
              <w:right w:val="single" w:sz="8" w:space="0" w:color="000000"/>
            </w:tcBorders>
            <w:shd w:val="clear" w:color="000000" w:fill="FFFFFF"/>
            <w:vAlign w:val="center"/>
            <w:hideMark/>
          </w:tcPr>
          <w:p w14:paraId="2C3A030F"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3</w:t>
            </w:r>
          </w:p>
        </w:tc>
        <w:tc>
          <w:tcPr>
            <w:tcW w:w="2013" w:type="dxa"/>
            <w:tcBorders>
              <w:top w:val="nil"/>
              <w:left w:val="nil"/>
              <w:bottom w:val="single" w:sz="8" w:space="0" w:color="000000"/>
              <w:right w:val="single" w:sz="8" w:space="0" w:color="000000"/>
            </w:tcBorders>
            <w:shd w:val="clear" w:color="000000" w:fill="FFFFFF"/>
            <w:vAlign w:val="center"/>
            <w:hideMark/>
          </w:tcPr>
          <w:p w14:paraId="48942F8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6.8</w:t>
            </w:r>
          </w:p>
        </w:tc>
      </w:tr>
      <w:tr w:rsidR="00A77C76" w:rsidRPr="00A77C76" w14:paraId="1896CE57"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644AF611"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de Cigarros y Procesamiento de Tabaco</w:t>
            </w:r>
          </w:p>
        </w:tc>
        <w:tc>
          <w:tcPr>
            <w:tcW w:w="2057" w:type="dxa"/>
            <w:tcBorders>
              <w:top w:val="nil"/>
              <w:left w:val="nil"/>
              <w:bottom w:val="single" w:sz="8" w:space="0" w:color="000000"/>
              <w:right w:val="single" w:sz="8" w:space="0" w:color="000000"/>
            </w:tcBorders>
            <w:shd w:val="clear" w:color="000000" w:fill="FFFFFF"/>
            <w:vAlign w:val="center"/>
            <w:hideMark/>
          </w:tcPr>
          <w:p w14:paraId="2ACEDB18"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3</w:t>
            </w:r>
          </w:p>
        </w:tc>
        <w:tc>
          <w:tcPr>
            <w:tcW w:w="2013" w:type="dxa"/>
            <w:tcBorders>
              <w:top w:val="nil"/>
              <w:left w:val="nil"/>
              <w:bottom w:val="single" w:sz="8" w:space="0" w:color="000000"/>
              <w:right w:val="single" w:sz="8" w:space="0" w:color="000000"/>
            </w:tcBorders>
            <w:shd w:val="clear" w:color="000000" w:fill="FFFFFF"/>
            <w:vAlign w:val="center"/>
            <w:hideMark/>
          </w:tcPr>
          <w:p w14:paraId="5CB7F74B"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6.8</w:t>
            </w:r>
          </w:p>
        </w:tc>
      </w:tr>
      <w:tr w:rsidR="00A77C76" w:rsidRPr="00A77C76" w14:paraId="74557C14"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6C76AE21"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Servicios</w:t>
            </w:r>
            <w:proofErr w:type="spellEnd"/>
            <w:r w:rsidRPr="00A77C76">
              <w:rPr>
                <w:color w:val="000000"/>
                <w:kern w:val="0"/>
                <w:sz w:val="22"/>
                <w:szCs w:val="22"/>
                <w:lang w:val="en-US" w:eastAsia="en-US"/>
              </w:rPr>
              <w:t xml:space="preserve"> </w:t>
            </w:r>
            <w:proofErr w:type="spellStart"/>
            <w:r w:rsidRPr="00A77C76">
              <w:rPr>
                <w:color w:val="000000"/>
                <w:kern w:val="0"/>
                <w:sz w:val="22"/>
                <w:szCs w:val="22"/>
                <w:lang w:val="en-US" w:eastAsia="en-US"/>
              </w:rPr>
              <w:t>Logísticos</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20030F9E"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w:t>
            </w:r>
          </w:p>
        </w:tc>
        <w:tc>
          <w:tcPr>
            <w:tcW w:w="2013" w:type="dxa"/>
            <w:tcBorders>
              <w:top w:val="nil"/>
              <w:left w:val="nil"/>
              <w:bottom w:val="single" w:sz="8" w:space="0" w:color="000000"/>
              <w:right w:val="single" w:sz="8" w:space="0" w:color="000000"/>
            </w:tcBorders>
            <w:shd w:val="clear" w:color="000000" w:fill="FFFFFF"/>
            <w:vAlign w:val="center"/>
            <w:hideMark/>
          </w:tcPr>
          <w:p w14:paraId="307ADBF8"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4.5</w:t>
            </w:r>
          </w:p>
        </w:tc>
      </w:tr>
      <w:tr w:rsidR="00A77C76" w:rsidRPr="00A77C76" w14:paraId="4E553F2A"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0E85F3F2"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Comercialización</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43EC34F3"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w:t>
            </w:r>
          </w:p>
        </w:tc>
        <w:tc>
          <w:tcPr>
            <w:tcW w:w="2013" w:type="dxa"/>
            <w:tcBorders>
              <w:top w:val="nil"/>
              <w:left w:val="nil"/>
              <w:bottom w:val="single" w:sz="8" w:space="0" w:color="000000"/>
              <w:right w:val="single" w:sz="8" w:space="0" w:color="000000"/>
            </w:tcBorders>
            <w:shd w:val="clear" w:color="000000" w:fill="FFFFFF"/>
            <w:vAlign w:val="center"/>
            <w:hideMark/>
          </w:tcPr>
          <w:p w14:paraId="57B8244B"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4.5</w:t>
            </w:r>
          </w:p>
        </w:tc>
      </w:tr>
      <w:tr w:rsidR="00A77C76" w:rsidRPr="00A77C76" w14:paraId="4653CC8D"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37651A01" w14:textId="77777777" w:rsidR="00A77C76" w:rsidRPr="00A77C76" w:rsidRDefault="00A77C76" w:rsidP="00A77C76">
            <w:pPr>
              <w:suppressAutoHyphens w:val="0"/>
              <w:spacing w:line="240" w:lineRule="auto"/>
              <w:rPr>
                <w:color w:val="000000"/>
                <w:kern w:val="0"/>
                <w:sz w:val="22"/>
                <w:szCs w:val="22"/>
                <w:lang w:val="es-DO" w:eastAsia="en-US"/>
              </w:rPr>
            </w:pPr>
            <w:proofErr w:type="spellStart"/>
            <w:r w:rsidRPr="00A77C76">
              <w:rPr>
                <w:color w:val="000000"/>
                <w:kern w:val="0"/>
                <w:sz w:val="22"/>
                <w:szCs w:val="22"/>
                <w:lang w:val="es-DO" w:eastAsia="en-US"/>
              </w:rPr>
              <w:t>Frabricación</w:t>
            </w:r>
            <w:proofErr w:type="spellEnd"/>
            <w:r w:rsidRPr="00A77C76">
              <w:rPr>
                <w:color w:val="000000"/>
                <w:kern w:val="0"/>
                <w:sz w:val="22"/>
                <w:szCs w:val="22"/>
                <w:lang w:val="es-DO" w:eastAsia="en-US"/>
              </w:rPr>
              <w:t xml:space="preserve"> de Calzados y sus Componentes</w:t>
            </w:r>
          </w:p>
        </w:tc>
        <w:tc>
          <w:tcPr>
            <w:tcW w:w="2057" w:type="dxa"/>
            <w:tcBorders>
              <w:top w:val="nil"/>
              <w:left w:val="nil"/>
              <w:bottom w:val="single" w:sz="8" w:space="0" w:color="000000"/>
              <w:right w:val="single" w:sz="8" w:space="0" w:color="000000"/>
            </w:tcBorders>
            <w:shd w:val="clear" w:color="000000" w:fill="FFFFFF"/>
            <w:vAlign w:val="center"/>
            <w:hideMark/>
          </w:tcPr>
          <w:p w14:paraId="3CA379D8"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w:t>
            </w:r>
          </w:p>
        </w:tc>
        <w:tc>
          <w:tcPr>
            <w:tcW w:w="2013" w:type="dxa"/>
            <w:tcBorders>
              <w:top w:val="nil"/>
              <w:left w:val="nil"/>
              <w:bottom w:val="single" w:sz="8" w:space="0" w:color="000000"/>
              <w:right w:val="single" w:sz="8" w:space="0" w:color="000000"/>
            </w:tcBorders>
            <w:shd w:val="clear" w:color="000000" w:fill="FFFFFF"/>
            <w:vAlign w:val="center"/>
            <w:hideMark/>
          </w:tcPr>
          <w:p w14:paraId="6686395F"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4.5</w:t>
            </w:r>
          </w:p>
        </w:tc>
      </w:tr>
      <w:tr w:rsidR="00A77C76" w:rsidRPr="00A77C76" w14:paraId="33DBFF14"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17DB0B4D"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Producción de Envases y Empaque de Cartón y Polietileno</w:t>
            </w:r>
          </w:p>
        </w:tc>
        <w:tc>
          <w:tcPr>
            <w:tcW w:w="2057" w:type="dxa"/>
            <w:tcBorders>
              <w:top w:val="nil"/>
              <w:left w:val="nil"/>
              <w:bottom w:val="single" w:sz="8" w:space="0" w:color="000000"/>
              <w:right w:val="single" w:sz="8" w:space="0" w:color="000000"/>
            </w:tcBorders>
            <w:shd w:val="clear" w:color="000000" w:fill="FFFFFF"/>
            <w:vAlign w:val="center"/>
            <w:hideMark/>
          </w:tcPr>
          <w:p w14:paraId="494D46C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w:t>
            </w:r>
          </w:p>
        </w:tc>
        <w:tc>
          <w:tcPr>
            <w:tcW w:w="2013" w:type="dxa"/>
            <w:tcBorders>
              <w:top w:val="nil"/>
              <w:left w:val="nil"/>
              <w:bottom w:val="single" w:sz="8" w:space="0" w:color="000000"/>
              <w:right w:val="single" w:sz="8" w:space="0" w:color="000000"/>
            </w:tcBorders>
            <w:shd w:val="clear" w:color="000000" w:fill="FFFFFF"/>
            <w:vAlign w:val="center"/>
            <w:hideMark/>
          </w:tcPr>
          <w:p w14:paraId="34A1879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4.5</w:t>
            </w:r>
          </w:p>
        </w:tc>
      </w:tr>
      <w:tr w:rsidR="00A77C76" w:rsidRPr="00A77C76" w14:paraId="7A69F4CA"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19D57DD5"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Recolección y Reciclaje de Neumáticos, Plásticos, Papel y Cartón</w:t>
            </w:r>
          </w:p>
        </w:tc>
        <w:tc>
          <w:tcPr>
            <w:tcW w:w="2057" w:type="dxa"/>
            <w:tcBorders>
              <w:top w:val="nil"/>
              <w:left w:val="nil"/>
              <w:bottom w:val="single" w:sz="8" w:space="0" w:color="000000"/>
              <w:right w:val="single" w:sz="8" w:space="0" w:color="000000"/>
            </w:tcBorders>
            <w:shd w:val="clear" w:color="000000" w:fill="FFFFFF"/>
            <w:vAlign w:val="center"/>
            <w:hideMark/>
          </w:tcPr>
          <w:p w14:paraId="2E490682"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w:t>
            </w:r>
          </w:p>
        </w:tc>
        <w:tc>
          <w:tcPr>
            <w:tcW w:w="2013" w:type="dxa"/>
            <w:tcBorders>
              <w:top w:val="nil"/>
              <w:left w:val="nil"/>
              <w:bottom w:val="single" w:sz="8" w:space="0" w:color="000000"/>
              <w:right w:val="single" w:sz="8" w:space="0" w:color="000000"/>
            </w:tcBorders>
            <w:shd w:val="clear" w:color="000000" w:fill="FFFFFF"/>
            <w:vAlign w:val="center"/>
            <w:hideMark/>
          </w:tcPr>
          <w:p w14:paraId="428B708F"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4.5</w:t>
            </w:r>
          </w:p>
        </w:tc>
      </w:tr>
      <w:tr w:rsidR="00A77C76" w:rsidRPr="00A77C76" w14:paraId="55350DA2"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4DE0D73A"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Gestión</w:t>
            </w:r>
            <w:proofErr w:type="spellEnd"/>
            <w:r w:rsidRPr="00A77C76">
              <w:rPr>
                <w:color w:val="000000"/>
                <w:kern w:val="0"/>
                <w:sz w:val="22"/>
                <w:szCs w:val="22"/>
                <w:lang w:val="en-US" w:eastAsia="en-US"/>
              </w:rPr>
              <w:t xml:space="preserve"> de </w:t>
            </w:r>
            <w:proofErr w:type="spellStart"/>
            <w:r w:rsidRPr="00A77C76">
              <w:rPr>
                <w:color w:val="000000"/>
                <w:kern w:val="0"/>
                <w:sz w:val="22"/>
                <w:szCs w:val="22"/>
                <w:lang w:val="en-US" w:eastAsia="en-US"/>
              </w:rPr>
              <w:t>Recursos</w:t>
            </w:r>
            <w:proofErr w:type="spellEnd"/>
            <w:r w:rsidRPr="00A77C76">
              <w:rPr>
                <w:color w:val="000000"/>
                <w:kern w:val="0"/>
                <w:sz w:val="22"/>
                <w:szCs w:val="22"/>
                <w:lang w:val="en-US" w:eastAsia="en-US"/>
              </w:rPr>
              <w:t xml:space="preserve"> Humanos</w:t>
            </w:r>
          </w:p>
        </w:tc>
        <w:tc>
          <w:tcPr>
            <w:tcW w:w="2057" w:type="dxa"/>
            <w:tcBorders>
              <w:top w:val="nil"/>
              <w:left w:val="nil"/>
              <w:bottom w:val="nil"/>
              <w:right w:val="single" w:sz="8" w:space="0" w:color="000000"/>
            </w:tcBorders>
            <w:shd w:val="clear" w:color="000000" w:fill="FFFFFF"/>
            <w:vAlign w:val="center"/>
            <w:hideMark/>
          </w:tcPr>
          <w:p w14:paraId="45ADB100"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336C1A2D"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16A482BC" w14:textId="77777777" w:rsidTr="00A77C76">
        <w:trPr>
          <w:trHeight w:val="300"/>
        </w:trPr>
        <w:tc>
          <w:tcPr>
            <w:tcW w:w="5680" w:type="dxa"/>
            <w:tcBorders>
              <w:top w:val="nil"/>
              <w:left w:val="single" w:sz="8" w:space="0" w:color="000000"/>
              <w:bottom w:val="nil"/>
              <w:right w:val="nil"/>
            </w:tcBorders>
            <w:shd w:val="clear" w:color="000000" w:fill="FFFFFF"/>
            <w:vAlign w:val="center"/>
            <w:hideMark/>
          </w:tcPr>
          <w:p w14:paraId="6F58DF28"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Producción y Comercialización de Audiovisuales para Cine, Radio y Televisión Internacionales</w:t>
            </w:r>
          </w:p>
        </w:tc>
        <w:tc>
          <w:tcPr>
            <w:tcW w:w="20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F760388"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2D7257F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48C63A38" w14:textId="77777777" w:rsidTr="00A77C76">
        <w:trPr>
          <w:trHeight w:val="315"/>
        </w:trPr>
        <w:tc>
          <w:tcPr>
            <w:tcW w:w="568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0381308"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Productos</w:t>
            </w:r>
            <w:proofErr w:type="spellEnd"/>
            <w:r w:rsidRPr="00A77C76">
              <w:rPr>
                <w:color w:val="000000"/>
                <w:kern w:val="0"/>
                <w:sz w:val="22"/>
                <w:szCs w:val="22"/>
                <w:lang w:val="en-US" w:eastAsia="en-US"/>
              </w:rPr>
              <w:t xml:space="preserve"> </w:t>
            </w:r>
            <w:proofErr w:type="spellStart"/>
            <w:r w:rsidRPr="00A77C76">
              <w:rPr>
                <w:color w:val="000000"/>
                <w:kern w:val="0"/>
                <w:sz w:val="22"/>
                <w:szCs w:val="22"/>
                <w:lang w:val="en-US" w:eastAsia="en-US"/>
              </w:rPr>
              <w:t>Agroindustriales</w:t>
            </w:r>
            <w:proofErr w:type="spellEnd"/>
          </w:p>
        </w:tc>
        <w:tc>
          <w:tcPr>
            <w:tcW w:w="2057" w:type="dxa"/>
            <w:tcBorders>
              <w:top w:val="nil"/>
              <w:left w:val="nil"/>
              <w:bottom w:val="single" w:sz="8" w:space="0" w:color="auto"/>
              <w:right w:val="single" w:sz="8" w:space="0" w:color="000000"/>
            </w:tcBorders>
            <w:shd w:val="clear" w:color="000000" w:fill="FFFFFF"/>
            <w:vAlign w:val="center"/>
            <w:hideMark/>
          </w:tcPr>
          <w:p w14:paraId="423EDE3E"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00E0BD2E"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C13C2B7"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77B44C22"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Suministro</w:t>
            </w:r>
            <w:proofErr w:type="spellEnd"/>
            <w:r w:rsidRPr="00A77C76">
              <w:rPr>
                <w:color w:val="000000"/>
                <w:kern w:val="0"/>
                <w:sz w:val="22"/>
                <w:szCs w:val="22"/>
                <w:lang w:val="en-US" w:eastAsia="en-US"/>
              </w:rPr>
              <w:t xml:space="preserve"> de </w:t>
            </w:r>
            <w:proofErr w:type="spellStart"/>
            <w:r w:rsidRPr="00A77C76">
              <w:rPr>
                <w:color w:val="000000"/>
                <w:kern w:val="0"/>
                <w:sz w:val="22"/>
                <w:szCs w:val="22"/>
                <w:lang w:val="en-US" w:eastAsia="en-US"/>
              </w:rPr>
              <w:t>Alimento</w:t>
            </w:r>
            <w:proofErr w:type="spellEnd"/>
            <w:r w:rsidRPr="00A77C76">
              <w:rPr>
                <w:color w:val="000000"/>
                <w:kern w:val="0"/>
                <w:sz w:val="22"/>
                <w:szCs w:val="22"/>
                <w:lang w:val="en-US" w:eastAsia="en-US"/>
              </w:rPr>
              <w:t xml:space="preserve"> </w:t>
            </w:r>
            <w:proofErr w:type="spellStart"/>
            <w:r w:rsidRPr="00A77C76">
              <w:rPr>
                <w:color w:val="000000"/>
                <w:kern w:val="0"/>
                <w:sz w:val="22"/>
                <w:szCs w:val="22"/>
                <w:lang w:val="en-US" w:eastAsia="en-US"/>
              </w:rPr>
              <w:t>Empresarial</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5AD9BF3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6E88AAF7"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717DA2B1"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6D21990E" w14:textId="77777777" w:rsidR="00A77C76" w:rsidRPr="00A77C76" w:rsidRDefault="00A77C76" w:rsidP="00A77C76">
            <w:pPr>
              <w:suppressAutoHyphens w:val="0"/>
              <w:spacing w:line="240" w:lineRule="auto"/>
              <w:rPr>
                <w:color w:val="000000"/>
                <w:kern w:val="0"/>
                <w:sz w:val="22"/>
                <w:szCs w:val="22"/>
                <w:lang w:val="en-US" w:eastAsia="en-US"/>
              </w:rPr>
            </w:pPr>
            <w:r w:rsidRPr="00A77C76">
              <w:rPr>
                <w:color w:val="000000"/>
                <w:kern w:val="0"/>
                <w:sz w:val="22"/>
                <w:szCs w:val="22"/>
                <w:lang w:val="en-US" w:eastAsia="en-US"/>
              </w:rPr>
              <w:t>Desarrollo de Software</w:t>
            </w:r>
          </w:p>
        </w:tc>
        <w:tc>
          <w:tcPr>
            <w:tcW w:w="2057" w:type="dxa"/>
            <w:tcBorders>
              <w:top w:val="nil"/>
              <w:left w:val="nil"/>
              <w:bottom w:val="single" w:sz="8" w:space="0" w:color="000000"/>
              <w:right w:val="single" w:sz="8" w:space="0" w:color="000000"/>
            </w:tcBorders>
            <w:shd w:val="clear" w:color="000000" w:fill="FFFFFF"/>
            <w:vAlign w:val="center"/>
            <w:hideMark/>
          </w:tcPr>
          <w:p w14:paraId="3CF99F3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4F5E58B3"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5E0E1E00"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7BD74E11"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de Perchas de Metal, Plástico y Madera</w:t>
            </w:r>
          </w:p>
        </w:tc>
        <w:tc>
          <w:tcPr>
            <w:tcW w:w="2057" w:type="dxa"/>
            <w:tcBorders>
              <w:top w:val="nil"/>
              <w:left w:val="nil"/>
              <w:bottom w:val="single" w:sz="8" w:space="0" w:color="000000"/>
              <w:right w:val="single" w:sz="8" w:space="0" w:color="000000"/>
            </w:tcBorders>
            <w:shd w:val="clear" w:color="000000" w:fill="FFFFFF"/>
            <w:vAlign w:val="center"/>
            <w:hideMark/>
          </w:tcPr>
          <w:p w14:paraId="0DDAE66D"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21C6AE0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54DBF0B"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5EA1C455"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Manufactura de Cajas de Madera P/Cigarros</w:t>
            </w:r>
          </w:p>
        </w:tc>
        <w:tc>
          <w:tcPr>
            <w:tcW w:w="2057" w:type="dxa"/>
            <w:tcBorders>
              <w:top w:val="nil"/>
              <w:left w:val="nil"/>
              <w:bottom w:val="single" w:sz="8" w:space="0" w:color="000000"/>
              <w:right w:val="single" w:sz="8" w:space="0" w:color="000000"/>
            </w:tcBorders>
            <w:shd w:val="clear" w:color="000000" w:fill="FFFFFF"/>
            <w:vAlign w:val="center"/>
            <w:hideMark/>
          </w:tcPr>
          <w:p w14:paraId="7EF5E504"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3A5FB91F"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035A1CD" w14:textId="77777777" w:rsidTr="00A77C76">
        <w:trPr>
          <w:trHeight w:val="570"/>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12A6C83D" w14:textId="77777777" w:rsidR="00A77C76" w:rsidRPr="00A77C76" w:rsidRDefault="00A77C76" w:rsidP="00A77C76">
            <w:pPr>
              <w:suppressAutoHyphens w:val="0"/>
              <w:spacing w:line="240" w:lineRule="auto"/>
              <w:rPr>
                <w:color w:val="000000"/>
                <w:kern w:val="0"/>
                <w:sz w:val="22"/>
                <w:szCs w:val="22"/>
                <w:lang w:val="es-DO" w:eastAsia="en-US"/>
              </w:rPr>
            </w:pPr>
            <w:proofErr w:type="spellStart"/>
            <w:r w:rsidRPr="00A77C76">
              <w:rPr>
                <w:color w:val="000000"/>
                <w:kern w:val="0"/>
                <w:sz w:val="22"/>
                <w:szCs w:val="22"/>
                <w:lang w:val="es-DO" w:eastAsia="en-US"/>
              </w:rPr>
              <w:t>Ensambkaje</w:t>
            </w:r>
            <w:proofErr w:type="spellEnd"/>
            <w:r w:rsidRPr="00A77C76">
              <w:rPr>
                <w:color w:val="000000"/>
                <w:kern w:val="0"/>
                <w:sz w:val="22"/>
                <w:szCs w:val="22"/>
                <w:lang w:val="es-DO" w:eastAsia="en-US"/>
              </w:rPr>
              <w:t xml:space="preserve"> y Distribución de Equipos y Sistemas Contra Incendios</w:t>
            </w:r>
          </w:p>
        </w:tc>
        <w:tc>
          <w:tcPr>
            <w:tcW w:w="2057" w:type="dxa"/>
            <w:tcBorders>
              <w:top w:val="nil"/>
              <w:left w:val="nil"/>
              <w:bottom w:val="single" w:sz="8" w:space="0" w:color="000000"/>
              <w:right w:val="single" w:sz="8" w:space="0" w:color="000000"/>
            </w:tcBorders>
            <w:shd w:val="clear" w:color="000000" w:fill="FFFFFF"/>
            <w:vAlign w:val="center"/>
            <w:hideMark/>
          </w:tcPr>
          <w:p w14:paraId="235C8B54"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3059CDB7"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7E0BEE6D"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248CF16B"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Fabricación</w:t>
            </w:r>
            <w:proofErr w:type="spellEnd"/>
            <w:r w:rsidRPr="00A77C76">
              <w:rPr>
                <w:color w:val="000000"/>
                <w:kern w:val="0"/>
                <w:sz w:val="22"/>
                <w:szCs w:val="22"/>
                <w:lang w:val="en-US" w:eastAsia="en-US"/>
              </w:rPr>
              <w:t xml:space="preserve"> de </w:t>
            </w:r>
            <w:proofErr w:type="spellStart"/>
            <w:r w:rsidRPr="00A77C76">
              <w:rPr>
                <w:color w:val="000000"/>
                <w:kern w:val="0"/>
                <w:sz w:val="22"/>
                <w:szCs w:val="22"/>
                <w:lang w:val="en-US" w:eastAsia="en-US"/>
              </w:rPr>
              <w:t>Embarcaciones</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4E165556"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49D4A6B3"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287FC8B0"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2AC6BDCA"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Reconstrucción y Reparación de Equipos Electrónicos</w:t>
            </w:r>
          </w:p>
        </w:tc>
        <w:tc>
          <w:tcPr>
            <w:tcW w:w="2057" w:type="dxa"/>
            <w:tcBorders>
              <w:top w:val="nil"/>
              <w:left w:val="nil"/>
              <w:bottom w:val="single" w:sz="8" w:space="0" w:color="000000"/>
              <w:right w:val="single" w:sz="8" w:space="0" w:color="000000"/>
            </w:tcBorders>
            <w:shd w:val="clear" w:color="000000" w:fill="FFFFFF"/>
            <w:vAlign w:val="center"/>
            <w:hideMark/>
          </w:tcPr>
          <w:p w14:paraId="256BC155"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31E49047"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1C2FD79B"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4942DA0F"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de Puertas y Ventanas</w:t>
            </w:r>
          </w:p>
        </w:tc>
        <w:tc>
          <w:tcPr>
            <w:tcW w:w="2057" w:type="dxa"/>
            <w:tcBorders>
              <w:top w:val="nil"/>
              <w:left w:val="nil"/>
              <w:bottom w:val="single" w:sz="8" w:space="0" w:color="000000"/>
              <w:right w:val="single" w:sz="8" w:space="0" w:color="000000"/>
            </w:tcBorders>
            <w:shd w:val="clear" w:color="000000" w:fill="FFFFFF"/>
            <w:vAlign w:val="center"/>
            <w:hideMark/>
          </w:tcPr>
          <w:p w14:paraId="24B44E4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342C2262"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F4D6886"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726F0C27"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Producción de Aislante de Polietileno y Material e Empaque</w:t>
            </w:r>
          </w:p>
        </w:tc>
        <w:tc>
          <w:tcPr>
            <w:tcW w:w="2057" w:type="dxa"/>
            <w:tcBorders>
              <w:top w:val="nil"/>
              <w:left w:val="nil"/>
              <w:bottom w:val="single" w:sz="8" w:space="0" w:color="000000"/>
              <w:right w:val="single" w:sz="8" w:space="0" w:color="000000"/>
            </w:tcBorders>
            <w:shd w:val="clear" w:color="000000" w:fill="FFFFFF"/>
            <w:vAlign w:val="center"/>
            <w:hideMark/>
          </w:tcPr>
          <w:p w14:paraId="293232E0"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05D674D9"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10699558"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27AF9F4B"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Producción de Artículos de Celulosa Moldeada</w:t>
            </w:r>
          </w:p>
        </w:tc>
        <w:tc>
          <w:tcPr>
            <w:tcW w:w="2057" w:type="dxa"/>
            <w:tcBorders>
              <w:top w:val="nil"/>
              <w:left w:val="nil"/>
              <w:bottom w:val="single" w:sz="8" w:space="0" w:color="000000"/>
              <w:right w:val="single" w:sz="8" w:space="0" w:color="000000"/>
            </w:tcBorders>
            <w:shd w:val="clear" w:color="000000" w:fill="FFFFFF"/>
            <w:vAlign w:val="center"/>
            <w:hideMark/>
          </w:tcPr>
          <w:p w14:paraId="177EC615"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7581D23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5CA6B90"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3D93080B" w14:textId="77777777" w:rsidR="00A77C76" w:rsidRPr="00A77C76" w:rsidRDefault="00A77C76" w:rsidP="00A77C76">
            <w:pPr>
              <w:suppressAutoHyphens w:val="0"/>
              <w:spacing w:line="240" w:lineRule="auto"/>
              <w:rPr>
                <w:color w:val="000000"/>
                <w:kern w:val="0"/>
                <w:sz w:val="22"/>
                <w:szCs w:val="22"/>
                <w:lang w:val="en-US" w:eastAsia="en-US"/>
              </w:rPr>
            </w:pPr>
            <w:proofErr w:type="spellStart"/>
            <w:r w:rsidRPr="00A77C76">
              <w:rPr>
                <w:color w:val="000000"/>
                <w:kern w:val="0"/>
                <w:sz w:val="22"/>
                <w:szCs w:val="22"/>
                <w:lang w:val="en-US" w:eastAsia="en-US"/>
              </w:rPr>
              <w:t>Joyería</w:t>
            </w:r>
            <w:proofErr w:type="spellEnd"/>
          </w:p>
        </w:tc>
        <w:tc>
          <w:tcPr>
            <w:tcW w:w="2057" w:type="dxa"/>
            <w:tcBorders>
              <w:top w:val="nil"/>
              <w:left w:val="nil"/>
              <w:bottom w:val="single" w:sz="8" w:space="0" w:color="000000"/>
              <w:right w:val="single" w:sz="8" w:space="0" w:color="000000"/>
            </w:tcBorders>
            <w:shd w:val="clear" w:color="000000" w:fill="FFFFFF"/>
            <w:vAlign w:val="center"/>
            <w:hideMark/>
          </w:tcPr>
          <w:p w14:paraId="4CA854E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70CD0F21"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534F2511" w14:textId="77777777" w:rsidTr="00A77C76">
        <w:trPr>
          <w:trHeight w:val="3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418D2F7B"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y Reparación de Máquina y Piezas Industriales</w:t>
            </w:r>
          </w:p>
        </w:tc>
        <w:tc>
          <w:tcPr>
            <w:tcW w:w="2057" w:type="dxa"/>
            <w:tcBorders>
              <w:top w:val="nil"/>
              <w:left w:val="nil"/>
              <w:bottom w:val="single" w:sz="8" w:space="0" w:color="000000"/>
              <w:right w:val="single" w:sz="8" w:space="0" w:color="000000"/>
            </w:tcBorders>
            <w:shd w:val="clear" w:color="000000" w:fill="FFFFFF"/>
            <w:vAlign w:val="center"/>
            <w:hideMark/>
          </w:tcPr>
          <w:p w14:paraId="6063560D"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5DE91ECA"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B970D0F" w14:textId="77777777" w:rsidTr="00A77C76">
        <w:trPr>
          <w:trHeight w:val="61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1E4DD66B"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Reconstrucción y Reparación de Contenedores, Equipos y almacenes Refrigerados</w:t>
            </w:r>
          </w:p>
        </w:tc>
        <w:tc>
          <w:tcPr>
            <w:tcW w:w="2057" w:type="dxa"/>
            <w:tcBorders>
              <w:top w:val="nil"/>
              <w:left w:val="nil"/>
              <w:bottom w:val="single" w:sz="8" w:space="0" w:color="000000"/>
              <w:right w:val="single" w:sz="8" w:space="0" w:color="000000"/>
            </w:tcBorders>
            <w:shd w:val="clear" w:color="000000" w:fill="FFFFFF"/>
            <w:vAlign w:val="center"/>
            <w:hideMark/>
          </w:tcPr>
          <w:p w14:paraId="2B278729"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267903E4"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292FA56D" w14:textId="77777777" w:rsidTr="00A77C76">
        <w:trPr>
          <w:trHeight w:val="495"/>
        </w:trPr>
        <w:tc>
          <w:tcPr>
            <w:tcW w:w="5680" w:type="dxa"/>
            <w:tcBorders>
              <w:top w:val="nil"/>
              <w:left w:val="single" w:sz="8" w:space="0" w:color="000000"/>
              <w:bottom w:val="single" w:sz="8" w:space="0" w:color="000000"/>
              <w:right w:val="single" w:sz="8" w:space="0" w:color="000000"/>
            </w:tcBorders>
            <w:shd w:val="clear" w:color="000000" w:fill="FFFFFF"/>
            <w:vAlign w:val="center"/>
            <w:hideMark/>
          </w:tcPr>
          <w:p w14:paraId="3CDCBA03" w14:textId="77777777" w:rsidR="00A77C76" w:rsidRPr="00A77C76" w:rsidRDefault="00A77C76" w:rsidP="00A77C76">
            <w:pPr>
              <w:suppressAutoHyphens w:val="0"/>
              <w:spacing w:line="240" w:lineRule="auto"/>
              <w:rPr>
                <w:color w:val="000000"/>
                <w:kern w:val="0"/>
                <w:sz w:val="22"/>
                <w:szCs w:val="22"/>
                <w:lang w:val="es-DO" w:eastAsia="en-US"/>
              </w:rPr>
            </w:pPr>
            <w:r w:rsidRPr="00A77C76">
              <w:rPr>
                <w:color w:val="000000"/>
                <w:kern w:val="0"/>
                <w:sz w:val="22"/>
                <w:szCs w:val="22"/>
                <w:lang w:val="es-DO" w:eastAsia="en-US"/>
              </w:rPr>
              <w:t>Fabricación de Tapas y Cápsulas de Aluminio P/Embotellado y Envasado</w:t>
            </w:r>
          </w:p>
        </w:tc>
        <w:tc>
          <w:tcPr>
            <w:tcW w:w="2057" w:type="dxa"/>
            <w:tcBorders>
              <w:top w:val="nil"/>
              <w:left w:val="nil"/>
              <w:bottom w:val="single" w:sz="8" w:space="0" w:color="000000"/>
              <w:right w:val="single" w:sz="8" w:space="0" w:color="000000"/>
            </w:tcBorders>
            <w:shd w:val="clear" w:color="000000" w:fill="FFFFFF"/>
            <w:vAlign w:val="center"/>
            <w:hideMark/>
          </w:tcPr>
          <w:p w14:paraId="7AD8DC74"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1</w:t>
            </w:r>
          </w:p>
        </w:tc>
        <w:tc>
          <w:tcPr>
            <w:tcW w:w="2013" w:type="dxa"/>
            <w:tcBorders>
              <w:top w:val="nil"/>
              <w:left w:val="nil"/>
              <w:bottom w:val="single" w:sz="8" w:space="0" w:color="000000"/>
              <w:right w:val="single" w:sz="8" w:space="0" w:color="000000"/>
            </w:tcBorders>
            <w:shd w:val="clear" w:color="000000" w:fill="FFFFFF"/>
            <w:vAlign w:val="center"/>
            <w:hideMark/>
          </w:tcPr>
          <w:p w14:paraId="6C8E4666" w14:textId="77777777" w:rsidR="00A77C76" w:rsidRPr="00A77C76" w:rsidRDefault="00A77C76" w:rsidP="00A77C76">
            <w:pPr>
              <w:suppressAutoHyphens w:val="0"/>
              <w:spacing w:line="240" w:lineRule="auto"/>
              <w:jc w:val="center"/>
              <w:rPr>
                <w:color w:val="000000"/>
                <w:kern w:val="0"/>
                <w:sz w:val="22"/>
                <w:szCs w:val="22"/>
                <w:lang w:val="en-US" w:eastAsia="en-US"/>
              </w:rPr>
            </w:pPr>
            <w:r w:rsidRPr="00A77C76">
              <w:rPr>
                <w:color w:val="000000"/>
                <w:kern w:val="0"/>
                <w:sz w:val="22"/>
                <w:szCs w:val="22"/>
                <w:lang w:val="en-US" w:eastAsia="en-US"/>
              </w:rPr>
              <w:t>2.3</w:t>
            </w:r>
          </w:p>
        </w:tc>
      </w:tr>
      <w:tr w:rsidR="00A77C76" w:rsidRPr="00A77C76" w14:paraId="06088FF7" w14:textId="77777777" w:rsidTr="00A77C76">
        <w:trPr>
          <w:trHeight w:val="315"/>
        </w:trPr>
        <w:tc>
          <w:tcPr>
            <w:tcW w:w="5680" w:type="dxa"/>
            <w:tcBorders>
              <w:top w:val="nil"/>
              <w:left w:val="nil"/>
              <w:bottom w:val="nil"/>
              <w:right w:val="nil"/>
            </w:tcBorders>
            <w:shd w:val="clear" w:color="000000" w:fill="002060"/>
            <w:noWrap/>
            <w:vAlign w:val="center"/>
            <w:hideMark/>
          </w:tcPr>
          <w:p w14:paraId="23EA0F81" w14:textId="77777777" w:rsidR="00A77C76" w:rsidRPr="00A77C76" w:rsidRDefault="00A77C76" w:rsidP="00A77C76">
            <w:pPr>
              <w:suppressAutoHyphens w:val="0"/>
              <w:spacing w:line="240" w:lineRule="auto"/>
              <w:rPr>
                <w:b/>
                <w:bCs/>
                <w:color w:val="FFFFFF"/>
                <w:kern w:val="0"/>
                <w:sz w:val="22"/>
                <w:szCs w:val="22"/>
                <w:lang w:val="en-US" w:eastAsia="en-US"/>
              </w:rPr>
            </w:pPr>
            <w:r w:rsidRPr="00A77C76">
              <w:rPr>
                <w:b/>
                <w:bCs/>
                <w:color w:val="FFFFFF"/>
                <w:kern w:val="0"/>
                <w:sz w:val="22"/>
                <w:szCs w:val="22"/>
                <w:lang w:val="en-US" w:eastAsia="en-US"/>
              </w:rPr>
              <w:t>TOTAL</w:t>
            </w:r>
          </w:p>
        </w:tc>
        <w:tc>
          <w:tcPr>
            <w:tcW w:w="2057" w:type="dxa"/>
            <w:tcBorders>
              <w:top w:val="nil"/>
              <w:left w:val="nil"/>
              <w:bottom w:val="nil"/>
              <w:right w:val="nil"/>
            </w:tcBorders>
            <w:shd w:val="clear" w:color="000000" w:fill="002060"/>
            <w:noWrap/>
            <w:vAlign w:val="center"/>
            <w:hideMark/>
          </w:tcPr>
          <w:p w14:paraId="65619796" w14:textId="77777777" w:rsidR="00A77C76" w:rsidRPr="00A77C76" w:rsidRDefault="00A77C76" w:rsidP="00A77C76">
            <w:pPr>
              <w:suppressAutoHyphens w:val="0"/>
              <w:spacing w:line="240" w:lineRule="auto"/>
              <w:jc w:val="center"/>
              <w:rPr>
                <w:b/>
                <w:bCs/>
                <w:color w:val="FFFFFF"/>
                <w:kern w:val="0"/>
                <w:sz w:val="22"/>
                <w:szCs w:val="22"/>
                <w:lang w:val="en-US" w:eastAsia="en-US"/>
              </w:rPr>
            </w:pPr>
            <w:r w:rsidRPr="00A77C76">
              <w:rPr>
                <w:b/>
                <w:bCs/>
                <w:color w:val="FFFFFF"/>
                <w:kern w:val="0"/>
                <w:sz w:val="22"/>
                <w:szCs w:val="22"/>
                <w:lang w:val="en-US" w:eastAsia="en-US"/>
              </w:rPr>
              <w:t>44</w:t>
            </w:r>
          </w:p>
        </w:tc>
        <w:tc>
          <w:tcPr>
            <w:tcW w:w="2013" w:type="dxa"/>
            <w:tcBorders>
              <w:top w:val="nil"/>
              <w:left w:val="nil"/>
              <w:bottom w:val="single" w:sz="8" w:space="0" w:color="000000"/>
              <w:right w:val="single" w:sz="8" w:space="0" w:color="000000"/>
            </w:tcBorders>
            <w:shd w:val="clear" w:color="000000" w:fill="002060"/>
            <w:vAlign w:val="center"/>
            <w:hideMark/>
          </w:tcPr>
          <w:p w14:paraId="6C013985" w14:textId="77777777" w:rsidR="00A77C76" w:rsidRPr="00A77C76" w:rsidRDefault="00A77C76" w:rsidP="00A77C76">
            <w:pPr>
              <w:suppressAutoHyphens w:val="0"/>
              <w:spacing w:line="240" w:lineRule="auto"/>
              <w:jc w:val="center"/>
              <w:rPr>
                <w:b/>
                <w:bCs/>
                <w:color w:val="FFFFFF"/>
                <w:kern w:val="0"/>
                <w:sz w:val="22"/>
                <w:szCs w:val="22"/>
                <w:lang w:val="en-US" w:eastAsia="en-US"/>
              </w:rPr>
            </w:pPr>
            <w:r w:rsidRPr="00A77C76">
              <w:rPr>
                <w:b/>
                <w:bCs/>
                <w:color w:val="FFFFFF"/>
                <w:kern w:val="0"/>
                <w:sz w:val="22"/>
                <w:szCs w:val="22"/>
                <w:lang w:val="en-US" w:eastAsia="en-US"/>
              </w:rPr>
              <w:t>100</w:t>
            </w:r>
          </w:p>
        </w:tc>
      </w:tr>
    </w:tbl>
    <w:p w14:paraId="55171065" w14:textId="77777777" w:rsidR="00AE6E9B" w:rsidRDefault="00AE6E9B">
      <w:pPr>
        <w:spacing w:line="480" w:lineRule="auto"/>
        <w:jc w:val="both"/>
        <w:rPr>
          <w:b/>
          <w:bCs/>
          <w:sz w:val="28"/>
          <w:szCs w:val="28"/>
        </w:rPr>
      </w:pPr>
    </w:p>
    <w:p w14:paraId="70DCC45C" w14:textId="77777777" w:rsidR="00AE6E9B" w:rsidRDefault="001065B8">
      <w:pPr>
        <w:spacing w:line="480" w:lineRule="auto"/>
        <w:jc w:val="both"/>
        <w:rPr>
          <w:b/>
          <w:bCs/>
        </w:rPr>
      </w:pPr>
      <w:r>
        <w:rPr>
          <w:noProof/>
          <w:lang w:val="en-US" w:eastAsia="en-US"/>
        </w:rPr>
        <w:lastRenderedPageBreak/>
        <w:drawing>
          <wp:inline distT="0" distB="0" distL="0" distR="0" wp14:anchorId="3E8A9601" wp14:editId="103C8A9B">
            <wp:extent cx="5908040" cy="3743865"/>
            <wp:effectExtent l="0" t="0" r="0"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94BA78" w14:textId="77777777" w:rsidR="00AA687C" w:rsidRPr="00421BBA" w:rsidRDefault="00AA687C">
      <w:pPr>
        <w:pStyle w:val="Prrafodelista1"/>
        <w:keepLines/>
        <w:tabs>
          <w:tab w:val="left" w:pos="0"/>
        </w:tabs>
        <w:suppressAutoHyphens w:val="0"/>
        <w:spacing w:after="100" w:line="480" w:lineRule="auto"/>
        <w:ind w:left="0" w:right="57" w:firstLine="851"/>
        <w:jc w:val="both"/>
        <w:rPr>
          <w:rFonts w:ascii="Times New Roman" w:hAnsi="Times New Roman"/>
          <w:b/>
          <w:sz w:val="24"/>
          <w:szCs w:val="24"/>
          <w:lang w:val="es-ES"/>
        </w:rPr>
      </w:pPr>
    </w:p>
    <w:p w14:paraId="16E43407" w14:textId="77FC477C" w:rsidR="00E43D44" w:rsidRDefault="00E43D44" w:rsidP="00E43D44">
      <w:pPr>
        <w:spacing w:line="360" w:lineRule="auto"/>
        <w:ind w:firstLine="852"/>
        <w:jc w:val="both"/>
        <w:rPr>
          <w:sz w:val="23"/>
          <w:szCs w:val="23"/>
        </w:rPr>
      </w:pPr>
      <w:r w:rsidRPr="00223C79">
        <w:rPr>
          <w:sz w:val="23"/>
          <w:szCs w:val="23"/>
        </w:rPr>
        <w:t xml:space="preserve">Dentro del marco la Ley 56-07 los sectores prioritarios, es decir, textil y calzados, se aprobó la clasificación de </w:t>
      </w:r>
      <w:r w:rsidR="00223C79">
        <w:rPr>
          <w:sz w:val="23"/>
          <w:szCs w:val="23"/>
        </w:rPr>
        <w:t>Ocho</w:t>
      </w:r>
      <w:r w:rsidRPr="00223C79">
        <w:rPr>
          <w:sz w:val="23"/>
          <w:szCs w:val="23"/>
        </w:rPr>
        <w:t xml:space="preserve"> (</w:t>
      </w:r>
      <w:r w:rsidR="00223C79">
        <w:rPr>
          <w:sz w:val="23"/>
          <w:szCs w:val="23"/>
        </w:rPr>
        <w:t>8</w:t>
      </w:r>
      <w:r w:rsidRPr="00223C79">
        <w:rPr>
          <w:sz w:val="23"/>
          <w:szCs w:val="23"/>
        </w:rPr>
        <w:t xml:space="preserve">), todas pertenecientes al renglón Textil, generando </w:t>
      </w:r>
      <w:r w:rsidR="00223C79">
        <w:rPr>
          <w:sz w:val="23"/>
          <w:szCs w:val="23"/>
        </w:rPr>
        <w:t>203</w:t>
      </w:r>
      <w:r w:rsidRPr="00223C79">
        <w:rPr>
          <w:sz w:val="23"/>
          <w:szCs w:val="23"/>
        </w:rPr>
        <w:t xml:space="preserve"> empleos directos.</w:t>
      </w:r>
      <w:r>
        <w:rPr>
          <w:sz w:val="23"/>
          <w:szCs w:val="23"/>
        </w:rPr>
        <w:t xml:space="preserve"> </w:t>
      </w:r>
    </w:p>
    <w:p w14:paraId="4BACB866" w14:textId="39C17980" w:rsidR="00EB48A3" w:rsidRDefault="00EB48A3">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4E5EE3F0" w14:textId="295B501F"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2F1D7840" w14:textId="189AF190"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0B31F1A4" w14:textId="160FC944"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76A90161" w14:textId="4CA6D19C"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36C432C0" w14:textId="1FDBCADD"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4E025554" w14:textId="77777777" w:rsidR="00487088" w:rsidRDefault="0048708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51C7FDB3" w14:textId="77777777" w:rsidR="003C3140" w:rsidRDefault="003C3140">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p>
    <w:p w14:paraId="3C2B0250" w14:textId="77777777" w:rsidR="00471AB8" w:rsidRDefault="00471AB8">
      <w:pPr>
        <w:pStyle w:val="Prrafodelista1"/>
        <w:keepLines/>
        <w:tabs>
          <w:tab w:val="left" w:pos="0"/>
        </w:tabs>
        <w:suppressAutoHyphens w:val="0"/>
        <w:spacing w:after="100" w:line="480" w:lineRule="auto"/>
        <w:ind w:left="0" w:right="57" w:firstLine="851"/>
        <w:jc w:val="both"/>
        <w:rPr>
          <w:rFonts w:ascii="Times New Roman" w:hAnsi="Times New Roman"/>
          <w:b/>
          <w:sz w:val="28"/>
          <w:szCs w:val="28"/>
          <w:lang w:val="es-ES"/>
        </w:rPr>
      </w:pPr>
      <w:r w:rsidRPr="00471AB8">
        <w:rPr>
          <w:rFonts w:ascii="Times New Roman" w:hAnsi="Times New Roman"/>
          <w:b/>
          <w:sz w:val="28"/>
          <w:szCs w:val="28"/>
          <w:lang w:val="es-ES"/>
        </w:rPr>
        <w:lastRenderedPageBreak/>
        <w:t>AMPLIACIONES</w:t>
      </w:r>
    </w:p>
    <w:tbl>
      <w:tblPr>
        <w:tblW w:w="10786" w:type="dxa"/>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750"/>
        <w:gridCol w:w="2790"/>
      </w:tblGrid>
      <w:tr w:rsidR="00471AB8" w:rsidRPr="004428CF" w14:paraId="64490E25" w14:textId="77777777" w:rsidTr="00C6133D">
        <w:trPr>
          <w:trHeight w:val="808"/>
        </w:trPr>
        <w:tc>
          <w:tcPr>
            <w:tcW w:w="10786" w:type="dxa"/>
            <w:gridSpan w:val="4"/>
            <w:shd w:val="clear" w:color="auto" w:fill="2E74B5" w:themeFill="accent1" w:themeFillShade="BF"/>
          </w:tcPr>
          <w:p w14:paraId="66BE8578" w14:textId="77777777" w:rsidR="004F5619" w:rsidRDefault="004F5619" w:rsidP="004428CF">
            <w:pPr>
              <w:pStyle w:val="Prrafodelista1"/>
              <w:keepLines/>
              <w:tabs>
                <w:tab w:val="left" w:pos="0"/>
              </w:tabs>
              <w:suppressAutoHyphens w:val="0"/>
              <w:spacing w:after="100" w:line="276" w:lineRule="auto"/>
              <w:ind w:left="0" w:right="57"/>
              <w:jc w:val="center"/>
              <w:rPr>
                <w:rFonts w:ascii="Times New Roman" w:hAnsi="Times New Roman"/>
                <w:b/>
                <w:color w:val="FFFFFF" w:themeColor="background1"/>
                <w:sz w:val="28"/>
                <w:szCs w:val="28"/>
                <w:lang w:val="es-DO"/>
              </w:rPr>
            </w:pPr>
          </w:p>
          <w:p w14:paraId="1DE48EDA" w14:textId="3CA520BA" w:rsidR="00471AB8" w:rsidRPr="004428CF" w:rsidRDefault="004F5619" w:rsidP="004428CF">
            <w:pPr>
              <w:pStyle w:val="Prrafodelista1"/>
              <w:keepLines/>
              <w:tabs>
                <w:tab w:val="left" w:pos="0"/>
              </w:tabs>
              <w:suppressAutoHyphens w:val="0"/>
              <w:spacing w:after="100" w:line="276" w:lineRule="auto"/>
              <w:ind w:left="0" w:right="57"/>
              <w:jc w:val="center"/>
              <w:rPr>
                <w:rFonts w:ascii="Times New Roman" w:hAnsi="Times New Roman"/>
                <w:b/>
                <w:sz w:val="28"/>
                <w:szCs w:val="28"/>
                <w:lang w:val="es-DO"/>
              </w:rPr>
            </w:pPr>
            <w:r w:rsidRPr="004F5619">
              <w:rPr>
                <w:rFonts w:ascii="Times New Roman" w:hAnsi="Times New Roman"/>
                <w:b/>
                <w:color w:val="FFFFFF" w:themeColor="background1"/>
                <w:sz w:val="28"/>
                <w:szCs w:val="28"/>
                <w:lang w:val="es-DO"/>
              </w:rPr>
              <w:t>AMPLIACIONES 2018</w:t>
            </w:r>
          </w:p>
        </w:tc>
      </w:tr>
      <w:tr w:rsidR="00135606" w:rsidRPr="004428CF" w14:paraId="4D8AF7DB" w14:textId="77777777" w:rsidTr="00C6133D">
        <w:tc>
          <w:tcPr>
            <w:tcW w:w="2978" w:type="dxa"/>
            <w:shd w:val="clear" w:color="auto" w:fill="auto"/>
            <w:vAlign w:val="bottom"/>
          </w:tcPr>
          <w:p w14:paraId="61B0902F" w14:textId="77777777" w:rsidR="00135606" w:rsidRPr="004428CF" w:rsidRDefault="00135606" w:rsidP="004428CF">
            <w:pPr>
              <w:pStyle w:val="Prrafodelista1"/>
              <w:keepLines/>
              <w:tabs>
                <w:tab w:val="left" w:pos="0"/>
              </w:tabs>
              <w:suppressAutoHyphens w:val="0"/>
              <w:spacing w:after="100" w:line="240" w:lineRule="auto"/>
              <w:ind w:left="0" w:right="-108"/>
              <w:jc w:val="center"/>
              <w:rPr>
                <w:rFonts w:ascii="Times New Roman" w:hAnsi="Times New Roman"/>
                <w:b/>
                <w:lang w:val="es-DO"/>
              </w:rPr>
            </w:pPr>
            <w:r w:rsidRPr="004428CF">
              <w:rPr>
                <w:rFonts w:ascii="Times New Roman" w:hAnsi="Times New Roman"/>
                <w:b/>
                <w:lang w:val="es-DO"/>
              </w:rPr>
              <w:t>EMPRESA / INSTITUCION</w:t>
            </w:r>
          </w:p>
        </w:tc>
        <w:tc>
          <w:tcPr>
            <w:tcW w:w="2268" w:type="dxa"/>
            <w:shd w:val="clear" w:color="auto" w:fill="auto"/>
            <w:vAlign w:val="bottom"/>
          </w:tcPr>
          <w:p w14:paraId="4D9846BF" w14:textId="77777777" w:rsidR="00135606" w:rsidRPr="004428CF" w:rsidRDefault="00135606" w:rsidP="004428CF">
            <w:pPr>
              <w:pStyle w:val="Prrafodelista1"/>
              <w:keepLines/>
              <w:tabs>
                <w:tab w:val="left" w:pos="0"/>
              </w:tabs>
              <w:suppressAutoHyphens w:val="0"/>
              <w:spacing w:after="100" w:line="240" w:lineRule="auto"/>
              <w:ind w:left="0" w:right="57"/>
              <w:jc w:val="center"/>
              <w:rPr>
                <w:rFonts w:ascii="Times New Roman" w:hAnsi="Times New Roman"/>
                <w:b/>
                <w:lang w:val="es-DO"/>
              </w:rPr>
            </w:pPr>
            <w:r w:rsidRPr="004428CF">
              <w:rPr>
                <w:rFonts w:ascii="Times New Roman" w:hAnsi="Times New Roman"/>
                <w:b/>
                <w:lang w:val="es-DO"/>
              </w:rPr>
              <w:t>ZONA FRANCA</w:t>
            </w:r>
          </w:p>
        </w:tc>
        <w:tc>
          <w:tcPr>
            <w:tcW w:w="2750" w:type="dxa"/>
            <w:shd w:val="clear" w:color="auto" w:fill="auto"/>
          </w:tcPr>
          <w:p w14:paraId="65DEE7E6" w14:textId="77777777" w:rsidR="00135606" w:rsidRPr="004428CF" w:rsidRDefault="00135606" w:rsidP="0041625C">
            <w:pPr>
              <w:rPr>
                <w:b/>
              </w:rPr>
            </w:pPr>
            <w:r w:rsidRPr="004428CF">
              <w:rPr>
                <w:b/>
              </w:rPr>
              <w:t>SOLICITUD</w:t>
            </w:r>
          </w:p>
        </w:tc>
        <w:tc>
          <w:tcPr>
            <w:tcW w:w="2790" w:type="dxa"/>
            <w:vMerge w:val="restart"/>
            <w:shd w:val="clear" w:color="auto" w:fill="auto"/>
            <w:vAlign w:val="center"/>
          </w:tcPr>
          <w:p w14:paraId="33734C94" w14:textId="77777777" w:rsidR="00135606" w:rsidRPr="00271368" w:rsidRDefault="00135606" w:rsidP="00135606">
            <w:pPr>
              <w:pStyle w:val="Prrafodelista1"/>
              <w:keepLines/>
              <w:tabs>
                <w:tab w:val="left" w:pos="0"/>
              </w:tabs>
              <w:suppressAutoHyphens w:val="0"/>
              <w:spacing w:after="100" w:line="276" w:lineRule="auto"/>
              <w:ind w:left="0" w:right="57"/>
              <w:jc w:val="center"/>
              <w:rPr>
                <w:rFonts w:ascii="Times New Roman" w:hAnsi="Times New Roman"/>
                <w:b/>
                <w:lang w:val="es-DO"/>
              </w:rPr>
            </w:pPr>
          </w:p>
          <w:p w14:paraId="694DA46D" w14:textId="77777777" w:rsidR="00135606" w:rsidRPr="00271368" w:rsidRDefault="00135606" w:rsidP="00271368">
            <w:pPr>
              <w:pStyle w:val="Prrafodelista1"/>
              <w:keepLines/>
              <w:tabs>
                <w:tab w:val="left" w:pos="0"/>
              </w:tabs>
              <w:suppressAutoHyphens w:val="0"/>
              <w:spacing w:after="100" w:line="276" w:lineRule="auto"/>
              <w:ind w:left="0" w:right="57"/>
              <w:jc w:val="center"/>
              <w:rPr>
                <w:rFonts w:ascii="Times New Roman" w:hAnsi="Times New Roman"/>
                <w:b/>
                <w:lang w:val="es-DO"/>
              </w:rPr>
            </w:pPr>
            <w:r w:rsidRPr="00271368">
              <w:rPr>
                <w:rFonts w:ascii="Times New Roman" w:hAnsi="Times New Roman"/>
                <w:b/>
                <w:lang w:val="es-DO"/>
              </w:rPr>
              <w:t>Empleos</w:t>
            </w:r>
          </w:p>
          <w:p w14:paraId="2A3EFD5F" w14:textId="034D6D66" w:rsidR="00135606" w:rsidRPr="004428CF" w:rsidRDefault="00271368" w:rsidP="00271368">
            <w:pPr>
              <w:suppressAutoHyphens w:val="0"/>
              <w:spacing w:line="240" w:lineRule="auto"/>
              <w:jc w:val="center"/>
              <w:rPr>
                <w:color w:val="FF0000"/>
                <w:lang w:val="es-DO"/>
              </w:rPr>
            </w:pPr>
            <w:r w:rsidRPr="00271368">
              <w:rPr>
                <w:b/>
                <w:lang w:val="es-DO"/>
              </w:rPr>
              <w:t>2, 850</w:t>
            </w:r>
          </w:p>
        </w:tc>
      </w:tr>
      <w:tr w:rsidR="00135606" w:rsidRPr="004428CF" w14:paraId="5BCA50AE" w14:textId="77777777" w:rsidTr="00C6133D">
        <w:tc>
          <w:tcPr>
            <w:tcW w:w="2978" w:type="dxa"/>
            <w:shd w:val="clear" w:color="auto" w:fill="auto"/>
            <w:vAlign w:val="center"/>
          </w:tcPr>
          <w:p w14:paraId="67537E4C" w14:textId="0668EB53" w:rsidR="00135606" w:rsidRPr="00F41472" w:rsidRDefault="00135606" w:rsidP="007A66B2">
            <w:pPr>
              <w:jc w:val="center"/>
            </w:pPr>
            <w:r>
              <w:t xml:space="preserve">Edwards </w:t>
            </w:r>
            <w:proofErr w:type="spellStart"/>
            <w:r>
              <w:t>Lifesciences</w:t>
            </w:r>
            <w:proofErr w:type="spellEnd"/>
          </w:p>
        </w:tc>
        <w:tc>
          <w:tcPr>
            <w:tcW w:w="2268" w:type="dxa"/>
            <w:shd w:val="clear" w:color="auto" w:fill="auto"/>
          </w:tcPr>
          <w:p w14:paraId="09211F7A" w14:textId="118B9946" w:rsidR="00135606" w:rsidRPr="00F41472" w:rsidRDefault="00135606" w:rsidP="0041625C">
            <w:r>
              <w:t>Parque Industrial ITABO (PIISA)</w:t>
            </w:r>
          </w:p>
        </w:tc>
        <w:tc>
          <w:tcPr>
            <w:tcW w:w="2750" w:type="dxa"/>
            <w:shd w:val="clear" w:color="auto" w:fill="auto"/>
          </w:tcPr>
          <w:p w14:paraId="56C13415" w14:textId="27E4D664" w:rsidR="00135606" w:rsidRPr="00B00C19" w:rsidRDefault="00135606" w:rsidP="0041625C">
            <w:r>
              <w:t>Nueva Planta Fabricación Dispositivos Médicos</w:t>
            </w:r>
          </w:p>
        </w:tc>
        <w:tc>
          <w:tcPr>
            <w:tcW w:w="2790" w:type="dxa"/>
            <w:vMerge/>
            <w:shd w:val="clear" w:color="auto" w:fill="auto"/>
          </w:tcPr>
          <w:p w14:paraId="4CF7DC46" w14:textId="77777777" w:rsidR="00135606" w:rsidRPr="004428CF" w:rsidRDefault="00135606" w:rsidP="004428CF">
            <w:pPr>
              <w:pStyle w:val="Prrafodelista1"/>
              <w:keepLines/>
              <w:tabs>
                <w:tab w:val="left" w:pos="0"/>
              </w:tabs>
              <w:spacing w:after="100" w:line="276" w:lineRule="auto"/>
              <w:ind w:left="0" w:right="57"/>
              <w:jc w:val="center"/>
              <w:rPr>
                <w:rFonts w:ascii="Times New Roman" w:hAnsi="Times New Roman"/>
                <w:b/>
                <w:lang w:val="es-DO"/>
              </w:rPr>
            </w:pPr>
          </w:p>
        </w:tc>
      </w:tr>
      <w:tr w:rsidR="00135606" w:rsidRPr="004428CF" w14:paraId="17F2F8B5" w14:textId="77777777" w:rsidTr="00C6133D">
        <w:tc>
          <w:tcPr>
            <w:tcW w:w="2978" w:type="dxa"/>
            <w:shd w:val="clear" w:color="auto" w:fill="auto"/>
            <w:vAlign w:val="center"/>
          </w:tcPr>
          <w:p w14:paraId="7B860896" w14:textId="5B069BC7" w:rsidR="00135606" w:rsidRPr="00F41472" w:rsidRDefault="00135606" w:rsidP="007A66B2">
            <w:pPr>
              <w:jc w:val="center"/>
            </w:pPr>
            <w:r>
              <w:t xml:space="preserve">Fresenius </w:t>
            </w:r>
            <w:proofErr w:type="spellStart"/>
            <w:r>
              <w:t>Kabi</w:t>
            </w:r>
            <w:proofErr w:type="spellEnd"/>
            <w:r w:rsidRPr="00F41472">
              <w:t>.</w:t>
            </w:r>
          </w:p>
        </w:tc>
        <w:tc>
          <w:tcPr>
            <w:tcW w:w="2268" w:type="dxa"/>
            <w:shd w:val="clear" w:color="auto" w:fill="auto"/>
          </w:tcPr>
          <w:p w14:paraId="6004597A" w14:textId="1514969A" w:rsidR="00135606" w:rsidRPr="00F41472" w:rsidRDefault="00135606" w:rsidP="002E32D1">
            <w:r>
              <w:t>Parque Industrial ITABO (PIISA)</w:t>
            </w:r>
          </w:p>
        </w:tc>
        <w:tc>
          <w:tcPr>
            <w:tcW w:w="2750" w:type="dxa"/>
            <w:shd w:val="clear" w:color="auto" w:fill="auto"/>
          </w:tcPr>
          <w:p w14:paraId="21E9883F" w14:textId="13E13139" w:rsidR="00135606" w:rsidRPr="00B00C19" w:rsidRDefault="00135606" w:rsidP="0041625C">
            <w:r>
              <w:t>Nueva Planta Fabricación Medicamentos, Tecnologías de Infusión, Transfusión y Nutrición Clínica</w:t>
            </w:r>
          </w:p>
        </w:tc>
        <w:tc>
          <w:tcPr>
            <w:tcW w:w="2790" w:type="dxa"/>
            <w:vMerge/>
            <w:shd w:val="clear" w:color="auto" w:fill="auto"/>
          </w:tcPr>
          <w:p w14:paraId="77BFE64C" w14:textId="77777777" w:rsidR="00135606" w:rsidRPr="004428CF" w:rsidRDefault="00135606" w:rsidP="004428CF">
            <w:pPr>
              <w:pStyle w:val="Prrafodelista1"/>
              <w:keepLines/>
              <w:tabs>
                <w:tab w:val="left" w:pos="0"/>
              </w:tabs>
              <w:spacing w:after="100" w:line="276" w:lineRule="auto"/>
              <w:ind w:left="0" w:right="57"/>
              <w:jc w:val="center"/>
              <w:rPr>
                <w:rFonts w:ascii="Times New Roman" w:hAnsi="Times New Roman"/>
                <w:color w:val="FF0000"/>
                <w:lang w:val="es-DO"/>
              </w:rPr>
            </w:pPr>
          </w:p>
        </w:tc>
      </w:tr>
      <w:tr w:rsidR="00135606" w:rsidRPr="004428CF" w14:paraId="299B7555" w14:textId="77777777" w:rsidTr="00C6133D">
        <w:trPr>
          <w:trHeight w:val="850"/>
        </w:trPr>
        <w:tc>
          <w:tcPr>
            <w:tcW w:w="2978" w:type="dxa"/>
            <w:tcBorders>
              <w:bottom w:val="single" w:sz="4" w:space="0" w:color="auto"/>
            </w:tcBorders>
            <w:shd w:val="clear" w:color="auto" w:fill="auto"/>
            <w:vAlign w:val="center"/>
          </w:tcPr>
          <w:p w14:paraId="5F3BFE69" w14:textId="22328AF9" w:rsidR="00135606" w:rsidRPr="004428CF" w:rsidRDefault="00135606" w:rsidP="007A66B2">
            <w:pPr>
              <w:jc w:val="center"/>
              <w:rPr>
                <w:lang w:val="en-US"/>
              </w:rPr>
            </w:pPr>
            <w:r>
              <w:rPr>
                <w:lang w:val="en-US"/>
              </w:rPr>
              <w:t>Medtronic</w:t>
            </w:r>
          </w:p>
        </w:tc>
        <w:tc>
          <w:tcPr>
            <w:tcW w:w="2268" w:type="dxa"/>
            <w:tcBorders>
              <w:bottom w:val="single" w:sz="4" w:space="0" w:color="auto"/>
            </w:tcBorders>
            <w:shd w:val="clear" w:color="auto" w:fill="auto"/>
          </w:tcPr>
          <w:p w14:paraId="1B9BE700" w14:textId="5D0F7718" w:rsidR="00135606" w:rsidRPr="00F41472" w:rsidRDefault="00135606" w:rsidP="0041625C">
            <w:r>
              <w:t>Zona Franca San Isidro</w:t>
            </w:r>
          </w:p>
        </w:tc>
        <w:tc>
          <w:tcPr>
            <w:tcW w:w="2750" w:type="dxa"/>
            <w:tcBorders>
              <w:bottom w:val="single" w:sz="4" w:space="0" w:color="auto"/>
            </w:tcBorders>
            <w:shd w:val="clear" w:color="auto" w:fill="auto"/>
          </w:tcPr>
          <w:p w14:paraId="46F9B135" w14:textId="117A40A8" w:rsidR="00135606" w:rsidRPr="00B00C19" w:rsidRDefault="00135606" w:rsidP="0041625C">
            <w:r>
              <w:t>Nueva Planta Fabricación Dispositivos Médicos</w:t>
            </w:r>
          </w:p>
        </w:tc>
        <w:tc>
          <w:tcPr>
            <w:tcW w:w="2790" w:type="dxa"/>
            <w:vMerge/>
            <w:tcBorders>
              <w:bottom w:val="single" w:sz="4" w:space="0" w:color="auto"/>
            </w:tcBorders>
            <w:shd w:val="clear" w:color="auto" w:fill="auto"/>
          </w:tcPr>
          <w:p w14:paraId="74101FA8" w14:textId="77777777" w:rsidR="00135606" w:rsidRPr="004428CF" w:rsidRDefault="00135606" w:rsidP="004428CF">
            <w:pPr>
              <w:pStyle w:val="Prrafodelista1"/>
              <w:keepLines/>
              <w:tabs>
                <w:tab w:val="left" w:pos="0"/>
              </w:tabs>
              <w:spacing w:after="100" w:line="276" w:lineRule="auto"/>
              <w:ind w:left="0" w:right="57"/>
              <w:jc w:val="center"/>
              <w:rPr>
                <w:rFonts w:ascii="Times New Roman" w:hAnsi="Times New Roman"/>
                <w:b/>
                <w:lang w:val="es-DO"/>
              </w:rPr>
            </w:pPr>
          </w:p>
        </w:tc>
      </w:tr>
      <w:tr w:rsidR="00135606" w:rsidRPr="004428CF" w14:paraId="5387E0C2" w14:textId="77777777" w:rsidTr="00C6133D">
        <w:trPr>
          <w:trHeight w:val="764"/>
        </w:trPr>
        <w:tc>
          <w:tcPr>
            <w:tcW w:w="2978" w:type="dxa"/>
            <w:shd w:val="clear" w:color="auto" w:fill="auto"/>
            <w:vAlign w:val="center"/>
          </w:tcPr>
          <w:p w14:paraId="0C613B02" w14:textId="14E1C04C" w:rsidR="00135606" w:rsidRPr="00F41472" w:rsidRDefault="00135606" w:rsidP="007A66B2">
            <w:pPr>
              <w:jc w:val="center"/>
            </w:pPr>
            <w:r>
              <w:t xml:space="preserve">DJM </w:t>
            </w:r>
            <w:proofErr w:type="spellStart"/>
            <w:r>
              <w:t>Footware</w:t>
            </w:r>
            <w:proofErr w:type="spellEnd"/>
          </w:p>
        </w:tc>
        <w:tc>
          <w:tcPr>
            <w:tcW w:w="2268" w:type="dxa"/>
            <w:shd w:val="clear" w:color="auto" w:fill="auto"/>
          </w:tcPr>
          <w:p w14:paraId="0A8D8F7E" w14:textId="77777777" w:rsidR="00135606" w:rsidRDefault="00135606" w:rsidP="001B7474">
            <w:pPr>
              <w:ind w:left="708" w:hanging="708"/>
            </w:pPr>
            <w:r>
              <w:t>Zona Franca</w:t>
            </w:r>
          </w:p>
          <w:p w14:paraId="2482389C" w14:textId="77777777" w:rsidR="00135606" w:rsidRDefault="00135606" w:rsidP="001B7474">
            <w:pPr>
              <w:ind w:left="708" w:hanging="708"/>
            </w:pPr>
            <w:r>
              <w:t xml:space="preserve">Industrial de </w:t>
            </w:r>
          </w:p>
          <w:p w14:paraId="0921787F" w14:textId="32C28AB8" w:rsidR="00135606" w:rsidRDefault="00135606" w:rsidP="001B7474">
            <w:pPr>
              <w:ind w:left="708" w:hanging="708"/>
            </w:pPr>
            <w:r>
              <w:t>Tamboril</w:t>
            </w:r>
          </w:p>
        </w:tc>
        <w:tc>
          <w:tcPr>
            <w:tcW w:w="2750" w:type="dxa"/>
            <w:shd w:val="clear" w:color="auto" w:fill="auto"/>
          </w:tcPr>
          <w:p w14:paraId="4B173F19" w14:textId="77777777" w:rsidR="00135606" w:rsidRDefault="00135606" w:rsidP="00EF6DDF">
            <w:r>
              <w:t>Manufactura de Botas Vulcanizadas para lluvia y nieve</w:t>
            </w:r>
          </w:p>
          <w:p w14:paraId="64185F86" w14:textId="5636815F" w:rsidR="00135606" w:rsidRPr="00EF6DDF" w:rsidRDefault="00135606" w:rsidP="00EF6DDF"/>
        </w:tc>
        <w:tc>
          <w:tcPr>
            <w:tcW w:w="2790" w:type="dxa"/>
            <w:vMerge/>
            <w:tcBorders>
              <w:bottom w:val="single" w:sz="4" w:space="0" w:color="auto"/>
            </w:tcBorders>
            <w:shd w:val="clear" w:color="auto" w:fill="auto"/>
          </w:tcPr>
          <w:p w14:paraId="16158B26" w14:textId="77777777" w:rsidR="00135606" w:rsidRPr="004428CF" w:rsidRDefault="00135606" w:rsidP="004428CF">
            <w:pPr>
              <w:pStyle w:val="Prrafodelista1"/>
              <w:keepLines/>
              <w:tabs>
                <w:tab w:val="left" w:pos="0"/>
              </w:tabs>
              <w:suppressAutoHyphens w:val="0"/>
              <w:spacing w:after="100" w:line="276" w:lineRule="auto"/>
              <w:ind w:left="0" w:right="57"/>
              <w:jc w:val="both"/>
              <w:rPr>
                <w:rFonts w:ascii="Times New Roman" w:hAnsi="Times New Roman"/>
                <w:b/>
                <w:lang w:val="es-DO"/>
              </w:rPr>
            </w:pPr>
          </w:p>
        </w:tc>
      </w:tr>
    </w:tbl>
    <w:p w14:paraId="39DA808B" w14:textId="77777777" w:rsidR="000D13FC" w:rsidRPr="004F5619" w:rsidRDefault="000D13FC" w:rsidP="00665313">
      <w:pPr>
        <w:pStyle w:val="Prrafodelista1"/>
        <w:keepLines/>
        <w:suppressAutoHyphens w:val="0"/>
        <w:spacing w:after="100" w:line="480" w:lineRule="auto"/>
        <w:ind w:left="0" w:right="57"/>
        <w:rPr>
          <w:rFonts w:ascii="Times New Roman" w:hAnsi="Times New Roman"/>
          <w:b/>
          <w:sz w:val="28"/>
          <w:szCs w:val="28"/>
          <w:lang w:val="es-DO"/>
        </w:rPr>
      </w:pPr>
    </w:p>
    <w:p w14:paraId="2375742A"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6BF63AA2"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60344EB6"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51BC91AE"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4A2D99D3"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527316C8"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243DDC69" w14:textId="1C91A330"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1A2E31DF" w14:textId="77777777" w:rsidR="00404727" w:rsidRDefault="00404727">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743D753E" w14:textId="77777777" w:rsidR="00121BD2" w:rsidRDefault="00121BD2">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4F987F55" w14:textId="2859CE06" w:rsidR="003059AC" w:rsidRDefault="003059AC">
      <w:pPr>
        <w:pStyle w:val="Prrafodelista1"/>
        <w:keepLines/>
        <w:suppressAutoHyphens w:val="0"/>
        <w:spacing w:after="100" w:line="480" w:lineRule="auto"/>
        <w:ind w:left="0" w:right="57" w:firstLine="851"/>
        <w:jc w:val="both"/>
        <w:rPr>
          <w:rFonts w:ascii="Times New Roman" w:hAnsi="Times New Roman"/>
          <w:b/>
          <w:sz w:val="24"/>
          <w:szCs w:val="24"/>
          <w:lang w:val="es-ES"/>
        </w:rPr>
      </w:pPr>
    </w:p>
    <w:p w14:paraId="7499BD34" w14:textId="5782CA52" w:rsidR="001128C9" w:rsidRDefault="001128C9">
      <w:pPr>
        <w:pStyle w:val="Prrafodelista1"/>
        <w:keepLines/>
        <w:suppressAutoHyphens w:val="0"/>
        <w:spacing w:after="100" w:line="480" w:lineRule="auto"/>
        <w:ind w:left="0" w:right="57" w:firstLine="851"/>
        <w:jc w:val="both"/>
        <w:rPr>
          <w:rFonts w:ascii="Times New Roman" w:hAnsi="Times New Roman"/>
          <w:b/>
          <w:sz w:val="24"/>
          <w:szCs w:val="24"/>
          <w:lang w:val="es-ES"/>
        </w:rPr>
      </w:pPr>
      <w:r w:rsidRPr="001128C9">
        <w:rPr>
          <w:rFonts w:ascii="Times New Roman" w:hAnsi="Times New Roman"/>
          <w:b/>
          <w:sz w:val="24"/>
          <w:szCs w:val="24"/>
          <w:lang w:val="es-ES"/>
        </w:rPr>
        <w:lastRenderedPageBreak/>
        <w:t>MISIONES OFICIALES Y COMERCIALES</w:t>
      </w:r>
    </w:p>
    <w:p w14:paraId="48FC73DE" w14:textId="4C1A007D" w:rsidR="00AE6E9B" w:rsidRDefault="002442EB">
      <w:pPr>
        <w:pStyle w:val="Prrafodelista1"/>
        <w:keepLines/>
        <w:suppressAutoHyphens w:val="0"/>
        <w:spacing w:after="100" w:line="480" w:lineRule="auto"/>
        <w:ind w:left="0" w:right="57" w:firstLine="851"/>
        <w:jc w:val="both"/>
        <w:rPr>
          <w:rFonts w:ascii="Times New Roman" w:hAnsi="Times New Roman"/>
          <w:sz w:val="24"/>
          <w:szCs w:val="24"/>
          <w:lang w:val="es-ES"/>
        </w:rPr>
      </w:pPr>
      <w:r>
        <w:rPr>
          <w:rFonts w:ascii="Times New Roman" w:hAnsi="Times New Roman"/>
          <w:i/>
          <w:sz w:val="24"/>
          <w:szCs w:val="24"/>
          <w:u w:val="single"/>
          <w:lang w:val="es-ES"/>
        </w:rPr>
        <w:t xml:space="preserve">Misión </w:t>
      </w:r>
      <w:r w:rsidR="002034DA">
        <w:rPr>
          <w:rFonts w:ascii="Times New Roman" w:hAnsi="Times New Roman"/>
          <w:i/>
          <w:sz w:val="24"/>
          <w:szCs w:val="24"/>
          <w:u w:val="single"/>
          <w:lang w:val="es-ES"/>
        </w:rPr>
        <w:t>Comercial, Ecuador</w:t>
      </w:r>
      <w:r w:rsidRPr="002442EB">
        <w:rPr>
          <w:rFonts w:ascii="Times New Roman" w:hAnsi="Times New Roman"/>
          <w:i/>
          <w:sz w:val="24"/>
          <w:szCs w:val="24"/>
          <w:lang w:val="es-ES"/>
        </w:rPr>
        <w:t>:</w:t>
      </w:r>
      <w:r>
        <w:rPr>
          <w:rFonts w:ascii="Times New Roman" w:hAnsi="Times New Roman"/>
          <w:i/>
          <w:sz w:val="24"/>
          <w:szCs w:val="24"/>
          <w:lang w:val="es-ES"/>
        </w:rPr>
        <w:t xml:space="preserve"> </w:t>
      </w:r>
      <w:r w:rsidR="00A514ED" w:rsidRPr="00A514ED">
        <w:rPr>
          <w:rFonts w:ascii="Times New Roman" w:hAnsi="Times New Roman"/>
          <w:sz w:val="24"/>
          <w:szCs w:val="24"/>
          <w:lang w:val="es-ES"/>
        </w:rPr>
        <w:t xml:space="preserve">Durante los días 24 y 25 de enero de 2018, </w:t>
      </w:r>
      <w:r w:rsidR="002034DA">
        <w:rPr>
          <w:rFonts w:ascii="Times New Roman" w:hAnsi="Times New Roman"/>
          <w:sz w:val="24"/>
          <w:szCs w:val="24"/>
          <w:lang w:val="es-ES"/>
        </w:rPr>
        <w:t xml:space="preserve">La Directora Ejecutiva de esta institución, junto a los encargados de los departamentos de Promoción y de la División </w:t>
      </w:r>
      <w:r w:rsidR="00404727">
        <w:rPr>
          <w:rFonts w:ascii="Times New Roman" w:hAnsi="Times New Roman"/>
          <w:sz w:val="24"/>
          <w:szCs w:val="24"/>
          <w:lang w:val="es-ES"/>
        </w:rPr>
        <w:t>de Análisis</w:t>
      </w:r>
      <w:r w:rsidR="00A514ED" w:rsidRPr="00A514ED">
        <w:rPr>
          <w:rFonts w:ascii="Times New Roman" w:hAnsi="Times New Roman"/>
          <w:sz w:val="24"/>
          <w:szCs w:val="24"/>
          <w:lang w:val="es-ES"/>
        </w:rPr>
        <w:t xml:space="preserve"> Económico y Competitividad, estuvieron participando en dos Seminarios de Promoción y Atracción de Inversiones, en las ciudades de Guayaquil y Quito, Ecuador.  Estos fueron coordinados con la colaboración de la Embajada de la República Dominicana en Ecuador y las Cámaras de Comercio de ambas ciudades. </w:t>
      </w:r>
    </w:p>
    <w:p w14:paraId="36232C79" w14:textId="4E65F365" w:rsidR="00A514ED" w:rsidRDefault="00A514ED">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A514ED">
        <w:rPr>
          <w:rFonts w:ascii="Times New Roman" w:hAnsi="Times New Roman"/>
          <w:sz w:val="24"/>
          <w:szCs w:val="24"/>
          <w:lang w:val="es-DO"/>
        </w:rPr>
        <w:t xml:space="preserve">De igual forma, se llevaron a cabo secciones de trabajo con los presidentes de ambas cámaras comerciales, así como con asociados de </w:t>
      </w:r>
      <w:r w:rsidR="00497C68">
        <w:rPr>
          <w:rFonts w:ascii="Times New Roman" w:hAnsi="Times New Roman"/>
          <w:sz w:val="24"/>
          <w:szCs w:val="24"/>
          <w:lang w:val="es-DO"/>
        </w:rPr>
        <w:t>estas</w:t>
      </w:r>
      <w:r w:rsidR="00BC5CF6">
        <w:rPr>
          <w:rFonts w:ascii="Times New Roman" w:hAnsi="Times New Roman"/>
          <w:sz w:val="24"/>
          <w:szCs w:val="24"/>
          <w:lang w:val="es-DO"/>
        </w:rPr>
        <w:t xml:space="preserve">, </w:t>
      </w:r>
      <w:r w:rsidRPr="00A514ED">
        <w:rPr>
          <w:rFonts w:ascii="Times New Roman" w:hAnsi="Times New Roman"/>
          <w:sz w:val="24"/>
          <w:szCs w:val="24"/>
          <w:lang w:val="es-DO"/>
        </w:rPr>
        <w:t>interesados en conocer proyectos y oportunidades de inversiones en el país.</w:t>
      </w:r>
    </w:p>
    <w:p w14:paraId="58920E02" w14:textId="77777777" w:rsidR="00CC3483" w:rsidRPr="00CC3483" w:rsidRDefault="00CC3483" w:rsidP="00CC3483">
      <w:pPr>
        <w:suppressAutoHyphens w:val="0"/>
        <w:spacing w:line="240" w:lineRule="auto"/>
        <w:jc w:val="both"/>
        <w:rPr>
          <w:color w:val="000000"/>
          <w:u w:val="single"/>
        </w:rPr>
      </w:pPr>
      <w:r w:rsidRPr="00CC3483">
        <w:rPr>
          <w:color w:val="000000"/>
          <w:u w:val="single"/>
        </w:rPr>
        <w:t>Resultado: Reuniones con varios empresarios ecuatorianos, que mostraron interés en el país.</w:t>
      </w:r>
    </w:p>
    <w:p w14:paraId="0B9119A9" w14:textId="77777777" w:rsidR="00CC3483" w:rsidRPr="00CC3483" w:rsidRDefault="00CC3483">
      <w:pPr>
        <w:pStyle w:val="Prrafodelista1"/>
        <w:keepLines/>
        <w:suppressAutoHyphens w:val="0"/>
        <w:spacing w:after="100" w:line="480" w:lineRule="auto"/>
        <w:ind w:left="0" w:right="57" w:firstLine="851"/>
        <w:jc w:val="both"/>
        <w:rPr>
          <w:rFonts w:ascii="Times New Roman" w:hAnsi="Times New Roman"/>
          <w:sz w:val="24"/>
          <w:szCs w:val="24"/>
          <w:lang w:val="es-ES"/>
        </w:rPr>
      </w:pPr>
    </w:p>
    <w:p w14:paraId="37AE25F6" w14:textId="350673EE" w:rsidR="00BC5CF6" w:rsidRPr="00BC5CF6" w:rsidRDefault="00BC5CF6" w:rsidP="005C7DCA">
      <w:pPr>
        <w:spacing w:line="480" w:lineRule="auto"/>
        <w:ind w:firstLine="810"/>
        <w:jc w:val="both"/>
        <w:rPr>
          <w:lang w:val="es-DO" w:eastAsia="en-US"/>
        </w:rPr>
      </w:pPr>
      <w:r>
        <w:rPr>
          <w:i/>
          <w:u w:val="single"/>
          <w:lang w:val="es-DO"/>
        </w:rPr>
        <w:t>Delegación Comercial</w:t>
      </w:r>
      <w:r w:rsidR="00CC3483">
        <w:rPr>
          <w:i/>
          <w:u w:val="single"/>
          <w:lang w:val="es-DO"/>
        </w:rPr>
        <w:t>,</w:t>
      </w:r>
      <w:r>
        <w:rPr>
          <w:i/>
          <w:u w:val="single"/>
          <w:lang w:val="es-DO"/>
        </w:rPr>
        <w:t xml:space="preserve"> Canadá</w:t>
      </w:r>
      <w:r w:rsidR="002442EB">
        <w:rPr>
          <w:i/>
          <w:u w:val="single"/>
        </w:rPr>
        <w:t>:</w:t>
      </w:r>
      <w:r w:rsidR="002442EB">
        <w:t xml:space="preserve"> </w:t>
      </w:r>
      <w:r w:rsidRPr="00BC5CF6">
        <w:rPr>
          <w:lang w:eastAsia="es-ES"/>
        </w:rPr>
        <w:t xml:space="preserve">Con un amplio programa de actividades, conmemorativas al aniversario de Independencia Nacional, organizadas por la Embajada de la República Dominicana en Canadá con el apoyo del Ministerio de Turismo, el consejo Nacional de Zonas Francas de Exportación participó en la </w:t>
      </w:r>
      <w:r w:rsidRPr="00BC5CF6">
        <w:rPr>
          <w:lang w:val="es-DO" w:eastAsia="en-US"/>
        </w:rPr>
        <w:t>celebración de la 1era. Semana Turística, Económica y Cultural de la República Dominicana, llevada a cabo durante los días 27 de febrero al 1 de marzo de 2018, en la ciudad de Ottawa, Canadá.</w:t>
      </w:r>
    </w:p>
    <w:p w14:paraId="2EF328BB" w14:textId="77777777" w:rsidR="00BC5CF6" w:rsidRPr="00BC5CF6" w:rsidRDefault="00BC5CF6" w:rsidP="00BC5CF6">
      <w:pPr>
        <w:spacing w:line="480" w:lineRule="auto"/>
        <w:jc w:val="both"/>
        <w:rPr>
          <w:lang w:val="es-DO" w:eastAsia="en-US"/>
        </w:rPr>
      </w:pPr>
    </w:p>
    <w:p w14:paraId="17F5EEC8" w14:textId="57B236DB" w:rsidR="00BC5CF6" w:rsidRPr="00270827" w:rsidRDefault="00BC5CF6" w:rsidP="00BC5CF6">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270827">
        <w:rPr>
          <w:rFonts w:ascii="Times New Roman" w:hAnsi="Times New Roman"/>
          <w:sz w:val="24"/>
          <w:szCs w:val="24"/>
          <w:lang w:val="es-DO"/>
        </w:rPr>
        <w:t>La inauguración oficial del evento fue celebrada con un acto efectuado el martes 27 de febrero, en el Hotel Sheraton.  El mismo estuvo encabezado por el Embajador de la República Dominicana en ese país, y contó con importante participación de representantes de los gobiernos canadienses y dominicanos</w:t>
      </w:r>
      <w:r w:rsidR="00270827" w:rsidRPr="00270827">
        <w:rPr>
          <w:rFonts w:ascii="Times New Roman" w:hAnsi="Times New Roman"/>
          <w:sz w:val="24"/>
          <w:szCs w:val="24"/>
          <w:lang w:val="es-DO"/>
        </w:rPr>
        <w:t>.</w:t>
      </w:r>
    </w:p>
    <w:p w14:paraId="04423830" w14:textId="118B588E" w:rsidR="00AE6E9B" w:rsidRPr="00421BBA" w:rsidRDefault="00AE6E9B">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421BBA">
        <w:rPr>
          <w:rFonts w:ascii="Times New Roman" w:hAnsi="Times New Roman"/>
          <w:sz w:val="24"/>
          <w:szCs w:val="24"/>
          <w:lang w:val="es-DO"/>
        </w:rPr>
        <w:t>.</w:t>
      </w:r>
    </w:p>
    <w:p w14:paraId="2A39E8FC" w14:textId="77777777" w:rsidR="00270827" w:rsidRPr="00270827" w:rsidRDefault="00270827" w:rsidP="005C7DCA">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270827">
        <w:rPr>
          <w:rFonts w:ascii="Times New Roman" w:hAnsi="Times New Roman"/>
          <w:sz w:val="24"/>
          <w:szCs w:val="24"/>
          <w:lang w:val="es-DO"/>
        </w:rPr>
        <w:lastRenderedPageBreak/>
        <w:t xml:space="preserve">Bajo el marco del evento fueron celebrados encuentros comerciales y rondas de negocios con empresas de ese país, entre los cuales se destacan los celebrados con la Cámara de Comercio de Canadá y la Oficina de Asuntos Globales del Ministerio de Relaciones Exteriores.   </w:t>
      </w:r>
    </w:p>
    <w:p w14:paraId="0AABC2B3" w14:textId="77777777" w:rsidR="00270827" w:rsidRPr="0018182B" w:rsidRDefault="00270827" w:rsidP="005C7DCA">
      <w:pPr>
        <w:pStyle w:val="Prrafodelista1"/>
        <w:keepLines/>
        <w:suppressAutoHyphens w:val="0"/>
        <w:spacing w:after="100" w:line="480" w:lineRule="auto"/>
        <w:ind w:left="0" w:right="57" w:firstLine="851"/>
        <w:jc w:val="both"/>
        <w:rPr>
          <w:rFonts w:ascii="Times New Roman" w:hAnsi="Times New Roman"/>
          <w:sz w:val="16"/>
          <w:szCs w:val="16"/>
          <w:lang w:val="es-DO"/>
        </w:rPr>
      </w:pPr>
    </w:p>
    <w:p w14:paraId="7A58F483" w14:textId="302FB93B" w:rsidR="00270827" w:rsidRDefault="00D96C4C" w:rsidP="005C7DCA">
      <w:pPr>
        <w:pStyle w:val="Prrafodelista1"/>
        <w:keepLines/>
        <w:suppressAutoHyphens w:val="0"/>
        <w:spacing w:after="100" w:line="480" w:lineRule="auto"/>
        <w:ind w:left="0" w:right="57" w:firstLine="851"/>
        <w:jc w:val="both"/>
        <w:rPr>
          <w:rFonts w:ascii="Times New Roman" w:hAnsi="Times New Roman"/>
          <w:sz w:val="24"/>
          <w:szCs w:val="24"/>
          <w:lang w:val="es-DO"/>
        </w:rPr>
      </w:pPr>
      <w:r>
        <w:rPr>
          <w:rFonts w:ascii="Times New Roman" w:hAnsi="Times New Roman"/>
          <w:sz w:val="24"/>
          <w:szCs w:val="24"/>
          <w:lang w:val="es-DO"/>
        </w:rPr>
        <w:t>Con el objetivo de promocionar las ventajas de inversión y negocios en nuestro país, la Directora Ejecutiva de esta institución</w:t>
      </w:r>
      <w:r w:rsidR="00270827" w:rsidRPr="00270827">
        <w:rPr>
          <w:rFonts w:ascii="Times New Roman" w:hAnsi="Times New Roman"/>
          <w:sz w:val="24"/>
          <w:szCs w:val="24"/>
          <w:lang w:val="es-DO"/>
        </w:rPr>
        <w:t>, fue invitada a participar como oradora en el “Seminario sobre Oportunidades de Negocios e Inversión en la República Dominicana”, celebrado el jueves 1 de marzo, en el Hotel Sheraton Ottawa.</w:t>
      </w:r>
    </w:p>
    <w:p w14:paraId="31E1CD8C" w14:textId="77777777" w:rsidR="0018182B" w:rsidRPr="00270827" w:rsidRDefault="0018182B" w:rsidP="005C7DCA">
      <w:pPr>
        <w:pStyle w:val="Prrafodelista1"/>
        <w:keepLines/>
        <w:suppressAutoHyphens w:val="0"/>
        <w:spacing w:after="100" w:line="480" w:lineRule="auto"/>
        <w:ind w:left="0" w:right="57" w:firstLine="851"/>
        <w:jc w:val="both"/>
        <w:rPr>
          <w:rFonts w:ascii="Times New Roman" w:hAnsi="Times New Roman"/>
          <w:sz w:val="24"/>
          <w:szCs w:val="24"/>
          <w:lang w:val="es-DO"/>
        </w:rPr>
      </w:pPr>
    </w:p>
    <w:p w14:paraId="53350C6E" w14:textId="75525663" w:rsidR="00BC5CF6" w:rsidRPr="00270827" w:rsidRDefault="00270827" w:rsidP="00270827">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270827">
        <w:rPr>
          <w:rFonts w:ascii="Times New Roman" w:hAnsi="Times New Roman"/>
          <w:sz w:val="24"/>
          <w:szCs w:val="24"/>
          <w:lang w:val="es-DO"/>
        </w:rPr>
        <w:t>El mismo contó además con la presencia de</w:t>
      </w:r>
      <w:r w:rsidR="00D96C4C">
        <w:rPr>
          <w:rFonts w:ascii="Times New Roman" w:hAnsi="Times New Roman"/>
          <w:sz w:val="24"/>
          <w:szCs w:val="24"/>
          <w:lang w:val="es-DO"/>
        </w:rPr>
        <w:t>l</w:t>
      </w:r>
      <w:r w:rsidRPr="00270827">
        <w:rPr>
          <w:rFonts w:ascii="Times New Roman" w:hAnsi="Times New Roman"/>
          <w:sz w:val="24"/>
          <w:szCs w:val="24"/>
          <w:lang w:val="es-DO"/>
        </w:rPr>
        <w:t xml:space="preserve"> Vicepresidente Ejecutivo de ADOZONA, </w:t>
      </w:r>
      <w:r w:rsidR="00D96C4C">
        <w:rPr>
          <w:rFonts w:ascii="Times New Roman" w:hAnsi="Times New Roman"/>
          <w:sz w:val="24"/>
          <w:szCs w:val="24"/>
          <w:lang w:val="es-DO"/>
        </w:rPr>
        <w:t>la</w:t>
      </w:r>
      <w:r w:rsidRPr="00270827">
        <w:rPr>
          <w:rFonts w:ascii="Times New Roman" w:hAnsi="Times New Roman"/>
          <w:sz w:val="24"/>
          <w:szCs w:val="24"/>
          <w:lang w:val="es-DO"/>
        </w:rPr>
        <w:t xml:space="preserve"> Directora Corporativa de Comunicaciones y Mercadeo de la multinacional canadiense Gildan, </w:t>
      </w:r>
      <w:r w:rsidR="00D96C4C">
        <w:rPr>
          <w:rFonts w:ascii="Times New Roman" w:hAnsi="Times New Roman"/>
          <w:sz w:val="24"/>
          <w:szCs w:val="24"/>
          <w:lang w:val="es-DO"/>
        </w:rPr>
        <w:t>representantes de la empresa</w:t>
      </w:r>
      <w:r w:rsidRPr="00270827">
        <w:rPr>
          <w:rFonts w:ascii="Times New Roman" w:hAnsi="Times New Roman"/>
          <w:sz w:val="24"/>
          <w:szCs w:val="24"/>
          <w:lang w:val="es-DO"/>
        </w:rPr>
        <w:t xml:space="preserve"> QMD Medical, QEL Dominicana y de la firma Jiménez Cruz Peña, quienes disertaron sobre su experiencia operando bajo el régimen de zonas francas en la República Dominicana. En representación del equipo técnico del Consejo Nacional de Zonas Francas, </w:t>
      </w:r>
      <w:r w:rsidR="00D96C4C">
        <w:rPr>
          <w:rFonts w:ascii="Times New Roman" w:hAnsi="Times New Roman"/>
          <w:sz w:val="24"/>
          <w:szCs w:val="24"/>
          <w:lang w:val="es-DO"/>
        </w:rPr>
        <w:t xml:space="preserve">los encargados de los departamentos </w:t>
      </w:r>
      <w:r w:rsidR="00894C7A">
        <w:rPr>
          <w:rFonts w:ascii="Times New Roman" w:hAnsi="Times New Roman"/>
          <w:sz w:val="24"/>
          <w:szCs w:val="24"/>
          <w:lang w:val="es-DO"/>
        </w:rPr>
        <w:t xml:space="preserve">de </w:t>
      </w:r>
      <w:r w:rsidR="00894C7A" w:rsidRPr="00270827">
        <w:rPr>
          <w:rFonts w:ascii="Times New Roman" w:hAnsi="Times New Roman"/>
          <w:sz w:val="24"/>
          <w:szCs w:val="24"/>
          <w:lang w:val="es-DO"/>
        </w:rPr>
        <w:t>Promoción</w:t>
      </w:r>
      <w:r w:rsidRPr="00270827">
        <w:rPr>
          <w:rFonts w:ascii="Times New Roman" w:hAnsi="Times New Roman"/>
          <w:sz w:val="24"/>
          <w:szCs w:val="24"/>
          <w:lang w:val="es-DO"/>
        </w:rPr>
        <w:t xml:space="preserve"> y la División de Análisis Económico y Competitividad.  </w:t>
      </w:r>
    </w:p>
    <w:p w14:paraId="43698655" w14:textId="28F5A56C" w:rsidR="00BC5CF6" w:rsidRDefault="00BC5CF6">
      <w:pPr>
        <w:pStyle w:val="Prrafodelista1"/>
        <w:keepLines/>
        <w:suppressAutoHyphens w:val="0"/>
        <w:spacing w:after="100" w:line="480" w:lineRule="auto"/>
        <w:ind w:left="0" w:right="57" w:firstLine="851"/>
        <w:jc w:val="both"/>
        <w:rPr>
          <w:rFonts w:ascii="Times New Roman" w:hAnsi="Times New Roman"/>
          <w:i/>
          <w:sz w:val="24"/>
          <w:szCs w:val="24"/>
          <w:u w:val="single"/>
          <w:lang w:val="es-DO"/>
        </w:rPr>
      </w:pPr>
    </w:p>
    <w:p w14:paraId="72D7D7C1" w14:textId="5D7CF7CE" w:rsidR="00270827" w:rsidRDefault="00270827">
      <w:pPr>
        <w:pStyle w:val="Prrafodelista1"/>
        <w:keepLines/>
        <w:suppressAutoHyphens w:val="0"/>
        <w:spacing w:after="100" w:line="480" w:lineRule="auto"/>
        <w:ind w:left="0" w:right="57" w:firstLine="851"/>
        <w:jc w:val="both"/>
        <w:rPr>
          <w:rFonts w:ascii="Times New Roman" w:hAnsi="Times New Roman"/>
          <w:i/>
          <w:sz w:val="24"/>
          <w:szCs w:val="24"/>
          <w:u w:val="single"/>
          <w:lang w:val="es-DO"/>
        </w:rPr>
      </w:pPr>
    </w:p>
    <w:p w14:paraId="1E3B7ADF" w14:textId="6AE5791A" w:rsidR="00270827" w:rsidRDefault="00270827">
      <w:pPr>
        <w:pStyle w:val="Prrafodelista1"/>
        <w:keepLines/>
        <w:suppressAutoHyphens w:val="0"/>
        <w:spacing w:after="100" w:line="480" w:lineRule="auto"/>
        <w:ind w:left="0" w:right="57" w:firstLine="851"/>
        <w:jc w:val="both"/>
        <w:rPr>
          <w:rFonts w:ascii="Times New Roman" w:hAnsi="Times New Roman"/>
          <w:i/>
          <w:sz w:val="24"/>
          <w:szCs w:val="24"/>
          <w:u w:val="single"/>
          <w:lang w:val="es-DO"/>
        </w:rPr>
      </w:pPr>
    </w:p>
    <w:p w14:paraId="0063CE37" w14:textId="0FEAB986" w:rsidR="00270827" w:rsidRDefault="00270827">
      <w:pPr>
        <w:pStyle w:val="Prrafodelista1"/>
        <w:keepLines/>
        <w:suppressAutoHyphens w:val="0"/>
        <w:spacing w:after="100" w:line="480" w:lineRule="auto"/>
        <w:ind w:left="0" w:right="57" w:firstLine="851"/>
        <w:jc w:val="both"/>
        <w:rPr>
          <w:rFonts w:ascii="Times New Roman" w:hAnsi="Times New Roman"/>
          <w:i/>
          <w:sz w:val="24"/>
          <w:szCs w:val="24"/>
          <w:u w:val="single"/>
          <w:lang w:val="es-DO"/>
        </w:rPr>
      </w:pPr>
    </w:p>
    <w:p w14:paraId="414A14C1" w14:textId="5AAB222D" w:rsidR="00EC58C3" w:rsidRDefault="002442EB" w:rsidP="002F09B3">
      <w:pPr>
        <w:pStyle w:val="Prrafodelista1"/>
        <w:keepLines/>
        <w:suppressAutoHyphens w:val="0"/>
        <w:spacing w:after="100" w:line="480" w:lineRule="auto"/>
        <w:ind w:left="0" w:right="57" w:firstLine="851"/>
        <w:jc w:val="both"/>
        <w:rPr>
          <w:rFonts w:ascii="Times New Roman" w:hAnsi="Times New Roman"/>
          <w:sz w:val="24"/>
          <w:szCs w:val="24"/>
          <w:lang w:val="es-DO"/>
        </w:rPr>
      </w:pPr>
      <w:r>
        <w:rPr>
          <w:rFonts w:ascii="Times New Roman" w:hAnsi="Times New Roman"/>
          <w:i/>
          <w:sz w:val="24"/>
          <w:szCs w:val="24"/>
          <w:u w:val="single"/>
          <w:lang w:val="es-DO"/>
        </w:rPr>
        <w:lastRenderedPageBreak/>
        <w:t>Misi</w:t>
      </w:r>
      <w:r w:rsidR="0066237B">
        <w:rPr>
          <w:rFonts w:ascii="Times New Roman" w:hAnsi="Times New Roman"/>
          <w:i/>
          <w:sz w:val="24"/>
          <w:szCs w:val="24"/>
          <w:u w:val="single"/>
          <w:lang w:val="es-DO"/>
        </w:rPr>
        <w:t xml:space="preserve">ón </w:t>
      </w:r>
      <w:r w:rsidR="00270827">
        <w:rPr>
          <w:rFonts w:ascii="Times New Roman" w:hAnsi="Times New Roman"/>
          <w:i/>
          <w:sz w:val="24"/>
          <w:szCs w:val="24"/>
          <w:u w:val="single"/>
          <w:lang w:val="es-DO"/>
        </w:rPr>
        <w:t>República Popular China</w:t>
      </w:r>
      <w:r>
        <w:rPr>
          <w:rFonts w:ascii="Times New Roman" w:hAnsi="Times New Roman"/>
          <w:i/>
          <w:sz w:val="24"/>
          <w:szCs w:val="24"/>
          <w:u w:val="single"/>
          <w:lang w:val="es-DO"/>
        </w:rPr>
        <w:t>:</w:t>
      </w:r>
      <w:r w:rsidR="00740B01">
        <w:rPr>
          <w:rFonts w:ascii="Times New Roman" w:hAnsi="Times New Roman"/>
          <w:sz w:val="24"/>
          <w:szCs w:val="24"/>
          <w:lang w:val="es-DO"/>
        </w:rPr>
        <w:t xml:space="preserve"> </w:t>
      </w:r>
      <w:r w:rsidR="00270827">
        <w:rPr>
          <w:rFonts w:ascii="Times New Roman" w:hAnsi="Times New Roman"/>
          <w:sz w:val="24"/>
          <w:szCs w:val="24"/>
          <w:lang w:val="es-DO"/>
        </w:rPr>
        <w:t xml:space="preserve"> </w:t>
      </w:r>
      <w:r w:rsidR="00270827" w:rsidRPr="00270827">
        <w:rPr>
          <w:rFonts w:ascii="Times New Roman" w:hAnsi="Times New Roman"/>
          <w:sz w:val="24"/>
          <w:szCs w:val="24"/>
          <w:lang w:val="es-DO"/>
        </w:rPr>
        <w:t>Durante el mes de agosto de 2018, una misión de técnicos del Consejo Nacional de Zonas Francas, encabezada por su Directora</w:t>
      </w:r>
      <w:r w:rsidR="00D96C4C">
        <w:rPr>
          <w:rFonts w:ascii="Times New Roman" w:hAnsi="Times New Roman"/>
          <w:sz w:val="24"/>
          <w:szCs w:val="24"/>
          <w:lang w:val="es-DO"/>
        </w:rPr>
        <w:t xml:space="preserve"> Ejecutiva y el Vicepresidente Ejecutivo de </w:t>
      </w:r>
      <w:r w:rsidR="00270827" w:rsidRPr="00270827">
        <w:rPr>
          <w:rFonts w:ascii="Times New Roman" w:hAnsi="Times New Roman"/>
          <w:sz w:val="24"/>
          <w:szCs w:val="24"/>
          <w:lang w:val="es-DO"/>
        </w:rPr>
        <w:t xml:space="preserve"> ADOZONA, viajaron a la República Popular China, donde agotaron una agenda de visita que incluyó 9 ciudades y 16 empresas de manufactura e instituciones de desarrollo, dentro de las cuales se destacan:   HBIS </w:t>
      </w:r>
      <w:proofErr w:type="spellStart"/>
      <w:r w:rsidR="00270827" w:rsidRPr="00270827">
        <w:rPr>
          <w:rFonts w:ascii="Times New Roman" w:hAnsi="Times New Roman"/>
          <w:sz w:val="24"/>
          <w:szCs w:val="24"/>
          <w:lang w:val="es-DO"/>
        </w:rPr>
        <w:t>Group</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Sinotrans</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Shanghai</w:t>
      </w:r>
      <w:proofErr w:type="spellEnd"/>
      <w:r w:rsidR="00270827" w:rsidRPr="00270827">
        <w:rPr>
          <w:rFonts w:ascii="Times New Roman" w:hAnsi="Times New Roman"/>
          <w:sz w:val="24"/>
          <w:szCs w:val="24"/>
          <w:lang w:val="es-DO"/>
        </w:rPr>
        <w:t xml:space="preserve"> Electric, </w:t>
      </w:r>
      <w:proofErr w:type="spellStart"/>
      <w:r w:rsidR="00270827" w:rsidRPr="00270827">
        <w:rPr>
          <w:rFonts w:ascii="Times New Roman" w:hAnsi="Times New Roman"/>
          <w:sz w:val="24"/>
          <w:szCs w:val="24"/>
          <w:lang w:val="es-DO"/>
        </w:rPr>
        <w:t>Haier</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Group</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Goertek</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Weichai</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Group</w:t>
      </w:r>
      <w:proofErr w:type="spellEnd"/>
      <w:r w:rsidR="00270827" w:rsidRPr="00270827">
        <w:rPr>
          <w:rFonts w:ascii="Times New Roman" w:hAnsi="Times New Roman"/>
          <w:sz w:val="24"/>
          <w:szCs w:val="24"/>
          <w:lang w:val="es-DO"/>
        </w:rPr>
        <w:t xml:space="preserve">, Xiamen C&amp;D, </w:t>
      </w:r>
      <w:proofErr w:type="spellStart"/>
      <w:r w:rsidR="00270827" w:rsidRPr="00270827">
        <w:rPr>
          <w:rFonts w:ascii="Times New Roman" w:hAnsi="Times New Roman"/>
          <w:sz w:val="24"/>
          <w:szCs w:val="24"/>
          <w:lang w:val="es-DO"/>
        </w:rPr>
        <w:t>Changdu</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Maccini</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Shoes</w:t>
      </w:r>
      <w:proofErr w:type="spellEnd"/>
      <w:r w:rsidR="00270827" w:rsidRPr="00270827">
        <w:rPr>
          <w:rFonts w:ascii="Times New Roman" w:hAnsi="Times New Roman"/>
          <w:sz w:val="24"/>
          <w:szCs w:val="24"/>
          <w:lang w:val="es-DO"/>
        </w:rPr>
        <w:t xml:space="preserve">, Sichuan </w:t>
      </w:r>
      <w:proofErr w:type="spellStart"/>
      <w:r w:rsidR="00270827" w:rsidRPr="00270827">
        <w:rPr>
          <w:rFonts w:ascii="Times New Roman" w:hAnsi="Times New Roman"/>
          <w:sz w:val="24"/>
          <w:szCs w:val="24"/>
          <w:lang w:val="es-DO"/>
        </w:rPr>
        <w:t>Changhong</w:t>
      </w:r>
      <w:proofErr w:type="spellEnd"/>
      <w:r w:rsidR="00270827" w:rsidRPr="00270827">
        <w:rPr>
          <w:rFonts w:ascii="Times New Roman" w:hAnsi="Times New Roman"/>
          <w:sz w:val="24"/>
          <w:szCs w:val="24"/>
          <w:lang w:val="es-DO"/>
        </w:rPr>
        <w:t xml:space="preserve"> Electric, </w:t>
      </w:r>
      <w:proofErr w:type="spellStart"/>
      <w:r w:rsidR="00270827" w:rsidRPr="00270827">
        <w:rPr>
          <w:rFonts w:ascii="Times New Roman" w:hAnsi="Times New Roman"/>
          <w:sz w:val="24"/>
          <w:szCs w:val="24"/>
          <w:lang w:val="es-DO"/>
        </w:rPr>
        <w:t>Huajian</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Group</w:t>
      </w:r>
      <w:proofErr w:type="spellEnd"/>
      <w:r w:rsidR="00270827" w:rsidRPr="00270827">
        <w:rPr>
          <w:rFonts w:ascii="Times New Roman" w:hAnsi="Times New Roman"/>
          <w:sz w:val="24"/>
          <w:szCs w:val="24"/>
          <w:lang w:val="es-DO"/>
        </w:rPr>
        <w:t xml:space="preserve">, Huawei Technologies, la Comisión Económica y Comercial de la Ciudad de Shenzhen y el Hong Kong </w:t>
      </w:r>
      <w:proofErr w:type="spellStart"/>
      <w:r w:rsidR="00270827" w:rsidRPr="00270827">
        <w:rPr>
          <w:rFonts w:ascii="Times New Roman" w:hAnsi="Times New Roman"/>
          <w:sz w:val="24"/>
          <w:szCs w:val="24"/>
          <w:lang w:val="es-DO"/>
        </w:rPr>
        <w:t>Trade</w:t>
      </w:r>
      <w:proofErr w:type="spellEnd"/>
      <w:r w:rsidR="00270827" w:rsidRPr="00270827">
        <w:rPr>
          <w:rFonts w:ascii="Times New Roman" w:hAnsi="Times New Roman"/>
          <w:sz w:val="24"/>
          <w:szCs w:val="24"/>
          <w:lang w:val="es-DO"/>
        </w:rPr>
        <w:t xml:space="preserve"> </w:t>
      </w:r>
      <w:proofErr w:type="spellStart"/>
      <w:r w:rsidR="00270827" w:rsidRPr="00270827">
        <w:rPr>
          <w:rFonts w:ascii="Times New Roman" w:hAnsi="Times New Roman"/>
          <w:sz w:val="24"/>
          <w:szCs w:val="24"/>
          <w:lang w:val="es-DO"/>
        </w:rPr>
        <w:t>Development</w:t>
      </w:r>
      <w:proofErr w:type="spellEnd"/>
      <w:r w:rsidR="00270827" w:rsidRPr="00270827">
        <w:rPr>
          <w:rFonts w:ascii="Times New Roman" w:hAnsi="Times New Roman"/>
          <w:sz w:val="24"/>
          <w:szCs w:val="24"/>
          <w:lang w:val="es-DO"/>
        </w:rPr>
        <w:t xml:space="preserve"> Council.</w:t>
      </w:r>
    </w:p>
    <w:p w14:paraId="724B0D88" w14:textId="77777777" w:rsidR="0018182B" w:rsidRPr="0018182B" w:rsidRDefault="0018182B" w:rsidP="002F09B3">
      <w:pPr>
        <w:pStyle w:val="Prrafodelista1"/>
        <w:keepLines/>
        <w:suppressAutoHyphens w:val="0"/>
        <w:spacing w:after="100" w:line="480" w:lineRule="auto"/>
        <w:ind w:left="0" w:right="57" w:firstLine="851"/>
        <w:jc w:val="both"/>
        <w:rPr>
          <w:rFonts w:ascii="Times New Roman" w:hAnsi="Times New Roman"/>
          <w:sz w:val="16"/>
          <w:szCs w:val="16"/>
          <w:lang w:val="es-DO"/>
        </w:rPr>
      </w:pPr>
    </w:p>
    <w:p w14:paraId="5457B460" w14:textId="303AB06B" w:rsidR="00270827" w:rsidRDefault="00270827" w:rsidP="00270827">
      <w:pPr>
        <w:pStyle w:val="Prrafodelista1"/>
        <w:keepLines/>
        <w:suppressAutoHyphens w:val="0"/>
        <w:spacing w:after="100" w:line="480" w:lineRule="auto"/>
        <w:ind w:left="0" w:right="57" w:firstLine="851"/>
        <w:jc w:val="both"/>
        <w:rPr>
          <w:rFonts w:ascii="Times New Roman" w:hAnsi="Times New Roman"/>
          <w:sz w:val="24"/>
          <w:szCs w:val="24"/>
          <w:lang w:val="es-DO"/>
        </w:rPr>
      </w:pPr>
      <w:r w:rsidRPr="00270827">
        <w:rPr>
          <w:rFonts w:ascii="Times New Roman" w:hAnsi="Times New Roman"/>
          <w:sz w:val="24"/>
          <w:szCs w:val="24"/>
          <w:lang w:val="es-DO"/>
        </w:rPr>
        <w:t>La misión fue catalogada como exitosa, debido al interés recibido por parte de las empresas visitadas durante la misma.  En varias ocasiones, ejecutivos de las empresas visitadas se mostraron sorprendidos por el desarrollo exhibido por el país en sectores de manufactura y logística, sobre todo bajo el régimen de Zonas Francas, y expresaron el deseo de profundizar las oportunidades ofrecidas para el establecimiento de operaciones en nuestro país.</w:t>
      </w:r>
    </w:p>
    <w:p w14:paraId="568ED375" w14:textId="77777777" w:rsidR="0018182B" w:rsidRPr="0018182B" w:rsidRDefault="0018182B" w:rsidP="00270827">
      <w:pPr>
        <w:pStyle w:val="Prrafodelista1"/>
        <w:keepLines/>
        <w:suppressAutoHyphens w:val="0"/>
        <w:spacing w:after="100" w:line="480" w:lineRule="auto"/>
        <w:ind w:left="0" w:right="57" w:firstLine="851"/>
        <w:jc w:val="both"/>
        <w:rPr>
          <w:rFonts w:ascii="Times New Roman" w:hAnsi="Times New Roman"/>
          <w:sz w:val="16"/>
          <w:szCs w:val="16"/>
          <w:lang w:val="es-DO"/>
        </w:rPr>
      </w:pPr>
    </w:p>
    <w:p w14:paraId="5FD35B7C" w14:textId="665B4CAF" w:rsidR="003E520D" w:rsidRPr="003C3F66" w:rsidRDefault="003E520D" w:rsidP="00270827">
      <w:pPr>
        <w:pStyle w:val="Prrafodelista1"/>
        <w:keepLines/>
        <w:suppressAutoHyphens w:val="0"/>
        <w:spacing w:after="100" w:line="480" w:lineRule="auto"/>
        <w:ind w:left="0" w:right="57" w:firstLine="851"/>
        <w:jc w:val="both"/>
        <w:rPr>
          <w:rFonts w:ascii="Times New Roman" w:hAnsi="Times New Roman"/>
          <w:sz w:val="24"/>
          <w:szCs w:val="24"/>
          <w:lang w:val="es-DO"/>
        </w:rPr>
      </w:pPr>
      <w:r>
        <w:rPr>
          <w:rFonts w:ascii="Times New Roman" w:hAnsi="Times New Roman"/>
          <w:i/>
          <w:sz w:val="24"/>
          <w:szCs w:val="24"/>
          <w:u w:val="single"/>
          <w:lang w:val="es-DO"/>
        </w:rPr>
        <w:lastRenderedPageBreak/>
        <w:t>M</w:t>
      </w:r>
      <w:r w:rsidR="003C3F66">
        <w:rPr>
          <w:rFonts w:ascii="Times New Roman" w:hAnsi="Times New Roman"/>
          <w:i/>
          <w:sz w:val="24"/>
          <w:szCs w:val="24"/>
          <w:u w:val="single"/>
          <w:lang w:val="es-DO"/>
        </w:rPr>
        <w:t xml:space="preserve">isión Pública Privada </w:t>
      </w:r>
      <w:proofErr w:type="spellStart"/>
      <w:r w:rsidR="003C3F66">
        <w:rPr>
          <w:rFonts w:ascii="Times New Roman" w:hAnsi="Times New Roman"/>
          <w:i/>
          <w:sz w:val="24"/>
          <w:szCs w:val="24"/>
          <w:u w:val="single"/>
          <w:lang w:val="es-DO"/>
        </w:rPr>
        <w:t>Dubai</w:t>
      </w:r>
      <w:proofErr w:type="spellEnd"/>
      <w:r w:rsidR="003C3F66">
        <w:rPr>
          <w:rFonts w:ascii="Times New Roman" w:hAnsi="Times New Roman"/>
          <w:i/>
          <w:sz w:val="24"/>
          <w:szCs w:val="24"/>
          <w:u w:val="single"/>
          <w:lang w:val="es-DO"/>
        </w:rPr>
        <w:t>, EAU:</w:t>
      </w:r>
      <w:r w:rsidR="003C3F66">
        <w:rPr>
          <w:rFonts w:ascii="Times New Roman" w:hAnsi="Times New Roman"/>
          <w:sz w:val="24"/>
          <w:szCs w:val="24"/>
          <w:lang w:val="es-DO"/>
        </w:rPr>
        <w:t xml:space="preserve"> Una misión encabezada por el Ministro de Industria, Comercio y Mipymes, la Directora Ejecutiva de este consejo; así como varios empresarios y miembros de asociaciones dentro del sector de zonas francas, participaron en la VI Conferencia Mundial de Zonas Francas, en este evento se dieron cita más de 700 representantes de 71 países, donde se discutieron perspectivas de comercio global y su impacto económico. Dentro de este marco, es necesario destacar la obtención de la sede regional de la Organización Mundial de Zonas Francas (WZO), que es la entidad que organiza este evento, así como el reconocimiento de nuestra Directora Ejecutiva como “Embajadora Mundial” del sector, al tiempo que el Vicepresidente del Parque Industrial Itabo, (PIISA), fue ratificado como miembro de la Junta Directiva del organismo mundial</w:t>
      </w:r>
      <w:r w:rsidR="007823AA">
        <w:rPr>
          <w:rFonts w:ascii="Times New Roman" w:hAnsi="Times New Roman"/>
          <w:sz w:val="24"/>
          <w:szCs w:val="24"/>
          <w:lang w:val="es-DO"/>
        </w:rPr>
        <w:t>.</w:t>
      </w:r>
    </w:p>
    <w:p w14:paraId="7DDF4D7D" w14:textId="77777777" w:rsidR="00311440" w:rsidRPr="0018182B" w:rsidRDefault="00311440" w:rsidP="00270827">
      <w:pPr>
        <w:pStyle w:val="Prrafodelista1"/>
        <w:keepLines/>
        <w:suppressAutoHyphens w:val="0"/>
        <w:spacing w:after="100" w:line="480" w:lineRule="auto"/>
        <w:ind w:left="0" w:right="57" w:firstLine="851"/>
        <w:jc w:val="both"/>
        <w:rPr>
          <w:rFonts w:ascii="Times New Roman" w:hAnsi="Times New Roman"/>
          <w:sz w:val="16"/>
          <w:szCs w:val="16"/>
          <w:lang w:val="es-DO"/>
        </w:rPr>
      </w:pPr>
    </w:p>
    <w:p w14:paraId="1C1DD249" w14:textId="083462A3" w:rsidR="00EA22BD" w:rsidRDefault="00EA22BD" w:rsidP="00EA22BD">
      <w:pPr>
        <w:spacing w:line="480" w:lineRule="auto"/>
        <w:ind w:firstLine="900"/>
        <w:jc w:val="both"/>
      </w:pPr>
      <w:r>
        <w:rPr>
          <w:i/>
          <w:u w:val="single"/>
          <w:lang w:val="es-DO"/>
        </w:rPr>
        <w:t xml:space="preserve">Delegación Técnica </w:t>
      </w:r>
      <w:r w:rsidR="000F057C">
        <w:rPr>
          <w:i/>
          <w:u w:val="single"/>
          <w:lang w:val="es-DO"/>
        </w:rPr>
        <w:t>Reino Unido</w:t>
      </w:r>
      <w:r>
        <w:rPr>
          <w:i/>
          <w:u w:val="single"/>
          <w:lang w:val="es-DO"/>
        </w:rPr>
        <w:t>:</w:t>
      </w:r>
      <w:r>
        <w:rPr>
          <w:lang w:val="es-DO"/>
        </w:rPr>
        <w:t xml:space="preserve"> Por</w:t>
      </w:r>
      <w:r>
        <w:t xml:space="preserve"> otro lado, e</w:t>
      </w:r>
      <w:r w:rsidRPr="00A51B9A">
        <w:t xml:space="preserve">l Consejo Nacional de Zonas Francas patrocinó el evento: </w:t>
      </w:r>
      <w:r>
        <w:t>“</w:t>
      </w:r>
      <w:proofErr w:type="spellStart"/>
      <w:r w:rsidRPr="00EA22BD">
        <w:rPr>
          <w:i/>
        </w:rPr>
        <w:t>Dominican</w:t>
      </w:r>
      <w:proofErr w:type="spellEnd"/>
      <w:r w:rsidRPr="00EA22BD">
        <w:rPr>
          <w:i/>
        </w:rPr>
        <w:t xml:space="preserve"> </w:t>
      </w:r>
      <w:proofErr w:type="spellStart"/>
      <w:r w:rsidRPr="00EA22BD">
        <w:rPr>
          <w:i/>
        </w:rPr>
        <w:t>Republic</w:t>
      </w:r>
      <w:proofErr w:type="spellEnd"/>
      <w:r w:rsidRPr="00EA22BD">
        <w:rPr>
          <w:i/>
        </w:rPr>
        <w:t xml:space="preserve"> as a </w:t>
      </w:r>
      <w:proofErr w:type="spellStart"/>
      <w:r w:rsidRPr="00EA22BD">
        <w:rPr>
          <w:i/>
        </w:rPr>
        <w:t>manufacturing</w:t>
      </w:r>
      <w:proofErr w:type="spellEnd"/>
      <w:r w:rsidRPr="00EA22BD">
        <w:rPr>
          <w:i/>
        </w:rPr>
        <w:t xml:space="preserve"> and </w:t>
      </w:r>
      <w:proofErr w:type="spellStart"/>
      <w:r w:rsidRPr="00EA22BD">
        <w:rPr>
          <w:i/>
        </w:rPr>
        <w:t>logistic</w:t>
      </w:r>
      <w:proofErr w:type="spellEnd"/>
      <w:r w:rsidRPr="00EA22BD">
        <w:rPr>
          <w:i/>
        </w:rPr>
        <w:t xml:space="preserve"> HUB</w:t>
      </w:r>
      <w:r w:rsidRPr="00EA22BD">
        <w:t>",</w:t>
      </w:r>
      <w:r w:rsidRPr="00A51B9A">
        <w:t xml:space="preserve"> celebrado bajo el marco de la 7ma Semana Dominicana en el Reino Unido.  El mismo contó con la colaboración de la Embajada de la República Dominicana y la Asociación de Manufactureros de Reino Unido.</w:t>
      </w:r>
    </w:p>
    <w:p w14:paraId="6AE98FFB" w14:textId="77777777" w:rsidR="00514CB1" w:rsidRPr="0018182B" w:rsidRDefault="00514CB1" w:rsidP="00EA22BD">
      <w:pPr>
        <w:spacing w:line="480" w:lineRule="auto"/>
        <w:ind w:firstLine="900"/>
        <w:jc w:val="both"/>
        <w:rPr>
          <w:sz w:val="16"/>
          <w:szCs w:val="16"/>
        </w:rPr>
      </w:pPr>
    </w:p>
    <w:p w14:paraId="0FC40318" w14:textId="77777777" w:rsidR="00514CB1" w:rsidRDefault="00514CB1" w:rsidP="00221D86">
      <w:pPr>
        <w:spacing w:line="480" w:lineRule="auto"/>
        <w:ind w:firstLine="810"/>
        <w:jc w:val="both"/>
      </w:pPr>
      <w:r>
        <w:t xml:space="preserve">La actividad fue celebrada en el </w:t>
      </w:r>
      <w:proofErr w:type="spellStart"/>
      <w:r>
        <w:t>Institute</w:t>
      </w:r>
      <w:proofErr w:type="spellEnd"/>
      <w:r>
        <w:t xml:space="preserve"> </w:t>
      </w:r>
      <w:proofErr w:type="spellStart"/>
      <w:r>
        <w:t>of</w:t>
      </w:r>
      <w:proofErr w:type="spellEnd"/>
      <w:r>
        <w:t xml:space="preserve"> </w:t>
      </w:r>
      <w:proofErr w:type="spellStart"/>
      <w:r>
        <w:t>Directors</w:t>
      </w:r>
      <w:proofErr w:type="spellEnd"/>
      <w:r>
        <w:t xml:space="preserve"> de Londres, el </w:t>
      </w:r>
      <w:r w:rsidRPr="006740A2">
        <w:t>martes 23 de octubre</w:t>
      </w:r>
      <w:r>
        <w:t>.  A la misma se</w:t>
      </w:r>
      <w:r w:rsidRPr="006740A2">
        <w:t xml:space="preserve"> dieron cita </w:t>
      </w:r>
      <w:r>
        <w:t xml:space="preserve">representantes de empresas manufactureras de ese país, </w:t>
      </w:r>
      <w:r w:rsidRPr="006740A2">
        <w:t xml:space="preserve">interesados en explorar las oportunidades que brinda </w:t>
      </w:r>
      <w:r>
        <w:t xml:space="preserve">la República Dominicana </w:t>
      </w:r>
      <w:r w:rsidRPr="006740A2">
        <w:t>para la fabricación, producción y distribución de productos, especialmente a partir de la salida del Reino Unido de la Unión Europea.</w:t>
      </w:r>
    </w:p>
    <w:p w14:paraId="7FF42E7D" w14:textId="77777777" w:rsidR="00BC57C9" w:rsidRDefault="00BC57C9" w:rsidP="00BC57C9">
      <w:pPr>
        <w:spacing w:line="480" w:lineRule="auto"/>
        <w:ind w:firstLine="806"/>
        <w:jc w:val="both"/>
      </w:pPr>
    </w:p>
    <w:p w14:paraId="1243B245" w14:textId="1C03CD47" w:rsidR="00BC57C9" w:rsidRPr="00BC57C9" w:rsidRDefault="00BC57C9" w:rsidP="00BC57C9">
      <w:pPr>
        <w:spacing w:line="480" w:lineRule="auto"/>
        <w:ind w:firstLine="900"/>
        <w:jc w:val="both"/>
      </w:pPr>
      <w:r w:rsidRPr="00BC57C9">
        <w:t>El panel principal contó con la participación de</w:t>
      </w:r>
      <w:r w:rsidR="00D96C4C">
        <w:t xml:space="preserve">l </w:t>
      </w:r>
      <w:r w:rsidRPr="00BC57C9">
        <w:t xml:space="preserve">Encargado de la División de Análisis Económico y Competitividad del Consejo Nacional de Zonas Francas de Exportación </w:t>
      </w:r>
      <w:r w:rsidR="00D96C4C" w:rsidRPr="00BC57C9">
        <w:t xml:space="preserve">y </w:t>
      </w:r>
      <w:r w:rsidR="00D96C4C">
        <w:t xml:space="preserve">el </w:t>
      </w:r>
      <w:r w:rsidRPr="00BC57C9">
        <w:lastRenderedPageBreak/>
        <w:t xml:space="preserve">Gerente General del Centro Logístico Caucedo.  El mismo fue moderado por </w:t>
      </w:r>
      <w:r w:rsidR="00D96C4C">
        <w:t xml:space="preserve">el </w:t>
      </w:r>
      <w:r w:rsidRPr="00BC57C9">
        <w:t>Director Ejecutivo de la Asociación de Manufactureros de Reino Unido (EEF).</w:t>
      </w:r>
    </w:p>
    <w:p w14:paraId="1D4589CB" w14:textId="77777777" w:rsidR="00514CB1" w:rsidRDefault="00514CB1" w:rsidP="00EA22BD">
      <w:pPr>
        <w:spacing w:line="480" w:lineRule="auto"/>
        <w:ind w:firstLine="900"/>
        <w:jc w:val="both"/>
      </w:pPr>
    </w:p>
    <w:p w14:paraId="374F7AB2" w14:textId="74C19AAD" w:rsidR="00B6093C" w:rsidRPr="00B6093C" w:rsidRDefault="00807A85" w:rsidP="00B6093C">
      <w:pPr>
        <w:spacing w:line="480" w:lineRule="auto"/>
        <w:ind w:firstLine="900"/>
        <w:rPr>
          <w:lang w:val="es-DO"/>
        </w:rPr>
      </w:pPr>
      <w:r w:rsidRPr="00807A85">
        <w:rPr>
          <w:i/>
          <w:u w:val="single"/>
        </w:rPr>
        <w:t>Foro Iberoamérica Empresarial</w:t>
      </w:r>
      <w:r w:rsidR="00EB4CF8">
        <w:rPr>
          <w:i/>
          <w:u w:val="single"/>
        </w:rPr>
        <w:t>, España</w:t>
      </w:r>
      <w:r>
        <w:rPr>
          <w:i/>
          <w:u w:val="single"/>
        </w:rPr>
        <w:t>:</w:t>
      </w:r>
      <w:r w:rsidR="00B6093C" w:rsidRPr="00B6093C">
        <w:rPr>
          <w:rFonts w:ascii="Helvetica" w:hAnsi="Helvetica"/>
          <w:color w:val="888888"/>
          <w:kern w:val="0"/>
          <w:lang w:val="es-DO" w:eastAsia="en-US"/>
        </w:rPr>
        <w:t xml:space="preserve"> </w:t>
      </w:r>
      <w:r w:rsidR="00B6093C" w:rsidRPr="00B6093C">
        <w:rPr>
          <w:lang w:val="es-DO"/>
        </w:rPr>
        <w:t xml:space="preserve">El pasado 20 de noviembre se celebró en Madrid, en el IE Business </w:t>
      </w:r>
      <w:proofErr w:type="spellStart"/>
      <w:r w:rsidR="00B6093C" w:rsidRPr="00B6093C">
        <w:rPr>
          <w:lang w:val="es-DO"/>
        </w:rPr>
        <w:t>School</w:t>
      </w:r>
      <w:proofErr w:type="spellEnd"/>
      <w:r w:rsidR="00B6093C" w:rsidRPr="00B6093C">
        <w:rPr>
          <w:lang w:val="es-DO"/>
        </w:rPr>
        <w:t xml:space="preserve">, el encuentro </w:t>
      </w:r>
      <w:r w:rsidR="00B6093C">
        <w:rPr>
          <w:lang w:val="es-DO"/>
        </w:rPr>
        <w:t>"Oportunidades de Negocio e</w:t>
      </w:r>
      <w:r w:rsidR="00B6093C" w:rsidRPr="00B6093C">
        <w:rPr>
          <w:lang w:val="es-DO"/>
        </w:rPr>
        <w:t xml:space="preserve"> Inversión En Zon</w:t>
      </w:r>
      <w:r w:rsidR="00B6093C">
        <w:rPr>
          <w:lang w:val="es-DO"/>
        </w:rPr>
        <w:t>as Francas d</w:t>
      </w:r>
      <w:r w:rsidR="00B6093C" w:rsidRPr="00B6093C">
        <w:rPr>
          <w:lang w:val="es-DO"/>
        </w:rPr>
        <w:t>e La República Dominicana".</w:t>
      </w:r>
    </w:p>
    <w:p w14:paraId="7F22D2A8" w14:textId="6A681A75" w:rsidR="00B6093C" w:rsidRPr="00B6093C" w:rsidRDefault="00B6093C" w:rsidP="00B6093C">
      <w:pPr>
        <w:spacing w:line="480" w:lineRule="auto"/>
        <w:ind w:firstLine="900"/>
        <w:jc w:val="both"/>
        <w:rPr>
          <w:lang w:val="es-DO"/>
        </w:rPr>
      </w:pPr>
      <w:r w:rsidRPr="00B6093C">
        <w:rPr>
          <w:lang w:val="es-DO"/>
        </w:rPr>
        <w:t>El evento contó con la presencia del Señor Embajador de República Dominicana en España, reuniendo a ponentes del más alto nivel de experiencia en la Zonas Francas de la República Dominicana, tales como Directora Ejecutiva del Consejo Nacional de Zonas Francas</w:t>
      </w:r>
      <w:r w:rsidR="00D96C4C">
        <w:rPr>
          <w:lang w:val="es-DO"/>
        </w:rPr>
        <w:t xml:space="preserve">, el </w:t>
      </w:r>
      <w:r w:rsidRPr="00B6093C">
        <w:rPr>
          <w:lang w:val="es-DO"/>
        </w:rPr>
        <w:t>Presidente de la Asociación de Zonas Francas de las Américas y</w:t>
      </w:r>
      <w:r w:rsidR="00D96C4C">
        <w:rPr>
          <w:lang w:val="es-DO"/>
        </w:rPr>
        <w:t xml:space="preserve"> </w:t>
      </w:r>
      <w:r w:rsidR="00894C7A">
        <w:rPr>
          <w:lang w:val="es-DO"/>
        </w:rPr>
        <w:t xml:space="preserve">el </w:t>
      </w:r>
      <w:r w:rsidR="00894C7A" w:rsidRPr="00B6093C">
        <w:rPr>
          <w:lang w:val="es-DO"/>
        </w:rPr>
        <w:t>Delegado</w:t>
      </w:r>
      <w:r w:rsidRPr="00B6093C">
        <w:rPr>
          <w:lang w:val="es-DO"/>
        </w:rPr>
        <w:t xml:space="preserve"> Especial del Estado en la Zona Franca de Tenerife</w:t>
      </w:r>
      <w:r w:rsidR="00D96C4C">
        <w:rPr>
          <w:lang w:val="es-DO"/>
        </w:rPr>
        <w:t>, así como el V</w:t>
      </w:r>
      <w:r w:rsidRPr="00B6093C">
        <w:rPr>
          <w:lang w:val="es-DO"/>
        </w:rPr>
        <w:t>icepresidente Ejecutivo de la Asociación Dominicana de Zonas Francas</w:t>
      </w:r>
      <w:r w:rsidR="00D96C4C">
        <w:rPr>
          <w:lang w:val="es-DO"/>
        </w:rPr>
        <w:t>.</w:t>
      </w:r>
    </w:p>
    <w:p w14:paraId="4F3C948A" w14:textId="77777777" w:rsidR="00B875E6" w:rsidRDefault="00B875E6" w:rsidP="00B6093C">
      <w:pPr>
        <w:spacing w:line="480" w:lineRule="auto"/>
        <w:ind w:firstLine="900"/>
        <w:jc w:val="both"/>
        <w:rPr>
          <w:lang w:val="es-DO"/>
        </w:rPr>
      </w:pPr>
    </w:p>
    <w:p w14:paraId="55D283B0" w14:textId="77777777" w:rsidR="00B6093C" w:rsidRDefault="00B6093C" w:rsidP="00B6093C">
      <w:pPr>
        <w:spacing w:line="480" w:lineRule="auto"/>
        <w:ind w:firstLine="900"/>
        <w:jc w:val="both"/>
        <w:rPr>
          <w:lang w:val="es-DO"/>
        </w:rPr>
      </w:pPr>
      <w:r w:rsidRPr="00B6093C">
        <w:rPr>
          <w:lang w:val="es-DO"/>
        </w:rPr>
        <w:t>Las Zonas Francas de República Dominicana se definen como un sector líder de integración entre reguladores y regulados, permitiendo una agilidad y flexibilidad que ha desarrollado un asentamiento de más de 600 empresas, generando el 15% del empleo de todo el país. Así, República Dominica se convierte en el país líder en captación de inversión extrajera de todo el Caribe, captando más del 63% del capital extranjero.</w:t>
      </w:r>
    </w:p>
    <w:p w14:paraId="55C5FB5D" w14:textId="77777777" w:rsidR="005402DC" w:rsidRDefault="005402DC" w:rsidP="00B6093C">
      <w:pPr>
        <w:spacing w:line="480" w:lineRule="auto"/>
        <w:ind w:firstLine="900"/>
        <w:jc w:val="both"/>
        <w:rPr>
          <w:lang w:val="es-DO"/>
        </w:rPr>
      </w:pPr>
    </w:p>
    <w:p w14:paraId="1894266E" w14:textId="0AD16B91" w:rsidR="001768D1" w:rsidRDefault="005402DC" w:rsidP="001768D1">
      <w:pPr>
        <w:spacing w:line="480" w:lineRule="auto"/>
        <w:ind w:firstLine="810"/>
        <w:jc w:val="both"/>
      </w:pPr>
      <w:r>
        <w:rPr>
          <w:i/>
          <w:u w:val="single"/>
          <w:lang w:val="es-DO"/>
        </w:rPr>
        <w:t>Delegación Técnica Washington DC:</w:t>
      </w:r>
      <w:r w:rsidR="001768D1" w:rsidRPr="001768D1">
        <w:rPr>
          <w:i/>
          <w:lang w:val="es-DO"/>
        </w:rPr>
        <w:t xml:space="preserve"> </w:t>
      </w:r>
      <w:r w:rsidR="001768D1">
        <w:t xml:space="preserve">El 3 de mayo de 2018, los </w:t>
      </w:r>
      <w:r w:rsidR="00D96C4C">
        <w:t xml:space="preserve">funcionarios de la institución </w:t>
      </w:r>
      <w:r w:rsidR="001768D1">
        <w:t xml:space="preserve">participaron en la </w:t>
      </w:r>
      <w:r w:rsidR="001768D1" w:rsidRPr="00AD0A01">
        <w:t xml:space="preserve">Cumbre de la Asociación de Distribuidores y Minoristas de Calzado de </w:t>
      </w:r>
      <w:r w:rsidR="00404727" w:rsidRPr="00AD0A01">
        <w:t>América</w:t>
      </w:r>
      <w:r w:rsidR="001768D1" w:rsidRPr="00AD0A01">
        <w:t xml:space="preserve"> (FDRA),</w:t>
      </w:r>
      <w:r w:rsidR="001768D1">
        <w:t xml:space="preserve"> celebrada en la ciudad de </w:t>
      </w:r>
      <w:r w:rsidR="001768D1" w:rsidRPr="00C87633">
        <w:t>Washington, DC</w:t>
      </w:r>
      <w:r w:rsidR="001768D1">
        <w:t xml:space="preserve">.  El evento </w:t>
      </w:r>
      <w:r w:rsidR="001768D1" w:rsidRPr="00C87633">
        <w:t xml:space="preserve">se centró en los aspectos de innovación en la industria del calzado, con particular énfasis en el sector de distribución minorista y las nuevas tendencias de diseño, venta y mercadeo con uso intensivo de </w:t>
      </w:r>
      <w:r w:rsidR="001768D1" w:rsidRPr="00C87633">
        <w:lastRenderedPageBreak/>
        <w:t xml:space="preserve">las tecnologías digitales. </w:t>
      </w:r>
      <w:r w:rsidR="001768D1">
        <w:t xml:space="preserve">Durante el mismo, un </w:t>
      </w:r>
      <w:r w:rsidR="001768D1" w:rsidRPr="00C87633">
        <w:t>total de diecisiete (17) ejecutivos y expertos de la industria, disertaron sobre los diferentes puntos de agenda.</w:t>
      </w:r>
    </w:p>
    <w:p w14:paraId="283590A5" w14:textId="29FAD851" w:rsidR="00D96C4C" w:rsidRDefault="00D96C4C" w:rsidP="001768D1">
      <w:pPr>
        <w:spacing w:line="480" w:lineRule="auto"/>
        <w:ind w:firstLine="810"/>
        <w:jc w:val="both"/>
      </w:pPr>
    </w:p>
    <w:p w14:paraId="1749751E" w14:textId="1CEB6A6F" w:rsidR="00D96C4C" w:rsidRDefault="00D96C4C" w:rsidP="001768D1">
      <w:pPr>
        <w:spacing w:line="480" w:lineRule="auto"/>
        <w:ind w:firstLine="810"/>
        <w:jc w:val="both"/>
      </w:pPr>
      <w:r>
        <w:rPr>
          <w:i/>
          <w:u w:val="single"/>
        </w:rPr>
        <w:t xml:space="preserve">Delegación Técnica, </w:t>
      </w:r>
      <w:r w:rsidR="006A5DA0">
        <w:rPr>
          <w:i/>
          <w:u w:val="single"/>
        </w:rPr>
        <w:t>Helsinki, Finlandia:</w:t>
      </w:r>
      <w:r w:rsidR="006A5DA0">
        <w:t xml:space="preserve"> Representación técnica de la institución participó, coordinó y desarrolló un seminario de Oportunidades de Negocios en la Republica Dominicana, dentro del marco del Business </w:t>
      </w:r>
      <w:proofErr w:type="spellStart"/>
      <w:r w:rsidR="006A5DA0">
        <w:t>Opportunities</w:t>
      </w:r>
      <w:proofErr w:type="spellEnd"/>
      <w:r w:rsidR="006A5DA0">
        <w:t xml:space="preserve"> In Central </w:t>
      </w:r>
      <w:proofErr w:type="spellStart"/>
      <w:r w:rsidR="006A5DA0">
        <w:t>America</w:t>
      </w:r>
      <w:proofErr w:type="spellEnd"/>
      <w:r w:rsidR="006A5DA0">
        <w:t xml:space="preserve"> and </w:t>
      </w:r>
      <w:proofErr w:type="spellStart"/>
      <w:r w:rsidR="006A5DA0">
        <w:t>The</w:t>
      </w:r>
      <w:proofErr w:type="spellEnd"/>
      <w:r w:rsidR="006A5DA0">
        <w:t xml:space="preserve"> </w:t>
      </w:r>
      <w:proofErr w:type="spellStart"/>
      <w:r w:rsidR="006A5DA0">
        <w:t>Caribbean</w:t>
      </w:r>
      <w:proofErr w:type="spellEnd"/>
      <w:r w:rsidR="006A5DA0">
        <w:t xml:space="preserve">; se mostraron los beneficios de las zonas francas dominicanas como plataforma competitiva para las inversiones. Este seminario fue seguido de una ronda de reuniones bilaterales y la visita al </w:t>
      </w:r>
      <w:proofErr w:type="spellStart"/>
      <w:r w:rsidR="006A5DA0">
        <w:t>Finnfund</w:t>
      </w:r>
      <w:proofErr w:type="spellEnd"/>
      <w:r w:rsidR="006A5DA0">
        <w:t>, compañía finlandesa de financiamiento para el desarrollo sostenible para proyectos en países en desarrollo.</w:t>
      </w:r>
    </w:p>
    <w:p w14:paraId="0E5EF89F" w14:textId="6C74AC7F" w:rsidR="004E5169" w:rsidRDefault="004E5169" w:rsidP="001768D1">
      <w:pPr>
        <w:spacing w:line="480" w:lineRule="auto"/>
        <w:ind w:firstLine="810"/>
        <w:jc w:val="both"/>
        <w:rPr>
          <w:i/>
          <w:u w:val="single"/>
        </w:rPr>
      </w:pPr>
    </w:p>
    <w:p w14:paraId="1F8162FF" w14:textId="78C316C0" w:rsidR="000D7100" w:rsidRDefault="004E5169" w:rsidP="00894C7A">
      <w:pPr>
        <w:numPr>
          <w:ilvl w:val="2"/>
          <w:numId w:val="1"/>
        </w:numPr>
        <w:tabs>
          <w:tab w:val="clear" w:pos="720"/>
          <w:tab w:val="num" w:pos="0"/>
        </w:tabs>
        <w:spacing w:line="480" w:lineRule="auto"/>
        <w:ind w:left="0" w:firstLine="709"/>
        <w:jc w:val="both"/>
        <w:rPr>
          <w:lang w:val="es-DO"/>
        </w:rPr>
      </w:pPr>
      <w:r>
        <w:rPr>
          <w:i/>
          <w:u w:val="single"/>
        </w:rPr>
        <w:t>XXII Conferencia Latinoamericana de Zonas Francas, Antigua, Guatemala:</w:t>
      </w:r>
      <w:r w:rsidR="000D7100" w:rsidRPr="000D7100">
        <w:rPr>
          <w:rFonts w:ascii="Montserrat" w:hAnsi="Montserrat" w:cs="Open Sans"/>
          <w:b/>
          <w:bCs/>
          <w:color w:val="14507F"/>
          <w:kern w:val="0"/>
          <w:sz w:val="29"/>
          <w:szCs w:val="29"/>
          <w:lang w:val="es-DO" w:eastAsia="en-US"/>
        </w:rPr>
        <w:t xml:space="preserve"> </w:t>
      </w:r>
      <w:r w:rsidR="00894C7A">
        <w:rPr>
          <w:bCs/>
          <w:kern w:val="0"/>
          <w:lang w:val="es-DO" w:eastAsia="en-US"/>
        </w:rPr>
        <w:t>Con el objetivo de r</w:t>
      </w:r>
      <w:r w:rsidR="000D7100" w:rsidRPr="000D7100">
        <w:rPr>
          <w:lang w:val="es-DO"/>
        </w:rPr>
        <w:t>eunir a las Zonas Francas de las Américas con empresarios e inversionistas, para conocer de primera mano las oportunidades, tendencias, sus beneficios</w:t>
      </w:r>
      <w:r w:rsidR="00894C7A">
        <w:rPr>
          <w:lang w:val="es-DO"/>
        </w:rPr>
        <w:t xml:space="preserve">, el Consejo Nacional de Zonas Francas de Exportación participó en la XXII Conferencia Latinoamericana de Zonas Francas. Dicho Evento contó con la participación de más 300 participantes de más de 25 países. Es importante destacar </w:t>
      </w:r>
      <w:r w:rsidR="00404727">
        <w:rPr>
          <w:lang w:val="es-DO"/>
        </w:rPr>
        <w:t>que,</w:t>
      </w:r>
      <w:r w:rsidR="00894C7A">
        <w:rPr>
          <w:lang w:val="es-DO"/>
        </w:rPr>
        <w:t xml:space="preserve"> dentro del marco de esta actividad, la Directora Ejecutiva de la Institución, recibió un reconocimiento por parte de la Asociación de Zonas Francas de las Américas como la “Mejor Promotora de Zonas Francas”.</w:t>
      </w:r>
    </w:p>
    <w:p w14:paraId="73C8C6D1" w14:textId="78804419" w:rsidR="00894C7A" w:rsidRDefault="00894C7A" w:rsidP="00894C7A">
      <w:pPr>
        <w:spacing w:line="480" w:lineRule="auto"/>
        <w:jc w:val="both"/>
        <w:rPr>
          <w:lang w:val="es-DO"/>
        </w:rPr>
      </w:pPr>
    </w:p>
    <w:p w14:paraId="6BC15CCE" w14:textId="38374421" w:rsidR="00894C7A" w:rsidRDefault="00B07AFC" w:rsidP="00894C7A">
      <w:pPr>
        <w:spacing w:line="480" w:lineRule="auto"/>
        <w:ind w:firstLine="993"/>
        <w:jc w:val="both"/>
        <w:rPr>
          <w:lang w:val="es-DO"/>
        </w:rPr>
      </w:pPr>
      <w:r>
        <w:rPr>
          <w:i/>
          <w:u w:val="single"/>
          <w:lang w:val="es-DO"/>
        </w:rPr>
        <w:t xml:space="preserve">China International </w:t>
      </w:r>
      <w:proofErr w:type="spellStart"/>
      <w:r>
        <w:rPr>
          <w:i/>
          <w:u w:val="single"/>
          <w:lang w:val="es-DO"/>
        </w:rPr>
        <w:t>Import</w:t>
      </w:r>
      <w:proofErr w:type="spellEnd"/>
      <w:r>
        <w:rPr>
          <w:i/>
          <w:u w:val="single"/>
          <w:lang w:val="es-DO"/>
        </w:rPr>
        <w:t xml:space="preserve"> Expo, China:</w:t>
      </w:r>
      <w:r>
        <w:rPr>
          <w:lang w:val="es-DO"/>
        </w:rPr>
        <w:t xml:space="preserve"> El Consejo Nacional de Zonas Francas junto al Señor Presidente de la República y un total de representantes de 14 parques del sector, participaron en el evento ferial Exposición Internacional de Importación de China; es importante </w:t>
      </w:r>
      <w:r>
        <w:rPr>
          <w:lang w:val="es-DO"/>
        </w:rPr>
        <w:lastRenderedPageBreak/>
        <w:t>destacar que este es el primer evento de este carácter realizado en dicho país. Durante esta exposición se logró concertar unas 80 entrevistas con potenciales empresas inversionistas.</w:t>
      </w:r>
    </w:p>
    <w:p w14:paraId="3B3D890B" w14:textId="77777777" w:rsidR="00497C68" w:rsidRDefault="00497C68" w:rsidP="00894C7A">
      <w:pPr>
        <w:spacing w:line="480" w:lineRule="auto"/>
        <w:ind w:firstLine="993"/>
        <w:jc w:val="both"/>
        <w:rPr>
          <w:lang w:val="es-DO"/>
        </w:rPr>
      </w:pPr>
    </w:p>
    <w:p w14:paraId="24BACC09" w14:textId="0F144F01" w:rsidR="001F3162" w:rsidRDefault="00936619" w:rsidP="001F3162">
      <w:pPr>
        <w:spacing w:line="480" w:lineRule="auto"/>
        <w:ind w:firstLine="900"/>
        <w:jc w:val="both"/>
      </w:pPr>
      <w:r>
        <w:rPr>
          <w:i/>
          <w:u w:val="single"/>
        </w:rPr>
        <w:t>MEDICA 2018, Dusseldorf, Alemania:</w:t>
      </w:r>
      <w:r w:rsidRPr="00936619">
        <w:t xml:space="preserve"> </w:t>
      </w:r>
      <w:r w:rsidR="001F3162">
        <w:t xml:space="preserve">Durante los días 12 al 15 de noviembre de 2018, una misión del Consejo Nacional de Zonas Francas, encabezada por el Ministro de Industria y Comercio, Sr. Nelson Toca, y la Directora Ejecutiva de la institución, Licda. Luisa Fernández Durán, participó en la feria de dispositivos médicos, </w:t>
      </w:r>
      <w:r w:rsidR="001F3162" w:rsidRPr="001F3162">
        <w:t>MEDICA 2018</w:t>
      </w:r>
      <w:r w:rsidR="001F3162">
        <w:t>, celebrada en la ciudad de Dusseldorf, Alemania.</w:t>
      </w:r>
    </w:p>
    <w:p w14:paraId="19278A25" w14:textId="39C518FA" w:rsidR="004E5169" w:rsidRDefault="004E5169" w:rsidP="001F3162">
      <w:pPr>
        <w:spacing w:line="480" w:lineRule="auto"/>
        <w:ind w:firstLine="900"/>
        <w:jc w:val="both"/>
      </w:pPr>
    </w:p>
    <w:p w14:paraId="595BF2B4" w14:textId="377AD2F6" w:rsidR="00B07AFC" w:rsidRDefault="00B07AFC" w:rsidP="001F3162">
      <w:pPr>
        <w:spacing w:line="480" w:lineRule="auto"/>
        <w:ind w:firstLine="900"/>
        <w:jc w:val="both"/>
      </w:pPr>
    </w:p>
    <w:p w14:paraId="7DFBEC99" w14:textId="44B0A37E" w:rsidR="00B07AFC" w:rsidRDefault="00B07AFC" w:rsidP="001F3162">
      <w:pPr>
        <w:spacing w:line="480" w:lineRule="auto"/>
        <w:ind w:firstLine="900"/>
        <w:jc w:val="both"/>
      </w:pPr>
    </w:p>
    <w:p w14:paraId="477CE0A1" w14:textId="1CC261BF" w:rsidR="00B07AFC" w:rsidRDefault="00B07AFC" w:rsidP="001F3162">
      <w:pPr>
        <w:spacing w:line="480" w:lineRule="auto"/>
        <w:ind w:firstLine="900"/>
        <w:jc w:val="both"/>
      </w:pPr>
    </w:p>
    <w:p w14:paraId="682CAD62" w14:textId="15047001" w:rsidR="00B07AFC" w:rsidRDefault="00B07AFC" w:rsidP="001F3162">
      <w:pPr>
        <w:spacing w:line="480" w:lineRule="auto"/>
        <w:ind w:firstLine="900"/>
        <w:jc w:val="both"/>
      </w:pPr>
    </w:p>
    <w:p w14:paraId="6649A350" w14:textId="320B22CF" w:rsidR="00B07AFC" w:rsidRDefault="00B07AFC" w:rsidP="001F3162">
      <w:pPr>
        <w:spacing w:line="480" w:lineRule="auto"/>
        <w:ind w:firstLine="900"/>
        <w:jc w:val="both"/>
      </w:pPr>
    </w:p>
    <w:p w14:paraId="70432481" w14:textId="5ADC69BD" w:rsidR="00B07AFC" w:rsidRDefault="00B07AFC" w:rsidP="001F3162">
      <w:pPr>
        <w:spacing w:line="480" w:lineRule="auto"/>
        <w:ind w:firstLine="900"/>
        <w:jc w:val="both"/>
      </w:pPr>
    </w:p>
    <w:p w14:paraId="54D161AF" w14:textId="77777777" w:rsidR="00B07AFC" w:rsidRDefault="00B07AFC" w:rsidP="001F3162">
      <w:pPr>
        <w:spacing w:line="480" w:lineRule="auto"/>
        <w:ind w:firstLine="900"/>
        <w:jc w:val="both"/>
      </w:pPr>
    </w:p>
    <w:p w14:paraId="6841E2F8" w14:textId="51BD84C1" w:rsidR="00936619" w:rsidRPr="00936619" w:rsidRDefault="00936619" w:rsidP="001F3162">
      <w:pPr>
        <w:spacing w:line="480" w:lineRule="auto"/>
        <w:ind w:firstLine="810"/>
        <w:jc w:val="both"/>
        <w:rPr>
          <w:i/>
          <w:u w:val="single"/>
        </w:rPr>
      </w:pPr>
    </w:p>
    <w:p w14:paraId="2749110C" w14:textId="739AE6C6" w:rsidR="005402DC" w:rsidRDefault="005402DC" w:rsidP="00B6093C">
      <w:pPr>
        <w:spacing w:line="480" w:lineRule="auto"/>
        <w:ind w:firstLine="900"/>
        <w:jc w:val="both"/>
        <w:rPr>
          <w:i/>
          <w:u w:val="single"/>
        </w:rPr>
      </w:pPr>
    </w:p>
    <w:p w14:paraId="2B877D21" w14:textId="77777777" w:rsidR="00D3221F" w:rsidRPr="001768D1" w:rsidRDefault="00D3221F" w:rsidP="00B6093C">
      <w:pPr>
        <w:spacing w:line="480" w:lineRule="auto"/>
        <w:ind w:firstLine="900"/>
        <w:jc w:val="both"/>
        <w:rPr>
          <w:i/>
          <w:u w:val="single"/>
        </w:rPr>
      </w:pPr>
    </w:p>
    <w:p w14:paraId="0318D76E" w14:textId="77777777" w:rsidR="007356E0" w:rsidRDefault="007356E0" w:rsidP="005B1F1D">
      <w:pPr>
        <w:pStyle w:val="Prrafodelista1"/>
        <w:keepLines/>
        <w:spacing w:after="100" w:line="480" w:lineRule="auto"/>
        <w:ind w:left="0" w:right="57"/>
        <w:rPr>
          <w:rFonts w:ascii="Times New Roman" w:hAnsi="Times New Roman"/>
          <w:b/>
          <w:sz w:val="28"/>
          <w:szCs w:val="28"/>
          <w:lang w:val="es-ES"/>
        </w:rPr>
      </w:pPr>
    </w:p>
    <w:p w14:paraId="76A2EB3B" w14:textId="1F1862BC" w:rsidR="007356E0" w:rsidRDefault="007356E0" w:rsidP="005B1F1D">
      <w:pPr>
        <w:pStyle w:val="Prrafodelista1"/>
        <w:keepLines/>
        <w:spacing w:after="100" w:line="480" w:lineRule="auto"/>
        <w:ind w:left="0" w:right="57"/>
        <w:rPr>
          <w:rFonts w:ascii="Times New Roman" w:hAnsi="Times New Roman"/>
          <w:b/>
          <w:sz w:val="28"/>
          <w:szCs w:val="28"/>
          <w:lang w:val="es-ES"/>
        </w:rPr>
      </w:pPr>
    </w:p>
    <w:p w14:paraId="05907D99" w14:textId="132F0C02" w:rsidR="00404727" w:rsidRDefault="00404727" w:rsidP="005B1F1D">
      <w:pPr>
        <w:pStyle w:val="Prrafodelista1"/>
        <w:keepLines/>
        <w:spacing w:after="100" w:line="480" w:lineRule="auto"/>
        <w:ind w:left="0" w:right="57"/>
        <w:rPr>
          <w:rFonts w:ascii="Times New Roman" w:hAnsi="Times New Roman"/>
          <w:b/>
          <w:sz w:val="28"/>
          <w:szCs w:val="28"/>
          <w:lang w:val="es-ES"/>
        </w:rPr>
      </w:pPr>
    </w:p>
    <w:p w14:paraId="0EEC6FC3" w14:textId="1F8846D0" w:rsidR="00404727" w:rsidRDefault="00404727" w:rsidP="005B1F1D">
      <w:pPr>
        <w:pStyle w:val="Prrafodelista1"/>
        <w:keepLines/>
        <w:spacing w:after="100" w:line="480" w:lineRule="auto"/>
        <w:ind w:left="0" w:right="57"/>
        <w:rPr>
          <w:rFonts w:ascii="Times New Roman" w:hAnsi="Times New Roman"/>
          <w:b/>
          <w:sz w:val="28"/>
          <w:szCs w:val="28"/>
          <w:lang w:val="es-ES"/>
        </w:rPr>
      </w:pPr>
    </w:p>
    <w:p w14:paraId="55F19108" w14:textId="6B0D41D1" w:rsidR="005B1F1D" w:rsidRPr="0057117E" w:rsidRDefault="005B1F1D" w:rsidP="005B1F1D">
      <w:pPr>
        <w:pStyle w:val="Prrafodelista1"/>
        <w:keepLines/>
        <w:spacing w:after="100" w:line="480" w:lineRule="auto"/>
        <w:ind w:left="0" w:right="57"/>
        <w:rPr>
          <w:rFonts w:ascii="Times New Roman" w:hAnsi="Times New Roman"/>
          <w:b/>
          <w:sz w:val="28"/>
          <w:szCs w:val="28"/>
          <w:lang w:val="es-ES"/>
        </w:rPr>
      </w:pPr>
      <w:r w:rsidRPr="0057117E">
        <w:rPr>
          <w:rFonts w:ascii="Times New Roman" w:hAnsi="Times New Roman"/>
          <w:b/>
          <w:sz w:val="28"/>
          <w:szCs w:val="28"/>
          <w:lang w:val="es-ES"/>
        </w:rPr>
        <w:lastRenderedPageBreak/>
        <w:t>REUNIONES TÉCNICAS,</w:t>
      </w:r>
      <w:r w:rsidR="0057117E" w:rsidRPr="0057117E">
        <w:rPr>
          <w:rFonts w:ascii="Times New Roman" w:hAnsi="Times New Roman"/>
          <w:b/>
          <w:sz w:val="28"/>
          <w:szCs w:val="28"/>
          <w:lang w:val="es-ES"/>
        </w:rPr>
        <w:t xml:space="preserve"> EVENTOS FERIALES,</w:t>
      </w:r>
      <w:r w:rsidRPr="0057117E">
        <w:rPr>
          <w:rFonts w:ascii="Times New Roman" w:hAnsi="Times New Roman"/>
          <w:b/>
          <w:sz w:val="28"/>
          <w:szCs w:val="28"/>
          <w:lang w:val="es-ES"/>
        </w:rPr>
        <w:t xml:space="preserve"> TALLERES, PANELES Y CAPACITACIÓN</w:t>
      </w:r>
    </w:p>
    <w:p w14:paraId="2F55B88C" w14:textId="2FBF712A" w:rsidR="0057117E" w:rsidRPr="00421BBA" w:rsidRDefault="0057117E" w:rsidP="0057117E">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r w:rsidRPr="00421BBA">
        <w:rPr>
          <w:rFonts w:ascii="Times New Roman" w:hAnsi="Times New Roman"/>
          <w:sz w:val="24"/>
          <w:szCs w:val="24"/>
          <w:lang w:val="es-ES"/>
        </w:rPr>
        <w:t xml:space="preserve">Con el objetivo de implementar mejoras que permitan reducir procesos y proveer celeridad a las solicitudes y buscar soluciones a problemas migratorios de las empresas </w:t>
      </w:r>
      <w:r w:rsidR="00497C68" w:rsidRPr="00421BBA">
        <w:rPr>
          <w:rFonts w:ascii="Times New Roman" w:hAnsi="Times New Roman"/>
          <w:sz w:val="24"/>
          <w:szCs w:val="24"/>
          <w:lang w:val="es-ES"/>
        </w:rPr>
        <w:t>en relación con el</w:t>
      </w:r>
      <w:r w:rsidRPr="00421BBA">
        <w:rPr>
          <w:rFonts w:ascii="Times New Roman" w:hAnsi="Times New Roman"/>
          <w:sz w:val="24"/>
          <w:szCs w:val="24"/>
          <w:lang w:val="es-ES"/>
        </w:rPr>
        <w:t xml:space="preserve"> personal de alta gerencia, a los formadores para fines de producción y procesos, entre otros; el Consejo Nacional de Zonas Francas de Exportación, representado por su Directora y Subdirector Ejecutivo, participaron en una Reunión que con este fin se realizó en el Ministerio de Relaciones Exteriores. Esta reunión arrojó como resultado la canalización de solicitudes de visado a</w:t>
      </w:r>
      <w:r>
        <w:rPr>
          <w:rFonts w:ascii="Times New Roman" w:hAnsi="Times New Roman"/>
          <w:sz w:val="24"/>
          <w:szCs w:val="24"/>
          <w:lang w:val="es-ES"/>
        </w:rPr>
        <w:t xml:space="preserve"> través de la Institución. </w:t>
      </w:r>
    </w:p>
    <w:p w14:paraId="0695A822" w14:textId="77777777" w:rsidR="0057117E" w:rsidRPr="00421BBA" w:rsidRDefault="0057117E" w:rsidP="009B389D">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p>
    <w:p w14:paraId="144C3FB8" w14:textId="77777777" w:rsidR="009B389D" w:rsidRDefault="0057117E" w:rsidP="009B389D">
      <w:pPr>
        <w:spacing w:line="480" w:lineRule="auto"/>
        <w:ind w:firstLine="810"/>
        <w:jc w:val="both"/>
        <w:rPr>
          <w:lang w:val="es-DO"/>
        </w:rPr>
      </w:pPr>
      <w:r w:rsidRPr="00421BBA">
        <w:t xml:space="preserve">Funcionarios de la institución, participaron en </w:t>
      </w:r>
      <w:r w:rsidR="009B389D">
        <w:rPr>
          <w:lang w:val="es-DO"/>
        </w:rPr>
        <w:t xml:space="preserve">en la apertura de la </w:t>
      </w:r>
      <w:r w:rsidR="009B389D" w:rsidRPr="00CA688B">
        <w:rPr>
          <w:lang w:val="es-DO"/>
        </w:rPr>
        <w:t>III Exposición Comercial Hub Cámara, celebrado en</w:t>
      </w:r>
      <w:r w:rsidR="009B389D">
        <w:rPr>
          <w:lang w:val="es-DO"/>
        </w:rPr>
        <w:t xml:space="preserve"> </w:t>
      </w:r>
      <w:r w:rsidR="009B389D" w:rsidRPr="00CA688B">
        <w:rPr>
          <w:lang w:val="es-DO"/>
        </w:rPr>
        <w:t>el Centro de Convencio</w:t>
      </w:r>
      <w:r w:rsidR="009B389D">
        <w:rPr>
          <w:lang w:val="es-DO"/>
        </w:rPr>
        <w:t>nes</w:t>
      </w:r>
      <w:r w:rsidR="009B389D" w:rsidRPr="00CA688B">
        <w:rPr>
          <w:lang w:val="es-DO"/>
        </w:rPr>
        <w:t xml:space="preserve"> del M</w:t>
      </w:r>
      <w:r w:rsidR="009B389D">
        <w:rPr>
          <w:lang w:val="es-DO"/>
        </w:rPr>
        <w:t>inisterio de Relaciones Exteriores.</w:t>
      </w:r>
    </w:p>
    <w:p w14:paraId="5E217883" w14:textId="60750042" w:rsidR="00A3705D" w:rsidRPr="00A3705D" w:rsidRDefault="00A3705D" w:rsidP="00A3705D">
      <w:pPr>
        <w:pStyle w:val="Prrafodelista1"/>
        <w:keepLines/>
        <w:tabs>
          <w:tab w:val="left" w:pos="0"/>
        </w:tabs>
        <w:spacing w:after="100" w:line="360" w:lineRule="auto"/>
        <w:ind w:left="0" w:right="57" w:firstLine="851"/>
        <w:jc w:val="both"/>
        <w:rPr>
          <w:rFonts w:ascii="Times New Roman" w:hAnsi="Times New Roman"/>
          <w:sz w:val="24"/>
          <w:szCs w:val="24"/>
          <w:lang w:val="es-DO"/>
        </w:rPr>
      </w:pPr>
      <w:r w:rsidRPr="00A3705D">
        <w:rPr>
          <w:rFonts w:ascii="Times New Roman" w:hAnsi="Times New Roman"/>
          <w:sz w:val="24"/>
          <w:szCs w:val="24"/>
          <w:lang w:val="es-DO"/>
        </w:rPr>
        <w:t xml:space="preserve">Con la presencia del </w:t>
      </w:r>
      <w:r w:rsidR="00B07AFC" w:rsidRPr="00A3705D">
        <w:rPr>
          <w:rFonts w:ascii="Times New Roman" w:hAnsi="Times New Roman"/>
          <w:sz w:val="24"/>
          <w:szCs w:val="24"/>
          <w:lang w:val="es-DO"/>
        </w:rPr>
        <w:t>presidente</w:t>
      </w:r>
      <w:r w:rsidRPr="00A3705D">
        <w:rPr>
          <w:rFonts w:ascii="Times New Roman" w:hAnsi="Times New Roman"/>
          <w:sz w:val="24"/>
          <w:szCs w:val="24"/>
          <w:lang w:val="es-DO"/>
        </w:rPr>
        <w:t xml:space="preserve"> de la República, el 20 de marzo de 2018 se dejó inaugurada la </w:t>
      </w:r>
      <w:r w:rsidRPr="00B07AFC">
        <w:rPr>
          <w:rFonts w:ascii="Times New Roman" w:hAnsi="Times New Roman"/>
          <w:sz w:val="24"/>
          <w:szCs w:val="24"/>
          <w:lang w:val="es-DO"/>
        </w:rPr>
        <w:t>IV Planta de Manufactura de la multinacional Medtronic</w:t>
      </w:r>
      <w:r w:rsidRPr="00A3705D">
        <w:rPr>
          <w:rFonts w:ascii="Times New Roman" w:hAnsi="Times New Roman"/>
          <w:b/>
          <w:sz w:val="24"/>
          <w:szCs w:val="24"/>
          <w:lang w:val="es-DO"/>
        </w:rPr>
        <w:t xml:space="preserve">, </w:t>
      </w:r>
      <w:r w:rsidRPr="00A3705D">
        <w:rPr>
          <w:rFonts w:ascii="Times New Roman" w:hAnsi="Times New Roman"/>
          <w:sz w:val="24"/>
          <w:szCs w:val="24"/>
          <w:lang w:val="es-DO"/>
        </w:rPr>
        <w:t xml:space="preserve">dedicada a la manufactura de dispositivos médicos de alta tecnología en la Zona Franca de San Isidro.  </w:t>
      </w:r>
    </w:p>
    <w:p w14:paraId="45191082" w14:textId="77777777" w:rsidR="00A3705D" w:rsidRPr="00A3705D" w:rsidRDefault="00A3705D" w:rsidP="00A3705D">
      <w:pPr>
        <w:pStyle w:val="Prrafodelista1"/>
        <w:keepLines/>
        <w:tabs>
          <w:tab w:val="left" w:pos="0"/>
        </w:tabs>
        <w:spacing w:after="100" w:line="360" w:lineRule="auto"/>
        <w:ind w:left="0" w:right="57" w:firstLine="851"/>
        <w:jc w:val="both"/>
        <w:rPr>
          <w:rFonts w:ascii="Times New Roman" w:hAnsi="Times New Roman"/>
          <w:sz w:val="24"/>
          <w:szCs w:val="24"/>
          <w:lang w:val="es-DO"/>
        </w:rPr>
      </w:pPr>
    </w:p>
    <w:p w14:paraId="6D9B19AD" w14:textId="77777777" w:rsidR="00A3705D" w:rsidRPr="00A3705D" w:rsidRDefault="00A3705D" w:rsidP="00A3705D">
      <w:pPr>
        <w:pStyle w:val="Prrafodelista1"/>
        <w:keepLines/>
        <w:tabs>
          <w:tab w:val="left" w:pos="0"/>
        </w:tabs>
        <w:spacing w:after="100" w:line="360" w:lineRule="auto"/>
        <w:ind w:left="0" w:right="57" w:firstLine="851"/>
        <w:jc w:val="both"/>
        <w:rPr>
          <w:rFonts w:ascii="Times New Roman" w:hAnsi="Times New Roman"/>
          <w:sz w:val="24"/>
          <w:szCs w:val="24"/>
          <w:lang w:val="es-DO"/>
        </w:rPr>
      </w:pPr>
      <w:r w:rsidRPr="00A3705D">
        <w:rPr>
          <w:rFonts w:ascii="Times New Roman" w:hAnsi="Times New Roman"/>
          <w:sz w:val="24"/>
          <w:szCs w:val="24"/>
          <w:lang w:val="es-DO"/>
        </w:rPr>
        <w:t xml:space="preserve">Con la nueva ampliación, en la que se hizo una inversión aproximada de US$46 millones, la inversión de Medtronic en el país superará los US$160 millones, y los 4,000 empleos directos. </w:t>
      </w:r>
    </w:p>
    <w:p w14:paraId="7234E281" w14:textId="77777777" w:rsidR="00A3705D" w:rsidRPr="00A3705D" w:rsidRDefault="00A3705D" w:rsidP="00A3705D">
      <w:pPr>
        <w:pStyle w:val="Prrafodelista1"/>
        <w:keepLines/>
        <w:tabs>
          <w:tab w:val="left" w:pos="0"/>
        </w:tabs>
        <w:spacing w:after="100" w:line="360" w:lineRule="auto"/>
        <w:ind w:left="0" w:right="57" w:firstLine="851"/>
        <w:jc w:val="both"/>
        <w:rPr>
          <w:rFonts w:ascii="Times New Roman" w:hAnsi="Times New Roman"/>
          <w:sz w:val="24"/>
          <w:szCs w:val="24"/>
          <w:lang w:val="es-DO"/>
        </w:rPr>
      </w:pPr>
    </w:p>
    <w:p w14:paraId="71E254FD" w14:textId="32F58852" w:rsidR="00A3705D" w:rsidRPr="00A3705D" w:rsidRDefault="00A3705D" w:rsidP="00A3705D">
      <w:pPr>
        <w:pStyle w:val="Prrafodelista1"/>
        <w:keepLines/>
        <w:tabs>
          <w:tab w:val="left" w:pos="0"/>
        </w:tabs>
        <w:spacing w:after="100" w:line="360" w:lineRule="auto"/>
        <w:ind w:right="57" w:firstLine="851"/>
        <w:jc w:val="both"/>
        <w:rPr>
          <w:rFonts w:ascii="Times New Roman" w:hAnsi="Times New Roman"/>
          <w:sz w:val="24"/>
          <w:szCs w:val="24"/>
          <w:lang w:val="es-DO"/>
        </w:rPr>
      </w:pPr>
    </w:p>
    <w:p w14:paraId="12E35DEE" w14:textId="77777777" w:rsidR="00A3705D" w:rsidRPr="00A3705D" w:rsidRDefault="00A3705D" w:rsidP="00A3705D">
      <w:pPr>
        <w:pStyle w:val="Prrafodelista1"/>
        <w:keepLines/>
        <w:tabs>
          <w:tab w:val="left" w:pos="0"/>
        </w:tabs>
        <w:spacing w:after="100" w:line="360" w:lineRule="auto"/>
        <w:ind w:right="57" w:firstLine="851"/>
        <w:jc w:val="both"/>
        <w:rPr>
          <w:rFonts w:ascii="Times New Roman" w:hAnsi="Times New Roman"/>
          <w:sz w:val="24"/>
          <w:szCs w:val="24"/>
          <w:lang w:val="es-DO"/>
        </w:rPr>
      </w:pPr>
    </w:p>
    <w:p w14:paraId="37973C38" w14:textId="54F9BBD3" w:rsidR="00A3705D" w:rsidRPr="00A3705D" w:rsidRDefault="00A3705D" w:rsidP="00A3705D">
      <w:pPr>
        <w:pStyle w:val="Prrafodelista1"/>
        <w:keepLines/>
        <w:tabs>
          <w:tab w:val="left" w:pos="0"/>
        </w:tabs>
        <w:spacing w:after="100" w:line="480" w:lineRule="auto"/>
        <w:ind w:left="0" w:right="57" w:firstLine="851"/>
        <w:jc w:val="both"/>
        <w:rPr>
          <w:rFonts w:ascii="Times New Roman" w:hAnsi="Times New Roman"/>
          <w:sz w:val="24"/>
          <w:szCs w:val="24"/>
          <w:lang w:val="es-DO"/>
        </w:rPr>
      </w:pPr>
      <w:r w:rsidRPr="00A3705D">
        <w:rPr>
          <w:rFonts w:ascii="Times New Roman" w:hAnsi="Times New Roman"/>
          <w:sz w:val="24"/>
          <w:szCs w:val="24"/>
          <w:lang w:val="es-DO"/>
        </w:rPr>
        <w:lastRenderedPageBreak/>
        <w:t xml:space="preserve">Para la inauguración se trasladaron al país los principales ejecutivos de la empresa, incluyendo al </w:t>
      </w:r>
      <w:r w:rsidR="00B07AFC" w:rsidRPr="00A3705D">
        <w:rPr>
          <w:rFonts w:ascii="Times New Roman" w:hAnsi="Times New Roman"/>
          <w:sz w:val="24"/>
          <w:szCs w:val="24"/>
          <w:lang w:val="es-DO"/>
        </w:rPr>
        <w:t>presidente</w:t>
      </w:r>
      <w:r w:rsidRPr="00A3705D">
        <w:rPr>
          <w:rFonts w:ascii="Times New Roman" w:hAnsi="Times New Roman"/>
          <w:sz w:val="24"/>
          <w:szCs w:val="24"/>
          <w:lang w:val="es-DO"/>
        </w:rPr>
        <w:t xml:space="preserve"> del Grupo de Terapia Restaurativas y Vicepresidente Ejecutivo de Medtronic. Además, contó con la participación de los Ministros Administrativo de la Presidencia, Industria y Comercio, Educación Superior, el Presidente de la Asociación Dominicana de Zonas Francas, el Vicepresidente Ejecutivo de la Zona Franca San Isidro, así como destacados empresarios del sector.</w:t>
      </w:r>
    </w:p>
    <w:p w14:paraId="139F1117" w14:textId="77777777" w:rsidR="0057117E" w:rsidRDefault="0057117E" w:rsidP="00A3705D">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DO"/>
        </w:rPr>
      </w:pPr>
    </w:p>
    <w:p w14:paraId="64C089D7" w14:textId="77777777" w:rsidR="001E02FF" w:rsidRDefault="001E02FF" w:rsidP="001E02FF">
      <w:pPr>
        <w:pStyle w:val="Prrafodelista1"/>
        <w:keepLines/>
        <w:tabs>
          <w:tab w:val="left" w:pos="0"/>
        </w:tabs>
        <w:spacing w:after="100" w:line="480" w:lineRule="auto"/>
        <w:ind w:left="0" w:right="57" w:firstLine="851"/>
        <w:jc w:val="both"/>
        <w:rPr>
          <w:rFonts w:ascii="Times New Roman" w:hAnsi="Times New Roman"/>
          <w:sz w:val="24"/>
          <w:szCs w:val="24"/>
          <w:lang w:val="es-ES"/>
        </w:rPr>
      </w:pPr>
      <w:r w:rsidRPr="00104A79">
        <w:rPr>
          <w:rFonts w:ascii="Times New Roman" w:hAnsi="Times New Roman"/>
          <w:sz w:val="24"/>
          <w:szCs w:val="24"/>
          <w:lang w:val="es-ES"/>
        </w:rPr>
        <w:t xml:space="preserve">Como forma de manifestar el apoyo y contribuir a la promoción de nuestros cigarros en el mercado internacional, cabe destacar la  participación de del Consejo Nacional de Zonas Francas de Exportación en varias de las actividades realizadas  dentro del marco del evento “PROCIGAR 2018”, evento que reunió a las mejores firmas manufactureras de cigarros a nivel mundial; sirviendo como punto de promoción  de las principales marcas de cigarros de la República Dominicana, este festival fue celebrado en la ciudades de Santiago de los Caballeros y La Romana contó con la participación de más de 400 invitados nacionales e internacionales, procedentes de </w:t>
      </w:r>
      <w:r w:rsidRPr="00104A79">
        <w:rPr>
          <w:rFonts w:ascii="Times New Roman" w:hAnsi="Times New Roman"/>
          <w:sz w:val="24"/>
          <w:szCs w:val="24"/>
          <w:lang w:val="es-DO"/>
        </w:rPr>
        <w:t xml:space="preserve">de 20 países, incluyendo los principales proveedores, minoristas, consumidores y asociados a la industria del cigarro en el  mundo.  </w:t>
      </w:r>
      <w:r w:rsidRPr="00104A79">
        <w:rPr>
          <w:rFonts w:ascii="Times New Roman" w:hAnsi="Times New Roman"/>
          <w:sz w:val="24"/>
          <w:szCs w:val="24"/>
          <w:lang w:val="es-ES"/>
        </w:rPr>
        <w:t xml:space="preserve"> </w:t>
      </w:r>
    </w:p>
    <w:p w14:paraId="4974DBD1" w14:textId="77777777" w:rsidR="001E02FF" w:rsidRPr="00104A79" w:rsidRDefault="001E02FF" w:rsidP="001E02FF">
      <w:pPr>
        <w:pStyle w:val="Prrafodelista1"/>
        <w:keepLines/>
        <w:tabs>
          <w:tab w:val="left" w:pos="0"/>
        </w:tabs>
        <w:spacing w:after="100" w:line="480" w:lineRule="auto"/>
        <w:ind w:left="0" w:right="57" w:firstLine="851"/>
        <w:jc w:val="both"/>
        <w:rPr>
          <w:rFonts w:ascii="Times New Roman" w:hAnsi="Times New Roman"/>
          <w:sz w:val="24"/>
          <w:szCs w:val="24"/>
          <w:lang w:val="es-ES"/>
        </w:rPr>
      </w:pPr>
    </w:p>
    <w:p w14:paraId="14C15606" w14:textId="77777777" w:rsidR="00944C55" w:rsidRPr="00914B2C" w:rsidRDefault="00944C55" w:rsidP="00AD0A01">
      <w:pPr>
        <w:spacing w:line="480" w:lineRule="auto"/>
        <w:ind w:firstLine="900"/>
        <w:jc w:val="both"/>
        <w:rPr>
          <w:lang w:val="es-DO"/>
        </w:rPr>
      </w:pPr>
      <w:r>
        <w:rPr>
          <w:lang w:val="es-DO"/>
        </w:rPr>
        <w:t xml:space="preserve">Por otro lado, el </w:t>
      </w:r>
      <w:r w:rsidRPr="00914B2C">
        <w:rPr>
          <w:lang w:val="es-DO"/>
        </w:rPr>
        <w:t xml:space="preserve">presidente Danilo Medina sostuvo </w:t>
      </w:r>
      <w:r>
        <w:rPr>
          <w:lang w:val="es-DO"/>
        </w:rPr>
        <w:t xml:space="preserve">el 22 de marzo, </w:t>
      </w:r>
      <w:r w:rsidRPr="00914B2C">
        <w:rPr>
          <w:lang w:val="es-DO"/>
        </w:rPr>
        <w:t xml:space="preserve">un </w:t>
      </w:r>
      <w:r w:rsidRPr="00944C55">
        <w:rPr>
          <w:lang w:val="es-DO"/>
        </w:rPr>
        <w:t>encuentro con el Clúster de Dispositivos Médicos de Zonas Francas</w:t>
      </w:r>
      <w:r w:rsidRPr="00914B2C">
        <w:rPr>
          <w:lang w:val="es-DO"/>
        </w:rPr>
        <w:t xml:space="preserve">, </w:t>
      </w:r>
      <w:r>
        <w:rPr>
          <w:lang w:val="es-DO"/>
        </w:rPr>
        <w:t xml:space="preserve">que agrupa 31 empresas de clase mundial instaladas en la República Dominicana, </w:t>
      </w:r>
      <w:r w:rsidRPr="00914B2C">
        <w:rPr>
          <w:lang w:val="es-DO"/>
        </w:rPr>
        <w:t>en el cual conoció los avances alcanzados a la fecha por ese grupo de empresas.</w:t>
      </w:r>
    </w:p>
    <w:p w14:paraId="3196AD12" w14:textId="77777777" w:rsidR="00944C55" w:rsidRDefault="00944C55" w:rsidP="00AD0A01">
      <w:pPr>
        <w:spacing w:line="480" w:lineRule="auto"/>
        <w:ind w:firstLine="900"/>
        <w:jc w:val="both"/>
        <w:rPr>
          <w:lang w:val="es-DO"/>
        </w:rPr>
      </w:pPr>
    </w:p>
    <w:p w14:paraId="7505D4D3" w14:textId="77777777" w:rsidR="00AD0A01" w:rsidRDefault="00AD0A01" w:rsidP="00AD0A01">
      <w:pPr>
        <w:spacing w:line="480" w:lineRule="auto"/>
        <w:ind w:firstLine="900"/>
        <w:jc w:val="both"/>
        <w:rPr>
          <w:lang w:val="es-DO"/>
        </w:rPr>
      </w:pPr>
    </w:p>
    <w:p w14:paraId="19DFBEDE" w14:textId="77777777" w:rsidR="00944C55" w:rsidRPr="00914B2C" w:rsidRDefault="00944C55" w:rsidP="00AD0A01">
      <w:pPr>
        <w:spacing w:line="480" w:lineRule="auto"/>
        <w:ind w:firstLine="900"/>
        <w:jc w:val="both"/>
        <w:rPr>
          <w:lang w:val="es-DO"/>
        </w:rPr>
      </w:pPr>
      <w:r w:rsidRPr="00914B2C">
        <w:rPr>
          <w:lang w:val="es-DO"/>
        </w:rPr>
        <w:lastRenderedPageBreak/>
        <w:t>El Clúster aprovechó la ocasión para presentar los planes de crecimiento proyectados para maximizar el potencial de sus operaciones en el país, generar más empleos formales de calidad y escalar hacia actividades de mayor valor agregado.</w:t>
      </w:r>
      <w:r>
        <w:rPr>
          <w:lang w:val="es-DO"/>
        </w:rPr>
        <w:t xml:space="preserve">  En la misma, se realizó una presentación de los diferentes equipos que fabrican en distintas zonas francas del país, y cuyos mercados internacionales incluyen los Estados Unidos, Europa y Asia. </w:t>
      </w:r>
    </w:p>
    <w:p w14:paraId="37AA077E" w14:textId="77777777" w:rsidR="00944C55" w:rsidRPr="00914B2C" w:rsidRDefault="00944C55" w:rsidP="00944C55">
      <w:pPr>
        <w:spacing w:line="480" w:lineRule="auto"/>
        <w:jc w:val="both"/>
        <w:rPr>
          <w:lang w:val="es-DO"/>
        </w:rPr>
      </w:pPr>
    </w:p>
    <w:p w14:paraId="10EE3322" w14:textId="42CBA7EE" w:rsidR="00944C55" w:rsidRDefault="00944C55" w:rsidP="00AD0A01">
      <w:pPr>
        <w:spacing w:line="480" w:lineRule="auto"/>
        <w:ind w:firstLine="810"/>
        <w:jc w:val="both"/>
        <w:rPr>
          <w:lang w:val="es-DO"/>
        </w:rPr>
      </w:pPr>
      <w:r w:rsidRPr="00914B2C">
        <w:rPr>
          <w:lang w:val="es-DO"/>
        </w:rPr>
        <w:t>L</w:t>
      </w:r>
      <w:r>
        <w:rPr>
          <w:lang w:val="es-DO"/>
        </w:rPr>
        <w:t xml:space="preserve">a reunión que tuvo lugar en el </w:t>
      </w:r>
      <w:r w:rsidRPr="00914B2C">
        <w:rPr>
          <w:lang w:val="es-DO"/>
        </w:rPr>
        <w:t>Salón Privado del Palacio Nacional</w:t>
      </w:r>
      <w:r>
        <w:rPr>
          <w:lang w:val="es-DO"/>
        </w:rPr>
        <w:t>, contó con la presencia de nuestra Directora Ejecutiva</w:t>
      </w:r>
      <w:r w:rsidR="00B07AFC">
        <w:rPr>
          <w:lang w:val="es-DO"/>
        </w:rPr>
        <w:t xml:space="preserve"> de esta Institución, </w:t>
      </w:r>
      <w:r w:rsidR="00404727">
        <w:rPr>
          <w:lang w:val="es-DO"/>
        </w:rPr>
        <w:t>el Director</w:t>
      </w:r>
      <w:r>
        <w:rPr>
          <w:lang w:val="es-DO"/>
        </w:rPr>
        <w:t xml:space="preserve"> del Consejo Nacional de </w:t>
      </w:r>
      <w:r w:rsidR="00404727">
        <w:rPr>
          <w:lang w:val="es-DO"/>
        </w:rPr>
        <w:t>Competitividad, Vicepresidente</w:t>
      </w:r>
      <w:r>
        <w:rPr>
          <w:lang w:val="es-DO"/>
        </w:rPr>
        <w:t xml:space="preserve"> de </w:t>
      </w:r>
      <w:r w:rsidRPr="00914B2C">
        <w:rPr>
          <w:lang w:val="es-DO"/>
        </w:rPr>
        <w:t>la Asociación Domini</w:t>
      </w:r>
      <w:r>
        <w:rPr>
          <w:lang w:val="es-DO"/>
        </w:rPr>
        <w:t xml:space="preserve">cana de Zonas Francas (ADOZONA), así como miembros del clúster, representantes de las empresas, tanto multinacionales como nacionales, que operan en este sector.   </w:t>
      </w:r>
    </w:p>
    <w:p w14:paraId="1D2C6856" w14:textId="7DB205D5" w:rsidR="00944C55" w:rsidRDefault="00944C55" w:rsidP="00AD0A01">
      <w:pPr>
        <w:spacing w:line="480" w:lineRule="auto"/>
        <w:ind w:firstLine="810"/>
        <w:jc w:val="both"/>
        <w:rPr>
          <w:lang w:val="es-DO"/>
        </w:rPr>
      </w:pPr>
    </w:p>
    <w:p w14:paraId="378DCE68" w14:textId="77777777" w:rsidR="00CF7B77" w:rsidRPr="00CF7B77" w:rsidRDefault="00CF7B77" w:rsidP="00CF7B77">
      <w:pPr>
        <w:spacing w:line="480" w:lineRule="auto"/>
        <w:ind w:firstLine="810"/>
        <w:jc w:val="both"/>
        <w:rPr>
          <w:lang w:val="es-DO"/>
        </w:rPr>
      </w:pPr>
      <w:r w:rsidRPr="00CF7B77">
        <w:rPr>
          <w:lang w:val="es-DO"/>
        </w:rPr>
        <w:t xml:space="preserve">Por otro lado, el Presidente Medina dejó inaugurada la primera empresa de capital de la República Popular China bajo el régimen de zonas francas de República Dominicana, </w:t>
      </w:r>
      <w:proofErr w:type="spellStart"/>
      <w:r w:rsidRPr="00CF7B77">
        <w:rPr>
          <w:lang w:val="es-DO"/>
        </w:rPr>
        <w:t>Kingtom</w:t>
      </w:r>
      <w:proofErr w:type="spellEnd"/>
      <w:r w:rsidRPr="00CF7B77">
        <w:rPr>
          <w:lang w:val="es-DO"/>
        </w:rPr>
        <w:t xml:space="preserve"> Aluminio SRL. El acto, celebrado el 10 de abril de 2018, tuvo lugar en la Zona Franca Industrial Río Sur, localizada en el municipio San Antonio de Guerra, provincia de Santo Domingo. </w:t>
      </w:r>
    </w:p>
    <w:p w14:paraId="56344DA3" w14:textId="77777777" w:rsidR="00CF7B77" w:rsidRPr="00CF7B77" w:rsidRDefault="00CF7B77" w:rsidP="00CF7B77">
      <w:pPr>
        <w:spacing w:line="480" w:lineRule="auto"/>
        <w:ind w:firstLine="810"/>
        <w:jc w:val="both"/>
        <w:rPr>
          <w:lang w:val="es-DO"/>
        </w:rPr>
      </w:pPr>
    </w:p>
    <w:p w14:paraId="2F934899" w14:textId="77777777" w:rsidR="00CF7B77" w:rsidRDefault="00CF7B77" w:rsidP="00CF7B77">
      <w:pPr>
        <w:spacing w:line="480" w:lineRule="auto"/>
        <w:ind w:firstLine="810"/>
        <w:jc w:val="both"/>
        <w:rPr>
          <w:lang w:val="es-DO"/>
        </w:rPr>
      </w:pPr>
      <w:r w:rsidRPr="00CF7B77">
        <w:rPr>
          <w:lang w:val="es-DO"/>
        </w:rPr>
        <w:t xml:space="preserve">La nueva planta, dedicada a la manufactura de perfiles de aluminio, cuenta con una inversión aproximada de 530 millones de pesos, y aportará a la región unos 400 empleos directos. </w:t>
      </w:r>
    </w:p>
    <w:p w14:paraId="5D9D5983" w14:textId="77777777" w:rsidR="00CF7B77" w:rsidRDefault="00CF7B77" w:rsidP="00CF7B77">
      <w:pPr>
        <w:spacing w:line="480" w:lineRule="auto"/>
        <w:ind w:firstLine="810"/>
        <w:jc w:val="both"/>
        <w:rPr>
          <w:lang w:val="es-DO"/>
        </w:rPr>
      </w:pPr>
    </w:p>
    <w:p w14:paraId="787FEE66" w14:textId="77777777" w:rsidR="00CF7B77" w:rsidRDefault="00CF7B77" w:rsidP="00CF7B77">
      <w:pPr>
        <w:spacing w:line="480" w:lineRule="auto"/>
        <w:ind w:firstLine="810"/>
        <w:jc w:val="both"/>
        <w:rPr>
          <w:lang w:val="es-DO"/>
        </w:rPr>
      </w:pPr>
    </w:p>
    <w:p w14:paraId="5EE9A9E7" w14:textId="77777777" w:rsidR="00CF7B77" w:rsidRDefault="00CF7B77" w:rsidP="00CF7B77">
      <w:pPr>
        <w:spacing w:line="480" w:lineRule="auto"/>
        <w:ind w:firstLine="810"/>
        <w:jc w:val="both"/>
        <w:rPr>
          <w:lang w:val="es-DO"/>
        </w:rPr>
      </w:pPr>
    </w:p>
    <w:p w14:paraId="4527DDA8" w14:textId="77777777" w:rsidR="00CF7B77" w:rsidRDefault="00CF7B77" w:rsidP="00CF7B77">
      <w:pPr>
        <w:spacing w:line="480" w:lineRule="auto"/>
        <w:ind w:firstLine="810"/>
        <w:jc w:val="both"/>
        <w:rPr>
          <w:lang w:val="es-DO"/>
        </w:rPr>
      </w:pPr>
    </w:p>
    <w:p w14:paraId="256F4E99" w14:textId="77777777" w:rsidR="00CF7B77" w:rsidRDefault="00CF7B77" w:rsidP="00CF7B77">
      <w:pPr>
        <w:spacing w:line="480" w:lineRule="auto"/>
        <w:ind w:firstLine="810"/>
        <w:jc w:val="both"/>
        <w:rPr>
          <w:lang w:val="es-DO"/>
        </w:rPr>
      </w:pPr>
    </w:p>
    <w:p w14:paraId="6852BC85" w14:textId="6929FAD7" w:rsidR="00C82534" w:rsidRPr="00A22201" w:rsidRDefault="00C82534" w:rsidP="00C82534">
      <w:pPr>
        <w:spacing w:line="480" w:lineRule="auto"/>
        <w:ind w:firstLine="1080"/>
        <w:jc w:val="both"/>
        <w:rPr>
          <w:rFonts w:ascii="Segoe UI" w:hAnsi="Segoe UI" w:cs="Segoe UI"/>
          <w:b/>
          <w:bCs/>
          <w:color w:val="000000"/>
          <w:sz w:val="36"/>
          <w:szCs w:val="36"/>
          <w:lang w:eastAsia="en-US"/>
        </w:rPr>
      </w:pPr>
      <w:r>
        <w:lastRenderedPageBreak/>
        <w:t xml:space="preserve">Con una inversión estimada de 20 millones de euros y la presencia del </w:t>
      </w:r>
      <w:r w:rsidR="00B07AFC">
        <w:t>presidente</w:t>
      </w:r>
      <w:r>
        <w:t xml:space="preserve"> </w:t>
      </w:r>
      <w:r w:rsidR="00B07AFC">
        <w:t>de la República,</w:t>
      </w:r>
      <w:r>
        <w:t xml:space="preserve"> así como de altos ejecutivos de </w:t>
      </w:r>
      <w:r w:rsidRPr="008C6D4F">
        <w:t xml:space="preserve">Fresenius </w:t>
      </w:r>
      <w:proofErr w:type="spellStart"/>
      <w:r w:rsidRPr="008C6D4F">
        <w:t>Kabi</w:t>
      </w:r>
      <w:proofErr w:type="spellEnd"/>
      <w:r>
        <w:t>, se realizó un acto simbólico del primer picazo, mediante el cual se iniciaron los trabajos de la tercera planta de manufactura de la empresa</w:t>
      </w:r>
      <w:r w:rsidR="00792EE6">
        <w:t>,</w:t>
      </w:r>
      <w:r>
        <w:t xml:space="preserve"> </w:t>
      </w:r>
      <w:r w:rsidR="00792EE6">
        <w:t xml:space="preserve">de zonas francas, </w:t>
      </w:r>
      <w:r>
        <w:t>en el Parque Industrial ITABO.</w:t>
      </w:r>
    </w:p>
    <w:p w14:paraId="124603F1" w14:textId="77777777" w:rsidR="00C82534" w:rsidRDefault="00C82534" w:rsidP="00C82534">
      <w:pPr>
        <w:spacing w:line="480" w:lineRule="auto"/>
        <w:ind w:firstLine="1080"/>
        <w:jc w:val="both"/>
        <w:rPr>
          <w:b/>
        </w:rPr>
      </w:pPr>
    </w:p>
    <w:p w14:paraId="2311FB23" w14:textId="77777777" w:rsidR="00C82534" w:rsidRDefault="00C82534" w:rsidP="00C82534">
      <w:pPr>
        <w:spacing w:line="480" w:lineRule="auto"/>
        <w:ind w:firstLine="1080"/>
        <w:jc w:val="both"/>
      </w:pPr>
      <w:r w:rsidRPr="008C6D4F">
        <w:t xml:space="preserve">Fresenius </w:t>
      </w:r>
      <w:proofErr w:type="spellStart"/>
      <w:r w:rsidRPr="008C6D4F">
        <w:t>Kabi</w:t>
      </w:r>
      <w:proofErr w:type="spellEnd"/>
      <w:r w:rsidRPr="00D93778">
        <w:t xml:space="preserve"> es una compañía internacional de atención médica que se especializa en medicamentos y tecnologías de infusión, transfusión y nutrición clínica. Una vez concluido el proceso de construcción</w:t>
      </w:r>
      <w:r>
        <w:t xml:space="preserve">, </w:t>
      </w:r>
      <w:r w:rsidRPr="00D93778">
        <w:t xml:space="preserve">sumarán 500 </w:t>
      </w:r>
      <w:r>
        <w:t xml:space="preserve">nuevos </w:t>
      </w:r>
      <w:r w:rsidRPr="00D93778">
        <w:t>empleos a los 3,035 actuales. La instalación contará con un innovador sistema de esterilización, que le permitirá añadir valor a los procesos que se llevan a cabo en el país, reduciendo sustancialmente el tiempo de entrega de sus productos.</w:t>
      </w:r>
    </w:p>
    <w:p w14:paraId="03DC253E" w14:textId="77777777" w:rsidR="00C82534" w:rsidRDefault="00C82534" w:rsidP="00C82534">
      <w:pPr>
        <w:spacing w:line="480" w:lineRule="auto"/>
        <w:ind w:firstLine="1080"/>
        <w:jc w:val="both"/>
      </w:pPr>
    </w:p>
    <w:p w14:paraId="0EE22437" w14:textId="4D2F6917" w:rsidR="00C82534" w:rsidRDefault="00C82534" w:rsidP="002B0C1A">
      <w:pPr>
        <w:spacing w:line="480" w:lineRule="auto"/>
        <w:ind w:firstLine="810"/>
        <w:jc w:val="both"/>
      </w:pPr>
      <w:r>
        <w:t xml:space="preserve">La Directora del Consejo Nacional de Zonas Francas, </w:t>
      </w:r>
      <w:r w:rsidR="00B07AFC">
        <w:t>e</w:t>
      </w:r>
      <w:r w:rsidRPr="00D93778">
        <w:t>n nombre del Gobierno dominicano</w:t>
      </w:r>
      <w:r>
        <w:t>,</w:t>
      </w:r>
      <w:r w:rsidRPr="00D93778">
        <w:t xml:space="preserve"> agradeció la confianza que una vez más estos empresarios han puesto en el clima de inversión del país. </w:t>
      </w:r>
      <w:r>
        <w:t xml:space="preserve">Durante el acto celebrado, </w:t>
      </w:r>
      <w:r w:rsidRPr="00D93778">
        <w:t xml:space="preserve">expresó que desde sus inicios </w:t>
      </w:r>
      <w:r w:rsidRPr="008C6D4F">
        <w:t xml:space="preserve">Fresenius </w:t>
      </w:r>
      <w:proofErr w:type="spellStart"/>
      <w:r w:rsidRPr="008C6D4F">
        <w:t>Kabi</w:t>
      </w:r>
      <w:proofErr w:type="spellEnd"/>
      <w:r w:rsidRPr="00D93778">
        <w:t xml:space="preserve"> ha contribuido significativamente con el crecimiento del subsector de dispositivos médicos, el cual ha llegado a constituirse en el principal renglón manufacturero del país en los últimos años.</w:t>
      </w:r>
    </w:p>
    <w:p w14:paraId="2EDF6894" w14:textId="77777777" w:rsidR="00B07AFC" w:rsidRDefault="00B07AFC" w:rsidP="002B0C1A">
      <w:pPr>
        <w:spacing w:line="480" w:lineRule="auto"/>
        <w:ind w:firstLine="810"/>
        <w:jc w:val="both"/>
      </w:pPr>
    </w:p>
    <w:p w14:paraId="63B66994" w14:textId="4D1E85B7" w:rsidR="00F015E0" w:rsidRDefault="00F015E0" w:rsidP="00AA3917">
      <w:pPr>
        <w:spacing w:line="480" w:lineRule="auto"/>
        <w:ind w:firstLine="1080"/>
        <w:jc w:val="both"/>
      </w:pPr>
      <w:r w:rsidRPr="005C2A28">
        <w:t xml:space="preserve">Con la asistencia del presidente </w:t>
      </w:r>
      <w:r w:rsidR="00B07AFC">
        <w:t>de la República,</w:t>
      </w:r>
      <w:r w:rsidRPr="005C2A28">
        <w:t xml:space="preserve"> la compañía </w:t>
      </w:r>
      <w:r w:rsidRPr="008C6D4F">
        <w:t xml:space="preserve">Edwards </w:t>
      </w:r>
      <w:proofErr w:type="spellStart"/>
      <w:r w:rsidRPr="008C6D4F">
        <w:t>Lifesciences</w:t>
      </w:r>
      <w:proofErr w:type="spellEnd"/>
      <w:r w:rsidRPr="005C2A28">
        <w:rPr>
          <w:b/>
        </w:rPr>
        <w:t>,</w:t>
      </w:r>
      <w:r w:rsidRPr="005C2A28">
        <w:t xml:space="preserve"> inauguró una nueva planta de fabricación de suministros médicos en la Zona Franca del Parque Industrial Itabo (PIISA), en el municipio Bajos de Haina, San Cristóbal.</w:t>
      </w:r>
    </w:p>
    <w:p w14:paraId="67FD4C5F" w14:textId="77777777" w:rsidR="00F015E0" w:rsidRDefault="00F015E0" w:rsidP="00AA3917">
      <w:pPr>
        <w:spacing w:line="480" w:lineRule="auto"/>
        <w:jc w:val="both"/>
      </w:pPr>
    </w:p>
    <w:p w14:paraId="7FC39EFC" w14:textId="77777777" w:rsidR="00AA3917" w:rsidRDefault="00AA3917" w:rsidP="00AA3917">
      <w:pPr>
        <w:spacing w:line="480" w:lineRule="auto"/>
        <w:ind w:firstLine="720"/>
        <w:jc w:val="both"/>
      </w:pPr>
    </w:p>
    <w:p w14:paraId="2DC7620C" w14:textId="77777777" w:rsidR="00C6133D" w:rsidRDefault="00C6133D" w:rsidP="00AA3917">
      <w:pPr>
        <w:spacing w:line="480" w:lineRule="auto"/>
        <w:ind w:firstLine="720"/>
        <w:jc w:val="both"/>
      </w:pPr>
    </w:p>
    <w:p w14:paraId="7B67D125" w14:textId="77777777" w:rsidR="00F015E0" w:rsidRDefault="00F015E0" w:rsidP="00AA3917">
      <w:pPr>
        <w:spacing w:line="480" w:lineRule="auto"/>
        <w:ind w:firstLine="720"/>
        <w:jc w:val="both"/>
      </w:pPr>
      <w:r>
        <w:lastRenderedPageBreak/>
        <w:t xml:space="preserve">El evento se llevó a cabo el 10 de octubre de 2018, y contó con la presencia de los principales ejecutivos globales de la compañía, quienes viajaron a la República Dominicana para la ocasión.  </w:t>
      </w:r>
    </w:p>
    <w:p w14:paraId="77787892" w14:textId="77777777" w:rsidR="00F015E0" w:rsidRPr="0018182B" w:rsidRDefault="00F015E0" w:rsidP="00AA3917">
      <w:pPr>
        <w:spacing w:line="480" w:lineRule="auto"/>
        <w:ind w:firstLine="810"/>
        <w:jc w:val="both"/>
        <w:rPr>
          <w:sz w:val="16"/>
          <w:szCs w:val="16"/>
        </w:rPr>
      </w:pPr>
    </w:p>
    <w:p w14:paraId="2F8D5F7E" w14:textId="6F4EA6B4" w:rsidR="00C82534" w:rsidRDefault="00792EE6" w:rsidP="00C82534">
      <w:pPr>
        <w:spacing w:line="480" w:lineRule="auto"/>
        <w:ind w:firstLine="1080"/>
        <w:jc w:val="both"/>
      </w:pPr>
      <w:r>
        <w:t>L</w:t>
      </w:r>
      <w:r w:rsidR="00AA3917">
        <w:t xml:space="preserve">a nueva </w:t>
      </w:r>
      <w:r w:rsidR="00AA3917" w:rsidRPr="005C2A28">
        <w:t>planta de manufactura de Edwards</w:t>
      </w:r>
      <w:r w:rsidR="00AA3917">
        <w:t xml:space="preserve">, </w:t>
      </w:r>
      <w:r w:rsidR="00AA3917" w:rsidRPr="005C2A28">
        <w:t xml:space="preserve">que es una multinacional de innovaciones centradas en el paciente para el control de enfermedades críticas del corazón y cuidados intensivos, </w:t>
      </w:r>
      <w:r w:rsidR="00AA3917">
        <w:t xml:space="preserve">duplicará la </w:t>
      </w:r>
      <w:r w:rsidR="00AA3917" w:rsidRPr="005C2A28">
        <w:t>capacidad de producción de la empresa</w:t>
      </w:r>
      <w:r w:rsidR="00AA3917">
        <w:t xml:space="preserve"> en el país</w:t>
      </w:r>
      <w:r w:rsidR="00B6706F">
        <w:t>.</w:t>
      </w:r>
    </w:p>
    <w:p w14:paraId="646CC7D6" w14:textId="77777777" w:rsidR="00B6706F" w:rsidRDefault="00B6706F" w:rsidP="00C82534">
      <w:pPr>
        <w:spacing w:line="480" w:lineRule="auto"/>
        <w:ind w:firstLine="1080"/>
        <w:jc w:val="both"/>
      </w:pPr>
    </w:p>
    <w:p w14:paraId="121DDD2A" w14:textId="4B53F562" w:rsidR="00B6706F" w:rsidRDefault="00B6706F" w:rsidP="00404727">
      <w:pPr>
        <w:spacing w:line="480" w:lineRule="auto"/>
        <w:ind w:firstLine="990"/>
        <w:jc w:val="both"/>
      </w:pPr>
      <w:r>
        <w:t xml:space="preserve">Asimismo, el </w:t>
      </w:r>
      <w:r w:rsidR="00404727">
        <w:t>P</w:t>
      </w:r>
      <w:r w:rsidRPr="00B97084">
        <w:t xml:space="preserve">residente de la República, dejó inaugurada el jueves 18 de octubre de 2018, las instalaciones de la primera fábrica en el país que se dedicará a la manufactura de botas vulcanizadas para lluvia y nieve.  </w:t>
      </w:r>
      <w:r w:rsidRPr="00B6706F">
        <w:t xml:space="preserve">DJM </w:t>
      </w:r>
      <w:proofErr w:type="spellStart"/>
      <w:r w:rsidRPr="00B6706F">
        <w:t>Footwear</w:t>
      </w:r>
      <w:proofErr w:type="spellEnd"/>
      <w:r w:rsidRPr="00B6706F">
        <w:t xml:space="preserve"> </w:t>
      </w:r>
      <w:proofErr w:type="spellStart"/>
      <w:r w:rsidRPr="00B6706F">
        <w:t>Corporation</w:t>
      </w:r>
      <w:proofErr w:type="spellEnd"/>
      <w:r w:rsidRPr="00B6706F">
        <w:t>,</w:t>
      </w:r>
      <w:r w:rsidRPr="00B97084">
        <w:t xml:space="preserve"> subsidiaria de </w:t>
      </w:r>
      <w:proofErr w:type="spellStart"/>
      <w:r w:rsidRPr="00B97084">
        <w:t>Ningshing</w:t>
      </w:r>
      <w:proofErr w:type="spellEnd"/>
      <w:r w:rsidRPr="00B97084">
        <w:t xml:space="preserve"> Holding, </w:t>
      </w:r>
      <w:r>
        <w:t>se constituyó en la s</w:t>
      </w:r>
      <w:r w:rsidRPr="00B97084">
        <w:t>egunda empresa de manufactura de inversión de la República Popular China que se instala bajo el régimen de Zonas Francas en la República Dominicana.</w:t>
      </w:r>
    </w:p>
    <w:p w14:paraId="5D951F71" w14:textId="77777777" w:rsidR="00C82534" w:rsidRPr="0018182B" w:rsidRDefault="00C82534" w:rsidP="00C82534">
      <w:pPr>
        <w:spacing w:line="480" w:lineRule="auto"/>
        <w:ind w:firstLine="1080"/>
        <w:jc w:val="both"/>
        <w:rPr>
          <w:i/>
          <w:sz w:val="16"/>
          <w:szCs w:val="16"/>
          <w:u w:val="single"/>
        </w:rPr>
      </w:pPr>
    </w:p>
    <w:p w14:paraId="52DF4BF1" w14:textId="7799D333" w:rsidR="008C6D4F" w:rsidRDefault="008C6D4F" w:rsidP="00792EE6">
      <w:pPr>
        <w:spacing w:line="480" w:lineRule="auto"/>
        <w:ind w:firstLine="1134"/>
        <w:jc w:val="both"/>
        <w:rPr>
          <w:szCs w:val="28"/>
        </w:rPr>
      </w:pPr>
      <w:r w:rsidRPr="008C6D4F">
        <w:rPr>
          <w:i/>
          <w:u w:val="single"/>
        </w:rPr>
        <w:t>Feria de Empleos CC&amp;BPO Council / MESCYT</w:t>
      </w:r>
      <w:r w:rsidR="00F36C8F">
        <w:rPr>
          <w:i/>
          <w:u w:val="single"/>
        </w:rPr>
        <w:t>:</w:t>
      </w:r>
      <w:r w:rsidR="00F36C8F" w:rsidRPr="00F36C8F">
        <w:rPr>
          <w:i/>
        </w:rPr>
        <w:t xml:space="preserve"> </w:t>
      </w:r>
      <w:r>
        <w:rPr>
          <w:szCs w:val="28"/>
        </w:rPr>
        <w:t xml:space="preserve">Bajo el marco de la graduación del Programa de Inglés por Inmersión, el CNZFE dio apoyo en dicha feria de empleos, en la cual participaron nueve (9) empresas de zona franca de servicios.  Las mismas ofrecieron sus ofertas laborales a los egresados de dicho programa (21 de </w:t>
      </w:r>
      <w:r w:rsidR="00404727">
        <w:rPr>
          <w:szCs w:val="28"/>
        </w:rPr>
        <w:t>noviembre</w:t>
      </w:r>
      <w:r>
        <w:rPr>
          <w:szCs w:val="28"/>
        </w:rPr>
        <w:t>).</w:t>
      </w:r>
    </w:p>
    <w:p w14:paraId="3CE41482" w14:textId="77777777" w:rsidR="00C82534" w:rsidRPr="0018182B" w:rsidRDefault="00C82534" w:rsidP="008C6D4F">
      <w:pPr>
        <w:spacing w:line="480" w:lineRule="auto"/>
        <w:ind w:firstLine="1080"/>
        <w:jc w:val="both"/>
        <w:rPr>
          <w:sz w:val="16"/>
          <w:szCs w:val="16"/>
        </w:rPr>
      </w:pPr>
    </w:p>
    <w:p w14:paraId="1637F86C" w14:textId="7226754A" w:rsidR="004E3C29" w:rsidRPr="004E3C29" w:rsidRDefault="004E3C29" w:rsidP="004E3C29">
      <w:pPr>
        <w:spacing w:line="480" w:lineRule="auto"/>
        <w:ind w:firstLine="990"/>
        <w:jc w:val="both"/>
      </w:pPr>
      <w:r w:rsidRPr="00792EE6">
        <w:rPr>
          <w:i/>
          <w:u w:val="single"/>
        </w:rPr>
        <w:t xml:space="preserve">Taller MICM / </w:t>
      </w:r>
      <w:proofErr w:type="spellStart"/>
      <w:r w:rsidRPr="00792EE6">
        <w:rPr>
          <w:i/>
          <w:u w:val="single"/>
        </w:rPr>
        <w:t>Bandex</w:t>
      </w:r>
      <w:proofErr w:type="spellEnd"/>
      <w:r w:rsidR="00792EE6">
        <w:rPr>
          <w:i/>
          <w:u w:val="single"/>
        </w:rPr>
        <w:t xml:space="preserve">:  </w:t>
      </w:r>
      <w:r w:rsidRPr="004E3C29">
        <w:t xml:space="preserve">Celebrado en la Dirección de Comercio Exterior, Ministerio de Industria y Comercio (1 de noviembre).  Temas tratados: Plan Estratégico </w:t>
      </w:r>
      <w:proofErr w:type="spellStart"/>
      <w:r w:rsidRPr="004E3C29">
        <w:t>Bandex</w:t>
      </w:r>
      <w:proofErr w:type="spellEnd"/>
      <w:r w:rsidRPr="004E3C29">
        <w:t xml:space="preserve"> 2017-2022, Plan de Negocios, Sectores Estratégicos: Manufactura, Agropecuario, Minero y Metalúrgico, Servicios Turísticos, Transporte y Logística, Servicios de Construcción. Desarrollo de productos y productos existentes. </w:t>
      </w:r>
    </w:p>
    <w:p w14:paraId="4D31A920" w14:textId="15C3602A" w:rsidR="004E3C29" w:rsidRPr="004E3C29" w:rsidRDefault="004E3C29" w:rsidP="004E3C29">
      <w:pPr>
        <w:spacing w:line="480" w:lineRule="auto"/>
        <w:ind w:firstLine="990"/>
        <w:jc w:val="both"/>
        <w:rPr>
          <w:szCs w:val="28"/>
        </w:rPr>
      </w:pPr>
      <w:r w:rsidRPr="00792EE6">
        <w:rPr>
          <w:i/>
          <w:szCs w:val="28"/>
          <w:u w:val="single"/>
        </w:rPr>
        <w:lastRenderedPageBreak/>
        <w:t>Reunión Viceministro de Educación Superior</w:t>
      </w:r>
      <w:r w:rsidR="00792EE6">
        <w:rPr>
          <w:i/>
          <w:szCs w:val="28"/>
          <w:u w:val="single"/>
        </w:rPr>
        <w:t>:</w:t>
      </w:r>
      <w:r w:rsidR="00792EE6" w:rsidRPr="00792EE6">
        <w:rPr>
          <w:i/>
          <w:szCs w:val="28"/>
        </w:rPr>
        <w:t xml:space="preserve"> </w:t>
      </w:r>
      <w:r w:rsidRPr="004E3C29">
        <w:rPr>
          <w:szCs w:val="28"/>
        </w:rPr>
        <w:t xml:space="preserve">Coordinada por el Clúster de Dispositivos Médicos. La misma fue celebrada en el Ministerio de Educación Superior, Ciencia y Tecnología (22 de </w:t>
      </w:r>
      <w:r w:rsidR="00404727" w:rsidRPr="004E3C29">
        <w:rPr>
          <w:szCs w:val="28"/>
        </w:rPr>
        <w:t>noviembre</w:t>
      </w:r>
      <w:r w:rsidRPr="004E3C29">
        <w:rPr>
          <w:szCs w:val="28"/>
        </w:rPr>
        <w:t>).</w:t>
      </w:r>
    </w:p>
    <w:p w14:paraId="0532048C" w14:textId="77777777" w:rsidR="004E3C29" w:rsidRPr="004E3C29" w:rsidRDefault="004E3C29" w:rsidP="004E3C29">
      <w:pPr>
        <w:spacing w:line="480" w:lineRule="auto"/>
        <w:ind w:firstLine="990"/>
        <w:jc w:val="both"/>
        <w:rPr>
          <w:szCs w:val="28"/>
        </w:rPr>
      </w:pPr>
      <w:r w:rsidRPr="004E3C29">
        <w:rPr>
          <w:szCs w:val="28"/>
        </w:rPr>
        <w:t>Objetivos del Encuentro:  Dar a conocer  la importancia del subsector de Dispositivos Médicos; presentar los logros del Clúster; proponer lineamientos para una posible firma de acuerdo entre ADOZONA-CNZFE-CDM; becas para estudiantes meritorias en áreas de ingeniería; contemplar maestrías con especializaciones de acuerdo a las competencias que demanda este sector; becas para estudiantes universitarios para las certificaciones en Dispositivos Médicos que ya están disponibles en las universidades (INTEC, O&amp;M, PUCMM, ITLA, LOYOLA); desarrollo de programas de intercambio con estudiantes egresados de programas  exterior que hayan culminado exitosamente programas de maestrías de acuerdo a los temas de interés del subsector; posible acuerdo entre las universidades de fuera para que avalen la pasantía local en las empresas de este subsector; definir futuro encuentro con la Ministra, el Clúster y las autoridades correspondientes.</w:t>
      </w:r>
    </w:p>
    <w:p w14:paraId="6AE5331E" w14:textId="77777777" w:rsidR="004E3C29" w:rsidRPr="0018182B" w:rsidRDefault="004E3C29" w:rsidP="004E3C29">
      <w:pPr>
        <w:spacing w:line="480" w:lineRule="auto"/>
        <w:ind w:firstLine="990"/>
        <w:jc w:val="both"/>
        <w:rPr>
          <w:sz w:val="16"/>
          <w:szCs w:val="16"/>
        </w:rPr>
      </w:pPr>
    </w:p>
    <w:p w14:paraId="60C371C1" w14:textId="1CC6182D" w:rsidR="009C0196" w:rsidRPr="00050504" w:rsidRDefault="009C0196" w:rsidP="009C0196">
      <w:pPr>
        <w:spacing w:line="480" w:lineRule="auto"/>
        <w:ind w:firstLine="900"/>
        <w:jc w:val="both"/>
        <w:rPr>
          <w:b/>
          <w:sz w:val="28"/>
          <w:szCs w:val="28"/>
          <w:highlight w:val="lightGray"/>
        </w:rPr>
      </w:pPr>
      <w:proofErr w:type="spellStart"/>
      <w:r w:rsidRPr="00050504">
        <w:rPr>
          <w:i/>
          <w:color w:val="000000"/>
          <w:u w:val="single"/>
        </w:rPr>
        <w:t>Footwear</w:t>
      </w:r>
      <w:proofErr w:type="spellEnd"/>
      <w:r w:rsidRPr="00050504">
        <w:rPr>
          <w:i/>
          <w:color w:val="000000"/>
          <w:u w:val="single"/>
        </w:rPr>
        <w:t xml:space="preserve"> </w:t>
      </w:r>
      <w:proofErr w:type="spellStart"/>
      <w:r w:rsidRPr="00050504">
        <w:rPr>
          <w:i/>
          <w:color w:val="000000"/>
          <w:u w:val="single"/>
        </w:rPr>
        <w:t>Sourcing</w:t>
      </w:r>
      <w:proofErr w:type="spellEnd"/>
      <w:r w:rsidRPr="00050504">
        <w:rPr>
          <w:i/>
          <w:color w:val="000000"/>
          <w:u w:val="single"/>
        </w:rPr>
        <w:t xml:space="preserve"> Summit: </w:t>
      </w:r>
      <w:proofErr w:type="spellStart"/>
      <w:r w:rsidRPr="00050504">
        <w:rPr>
          <w:i/>
          <w:color w:val="000000"/>
          <w:u w:val="single"/>
        </w:rPr>
        <w:t>Innovation</w:t>
      </w:r>
      <w:proofErr w:type="spellEnd"/>
      <w:r w:rsidRPr="00050504">
        <w:rPr>
          <w:i/>
          <w:color w:val="000000"/>
          <w:u w:val="single"/>
        </w:rPr>
        <w:t xml:space="preserve"> and </w:t>
      </w:r>
      <w:proofErr w:type="spellStart"/>
      <w:r w:rsidRPr="00050504">
        <w:rPr>
          <w:i/>
          <w:color w:val="000000"/>
          <w:u w:val="single"/>
        </w:rPr>
        <w:t>Technology</w:t>
      </w:r>
      <w:proofErr w:type="spellEnd"/>
      <w:r w:rsidR="00050504" w:rsidRPr="00050504">
        <w:rPr>
          <w:i/>
          <w:color w:val="000000"/>
          <w:u w:val="single"/>
        </w:rPr>
        <w:t>:</w:t>
      </w:r>
      <w:r w:rsidRPr="00050504">
        <w:rPr>
          <w:color w:val="000000"/>
        </w:rPr>
        <w:t xml:space="preserve"> </w:t>
      </w:r>
      <w:r w:rsidR="00050504" w:rsidRPr="00050504">
        <w:rPr>
          <w:color w:val="000000"/>
        </w:rPr>
        <w:t>Miem</w:t>
      </w:r>
      <w:r w:rsidR="00050504">
        <w:rPr>
          <w:color w:val="000000"/>
        </w:rPr>
        <w:t xml:space="preserve">bros de la institución participaron en este evento, el cual fue </w:t>
      </w:r>
      <w:r w:rsidRPr="00050504">
        <w:rPr>
          <w:color w:val="000000"/>
        </w:rPr>
        <w:t xml:space="preserve">organizado por </w:t>
      </w:r>
      <w:proofErr w:type="spellStart"/>
      <w:r w:rsidRPr="00050504">
        <w:rPr>
          <w:color w:val="000000"/>
        </w:rPr>
        <w:t>Footwear</w:t>
      </w:r>
      <w:proofErr w:type="spellEnd"/>
      <w:r w:rsidRPr="00050504">
        <w:rPr>
          <w:color w:val="000000"/>
        </w:rPr>
        <w:t xml:space="preserve"> </w:t>
      </w:r>
      <w:proofErr w:type="spellStart"/>
      <w:r w:rsidRPr="00050504">
        <w:rPr>
          <w:color w:val="000000"/>
        </w:rPr>
        <w:t>Distributors</w:t>
      </w:r>
      <w:proofErr w:type="spellEnd"/>
      <w:r w:rsidRPr="00050504">
        <w:rPr>
          <w:color w:val="000000"/>
        </w:rPr>
        <w:t xml:space="preserve"> and </w:t>
      </w:r>
      <w:proofErr w:type="spellStart"/>
      <w:r w:rsidRPr="00050504">
        <w:rPr>
          <w:color w:val="000000"/>
        </w:rPr>
        <w:t>Retailers</w:t>
      </w:r>
      <w:proofErr w:type="spellEnd"/>
      <w:r w:rsidRPr="00050504">
        <w:rPr>
          <w:color w:val="000000"/>
        </w:rPr>
        <w:t xml:space="preserve"> </w:t>
      </w:r>
      <w:proofErr w:type="spellStart"/>
      <w:r w:rsidRPr="00050504">
        <w:rPr>
          <w:color w:val="000000"/>
        </w:rPr>
        <w:t>of</w:t>
      </w:r>
      <w:proofErr w:type="spellEnd"/>
      <w:r w:rsidRPr="00050504">
        <w:rPr>
          <w:color w:val="000000"/>
        </w:rPr>
        <w:t xml:space="preserve"> </w:t>
      </w:r>
      <w:proofErr w:type="spellStart"/>
      <w:r w:rsidRPr="00050504">
        <w:rPr>
          <w:color w:val="000000"/>
        </w:rPr>
        <w:t>America</w:t>
      </w:r>
      <w:proofErr w:type="spellEnd"/>
      <w:r w:rsidRPr="00050504">
        <w:rPr>
          <w:color w:val="000000"/>
        </w:rPr>
        <w:t xml:space="preserve"> (FDRA)</w:t>
      </w:r>
      <w:r w:rsidRPr="00050504">
        <w:t xml:space="preserve"> en la ciudad de Nueva York, Estados Unidos.</w:t>
      </w:r>
      <w:r w:rsidRPr="00050504">
        <w:rPr>
          <w:b/>
          <w:sz w:val="28"/>
          <w:szCs w:val="28"/>
        </w:rPr>
        <w:t xml:space="preserve"> </w:t>
      </w:r>
      <w:r w:rsidRPr="00050504">
        <w:rPr>
          <w:i/>
          <w:color w:val="000000"/>
        </w:rPr>
        <w:t xml:space="preserve">Se </w:t>
      </w:r>
      <w:r w:rsidRPr="00050504">
        <w:rPr>
          <w:color w:val="000000"/>
        </w:rPr>
        <w:t>logró la participación de tres (3) empresas de la industria del calzado de zonas francas de R</w:t>
      </w:r>
      <w:r w:rsidR="00050504">
        <w:rPr>
          <w:color w:val="000000"/>
        </w:rPr>
        <w:t xml:space="preserve">epública </w:t>
      </w:r>
      <w:r w:rsidRPr="00050504">
        <w:rPr>
          <w:color w:val="000000"/>
        </w:rPr>
        <w:t>D</w:t>
      </w:r>
      <w:r w:rsidR="00050504">
        <w:rPr>
          <w:color w:val="000000"/>
        </w:rPr>
        <w:t>ominicana</w:t>
      </w:r>
      <w:r w:rsidRPr="00050504">
        <w:rPr>
          <w:color w:val="000000"/>
        </w:rPr>
        <w:t xml:space="preserve"> y </w:t>
      </w:r>
      <w:r w:rsidR="00050504" w:rsidRPr="00050504">
        <w:rPr>
          <w:color w:val="000000"/>
        </w:rPr>
        <w:t>se contactó</w:t>
      </w:r>
      <w:r w:rsidRPr="00050504">
        <w:t xml:space="preserve"> un total de veintidós (22) representantes de marcas de calzado, empresas de consultoría, prensa especializada y empresas de servicios para la industria. También, se acordó con máximos ejecutivos de FDRA, utilizar medios de dicha entidad (página web y boletines semanales) para promover la industria del calzado de la Rep. Dom.</w:t>
      </w:r>
    </w:p>
    <w:p w14:paraId="44EFE6F5" w14:textId="77777777" w:rsidR="009C0196" w:rsidRPr="00F11D86" w:rsidRDefault="009C0196" w:rsidP="009C0196">
      <w:pPr>
        <w:spacing w:line="480" w:lineRule="auto"/>
        <w:ind w:firstLine="900"/>
        <w:jc w:val="both"/>
        <w:rPr>
          <w:b/>
          <w:sz w:val="28"/>
          <w:szCs w:val="28"/>
          <w:highlight w:val="lightGray"/>
        </w:rPr>
      </w:pPr>
    </w:p>
    <w:p w14:paraId="305BC343" w14:textId="77777777" w:rsidR="009C0196" w:rsidRPr="00F11D86" w:rsidRDefault="009C0196" w:rsidP="009C0196">
      <w:pPr>
        <w:pStyle w:val="Prrafodelista"/>
        <w:spacing w:line="480" w:lineRule="auto"/>
        <w:ind w:left="0" w:firstLine="900"/>
        <w:rPr>
          <w:i/>
          <w:color w:val="000000"/>
          <w:highlight w:val="lightGray"/>
        </w:rPr>
      </w:pPr>
    </w:p>
    <w:p w14:paraId="4B5EA081" w14:textId="68D2D6B0" w:rsidR="009C0196" w:rsidRPr="00050504" w:rsidRDefault="00050504" w:rsidP="009C0196">
      <w:pPr>
        <w:spacing w:line="480" w:lineRule="auto"/>
        <w:ind w:firstLine="900"/>
        <w:jc w:val="both"/>
        <w:rPr>
          <w:b/>
          <w:sz w:val="28"/>
          <w:szCs w:val="28"/>
        </w:rPr>
      </w:pPr>
      <w:r w:rsidRPr="00050504">
        <w:rPr>
          <w:color w:val="000000"/>
        </w:rPr>
        <w:lastRenderedPageBreak/>
        <w:t xml:space="preserve">La institución finalizó un </w:t>
      </w:r>
      <w:r w:rsidR="009C0196" w:rsidRPr="00050504">
        <w:rPr>
          <w:color w:val="000000"/>
        </w:rPr>
        <w:t xml:space="preserve">Estudio de Factibilidad Técnica y Económica para la ampliación de una planta de Biomasa en la Zona Franca de Navarrete. </w:t>
      </w:r>
      <w:r>
        <w:rPr>
          <w:color w:val="000000"/>
        </w:rPr>
        <w:t xml:space="preserve">Como resultado </w:t>
      </w:r>
      <w:r w:rsidR="00497C68">
        <w:rPr>
          <w:color w:val="000000"/>
        </w:rPr>
        <w:t>de este</w:t>
      </w:r>
      <w:r>
        <w:rPr>
          <w:color w:val="000000"/>
        </w:rPr>
        <w:t>, l</w:t>
      </w:r>
      <w:r w:rsidR="009C0196" w:rsidRPr="00050504">
        <w:t xml:space="preserve">a Zona Franca de Navarrete seleccionó el Escenario 5 propuesto por el estudio, que consiste en el desarrollo de un sistema de distribución de vapor a biomasa a todas las empresas instaladas en el parque, y la interconexión al SENI bajo modelo de Usuario No Regulado. </w:t>
      </w:r>
    </w:p>
    <w:p w14:paraId="0840536D" w14:textId="77777777" w:rsidR="009C0196" w:rsidRPr="00F11D86" w:rsidRDefault="009C0196" w:rsidP="009C0196">
      <w:pPr>
        <w:pStyle w:val="Prrafodelista"/>
        <w:spacing w:line="480" w:lineRule="auto"/>
        <w:ind w:left="0" w:firstLine="900"/>
        <w:rPr>
          <w:color w:val="000000"/>
          <w:highlight w:val="lightGray"/>
        </w:rPr>
      </w:pPr>
    </w:p>
    <w:p w14:paraId="26CD38EB" w14:textId="4F1ADA32" w:rsidR="009C0196" w:rsidRPr="00D5235A" w:rsidRDefault="00D5235A" w:rsidP="009C0196">
      <w:pPr>
        <w:spacing w:line="480" w:lineRule="auto"/>
        <w:ind w:firstLine="900"/>
        <w:jc w:val="both"/>
        <w:rPr>
          <w:b/>
          <w:sz w:val="28"/>
          <w:szCs w:val="28"/>
        </w:rPr>
      </w:pPr>
      <w:r>
        <w:rPr>
          <w:color w:val="000000"/>
        </w:rPr>
        <w:t xml:space="preserve">Funcionarios de esta institución organizaron el </w:t>
      </w:r>
      <w:r w:rsidR="009C0196" w:rsidRPr="00D5235A">
        <w:rPr>
          <w:color w:val="000000"/>
        </w:rPr>
        <w:t xml:space="preserve">Taller de Certificación Halal para exportación a mercados de mayoría </w:t>
      </w:r>
      <w:r w:rsidR="00E9668D" w:rsidRPr="00D5235A">
        <w:rPr>
          <w:color w:val="000000"/>
        </w:rPr>
        <w:t>musulmana</w:t>
      </w:r>
      <w:r w:rsidR="009C0196" w:rsidRPr="00D5235A">
        <w:rPr>
          <w:color w:val="000000"/>
        </w:rPr>
        <w:t xml:space="preserve">, en coordinación con el Departamento de Promoción del CNZFE y la Embajada de la República Dominicana en España. </w:t>
      </w:r>
      <w:r>
        <w:rPr>
          <w:color w:val="000000"/>
        </w:rPr>
        <w:t>Se logró la</w:t>
      </w:r>
      <w:r w:rsidR="009C0196" w:rsidRPr="00D5235A">
        <w:rPr>
          <w:i/>
          <w:color w:val="000000"/>
        </w:rPr>
        <w:t xml:space="preserve"> </w:t>
      </w:r>
      <w:r w:rsidR="009C0196" w:rsidRPr="00D5235A">
        <w:rPr>
          <w:color w:val="000000"/>
        </w:rPr>
        <w:t>participación de catorce (14) empresas de zona franca dedicadas a la producción de alimentos y bienes agrícolas.</w:t>
      </w:r>
    </w:p>
    <w:p w14:paraId="2A0D4B51" w14:textId="77777777" w:rsidR="009C0196" w:rsidRPr="0018182B" w:rsidRDefault="009C0196" w:rsidP="009C0196">
      <w:pPr>
        <w:pStyle w:val="Prrafodelista"/>
        <w:spacing w:line="480" w:lineRule="auto"/>
        <w:ind w:left="0" w:firstLine="900"/>
        <w:rPr>
          <w:b/>
          <w:sz w:val="16"/>
          <w:szCs w:val="16"/>
        </w:rPr>
      </w:pPr>
    </w:p>
    <w:p w14:paraId="5B0F21E4" w14:textId="26B88641" w:rsidR="009C0196" w:rsidRPr="00E9668D" w:rsidRDefault="009C0196" w:rsidP="009C0196">
      <w:pPr>
        <w:spacing w:line="480" w:lineRule="auto"/>
        <w:ind w:firstLine="900"/>
        <w:jc w:val="both"/>
        <w:rPr>
          <w:b/>
          <w:sz w:val="28"/>
          <w:szCs w:val="28"/>
        </w:rPr>
      </w:pPr>
      <w:r w:rsidRPr="00E9668D">
        <w:rPr>
          <w:color w:val="000000"/>
        </w:rPr>
        <w:t>Organización de la Conferencia “</w:t>
      </w:r>
      <w:proofErr w:type="spellStart"/>
      <w:r w:rsidRPr="00E9668D">
        <w:rPr>
          <w:color w:val="000000"/>
        </w:rPr>
        <w:t>Dominican</w:t>
      </w:r>
      <w:proofErr w:type="spellEnd"/>
      <w:r w:rsidRPr="00E9668D">
        <w:rPr>
          <w:color w:val="000000"/>
        </w:rPr>
        <w:t xml:space="preserve"> </w:t>
      </w:r>
      <w:proofErr w:type="spellStart"/>
      <w:r w:rsidRPr="00E9668D">
        <w:rPr>
          <w:color w:val="000000"/>
        </w:rPr>
        <w:t>Republic</w:t>
      </w:r>
      <w:proofErr w:type="spellEnd"/>
      <w:r w:rsidRPr="00E9668D">
        <w:rPr>
          <w:color w:val="000000"/>
        </w:rPr>
        <w:t xml:space="preserve"> as a </w:t>
      </w:r>
      <w:proofErr w:type="spellStart"/>
      <w:r w:rsidRPr="00E9668D">
        <w:rPr>
          <w:color w:val="000000"/>
        </w:rPr>
        <w:t>Logistic</w:t>
      </w:r>
      <w:proofErr w:type="spellEnd"/>
      <w:r w:rsidRPr="00E9668D">
        <w:rPr>
          <w:color w:val="000000"/>
        </w:rPr>
        <w:t xml:space="preserve"> and </w:t>
      </w:r>
      <w:proofErr w:type="spellStart"/>
      <w:r w:rsidRPr="00E9668D">
        <w:rPr>
          <w:color w:val="000000"/>
        </w:rPr>
        <w:t>Manufacturing</w:t>
      </w:r>
      <w:proofErr w:type="spellEnd"/>
      <w:r w:rsidRPr="00E9668D">
        <w:rPr>
          <w:color w:val="000000"/>
        </w:rPr>
        <w:t xml:space="preserve"> Hub </w:t>
      </w:r>
      <w:proofErr w:type="spellStart"/>
      <w:r w:rsidRPr="00E9668D">
        <w:rPr>
          <w:color w:val="000000"/>
        </w:rPr>
        <w:t>for</w:t>
      </w:r>
      <w:proofErr w:type="spellEnd"/>
      <w:r w:rsidRPr="00E9668D">
        <w:rPr>
          <w:color w:val="000000"/>
        </w:rPr>
        <w:t xml:space="preserve"> British </w:t>
      </w:r>
      <w:proofErr w:type="spellStart"/>
      <w:r w:rsidRPr="00E9668D">
        <w:rPr>
          <w:color w:val="000000"/>
        </w:rPr>
        <w:t>Companies</w:t>
      </w:r>
      <w:proofErr w:type="spellEnd"/>
      <w:r w:rsidRPr="00E9668D">
        <w:rPr>
          <w:color w:val="000000"/>
        </w:rPr>
        <w:t xml:space="preserve">, Brexit and </w:t>
      </w:r>
      <w:proofErr w:type="spellStart"/>
      <w:r w:rsidRPr="00E9668D">
        <w:rPr>
          <w:color w:val="000000"/>
        </w:rPr>
        <w:t>Beyond</w:t>
      </w:r>
      <w:proofErr w:type="spellEnd"/>
      <w:r w:rsidRPr="00E9668D">
        <w:rPr>
          <w:color w:val="000000"/>
        </w:rPr>
        <w:t xml:space="preserve">, en coordinación con el Departamento de Promoción, en el marco de la VII </w:t>
      </w:r>
      <w:r w:rsidR="00E9668D">
        <w:rPr>
          <w:color w:val="000000"/>
        </w:rPr>
        <w:t>S</w:t>
      </w:r>
      <w:r w:rsidRPr="00E9668D">
        <w:rPr>
          <w:color w:val="000000"/>
        </w:rPr>
        <w:t xml:space="preserve">emana </w:t>
      </w:r>
      <w:r w:rsidR="00E9668D">
        <w:rPr>
          <w:color w:val="000000"/>
        </w:rPr>
        <w:t>D</w:t>
      </w:r>
      <w:r w:rsidR="00E9668D" w:rsidRPr="00E9668D">
        <w:rPr>
          <w:color w:val="000000"/>
        </w:rPr>
        <w:t>ominicana</w:t>
      </w:r>
      <w:r w:rsidRPr="00E9668D">
        <w:rPr>
          <w:color w:val="000000"/>
        </w:rPr>
        <w:t xml:space="preserve"> en el Reino Unido. Se realizó presentación “Oportunidades de Negocios en Zonas Francas de Rep. Dom.” con la participación de más de setenta representantes (70) empresas manufactureras, medios de prensa y asociaciones empresariales del Reino Unido.</w:t>
      </w:r>
    </w:p>
    <w:p w14:paraId="6E93FBE5" w14:textId="77777777" w:rsidR="009C0196" w:rsidRPr="0018182B" w:rsidRDefault="009C0196" w:rsidP="009C0196">
      <w:pPr>
        <w:pStyle w:val="Prrafodelista"/>
        <w:spacing w:line="480" w:lineRule="auto"/>
        <w:ind w:left="0" w:firstLine="900"/>
        <w:rPr>
          <w:b/>
          <w:sz w:val="16"/>
          <w:szCs w:val="16"/>
          <w:highlight w:val="lightGray"/>
        </w:rPr>
      </w:pPr>
    </w:p>
    <w:p w14:paraId="3E3378C0" w14:textId="59859E23" w:rsidR="009C0196" w:rsidRPr="00E9668D" w:rsidRDefault="009C0196" w:rsidP="009C0196">
      <w:pPr>
        <w:spacing w:line="480" w:lineRule="auto"/>
        <w:ind w:firstLine="900"/>
        <w:jc w:val="both"/>
        <w:rPr>
          <w:b/>
          <w:sz w:val="28"/>
          <w:szCs w:val="28"/>
        </w:rPr>
      </w:pPr>
      <w:r w:rsidRPr="00E9668D">
        <w:rPr>
          <w:color w:val="000000"/>
        </w:rPr>
        <w:t xml:space="preserve">Organización de misión de “Business </w:t>
      </w:r>
      <w:proofErr w:type="spellStart"/>
      <w:r w:rsidRPr="00E9668D">
        <w:rPr>
          <w:color w:val="000000"/>
        </w:rPr>
        <w:t>Sweden</w:t>
      </w:r>
      <w:proofErr w:type="spellEnd"/>
      <w:r w:rsidRPr="00E9668D">
        <w:rPr>
          <w:color w:val="000000"/>
        </w:rPr>
        <w:t>” hacia la República Dominicana, en coordinación con la Embajada de la República Dominicana en el Reino de Suecia.</w:t>
      </w:r>
      <w:r w:rsidRPr="00E9668D">
        <w:rPr>
          <w:b/>
          <w:sz w:val="28"/>
          <w:szCs w:val="28"/>
        </w:rPr>
        <w:t xml:space="preserve"> </w:t>
      </w:r>
      <w:r w:rsidRPr="00E9668D">
        <w:rPr>
          <w:color w:val="000000"/>
        </w:rPr>
        <w:t>Se realizaron reuniones con diez (10) entidades de la Rep. Dom. con el propósito de impulsar el intercambio comercial y la atracción de inversión sueca hacia la Rep. Dom.</w:t>
      </w:r>
    </w:p>
    <w:p w14:paraId="57AC41A1" w14:textId="61B195A1" w:rsidR="009C0196" w:rsidRDefault="009C0196" w:rsidP="009C0196">
      <w:pPr>
        <w:spacing w:line="480" w:lineRule="auto"/>
        <w:ind w:firstLine="900"/>
        <w:jc w:val="both"/>
        <w:rPr>
          <w:i/>
          <w:color w:val="000000"/>
          <w:highlight w:val="lightGray"/>
        </w:rPr>
      </w:pPr>
    </w:p>
    <w:p w14:paraId="065E9C34" w14:textId="41D378CA" w:rsidR="009C0196" w:rsidRPr="00E9668D" w:rsidRDefault="009C0196" w:rsidP="009C0196">
      <w:pPr>
        <w:spacing w:line="480" w:lineRule="auto"/>
        <w:ind w:firstLine="900"/>
        <w:jc w:val="both"/>
      </w:pPr>
      <w:r w:rsidRPr="00E9668D">
        <w:lastRenderedPageBreak/>
        <w:t xml:space="preserve">Preparación de artículo "Zonas Francas: Una Plataforma Competitiva para el Desarrollo de Rep. Dom. como Hub Logístico Regional" </w:t>
      </w:r>
      <w:r w:rsidR="00E9668D">
        <w:t>Se realizó la publ</w:t>
      </w:r>
      <w:r w:rsidRPr="00E9668D">
        <w:t>icación en revista mensual de la Cámara Americana de Comercio de la Rep. Dom. (AMCHAM-RD)</w:t>
      </w:r>
    </w:p>
    <w:p w14:paraId="769B1AC7" w14:textId="77777777" w:rsidR="009C0196" w:rsidRPr="0018182B" w:rsidRDefault="009C0196" w:rsidP="009C0196">
      <w:pPr>
        <w:spacing w:line="480" w:lineRule="auto"/>
        <w:ind w:firstLine="900"/>
        <w:jc w:val="both"/>
        <w:rPr>
          <w:sz w:val="16"/>
          <w:szCs w:val="16"/>
          <w:highlight w:val="lightGray"/>
        </w:rPr>
      </w:pPr>
    </w:p>
    <w:p w14:paraId="375F44B9" w14:textId="7B779ADD" w:rsidR="009C0196" w:rsidRPr="00E9668D" w:rsidRDefault="00E9668D" w:rsidP="009C0196">
      <w:pPr>
        <w:spacing w:line="480" w:lineRule="auto"/>
        <w:ind w:firstLine="900"/>
        <w:jc w:val="both"/>
        <w:rPr>
          <w:color w:val="000000"/>
        </w:rPr>
      </w:pPr>
      <w:r>
        <w:rPr>
          <w:color w:val="000000"/>
        </w:rPr>
        <w:t>Se realizaron avances</w:t>
      </w:r>
      <w:r w:rsidR="009C0196" w:rsidRPr="00E9668D">
        <w:rPr>
          <w:color w:val="000000"/>
        </w:rPr>
        <w:t xml:space="preserve"> en la implementación del Proyecto: “Fortalecimiento del Taller para la Industria de Calzado, Santiago de los Caballeros”</w:t>
      </w:r>
      <w:r>
        <w:rPr>
          <w:color w:val="000000"/>
        </w:rPr>
        <w:t xml:space="preserve">. </w:t>
      </w:r>
      <w:r w:rsidR="009C0196" w:rsidRPr="00E9668D">
        <w:rPr>
          <w:color w:val="000000"/>
        </w:rPr>
        <w:t>Se apoyó a la Dirección Ejecutiva en gestiones para la aprobación por parte del Gobierno chino de 40 becas para la capacitación en china de técnicos de zonas francas en mecánica y tecnología de ensamble para la industria del calzado.</w:t>
      </w:r>
    </w:p>
    <w:p w14:paraId="5CDC2D92" w14:textId="77777777" w:rsidR="009C0196" w:rsidRPr="0018182B" w:rsidRDefault="009C0196" w:rsidP="009C0196">
      <w:pPr>
        <w:pStyle w:val="Prrafodelista"/>
        <w:spacing w:line="480" w:lineRule="auto"/>
        <w:ind w:left="0" w:firstLine="900"/>
        <w:rPr>
          <w:color w:val="000000"/>
          <w:sz w:val="16"/>
          <w:szCs w:val="16"/>
          <w:highlight w:val="lightGray"/>
        </w:rPr>
      </w:pPr>
    </w:p>
    <w:p w14:paraId="05CD1502" w14:textId="7B82FF1E" w:rsidR="009C0196" w:rsidRPr="00E9668D" w:rsidRDefault="009C0196" w:rsidP="009C0196">
      <w:pPr>
        <w:spacing w:line="480" w:lineRule="auto"/>
        <w:ind w:firstLine="900"/>
        <w:jc w:val="both"/>
      </w:pPr>
      <w:r w:rsidRPr="00E9668D">
        <w:t>Elaboración de presentación “Contribución Económica y Social de Zonas Francas de la Rep. Dom</w:t>
      </w:r>
      <w:r w:rsidR="00497C68">
        <w:t>.</w:t>
      </w:r>
      <w:r w:rsidRPr="00E9668D">
        <w:t xml:space="preserve">”.  </w:t>
      </w:r>
      <w:r w:rsidR="00E9668D">
        <w:t>L</w:t>
      </w:r>
      <w:r w:rsidRPr="00E9668D">
        <w:t>a presentación fue realizada en el Parque Industrial de Itabo (PIISA) a gerentes regionales de alto nivel del Banco Mundial.</w:t>
      </w:r>
    </w:p>
    <w:p w14:paraId="600B7F45" w14:textId="77777777" w:rsidR="00C82534" w:rsidRPr="0018182B" w:rsidRDefault="00C82534" w:rsidP="00C82534">
      <w:pPr>
        <w:spacing w:line="480" w:lineRule="auto"/>
        <w:ind w:firstLine="1080"/>
        <w:jc w:val="both"/>
        <w:rPr>
          <w:sz w:val="16"/>
          <w:szCs w:val="16"/>
        </w:rPr>
      </w:pPr>
    </w:p>
    <w:p w14:paraId="770A6728" w14:textId="777FB33C" w:rsidR="00552CE2" w:rsidRPr="00794BC5" w:rsidRDefault="00794BC5" w:rsidP="00552CE2">
      <w:pPr>
        <w:spacing w:line="480" w:lineRule="auto"/>
        <w:ind w:firstLine="720"/>
        <w:jc w:val="both"/>
      </w:pPr>
      <w:r w:rsidRPr="00794BC5">
        <w:t xml:space="preserve">Miembros de la institución participaron </w:t>
      </w:r>
      <w:r w:rsidR="00552CE2" w:rsidRPr="00794BC5">
        <w:t>en reunión de coordinación de relanzamiento de capacitación para la industria del calzado CNZFE- INFOTEP</w:t>
      </w:r>
      <w:r>
        <w:t>.</w:t>
      </w:r>
    </w:p>
    <w:p w14:paraId="652457AD" w14:textId="77777777" w:rsidR="00552CE2" w:rsidRPr="0018182B" w:rsidRDefault="00552CE2" w:rsidP="00552CE2">
      <w:pPr>
        <w:spacing w:line="480" w:lineRule="auto"/>
        <w:ind w:firstLine="720"/>
        <w:jc w:val="both"/>
        <w:rPr>
          <w:sz w:val="16"/>
          <w:szCs w:val="16"/>
          <w:highlight w:val="lightGray"/>
        </w:rPr>
      </w:pPr>
    </w:p>
    <w:p w14:paraId="3E446249" w14:textId="0840D45B" w:rsidR="00552CE2" w:rsidRPr="00794BC5" w:rsidRDefault="00794BC5" w:rsidP="00552CE2">
      <w:pPr>
        <w:spacing w:line="480" w:lineRule="auto"/>
        <w:ind w:firstLine="720"/>
        <w:jc w:val="both"/>
      </w:pPr>
      <w:r w:rsidRPr="00794BC5">
        <w:t>La institución partic</w:t>
      </w:r>
      <w:r>
        <w:t>ipó en tres</w:t>
      </w:r>
      <w:r w:rsidR="00552CE2" w:rsidRPr="00794BC5">
        <w:t xml:space="preserve"> reuniones del Comité de Facilitación del Comercio de la Cámara Americana de Comercio de la República Dominicana (AMCHAM-DR)</w:t>
      </w:r>
      <w:r>
        <w:t>.</w:t>
      </w:r>
    </w:p>
    <w:p w14:paraId="607B6D93" w14:textId="77777777" w:rsidR="00552CE2" w:rsidRPr="0018182B" w:rsidRDefault="00552CE2" w:rsidP="00552CE2">
      <w:pPr>
        <w:spacing w:line="480" w:lineRule="auto"/>
        <w:ind w:firstLine="720"/>
        <w:jc w:val="both"/>
        <w:rPr>
          <w:sz w:val="16"/>
          <w:szCs w:val="16"/>
          <w:highlight w:val="lightGray"/>
        </w:rPr>
      </w:pPr>
    </w:p>
    <w:p w14:paraId="7A277F2F" w14:textId="40A86847" w:rsidR="00552CE2" w:rsidRPr="00DB1828" w:rsidRDefault="00DB1828" w:rsidP="00552CE2">
      <w:pPr>
        <w:spacing w:line="480" w:lineRule="auto"/>
        <w:ind w:firstLine="720"/>
        <w:jc w:val="both"/>
      </w:pPr>
      <w:r w:rsidRPr="00DB1828">
        <w:t>La institución coordinó y participó en ocho</w:t>
      </w:r>
      <w:r w:rsidR="00552CE2" w:rsidRPr="00DB1828">
        <w:t xml:space="preserve"> reuniones del Clúster Logístico de la República Dominicana</w:t>
      </w:r>
      <w:r w:rsidRPr="00DB1828">
        <w:t>, las cuales fueron celebradas en las instalaciones de la Asociación Dominicana de Zonas Francas,</w:t>
      </w:r>
      <w:r w:rsidR="00552CE2" w:rsidRPr="00DB1828">
        <w:t xml:space="preserve"> ADOZONA</w:t>
      </w:r>
    </w:p>
    <w:p w14:paraId="584725A9" w14:textId="77777777" w:rsidR="00552CE2" w:rsidRPr="00552CE2" w:rsidRDefault="00552CE2" w:rsidP="00552CE2">
      <w:pPr>
        <w:pStyle w:val="Prrafodelista"/>
        <w:spacing w:line="480" w:lineRule="auto"/>
        <w:ind w:firstLine="720"/>
        <w:rPr>
          <w:highlight w:val="lightGray"/>
        </w:rPr>
      </w:pPr>
    </w:p>
    <w:p w14:paraId="68238FF4" w14:textId="77777777" w:rsidR="00404727" w:rsidRDefault="00404727" w:rsidP="00552CE2">
      <w:pPr>
        <w:spacing w:line="480" w:lineRule="auto"/>
        <w:ind w:firstLine="720"/>
        <w:jc w:val="both"/>
      </w:pPr>
    </w:p>
    <w:p w14:paraId="3C7C9A56" w14:textId="375673E2" w:rsidR="00552CE2" w:rsidRPr="008F1416" w:rsidRDefault="00FE1B70" w:rsidP="00552CE2">
      <w:pPr>
        <w:spacing w:line="480" w:lineRule="auto"/>
        <w:ind w:firstLine="720"/>
        <w:jc w:val="both"/>
      </w:pPr>
      <w:r>
        <w:lastRenderedPageBreak/>
        <w:t>Funcionarios de la Institución p</w:t>
      </w:r>
      <w:r w:rsidR="00552CE2" w:rsidRPr="008F1416">
        <w:t>articip</w:t>
      </w:r>
      <w:r w:rsidR="00552CE2" w:rsidRPr="008F1416">
        <w:rPr>
          <w:lang w:eastAsia="ja-JP"/>
        </w:rPr>
        <w:t>aron en cuatro</w:t>
      </w:r>
      <w:r w:rsidR="00552CE2" w:rsidRPr="008F1416">
        <w:t xml:space="preserve"> reuniones de consultas nacionales para la elaboración y actualización del Plan Nacional de Logística de Cargas de la República Dominicana (PEN Log) Lugar: BID, CNC, Hotel Crown Plaza.</w:t>
      </w:r>
    </w:p>
    <w:p w14:paraId="1339BC32" w14:textId="77777777" w:rsidR="00552CE2" w:rsidRPr="00552CE2" w:rsidRDefault="00552CE2" w:rsidP="00552CE2">
      <w:pPr>
        <w:pStyle w:val="Prrafodelista"/>
        <w:spacing w:line="480" w:lineRule="auto"/>
        <w:ind w:left="0" w:firstLine="720"/>
        <w:rPr>
          <w:highlight w:val="lightGray"/>
        </w:rPr>
      </w:pPr>
    </w:p>
    <w:p w14:paraId="28F593AC" w14:textId="402EA885" w:rsidR="00552CE2" w:rsidRPr="0023357E" w:rsidRDefault="00FE1B70" w:rsidP="00552CE2">
      <w:pPr>
        <w:spacing w:line="480" w:lineRule="auto"/>
        <w:ind w:firstLine="720"/>
        <w:jc w:val="both"/>
      </w:pPr>
      <w:r w:rsidRPr="00FE1B70">
        <w:t>Con el objetivo de buscar estrategias que promuevan el uso de la bioelectricidad en las empresas de zonas francas, técnicos de la institución participaron en una reunión</w:t>
      </w:r>
      <w:r w:rsidR="00552CE2" w:rsidRPr="00FE1B70">
        <w:t xml:space="preserve"> del Comité Directivo del Proyecto Bioelectricidad Industrial organizada por la </w:t>
      </w:r>
      <w:r w:rsidR="00552CE2" w:rsidRPr="00FE1B70">
        <w:rPr>
          <w:bCs/>
        </w:rPr>
        <w:t xml:space="preserve">Comisión Nacional de Energía, CNZFE, CZFI Santiago </w:t>
      </w:r>
      <w:r w:rsidR="00404727" w:rsidRPr="00FE1B70">
        <w:rPr>
          <w:bCs/>
        </w:rPr>
        <w:t>y ONUDI</w:t>
      </w:r>
      <w:r w:rsidR="00552CE2" w:rsidRPr="00FE1B70">
        <w:rPr>
          <w:bCs/>
        </w:rPr>
        <w:t xml:space="preserve">. </w:t>
      </w:r>
      <w:r w:rsidR="00552CE2" w:rsidRPr="00FE1B70">
        <w:t>Lugar: CNE.</w:t>
      </w:r>
    </w:p>
    <w:p w14:paraId="5AC88B0E" w14:textId="77777777" w:rsidR="00944C55" w:rsidRPr="00A3705D" w:rsidRDefault="00944C55" w:rsidP="00944C55">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DO"/>
        </w:rPr>
      </w:pPr>
    </w:p>
    <w:p w14:paraId="2C6DDA42" w14:textId="66C9424A" w:rsidR="004C70FE" w:rsidRDefault="0057117E" w:rsidP="004C70FE">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r w:rsidRPr="00421BBA">
        <w:rPr>
          <w:rFonts w:ascii="Times New Roman" w:hAnsi="Times New Roman"/>
          <w:sz w:val="24"/>
          <w:szCs w:val="24"/>
          <w:lang w:val="es-ES"/>
        </w:rPr>
        <w:t xml:space="preserve"> </w:t>
      </w:r>
      <w:r w:rsidR="004C70FE">
        <w:rPr>
          <w:rFonts w:ascii="Times New Roman" w:hAnsi="Times New Roman"/>
          <w:sz w:val="24"/>
          <w:szCs w:val="24"/>
          <w:lang w:val="es-ES"/>
        </w:rPr>
        <w:t>El Consejo Nacional de Zonas Francas, en la persona de su Directora Ejecutiva, participó como moderador del panel “Las Zonas Francas como Plataforma para Inversión y Desarrollo de Empresas de Dispositivos Médicos” como parte de la agenda agotada en el 4to. Congreso de Turismo de Salud y Bienestar.</w:t>
      </w:r>
    </w:p>
    <w:p w14:paraId="5200FA4E" w14:textId="77777777" w:rsidR="003E520D" w:rsidRDefault="003E520D" w:rsidP="004C70FE">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p>
    <w:p w14:paraId="7FF19DC5" w14:textId="52DF9BE0" w:rsidR="004C70FE" w:rsidRDefault="004C70FE" w:rsidP="004C70FE">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t>El Ministerio de Educación, la Asociación Dominicana de Zonas Francas, ADOZONA, y el Consejo Nacional de Zonas Francas, suscribieron un acuerdo con el propósito de mejorar la calidad educativa de los estudiantes del nivel superior del país, la idea de este acuerdo es crear más politécnicos orientados a la formación según el mercado laboral del sector, acercando así las necesidades laborales de las empresas a los jóvenes formados, una forma de asegurar empleomanía capacitada a las mismas.</w:t>
      </w:r>
    </w:p>
    <w:p w14:paraId="514C3E2A" w14:textId="7DAA6EC1" w:rsidR="0005403C" w:rsidRPr="00404727" w:rsidRDefault="004C70FE" w:rsidP="00404727">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lastRenderedPageBreak/>
        <w:t>La Zona Libre de Colón en Panamá y el Consejo Nacional de Zonas Francas, firmaron un acuerdo de cooperación con el objetivo de promover y fortalecer el comercio entre ambas nacionales</w:t>
      </w:r>
      <w:r w:rsidR="0005403C">
        <w:rPr>
          <w:rFonts w:ascii="Times New Roman" w:hAnsi="Times New Roman"/>
          <w:sz w:val="24"/>
          <w:szCs w:val="24"/>
          <w:lang w:val="es-ES"/>
        </w:rPr>
        <w:t>. Dentro de este mismo marco se realizaron rondas de negocios con 26 empresas panameñas exportadoras de diversos renglones como lo son: logística, textiles, juguetería, escolares, relojería, artículos para el hogar, entre otros.</w:t>
      </w:r>
    </w:p>
    <w:p w14:paraId="1D5085FF" w14:textId="514D1F1B" w:rsidR="0005403C" w:rsidRDefault="0005403C"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t>Con la finalidad de identificar acciones conjuntas que contribuyan al fortalecimiento de la competitividad de las zonas francas, la Directora de esta institución sostuvo una reunión con el Ministro de Agricultura; entre otros temas relevantes, fueron tratados la agilización de los tramites de emisión de certificados fitosanitarios y zoosanitarios para la importación de materias primas e insumos utilizados por las empresas de zonas francas.</w:t>
      </w:r>
    </w:p>
    <w:p w14:paraId="16AF2AC0" w14:textId="484180F3" w:rsidR="00DD0939" w:rsidRDefault="00DD0939"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p>
    <w:p w14:paraId="13FCB68F" w14:textId="1A10599E" w:rsidR="00DD0939" w:rsidRDefault="00DD0939"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t>El Consejo Nacional de Zonas Francas sostuvo una reunión con el Clúster de Dispositivos Médicos y Farmacéuticos a fin de presentar su plan estratégico como una iniciativa a cinco años que tiene como objetivo fortalecer este importante subsector de la economía nacional.</w:t>
      </w:r>
    </w:p>
    <w:p w14:paraId="004AC9CF" w14:textId="502CC1A5" w:rsidR="00DD0939" w:rsidRDefault="00DD0939"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p>
    <w:p w14:paraId="600DC0AA" w14:textId="0AE15053" w:rsidR="00DD0939" w:rsidRDefault="00DD0939"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t xml:space="preserve">Con el objetivo de relanzar e impulsar las zonas francas, generar más empleos en el sector y atraer inversión extranjera, se puso en marcha el programa “Lean 100 </w:t>
      </w:r>
      <w:proofErr w:type="spellStart"/>
      <w:r>
        <w:rPr>
          <w:rFonts w:ascii="Times New Roman" w:hAnsi="Times New Roman"/>
          <w:sz w:val="24"/>
          <w:szCs w:val="24"/>
          <w:lang w:val="es-ES"/>
        </w:rPr>
        <w:t>Manufacturing</w:t>
      </w:r>
      <w:proofErr w:type="spellEnd"/>
      <w:r>
        <w:rPr>
          <w:rFonts w:ascii="Times New Roman" w:hAnsi="Times New Roman"/>
          <w:sz w:val="24"/>
          <w:szCs w:val="24"/>
          <w:lang w:val="es-ES"/>
        </w:rPr>
        <w:t>”. Dicha iniciativa ha sido auspiciada por este Consejo Nacional de Zonas Francas, la Asociación Dominicana de Zonas Francas y el Instituto de Formación Técnico Profesional. Este programa se enfoca en la mejora de la calidad de producción, reducción de desperdicios, reducción de tiempo de espera entre otros ítems.</w:t>
      </w:r>
    </w:p>
    <w:p w14:paraId="00D347CA" w14:textId="7A0035F7" w:rsidR="00DD0939" w:rsidRDefault="005604BB"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lastRenderedPageBreak/>
        <w:t xml:space="preserve">Una misión de empresarios asiáticos fue recibida por el Señor Presidente de la República, en una visita coordinada por este Consejo Nacional de Zonas Francas y la empresa de zona franca, de capital coreano, </w:t>
      </w:r>
      <w:proofErr w:type="spellStart"/>
      <w:r>
        <w:rPr>
          <w:rFonts w:ascii="Times New Roman" w:hAnsi="Times New Roman"/>
          <w:sz w:val="24"/>
          <w:szCs w:val="24"/>
          <w:lang w:val="es-ES"/>
        </w:rPr>
        <w:t>The</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Willbes</w:t>
      </w:r>
      <w:proofErr w:type="spellEnd"/>
      <w:r>
        <w:rPr>
          <w:rFonts w:ascii="Times New Roman" w:hAnsi="Times New Roman"/>
          <w:sz w:val="24"/>
          <w:szCs w:val="24"/>
          <w:lang w:val="es-ES"/>
        </w:rPr>
        <w:t xml:space="preserve"> Dominicana. El conglomerado de empresarios se encuentra básicamente dentro del renglón textil, también fueron acompañados por los representantes de la corporación norteamericana GAP, Inc.</w:t>
      </w:r>
    </w:p>
    <w:p w14:paraId="75233079" w14:textId="77777777" w:rsidR="005604BB" w:rsidRDefault="005604BB" w:rsidP="00DD0939">
      <w:pPr>
        <w:pStyle w:val="Prrafodelista1"/>
        <w:keepLines/>
        <w:tabs>
          <w:tab w:val="left" w:pos="0"/>
        </w:tabs>
        <w:suppressAutoHyphens w:val="0"/>
        <w:spacing w:line="480" w:lineRule="auto"/>
        <w:ind w:left="0" w:right="57" w:firstLine="851"/>
        <w:jc w:val="both"/>
        <w:rPr>
          <w:rFonts w:ascii="Times New Roman" w:hAnsi="Times New Roman"/>
          <w:sz w:val="24"/>
          <w:szCs w:val="24"/>
          <w:lang w:val="es-ES"/>
        </w:rPr>
      </w:pPr>
    </w:p>
    <w:p w14:paraId="57411D15" w14:textId="5D04E5DE" w:rsidR="00023285" w:rsidRDefault="00023285" w:rsidP="004C70FE">
      <w:pPr>
        <w:pStyle w:val="Prrafodelista1"/>
        <w:keepLines/>
        <w:tabs>
          <w:tab w:val="left" w:pos="0"/>
        </w:tabs>
        <w:suppressAutoHyphens w:val="0"/>
        <w:spacing w:after="100" w:line="480" w:lineRule="auto"/>
        <w:ind w:left="0" w:right="57" w:firstLine="851"/>
        <w:jc w:val="both"/>
        <w:rPr>
          <w:rFonts w:ascii="Times New Roman" w:hAnsi="Times New Roman"/>
          <w:sz w:val="24"/>
          <w:szCs w:val="24"/>
          <w:lang w:val="es-ES"/>
        </w:rPr>
      </w:pPr>
      <w:r>
        <w:rPr>
          <w:rFonts w:ascii="Times New Roman" w:hAnsi="Times New Roman"/>
          <w:sz w:val="24"/>
          <w:szCs w:val="24"/>
          <w:lang w:val="es-ES"/>
        </w:rPr>
        <w:t xml:space="preserve">El Consejo Nacional de Zonas Francas de Exportación y la Organización de Promoción y Tratados de la ciudad de </w:t>
      </w:r>
      <w:proofErr w:type="spellStart"/>
      <w:r>
        <w:rPr>
          <w:rFonts w:ascii="Times New Roman" w:hAnsi="Times New Roman"/>
          <w:sz w:val="24"/>
          <w:szCs w:val="24"/>
          <w:lang w:val="es-ES"/>
        </w:rPr>
        <w:t>Zhuai</w:t>
      </w:r>
      <w:proofErr w:type="spellEnd"/>
      <w:r>
        <w:rPr>
          <w:rFonts w:ascii="Times New Roman" w:hAnsi="Times New Roman"/>
          <w:sz w:val="24"/>
          <w:szCs w:val="24"/>
          <w:lang w:val="es-ES"/>
        </w:rPr>
        <w:t xml:space="preserve">, China; firmaron un memorándum de entendimiento, el mismo es una propuesta de cooperación que provee una nueva plataforma de colaboración entre China y los países </w:t>
      </w:r>
      <w:r w:rsidR="00DD0939">
        <w:rPr>
          <w:rFonts w:ascii="Times New Roman" w:hAnsi="Times New Roman"/>
          <w:sz w:val="24"/>
          <w:szCs w:val="24"/>
          <w:lang w:val="es-ES"/>
        </w:rPr>
        <w:t>Latinoamericanos</w:t>
      </w:r>
      <w:r>
        <w:rPr>
          <w:rFonts w:ascii="Times New Roman" w:hAnsi="Times New Roman"/>
          <w:sz w:val="24"/>
          <w:szCs w:val="24"/>
          <w:lang w:val="es-ES"/>
        </w:rPr>
        <w:t xml:space="preserve"> y del Caribe</w:t>
      </w:r>
      <w:r w:rsidR="00DD0939">
        <w:rPr>
          <w:rFonts w:ascii="Times New Roman" w:hAnsi="Times New Roman"/>
          <w:sz w:val="24"/>
          <w:szCs w:val="24"/>
          <w:lang w:val="es-ES"/>
        </w:rPr>
        <w:t>, además de promover una política de coordinación, facilitación, conectividad e integración financiera. Con la firma de este acuerdo, ambas entidades reconocen el compromiso de crear mas oportunidades de comercio e inversión para ambos países.</w:t>
      </w:r>
    </w:p>
    <w:p w14:paraId="351A7774" w14:textId="204228DC" w:rsidR="00AE6E9B" w:rsidRPr="00A230B2" w:rsidRDefault="00A230B2">
      <w:pPr>
        <w:pStyle w:val="Prrafodelista1"/>
        <w:keepLines/>
        <w:spacing w:after="100" w:line="360" w:lineRule="auto"/>
        <w:ind w:left="0" w:right="57" w:firstLine="851"/>
        <w:jc w:val="both"/>
        <w:rPr>
          <w:rFonts w:ascii="Times New Roman" w:hAnsi="Times New Roman"/>
          <w:sz w:val="24"/>
          <w:szCs w:val="24"/>
          <w:lang w:val="es-ES"/>
        </w:rPr>
      </w:pPr>
      <w:r w:rsidRPr="00A230B2">
        <w:rPr>
          <w:rFonts w:ascii="Times New Roman" w:hAnsi="Times New Roman"/>
          <w:sz w:val="24"/>
          <w:szCs w:val="24"/>
          <w:lang w:val="es-ES"/>
        </w:rPr>
        <w:t>También fue completado y se circuló el I</w:t>
      </w:r>
      <w:r w:rsidR="00AE6E9B" w:rsidRPr="00A230B2">
        <w:rPr>
          <w:rFonts w:ascii="Times New Roman" w:hAnsi="Times New Roman"/>
          <w:sz w:val="24"/>
          <w:szCs w:val="24"/>
          <w:lang w:val="es-ES"/>
        </w:rPr>
        <w:t>nforme Estadístico de Zonas Fran</w:t>
      </w:r>
      <w:r w:rsidR="0091465A">
        <w:rPr>
          <w:rFonts w:ascii="Times New Roman" w:hAnsi="Times New Roman"/>
          <w:sz w:val="24"/>
          <w:szCs w:val="24"/>
          <w:lang w:val="es-ES"/>
        </w:rPr>
        <w:t>cas correspondiente al año 201</w:t>
      </w:r>
      <w:r w:rsidR="00FE1B70">
        <w:rPr>
          <w:rFonts w:ascii="Times New Roman" w:hAnsi="Times New Roman"/>
          <w:sz w:val="24"/>
          <w:szCs w:val="24"/>
          <w:lang w:val="es-ES"/>
        </w:rPr>
        <w:t>7</w:t>
      </w:r>
      <w:r w:rsidR="0091465A">
        <w:rPr>
          <w:rFonts w:ascii="Times New Roman" w:hAnsi="Times New Roman"/>
          <w:sz w:val="24"/>
          <w:szCs w:val="24"/>
          <w:lang w:val="es-ES"/>
        </w:rPr>
        <w:t>;</w:t>
      </w:r>
      <w:r w:rsidR="00AE6E9B" w:rsidRPr="00A230B2">
        <w:rPr>
          <w:rFonts w:ascii="Times New Roman" w:hAnsi="Times New Roman"/>
          <w:sz w:val="24"/>
          <w:szCs w:val="24"/>
          <w:lang w:val="es-ES"/>
        </w:rPr>
        <w:t xml:space="preserve"> así también fueron realizados informes sectoriales correspondientes a las áreas de:</w:t>
      </w:r>
    </w:p>
    <w:p w14:paraId="53655BB4"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Confecciones y Textiles</w:t>
      </w:r>
    </w:p>
    <w:p w14:paraId="727BFBED"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Tabaco y Derivados</w:t>
      </w:r>
    </w:p>
    <w:p w14:paraId="197CB6C0"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Joyería</w:t>
      </w:r>
    </w:p>
    <w:p w14:paraId="607B9CC5"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Calzado y sus Componentes</w:t>
      </w:r>
    </w:p>
    <w:p w14:paraId="013A142D"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Productos Eléctricos y Electrónicos</w:t>
      </w:r>
    </w:p>
    <w:p w14:paraId="2C24B753"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 xml:space="preserve">Productos Médicos y Farmacéuticos </w:t>
      </w:r>
    </w:p>
    <w:p w14:paraId="1799AEBE" w14:textId="77777777" w:rsidR="00AE6E9B" w:rsidRPr="00A230B2" w:rsidRDefault="00AE6E9B" w:rsidP="00A230B2">
      <w:pPr>
        <w:pStyle w:val="Prrafodelista1"/>
        <w:keepLines/>
        <w:numPr>
          <w:ilvl w:val="0"/>
          <w:numId w:val="11"/>
        </w:numPr>
        <w:spacing w:after="100"/>
        <w:ind w:right="57"/>
        <w:jc w:val="both"/>
        <w:rPr>
          <w:rFonts w:ascii="Times New Roman" w:hAnsi="Times New Roman"/>
          <w:sz w:val="24"/>
          <w:szCs w:val="24"/>
          <w:lang w:val="es-ES"/>
        </w:rPr>
      </w:pPr>
      <w:r w:rsidRPr="00A230B2">
        <w:rPr>
          <w:rFonts w:ascii="Times New Roman" w:hAnsi="Times New Roman"/>
          <w:sz w:val="24"/>
          <w:szCs w:val="24"/>
          <w:lang w:val="es-ES"/>
        </w:rPr>
        <w:t>Informes Regionales</w:t>
      </w:r>
    </w:p>
    <w:p w14:paraId="7DD167DA" w14:textId="6B82124A" w:rsidR="00AE6E9B" w:rsidRDefault="00AE6E9B">
      <w:pPr>
        <w:keepLines/>
        <w:spacing w:after="100" w:line="360" w:lineRule="auto"/>
        <w:ind w:right="57" w:firstLine="851"/>
        <w:jc w:val="both"/>
        <w:rPr>
          <w:sz w:val="16"/>
          <w:szCs w:val="16"/>
        </w:rPr>
      </w:pPr>
    </w:p>
    <w:p w14:paraId="78048C67" w14:textId="77777777" w:rsidR="00497C68" w:rsidRDefault="00497C68">
      <w:pPr>
        <w:keepLines/>
        <w:spacing w:after="100" w:line="360" w:lineRule="auto"/>
        <w:ind w:right="57" w:firstLine="851"/>
        <w:jc w:val="both"/>
        <w:rPr>
          <w:sz w:val="16"/>
          <w:szCs w:val="16"/>
        </w:rPr>
      </w:pPr>
    </w:p>
    <w:p w14:paraId="658A20EC" w14:textId="77777777" w:rsidR="00AE6E9B" w:rsidRPr="0091465A" w:rsidRDefault="00AE6E9B">
      <w:pPr>
        <w:pStyle w:val="Prrafodelista1"/>
        <w:keepLines/>
        <w:spacing w:after="100" w:line="360" w:lineRule="auto"/>
        <w:ind w:left="0" w:right="57" w:firstLine="851"/>
        <w:jc w:val="both"/>
        <w:rPr>
          <w:rFonts w:ascii="Times New Roman" w:hAnsi="Times New Roman"/>
          <w:sz w:val="24"/>
          <w:szCs w:val="24"/>
          <w:lang w:val="es-ES"/>
        </w:rPr>
      </w:pPr>
      <w:r w:rsidRPr="0091465A">
        <w:rPr>
          <w:rFonts w:ascii="Times New Roman" w:hAnsi="Times New Roman"/>
          <w:sz w:val="24"/>
          <w:szCs w:val="24"/>
          <w:lang w:val="es-ES"/>
        </w:rPr>
        <w:lastRenderedPageBreak/>
        <w:t xml:space="preserve">La Dirección Ejecutiva participó activamente en más de Ciento </w:t>
      </w:r>
      <w:r w:rsidR="006B64B9" w:rsidRPr="0091465A">
        <w:rPr>
          <w:rFonts w:ascii="Times New Roman" w:hAnsi="Times New Roman"/>
          <w:sz w:val="24"/>
          <w:szCs w:val="24"/>
          <w:lang w:val="es-ES"/>
        </w:rPr>
        <w:t>cuarenta (</w:t>
      </w:r>
      <w:r w:rsidRPr="0091465A">
        <w:rPr>
          <w:rFonts w:ascii="Times New Roman" w:hAnsi="Times New Roman"/>
          <w:sz w:val="24"/>
          <w:szCs w:val="24"/>
          <w:lang w:val="es-ES"/>
        </w:rPr>
        <w:t>140) reuniones técnicas, para asistencia, para acuerdos interinstitucionales, reuniones relativas a los Consejos Directivos de diferentes instituciones y asociaciones relacionadas con el sector de zonas francas, entre otras.</w:t>
      </w:r>
    </w:p>
    <w:p w14:paraId="7F1DF697" w14:textId="77777777" w:rsidR="00AE6E9B" w:rsidRPr="00352483" w:rsidRDefault="00AE6E9B" w:rsidP="009D0A68">
      <w:pPr>
        <w:pStyle w:val="Prrafodelista1"/>
        <w:keepLines/>
        <w:spacing w:after="100" w:line="276" w:lineRule="auto"/>
        <w:ind w:left="852" w:right="57"/>
        <w:jc w:val="both"/>
        <w:rPr>
          <w:lang w:val="es-ES"/>
        </w:rPr>
      </w:pPr>
    </w:p>
    <w:p w14:paraId="08631D88" w14:textId="20AAFD16" w:rsidR="00AC7923" w:rsidRDefault="00AE6E9B" w:rsidP="007356E0">
      <w:pPr>
        <w:keepLines/>
        <w:tabs>
          <w:tab w:val="left" w:pos="0"/>
        </w:tabs>
        <w:suppressAutoHyphens w:val="0"/>
        <w:spacing w:line="360" w:lineRule="auto"/>
        <w:ind w:right="57" w:firstLine="851"/>
        <w:jc w:val="both"/>
        <w:rPr>
          <w:color w:val="000000"/>
        </w:rPr>
      </w:pPr>
      <w:r w:rsidRPr="0067309C">
        <w:rPr>
          <w:color w:val="000000"/>
        </w:rPr>
        <w:t>Un logro significativo es el hecho de haber coordinado la participación de nuestros funcionarios y técnicos en más de Cincuenta y dos (52) actividades, cursos, talleres y seminarios; enfocados en capacitarles de forma general en aspectos relacionados a la institución</w:t>
      </w:r>
      <w:r w:rsidR="005A0239">
        <w:rPr>
          <w:color w:val="000000"/>
        </w:rPr>
        <w:t>, siendo importante destacar la coordinación y logro de capacitación de nuestro personal en cursos impartidos con el auspicio de la Oficina Comercial de la República Popular China en ese país</w:t>
      </w:r>
      <w:r w:rsidR="002C3790">
        <w:rPr>
          <w:color w:val="000000"/>
        </w:rPr>
        <w:t xml:space="preserve">, a saber: </w:t>
      </w:r>
    </w:p>
    <w:p w14:paraId="78C101D5" w14:textId="74E51442"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Curso Avanzado de Solución de Controversias, OMC</w:t>
      </w:r>
    </w:p>
    <w:p w14:paraId="13471E84" w14:textId="4B95C1A2"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Taller de Comercio de Servicios, MICM</w:t>
      </w:r>
    </w:p>
    <w:p w14:paraId="4B324DBA" w14:textId="3641EBCC"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Libre Acceso a la Información Pública, Transparencia y Rendición de Cuentas.</w:t>
      </w:r>
    </w:p>
    <w:p w14:paraId="08ABFE2F" w14:textId="19FFB9DE"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Cobertura de las Prestaciones del Seguro de Riesgos Laborales</w:t>
      </w:r>
    </w:p>
    <w:p w14:paraId="028A3B71" w14:textId="723E0C68"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Curso Básico sobre Ética Pública</w:t>
      </w:r>
    </w:p>
    <w:p w14:paraId="516ED3B6" w14:textId="472F9320"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Deberes y Derechos del Servidor Público y ética Profesional</w:t>
      </w:r>
    </w:p>
    <w:p w14:paraId="072BFCE2" w14:textId="3F94536F" w:rsidR="007356E0" w:rsidRDefault="007356E0" w:rsidP="007356E0">
      <w:pPr>
        <w:pStyle w:val="Prrafodelista"/>
        <w:keepLines/>
        <w:numPr>
          <w:ilvl w:val="0"/>
          <w:numId w:val="40"/>
        </w:numPr>
        <w:tabs>
          <w:tab w:val="left" w:pos="0"/>
        </w:tabs>
        <w:suppressAutoHyphens w:val="0"/>
        <w:spacing w:line="360" w:lineRule="auto"/>
        <w:ind w:right="57"/>
        <w:jc w:val="both"/>
        <w:rPr>
          <w:color w:val="000000"/>
        </w:rPr>
      </w:pPr>
      <w:r>
        <w:rPr>
          <w:color w:val="000000"/>
        </w:rPr>
        <w:t xml:space="preserve">Manejo de Finanzas Personales </w:t>
      </w:r>
    </w:p>
    <w:p w14:paraId="3851ADE1" w14:textId="03C40135" w:rsidR="007356E0" w:rsidRDefault="007356E0" w:rsidP="007356E0">
      <w:pPr>
        <w:pStyle w:val="Prrafodelista"/>
        <w:keepLines/>
        <w:numPr>
          <w:ilvl w:val="0"/>
          <w:numId w:val="40"/>
        </w:numPr>
        <w:tabs>
          <w:tab w:val="left" w:pos="0"/>
        </w:tabs>
        <w:suppressAutoHyphens w:val="0"/>
        <w:spacing w:line="360" w:lineRule="auto"/>
        <w:ind w:right="57"/>
        <w:jc w:val="both"/>
        <w:rPr>
          <w:color w:val="000000"/>
          <w:lang w:val="en-US"/>
        </w:rPr>
      </w:pPr>
      <w:r w:rsidRPr="007356E0">
        <w:rPr>
          <w:color w:val="000000"/>
          <w:lang w:val="en-US"/>
        </w:rPr>
        <w:t>Power Talk Supply Chain t</w:t>
      </w:r>
      <w:r>
        <w:rPr>
          <w:color w:val="000000"/>
          <w:lang w:val="en-US"/>
        </w:rPr>
        <w:t>he Digital Age</w:t>
      </w:r>
    </w:p>
    <w:p w14:paraId="116F0149" w14:textId="4B2671E9" w:rsidR="007356E0" w:rsidRDefault="007356E0" w:rsidP="007356E0">
      <w:pPr>
        <w:pStyle w:val="Prrafodelista"/>
        <w:keepLines/>
        <w:numPr>
          <w:ilvl w:val="0"/>
          <w:numId w:val="40"/>
        </w:numPr>
        <w:tabs>
          <w:tab w:val="left" w:pos="0"/>
        </w:tabs>
        <w:suppressAutoHyphens w:val="0"/>
        <w:spacing w:line="360" w:lineRule="auto"/>
        <w:ind w:right="57"/>
        <w:jc w:val="both"/>
        <w:rPr>
          <w:color w:val="000000"/>
          <w:lang w:val="es-DO"/>
        </w:rPr>
      </w:pPr>
      <w:r w:rsidRPr="005A0239">
        <w:rPr>
          <w:color w:val="000000"/>
          <w:lang w:val="es-DO"/>
        </w:rPr>
        <w:t xml:space="preserve">Taller Certificación Halal, </w:t>
      </w:r>
      <w:r w:rsidR="005A0239" w:rsidRPr="005A0239">
        <w:rPr>
          <w:color w:val="000000"/>
          <w:lang w:val="es-DO"/>
        </w:rPr>
        <w:t xml:space="preserve">oportunidad de </w:t>
      </w:r>
      <w:r w:rsidR="005A0239">
        <w:rPr>
          <w:color w:val="000000"/>
          <w:lang w:val="es-DO"/>
        </w:rPr>
        <w:t>negocios en países musulmanes.</w:t>
      </w:r>
    </w:p>
    <w:p w14:paraId="1CECCF77" w14:textId="7237327D" w:rsidR="005A0239" w:rsidRDefault="005A0239" w:rsidP="007356E0">
      <w:pPr>
        <w:pStyle w:val="Prrafodelista"/>
        <w:keepLines/>
        <w:numPr>
          <w:ilvl w:val="0"/>
          <w:numId w:val="40"/>
        </w:numPr>
        <w:tabs>
          <w:tab w:val="left" w:pos="0"/>
        </w:tabs>
        <w:suppressAutoHyphens w:val="0"/>
        <w:spacing w:line="360" w:lineRule="auto"/>
        <w:ind w:right="57"/>
        <w:jc w:val="both"/>
        <w:rPr>
          <w:color w:val="000000"/>
          <w:lang w:val="en-US"/>
        </w:rPr>
      </w:pPr>
      <w:r w:rsidRPr="005A0239">
        <w:rPr>
          <w:color w:val="000000"/>
          <w:lang w:val="en-US"/>
        </w:rPr>
        <w:t>Seminario Export Capacity Enhancement f</w:t>
      </w:r>
      <w:r>
        <w:rPr>
          <w:color w:val="000000"/>
          <w:lang w:val="en-US"/>
        </w:rPr>
        <w:t>or Developing Countries</w:t>
      </w:r>
      <w:r w:rsidR="00497C68">
        <w:rPr>
          <w:color w:val="000000"/>
          <w:lang w:val="en-US"/>
        </w:rPr>
        <w:t xml:space="preserve"> (China)</w:t>
      </w:r>
    </w:p>
    <w:p w14:paraId="5EB4106C" w14:textId="67F2632D" w:rsidR="005A0239" w:rsidRPr="005A0239" w:rsidRDefault="005A0239" w:rsidP="007356E0">
      <w:pPr>
        <w:pStyle w:val="Prrafodelista"/>
        <w:keepLines/>
        <w:numPr>
          <w:ilvl w:val="0"/>
          <w:numId w:val="40"/>
        </w:numPr>
        <w:tabs>
          <w:tab w:val="left" w:pos="0"/>
        </w:tabs>
        <w:suppressAutoHyphens w:val="0"/>
        <w:spacing w:line="360" w:lineRule="auto"/>
        <w:ind w:right="57"/>
        <w:jc w:val="both"/>
        <w:rPr>
          <w:color w:val="000000"/>
          <w:lang w:val="en-US"/>
        </w:rPr>
      </w:pPr>
      <w:r>
        <w:rPr>
          <w:color w:val="000000"/>
          <w:lang w:val="en-US"/>
        </w:rPr>
        <w:t>Logistics Development and Management in Inland Regions for Developing Countries</w:t>
      </w:r>
      <w:r w:rsidR="00497C68">
        <w:rPr>
          <w:color w:val="000000"/>
          <w:lang w:val="en-US"/>
        </w:rPr>
        <w:t xml:space="preserve"> (China)</w:t>
      </w:r>
    </w:p>
    <w:p w14:paraId="7AB19D23" w14:textId="77777777" w:rsidR="005A0239" w:rsidRPr="00C6058C" w:rsidRDefault="005A0239" w:rsidP="00275354">
      <w:pPr>
        <w:keepLines/>
        <w:tabs>
          <w:tab w:val="left" w:pos="0"/>
          <w:tab w:val="left" w:pos="1276"/>
        </w:tabs>
        <w:suppressAutoHyphens w:val="0"/>
        <w:spacing w:after="140" w:line="480" w:lineRule="auto"/>
        <w:ind w:right="57"/>
        <w:jc w:val="both"/>
        <w:rPr>
          <w:color w:val="000000"/>
          <w:lang w:val="en-US"/>
        </w:rPr>
      </w:pPr>
    </w:p>
    <w:p w14:paraId="5D70A3BA" w14:textId="15F55EAF" w:rsidR="00AE6E9B" w:rsidRDefault="009E0029" w:rsidP="00275354">
      <w:pPr>
        <w:keepLines/>
        <w:tabs>
          <w:tab w:val="left" w:pos="0"/>
          <w:tab w:val="left" w:pos="1276"/>
        </w:tabs>
        <w:suppressAutoHyphens w:val="0"/>
        <w:spacing w:after="140" w:line="480" w:lineRule="auto"/>
        <w:ind w:right="57"/>
        <w:jc w:val="both"/>
      </w:pPr>
      <w:r w:rsidRPr="00D04169">
        <w:rPr>
          <w:color w:val="000000"/>
        </w:rPr>
        <w:t>En</w:t>
      </w:r>
      <w:r w:rsidR="00AE6E9B" w:rsidRPr="00D04169">
        <w:rPr>
          <w:color w:val="000000"/>
        </w:rPr>
        <w:t xml:space="preserve"> este mismo tenor se desarrollaron y ampliaron programas de adquisición de útiles escolares. A nivel de recursos humanos se continuó con la implementación del programa de pasantes, empleado del </w:t>
      </w:r>
      <w:r w:rsidR="00D95FE7" w:rsidRPr="00D04169">
        <w:rPr>
          <w:color w:val="000000"/>
        </w:rPr>
        <w:t>mes de</w:t>
      </w:r>
      <w:r w:rsidR="00AE6E9B" w:rsidRPr="00D04169">
        <w:rPr>
          <w:color w:val="000000"/>
        </w:rPr>
        <w:t xml:space="preserve"> la institución, empleado del año; entre otros. </w:t>
      </w:r>
    </w:p>
    <w:p w14:paraId="0B312F2B" w14:textId="77777777" w:rsidR="005A0239" w:rsidRDefault="00AE6E9B" w:rsidP="005A0239">
      <w:pPr>
        <w:keepLines/>
        <w:tabs>
          <w:tab w:val="left" w:pos="0"/>
        </w:tabs>
        <w:spacing w:after="140" w:line="480" w:lineRule="auto"/>
        <w:ind w:right="57" w:firstLine="852"/>
        <w:jc w:val="both"/>
      </w:pPr>
      <w:r>
        <w:lastRenderedPageBreak/>
        <w:t xml:space="preserve">En el aspecto administrativo, se </w:t>
      </w:r>
      <w:r w:rsidR="005A0239">
        <w:t>llevó la primera fase del proceso de restructuración, adecuación, reorganización y remozamiento de todas las áreas de la institución.</w:t>
      </w:r>
    </w:p>
    <w:p w14:paraId="77DA322A" w14:textId="2B11F0B3" w:rsidR="00AE6E9B" w:rsidRDefault="005A0239" w:rsidP="005A0239">
      <w:pPr>
        <w:keepLines/>
        <w:tabs>
          <w:tab w:val="left" w:pos="0"/>
        </w:tabs>
        <w:spacing w:after="140" w:line="480" w:lineRule="auto"/>
        <w:ind w:right="57" w:firstLine="852"/>
        <w:jc w:val="both"/>
      </w:pPr>
      <w:r>
        <w:t>En</w:t>
      </w:r>
      <w:r w:rsidR="00AE6E9B">
        <w:t xml:space="preserve"> el área de Tecnología podemos destacar los siguientes logros: </w:t>
      </w:r>
    </w:p>
    <w:p w14:paraId="010AD2CB" w14:textId="77777777" w:rsidR="005A0239" w:rsidRDefault="005A0239" w:rsidP="005A0239">
      <w:pPr>
        <w:spacing w:line="240" w:lineRule="auto"/>
        <w:jc w:val="both"/>
        <w:rPr>
          <w:b/>
          <w:kern w:val="0"/>
          <w:sz w:val="28"/>
          <w:szCs w:val="28"/>
          <w:lang w:val="es-DO" w:eastAsia="en-US"/>
        </w:rPr>
      </w:pPr>
    </w:p>
    <w:p w14:paraId="174567CD" w14:textId="67995927" w:rsidR="005A0239" w:rsidRDefault="005A0239" w:rsidP="005A0239">
      <w:pPr>
        <w:pStyle w:val="Prrafodelista"/>
        <w:numPr>
          <w:ilvl w:val="0"/>
          <w:numId w:val="41"/>
        </w:numPr>
        <w:suppressAutoHyphens w:val="0"/>
        <w:spacing w:after="160" w:line="480" w:lineRule="auto"/>
        <w:contextualSpacing/>
        <w:jc w:val="both"/>
      </w:pPr>
      <w:r>
        <w:t xml:space="preserve">Se Incorporó a la Ventanilla Única de Comercio Exterior (VUCE) los servicios de las empresas acogidas a </w:t>
      </w:r>
      <w:r w:rsidR="000E4E7F">
        <w:t>la Ley</w:t>
      </w:r>
      <w:r>
        <w:t xml:space="preserve"> 56-07</w:t>
      </w:r>
    </w:p>
    <w:p w14:paraId="5CABE3D6" w14:textId="77777777" w:rsidR="005A0239" w:rsidRDefault="005A0239" w:rsidP="005A0239">
      <w:pPr>
        <w:pStyle w:val="Prrafodelista"/>
        <w:numPr>
          <w:ilvl w:val="0"/>
          <w:numId w:val="41"/>
        </w:numPr>
        <w:suppressAutoHyphens w:val="0"/>
        <w:spacing w:after="160" w:line="480" w:lineRule="auto"/>
        <w:contextualSpacing/>
        <w:jc w:val="both"/>
      </w:pPr>
      <w:r>
        <w:t xml:space="preserve">Se aplicó el Marco Normativo </w:t>
      </w:r>
      <w:r>
        <w:rPr>
          <w:i/>
        </w:rPr>
        <w:t xml:space="preserve">NORTIC A1:2014 </w:t>
      </w:r>
      <w:r>
        <w:t>sobre Modelo de Madurez, Compras y Contrataciones, Sistema de Respaldo, Correo Institucional, Estructura TIC y Digitalización de Documentos</w:t>
      </w:r>
    </w:p>
    <w:p w14:paraId="49506F35" w14:textId="31EBA983" w:rsidR="005A0239" w:rsidRDefault="005A0239" w:rsidP="005A0239">
      <w:pPr>
        <w:pStyle w:val="Prrafodelista"/>
        <w:numPr>
          <w:ilvl w:val="0"/>
          <w:numId w:val="41"/>
        </w:numPr>
        <w:suppressAutoHyphens w:val="0"/>
        <w:spacing w:after="160" w:line="480" w:lineRule="auto"/>
        <w:contextualSpacing/>
        <w:jc w:val="both"/>
      </w:pPr>
      <w:r>
        <w:t xml:space="preserve">Se actualizó y fortaleció el Sistema Core CNZFE Live </w:t>
      </w:r>
      <w:r w:rsidR="000E4E7F">
        <w:t>Pro-Business</w:t>
      </w:r>
      <w:r>
        <w:t xml:space="preserve"> mediante </w:t>
      </w:r>
      <w:r w:rsidR="000E4E7F">
        <w:t>la incorporación</w:t>
      </w:r>
      <w:r>
        <w:t xml:space="preserve"> de nuevas funcionalidades</w:t>
      </w:r>
    </w:p>
    <w:p w14:paraId="2DC719F9" w14:textId="77777777" w:rsidR="005A0239" w:rsidRDefault="005A0239" w:rsidP="005A0239">
      <w:pPr>
        <w:pStyle w:val="Prrafodelista"/>
        <w:numPr>
          <w:ilvl w:val="0"/>
          <w:numId w:val="41"/>
        </w:numPr>
        <w:suppressAutoHyphens w:val="0"/>
        <w:spacing w:after="160" w:line="480" w:lineRule="auto"/>
        <w:contextualSpacing/>
        <w:jc w:val="both"/>
      </w:pPr>
      <w:r>
        <w:t xml:space="preserve">Se garantizó el funcionamiento 24/7 de los servicios de la institución </w:t>
      </w:r>
    </w:p>
    <w:p w14:paraId="4A3C3781" w14:textId="77777777" w:rsidR="005A0239" w:rsidRDefault="005A0239" w:rsidP="005A0239">
      <w:pPr>
        <w:pStyle w:val="Prrafodelista"/>
        <w:numPr>
          <w:ilvl w:val="0"/>
          <w:numId w:val="41"/>
        </w:numPr>
        <w:suppressAutoHyphens w:val="0"/>
        <w:spacing w:after="160" w:line="480" w:lineRule="auto"/>
        <w:contextualSpacing/>
        <w:jc w:val="both"/>
      </w:pPr>
      <w:r>
        <w:t>Se mantuvo por encima de un 99% la protección de nuestra red mediante la adquisición anual de servicios de seguridad</w:t>
      </w:r>
    </w:p>
    <w:p w14:paraId="032A25BC" w14:textId="58B99A60" w:rsidR="005A0239" w:rsidRDefault="005A0239" w:rsidP="005A0239">
      <w:pPr>
        <w:pStyle w:val="Prrafodelista"/>
        <w:numPr>
          <w:ilvl w:val="0"/>
          <w:numId w:val="41"/>
        </w:numPr>
        <w:suppressAutoHyphens w:val="0"/>
        <w:spacing w:after="160" w:line="480" w:lineRule="auto"/>
        <w:contextualSpacing/>
        <w:jc w:val="both"/>
      </w:pPr>
      <w:r>
        <w:t xml:space="preserve">Se mejoró la red LAN de la institución migrando la red completa a CAT.6 a los fines de </w:t>
      </w:r>
      <w:r w:rsidR="000E4E7F">
        <w:t>ofrecer mayor</w:t>
      </w:r>
      <w:r>
        <w:t xml:space="preserve"> velocidad de tráfico interno y mejor estabilidad</w:t>
      </w:r>
    </w:p>
    <w:p w14:paraId="02F656EC" w14:textId="77777777" w:rsidR="005A0239" w:rsidRDefault="005A0239" w:rsidP="005A0239">
      <w:pPr>
        <w:pStyle w:val="Prrafodelista"/>
        <w:numPr>
          <w:ilvl w:val="0"/>
          <w:numId w:val="41"/>
        </w:numPr>
        <w:suppressAutoHyphens w:val="0"/>
        <w:spacing w:after="160" w:line="480" w:lineRule="auto"/>
        <w:contextualSpacing/>
        <w:jc w:val="both"/>
      </w:pPr>
      <w:r>
        <w:t>Se obtuvo el 6to lugar en la evaluación anual del INDICE DE USO DE TIC E IMPLEMENTACIÓN DE GOBIERNO ELECTRONICO EN EL ESTADO DOMINICANO (ITICGE)</w:t>
      </w:r>
    </w:p>
    <w:p w14:paraId="3F714300" w14:textId="77777777" w:rsidR="005A0239" w:rsidRDefault="005A0239" w:rsidP="005A0239">
      <w:pPr>
        <w:pStyle w:val="Prrafodelista"/>
        <w:numPr>
          <w:ilvl w:val="0"/>
          <w:numId w:val="41"/>
        </w:numPr>
        <w:suppressAutoHyphens w:val="0"/>
        <w:spacing w:after="160" w:line="480" w:lineRule="auto"/>
        <w:contextualSpacing/>
        <w:jc w:val="both"/>
      </w:pPr>
      <w:r>
        <w:t>Se estandarizó el Portal Institucional a la nueva plantilla requerida por OPTIC</w:t>
      </w:r>
    </w:p>
    <w:p w14:paraId="7724285D" w14:textId="77777777" w:rsidR="005A0239" w:rsidRDefault="005A0239" w:rsidP="005A0239">
      <w:pPr>
        <w:pStyle w:val="Prrafodelista"/>
        <w:numPr>
          <w:ilvl w:val="0"/>
          <w:numId w:val="41"/>
        </w:numPr>
        <w:suppressAutoHyphens w:val="0"/>
        <w:spacing w:after="160" w:line="480" w:lineRule="auto"/>
        <w:contextualSpacing/>
        <w:jc w:val="both"/>
      </w:pPr>
      <w:r>
        <w:t>Se habilitaron espacios destinados a la participación ciudadana en el portal institucional (Foro de Discusión, Encuestas, Chat en Línea, Consultas Públicas, etc.)</w:t>
      </w:r>
    </w:p>
    <w:p w14:paraId="412D7A63" w14:textId="77777777" w:rsidR="005A0239" w:rsidRDefault="005A0239" w:rsidP="005A0239">
      <w:pPr>
        <w:pStyle w:val="Prrafodelista"/>
        <w:numPr>
          <w:ilvl w:val="0"/>
          <w:numId w:val="41"/>
        </w:numPr>
        <w:suppressAutoHyphens w:val="0"/>
        <w:spacing w:after="160" w:line="480" w:lineRule="auto"/>
        <w:contextualSpacing/>
        <w:jc w:val="both"/>
      </w:pPr>
      <w:r>
        <w:t>Se Actualizó la Certificación NORTIC A2:2016 sobre la norma para el desarrollo y gestión de los medios web del Estado Dominicano</w:t>
      </w:r>
    </w:p>
    <w:p w14:paraId="08BCF286" w14:textId="77777777" w:rsidR="005A0239" w:rsidRDefault="005A0239" w:rsidP="005A0239">
      <w:pPr>
        <w:pStyle w:val="Prrafodelista"/>
        <w:numPr>
          <w:ilvl w:val="0"/>
          <w:numId w:val="41"/>
        </w:numPr>
        <w:suppressAutoHyphens w:val="0"/>
        <w:spacing w:after="160" w:line="480" w:lineRule="auto"/>
        <w:contextualSpacing/>
        <w:jc w:val="both"/>
      </w:pPr>
      <w:r>
        <w:lastRenderedPageBreak/>
        <w:t>Se inició el proceso de desarrollo de la nueva versión de la aplicación móvil institucional</w:t>
      </w:r>
    </w:p>
    <w:p w14:paraId="53B0A7E4" w14:textId="4FA649D3" w:rsidR="005A0239" w:rsidRDefault="005A0239" w:rsidP="005A0239">
      <w:pPr>
        <w:pStyle w:val="Prrafodelista"/>
        <w:numPr>
          <w:ilvl w:val="0"/>
          <w:numId w:val="41"/>
        </w:numPr>
        <w:suppressAutoHyphens w:val="0"/>
        <w:spacing w:after="160" w:line="480" w:lineRule="auto"/>
        <w:contextualSpacing/>
        <w:jc w:val="both"/>
      </w:pPr>
      <w:r>
        <w:t xml:space="preserve">Se adoptaron de los nuevos Números de Comprobantes Fiscales (NCF) requeridos por </w:t>
      </w:r>
      <w:r w:rsidR="000E4E7F">
        <w:t>la Dirección</w:t>
      </w:r>
      <w:r>
        <w:t xml:space="preserve"> General de Impuestos Internos en nuestro sistema financiero </w:t>
      </w:r>
    </w:p>
    <w:p w14:paraId="00C37A3F" w14:textId="77777777" w:rsidR="0018182B" w:rsidRDefault="0018182B" w:rsidP="00556F3D">
      <w:pPr>
        <w:keepLines/>
        <w:shd w:val="clear" w:color="auto" w:fill="FFFFFF"/>
        <w:spacing w:after="100" w:line="480" w:lineRule="auto"/>
        <w:ind w:right="57" w:firstLine="708"/>
        <w:jc w:val="both"/>
      </w:pPr>
    </w:p>
    <w:p w14:paraId="4C5E8E8C" w14:textId="33EF5CAF" w:rsidR="00AE6E9B" w:rsidRDefault="00AE6E9B" w:rsidP="00556F3D">
      <w:pPr>
        <w:keepLines/>
        <w:shd w:val="clear" w:color="auto" w:fill="FFFFFF"/>
        <w:spacing w:after="100" w:line="480" w:lineRule="auto"/>
        <w:ind w:right="57" w:firstLine="708"/>
        <w:jc w:val="both"/>
      </w:pPr>
      <w:r>
        <w:t xml:space="preserve">Asimismo, se </w:t>
      </w:r>
      <w:r w:rsidR="000E4E7F">
        <w:t>mejoraron y</w:t>
      </w:r>
      <w:r>
        <w:t xml:space="preserve"> actualizaron los perfiles en </w:t>
      </w:r>
      <w:r>
        <w:rPr>
          <w:i/>
        </w:rPr>
        <w:t>Facebook</w:t>
      </w:r>
      <w:r>
        <w:t xml:space="preserve"> y </w:t>
      </w:r>
      <w:r>
        <w:rPr>
          <w:i/>
        </w:rPr>
        <w:t>Twitter</w:t>
      </w:r>
      <w:r>
        <w:t xml:space="preserve"> y </w:t>
      </w:r>
      <w:proofErr w:type="spellStart"/>
      <w:r>
        <w:t>B</w:t>
      </w:r>
      <w:r>
        <w:rPr>
          <w:i/>
        </w:rPr>
        <w:t>logspo</w:t>
      </w:r>
      <w:r>
        <w:t>t</w:t>
      </w:r>
      <w:proofErr w:type="spellEnd"/>
      <w:r>
        <w:t xml:space="preserve"> </w:t>
      </w:r>
      <w:r w:rsidR="00404727">
        <w:t>y se</w:t>
      </w:r>
      <w:r>
        <w:t xml:space="preserve"> procedió a realizar de manera mensual el </w:t>
      </w:r>
      <w:proofErr w:type="spellStart"/>
      <w:r>
        <w:t>Newsletter</w:t>
      </w:r>
      <w:proofErr w:type="spellEnd"/>
      <w:r>
        <w:t xml:space="preserve"> del sector, además se </w:t>
      </w:r>
      <w:proofErr w:type="gramStart"/>
      <w:r>
        <w:t>le</w:t>
      </w:r>
      <w:proofErr w:type="gramEnd"/>
      <w:r>
        <w:t xml:space="preserve"> dio asistencia a los diferentes departamentos, se optimizó el software CNZFE Live Pro Business, habilitando módulos adaptables a la realidad de la institución. </w:t>
      </w:r>
    </w:p>
    <w:p w14:paraId="628F6753" w14:textId="77777777" w:rsidR="00AE6E9B" w:rsidRDefault="00AE6E9B">
      <w:pPr>
        <w:pStyle w:val="Ttulo1"/>
      </w:pPr>
    </w:p>
    <w:p w14:paraId="327BCC85" w14:textId="77777777" w:rsidR="00AE6E9B" w:rsidRDefault="00AE6E9B">
      <w:pPr>
        <w:pStyle w:val="Ttulo1"/>
      </w:pPr>
    </w:p>
    <w:p w14:paraId="5261DD56" w14:textId="77777777" w:rsidR="00AE6E9B" w:rsidRDefault="00AE6E9B">
      <w:pPr>
        <w:pStyle w:val="Ttulo1"/>
      </w:pPr>
    </w:p>
    <w:p w14:paraId="0F750FFA" w14:textId="77777777" w:rsidR="006527AC" w:rsidRDefault="006527AC" w:rsidP="006527AC">
      <w:pPr>
        <w:pStyle w:val="Textoindependiente"/>
        <w:rPr>
          <w:lang w:val="es-DO"/>
        </w:rPr>
      </w:pPr>
    </w:p>
    <w:p w14:paraId="1D3FBD9C" w14:textId="77777777" w:rsidR="00F82FAF" w:rsidRPr="00F82FAF" w:rsidRDefault="00F82FAF" w:rsidP="00F82FAF">
      <w:pPr>
        <w:pStyle w:val="Textoindependiente"/>
        <w:rPr>
          <w:sz w:val="16"/>
          <w:szCs w:val="16"/>
          <w:lang w:val="es-DO"/>
        </w:rPr>
      </w:pPr>
    </w:p>
    <w:p w14:paraId="676E2131" w14:textId="77777777" w:rsidR="00497C68" w:rsidRDefault="00497C68">
      <w:pPr>
        <w:pStyle w:val="titulos"/>
        <w:tabs>
          <w:tab w:val="left" w:pos="142"/>
        </w:tabs>
        <w:spacing w:line="480" w:lineRule="auto"/>
        <w:ind w:firstLine="851"/>
        <w:rPr>
          <w:b/>
          <w:sz w:val="32"/>
          <w:szCs w:val="32"/>
        </w:rPr>
      </w:pPr>
    </w:p>
    <w:p w14:paraId="14793109" w14:textId="77777777" w:rsidR="00497C68" w:rsidRDefault="00497C68">
      <w:pPr>
        <w:pStyle w:val="titulos"/>
        <w:tabs>
          <w:tab w:val="left" w:pos="142"/>
        </w:tabs>
        <w:spacing w:line="480" w:lineRule="auto"/>
        <w:ind w:firstLine="851"/>
        <w:rPr>
          <w:b/>
          <w:sz w:val="32"/>
          <w:szCs w:val="32"/>
        </w:rPr>
      </w:pPr>
    </w:p>
    <w:p w14:paraId="234304D3" w14:textId="77777777" w:rsidR="00497C68" w:rsidRDefault="00497C68">
      <w:pPr>
        <w:pStyle w:val="titulos"/>
        <w:tabs>
          <w:tab w:val="left" w:pos="142"/>
        </w:tabs>
        <w:spacing w:line="480" w:lineRule="auto"/>
        <w:ind w:firstLine="851"/>
        <w:rPr>
          <w:b/>
          <w:sz w:val="32"/>
          <w:szCs w:val="32"/>
        </w:rPr>
      </w:pPr>
    </w:p>
    <w:p w14:paraId="361A3871" w14:textId="77777777" w:rsidR="00497C68" w:rsidRDefault="00497C68">
      <w:pPr>
        <w:pStyle w:val="titulos"/>
        <w:tabs>
          <w:tab w:val="left" w:pos="142"/>
        </w:tabs>
        <w:spacing w:line="480" w:lineRule="auto"/>
        <w:ind w:firstLine="851"/>
        <w:rPr>
          <w:b/>
          <w:sz w:val="32"/>
          <w:szCs w:val="32"/>
        </w:rPr>
      </w:pPr>
    </w:p>
    <w:p w14:paraId="7EDAF9C8" w14:textId="77777777" w:rsidR="00497C68" w:rsidRDefault="00497C68">
      <w:pPr>
        <w:pStyle w:val="titulos"/>
        <w:tabs>
          <w:tab w:val="left" w:pos="142"/>
        </w:tabs>
        <w:spacing w:line="480" w:lineRule="auto"/>
        <w:ind w:firstLine="851"/>
        <w:rPr>
          <w:b/>
          <w:sz w:val="32"/>
          <w:szCs w:val="32"/>
        </w:rPr>
      </w:pPr>
    </w:p>
    <w:p w14:paraId="63D29476" w14:textId="77777777" w:rsidR="00497C68" w:rsidRDefault="00497C68">
      <w:pPr>
        <w:pStyle w:val="titulos"/>
        <w:tabs>
          <w:tab w:val="left" w:pos="142"/>
        </w:tabs>
        <w:spacing w:line="480" w:lineRule="auto"/>
        <w:ind w:firstLine="851"/>
        <w:rPr>
          <w:b/>
          <w:sz w:val="32"/>
          <w:szCs w:val="32"/>
        </w:rPr>
      </w:pPr>
    </w:p>
    <w:p w14:paraId="416E28E6" w14:textId="77777777" w:rsidR="00497C68" w:rsidRDefault="00497C68">
      <w:pPr>
        <w:pStyle w:val="titulos"/>
        <w:tabs>
          <w:tab w:val="left" w:pos="142"/>
        </w:tabs>
        <w:spacing w:line="480" w:lineRule="auto"/>
        <w:ind w:firstLine="851"/>
        <w:rPr>
          <w:b/>
          <w:sz w:val="32"/>
          <w:szCs w:val="32"/>
        </w:rPr>
      </w:pPr>
    </w:p>
    <w:p w14:paraId="0DA81A3C" w14:textId="77777777" w:rsidR="00497C68" w:rsidRDefault="00497C68">
      <w:pPr>
        <w:pStyle w:val="titulos"/>
        <w:tabs>
          <w:tab w:val="left" w:pos="142"/>
        </w:tabs>
        <w:spacing w:line="480" w:lineRule="auto"/>
        <w:ind w:firstLine="851"/>
        <w:rPr>
          <w:b/>
          <w:sz w:val="32"/>
          <w:szCs w:val="32"/>
        </w:rPr>
      </w:pPr>
    </w:p>
    <w:p w14:paraId="66D70A4B" w14:textId="77777777" w:rsidR="00497C68" w:rsidRDefault="00497C68">
      <w:pPr>
        <w:pStyle w:val="titulos"/>
        <w:tabs>
          <w:tab w:val="left" w:pos="142"/>
        </w:tabs>
        <w:spacing w:line="480" w:lineRule="auto"/>
        <w:ind w:firstLine="851"/>
        <w:rPr>
          <w:b/>
          <w:sz w:val="32"/>
          <w:szCs w:val="32"/>
        </w:rPr>
      </w:pPr>
    </w:p>
    <w:p w14:paraId="5F3E107A" w14:textId="05033363" w:rsidR="00FD0679" w:rsidRPr="00FD0679" w:rsidRDefault="00FD0679">
      <w:pPr>
        <w:pStyle w:val="titulos"/>
        <w:tabs>
          <w:tab w:val="left" w:pos="142"/>
        </w:tabs>
        <w:spacing w:line="480" w:lineRule="auto"/>
        <w:ind w:firstLine="851"/>
        <w:rPr>
          <w:b/>
          <w:sz w:val="32"/>
          <w:szCs w:val="32"/>
        </w:rPr>
      </w:pPr>
      <w:r w:rsidRPr="00FD0679">
        <w:rPr>
          <w:b/>
          <w:sz w:val="32"/>
          <w:szCs w:val="32"/>
        </w:rPr>
        <w:lastRenderedPageBreak/>
        <w:t>V</w:t>
      </w:r>
      <w:r>
        <w:rPr>
          <w:b/>
          <w:sz w:val="32"/>
          <w:szCs w:val="32"/>
        </w:rPr>
        <w:t>.</w:t>
      </w:r>
      <w:r w:rsidRPr="00FD0679">
        <w:rPr>
          <w:b/>
          <w:sz w:val="32"/>
          <w:szCs w:val="32"/>
        </w:rPr>
        <w:t xml:space="preserve"> GESTION INTERNA</w:t>
      </w:r>
    </w:p>
    <w:p w14:paraId="6B0AF202" w14:textId="77777777" w:rsidR="00AE6E9B" w:rsidRPr="00FD0679" w:rsidRDefault="00FD0679">
      <w:pPr>
        <w:spacing w:line="360" w:lineRule="auto"/>
        <w:jc w:val="both"/>
        <w:rPr>
          <w:i/>
          <w:sz w:val="28"/>
          <w:szCs w:val="28"/>
        </w:rPr>
      </w:pPr>
      <w:r>
        <w:rPr>
          <w:b/>
          <w:sz w:val="28"/>
          <w:szCs w:val="28"/>
        </w:rPr>
        <w:t xml:space="preserve">a) </w:t>
      </w:r>
      <w:r w:rsidR="001F0F35">
        <w:rPr>
          <w:b/>
          <w:sz w:val="28"/>
          <w:szCs w:val="28"/>
        </w:rPr>
        <w:t>Desempeño Físico y</w:t>
      </w:r>
      <w:r w:rsidRPr="00FD0679">
        <w:rPr>
          <w:b/>
          <w:sz w:val="28"/>
          <w:szCs w:val="28"/>
        </w:rPr>
        <w:t xml:space="preserve"> Financiero Del Presupuesto</w:t>
      </w:r>
    </w:p>
    <w:p w14:paraId="30BB29F0" w14:textId="77777777" w:rsidR="00BD14A9" w:rsidRPr="00BD14A9" w:rsidRDefault="00BD14A9" w:rsidP="00BD14A9">
      <w:pPr>
        <w:spacing w:line="360" w:lineRule="auto"/>
        <w:jc w:val="both"/>
        <w:rPr>
          <w:b/>
          <w:sz w:val="28"/>
          <w:szCs w:val="28"/>
          <w:lang w:val="es-DO"/>
        </w:rPr>
      </w:pPr>
      <w:r w:rsidRPr="00BD14A9">
        <w:rPr>
          <w:b/>
          <w:sz w:val="28"/>
          <w:szCs w:val="28"/>
          <w:lang w:val="es-DO"/>
        </w:rPr>
        <w:t>Detalles de Ingresos Propios</w:t>
      </w:r>
    </w:p>
    <w:p w14:paraId="42FB2660" w14:textId="56DB3490" w:rsidR="001B27E4" w:rsidRPr="00BD4037" w:rsidRDefault="00BD14A9" w:rsidP="00FC4F97">
      <w:pPr>
        <w:spacing w:line="480" w:lineRule="auto"/>
        <w:ind w:firstLine="708"/>
        <w:jc w:val="both"/>
        <w:rPr>
          <w:lang w:val="es-DO"/>
        </w:rPr>
      </w:pPr>
      <w:r w:rsidRPr="00BD4037">
        <w:rPr>
          <w:lang w:val="es-DO"/>
        </w:rPr>
        <w:t xml:space="preserve">Los Ingresos Propios de la institución son generados por diferentes conceptos, como son: </w:t>
      </w:r>
      <w:r w:rsidR="00497C68" w:rsidRPr="00BD4037">
        <w:rPr>
          <w:lang w:val="es-DO"/>
        </w:rPr>
        <w:t>Formularios de exportación, permisos de instalación, exoneraciones,</w:t>
      </w:r>
      <w:r w:rsidR="00804383" w:rsidRPr="00BD4037">
        <w:rPr>
          <w:lang w:val="es-DO"/>
        </w:rPr>
        <w:t xml:space="preserve"> servicios expresos, cuotas a operadoras, cuotas zonas francas especiales, cuotas por servicios, por contribución y otros ingresos. </w:t>
      </w:r>
      <w:r w:rsidR="001B27E4" w:rsidRPr="00BD4037">
        <w:rPr>
          <w:lang w:val="es-DO"/>
        </w:rPr>
        <w:t>Porcentualmente, nuestros ingresos</w:t>
      </w:r>
      <w:r w:rsidR="00BD4037" w:rsidRPr="00BD4037">
        <w:rPr>
          <w:lang w:val="es-DO"/>
        </w:rPr>
        <w:t xml:space="preserve"> propios</w:t>
      </w:r>
      <w:r w:rsidR="001B27E4" w:rsidRPr="00BD4037">
        <w:rPr>
          <w:lang w:val="es-DO"/>
        </w:rPr>
        <w:t xml:space="preserve"> presentaron el siguiente comportamiento durante este periodo:</w:t>
      </w:r>
    </w:p>
    <w:tbl>
      <w:tblPr>
        <w:tblW w:w="7880" w:type="dxa"/>
        <w:tblLook w:val="04A0" w:firstRow="1" w:lastRow="0" w:firstColumn="1" w:lastColumn="0" w:noHBand="0" w:noVBand="1"/>
      </w:tblPr>
      <w:tblGrid>
        <w:gridCol w:w="2980"/>
        <w:gridCol w:w="3300"/>
        <w:gridCol w:w="1600"/>
      </w:tblGrid>
      <w:tr w:rsidR="002953C9" w:rsidRPr="002953C9" w14:paraId="34B62617" w14:textId="77777777" w:rsidTr="00975734">
        <w:trPr>
          <w:trHeight w:val="330"/>
        </w:trPr>
        <w:tc>
          <w:tcPr>
            <w:tcW w:w="2980" w:type="dxa"/>
            <w:tcBorders>
              <w:top w:val="single" w:sz="8" w:space="0" w:color="auto"/>
              <w:left w:val="single" w:sz="8" w:space="0" w:color="auto"/>
              <w:bottom w:val="single" w:sz="8" w:space="0" w:color="auto"/>
              <w:right w:val="nil"/>
            </w:tcBorders>
            <w:shd w:val="clear" w:color="auto" w:fill="1F4E79" w:themeFill="accent1" w:themeFillShade="80"/>
            <w:noWrap/>
            <w:vAlign w:val="bottom"/>
            <w:hideMark/>
          </w:tcPr>
          <w:p w14:paraId="07E9E804" w14:textId="77777777" w:rsidR="002953C9" w:rsidRPr="002953C9" w:rsidRDefault="002953C9" w:rsidP="002953C9">
            <w:pPr>
              <w:suppressAutoHyphens w:val="0"/>
              <w:spacing w:line="240" w:lineRule="auto"/>
              <w:jc w:val="center"/>
              <w:rPr>
                <w:b/>
                <w:bCs/>
                <w:color w:val="000000"/>
                <w:kern w:val="0"/>
                <w:lang w:val="es-DO" w:eastAsia="en-US"/>
              </w:rPr>
            </w:pPr>
            <w:r w:rsidRPr="002953C9">
              <w:rPr>
                <w:b/>
                <w:bCs/>
                <w:color w:val="000000"/>
                <w:kern w:val="0"/>
                <w:lang w:val="es-DO" w:eastAsia="en-US"/>
              </w:rPr>
              <w:t>Concepto de Ingresos</w:t>
            </w:r>
          </w:p>
        </w:tc>
        <w:tc>
          <w:tcPr>
            <w:tcW w:w="3300" w:type="dxa"/>
            <w:tcBorders>
              <w:top w:val="single" w:sz="8" w:space="0" w:color="auto"/>
              <w:left w:val="single" w:sz="8" w:space="0" w:color="auto"/>
              <w:bottom w:val="single" w:sz="8" w:space="0" w:color="auto"/>
              <w:right w:val="nil"/>
            </w:tcBorders>
            <w:shd w:val="clear" w:color="auto" w:fill="1F4E79" w:themeFill="accent1" w:themeFillShade="80"/>
            <w:noWrap/>
            <w:vAlign w:val="bottom"/>
            <w:hideMark/>
          </w:tcPr>
          <w:p w14:paraId="33769A2D" w14:textId="7AE80CBB" w:rsidR="002953C9" w:rsidRPr="002953C9" w:rsidRDefault="00BD4037" w:rsidP="002953C9">
            <w:pPr>
              <w:suppressAutoHyphens w:val="0"/>
              <w:spacing w:line="240" w:lineRule="auto"/>
              <w:jc w:val="center"/>
              <w:rPr>
                <w:b/>
                <w:bCs/>
                <w:color w:val="000000"/>
                <w:kern w:val="0"/>
                <w:lang w:val="es-DO" w:eastAsia="en-US"/>
              </w:rPr>
            </w:pPr>
            <w:r w:rsidRPr="002953C9">
              <w:rPr>
                <w:b/>
                <w:bCs/>
                <w:color w:val="000000"/>
                <w:kern w:val="0"/>
                <w:lang w:val="es-DO" w:eastAsia="en-US"/>
              </w:rPr>
              <w:t>Total</w:t>
            </w:r>
            <w:r w:rsidR="002953C9" w:rsidRPr="002953C9">
              <w:rPr>
                <w:b/>
                <w:bCs/>
                <w:color w:val="000000"/>
                <w:kern w:val="0"/>
                <w:lang w:val="es-DO" w:eastAsia="en-US"/>
              </w:rPr>
              <w:t xml:space="preserve"> Estimado 2018</w:t>
            </w:r>
          </w:p>
        </w:tc>
        <w:tc>
          <w:tcPr>
            <w:tcW w:w="1600" w:type="dxa"/>
            <w:tcBorders>
              <w:top w:val="single" w:sz="8" w:space="0" w:color="auto"/>
              <w:left w:val="single" w:sz="8" w:space="0" w:color="auto"/>
              <w:bottom w:val="single" w:sz="8" w:space="0" w:color="auto"/>
              <w:right w:val="single" w:sz="8" w:space="0" w:color="auto"/>
            </w:tcBorders>
            <w:shd w:val="clear" w:color="auto" w:fill="1F4E79" w:themeFill="accent1" w:themeFillShade="80"/>
            <w:noWrap/>
            <w:vAlign w:val="bottom"/>
            <w:hideMark/>
          </w:tcPr>
          <w:p w14:paraId="68057714" w14:textId="77777777" w:rsidR="002953C9" w:rsidRPr="002953C9" w:rsidRDefault="002953C9" w:rsidP="002953C9">
            <w:pPr>
              <w:suppressAutoHyphens w:val="0"/>
              <w:spacing w:line="240" w:lineRule="auto"/>
              <w:rPr>
                <w:b/>
                <w:bCs/>
                <w:color w:val="000000"/>
                <w:kern w:val="0"/>
                <w:lang w:val="es-DO" w:eastAsia="en-US"/>
              </w:rPr>
            </w:pPr>
            <w:r w:rsidRPr="002953C9">
              <w:rPr>
                <w:b/>
                <w:bCs/>
                <w:color w:val="000000"/>
                <w:kern w:val="0"/>
                <w:lang w:val="es-DO" w:eastAsia="en-US"/>
              </w:rPr>
              <w:t>Porcentaje</w:t>
            </w:r>
          </w:p>
        </w:tc>
      </w:tr>
      <w:tr w:rsidR="002953C9" w:rsidRPr="002953C9" w14:paraId="3ABB7E4D"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AE00271"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Por Contribución</w:t>
            </w:r>
          </w:p>
        </w:tc>
        <w:tc>
          <w:tcPr>
            <w:tcW w:w="3300" w:type="dxa"/>
            <w:tcBorders>
              <w:top w:val="nil"/>
              <w:left w:val="nil"/>
              <w:bottom w:val="single" w:sz="4" w:space="0" w:color="auto"/>
              <w:right w:val="nil"/>
            </w:tcBorders>
            <w:shd w:val="clear" w:color="auto" w:fill="auto"/>
            <w:noWrap/>
            <w:vAlign w:val="bottom"/>
            <w:hideMark/>
          </w:tcPr>
          <w:p w14:paraId="0ECA8AD6"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$8,275,000.00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0B3CE8CC" w14:textId="331EFA16"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4.54</w:t>
            </w:r>
            <w:r w:rsidR="00BD4037">
              <w:rPr>
                <w:color w:val="000000"/>
                <w:kern w:val="0"/>
                <w:lang w:val="es-DO" w:eastAsia="en-US"/>
              </w:rPr>
              <w:t>%</w:t>
            </w:r>
          </w:p>
        </w:tc>
      </w:tr>
      <w:tr w:rsidR="002953C9" w:rsidRPr="002953C9" w14:paraId="4EFEA0E2"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5E91F8C"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Formularios de Exportación</w:t>
            </w:r>
          </w:p>
        </w:tc>
        <w:tc>
          <w:tcPr>
            <w:tcW w:w="3300" w:type="dxa"/>
            <w:tcBorders>
              <w:top w:val="nil"/>
              <w:left w:val="nil"/>
              <w:bottom w:val="single" w:sz="4" w:space="0" w:color="auto"/>
              <w:right w:val="nil"/>
            </w:tcBorders>
            <w:shd w:val="clear" w:color="auto" w:fill="auto"/>
            <w:noWrap/>
            <w:vAlign w:val="bottom"/>
            <w:hideMark/>
          </w:tcPr>
          <w:p w14:paraId="1B6C13F4"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$58,246,968.00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C46462B" w14:textId="466CF0A3"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32.1</w:t>
            </w:r>
            <w:r w:rsidR="00BD4037">
              <w:rPr>
                <w:color w:val="000000"/>
                <w:kern w:val="0"/>
                <w:lang w:val="es-DO" w:eastAsia="en-US"/>
              </w:rPr>
              <w:t>%</w:t>
            </w:r>
          </w:p>
        </w:tc>
      </w:tr>
      <w:tr w:rsidR="002953C9" w:rsidRPr="002953C9" w14:paraId="16944102"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96EDFF6"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Permisos de Instalación</w:t>
            </w:r>
          </w:p>
        </w:tc>
        <w:tc>
          <w:tcPr>
            <w:tcW w:w="3300" w:type="dxa"/>
            <w:tcBorders>
              <w:top w:val="nil"/>
              <w:left w:val="nil"/>
              <w:bottom w:val="single" w:sz="4" w:space="0" w:color="auto"/>
              <w:right w:val="nil"/>
            </w:tcBorders>
            <w:shd w:val="clear" w:color="auto" w:fill="auto"/>
            <w:noWrap/>
            <w:vAlign w:val="bottom"/>
            <w:hideMark/>
          </w:tcPr>
          <w:p w14:paraId="4D929C62"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$9,702,000.00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0C864867" w14:textId="5C5884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5.33</w:t>
            </w:r>
            <w:r w:rsidR="00BD4037">
              <w:rPr>
                <w:color w:val="000000"/>
                <w:kern w:val="0"/>
                <w:lang w:val="es-DO" w:eastAsia="en-US"/>
              </w:rPr>
              <w:t>%</w:t>
            </w:r>
          </w:p>
        </w:tc>
      </w:tr>
      <w:tr w:rsidR="002953C9" w:rsidRPr="002953C9" w14:paraId="15B889F3"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508E95EF"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Exoneraciones</w:t>
            </w:r>
          </w:p>
        </w:tc>
        <w:tc>
          <w:tcPr>
            <w:tcW w:w="3300" w:type="dxa"/>
            <w:tcBorders>
              <w:top w:val="nil"/>
              <w:left w:val="nil"/>
              <w:bottom w:val="single" w:sz="4" w:space="0" w:color="auto"/>
              <w:right w:val="nil"/>
            </w:tcBorders>
            <w:shd w:val="clear" w:color="auto" w:fill="auto"/>
            <w:noWrap/>
            <w:vAlign w:val="bottom"/>
            <w:hideMark/>
          </w:tcPr>
          <w:p w14:paraId="091AD21C"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$3,470,124.00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4FB3F4E" w14:textId="4ADEAE9C"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1.9</w:t>
            </w:r>
            <w:r w:rsidR="00BD4037">
              <w:rPr>
                <w:color w:val="000000"/>
                <w:kern w:val="0"/>
                <w:lang w:val="es-DO" w:eastAsia="en-US"/>
              </w:rPr>
              <w:t>%</w:t>
            </w:r>
          </w:p>
        </w:tc>
      </w:tr>
      <w:tr w:rsidR="002953C9" w:rsidRPr="002953C9" w14:paraId="75359921"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390F75B"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Servicios Expresos</w:t>
            </w:r>
          </w:p>
        </w:tc>
        <w:tc>
          <w:tcPr>
            <w:tcW w:w="3300" w:type="dxa"/>
            <w:tcBorders>
              <w:top w:val="nil"/>
              <w:left w:val="nil"/>
              <w:bottom w:val="single" w:sz="4" w:space="0" w:color="auto"/>
              <w:right w:val="nil"/>
            </w:tcBorders>
            <w:shd w:val="clear" w:color="auto" w:fill="auto"/>
            <w:noWrap/>
            <w:vAlign w:val="bottom"/>
            <w:hideMark/>
          </w:tcPr>
          <w:p w14:paraId="4B6E5438"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$24,320,112.00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2A1D357" w14:textId="5BDD674B"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13.36</w:t>
            </w:r>
            <w:r w:rsidR="00BD4037">
              <w:rPr>
                <w:color w:val="000000"/>
                <w:kern w:val="0"/>
                <w:lang w:val="es-DO" w:eastAsia="en-US"/>
              </w:rPr>
              <w:t>%</w:t>
            </w:r>
          </w:p>
        </w:tc>
      </w:tr>
      <w:tr w:rsidR="002953C9" w:rsidRPr="002953C9" w14:paraId="02AFEBE0"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24406FBD"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Cuotas Operadoras</w:t>
            </w:r>
          </w:p>
        </w:tc>
        <w:tc>
          <w:tcPr>
            <w:tcW w:w="3300" w:type="dxa"/>
            <w:tcBorders>
              <w:top w:val="nil"/>
              <w:left w:val="nil"/>
              <w:bottom w:val="single" w:sz="4" w:space="0" w:color="auto"/>
              <w:right w:val="nil"/>
            </w:tcBorders>
            <w:shd w:val="clear" w:color="auto" w:fill="auto"/>
            <w:noWrap/>
            <w:vAlign w:val="bottom"/>
            <w:hideMark/>
          </w:tcPr>
          <w:p w14:paraId="570B7D1A"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$17,063,316.00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ECB274F" w14:textId="57D0932B"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9.37</w:t>
            </w:r>
            <w:r w:rsidR="00BD4037">
              <w:rPr>
                <w:color w:val="000000"/>
                <w:kern w:val="0"/>
                <w:lang w:val="es-DO" w:eastAsia="en-US"/>
              </w:rPr>
              <w:t>%</w:t>
            </w:r>
          </w:p>
        </w:tc>
      </w:tr>
      <w:tr w:rsidR="002953C9" w:rsidRPr="002953C9" w14:paraId="65313F4D"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1F8B2B0"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Cuotas Z.F. Especiales</w:t>
            </w:r>
          </w:p>
        </w:tc>
        <w:tc>
          <w:tcPr>
            <w:tcW w:w="3300" w:type="dxa"/>
            <w:tcBorders>
              <w:top w:val="nil"/>
              <w:left w:val="nil"/>
              <w:bottom w:val="single" w:sz="4" w:space="0" w:color="auto"/>
              <w:right w:val="nil"/>
            </w:tcBorders>
            <w:shd w:val="clear" w:color="auto" w:fill="auto"/>
            <w:noWrap/>
            <w:vAlign w:val="bottom"/>
            <w:hideMark/>
          </w:tcPr>
          <w:p w14:paraId="2CEBDA44"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$21,523,608.00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F212264" w14:textId="77AABA2D"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11.83</w:t>
            </w:r>
            <w:r w:rsidR="00BD4037">
              <w:rPr>
                <w:color w:val="000000"/>
                <w:kern w:val="0"/>
                <w:lang w:val="es-DO" w:eastAsia="en-US"/>
              </w:rPr>
              <w:t>%</w:t>
            </w:r>
          </w:p>
        </w:tc>
      </w:tr>
      <w:tr w:rsidR="002953C9" w:rsidRPr="002953C9" w14:paraId="68F42F8B"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2D56593F"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Cuotas por Servicios</w:t>
            </w:r>
          </w:p>
        </w:tc>
        <w:tc>
          <w:tcPr>
            <w:tcW w:w="3300" w:type="dxa"/>
            <w:tcBorders>
              <w:top w:val="nil"/>
              <w:left w:val="nil"/>
              <w:bottom w:val="single" w:sz="4" w:space="0" w:color="auto"/>
              <w:right w:val="nil"/>
            </w:tcBorders>
            <w:shd w:val="clear" w:color="auto" w:fill="auto"/>
            <w:noWrap/>
            <w:vAlign w:val="bottom"/>
            <w:hideMark/>
          </w:tcPr>
          <w:p w14:paraId="64AA8B6B"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$13,335,432.00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DB37749" w14:textId="6BB53D3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7.32</w:t>
            </w:r>
            <w:r w:rsidR="00BD4037">
              <w:rPr>
                <w:color w:val="000000"/>
                <w:kern w:val="0"/>
                <w:lang w:val="es-DO" w:eastAsia="en-US"/>
              </w:rPr>
              <w:t>%</w:t>
            </w:r>
          </w:p>
        </w:tc>
      </w:tr>
      <w:tr w:rsidR="002953C9" w:rsidRPr="002953C9" w14:paraId="118CB7B4" w14:textId="77777777" w:rsidTr="002953C9">
        <w:trPr>
          <w:trHeight w:val="315"/>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AD0C36E"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Otros Ingresos</w:t>
            </w:r>
          </w:p>
        </w:tc>
        <w:tc>
          <w:tcPr>
            <w:tcW w:w="3300" w:type="dxa"/>
            <w:tcBorders>
              <w:top w:val="nil"/>
              <w:left w:val="nil"/>
              <w:bottom w:val="single" w:sz="4" w:space="0" w:color="auto"/>
              <w:right w:val="nil"/>
            </w:tcBorders>
            <w:shd w:val="clear" w:color="auto" w:fill="auto"/>
            <w:noWrap/>
            <w:vAlign w:val="bottom"/>
            <w:hideMark/>
          </w:tcPr>
          <w:p w14:paraId="35E64E4B" w14:textId="77777777"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 xml:space="preserve">$26,001,805.00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5F566C7C" w14:textId="22FA6456" w:rsidR="002953C9" w:rsidRPr="002953C9" w:rsidRDefault="002953C9" w:rsidP="002953C9">
            <w:pPr>
              <w:suppressAutoHyphens w:val="0"/>
              <w:spacing w:line="240" w:lineRule="auto"/>
              <w:jc w:val="right"/>
              <w:rPr>
                <w:color w:val="000000"/>
                <w:kern w:val="0"/>
                <w:lang w:val="es-DO" w:eastAsia="en-US"/>
              </w:rPr>
            </w:pPr>
            <w:r w:rsidRPr="002953C9">
              <w:rPr>
                <w:color w:val="000000"/>
                <w:kern w:val="0"/>
                <w:lang w:val="es-DO" w:eastAsia="en-US"/>
              </w:rPr>
              <w:t>14.29</w:t>
            </w:r>
            <w:r w:rsidR="00BD4037">
              <w:rPr>
                <w:color w:val="000000"/>
                <w:kern w:val="0"/>
                <w:lang w:val="es-DO" w:eastAsia="en-US"/>
              </w:rPr>
              <w:t>%</w:t>
            </w:r>
          </w:p>
        </w:tc>
      </w:tr>
      <w:tr w:rsidR="002953C9" w:rsidRPr="002953C9" w14:paraId="103D0320" w14:textId="77777777" w:rsidTr="002953C9">
        <w:trPr>
          <w:trHeight w:val="330"/>
        </w:trPr>
        <w:tc>
          <w:tcPr>
            <w:tcW w:w="2980" w:type="dxa"/>
            <w:tcBorders>
              <w:top w:val="nil"/>
              <w:left w:val="single" w:sz="4" w:space="0" w:color="auto"/>
              <w:bottom w:val="nil"/>
              <w:right w:val="single" w:sz="4" w:space="0" w:color="auto"/>
            </w:tcBorders>
            <w:shd w:val="clear" w:color="auto" w:fill="auto"/>
            <w:noWrap/>
            <w:vAlign w:val="bottom"/>
            <w:hideMark/>
          </w:tcPr>
          <w:p w14:paraId="5E702205"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 </w:t>
            </w:r>
          </w:p>
        </w:tc>
        <w:tc>
          <w:tcPr>
            <w:tcW w:w="3300" w:type="dxa"/>
            <w:tcBorders>
              <w:top w:val="nil"/>
              <w:left w:val="nil"/>
              <w:bottom w:val="nil"/>
              <w:right w:val="nil"/>
            </w:tcBorders>
            <w:shd w:val="clear" w:color="auto" w:fill="auto"/>
            <w:noWrap/>
            <w:vAlign w:val="bottom"/>
            <w:hideMark/>
          </w:tcPr>
          <w:p w14:paraId="0ED60B69"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 </w:t>
            </w:r>
          </w:p>
        </w:tc>
        <w:tc>
          <w:tcPr>
            <w:tcW w:w="1600" w:type="dxa"/>
            <w:tcBorders>
              <w:top w:val="nil"/>
              <w:left w:val="single" w:sz="4" w:space="0" w:color="auto"/>
              <w:bottom w:val="nil"/>
              <w:right w:val="single" w:sz="4" w:space="0" w:color="auto"/>
            </w:tcBorders>
            <w:shd w:val="clear" w:color="auto" w:fill="auto"/>
            <w:noWrap/>
            <w:vAlign w:val="bottom"/>
            <w:hideMark/>
          </w:tcPr>
          <w:p w14:paraId="44807CB5" w14:textId="77777777" w:rsidR="002953C9" w:rsidRPr="002953C9" w:rsidRDefault="002953C9" w:rsidP="002953C9">
            <w:pPr>
              <w:suppressAutoHyphens w:val="0"/>
              <w:spacing w:line="240" w:lineRule="auto"/>
              <w:rPr>
                <w:color w:val="000000"/>
                <w:kern w:val="0"/>
                <w:lang w:val="es-DO" w:eastAsia="en-US"/>
              </w:rPr>
            </w:pPr>
            <w:r w:rsidRPr="002953C9">
              <w:rPr>
                <w:color w:val="000000"/>
                <w:kern w:val="0"/>
                <w:lang w:val="es-DO" w:eastAsia="en-US"/>
              </w:rPr>
              <w:t> </w:t>
            </w:r>
          </w:p>
        </w:tc>
      </w:tr>
      <w:tr w:rsidR="002953C9" w:rsidRPr="002953C9" w14:paraId="53AA449D" w14:textId="77777777" w:rsidTr="00975734">
        <w:trPr>
          <w:trHeight w:val="330"/>
        </w:trPr>
        <w:tc>
          <w:tcPr>
            <w:tcW w:w="2980" w:type="dxa"/>
            <w:tcBorders>
              <w:top w:val="single" w:sz="8" w:space="0" w:color="auto"/>
              <w:left w:val="single" w:sz="8" w:space="0" w:color="auto"/>
              <w:bottom w:val="single" w:sz="8" w:space="0" w:color="auto"/>
              <w:right w:val="single" w:sz="4" w:space="0" w:color="auto"/>
            </w:tcBorders>
            <w:shd w:val="clear" w:color="auto" w:fill="1F4E79" w:themeFill="accent1" w:themeFillShade="80"/>
            <w:noWrap/>
            <w:vAlign w:val="bottom"/>
            <w:hideMark/>
          </w:tcPr>
          <w:p w14:paraId="0FAD8E29" w14:textId="77777777" w:rsidR="002953C9" w:rsidRPr="002953C9" w:rsidRDefault="002953C9" w:rsidP="002953C9">
            <w:pPr>
              <w:suppressAutoHyphens w:val="0"/>
              <w:spacing w:line="240" w:lineRule="auto"/>
              <w:rPr>
                <w:b/>
                <w:bCs/>
                <w:color w:val="000000"/>
                <w:kern w:val="0"/>
                <w:lang w:val="es-DO" w:eastAsia="en-US"/>
              </w:rPr>
            </w:pPr>
            <w:r w:rsidRPr="002953C9">
              <w:rPr>
                <w:b/>
                <w:bCs/>
                <w:color w:val="000000"/>
                <w:kern w:val="0"/>
                <w:lang w:val="es-DO" w:eastAsia="en-US"/>
              </w:rPr>
              <w:t>Total General</w:t>
            </w:r>
          </w:p>
        </w:tc>
        <w:tc>
          <w:tcPr>
            <w:tcW w:w="3300" w:type="dxa"/>
            <w:tcBorders>
              <w:top w:val="single" w:sz="8" w:space="0" w:color="auto"/>
              <w:left w:val="nil"/>
              <w:bottom w:val="single" w:sz="8" w:space="0" w:color="auto"/>
              <w:right w:val="nil"/>
            </w:tcBorders>
            <w:shd w:val="clear" w:color="auto" w:fill="1F4E79" w:themeFill="accent1" w:themeFillShade="80"/>
            <w:noWrap/>
            <w:vAlign w:val="bottom"/>
            <w:hideMark/>
          </w:tcPr>
          <w:p w14:paraId="103382D4" w14:textId="77777777" w:rsidR="002953C9" w:rsidRPr="002953C9" w:rsidRDefault="002953C9" w:rsidP="002953C9">
            <w:pPr>
              <w:suppressAutoHyphens w:val="0"/>
              <w:spacing w:line="240" w:lineRule="auto"/>
              <w:jc w:val="right"/>
              <w:rPr>
                <w:b/>
                <w:bCs/>
                <w:color w:val="000000"/>
                <w:kern w:val="0"/>
                <w:lang w:val="es-DO" w:eastAsia="en-US"/>
              </w:rPr>
            </w:pPr>
            <w:r w:rsidRPr="002953C9">
              <w:rPr>
                <w:b/>
                <w:bCs/>
                <w:color w:val="000000"/>
                <w:kern w:val="0"/>
                <w:lang w:val="es-DO" w:eastAsia="en-US"/>
              </w:rPr>
              <w:t xml:space="preserve">$181,938,365.00 </w:t>
            </w:r>
          </w:p>
        </w:tc>
        <w:tc>
          <w:tcPr>
            <w:tcW w:w="1600" w:type="dxa"/>
            <w:tcBorders>
              <w:top w:val="single" w:sz="8" w:space="0" w:color="auto"/>
              <w:left w:val="single" w:sz="8" w:space="0" w:color="auto"/>
              <w:bottom w:val="single" w:sz="8" w:space="0" w:color="auto"/>
              <w:right w:val="single" w:sz="8" w:space="0" w:color="auto"/>
            </w:tcBorders>
            <w:shd w:val="clear" w:color="auto" w:fill="1F4E79" w:themeFill="accent1" w:themeFillShade="80"/>
            <w:noWrap/>
            <w:vAlign w:val="bottom"/>
            <w:hideMark/>
          </w:tcPr>
          <w:p w14:paraId="232EC0E1" w14:textId="77777777" w:rsidR="002953C9" w:rsidRPr="002953C9" w:rsidRDefault="002953C9" w:rsidP="002953C9">
            <w:pPr>
              <w:suppressAutoHyphens w:val="0"/>
              <w:spacing w:line="240" w:lineRule="auto"/>
              <w:jc w:val="right"/>
              <w:rPr>
                <w:b/>
                <w:bCs/>
                <w:color w:val="000000"/>
                <w:kern w:val="0"/>
                <w:lang w:val="es-DO" w:eastAsia="en-US"/>
              </w:rPr>
            </w:pPr>
            <w:r w:rsidRPr="002953C9">
              <w:rPr>
                <w:b/>
                <w:bCs/>
                <w:color w:val="000000"/>
                <w:kern w:val="0"/>
                <w:lang w:val="es-DO" w:eastAsia="en-US"/>
              </w:rPr>
              <w:t>100.00%</w:t>
            </w:r>
          </w:p>
        </w:tc>
      </w:tr>
    </w:tbl>
    <w:p w14:paraId="306EC4D2" w14:textId="77777777" w:rsidR="00BD4037" w:rsidRDefault="00BD4037" w:rsidP="00FC4F97">
      <w:pPr>
        <w:spacing w:line="480" w:lineRule="auto"/>
        <w:ind w:firstLine="708"/>
        <w:jc w:val="both"/>
        <w:rPr>
          <w:highlight w:val="lightGray"/>
          <w:lang w:val="es-DO"/>
        </w:rPr>
      </w:pPr>
    </w:p>
    <w:p w14:paraId="5347ED4B" w14:textId="6AC8E9B4" w:rsidR="0036507E" w:rsidRDefault="00BD4037" w:rsidP="00FC4F97">
      <w:pPr>
        <w:spacing w:line="480" w:lineRule="auto"/>
        <w:ind w:firstLine="708"/>
        <w:jc w:val="both"/>
        <w:rPr>
          <w:lang w:val="es-DO"/>
        </w:rPr>
      </w:pPr>
      <w:r w:rsidRPr="00975734">
        <w:rPr>
          <w:lang w:val="es-DO"/>
        </w:rPr>
        <w:t>Los formularios de exportación</w:t>
      </w:r>
      <w:r w:rsidR="00002131" w:rsidRPr="00975734">
        <w:rPr>
          <w:lang w:val="es-DO"/>
        </w:rPr>
        <w:t>, los servicios expreso, las cuotas de las zonas francas especiales, junto a otros ingresos;</w:t>
      </w:r>
      <w:r w:rsidRPr="00975734">
        <w:rPr>
          <w:lang w:val="es-DO"/>
        </w:rPr>
        <w:t xml:space="preserve"> representaron, el </w:t>
      </w:r>
      <w:r w:rsidR="00002131" w:rsidRPr="00975734">
        <w:rPr>
          <w:lang w:val="es-DO"/>
        </w:rPr>
        <w:t>71.58</w:t>
      </w:r>
      <w:r w:rsidR="00975734" w:rsidRPr="00975734">
        <w:rPr>
          <w:lang w:val="es-DO"/>
        </w:rPr>
        <w:t>% de los ingresos propios, mientras que los ingresos por concepto de contribución, permisos de instalación, exoneraciones, cuotas de operadoras y cuotas por servicios, representaron un 28.46% del total de los ingresos propios.</w:t>
      </w:r>
      <w:r w:rsidR="00BD14A9" w:rsidRPr="00975734">
        <w:rPr>
          <w:lang w:val="es-DO"/>
        </w:rPr>
        <w:t xml:space="preserve"> </w:t>
      </w:r>
      <w:r w:rsidR="003177EA">
        <w:rPr>
          <w:lang w:val="es-DO"/>
        </w:rPr>
        <w:t>Los ingresos estimados c</w:t>
      </w:r>
      <w:r w:rsidR="00AA56AF">
        <w:rPr>
          <w:lang w:val="es-DO"/>
        </w:rPr>
        <w:t xml:space="preserve">orrespondientes al 2018, ascienden a </w:t>
      </w:r>
      <w:bookmarkStart w:id="2" w:name="_Hlk534376550"/>
      <w:r w:rsidR="00AA56AF">
        <w:rPr>
          <w:lang w:val="es-DO"/>
        </w:rPr>
        <w:t>181,938,365.00</w:t>
      </w:r>
      <w:bookmarkEnd w:id="2"/>
      <w:r w:rsidR="003A6030">
        <w:rPr>
          <w:lang w:val="es-DO"/>
        </w:rPr>
        <w:t>, cubriendo la totalidad de los gastos con los ingresos propios.</w:t>
      </w:r>
      <w:r w:rsidR="00AA56AF">
        <w:rPr>
          <w:lang w:val="es-DO"/>
        </w:rPr>
        <w:t xml:space="preserve"> los gastos a un total de181,938,365.00, siendo cubiertos estos con los ingresos propios</w:t>
      </w:r>
      <w:r w:rsidR="003A6030">
        <w:rPr>
          <w:lang w:val="es-DO"/>
        </w:rPr>
        <w:t>, ya que el aporte recibido por el gobierno central representa el</w:t>
      </w:r>
      <w:r w:rsidR="000D0B93">
        <w:rPr>
          <w:lang w:val="es-DO"/>
        </w:rPr>
        <w:t xml:space="preserve"> 4% de los gastos totales</w:t>
      </w:r>
      <w:r w:rsidR="00BE6EB7">
        <w:rPr>
          <w:lang w:val="es-DO"/>
        </w:rPr>
        <w:t>.</w:t>
      </w:r>
    </w:p>
    <w:p w14:paraId="1744ADCA" w14:textId="141F4439" w:rsidR="00BD14A9" w:rsidRPr="00BD14A9" w:rsidRDefault="00BD14A9" w:rsidP="00FC4F97">
      <w:pPr>
        <w:spacing w:line="480" w:lineRule="auto"/>
        <w:ind w:firstLine="708"/>
        <w:jc w:val="both"/>
        <w:rPr>
          <w:lang w:val="es-DO"/>
        </w:rPr>
      </w:pPr>
      <w:r w:rsidRPr="00BE6EB7">
        <w:rPr>
          <w:lang w:val="es-DO"/>
        </w:rPr>
        <w:lastRenderedPageBreak/>
        <w:t>La provisión para el pago de Bono Escolar, Bono Aniversario y Salario de Navidad, durante el año tiene acumulado la suma de RD$</w:t>
      </w:r>
      <w:r w:rsidR="00BE6EB7">
        <w:rPr>
          <w:lang w:val="es-DO"/>
        </w:rPr>
        <w:t>14,044</w:t>
      </w:r>
      <w:r w:rsidR="00972BA4">
        <w:rPr>
          <w:lang w:val="es-DO"/>
        </w:rPr>
        <w:t>,458.</w:t>
      </w:r>
      <w:r w:rsidRPr="00404727">
        <w:rPr>
          <w:highlight w:val="lightGray"/>
          <w:lang w:val="es-DO"/>
        </w:rPr>
        <w:t xml:space="preserve"> </w:t>
      </w:r>
      <w:r w:rsidRPr="00972BA4">
        <w:rPr>
          <w:lang w:val="es-DO"/>
        </w:rPr>
        <w:t xml:space="preserve">La institución </w:t>
      </w:r>
      <w:r w:rsidR="00404727" w:rsidRPr="00972BA4">
        <w:rPr>
          <w:lang w:val="es-DO"/>
        </w:rPr>
        <w:t>continúa</w:t>
      </w:r>
      <w:r w:rsidRPr="00972BA4">
        <w:rPr>
          <w:lang w:val="es-DO"/>
        </w:rPr>
        <w:t xml:space="preserve"> manteniendo al día las obligaciones con los proveedores de bienes y servicios, las facturas por pagar por estos conceptos NO exceden vencimiento por más de 60 días.</w:t>
      </w:r>
    </w:p>
    <w:p w14:paraId="0555FB55" w14:textId="77777777" w:rsidR="00AE6E9B" w:rsidRDefault="00AE6E9B">
      <w:pPr>
        <w:spacing w:line="360" w:lineRule="auto"/>
        <w:jc w:val="both"/>
        <w:rPr>
          <w:b/>
          <w:sz w:val="28"/>
          <w:szCs w:val="28"/>
        </w:rPr>
      </w:pPr>
    </w:p>
    <w:p w14:paraId="4E979CCE" w14:textId="77777777" w:rsidR="00AE6E9B" w:rsidRDefault="00AE6E9B">
      <w:pPr>
        <w:spacing w:line="360" w:lineRule="auto"/>
        <w:jc w:val="both"/>
        <w:rPr>
          <w:b/>
          <w:sz w:val="28"/>
          <w:szCs w:val="28"/>
        </w:rPr>
      </w:pPr>
    </w:p>
    <w:p w14:paraId="11054509" w14:textId="77777777" w:rsidR="00AE6E9B" w:rsidRDefault="00314566">
      <w:pPr>
        <w:pStyle w:val="Ttulo1"/>
        <w:rPr>
          <w:sz w:val="28"/>
        </w:rPr>
      </w:pPr>
      <w:r>
        <w:rPr>
          <w:sz w:val="28"/>
        </w:rPr>
        <w:t>b) Contrataciones y</w:t>
      </w:r>
      <w:r w:rsidRPr="00314566">
        <w:rPr>
          <w:sz w:val="28"/>
        </w:rPr>
        <w:t xml:space="preserve"> Adquisiciones     </w:t>
      </w:r>
    </w:p>
    <w:p w14:paraId="1236355A" w14:textId="77777777" w:rsidR="00650912" w:rsidRDefault="00650912" w:rsidP="00650912">
      <w:pPr>
        <w:pStyle w:val="Textoindependiente"/>
        <w:rPr>
          <w:lang w:val="es-DO"/>
        </w:rPr>
      </w:pPr>
    </w:p>
    <w:p w14:paraId="44A97152" w14:textId="77777777" w:rsidR="00650912" w:rsidRDefault="00650912" w:rsidP="00650912">
      <w:pPr>
        <w:pStyle w:val="Textoindependiente"/>
        <w:rPr>
          <w:b/>
          <w:lang w:val="es-DO"/>
        </w:rPr>
      </w:pPr>
      <w:r>
        <w:rPr>
          <w:b/>
          <w:lang w:val="es-DO"/>
        </w:rPr>
        <w:t>LICITACIONES RESTRINGIDAS</w:t>
      </w:r>
    </w:p>
    <w:p w14:paraId="336D3666" w14:textId="77777777" w:rsidR="00650912" w:rsidRDefault="00650912" w:rsidP="00650912">
      <w:pPr>
        <w:pStyle w:val="Textoindependiente"/>
        <w:rPr>
          <w:lang w:val="es-DO"/>
        </w:rPr>
      </w:pPr>
      <w:r>
        <w:rPr>
          <w:lang w:val="es-DO"/>
        </w:rPr>
        <w:t>No se realizaron durante este periodo</w:t>
      </w:r>
      <w:r w:rsidR="006A4987">
        <w:rPr>
          <w:lang w:val="es-DO"/>
        </w:rPr>
        <w:t>.</w:t>
      </w:r>
    </w:p>
    <w:p w14:paraId="7FCCB833" w14:textId="77777777" w:rsidR="00650912" w:rsidRDefault="00650912" w:rsidP="00650912">
      <w:pPr>
        <w:pStyle w:val="Textoindependiente"/>
        <w:rPr>
          <w:lang w:val="es-DO"/>
        </w:rPr>
      </w:pPr>
    </w:p>
    <w:p w14:paraId="6BC371DD" w14:textId="77777777" w:rsidR="00650912" w:rsidRDefault="00E97D44" w:rsidP="00650912">
      <w:pPr>
        <w:pStyle w:val="Textoindependiente"/>
        <w:rPr>
          <w:b/>
          <w:lang w:val="es-DO"/>
        </w:rPr>
      </w:pPr>
      <w:r>
        <w:rPr>
          <w:b/>
          <w:lang w:val="es-DO"/>
        </w:rPr>
        <w:t>CASOS DE EMERGENCIA Y URGENCIA</w:t>
      </w:r>
    </w:p>
    <w:p w14:paraId="43F41682" w14:textId="77777777" w:rsidR="00E97D44" w:rsidRDefault="00E97D44" w:rsidP="00650912">
      <w:pPr>
        <w:pStyle w:val="Textoindependiente"/>
        <w:rPr>
          <w:lang w:val="es-DO"/>
        </w:rPr>
      </w:pPr>
      <w:r>
        <w:rPr>
          <w:lang w:val="es-DO"/>
        </w:rPr>
        <w:t>No se realizaron durante este periodo</w:t>
      </w:r>
      <w:r w:rsidR="006A4987">
        <w:rPr>
          <w:lang w:val="es-DO"/>
        </w:rPr>
        <w:t>.</w:t>
      </w:r>
    </w:p>
    <w:p w14:paraId="0610505F" w14:textId="77777777" w:rsidR="00E97D44" w:rsidRDefault="00E97D44" w:rsidP="00650912">
      <w:pPr>
        <w:pStyle w:val="Textoindependiente"/>
        <w:rPr>
          <w:lang w:val="es-DO"/>
        </w:rPr>
      </w:pPr>
    </w:p>
    <w:p w14:paraId="3AE80981" w14:textId="77777777" w:rsidR="00E97D44" w:rsidRDefault="00E97D44" w:rsidP="00650912">
      <w:pPr>
        <w:pStyle w:val="Textoindependiente"/>
        <w:rPr>
          <w:b/>
          <w:lang w:val="es-DO"/>
        </w:rPr>
      </w:pPr>
      <w:r>
        <w:rPr>
          <w:b/>
          <w:lang w:val="es-DO"/>
        </w:rPr>
        <w:t>SORTEO DE OBRAS</w:t>
      </w:r>
    </w:p>
    <w:p w14:paraId="72C16E28" w14:textId="77777777" w:rsidR="00E97D44" w:rsidRDefault="006A4987" w:rsidP="00650912">
      <w:pPr>
        <w:pStyle w:val="Textoindependiente"/>
      </w:pPr>
      <w:r>
        <w:t>Durante este periodo</w:t>
      </w:r>
      <w:r w:rsidR="00E97D44" w:rsidRPr="006A4987">
        <w:t xml:space="preserve"> no se realizó </w:t>
      </w:r>
      <w:r w:rsidRPr="006A4987">
        <w:t>ningún</w:t>
      </w:r>
      <w:r w:rsidR="00E97D44" w:rsidRPr="006A4987">
        <w:t xml:space="preserve"> proceso de compras bajo esta modalidad.</w:t>
      </w:r>
    </w:p>
    <w:p w14:paraId="01ABDBA3" w14:textId="77777777" w:rsidR="006A4987" w:rsidRDefault="006A4987" w:rsidP="00650912">
      <w:pPr>
        <w:pStyle w:val="Textoindependiente"/>
      </w:pPr>
    </w:p>
    <w:p w14:paraId="3915AD4B" w14:textId="77777777" w:rsidR="006A4987" w:rsidRDefault="006A4987" w:rsidP="00650912">
      <w:pPr>
        <w:pStyle w:val="Textoindependiente"/>
        <w:rPr>
          <w:b/>
        </w:rPr>
      </w:pPr>
      <w:r>
        <w:rPr>
          <w:b/>
        </w:rPr>
        <w:t>LICITACION PÚBLICA</w:t>
      </w:r>
    </w:p>
    <w:p w14:paraId="0FA5EF1E" w14:textId="77777777" w:rsidR="00AE6E9B" w:rsidRPr="00CF736C" w:rsidRDefault="00CF736C" w:rsidP="00CF736C">
      <w:pPr>
        <w:tabs>
          <w:tab w:val="left" w:pos="142"/>
        </w:tabs>
      </w:pPr>
      <w:r w:rsidRPr="00CF736C">
        <w:t>Durante este periodo no se realizó ningún proceso de compra bajo esta modalidad.</w:t>
      </w:r>
    </w:p>
    <w:p w14:paraId="6BD30659" w14:textId="77777777" w:rsidR="00CF736C" w:rsidRDefault="00CF736C" w:rsidP="00CF736C">
      <w:pPr>
        <w:tabs>
          <w:tab w:val="left" w:pos="142"/>
        </w:tabs>
        <w:rPr>
          <w:b/>
          <w:sz w:val="28"/>
          <w:szCs w:val="28"/>
        </w:rPr>
      </w:pPr>
    </w:p>
    <w:p w14:paraId="19A763DE" w14:textId="28160649" w:rsidR="00AE6E9B" w:rsidRDefault="005F7154">
      <w:pPr>
        <w:tabs>
          <w:tab w:val="left" w:pos="142"/>
        </w:tabs>
        <w:rPr>
          <w:b/>
          <w:sz w:val="28"/>
          <w:szCs w:val="28"/>
        </w:rPr>
      </w:pPr>
      <w:r>
        <w:rPr>
          <w:b/>
          <w:sz w:val="28"/>
          <w:szCs w:val="28"/>
        </w:rPr>
        <w:t>Cantidad de Procesos de Compra 2018</w:t>
      </w:r>
    </w:p>
    <w:p w14:paraId="6FFBD716" w14:textId="2B776C84" w:rsidR="00E52826" w:rsidRDefault="00E52826">
      <w:pPr>
        <w:tabs>
          <w:tab w:val="left" w:pos="142"/>
        </w:tabs>
        <w:rPr>
          <w:b/>
          <w:sz w:val="28"/>
          <w:szCs w:val="28"/>
        </w:rPr>
      </w:pPr>
    </w:p>
    <w:p w14:paraId="1F8AD1CE" w14:textId="10A011CD" w:rsidR="00E52826" w:rsidRDefault="00E52826">
      <w:pPr>
        <w:tabs>
          <w:tab w:val="left" w:pos="142"/>
        </w:tabs>
        <w:rPr>
          <w:b/>
          <w:sz w:val="28"/>
          <w:szCs w:val="28"/>
        </w:rPr>
      </w:pPr>
      <w:r>
        <w:rPr>
          <w:color w:val="000000"/>
        </w:rPr>
        <w:t>Durante este periodo se realizaron un total de 384 procesos de compra.</w:t>
      </w:r>
    </w:p>
    <w:p w14:paraId="45AF05E7" w14:textId="77777777" w:rsidR="00AE6E9B" w:rsidRDefault="00AE6E9B">
      <w:pPr>
        <w:tabs>
          <w:tab w:val="left" w:pos="142"/>
        </w:tabs>
        <w:rPr>
          <w:b/>
          <w:sz w:val="28"/>
          <w:szCs w:val="28"/>
        </w:rPr>
      </w:pPr>
    </w:p>
    <w:p w14:paraId="668248FB" w14:textId="77777777" w:rsidR="00AE6E9B" w:rsidRDefault="00AE6E9B">
      <w:pPr>
        <w:tabs>
          <w:tab w:val="left" w:pos="142"/>
        </w:tabs>
        <w:rPr>
          <w:b/>
          <w:sz w:val="28"/>
          <w:szCs w:val="28"/>
        </w:rPr>
      </w:pPr>
    </w:p>
    <w:p w14:paraId="2FB3B561" w14:textId="77777777" w:rsidR="00AE6E9B" w:rsidRDefault="00AE6E9B">
      <w:pPr>
        <w:tabs>
          <w:tab w:val="left" w:pos="142"/>
        </w:tabs>
        <w:rPr>
          <w:b/>
          <w:sz w:val="28"/>
          <w:szCs w:val="28"/>
        </w:rPr>
      </w:pPr>
    </w:p>
    <w:p w14:paraId="1C421D09" w14:textId="5A6724C3" w:rsidR="00AE6E9B" w:rsidRDefault="00AE6E9B">
      <w:pPr>
        <w:tabs>
          <w:tab w:val="left" w:pos="142"/>
        </w:tabs>
        <w:rPr>
          <w:b/>
          <w:sz w:val="28"/>
          <w:szCs w:val="28"/>
        </w:rPr>
      </w:pPr>
    </w:p>
    <w:p w14:paraId="41FA28ED" w14:textId="3500EF01" w:rsidR="00404727" w:rsidRDefault="00404727">
      <w:pPr>
        <w:tabs>
          <w:tab w:val="left" w:pos="142"/>
        </w:tabs>
        <w:rPr>
          <w:b/>
          <w:sz w:val="28"/>
          <w:szCs w:val="28"/>
        </w:rPr>
      </w:pPr>
    </w:p>
    <w:p w14:paraId="7FDDCA35" w14:textId="7AA35314" w:rsidR="00404727" w:rsidRDefault="00404727">
      <w:pPr>
        <w:tabs>
          <w:tab w:val="left" w:pos="142"/>
        </w:tabs>
        <w:rPr>
          <w:b/>
          <w:sz w:val="28"/>
          <w:szCs w:val="28"/>
        </w:rPr>
      </w:pPr>
    </w:p>
    <w:p w14:paraId="66B721F8" w14:textId="1A9F231A" w:rsidR="00404727" w:rsidRDefault="00404727">
      <w:pPr>
        <w:tabs>
          <w:tab w:val="left" w:pos="142"/>
        </w:tabs>
        <w:rPr>
          <w:b/>
          <w:sz w:val="28"/>
          <w:szCs w:val="28"/>
        </w:rPr>
      </w:pPr>
    </w:p>
    <w:p w14:paraId="66126785" w14:textId="6B1A59AB" w:rsidR="00404727" w:rsidRDefault="00404727">
      <w:pPr>
        <w:tabs>
          <w:tab w:val="left" w:pos="142"/>
        </w:tabs>
        <w:rPr>
          <w:b/>
          <w:sz w:val="28"/>
          <w:szCs w:val="28"/>
        </w:rPr>
      </w:pPr>
    </w:p>
    <w:p w14:paraId="6CEED4BA" w14:textId="2163DB15" w:rsidR="00404727" w:rsidRDefault="00404727">
      <w:pPr>
        <w:tabs>
          <w:tab w:val="left" w:pos="142"/>
        </w:tabs>
        <w:rPr>
          <w:b/>
          <w:sz w:val="28"/>
          <w:szCs w:val="28"/>
        </w:rPr>
      </w:pPr>
    </w:p>
    <w:p w14:paraId="0ED883AE" w14:textId="01B0A6C0" w:rsidR="00404727" w:rsidRDefault="00404727">
      <w:pPr>
        <w:tabs>
          <w:tab w:val="left" w:pos="142"/>
        </w:tabs>
        <w:rPr>
          <w:b/>
          <w:sz w:val="28"/>
          <w:szCs w:val="28"/>
        </w:rPr>
      </w:pPr>
    </w:p>
    <w:p w14:paraId="70F9C187" w14:textId="38825793" w:rsidR="00404727" w:rsidRDefault="00404727">
      <w:pPr>
        <w:tabs>
          <w:tab w:val="left" w:pos="142"/>
        </w:tabs>
        <w:rPr>
          <w:b/>
          <w:sz w:val="28"/>
          <w:szCs w:val="28"/>
        </w:rPr>
      </w:pPr>
    </w:p>
    <w:p w14:paraId="314C0230" w14:textId="77777777" w:rsidR="00AE6E9B" w:rsidRDefault="005613B0">
      <w:pPr>
        <w:pStyle w:val="Ttulo1"/>
        <w:rPr>
          <w:sz w:val="28"/>
        </w:rPr>
      </w:pPr>
      <w:r>
        <w:lastRenderedPageBreak/>
        <w:t xml:space="preserve">c) </w:t>
      </w:r>
      <w:r w:rsidR="00AE6E9B">
        <w:t>TRANSPARENCIA, OFICINA DE ACCESO A LA INFORMACIÓN</w:t>
      </w:r>
    </w:p>
    <w:p w14:paraId="4BFCC02E" w14:textId="77777777" w:rsidR="00AE6E9B" w:rsidRDefault="00AE6E9B">
      <w:pPr>
        <w:keepLines/>
        <w:tabs>
          <w:tab w:val="left" w:pos="142"/>
        </w:tabs>
        <w:spacing w:after="100"/>
        <w:ind w:right="57"/>
        <w:rPr>
          <w:b/>
          <w:sz w:val="28"/>
          <w:szCs w:val="28"/>
        </w:rPr>
      </w:pPr>
    </w:p>
    <w:p w14:paraId="3FA43436" w14:textId="77777777" w:rsidR="00E52826" w:rsidRDefault="00E52826" w:rsidP="00E52826">
      <w:pPr>
        <w:pStyle w:val="Prrafodelista"/>
        <w:spacing w:line="360" w:lineRule="auto"/>
        <w:ind w:left="0"/>
        <w:jc w:val="both"/>
        <w:rPr>
          <w:color w:val="000000"/>
          <w:kern w:val="0"/>
          <w:lang w:eastAsia="en-US"/>
        </w:rPr>
      </w:pPr>
      <w:r>
        <w:rPr>
          <w:color w:val="000000"/>
        </w:rPr>
        <w:t>Informe de Gestión, Logros y Proyecciones de la OAI 2018</w:t>
      </w:r>
    </w:p>
    <w:p w14:paraId="1973C7F9" w14:textId="77777777" w:rsidR="00E52826" w:rsidRDefault="00E52826" w:rsidP="00E52826">
      <w:pPr>
        <w:pStyle w:val="Prrafodelista"/>
        <w:spacing w:line="360" w:lineRule="auto"/>
        <w:jc w:val="both"/>
        <w:rPr>
          <w:color w:val="000000"/>
        </w:rPr>
      </w:pPr>
    </w:p>
    <w:p w14:paraId="09CB5275"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Informe de Gestión:</w:t>
      </w:r>
    </w:p>
    <w:p w14:paraId="5827126B"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 xml:space="preserve">Hemos recibido seis (6) solicitudes en el año 2018, las cuales fueron atendidas y respondidas satisfactoriamente a través del Portal Único de Solicitudes de Acceso a la Información Pública (SAIP). </w:t>
      </w:r>
    </w:p>
    <w:p w14:paraId="6DFA6A63" w14:textId="77777777" w:rsidR="00E52826" w:rsidRDefault="00E52826" w:rsidP="00E52826">
      <w:pPr>
        <w:pStyle w:val="Prrafodelista"/>
        <w:spacing w:line="360" w:lineRule="auto"/>
        <w:ind w:left="0"/>
        <w:jc w:val="both"/>
        <w:rPr>
          <w:color w:val="000000"/>
        </w:rPr>
      </w:pPr>
      <w:r>
        <w:rPr>
          <w:color w:val="000000"/>
        </w:rPr>
        <w:t>Logros:</w:t>
      </w:r>
    </w:p>
    <w:p w14:paraId="60F9733C" w14:textId="77777777" w:rsidR="00E52826" w:rsidRDefault="00E52826" w:rsidP="00E52826">
      <w:pPr>
        <w:pStyle w:val="Prrafodelista"/>
        <w:numPr>
          <w:ilvl w:val="0"/>
          <w:numId w:val="43"/>
        </w:numPr>
        <w:tabs>
          <w:tab w:val="left" w:pos="851"/>
        </w:tabs>
        <w:suppressAutoHyphens w:val="0"/>
        <w:spacing w:line="360" w:lineRule="auto"/>
        <w:jc w:val="both"/>
        <w:rPr>
          <w:color w:val="000000"/>
        </w:rPr>
      </w:pPr>
      <w:r>
        <w:rPr>
          <w:color w:val="000000"/>
        </w:rPr>
        <w:t>Realización de la charla sobre “Libre Acceso a la Información Pública, Transparencia y Rendición de Cuentas”, en coordinación con la Dirección General de Ética e Integridad Gubernamental (DIGEIG).</w:t>
      </w:r>
    </w:p>
    <w:p w14:paraId="5CC6B4BD"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Publicación en el portal institucional del Manual de Organización de la OAI.</w:t>
      </w:r>
    </w:p>
    <w:p w14:paraId="4E109EBC"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Publicación en el portal institucional del Manual de Procedimientos de la OAI.</w:t>
      </w:r>
    </w:p>
    <w:p w14:paraId="6EA67799"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Publicación en el portal institucional del Formulario de Solicitud de Información.</w:t>
      </w:r>
    </w:p>
    <w:p w14:paraId="0347189B"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Publicación en Transparencia del marco legal de la institución.</w:t>
      </w:r>
    </w:p>
    <w:p w14:paraId="598794B3"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Publicación en Transparencia del marco legal del sistema transparencia.</w:t>
      </w:r>
    </w:p>
    <w:p w14:paraId="41607F2E"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 xml:space="preserve">Publicación de las normativas: Derecho de los ciudadanos de Acceder a la Información Pública. </w:t>
      </w:r>
    </w:p>
    <w:p w14:paraId="2DFBE4A0"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 xml:space="preserve">Publicación en transparencia de la </w:t>
      </w:r>
      <w:hyperlink r:id="rId14" w:tgtFrame="_blank" w:history="1">
        <w:r>
          <w:rPr>
            <w:rStyle w:val="Hipervnculo"/>
            <w:color w:val="000000"/>
          </w:rPr>
          <w:t>Lista de compras y contrataciones realizadas y aprobadas.</w:t>
        </w:r>
      </w:hyperlink>
    </w:p>
    <w:p w14:paraId="337E8A98"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 xml:space="preserve">Publicación de los procedimientos de </w:t>
      </w:r>
      <w:hyperlink r:id="rId15" w:tgtFrame="_blank" w:history="1">
        <w:r>
          <w:rPr>
            <w:rStyle w:val="Hipervnculo"/>
            <w:color w:val="000000"/>
          </w:rPr>
          <w:t>¿Cómo Registrarse como proveedor del Estado?</w:t>
        </w:r>
      </w:hyperlink>
    </w:p>
    <w:p w14:paraId="4275F238"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 xml:space="preserve">Publicación en transparencia del </w:t>
      </w:r>
      <w:hyperlink r:id="rId16" w:tgtFrame="_blank" w:history="1">
        <w:r>
          <w:rPr>
            <w:rStyle w:val="Hipervnculo"/>
            <w:color w:val="000000"/>
          </w:rPr>
          <w:t>Plan anual de compras.</w:t>
        </w:r>
      </w:hyperlink>
    </w:p>
    <w:p w14:paraId="0EBEA3AC" w14:textId="7AA5B74D" w:rsidR="00E52826" w:rsidRPr="00E52826" w:rsidRDefault="00987B15" w:rsidP="00E52826">
      <w:pPr>
        <w:numPr>
          <w:ilvl w:val="0"/>
          <w:numId w:val="42"/>
        </w:numPr>
        <w:suppressAutoHyphens w:val="0"/>
        <w:spacing w:before="100" w:beforeAutospacing="1" w:after="100" w:afterAutospacing="1" w:line="360" w:lineRule="auto"/>
        <w:jc w:val="both"/>
        <w:rPr>
          <w:color w:val="000000"/>
        </w:rPr>
      </w:pPr>
      <w:hyperlink r:id="rId17" w:tgtFrame="_blank" w:history="1">
        <w:r w:rsidR="00E52826" w:rsidRPr="00E52826">
          <w:rPr>
            <w:rStyle w:val="Hipervnculo"/>
            <w:color w:val="000000"/>
          </w:rPr>
          <w:t>Publicación en Transparencia de la Lista de proveedores</w:t>
        </w:r>
      </w:hyperlink>
      <w:hyperlink r:id="rId18" w:tgtFrame="_blank" w:history="1">
        <w:r w:rsidR="00E52826" w:rsidRPr="00E52826">
          <w:rPr>
            <w:rStyle w:val="Hipervnculo"/>
            <w:color w:val="000000"/>
          </w:rPr>
          <w:t>.</w:t>
        </w:r>
      </w:hyperlink>
    </w:p>
    <w:p w14:paraId="4299ABF1"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Publicación en transparencia de la nómina de empleados.</w:t>
      </w:r>
    </w:p>
    <w:p w14:paraId="1C6607B5" w14:textId="6C499444"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 xml:space="preserve">Publicación de los Informes Sectoriales, Informe </w:t>
      </w:r>
      <w:r w:rsidR="00404727">
        <w:rPr>
          <w:color w:val="000000"/>
        </w:rPr>
        <w:t>Regional e</w:t>
      </w:r>
      <w:r>
        <w:rPr>
          <w:color w:val="000000"/>
        </w:rPr>
        <w:t xml:space="preserve"> Informe General Estadístico del Sector Zonas Francas del año 2013.</w:t>
      </w:r>
    </w:p>
    <w:p w14:paraId="1142655A"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Publicación de la Ejecución Presupuestaria de la Institución.</w:t>
      </w:r>
    </w:p>
    <w:p w14:paraId="3B36E2D2"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Participación en talleres y eventos relacionados con el Acceso a la Información Pública.</w:t>
      </w:r>
    </w:p>
    <w:p w14:paraId="43A863D0" w14:textId="77777777" w:rsidR="00E52826" w:rsidRDefault="00E52826" w:rsidP="00E52826">
      <w:pPr>
        <w:numPr>
          <w:ilvl w:val="0"/>
          <w:numId w:val="42"/>
        </w:numPr>
        <w:suppressAutoHyphens w:val="0"/>
        <w:spacing w:before="100" w:beforeAutospacing="1" w:after="100" w:afterAutospacing="1" w:line="360" w:lineRule="auto"/>
        <w:jc w:val="both"/>
        <w:rPr>
          <w:color w:val="000000"/>
        </w:rPr>
      </w:pPr>
      <w:r>
        <w:rPr>
          <w:color w:val="000000"/>
        </w:rPr>
        <w:t>Publicación en el mural de ética de la institución, de las informaciones relativas a transparencia tales como: Eventos, días conmemorativos, otros.</w:t>
      </w:r>
    </w:p>
    <w:p w14:paraId="2E09EE04" w14:textId="77777777" w:rsidR="00E52826" w:rsidRPr="00E52826" w:rsidRDefault="00E52826" w:rsidP="00E52826">
      <w:pPr>
        <w:suppressAutoHyphens w:val="0"/>
        <w:spacing w:line="360" w:lineRule="auto"/>
        <w:ind w:left="360"/>
        <w:jc w:val="both"/>
        <w:rPr>
          <w:color w:val="000000"/>
        </w:rPr>
      </w:pPr>
      <w:r w:rsidRPr="00E52826">
        <w:rPr>
          <w:color w:val="000000"/>
        </w:rPr>
        <w:lastRenderedPageBreak/>
        <w:t>Proyecciones de la OAI:</w:t>
      </w:r>
    </w:p>
    <w:p w14:paraId="4DFCE5EB"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Revisión y actualización continua de las informaciones de transparencia en el portal institucional.</w:t>
      </w:r>
    </w:p>
    <w:p w14:paraId="7A0D59BC"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Seguimiento del plan Capacitación del personal de la OAI.</w:t>
      </w:r>
    </w:p>
    <w:p w14:paraId="6D387AAE"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 xml:space="preserve">Realización de talleres y charlas de capacitación al personal del CNZFE. </w:t>
      </w:r>
    </w:p>
    <w:p w14:paraId="2AC748F1" w14:textId="77777777" w:rsidR="00E52826" w:rsidRPr="00E52826" w:rsidRDefault="00E52826" w:rsidP="00E52826">
      <w:pPr>
        <w:suppressAutoHyphens w:val="0"/>
        <w:spacing w:line="360" w:lineRule="auto"/>
        <w:jc w:val="both"/>
        <w:rPr>
          <w:color w:val="000000"/>
        </w:rPr>
      </w:pPr>
      <w:r w:rsidRPr="00E52826">
        <w:rPr>
          <w:color w:val="000000"/>
        </w:rPr>
        <w:t>Contribuciones a la Iniciativa de Gobierno Abierto durante el Período:</w:t>
      </w:r>
    </w:p>
    <w:p w14:paraId="3A461666"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 xml:space="preserve">Disponibilidad del portal 311, para la atención ciudadana de Denuncia, Quejas y Reclamaciones. </w:t>
      </w:r>
    </w:p>
    <w:p w14:paraId="2DD62085"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Suministro de las informaciones actualizadas a *GOB 462, relativas a la institución.</w:t>
      </w:r>
    </w:p>
    <w:p w14:paraId="0AAA6383" w14:textId="77777777" w:rsidR="00E52826" w:rsidRPr="00E52826" w:rsidRDefault="00E52826" w:rsidP="00E52826">
      <w:pPr>
        <w:suppressAutoHyphens w:val="0"/>
        <w:spacing w:line="360" w:lineRule="auto"/>
        <w:jc w:val="both"/>
        <w:rPr>
          <w:color w:val="000000"/>
        </w:rPr>
      </w:pPr>
      <w:r w:rsidRPr="00E52826">
        <w:rPr>
          <w:color w:val="000000"/>
        </w:rPr>
        <w:t>Informe de proyectos e iniciativas para la participación ciudadana:</w:t>
      </w:r>
    </w:p>
    <w:p w14:paraId="45B86039" w14:textId="77777777" w:rsidR="00E52826" w:rsidRDefault="00E52826" w:rsidP="00E52826">
      <w:pPr>
        <w:pStyle w:val="Prrafodelista"/>
        <w:numPr>
          <w:ilvl w:val="0"/>
          <w:numId w:val="42"/>
        </w:numPr>
        <w:suppressAutoHyphens w:val="0"/>
        <w:spacing w:line="360" w:lineRule="auto"/>
        <w:jc w:val="both"/>
        <w:rPr>
          <w:color w:val="000000"/>
        </w:rPr>
      </w:pPr>
      <w:r>
        <w:rPr>
          <w:color w:val="000000"/>
        </w:rPr>
        <w:t>Se motiva a los ciudadanos a que solicitan informaciones relativas a transparencia, que canalicen sus solicitudes haciendo uso de las facilidades de la OAI mediante la aplicación de la Ley 200-04.</w:t>
      </w:r>
    </w:p>
    <w:p w14:paraId="6274FA25" w14:textId="4C078DD6" w:rsidR="00AE6E9B" w:rsidRDefault="00E52826" w:rsidP="00E52826">
      <w:pPr>
        <w:pStyle w:val="Prrafodelista"/>
        <w:numPr>
          <w:ilvl w:val="0"/>
          <w:numId w:val="42"/>
        </w:numPr>
        <w:suppressAutoHyphens w:val="0"/>
        <w:spacing w:line="360" w:lineRule="auto"/>
        <w:jc w:val="both"/>
      </w:pPr>
      <w:r>
        <w:rPr>
          <w:color w:val="000000"/>
        </w:rPr>
        <w:t xml:space="preserve">Difusión de los avances en materia de Libre Acceso a la Información Pública que ha tenido el país y la institución. </w:t>
      </w:r>
    </w:p>
    <w:p w14:paraId="090ED3A3" w14:textId="7B6867A4" w:rsidR="00AE6E9B" w:rsidRDefault="00E52826" w:rsidP="00BB15F1">
      <w:pPr>
        <w:spacing w:line="0" w:lineRule="atLeast"/>
        <w:ind w:left="1080"/>
        <w:jc w:val="both"/>
        <w:rPr>
          <w:b/>
          <w:sz w:val="32"/>
          <w:szCs w:val="32"/>
        </w:rPr>
      </w:pPr>
      <w:r w:rsidRPr="00E52826">
        <w:rPr>
          <w:b/>
          <w:noProof/>
          <w:sz w:val="32"/>
          <w:szCs w:val="32"/>
          <w:shd w:val="clear" w:color="auto" w:fill="000000" w:themeFill="text1"/>
        </w:rPr>
        <w:lastRenderedPageBreak/>
        <w:drawing>
          <wp:inline distT="0" distB="0" distL="0" distR="0" wp14:anchorId="6F5CE993" wp14:editId="626B1C50">
            <wp:extent cx="2757170" cy="8844915"/>
            <wp:effectExtent l="19050" t="19050" r="24130" b="1333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7170" cy="8844915"/>
                    </a:xfrm>
                    <a:prstGeom prst="rect">
                      <a:avLst/>
                    </a:prstGeom>
                    <a:ln w="9525">
                      <a:solidFill>
                        <a:schemeClr val="tx1"/>
                      </a:solidFill>
                    </a:ln>
                  </pic:spPr>
                </pic:pic>
              </a:graphicData>
            </a:graphic>
          </wp:inline>
        </w:drawing>
      </w:r>
    </w:p>
    <w:tbl>
      <w:tblPr>
        <w:tblW w:w="9140" w:type="dxa"/>
        <w:tblLook w:val="04A0" w:firstRow="1" w:lastRow="0" w:firstColumn="1" w:lastColumn="0" w:noHBand="0" w:noVBand="1"/>
      </w:tblPr>
      <w:tblGrid>
        <w:gridCol w:w="2680"/>
        <w:gridCol w:w="1180"/>
        <w:gridCol w:w="1240"/>
        <w:gridCol w:w="2260"/>
        <w:gridCol w:w="880"/>
        <w:gridCol w:w="900"/>
      </w:tblGrid>
      <w:tr w:rsidR="0082436A" w:rsidRPr="0082436A" w14:paraId="70C2FC21" w14:textId="77777777" w:rsidTr="0082436A">
        <w:trPr>
          <w:trHeight w:val="360"/>
        </w:trPr>
        <w:tc>
          <w:tcPr>
            <w:tcW w:w="9140" w:type="dxa"/>
            <w:gridSpan w:val="6"/>
            <w:vMerge w:val="restart"/>
            <w:tcBorders>
              <w:top w:val="nil"/>
              <w:left w:val="nil"/>
              <w:bottom w:val="nil"/>
              <w:right w:val="nil"/>
            </w:tcBorders>
            <w:shd w:val="clear" w:color="000000" w:fill="31869B"/>
            <w:vAlign w:val="bottom"/>
            <w:hideMark/>
          </w:tcPr>
          <w:p w14:paraId="7E111797" w14:textId="77777777" w:rsidR="0082436A" w:rsidRPr="0082436A" w:rsidRDefault="0082436A" w:rsidP="0082436A">
            <w:pPr>
              <w:suppressAutoHyphens w:val="0"/>
              <w:spacing w:line="240" w:lineRule="auto"/>
              <w:jc w:val="center"/>
              <w:rPr>
                <w:rFonts w:ascii="Calibri" w:hAnsi="Calibri" w:cs="Calibri"/>
                <w:b/>
                <w:bCs/>
                <w:color w:val="000000"/>
                <w:kern w:val="0"/>
                <w:sz w:val="28"/>
                <w:szCs w:val="28"/>
                <w:lang w:val="en-US" w:eastAsia="en-US"/>
              </w:rPr>
            </w:pPr>
            <w:r w:rsidRPr="0082436A">
              <w:rPr>
                <w:rFonts w:ascii="Calibri" w:hAnsi="Calibri" w:cs="Calibri"/>
                <w:b/>
                <w:bCs/>
                <w:color w:val="000000"/>
                <w:kern w:val="0"/>
                <w:sz w:val="28"/>
                <w:szCs w:val="28"/>
                <w:lang w:val="en-US" w:eastAsia="en-US"/>
              </w:rPr>
              <w:lastRenderedPageBreak/>
              <w:br/>
            </w:r>
            <w:r w:rsidRPr="0082436A">
              <w:rPr>
                <w:rFonts w:ascii="Calibri" w:hAnsi="Calibri" w:cs="Calibri"/>
                <w:b/>
                <w:bCs/>
                <w:color w:val="000000"/>
                <w:kern w:val="0"/>
                <w:sz w:val="44"/>
                <w:szCs w:val="44"/>
                <w:lang w:val="en-US" w:eastAsia="en-US"/>
              </w:rPr>
              <w:t>PORTAL 311</w:t>
            </w:r>
            <w:r w:rsidRPr="0082436A">
              <w:rPr>
                <w:rFonts w:ascii="Calibri" w:hAnsi="Calibri" w:cs="Calibri"/>
                <w:b/>
                <w:bCs/>
                <w:color w:val="000000"/>
                <w:kern w:val="0"/>
                <w:sz w:val="28"/>
                <w:szCs w:val="28"/>
                <w:lang w:val="en-US" w:eastAsia="en-US"/>
              </w:rPr>
              <w:br/>
              <w:t xml:space="preserve">GESTION ANUAL </w:t>
            </w:r>
          </w:p>
        </w:tc>
      </w:tr>
      <w:tr w:rsidR="0082436A" w:rsidRPr="0082436A" w14:paraId="1B7AF19F" w14:textId="77777777" w:rsidTr="0082436A">
        <w:trPr>
          <w:trHeight w:val="465"/>
        </w:trPr>
        <w:tc>
          <w:tcPr>
            <w:tcW w:w="9140" w:type="dxa"/>
            <w:gridSpan w:val="6"/>
            <w:vMerge/>
            <w:tcBorders>
              <w:top w:val="nil"/>
              <w:left w:val="nil"/>
              <w:bottom w:val="nil"/>
              <w:right w:val="nil"/>
            </w:tcBorders>
            <w:vAlign w:val="center"/>
            <w:hideMark/>
          </w:tcPr>
          <w:p w14:paraId="034F7CFF" w14:textId="77777777" w:rsidR="0082436A" w:rsidRPr="0082436A" w:rsidRDefault="0082436A" w:rsidP="0082436A">
            <w:pPr>
              <w:suppressAutoHyphens w:val="0"/>
              <w:spacing w:line="240" w:lineRule="auto"/>
              <w:rPr>
                <w:rFonts w:ascii="Calibri" w:hAnsi="Calibri" w:cs="Calibri"/>
                <w:b/>
                <w:bCs/>
                <w:color w:val="000000"/>
                <w:kern w:val="0"/>
                <w:sz w:val="28"/>
                <w:szCs w:val="28"/>
                <w:lang w:val="en-US" w:eastAsia="en-US"/>
              </w:rPr>
            </w:pPr>
          </w:p>
        </w:tc>
      </w:tr>
      <w:tr w:rsidR="0082436A" w:rsidRPr="0082436A" w14:paraId="09357836" w14:textId="77777777" w:rsidTr="0082436A">
        <w:trPr>
          <w:trHeight w:val="300"/>
        </w:trPr>
        <w:tc>
          <w:tcPr>
            <w:tcW w:w="9140" w:type="dxa"/>
            <w:gridSpan w:val="6"/>
            <w:vMerge/>
            <w:tcBorders>
              <w:top w:val="nil"/>
              <w:left w:val="nil"/>
              <w:bottom w:val="nil"/>
              <w:right w:val="nil"/>
            </w:tcBorders>
            <w:vAlign w:val="center"/>
            <w:hideMark/>
          </w:tcPr>
          <w:p w14:paraId="56940FF8" w14:textId="77777777" w:rsidR="0082436A" w:rsidRPr="0082436A" w:rsidRDefault="0082436A" w:rsidP="0082436A">
            <w:pPr>
              <w:suppressAutoHyphens w:val="0"/>
              <w:spacing w:line="240" w:lineRule="auto"/>
              <w:rPr>
                <w:rFonts w:ascii="Calibri" w:hAnsi="Calibri" w:cs="Calibri"/>
                <w:b/>
                <w:bCs/>
                <w:color w:val="000000"/>
                <w:kern w:val="0"/>
                <w:sz w:val="28"/>
                <w:szCs w:val="28"/>
                <w:lang w:val="en-US" w:eastAsia="en-US"/>
              </w:rPr>
            </w:pPr>
          </w:p>
        </w:tc>
      </w:tr>
      <w:tr w:rsidR="0082436A" w:rsidRPr="0082436A" w14:paraId="439B69AB" w14:textId="77777777" w:rsidTr="0082436A">
        <w:trPr>
          <w:trHeight w:val="300"/>
        </w:trPr>
        <w:tc>
          <w:tcPr>
            <w:tcW w:w="9140" w:type="dxa"/>
            <w:gridSpan w:val="6"/>
            <w:vMerge/>
            <w:tcBorders>
              <w:top w:val="nil"/>
              <w:left w:val="nil"/>
              <w:bottom w:val="nil"/>
              <w:right w:val="nil"/>
            </w:tcBorders>
            <w:vAlign w:val="center"/>
            <w:hideMark/>
          </w:tcPr>
          <w:p w14:paraId="63515E4C" w14:textId="77777777" w:rsidR="0082436A" w:rsidRPr="0082436A" w:rsidRDefault="0082436A" w:rsidP="0082436A">
            <w:pPr>
              <w:suppressAutoHyphens w:val="0"/>
              <w:spacing w:line="240" w:lineRule="auto"/>
              <w:rPr>
                <w:rFonts w:ascii="Calibri" w:hAnsi="Calibri" w:cs="Calibri"/>
                <w:b/>
                <w:bCs/>
                <w:color w:val="000000"/>
                <w:kern w:val="0"/>
                <w:sz w:val="28"/>
                <w:szCs w:val="28"/>
                <w:lang w:val="en-US" w:eastAsia="en-US"/>
              </w:rPr>
            </w:pPr>
          </w:p>
        </w:tc>
      </w:tr>
      <w:tr w:rsidR="0082436A" w:rsidRPr="0082436A" w14:paraId="55E2DE17" w14:textId="77777777" w:rsidTr="0082436A">
        <w:trPr>
          <w:trHeight w:val="300"/>
        </w:trPr>
        <w:tc>
          <w:tcPr>
            <w:tcW w:w="9140" w:type="dxa"/>
            <w:gridSpan w:val="6"/>
            <w:vMerge w:val="restart"/>
            <w:tcBorders>
              <w:top w:val="nil"/>
              <w:left w:val="nil"/>
              <w:bottom w:val="single" w:sz="8" w:space="0" w:color="000000"/>
              <w:right w:val="nil"/>
            </w:tcBorders>
            <w:shd w:val="clear" w:color="000000" w:fill="31869B"/>
            <w:vAlign w:val="center"/>
            <w:hideMark/>
          </w:tcPr>
          <w:p w14:paraId="3C3199B7" w14:textId="582F066B" w:rsidR="0082436A" w:rsidRPr="0082436A" w:rsidRDefault="0082436A" w:rsidP="0082436A">
            <w:pPr>
              <w:suppressAutoHyphens w:val="0"/>
              <w:spacing w:line="240" w:lineRule="auto"/>
              <w:jc w:val="center"/>
              <w:rPr>
                <w:rFonts w:ascii="Calibri" w:hAnsi="Calibri" w:cs="Calibri"/>
                <w:b/>
                <w:bCs/>
                <w:color w:val="000000"/>
                <w:kern w:val="0"/>
                <w:lang w:val="es-DO" w:eastAsia="en-US"/>
              </w:rPr>
            </w:pPr>
            <w:r w:rsidRPr="0082436A">
              <w:rPr>
                <w:rFonts w:ascii="Calibri" w:hAnsi="Calibri" w:cs="Calibri"/>
                <w:b/>
                <w:bCs/>
                <w:color w:val="000000"/>
                <w:kern w:val="0"/>
                <w:lang w:val="es-DO" w:eastAsia="en-US"/>
              </w:rPr>
              <w:t>Estadís</w:t>
            </w:r>
            <w:r>
              <w:rPr>
                <w:rFonts w:ascii="Calibri" w:hAnsi="Calibri" w:cs="Calibri"/>
                <w:b/>
                <w:bCs/>
                <w:color w:val="000000"/>
                <w:kern w:val="0"/>
                <w:lang w:val="es-DO" w:eastAsia="en-US"/>
              </w:rPr>
              <w:t>ti</w:t>
            </w:r>
            <w:r w:rsidRPr="0082436A">
              <w:rPr>
                <w:rFonts w:ascii="Calibri" w:hAnsi="Calibri" w:cs="Calibri"/>
                <w:b/>
                <w:bCs/>
                <w:color w:val="000000"/>
                <w:kern w:val="0"/>
                <w:lang w:val="es-DO" w:eastAsia="en-US"/>
              </w:rPr>
              <w:t>cas de Gestión de Quejas, Reclamaciones, Denuncias y Sugerencias</w:t>
            </w:r>
          </w:p>
        </w:tc>
      </w:tr>
      <w:tr w:rsidR="0082436A" w:rsidRPr="0082436A" w14:paraId="6D399835" w14:textId="77777777" w:rsidTr="0082436A">
        <w:trPr>
          <w:trHeight w:val="315"/>
        </w:trPr>
        <w:tc>
          <w:tcPr>
            <w:tcW w:w="9140" w:type="dxa"/>
            <w:gridSpan w:val="6"/>
            <w:vMerge/>
            <w:tcBorders>
              <w:top w:val="nil"/>
              <w:left w:val="nil"/>
              <w:bottom w:val="single" w:sz="8" w:space="0" w:color="000000"/>
              <w:right w:val="nil"/>
            </w:tcBorders>
            <w:vAlign w:val="center"/>
            <w:hideMark/>
          </w:tcPr>
          <w:p w14:paraId="7B6F05AC" w14:textId="77777777" w:rsidR="0082436A" w:rsidRPr="0082436A" w:rsidRDefault="0082436A" w:rsidP="0082436A">
            <w:pPr>
              <w:suppressAutoHyphens w:val="0"/>
              <w:spacing w:line="240" w:lineRule="auto"/>
              <w:rPr>
                <w:rFonts w:ascii="Calibri" w:hAnsi="Calibri" w:cs="Calibri"/>
                <w:b/>
                <w:bCs/>
                <w:color w:val="000000"/>
                <w:kern w:val="0"/>
                <w:lang w:val="es-DO" w:eastAsia="en-US"/>
              </w:rPr>
            </w:pPr>
          </w:p>
        </w:tc>
      </w:tr>
      <w:tr w:rsidR="0082436A" w:rsidRPr="0082436A" w14:paraId="252076B3" w14:textId="77777777" w:rsidTr="0082436A">
        <w:trPr>
          <w:trHeight w:val="315"/>
        </w:trPr>
        <w:tc>
          <w:tcPr>
            <w:tcW w:w="2680" w:type="dxa"/>
            <w:tcBorders>
              <w:top w:val="nil"/>
              <w:left w:val="nil"/>
              <w:bottom w:val="single" w:sz="8" w:space="0" w:color="auto"/>
              <w:right w:val="nil"/>
            </w:tcBorders>
            <w:shd w:val="clear" w:color="000000" w:fill="B7DEE8"/>
            <w:noWrap/>
            <w:vAlign w:val="bottom"/>
            <w:hideMark/>
          </w:tcPr>
          <w:p w14:paraId="55912BDA" w14:textId="77777777" w:rsidR="0082436A" w:rsidRPr="0082436A" w:rsidRDefault="0082436A" w:rsidP="0082436A">
            <w:pPr>
              <w:suppressAutoHyphens w:val="0"/>
              <w:spacing w:line="240" w:lineRule="auto"/>
              <w:rPr>
                <w:rFonts w:ascii="Calibri" w:hAnsi="Calibri" w:cs="Calibri"/>
                <w:color w:val="000000"/>
                <w:kern w:val="0"/>
                <w:sz w:val="22"/>
                <w:szCs w:val="22"/>
                <w:lang w:val="es-DO" w:eastAsia="en-US"/>
              </w:rPr>
            </w:pPr>
            <w:r w:rsidRPr="0082436A">
              <w:rPr>
                <w:rFonts w:ascii="Calibri" w:hAnsi="Calibri" w:cs="Calibri"/>
                <w:color w:val="000000"/>
                <w:kern w:val="0"/>
                <w:sz w:val="22"/>
                <w:szCs w:val="22"/>
                <w:lang w:val="es-DO" w:eastAsia="en-US"/>
              </w:rPr>
              <w:t> </w:t>
            </w:r>
          </w:p>
        </w:tc>
        <w:tc>
          <w:tcPr>
            <w:tcW w:w="2420" w:type="dxa"/>
            <w:gridSpan w:val="2"/>
            <w:tcBorders>
              <w:top w:val="nil"/>
              <w:left w:val="nil"/>
              <w:bottom w:val="single" w:sz="8" w:space="0" w:color="auto"/>
              <w:right w:val="nil"/>
            </w:tcBorders>
            <w:shd w:val="clear" w:color="000000" w:fill="B7DEE8"/>
            <w:noWrap/>
            <w:vAlign w:val="center"/>
            <w:hideMark/>
          </w:tcPr>
          <w:p w14:paraId="3D4C3B1D"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s-DO" w:eastAsia="en-US"/>
              </w:rPr>
            </w:pPr>
            <w:r w:rsidRPr="0082436A">
              <w:rPr>
                <w:rFonts w:ascii="Calibri" w:hAnsi="Calibri" w:cs="Calibri"/>
                <w:b/>
                <w:bCs/>
                <w:color w:val="000000"/>
                <w:kern w:val="0"/>
                <w:sz w:val="22"/>
                <w:szCs w:val="22"/>
                <w:lang w:val="es-DO" w:eastAsia="en-US"/>
              </w:rPr>
              <w:t> </w:t>
            </w:r>
          </w:p>
        </w:tc>
        <w:tc>
          <w:tcPr>
            <w:tcW w:w="2260" w:type="dxa"/>
            <w:tcBorders>
              <w:top w:val="nil"/>
              <w:left w:val="nil"/>
              <w:bottom w:val="single" w:sz="8" w:space="0" w:color="auto"/>
              <w:right w:val="nil"/>
            </w:tcBorders>
            <w:shd w:val="clear" w:color="000000" w:fill="B7DEE8"/>
            <w:noWrap/>
            <w:vAlign w:val="center"/>
            <w:hideMark/>
          </w:tcPr>
          <w:p w14:paraId="3084971C" w14:textId="77777777" w:rsidR="0082436A" w:rsidRPr="0082436A" w:rsidRDefault="0082436A" w:rsidP="0082436A">
            <w:pPr>
              <w:suppressAutoHyphens w:val="0"/>
              <w:spacing w:line="240" w:lineRule="auto"/>
              <w:rPr>
                <w:rFonts w:ascii="Calibri" w:hAnsi="Calibri" w:cs="Calibri"/>
                <w:b/>
                <w:bCs/>
                <w:color w:val="000000"/>
                <w:kern w:val="0"/>
                <w:sz w:val="22"/>
                <w:szCs w:val="22"/>
                <w:lang w:val="es-DO" w:eastAsia="en-US"/>
              </w:rPr>
            </w:pPr>
            <w:r w:rsidRPr="0082436A">
              <w:rPr>
                <w:rFonts w:ascii="Calibri" w:hAnsi="Calibri" w:cs="Calibri"/>
                <w:b/>
                <w:bCs/>
                <w:color w:val="000000"/>
                <w:kern w:val="0"/>
                <w:sz w:val="22"/>
                <w:szCs w:val="22"/>
                <w:lang w:val="es-DO" w:eastAsia="en-US"/>
              </w:rPr>
              <w:t> </w:t>
            </w:r>
          </w:p>
        </w:tc>
        <w:tc>
          <w:tcPr>
            <w:tcW w:w="880" w:type="dxa"/>
            <w:tcBorders>
              <w:top w:val="nil"/>
              <w:left w:val="nil"/>
              <w:bottom w:val="single" w:sz="8" w:space="0" w:color="auto"/>
              <w:right w:val="nil"/>
            </w:tcBorders>
            <w:shd w:val="clear" w:color="000000" w:fill="B7DEE8"/>
            <w:noWrap/>
            <w:vAlign w:val="center"/>
            <w:hideMark/>
          </w:tcPr>
          <w:p w14:paraId="69A5E343" w14:textId="77777777" w:rsidR="0082436A" w:rsidRPr="0082436A" w:rsidRDefault="0082436A" w:rsidP="0082436A">
            <w:pPr>
              <w:suppressAutoHyphens w:val="0"/>
              <w:spacing w:line="240" w:lineRule="auto"/>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TOTAL</w:t>
            </w:r>
          </w:p>
        </w:tc>
        <w:tc>
          <w:tcPr>
            <w:tcW w:w="900" w:type="dxa"/>
            <w:tcBorders>
              <w:top w:val="nil"/>
              <w:left w:val="nil"/>
              <w:bottom w:val="single" w:sz="8" w:space="0" w:color="auto"/>
              <w:right w:val="nil"/>
            </w:tcBorders>
            <w:shd w:val="clear" w:color="000000" w:fill="B7DEE8"/>
            <w:noWrap/>
            <w:vAlign w:val="bottom"/>
            <w:hideMark/>
          </w:tcPr>
          <w:p w14:paraId="1C0C763B"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1EBCF95F" w14:textId="77777777" w:rsidTr="0082436A">
        <w:trPr>
          <w:trHeight w:val="315"/>
        </w:trPr>
        <w:tc>
          <w:tcPr>
            <w:tcW w:w="2680" w:type="dxa"/>
            <w:tcBorders>
              <w:top w:val="nil"/>
              <w:left w:val="nil"/>
              <w:bottom w:val="single" w:sz="8" w:space="0" w:color="auto"/>
              <w:right w:val="nil"/>
            </w:tcBorders>
            <w:shd w:val="clear" w:color="000000" w:fill="B7DEE8"/>
            <w:noWrap/>
            <w:vAlign w:val="center"/>
            <w:hideMark/>
          </w:tcPr>
          <w:p w14:paraId="69766C85" w14:textId="77777777" w:rsidR="0082436A" w:rsidRPr="0082436A" w:rsidRDefault="0082436A" w:rsidP="0082436A">
            <w:pPr>
              <w:suppressAutoHyphens w:val="0"/>
              <w:spacing w:line="240" w:lineRule="auto"/>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 </w:t>
            </w:r>
          </w:p>
        </w:tc>
        <w:tc>
          <w:tcPr>
            <w:tcW w:w="1180" w:type="dxa"/>
            <w:tcBorders>
              <w:top w:val="nil"/>
              <w:left w:val="nil"/>
              <w:bottom w:val="single" w:sz="8" w:space="0" w:color="auto"/>
              <w:right w:val="nil"/>
            </w:tcBorders>
            <w:shd w:val="clear" w:color="000000" w:fill="B7DEE8"/>
            <w:noWrap/>
            <w:vAlign w:val="center"/>
            <w:hideMark/>
          </w:tcPr>
          <w:p w14:paraId="7F2E0CB2" w14:textId="77777777" w:rsidR="0082436A" w:rsidRPr="0082436A" w:rsidRDefault="0082436A" w:rsidP="0082436A">
            <w:pPr>
              <w:suppressAutoHyphens w:val="0"/>
              <w:spacing w:line="240" w:lineRule="auto"/>
              <w:jc w:val="center"/>
              <w:rPr>
                <w:rFonts w:ascii="Calibri" w:hAnsi="Calibri" w:cs="Calibri"/>
                <w:b/>
                <w:bCs/>
                <w:i/>
                <w:iCs/>
                <w:color w:val="000000"/>
                <w:kern w:val="0"/>
                <w:sz w:val="22"/>
                <w:szCs w:val="22"/>
                <w:lang w:val="en-US" w:eastAsia="en-US"/>
              </w:rPr>
            </w:pPr>
            <w:r w:rsidRPr="0082436A">
              <w:rPr>
                <w:rFonts w:ascii="Calibri" w:hAnsi="Calibri" w:cs="Calibri"/>
                <w:b/>
                <w:bCs/>
                <w:i/>
                <w:iCs/>
                <w:color w:val="000000"/>
                <w:kern w:val="0"/>
                <w:sz w:val="22"/>
                <w:szCs w:val="22"/>
                <w:lang w:val="en-US" w:eastAsia="en-US"/>
              </w:rPr>
              <w:t>2016</w:t>
            </w:r>
          </w:p>
        </w:tc>
        <w:tc>
          <w:tcPr>
            <w:tcW w:w="1240" w:type="dxa"/>
            <w:tcBorders>
              <w:top w:val="nil"/>
              <w:left w:val="nil"/>
              <w:bottom w:val="single" w:sz="8" w:space="0" w:color="auto"/>
              <w:right w:val="nil"/>
            </w:tcBorders>
            <w:shd w:val="clear" w:color="000000" w:fill="B7DEE8"/>
            <w:noWrap/>
            <w:vAlign w:val="center"/>
            <w:hideMark/>
          </w:tcPr>
          <w:p w14:paraId="24A9F576" w14:textId="77777777" w:rsidR="0082436A" w:rsidRPr="0082436A" w:rsidRDefault="0082436A" w:rsidP="0082436A">
            <w:pPr>
              <w:suppressAutoHyphens w:val="0"/>
              <w:spacing w:line="240" w:lineRule="auto"/>
              <w:jc w:val="center"/>
              <w:rPr>
                <w:rFonts w:ascii="Calibri" w:hAnsi="Calibri" w:cs="Calibri"/>
                <w:b/>
                <w:bCs/>
                <w:i/>
                <w:iCs/>
                <w:color w:val="000000"/>
                <w:kern w:val="0"/>
                <w:sz w:val="22"/>
                <w:szCs w:val="22"/>
                <w:lang w:val="en-US" w:eastAsia="en-US"/>
              </w:rPr>
            </w:pPr>
            <w:r w:rsidRPr="0082436A">
              <w:rPr>
                <w:rFonts w:ascii="Calibri" w:hAnsi="Calibri" w:cs="Calibri"/>
                <w:b/>
                <w:bCs/>
                <w:i/>
                <w:iCs/>
                <w:color w:val="000000"/>
                <w:kern w:val="0"/>
                <w:sz w:val="22"/>
                <w:szCs w:val="22"/>
                <w:lang w:val="en-US" w:eastAsia="en-US"/>
              </w:rPr>
              <w:t>2017</w:t>
            </w:r>
          </w:p>
        </w:tc>
        <w:tc>
          <w:tcPr>
            <w:tcW w:w="2260" w:type="dxa"/>
            <w:tcBorders>
              <w:top w:val="nil"/>
              <w:left w:val="nil"/>
              <w:bottom w:val="single" w:sz="8" w:space="0" w:color="auto"/>
              <w:right w:val="nil"/>
            </w:tcBorders>
            <w:shd w:val="clear" w:color="000000" w:fill="B7DEE8"/>
            <w:noWrap/>
            <w:vAlign w:val="center"/>
            <w:hideMark/>
          </w:tcPr>
          <w:p w14:paraId="273A7FD1"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Enero-Septiembre 2018</w:t>
            </w:r>
          </w:p>
        </w:tc>
        <w:tc>
          <w:tcPr>
            <w:tcW w:w="880" w:type="dxa"/>
            <w:tcBorders>
              <w:top w:val="nil"/>
              <w:left w:val="nil"/>
              <w:bottom w:val="single" w:sz="8" w:space="0" w:color="auto"/>
              <w:right w:val="nil"/>
            </w:tcBorders>
            <w:shd w:val="clear" w:color="000000" w:fill="B7DEE8"/>
            <w:noWrap/>
            <w:vAlign w:val="bottom"/>
            <w:hideMark/>
          </w:tcPr>
          <w:p w14:paraId="0A464780"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900" w:type="dxa"/>
            <w:tcBorders>
              <w:top w:val="nil"/>
              <w:left w:val="nil"/>
              <w:bottom w:val="single" w:sz="8" w:space="0" w:color="auto"/>
              <w:right w:val="nil"/>
            </w:tcBorders>
            <w:shd w:val="clear" w:color="000000" w:fill="B7DEE8"/>
            <w:noWrap/>
            <w:vAlign w:val="bottom"/>
            <w:hideMark/>
          </w:tcPr>
          <w:p w14:paraId="4531B36B"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745AB043" w14:textId="77777777" w:rsidTr="0082436A">
        <w:trPr>
          <w:trHeight w:val="315"/>
        </w:trPr>
        <w:tc>
          <w:tcPr>
            <w:tcW w:w="2680" w:type="dxa"/>
            <w:tcBorders>
              <w:top w:val="nil"/>
              <w:left w:val="nil"/>
              <w:bottom w:val="single" w:sz="8" w:space="0" w:color="auto"/>
              <w:right w:val="nil"/>
            </w:tcBorders>
            <w:shd w:val="clear" w:color="000000" w:fill="B7DEE8"/>
            <w:noWrap/>
            <w:vAlign w:val="center"/>
            <w:hideMark/>
          </w:tcPr>
          <w:p w14:paraId="52B781C2" w14:textId="77777777" w:rsidR="0082436A" w:rsidRPr="0082436A" w:rsidRDefault="0082436A" w:rsidP="0082436A">
            <w:pPr>
              <w:suppressAutoHyphens w:val="0"/>
              <w:spacing w:line="240" w:lineRule="auto"/>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 </w:t>
            </w:r>
          </w:p>
        </w:tc>
        <w:tc>
          <w:tcPr>
            <w:tcW w:w="1180" w:type="dxa"/>
            <w:tcBorders>
              <w:top w:val="nil"/>
              <w:left w:val="nil"/>
              <w:bottom w:val="single" w:sz="8" w:space="0" w:color="auto"/>
              <w:right w:val="nil"/>
            </w:tcBorders>
            <w:shd w:val="clear" w:color="000000" w:fill="B7DEE8"/>
            <w:noWrap/>
            <w:vAlign w:val="center"/>
            <w:hideMark/>
          </w:tcPr>
          <w:p w14:paraId="64F9DDEB"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nil"/>
              <w:left w:val="nil"/>
              <w:bottom w:val="single" w:sz="8" w:space="0" w:color="auto"/>
              <w:right w:val="nil"/>
            </w:tcBorders>
            <w:shd w:val="clear" w:color="000000" w:fill="B7DEE8"/>
            <w:noWrap/>
            <w:vAlign w:val="center"/>
            <w:hideMark/>
          </w:tcPr>
          <w:p w14:paraId="60C37688"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nil"/>
              <w:left w:val="nil"/>
              <w:bottom w:val="single" w:sz="8" w:space="0" w:color="auto"/>
              <w:right w:val="nil"/>
            </w:tcBorders>
            <w:shd w:val="clear" w:color="000000" w:fill="B7DEE8"/>
            <w:noWrap/>
            <w:vAlign w:val="center"/>
            <w:hideMark/>
          </w:tcPr>
          <w:p w14:paraId="45A72A67"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1</w:t>
            </w:r>
          </w:p>
        </w:tc>
        <w:tc>
          <w:tcPr>
            <w:tcW w:w="880" w:type="dxa"/>
            <w:tcBorders>
              <w:top w:val="nil"/>
              <w:left w:val="nil"/>
              <w:bottom w:val="single" w:sz="8" w:space="0" w:color="auto"/>
              <w:right w:val="nil"/>
            </w:tcBorders>
            <w:shd w:val="clear" w:color="000000" w:fill="B7DEE8"/>
            <w:noWrap/>
            <w:vAlign w:val="bottom"/>
            <w:hideMark/>
          </w:tcPr>
          <w:p w14:paraId="391299F2"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1</w:t>
            </w:r>
          </w:p>
        </w:tc>
        <w:tc>
          <w:tcPr>
            <w:tcW w:w="900" w:type="dxa"/>
            <w:tcBorders>
              <w:top w:val="nil"/>
              <w:left w:val="nil"/>
              <w:bottom w:val="single" w:sz="8" w:space="0" w:color="auto"/>
              <w:right w:val="nil"/>
            </w:tcBorders>
            <w:shd w:val="clear" w:color="000000" w:fill="B7DEE8"/>
            <w:noWrap/>
            <w:vAlign w:val="bottom"/>
            <w:hideMark/>
          </w:tcPr>
          <w:p w14:paraId="19A89B4E"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2918714E" w14:textId="77777777" w:rsidTr="0082436A">
        <w:trPr>
          <w:trHeight w:val="300"/>
        </w:trPr>
        <w:tc>
          <w:tcPr>
            <w:tcW w:w="2680" w:type="dxa"/>
            <w:tcBorders>
              <w:top w:val="nil"/>
              <w:left w:val="nil"/>
              <w:bottom w:val="nil"/>
              <w:right w:val="nil"/>
            </w:tcBorders>
            <w:shd w:val="clear" w:color="000000" w:fill="B7DEE8"/>
            <w:noWrap/>
            <w:vAlign w:val="bottom"/>
            <w:hideMark/>
          </w:tcPr>
          <w:p w14:paraId="5628EBA1"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1180" w:type="dxa"/>
            <w:tcBorders>
              <w:top w:val="nil"/>
              <w:left w:val="nil"/>
              <w:bottom w:val="nil"/>
              <w:right w:val="nil"/>
            </w:tcBorders>
            <w:shd w:val="clear" w:color="000000" w:fill="B7DEE8"/>
            <w:noWrap/>
            <w:vAlign w:val="bottom"/>
            <w:hideMark/>
          </w:tcPr>
          <w:p w14:paraId="7AE471E7"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1240" w:type="dxa"/>
            <w:tcBorders>
              <w:top w:val="nil"/>
              <w:left w:val="nil"/>
              <w:bottom w:val="nil"/>
              <w:right w:val="nil"/>
            </w:tcBorders>
            <w:shd w:val="clear" w:color="000000" w:fill="B7DEE8"/>
            <w:noWrap/>
            <w:vAlign w:val="bottom"/>
            <w:hideMark/>
          </w:tcPr>
          <w:p w14:paraId="28F292C5"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2260" w:type="dxa"/>
            <w:tcBorders>
              <w:top w:val="nil"/>
              <w:left w:val="nil"/>
              <w:bottom w:val="nil"/>
              <w:right w:val="nil"/>
            </w:tcBorders>
            <w:shd w:val="clear" w:color="000000" w:fill="B7DEE8"/>
            <w:noWrap/>
            <w:vAlign w:val="bottom"/>
            <w:hideMark/>
          </w:tcPr>
          <w:p w14:paraId="7CF5601C"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880" w:type="dxa"/>
            <w:tcBorders>
              <w:top w:val="nil"/>
              <w:left w:val="nil"/>
              <w:bottom w:val="nil"/>
              <w:right w:val="nil"/>
            </w:tcBorders>
            <w:shd w:val="clear" w:color="000000" w:fill="B7DEE8"/>
            <w:noWrap/>
            <w:vAlign w:val="bottom"/>
            <w:hideMark/>
          </w:tcPr>
          <w:p w14:paraId="6C751C7D"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900" w:type="dxa"/>
            <w:tcBorders>
              <w:top w:val="nil"/>
              <w:left w:val="nil"/>
              <w:bottom w:val="nil"/>
              <w:right w:val="nil"/>
            </w:tcBorders>
            <w:shd w:val="clear" w:color="000000" w:fill="B7DEE8"/>
            <w:noWrap/>
            <w:vAlign w:val="bottom"/>
            <w:hideMark/>
          </w:tcPr>
          <w:p w14:paraId="63D2CD3C"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35FD8C2F" w14:textId="77777777" w:rsidTr="0082436A">
        <w:trPr>
          <w:trHeight w:val="300"/>
        </w:trPr>
        <w:tc>
          <w:tcPr>
            <w:tcW w:w="9140" w:type="dxa"/>
            <w:gridSpan w:val="6"/>
            <w:vMerge w:val="restart"/>
            <w:tcBorders>
              <w:top w:val="nil"/>
              <w:left w:val="nil"/>
              <w:bottom w:val="single" w:sz="8" w:space="0" w:color="000000"/>
              <w:right w:val="nil"/>
            </w:tcBorders>
            <w:shd w:val="clear" w:color="000000" w:fill="31869B"/>
            <w:noWrap/>
            <w:vAlign w:val="center"/>
            <w:hideMark/>
          </w:tcPr>
          <w:p w14:paraId="29BF9681" w14:textId="77777777" w:rsidR="0082436A" w:rsidRPr="0082436A" w:rsidRDefault="0082436A" w:rsidP="0082436A">
            <w:pPr>
              <w:suppressAutoHyphens w:val="0"/>
              <w:spacing w:line="240" w:lineRule="auto"/>
              <w:jc w:val="center"/>
              <w:rPr>
                <w:rFonts w:ascii="Calibri" w:hAnsi="Calibri" w:cs="Calibri"/>
                <w:b/>
                <w:bCs/>
                <w:color w:val="000000"/>
                <w:kern w:val="0"/>
                <w:sz w:val="28"/>
                <w:szCs w:val="28"/>
                <w:lang w:val="en-US" w:eastAsia="en-US"/>
              </w:rPr>
            </w:pPr>
            <w:r w:rsidRPr="0082436A">
              <w:rPr>
                <w:rFonts w:ascii="Calibri" w:hAnsi="Calibri" w:cs="Calibri"/>
                <w:b/>
                <w:bCs/>
                <w:color w:val="000000"/>
                <w:kern w:val="0"/>
                <w:sz w:val="28"/>
                <w:szCs w:val="28"/>
                <w:lang w:val="en-US" w:eastAsia="en-US"/>
              </w:rPr>
              <w:t xml:space="preserve"> Solicitudes </w:t>
            </w:r>
            <w:proofErr w:type="spellStart"/>
            <w:r w:rsidRPr="0082436A">
              <w:rPr>
                <w:rFonts w:ascii="Calibri" w:hAnsi="Calibri" w:cs="Calibri"/>
                <w:b/>
                <w:bCs/>
                <w:color w:val="000000"/>
                <w:kern w:val="0"/>
                <w:sz w:val="28"/>
                <w:szCs w:val="28"/>
                <w:lang w:val="en-US" w:eastAsia="en-US"/>
              </w:rPr>
              <w:t>Atendidas</w:t>
            </w:r>
            <w:proofErr w:type="spellEnd"/>
            <w:r w:rsidRPr="0082436A">
              <w:rPr>
                <w:rFonts w:ascii="Calibri" w:hAnsi="Calibri" w:cs="Calibri"/>
                <w:b/>
                <w:bCs/>
                <w:color w:val="000000"/>
                <w:kern w:val="0"/>
                <w:sz w:val="28"/>
                <w:szCs w:val="28"/>
                <w:lang w:val="en-US" w:eastAsia="en-US"/>
              </w:rPr>
              <w:t xml:space="preserve"> por </w:t>
            </w:r>
            <w:proofErr w:type="spellStart"/>
            <w:r w:rsidRPr="0082436A">
              <w:rPr>
                <w:rFonts w:ascii="Calibri" w:hAnsi="Calibri" w:cs="Calibri"/>
                <w:b/>
                <w:bCs/>
                <w:color w:val="000000"/>
                <w:kern w:val="0"/>
                <w:sz w:val="28"/>
                <w:szCs w:val="28"/>
                <w:lang w:val="en-US" w:eastAsia="en-US"/>
              </w:rPr>
              <w:t>Tema</w:t>
            </w:r>
            <w:proofErr w:type="spellEnd"/>
          </w:p>
        </w:tc>
      </w:tr>
      <w:tr w:rsidR="0082436A" w:rsidRPr="0082436A" w14:paraId="6D6E85A7" w14:textId="77777777" w:rsidTr="0082436A">
        <w:trPr>
          <w:trHeight w:val="315"/>
        </w:trPr>
        <w:tc>
          <w:tcPr>
            <w:tcW w:w="9140" w:type="dxa"/>
            <w:gridSpan w:val="6"/>
            <w:vMerge/>
            <w:tcBorders>
              <w:top w:val="nil"/>
              <w:left w:val="nil"/>
              <w:bottom w:val="single" w:sz="8" w:space="0" w:color="000000"/>
              <w:right w:val="nil"/>
            </w:tcBorders>
            <w:vAlign w:val="center"/>
            <w:hideMark/>
          </w:tcPr>
          <w:p w14:paraId="5AF7BF30" w14:textId="77777777" w:rsidR="0082436A" w:rsidRPr="0082436A" w:rsidRDefault="0082436A" w:rsidP="0082436A">
            <w:pPr>
              <w:suppressAutoHyphens w:val="0"/>
              <w:spacing w:line="240" w:lineRule="auto"/>
              <w:rPr>
                <w:rFonts w:ascii="Calibri" w:hAnsi="Calibri" w:cs="Calibri"/>
                <w:b/>
                <w:bCs/>
                <w:color w:val="000000"/>
                <w:kern w:val="0"/>
                <w:sz w:val="28"/>
                <w:szCs w:val="28"/>
                <w:lang w:val="en-US" w:eastAsia="en-US"/>
              </w:rPr>
            </w:pPr>
          </w:p>
        </w:tc>
      </w:tr>
      <w:tr w:rsidR="0082436A" w:rsidRPr="0082436A" w14:paraId="04105C07" w14:textId="77777777" w:rsidTr="0082436A">
        <w:trPr>
          <w:trHeight w:val="315"/>
        </w:trPr>
        <w:tc>
          <w:tcPr>
            <w:tcW w:w="2680" w:type="dxa"/>
            <w:vMerge w:val="restart"/>
            <w:tcBorders>
              <w:top w:val="nil"/>
              <w:left w:val="nil"/>
              <w:bottom w:val="nil"/>
              <w:right w:val="nil"/>
            </w:tcBorders>
            <w:shd w:val="clear" w:color="000000" w:fill="B7DEE8"/>
            <w:vAlign w:val="center"/>
            <w:hideMark/>
          </w:tcPr>
          <w:p w14:paraId="440A431D"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Temas</w:t>
            </w:r>
          </w:p>
        </w:tc>
        <w:tc>
          <w:tcPr>
            <w:tcW w:w="4680" w:type="dxa"/>
            <w:gridSpan w:val="3"/>
            <w:tcBorders>
              <w:top w:val="nil"/>
              <w:left w:val="nil"/>
              <w:bottom w:val="single" w:sz="8" w:space="0" w:color="auto"/>
              <w:right w:val="nil"/>
            </w:tcBorders>
            <w:shd w:val="clear" w:color="000000" w:fill="B7DEE8"/>
            <w:vAlign w:val="center"/>
            <w:hideMark/>
          </w:tcPr>
          <w:p w14:paraId="58BD9BA8"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 </w:t>
            </w:r>
          </w:p>
        </w:tc>
        <w:tc>
          <w:tcPr>
            <w:tcW w:w="880" w:type="dxa"/>
            <w:tcBorders>
              <w:top w:val="nil"/>
              <w:left w:val="nil"/>
              <w:bottom w:val="nil"/>
              <w:right w:val="nil"/>
            </w:tcBorders>
            <w:shd w:val="clear" w:color="000000" w:fill="B7DEE8"/>
            <w:vAlign w:val="center"/>
            <w:hideMark/>
          </w:tcPr>
          <w:p w14:paraId="7D0959FD"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Total</w:t>
            </w:r>
          </w:p>
        </w:tc>
        <w:tc>
          <w:tcPr>
            <w:tcW w:w="900" w:type="dxa"/>
            <w:tcBorders>
              <w:top w:val="single" w:sz="4" w:space="0" w:color="auto"/>
              <w:left w:val="nil"/>
              <w:bottom w:val="single" w:sz="4" w:space="0" w:color="auto"/>
              <w:right w:val="nil"/>
            </w:tcBorders>
            <w:shd w:val="clear" w:color="000000" w:fill="B7DEE8"/>
            <w:noWrap/>
            <w:vAlign w:val="bottom"/>
            <w:hideMark/>
          </w:tcPr>
          <w:p w14:paraId="6ACE3691"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62A69DED" w14:textId="77777777" w:rsidTr="0082436A">
        <w:trPr>
          <w:trHeight w:val="600"/>
        </w:trPr>
        <w:tc>
          <w:tcPr>
            <w:tcW w:w="2680" w:type="dxa"/>
            <w:vMerge/>
            <w:tcBorders>
              <w:top w:val="nil"/>
              <w:left w:val="nil"/>
              <w:bottom w:val="nil"/>
              <w:right w:val="nil"/>
            </w:tcBorders>
            <w:vAlign w:val="center"/>
            <w:hideMark/>
          </w:tcPr>
          <w:p w14:paraId="02A73C0F" w14:textId="77777777" w:rsidR="0082436A" w:rsidRPr="0082436A" w:rsidRDefault="0082436A" w:rsidP="0082436A">
            <w:pPr>
              <w:suppressAutoHyphens w:val="0"/>
              <w:spacing w:line="240" w:lineRule="auto"/>
              <w:rPr>
                <w:rFonts w:ascii="Calibri" w:hAnsi="Calibri" w:cs="Calibri"/>
                <w:b/>
                <w:bCs/>
                <w:color w:val="000000"/>
                <w:kern w:val="0"/>
                <w:sz w:val="22"/>
                <w:szCs w:val="22"/>
                <w:lang w:val="en-US" w:eastAsia="en-US"/>
              </w:rPr>
            </w:pPr>
          </w:p>
        </w:tc>
        <w:tc>
          <w:tcPr>
            <w:tcW w:w="1180" w:type="dxa"/>
            <w:tcBorders>
              <w:top w:val="nil"/>
              <w:left w:val="nil"/>
              <w:bottom w:val="nil"/>
              <w:right w:val="nil"/>
            </w:tcBorders>
            <w:shd w:val="clear" w:color="000000" w:fill="B7DEE8"/>
            <w:noWrap/>
            <w:vAlign w:val="center"/>
            <w:hideMark/>
          </w:tcPr>
          <w:p w14:paraId="64B7B1D0" w14:textId="77777777" w:rsidR="0082436A" w:rsidRPr="0082436A" w:rsidRDefault="0082436A" w:rsidP="0082436A">
            <w:pPr>
              <w:suppressAutoHyphens w:val="0"/>
              <w:spacing w:line="240" w:lineRule="auto"/>
              <w:jc w:val="center"/>
              <w:rPr>
                <w:rFonts w:ascii="Calibri" w:hAnsi="Calibri" w:cs="Calibri"/>
                <w:b/>
                <w:bCs/>
                <w:i/>
                <w:iCs/>
                <w:color w:val="000000"/>
                <w:kern w:val="0"/>
                <w:sz w:val="22"/>
                <w:szCs w:val="22"/>
                <w:lang w:val="en-US" w:eastAsia="en-US"/>
              </w:rPr>
            </w:pPr>
            <w:r w:rsidRPr="0082436A">
              <w:rPr>
                <w:rFonts w:ascii="Calibri" w:hAnsi="Calibri" w:cs="Calibri"/>
                <w:b/>
                <w:bCs/>
                <w:i/>
                <w:iCs/>
                <w:color w:val="000000"/>
                <w:kern w:val="0"/>
                <w:sz w:val="22"/>
                <w:szCs w:val="22"/>
                <w:lang w:val="en-US" w:eastAsia="en-US"/>
              </w:rPr>
              <w:t>2016</w:t>
            </w:r>
          </w:p>
        </w:tc>
        <w:tc>
          <w:tcPr>
            <w:tcW w:w="1240" w:type="dxa"/>
            <w:tcBorders>
              <w:top w:val="nil"/>
              <w:left w:val="nil"/>
              <w:bottom w:val="nil"/>
              <w:right w:val="nil"/>
            </w:tcBorders>
            <w:shd w:val="clear" w:color="000000" w:fill="B7DEE8"/>
            <w:noWrap/>
            <w:vAlign w:val="center"/>
            <w:hideMark/>
          </w:tcPr>
          <w:p w14:paraId="762D5267" w14:textId="77777777" w:rsidR="0082436A" w:rsidRPr="0082436A" w:rsidRDefault="0082436A" w:rsidP="0082436A">
            <w:pPr>
              <w:suppressAutoHyphens w:val="0"/>
              <w:spacing w:line="240" w:lineRule="auto"/>
              <w:jc w:val="center"/>
              <w:rPr>
                <w:rFonts w:ascii="Calibri" w:hAnsi="Calibri" w:cs="Calibri"/>
                <w:b/>
                <w:bCs/>
                <w:i/>
                <w:iCs/>
                <w:color w:val="000000"/>
                <w:kern w:val="0"/>
                <w:sz w:val="22"/>
                <w:szCs w:val="22"/>
                <w:lang w:val="en-US" w:eastAsia="en-US"/>
              </w:rPr>
            </w:pPr>
            <w:r w:rsidRPr="0082436A">
              <w:rPr>
                <w:rFonts w:ascii="Calibri" w:hAnsi="Calibri" w:cs="Calibri"/>
                <w:b/>
                <w:bCs/>
                <w:i/>
                <w:iCs/>
                <w:color w:val="000000"/>
                <w:kern w:val="0"/>
                <w:sz w:val="22"/>
                <w:szCs w:val="22"/>
                <w:lang w:val="en-US" w:eastAsia="en-US"/>
              </w:rPr>
              <w:t>2017</w:t>
            </w:r>
          </w:p>
        </w:tc>
        <w:tc>
          <w:tcPr>
            <w:tcW w:w="2260" w:type="dxa"/>
            <w:tcBorders>
              <w:top w:val="nil"/>
              <w:left w:val="nil"/>
              <w:bottom w:val="nil"/>
              <w:right w:val="nil"/>
            </w:tcBorders>
            <w:shd w:val="clear" w:color="000000" w:fill="B7DEE8"/>
            <w:vAlign w:val="center"/>
            <w:hideMark/>
          </w:tcPr>
          <w:p w14:paraId="43BF2218"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Enero-Septiembre 2018</w:t>
            </w:r>
          </w:p>
        </w:tc>
        <w:tc>
          <w:tcPr>
            <w:tcW w:w="880" w:type="dxa"/>
            <w:tcBorders>
              <w:top w:val="nil"/>
              <w:left w:val="nil"/>
              <w:bottom w:val="nil"/>
              <w:right w:val="nil"/>
            </w:tcBorders>
            <w:shd w:val="clear" w:color="000000" w:fill="B7DEE8"/>
            <w:noWrap/>
            <w:vAlign w:val="bottom"/>
            <w:hideMark/>
          </w:tcPr>
          <w:p w14:paraId="168BC31F"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900" w:type="dxa"/>
            <w:tcBorders>
              <w:top w:val="nil"/>
              <w:left w:val="nil"/>
              <w:bottom w:val="single" w:sz="4" w:space="0" w:color="auto"/>
              <w:right w:val="nil"/>
            </w:tcBorders>
            <w:shd w:val="clear" w:color="000000" w:fill="B7DEE8"/>
            <w:noWrap/>
            <w:vAlign w:val="bottom"/>
            <w:hideMark/>
          </w:tcPr>
          <w:p w14:paraId="0AC92BEB"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180C7A9A" w14:textId="77777777" w:rsidTr="0082436A">
        <w:trPr>
          <w:trHeight w:val="675"/>
        </w:trPr>
        <w:tc>
          <w:tcPr>
            <w:tcW w:w="2680" w:type="dxa"/>
            <w:tcBorders>
              <w:top w:val="single" w:sz="4" w:space="0" w:color="auto"/>
              <w:left w:val="nil"/>
              <w:bottom w:val="single" w:sz="4" w:space="0" w:color="auto"/>
              <w:right w:val="nil"/>
            </w:tcBorders>
            <w:shd w:val="clear" w:color="000000" w:fill="B7DEE8"/>
            <w:vAlign w:val="center"/>
            <w:hideMark/>
          </w:tcPr>
          <w:p w14:paraId="2D0578D9" w14:textId="77777777" w:rsidR="0082436A" w:rsidRPr="0082436A" w:rsidRDefault="0082436A" w:rsidP="0082436A">
            <w:pPr>
              <w:suppressAutoHyphens w:val="0"/>
              <w:spacing w:line="240" w:lineRule="auto"/>
              <w:jc w:val="center"/>
              <w:rPr>
                <w:rFonts w:ascii="Calibri" w:hAnsi="Calibri" w:cs="Calibri"/>
                <w:i/>
                <w:iCs/>
                <w:color w:val="000000"/>
                <w:kern w:val="0"/>
                <w:sz w:val="22"/>
                <w:szCs w:val="22"/>
                <w:lang w:val="en-US" w:eastAsia="en-US"/>
              </w:rPr>
            </w:pPr>
            <w:r w:rsidRPr="0082436A">
              <w:rPr>
                <w:rFonts w:ascii="Calibri" w:hAnsi="Calibri" w:cs="Calibri"/>
                <w:i/>
                <w:iCs/>
                <w:color w:val="000000"/>
                <w:kern w:val="0"/>
                <w:sz w:val="22"/>
                <w:szCs w:val="22"/>
                <w:lang w:val="en-US" w:eastAsia="en-US"/>
              </w:rPr>
              <w:t>Quejas</w:t>
            </w:r>
          </w:p>
        </w:tc>
        <w:tc>
          <w:tcPr>
            <w:tcW w:w="1180" w:type="dxa"/>
            <w:tcBorders>
              <w:top w:val="single" w:sz="4" w:space="0" w:color="auto"/>
              <w:left w:val="nil"/>
              <w:bottom w:val="single" w:sz="4" w:space="0" w:color="auto"/>
              <w:right w:val="nil"/>
            </w:tcBorders>
            <w:shd w:val="clear" w:color="000000" w:fill="B7DEE8"/>
            <w:noWrap/>
            <w:vAlign w:val="center"/>
            <w:hideMark/>
          </w:tcPr>
          <w:p w14:paraId="45F9D7F3"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single" w:sz="4" w:space="0" w:color="auto"/>
              <w:left w:val="nil"/>
              <w:bottom w:val="single" w:sz="4" w:space="0" w:color="auto"/>
              <w:right w:val="nil"/>
            </w:tcBorders>
            <w:shd w:val="clear" w:color="000000" w:fill="B7DEE8"/>
            <w:noWrap/>
            <w:vAlign w:val="center"/>
            <w:hideMark/>
          </w:tcPr>
          <w:p w14:paraId="1CDE6B2F"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single" w:sz="4" w:space="0" w:color="auto"/>
              <w:left w:val="nil"/>
              <w:bottom w:val="single" w:sz="4" w:space="0" w:color="auto"/>
              <w:right w:val="nil"/>
            </w:tcBorders>
            <w:shd w:val="clear" w:color="000000" w:fill="B7DEE8"/>
            <w:noWrap/>
            <w:vAlign w:val="center"/>
            <w:hideMark/>
          </w:tcPr>
          <w:p w14:paraId="1BC29EC0"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880" w:type="dxa"/>
            <w:tcBorders>
              <w:top w:val="single" w:sz="4" w:space="0" w:color="auto"/>
              <w:left w:val="nil"/>
              <w:bottom w:val="single" w:sz="4" w:space="0" w:color="auto"/>
              <w:right w:val="nil"/>
            </w:tcBorders>
            <w:shd w:val="clear" w:color="000000" w:fill="B7DEE8"/>
            <w:noWrap/>
            <w:vAlign w:val="center"/>
            <w:hideMark/>
          </w:tcPr>
          <w:p w14:paraId="1450F9D4"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0</w:t>
            </w:r>
          </w:p>
        </w:tc>
        <w:tc>
          <w:tcPr>
            <w:tcW w:w="900" w:type="dxa"/>
            <w:tcBorders>
              <w:top w:val="nil"/>
              <w:left w:val="nil"/>
              <w:bottom w:val="single" w:sz="4" w:space="0" w:color="auto"/>
              <w:right w:val="nil"/>
            </w:tcBorders>
            <w:shd w:val="clear" w:color="000000" w:fill="B7DEE8"/>
            <w:noWrap/>
            <w:vAlign w:val="bottom"/>
            <w:hideMark/>
          </w:tcPr>
          <w:p w14:paraId="018CF7D6"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4C746ACA" w14:textId="77777777" w:rsidTr="0082436A">
        <w:trPr>
          <w:trHeight w:val="675"/>
        </w:trPr>
        <w:tc>
          <w:tcPr>
            <w:tcW w:w="2680" w:type="dxa"/>
            <w:tcBorders>
              <w:top w:val="nil"/>
              <w:left w:val="nil"/>
              <w:bottom w:val="single" w:sz="4" w:space="0" w:color="auto"/>
              <w:right w:val="nil"/>
            </w:tcBorders>
            <w:shd w:val="clear" w:color="000000" w:fill="B7DEE8"/>
            <w:vAlign w:val="center"/>
            <w:hideMark/>
          </w:tcPr>
          <w:p w14:paraId="31C81FB8" w14:textId="77777777" w:rsidR="0082436A" w:rsidRPr="0082436A" w:rsidRDefault="0082436A" w:rsidP="0082436A">
            <w:pPr>
              <w:suppressAutoHyphens w:val="0"/>
              <w:spacing w:line="240" w:lineRule="auto"/>
              <w:jc w:val="center"/>
              <w:rPr>
                <w:rFonts w:ascii="Calibri" w:hAnsi="Calibri" w:cs="Calibri"/>
                <w:i/>
                <w:iCs/>
                <w:color w:val="000000"/>
                <w:kern w:val="0"/>
                <w:sz w:val="22"/>
                <w:szCs w:val="22"/>
                <w:lang w:val="en-US" w:eastAsia="en-US"/>
              </w:rPr>
            </w:pPr>
            <w:r w:rsidRPr="0082436A">
              <w:rPr>
                <w:rFonts w:ascii="Calibri" w:hAnsi="Calibri" w:cs="Calibri"/>
                <w:i/>
                <w:iCs/>
                <w:color w:val="000000"/>
                <w:kern w:val="0"/>
                <w:sz w:val="22"/>
                <w:szCs w:val="22"/>
                <w:lang w:val="en-US" w:eastAsia="en-US"/>
              </w:rPr>
              <w:t>Reclamaciones</w:t>
            </w:r>
          </w:p>
        </w:tc>
        <w:tc>
          <w:tcPr>
            <w:tcW w:w="1180" w:type="dxa"/>
            <w:tcBorders>
              <w:top w:val="nil"/>
              <w:left w:val="nil"/>
              <w:bottom w:val="single" w:sz="4" w:space="0" w:color="auto"/>
              <w:right w:val="nil"/>
            </w:tcBorders>
            <w:shd w:val="clear" w:color="000000" w:fill="B7DEE8"/>
            <w:noWrap/>
            <w:vAlign w:val="center"/>
            <w:hideMark/>
          </w:tcPr>
          <w:p w14:paraId="6575968B"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nil"/>
              <w:left w:val="nil"/>
              <w:bottom w:val="single" w:sz="4" w:space="0" w:color="auto"/>
              <w:right w:val="nil"/>
            </w:tcBorders>
            <w:shd w:val="clear" w:color="000000" w:fill="B7DEE8"/>
            <w:noWrap/>
            <w:vAlign w:val="center"/>
            <w:hideMark/>
          </w:tcPr>
          <w:p w14:paraId="6B1D39A2"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nil"/>
              <w:left w:val="nil"/>
              <w:bottom w:val="single" w:sz="4" w:space="0" w:color="auto"/>
              <w:right w:val="nil"/>
            </w:tcBorders>
            <w:shd w:val="clear" w:color="000000" w:fill="B7DEE8"/>
            <w:noWrap/>
            <w:vAlign w:val="center"/>
            <w:hideMark/>
          </w:tcPr>
          <w:p w14:paraId="5B38E9FF"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880" w:type="dxa"/>
            <w:tcBorders>
              <w:top w:val="nil"/>
              <w:left w:val="nil"/>
              <w:bottom w:val="single" w:sz="4" w:space="0" w:color="auto"/>
              <w:right w:val="nil"/>
            </w:tcBorders>
            <w:shd w:val="clear" w:color="000000" w:fill="B7DEE8"/>
            <w:noWrap/>
            <w:vAlign w:val="center"/>
            <w:hideMark/>
          </w:tcPr>
          <w:p w14:paraId="3175B614"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0</w:t>
            </w:r>
          </w:p>
        </w:tc>
        <w:tc>
          <w:tcPr>
            <w:tcW w:w="900" w:type="dxa"/>
            <w:tcBorders>
              <w:top w:val="nil"/>
              <w:left w:val="nil"/>
              <w:bottom w:val="single" w:sz="4" w:space="0" w:color="auto"/>
              <w:right w:val="nil"/>
            </w:tcBorders>
            <w:shd w:val="clear" w:color="000000" w:fill="B7DEE8"/>
            <w:noWrap/>
            <w:vAlign w:val="bottom"/>
            <w:hideMark/>
          </w:tcPr>
          <w:p w14:paraId="0BD6D9F6"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6F932532" w14:textId="77777777" w:rsidTr="0082436A">
        <w:trPr>
          <w:trHeight w:val="675"/>
        </w:trPr>
        <w:tc>
          <w:tcPr>
            <w:tcW w:w="2680" w:type="dxa"/>
            <w:tcBorders>
              <w:top w:val="nil"/>
              <w:left w:val="nil"/>
              <w:bottom w:val="single" w:sz="4" w:space="0" w:color="auto"/>
              <w:right w:val="nil"/>
            </w:tcBorders>
            <w:shd w:val="clear" w:color="000000" w:fill="B7DEE8"/>
            <w:vAlign w:val="center"/>
            <w:hideMark/>
          </w:tcPr>
          <w:p w14:paraId="2931989B" w14:textId="77777777" w:rsidR="0082436A" w:rsidRPr="0082436A" w:rsidRDefault="0082436A" w:rsidP="0082436A">
            <w:pPr>
              <w:suppressAutoHyphens w:val="0"/>
              <w:spacing w:line="240" w:lineRule="auto"/>
              <w:jc w:val="center"/>
              <w:rPr>
                <w:rFonts w:ascii="Calibri" w:hAnsi="Calibri" w:cs="Calibri"/>
                <w:i/>
                <w:iCs/>
                <w:color w:val="000000"/>
                <w:kern w:val="0"/>
                <w:sz w:val="22"/>
                <w:szCs w:val="22"/>
                <w:lang w:val="en-US" w:eastAsia="en-US"/>
              </w:rPr>
            </w:pPr>
            <w:r w:rsidRPr="0082436A">
              <w:rPr>
                <w:rFonts w:ascii="Calibri" w:hAnsi="Calibri" w:cs="Calibri"/>
                <w:i/>
                <w:iCs/>
                <w:color w:val="000000"/>
                <w:kern w:val="0"/>
                <w:sz w:val="22"/>
                <w:szCs w:val="22"/>
                <w:lang w:val="en-US" w:eastAsia="en-US"/>
              </w:rPr>
              <w:t xml:space="preserve">Denuncias </w:t>
            </w:r>
          </w:p>
        </w:tc>
        <w:tc>
          <w:tcPr>
            <w:tcW w:w="1180" w:type="dxa"/>
            <w:tcBorders>
              <w:top w:val="nil"/>
              <w:left w:val="nil"/>
              <w:bottom w:val="single" w:sz="4" w:space="0" w:color="auto"/>
              <w:right w:val="nil"/>
            </w:tcBorders>
            <w:shd w:val="clear" w:color="000000" w:fill="B7DEE8"/>
            <w:noWrap/>
            <w:vAlign w:val="center"/>
            <w:hideMark/>
          </w:tcPr>
          <w:p w14:paraId="6EB84840"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nil"/>
              <w:left w:val="nil"/>
              <w:bottom w:val="single" w:sz="4" w:space="0" w:color="auto"/>
              <w:right w:val="nil"/>
            </w:tcBorders>
            <w:shd w:val="clear" w:color="000000" w:fill="B7DEE8"/>
            <w:noWrap/>
            <w:vAlign w:val="center"/>
            <w:hideMark/>
          </w:tcPr>
          <w:p w14:paraId="2EB8A634"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nil"/>
              <w:left w:val="nil"/>
              <w:bottom w:val="single" w:sz="4" w:space="0" w:color="auto"/>
              <w:right w:val="nil"/>
            </w:tcBorders>
            <w:shd w:val="clear" w:color="000000" w:fill="B7DEE8"/>
            <w:noWrap/>
            <w:vAlign w:val="center"/>
            <w:hideMark/>
          </w:tcPr>
          <w:p w14:paraId="7CCCE28B"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880" w:type="dxa"/>
            <w:tcBorders>
              <w:top w:val="nil"/>
              <w:left w:val="nil"/>
              <w:bottom w:val="single" w:sz="4" w:space="0" w:color="auto"/>
              <w:right w:val="nil"/>
            </w:tcBorders>
            <w:shd w:val="clear" w:color="000000" w:fill="B7DEE8"/>
            <w:noWrap/>
            <w:vAlign w:val="center"/>
            <w:hideMark/>
          </w:tcPr>
          <w:p w14:paraId="5B1BDD8A"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0</w:t>
            </w:r>
          </w:p>
        </w:tc>
        <w:tc>
          <w:tcPr>
            <w:tcW w:w="900" w:type="dxa"/>
            <w:tcBorders>
              <w:top w:val="nil"/>
              <w:left w:val="nil"/>
              <w:bottom w:val="single" w:sz="4" w:space="0" w:color="auto"/>
              <w:right w:val="nil"/>
            </w:tcBorders>
            <w:shd w:val="clear" w:color="000000" w:fill="B7DEE8"/>
            <w:noWrap/>
            <w:vAlign w:val="bottom"/>
            <w:hideMark/>
          </w:tcPr>
          <w:p w14:paraId="570ED877"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4F902714" w14:textId="77777777" w:rsidTr="0082436A">
        <w:trPr>
          <w:trHeight w:val="675"/>
        </w:trPr>
        <w:tc>
          <w:tcPr>
            <w:tcW w:w="2680" w:type="dxa"/>
            <w:tcBorders>
              <w:top w:val="nil"/>
              <w:left w:val="nil"/>
              <w:bottom w:val="single" w:sz="4" w:space="0" w:color="auto"/>
              <w:right w:val="nil"/>
            </w:tcBorders>
            <w:shd w:val="clear" w:color="000000" w:fill="B7DEE8"/>
            <w:vAlign w:val="center"/>
            <w:hideMark/>
          </w:tcPr>
          <w:p w14:paraId="7B06D271" w14:textId="77777777" w:rsidR="0082436A" w:rsidRPr="0082436A" w:rsidRDefault="0082436A" w:rsidP="0082436A">
            <w:pPr>
              <w:suppressAutoHyphens w:val="0"/>
              <w:spacing w:line="240" w:lineRule="auto"/>
              <w:jc w:val="center"/>
              <w:rPr>
                <w:rFonts w:ascii="Calibri" w:hAnsi="Calibri" w:cs="Calibri"/>
                <w:i/>
                <w:iCs/>
                <w:color w:val="000000"/>
                <w:kern w:val="0"/>
                <w:sz w:val="22"/>
                <w:szCs w:val="22"/>
                <w:lang w:val="en-US" w:eastAsia="en-US"/>
              </w:rPr>
            </w:pPr>
            <w:r w:rsidRPr="0082436A">
              <w:rPr>
                <w:rFonts w:ascii="Calibri" w:hAnsi="Calibri" w:cs="Calibri"/>
                <w:i/>
                <w:iCs/>
                <w:color w:val="000000"/>
                <w:kern w:val="0"/>
                <w:sz w:val="22"/>
                <w:szCs w:val="22"/>
                <w:lang w:val="en-US" w:eastAsia="en-US"/>
              </w:rPr>
              <w:t>Sugerencias</w:t>
            </w:r>
          </w:p>
        </w:tc>
        <w:tc>
          <w:tcPr>
            <w:tcW w:w="1180" w:type="dxa"/>
            <w:tcBorders>
              <w:top w:val="nil"/>
              <w:left w:val="nil"/>
              <w:bottom w:val="single" w:sz="4" w:space="0" w:color="auto"/>
              <w:right w:val="nil"/>
            </w:tcBorders>
            <w:shd w:val="clear" w:color="000000" w:fill="B7DEE8"/>
            <w:noWrap/>
            <w:vAlign w:val="center"/>
            <w:hideMark/>
          </w:tcPr>
          <w:p w14:paraId="4FC42CD0"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nil"/>
              <w:left w:val="nil"/>
              <w:bottom w:val="single" w:sz="4" w:space="0" w:color="auto"/>
              <w:right w:val="nil"/>
            </w:tcBorders>
            <w:shd w:val="clear" w:color="000000" w:fill="B7DEE8"/>
            <w:noWrap/>
            <w:vAlign w:val="center"/>
            <w:hideMark/>
          </w:tcPr>
          <w:p w14:paraId="33F819D4"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nil"/>
              <w:left w:val="nil"/>
              <w:bottom w:val="single" w:sz="4" w:space="0" w:color="auto"/>
              <w:right w:val="nil"/>
            </w:tcBorders>
            <w:shd w:val="clear" w:color="000000" w:fill="B7DEE8"/>
            <w:noWrap/>
            <w:vAlign w:val="center"/>
            <w:hideMark/>
          </w:tcPr>
          <w:p w14:paraId="5003B3EE"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880" w:type="dxa"/>
            <w:tcBorders>
              <w:top w:val="nil"/>
              <w:left w:val="nil"/>
              <w:bottom w:val="single" w:sz="4" w:space="0" w:color="auto"/>
              <w:right w:val="nil"/>
            </w:tcBorders>
            <w:shd w:val="clear" w:color="000000" w:fill="B7DEE8"/>
            <w:noWrap/>
            <w:vAlign w:val="center"/>
            <w:hideMark/>
          </w:tcPr>
          <w:p w14:paraId="391A8A1A"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0</w:t>
            </w:r>
          </w:p>
        </w:tc>
        <w:tc>
          <w:tcPr>
            <w:tcW w:w="900" w:type="dxa"/>
            <w:tcBorders>
              <w:top w:val="nil"/>
              <w:left w:val="nil"/>
              <w:bottom w:val="single" w:sz="4" w:space="0" w:color="auto"/>
              <w:right w:val="nil"/>
            </w:tcBorders>
            <w:shd w:val="clear" w:color="000000" w:fill="B7DEE8"/>
            <w:noWrap/>
            <w:vAlign w:val="bottom"/>
            <w:hideMark/>
          </w:tcPr>
          <w:p w14:paraId="4A30DCB7"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1E62B38F" w14:textId="77777777" w:rsidTr="0082436A">
        <w:trPr>
          <w:trHeight w:val="675"/>
        </w:trPr>
        <w:tc>
          <w:tcPr>
            <w:tcW w:w="2680" w:type="dxa"/>
            <w:tcBorders>
              <w:top w:val="nil"/>
              <w:left w:val="nil"/>
              <w:bottom w:val="single" w:sz="4" w:space="0" w:color="auto"/>
              <w:right w:val="nil"/>
            </w:tcBorders>
            <w:shd w:val="clear" w:color="000000" w:fill="B7DEE8"/>
            <w:vAlign w:val="center"/>
            <w:hideMark/>
          </w:tcPr>
          <w:p w14:paraId="683818DC" w14:textId="77777777" w:rsidR="0082436A" w:rsidRPr="0082436A" w:rsidRDefault="0082436A" w:rsidP="0082436A">
            <w:pPr>
              <w:suppressAutoHyphens w:val="0"/>
              <w:spacing w:line="240" w:lineRule="auto"/>
              <w:jc w:val="center"/>
              <w:rPr>
                <w:rFonts w:ascii="Calibri" w:hAnsi="Calibri" w:cs="Calibri"/>
                <w:i/>
                <w:iCs/>
                <w:color w:val="000000"/>
                <w:kern w:val="0"/>
                <w:sz w:val="22"/>
                <w:szCs w:val="22"/>
                <w:lang w:val="en-US" w:eastAsia="en-US"/>
              </w:rPr>
            </w:pPr>
            <w:r w:rsidRPr="0082436A">
              <w:rPr>
                <w:rFonts w:ascii="Calibri" w:hAnsi="Calibri" w:cs="Calibri"/>
                <w:i/>
                <w:iCs/>
                <w:color w:val="000000"/>
                <w:kern w:val="0"/>
                <w:sz w:val="22"/>
                <w:szCs w:val="22"/>
                <w:lang w:val="en-US" w:eastAsia="en-US"/>
              </w:rPr>
              <w:t>Desestimada</w:t>
            </w:r>
          </w:p>
        </w:tc>
        <w:tc>
          <w:tcPr>
            <w:tcW w:w="1180" w:type="dxa"/>
            <w:tcBorders>
              <w:top w:val="nil"/>
              <w:left w:val="nil"/>
              <w:bottom w:val="single" w:sz="4" w:space="0" w:color="auto"/>
              <w:right w:val="nil"/>
            </w:tcBorders>
            <w:shd w:val="clear" w:color="000000" w:fill="B7DEE8"/>
            <w:vAlign w:val="center"/>
            <w:hideMark/>
          </w:tcPr>
          <w:p w14:paraId="4B1E8DA8"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1240" w:type="dxa"/>
            <w:tcBorders>
              <w:top w:val="nil"/>
              <w:left w:val="nil"/>
              <w:bottom w:val="single" w:sz="4" w:space="0" w:color="auto"/>
              <w:right w:val="nil"/>
            </w:tcBorders>
            <w:shd w:val="clear" w:color="000000" w:fill="B7DEE8"/>
            <w:vAlign w:val="center"/>
            <w:hideMark/>
          </w:tcPr>
          <w:p w14:paraId="6E2D48C9"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0</w:t>
            </w:r>
          </w:p>
        </w:tc>
        <w:tc>
          <w:tcPr>
            <w:tcW w:w="2260" w:type="dxa"/>
            <w:tcBorders>
              <w:top w:val="nil"/>
              <w:left w:val="nil"/>
              <w:bottom w:val="single" w:sz="4" w:space="0" w:color="auto"/>
              <w:right w:val="nil"/>
            </w:tcBorders>
            <w:shd w:val="clear" w:color="000000" w:fill="B7DEE8"/>
            <w:noWrap/>
            <w:vAlign w:val="center"/>
            <w:hideMark/>
          </w:tcPr>
          <w:p w14:paraId="5A4E304B" w14:textId="77777777" w:rsidR="0082436A" w:rsidRPr="0082436A" w:rsidRDefault="0082436A" w:rsidP="0082436A">
            <w:pPr>
              <w:suppressAutoHyphens w:val="0"/>
              <w:spacing w:line="240" w:lineRule="auto"/>
              <w:jc w:val="center"/>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1</w:t>
            </w:r>
          </w:p>
        </w:tc>
        <w:tc>
          <w:tcPr>
            <w:tcW w:w="880" w:type="dxa"/>
            <w:tcBorders>
              <w:top w:val="nil"/>
              <w:left w:val="nil"/>
              <w:bottom w:val="single" w:sz="4" w:space="0" w:color="auto"/>
              <w:right w:val="nil"/>
            </w:tcBorders>
            <w:shd w:val="clear" w:color="000000" w:fill="B7DEE8"/>
            <w:noWrap/>
            <w:vAlign w:val="center"/>
            <w:hideMark/>
          </w:tcPr>
          <w:p w14:paraId="049F8F08"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1</w:t>
            </w:r>
          </w:p>
        </w:tc>
        <w:tc>
          <w:tcPr>
            <w:tcW w:w="900" w:type="dxa"/>
            <w:tcBorders>
              <w:top w:val="nil"/>
              <w:left w:val="nil"/>
              <w:bottom w:val="single" w:sz="4" w:space="0" w:color="auto"/>
              <w:right w:val="nil"/>
            </w:tcBorders>
            <w:shd w:val="clear" w:color="000000" w:fill="B7DEE8"/>
            <w:noWrap/>
            <w:vAlign w:val="bottom"/>
            <w:hideMark/>
          </w:tcPr>
          <w:p w14:paraId="783EDAF4"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r w:rsidR="0082436A" w:rsidRPr="0082436A" w14:paraId="00C4A4D7" w14:textId="77777777" w:rsidTr="0082436A">
        <w:trPr>
          <w:trHeight w:val="300"/>
        </w:trPr>
        <w:tc>
          <w:tcPr>
            <w:tcW w:w="2680" w:type="dxa"/>
            <w:tcBorders>
              <w:top w:val="nil"/>
              <w:left w:val="nil"/>
              <w:bottom w:val="nil"/>
              <w:right w:val="nil"/>
            </w:tcBorders>
            <w:shd w:val="clear" w:color="000000" w:fill="FFFFFF"/>
            <w:noWrap/>
            <w:vAlign w:val="bottom"/>
            <w:hideMark/>
          </w:tcPr>
          <w:p w14:paraId="4B8F4499"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TOTAL</w:t>
            </w:r>
          </w:p>
        </w:tc>
        <w:tc>
          <w:tcPr>
            <w:tcW w:w="1180" w:type="dxa"/>
            <w:tcBorders>
              <w:top w:val="nil"/>
              <w:left w:val="nil"/>
              <w:bottom w:val="nil"/>
              <w:right w:val="nil"/>
            </w:tcBorders>
            <w:shd w:val="clear" w:color="000000" w:fill="FFFFFF"/>
            <w:noWrap/>
            <w:vAlign w:val="bottom"/>
            <w:hideMark/>
          </w:tcPr>
          <w:p w14:paraId="52477EA4"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1240" w:type="dxa"/>
            <w:tcBorders>
              <w:top w:val="nil"/>
              <w:left w:val="nil"/>
              <w:bottom w:val="nil"/>
              <w:right w:val="nil"/>
            </w:tcBorders>
            <w:shd w:val="clear" w:color="000000" w:fill="FFFFFF"/>
            <w:noWrap/>
            <w:vAlign w:val="bottom"/>
            <w:hideMark/>
          </w:tcPr>
          <w:p w14:paraId="1BD24A59"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2260" w:type="dxa"/>
            <w:tcBorders>
              <w:top w:val="nil"/>
              <w:left w:val="nil"/>
              <w:bottom w:val="nil"/>
              <w:right w:val="nil"/>
            </w:tcBorders>
            <w:shd w:val="clear" w:color="000000" w:fill="FFFFFF"/>
            <w:noWrap/>
            <w:vAlign w:val="bottom"/>
            <w:hideMark/>
          </w:tcPr>
          <w:p w14:paraId="6D7AF9F7"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c>
          <w:tcPr>
            <w:tcW w:w="880" w:type="dxa"/>
            <w:tcBorders>
              <w:top w:val="nil"/>
              <w:left w:val="nil"/>
              <w:bottom w:val="nil"/>
              <w:right w:val="nil"/>
            </w:tcBorders>
            <w:shd w:val="clear" w:color="000000" w:fill="FFFFFF"/>
            <w:noWrap/>
            <w:vAlign w:val="center"/>
            <w:hideMark/>
          </w:tcPr>
          <w:p w14:paraId="21D47D6E" w14:textId="77777777" w:rsidR="0082436A" w:rsidRPr="0082436A" w:rsidRDefault="0082436A" w:rsidP="0082436A">
            <w:pPr>
              <w:suppressAutoHyphens w:val="0"/>
              <w:spacing w:line="240" w:lineRule="auto"/>
              <w:jc w:val="center"/>
              <w:rPr>
                <w:rFonts w:ascii="Calibri" w:hAnsi="Calibri" w:cs="Calibri"/>
                <w:b/>
                <w:bCs/>
                <w:color w:val="000000"/>
                <w:kern w:val="0"/>
                <w:sz w:val="22"/>
                <w:szCs w:val="22"/>
                <w:lang w:val="en-US" w:eastAsia="en-US"/>
              </w:rPr>
            </w:pPr>
            <w:r w:rsidRPr="0082436A">
              <w:rPr>
                <w:rFonts w:ascii="Calibri" w:hAnsi="Calibri" w:cs="Calibri"/>
                <w:b/>
                <w:bCs/>
                <w:color w:val="000000"/>
                <w:kern w:val="0"/>
                <w:sz w:val="22"/>
                <w:szCs w:val="22"/>
                <w:lang w:val="en-US" w:eastAsia="en-US"/>
              </w:rPr>
              <w:t>1</w:t>
            </w:r>
          </w:p>
        </w:tc>
        <w:tc>
          <w:tcPr>
            <w:tcW w:w="900" w:type="dxa"/>
            <w:tcBorders>
              <w:top w:val="nil"/>
              <w:left w:val="nil"/>
              <w:bottom w:val="nil"/>
              <w:right w:val="nil"/>
            </w:tcBorders>
            <w:shd w:val="clear" w:color="000000" w:fill="FFFFFF"/>
            <w:noWrap/>
            <w:vAlign w:val="bottom"/>
            <w:hideMark/>
          </w:tcPr>
          <w:p w14:paraId="6FDCB2CF" w14:textId="77777777" w:rsidR="0082436A" w:rsidRPr="0082436A" w:rsidRDefault="0082436A" w:rsidP="0082436A">
            <w:pPr>
              <w:suppressAutoHyphens w:val="0"/>
              <w:spacing w:line="240" w:lineRule="auto"/>
              <w:rPr>
                <w:rFonts w:ascii="Calibri" w:hAnsi="Calibri" w:cs="Calibri"/>
                <w:color w:val="000000"/>
                <w:kern w:val="0"/>
                <w:sz w:val="22"/>
                <w:szCs w:val="22"/>
                <w:lang w:val="en-US" w:eastAsia="en-US"/>
              </w:rPr>
            </w:pPr>
            <w:r w:rsidRPr="0082436A">
              <w:rPr>
                <w:rFonts w:ascii="Calibri" w:hAnsi="Calibri" w:cs="Calibri"/>
                <w:color w:val="000000"/>
                <w:kern w:val="0"/>
                <w:sz w:val="22"/>
                <w:szCs w:val="22"/>
                <w:lang w:val="en-US" w:eastAsia="en-US"/>
              </w:rPr>
              <w:t> </w:t>
            </w:r>
          </w:p>
        </w:tc>
      </w:tr>
    </w:tbl>
    <w:p w14:paraId="2851E740" w14:textId="77777777" w:rsidR="0082436A" w:rsidRDefault="0082436A">
      <w:pPr>
        <w:keepLines/>
        <w:shd w:val="clear" w:color="auto" w:fill="FFFFFF"/>
        <w:spacing w:after="100" w:line="360" w:lineRule="auto"/>
        <w:ind w:right="57"/>
        <w:jc w:val="both"/>
        <w:rPr>
          <w:b/>
          <w:sz w:val="32"/>
          <w:szCs w:val="32"/>
        </w:rPr>
      </w:pPr>
    </w:p>
    <w:p w14:paraId="3DCB8791" w14:textId="77777777" w:rsidR="0082436A" w:rsidRDefault="0082436A">
      <w:pPr>
        <w:keepLines/>
        <w:shd w:val="clear" w:color="auto" w:fill="FFFFFF"/>
        <w:spacing w:after="100" w:line="360" w:lineRule="auto"/>
        <w:ind w:right="57"/>
        <w:jc w:val="both"/>
        <w:rPr>
          <w:b/>
          <w:sz w:val="32"/>
          <w:szCs w:val="32"/>
        </w:rPr>
      </w:pPr>
    </w:p>
    <w:p w14:paraId="1679FB26" w14:textId="77777777" w:rsidR="0082436A" w:rsidRDefault="0082436A">
      <w:pPr>
        <w:keepLines/>
        <w:shd w:val="clear" w:color="auto" w:fill="FFFFFF"/>
        <w:spacing w:after="100" w:line="360" w:lineRule="auto"/>
        <w:ind w:right="57"/>
        <w:jc w:val="both"/>
        <w:rPr>
          <w:b/>
          <w:sz w:val="32"/>
          <w:szCs w:val="32"/>
        </w:rPr>
      </w:pPr>
    </w:p>
    <w:p w14:paraId="26CD8954" w14:textId="77777777" w:rsidR="0082436A" w:rsidRDefault="0082436A">
      <w:pPr>
        <w:keepLines/>
        <w:shd w:val="clear" w:color="auto" w:fill="FFFFFF"/>
        <w:spacing w:after="100" w:line="360" w:lineRule="auto"/>
        <w:ind w:right="57"/>
        <w:jc w:val="both"/>
        <w:rPr>
          <w:b/>
          <w:sz w:val="32"/>
          <w:szCs w:val="32"/>
        </w:rPr>
      </w:pPr>
    </w:p>
    <w:p w14:paraId="2272E44A" w14:textId="3B746D18" w:rsidR="0082436A" w:rsidRDefault="0082436A">
      <w:pPr>
        <w:keepLines/>
        <w:shd w:val="clear" w:color="auto" w:fill="FFFFFF"/>
        <w:spacing w:after="100" w:line="360" w:lineRule="auto"/>
        <w:ind w:right="57"/>
        <w:jc w:val="both"/>
        <w:rPr>
          <w:b/>
          <w:sz w:val="32"/>
          <w:szCs w:val="32"/>
        </w:rPr>
      </w:pPr>
    </w:p>
    <w:p w14:paraId="7C8A026A" w14:textId="77777777" w:rsidR="00404727" w:rsidRDefault="00404727">
      <w:pPr>
        <w:keepLines/>
        <w:shd w:val="clear" w:color="auto" w:fill="FFFFFF"/>
        <w:spacing w:after="100" w:line="360" w:lineRule="auto"/>
        <w:ind w:right="57"/>
        <w:jc w:val="both"/>
        <w:rPr>
          <w:b/>
          <w:sz w:val="32"/>
          <w:szCs w:val="32"/>
        </w:rPr>
      </w:pPr>
    </w:p>
    <w:p w14:paraId="790F9561" w14:textId="77777777" w:rsidR="0082436A" w:rsidRDefault="0082436A">
      <w:pPr>
        <w:keepLines/>
        <w:shd w:val="clear" w:color="auto" w:fill="FFFFFF"/>
        <w:spacing w:after="100" w:line="360" w:lineRule="auto"/>
        <w:ind w:right="57"/>
        <w:jc w:val="both"/>
        <w:rPr>
          <w:b/>
          <w:sz w:val="32"/>
          <w:szCs w:val="32"/>
        </w:rPr>
      </w:pPr>
    </w:p>
    <w:p w14:paraId="18D9CF30" w14:textId="63D743A3" w:rsidR="00AE6E9B" w:rsidRDefault="00AE6E9B">
      <w:pPr>
        <w:keepLines/>
        <w:shd w:val="clear" w:color="auto" w:fill="FFFFFF"/>
        <w:spacing w:after="100" w:line="360" w:lineRule="auto"/>
        <w:ind w:right="57"/>
        <w:jc w:val="both"/>
      </w:pPr>
      <w:r>
        <w:rPr>
          <w:b/>
          <w:sz w:val="32"/>
          <w:szCs w:val="32"/>
        </w:rPr>
        <w:lastRenderedPageBreak/>
        <w:t>COMISIÓN DE ETICA PÚBLICA</w:t>
      </w:r>
    </w:p>
    <w:p w14:paraId="76EE1609" w14:textId="77777777" w:rsidR="00AE6E9B" w:rsidRDefault="00AE6E9B">
      <w:pPr>
        <w:keepLines/>
        <w:shd w:val="clear" w:color="auto" w:fill="FFFFFF"/>
        <w:spacing w:after="100" w:line="360" w:lineRule="auto"/>
        <w:ind w:right="57" w:firstLine="851"/>
        <w:jc w:val="both"/>
      </w:pPr>
      <w:r>
        <w:t>La institución, dando cumplimiento al Decreto 143-17 que establece un nuevo régimen para la conformación de las Comisiones de Ética Pública (CEP), el CNZFE celebró sus votaciones el día 3 de agosto del 2017, eligiendo los integrantes del Comité de Ética para el periodo 2017-2019.</w:t>
      </w:r>
    </w:p>
    <w:p w14:paraId="26D060EA" w14:textId="77777777" w:rsidR="00AE6E9B" w:rsidRDefault="00AE6E9B">
      <w:pPr>
        <w:keepLines/>
        <w:numPr>
          <w:ilvl w:val="0"/>
          <w:numId w:val="5"/>
        </w:numPr>
        <w:shd w:val="clear" w:color="auto" w:fill="FFFFFF"/>
        <w:spacing w:after="100"/>
        <w:ind w:left="0" w:right="57" w:firstLine="0"/>
        <w:jc w:val="both"/>
      </w:pPr>
      <w:r>
        <w:t>Nelson Estévez, Coordinador General</w:t>
      </w:r>
    </w:p>
    <w:p w14:paraId="2322BE69" w14:textId="77777777" w:rsidR="00AE6E9B" w:rsidRDefault="00AE6E9B">
      <w:pPr>
        <w:keepLines/>
        <w:numPr>
          <w:ilvl w:val="0"/>
          <w:numId w:val="5"/>
        </w:numPr>
        <w:shd w:val="clear" w:color="auto" w:fill="FFFFFF"/>
        <w:spacing w:after="100"/>
        <w:ind w:left="0" w:right="57" w:firstLine="0"/>
        <w:jc w:val="both"/>
      </w:pPr>
      <w:r>
        <w:t>Cristian Pimentel, Secretario</w:t>
      </w:r>
    </w:p>
    <w:p w14:paraId="06EF8DFA" w14:textId="77777777" w:rsidR="00AE6E9B" w:rsidRDefault="00AE6E9B">
      <w:pPr>
        <w:keepLines/>
        <w:numPr>
          <w:ilvl w:val="0"/>
          <w:numId w:val="5"/>
        </w:numPr>
        <w:shd w:val="clear" w:color="auto" w:fill="FFFFFF"/>
        <w:spacing w:after="100"/>
        <w:ind w:left="0" w:right="57" w:firstLine="0"/>
        <w:jc w:val="both"/>
      </w:pPr>
      <w:r>
        <w:t>Rosa Reyes, Coordinador Operativo de Educación</w:t>
      </w:r>
    </w:p>
    <w:p w14:paraId="2F265C67" w14:textId="77777777" w:rsidR="00AE6E9B" w:rsidRDefault="00AE6E9B">
      <w:pPr>
        <w:keepLines/>
        <w:numPr>
          <w:ilvl w:val="0"/>
          <w:numId w:val="5"/>
        </w:numPr>
        <w:shd w:val="clear" w:color="auto" w:fill="FFFFFF"/>
        <w:spacing w:after="100"/>
        <w:ind w:left="0" w:right="57" w:firstLine="0"/>
        <w:jc w:val="both"/>
      </w:pPr>
      <w:r>
        <w:t>Juan Carlos Hernández, Coordinador Operativo de Controles Administrativos</w:t>
      </w:r>
    </w:p>
    <w:p w14:paraId="6DB3B82D" w14:textId="77777777" w:rsidR="00AE6E9B" w:rsidRDefault="00AE6E9B">
      <w:pPr>
        <w:keepLines/>
        <w:numPr>
          <w:ilvl w:val="0"/>
          <w:numId w:val="5"/>
        </w:numPr>
        <w:shd w:val="clear" w:color="auto" w:fill="FFFFFF"/>
        <w:spacing w:after="100"/>
        <w:ind w:left="0" w:right="57" w:firstLine="0"/>
        <w:jc w:val="both"/>
      </w:pPr>
      <w:proofErr w:type="spellStart"/>
      <w:r>
        <w:t>Aryam</w:t>
      </w:r>
      <w:proofErr w:type="spellEnd"/>
      <w:r>
        <w:t xml:space="preserve"> de Soto, Coordinador Operativo de Ética</w:t>
      </w:r>
    </w:p>
    <w:p w14:paraId="22AD919B" w14:textId="77777777" w:rsidR="00AE6E9B" w:rsidRDefault="00AE6E9B">
      <w:pPr>
        <w:keepLines/>
        <w:numPr>
          <w:ilvl w:val="0"/>
          <w:numId w:val="5"/>
        </w:numPr>
        <w:shd w:val="clear" w:color="auto" w:fill="FFFFFF"/>
        <w:spacing w:after="100"/>
        <w:ind w:left="0" w:right="57" w:firstLine="0"/>
        <w:jc w:val="both"/>
      </w:pPr>
      <w:proofErr w:type="spellStart"/>
      <w:r>
        <w:t>Anneris</w:t>
      </w:r>
      <w:proofErr w:type="spellEnd"/>
      <w:r>
        <w:t xml:space="preserve"> Ureña, Suplente del Coordinador General</w:t>
      </w:r>
    </w:p>
    <w:p w14:paraId="77B7B980" w14:textId="77777777" w:rsidR="00AE6E9B" w:rsidRDefault="00AE6E9B">
      <w:pPr>
        <w:keepLines/>
        <w:numPr>
          <w:ilvl w:val="0"/>
          <w:numId w:val="5"/>
        </w:numPr>
        <w:shd w:val="clear" w:color="auto" w:fill="FFFFFF"/>
        <w:spacing w:after="100"/>
        <w:ind w:left="0" w:right="57" w:firstLine="0"/>
        <w:jc w:val="both"/>
      </w:pPr>
      <w:r>
        <w:t>Rosa Almonte, Suplente del Secretario</w:t>
      </w:r>
    </w:p>
    <w:p w14:paraId="5E546DAB" w14:textId="77777777" w:rsidR="00AE6E9B" w:rsidRDefault="00AE6E9B">
      <w:pPr>
        <w:keepLines/>
        <w:numPr>
          <w:ilvl w:val="0"/>
          <w:numId w:val="5"/>
        </w:numPr>
        <w:shd w:val="clear" w:color="auto" w:fill="FFFFFF"/>
        <w:spacing w:after="100"/>
        <w:ind w:left="0" w:right="57" w:firstLine="0"/>
        <w:jc w:val="both"/>
      </w:pPr>
      <w:proofErr w:type="spellStart"/>
      <w:r>
        <w:t>Yudelka</w:t>
      </w:r>
      <w:proofErr w:type="spellEnd"/>
      <w:r>
        <w:t xml:space="preserve"> </w:t>
      </w:r>
      <w:proofErr w:type="spellStart"/>
      <w:r>
        <w:t>Beltre</w:t>
      </w:r>
      <w:proofErr w:type="spellEnd"/>
      <w:r>
        <w:t>, Suplente</w:t>
      </w:r>
    </w:p>
    <w:p w14:paraId="680010DC" w14:textId="77777777" w:rsidR="00AE6E9B" w:rsidRDefault="00AE6E9B">
      <w:pPr>
        <w:keepLines/>
        <w:numPr>
          <w:ilvl w:val="0"/>
          <w:numId w:val="5"/>
        </w:numPr>
        <w:shd w:val="clear" w:color="auto" w:fill="FFFFFF"/>
        <w:spacing w:after="100"/>
        <w:ind w:left="0" w:right="57" w:firstLine="0"/>
        <w:jc w:val="both"/>
      </w:pPr>
      <w:r>
        <w:t xml:space="preserve">Pamela </w:t>
      </w:r>
      <w:proofErr w:type="spellStart"/>
      <w:r>
        <w:t>Andujar</w:t>
      </w:r>
      <w:proofErr w:type="spellEnd"/>
      <w:r>
        <w:t>, Suplente</w:t>
      </w:r>
    </w:p>
    <w:p w14:paraId="6593BCA8" w14:textId="77777777" w:rsidR="00AE6E9B" w:rsidRDefault="00AE6E9B">
      <w:pPr>
        <w:keepLines/>
        <w:numPr>
          <w:ilvl w:val="0"/>
          <w:numId w:val="5"/>
        </w:numPr>
        <w:shd w:val="clear" w:color="auto" w:fill="FFFFFF"/>
        <w:spacing w:after="100"/>
        <w:ind w:left="0" w:right="57" w:firstLine="0"/>
        <w:jc w:val="both"/>
      </w:pPr>
      <w:r>
        <w:t>Mauricio Chía, Suplente</w:t>
      </w:r>
    </w:p>
    <w:p w14:paraId="6FB97915" w14:textId="77777777" w:rsidR="00AE6E9B" w:rsidRDefault="00AE6E9B">
      <w:pPr>
        <w:keepLines/>
        <w:shd w:val="clear" w:color="auto" w:fill="FFFFFF"/>
        <w:spacing w:after="100"/>
        <w:ind w:left="720" w:right="57"/>
        <w:jc w:val="both"/>
      </w:pPr>
    </w:p>
    <w:p w14:paraId="396704BA" w14:textId="233ECE13" w:rsidR="00AE6E9B" w:rsidRDefault="00AE6E9B">
      <w:pPr>
        <w:keepLines/>
        <w:shd w:val="clear" w:color="auto" w:fill="FFFFFF"/>
        <w:spacing w:after="100" w:line="360" w:lineRule="auto"/>
        <w:ind w:right="57"/>
        <w:jc w:val="both"/>
      </w:pPr>
      <w:r>
        <w:t xml:space="preserve">Dentro de las actividades desarrolladas por </w:t>
      </w:r>
      <w:r w:rsidR="00404727">
        <w:t>esta</w:t>
      </w:r>
      <w:r>
        <w:t xml:space="preserve"> comisión durante el presente periodo tenemos:</w:t>
      </w:r>
    </w:p>
    <w:p w14:paraId="402D3534" w14:textId="77777777" w:rsidR="00AE6E9B" w:rsidRDefault="00AE6E9B">
      <w:pPr>
        <w:keepLines/>
        <w:numPr>
          <w:ilvl w:val="0"/>
          <w:numId w:val="3"/>
        </w:numPr>
        <w:shd w:val="clear" w:color="auto" w:fill="FFFFFF"/>
        <w:spacing w:after="100" w:line="360" w:lineRule="auto"/>
        <w:ind w:left="0" w:right="57" w:firstLine="851"/>
        <w:jc w:val="both"/>
      </w:pPr>
      <w:r>
        <w:t>Realización de la Encuesta de Ética, donde se sondeó los conocimientos que tiene la empleomanía respecto a la Comisión de Ética, sus labores dentro de la institución, acerca del organismo rector en la administración pública entre otras informaciones</w:t>
      </w:r>
    </w:p>
    <w:p w14:paraId="215ED95E" w14:textId="77777777" w:rsidR="00AE6E9B" w:rsidRDefault="00AE6E9B">
      <w:pPr>
        <w:keepLines/>
        <w:numPr>
          <w:ilvl w:val="0"/>
          <w:numId w:val="3"/>
        </w:numPr>
        <w:shd w:val="clear" w:color="auto" w:fill="FFFFFF"/>
        <w:spacing w:after="100" w:line="360" w:lineRule="auto"/>
        <w:ind w:left="0" w:right="57" w:firstLine="851"/>
        <w:jc w:val="both"/>
      </w:pPr>
      <w:r>
        <w:t xml:space="preserve">Confección y circulación de </w:t>
      </w:r>
      <w:proofErr w:type="spellStart"/>
      <w:r>
        <w:t>brochure</w:t>
      </w:r>
      <w:proofErr w:type="spellEnd"/>
      <w:r>
        <w:t xml:space="preserve"> informativo en conmemoración del día Nacional de la Ética Ciudadana.</w:t>
      </w:r>
    </w:p>
    <w:p w14:paraId="4EC5BDF2" w14:textId="77777777" w:rsidR="00AE6E9B" w:rsidRDefault="00AE6E9B">
      <w:pPr>
        <w:keepLines/>
        <w:numPr>
          <w:ilvl w:val="0"/>
          <w:numId w:val="3"/>
        </w:numPr>
        <w:shd w:val="clear" w:color="auto" w:fill="FFFFFF"/>
        <w:spacing w:after="100" w:line="360" w:lineRule="auto"/>
        <w:ind w:left="0" w:right="57" w:firstLine="851"/>
        <w:jc w:val="both"/>
      </w:pPr>
      <w:r>
        <w:t>Se realizaron varias reuniones con la finalidad de hacer puntualizaciones sobre el Plan de Ética institucional para el presente año.</w:t>
      </w:r>
    </w:p>
    <w:p w14:paraId="1314BBBE" w14:textId="77777777" w:rsidR="00AE6E9B" w:rsidRDefault="00AE6E9B">
      <w:pPr>
        <w:keepLines/>
        <w:numPr>
          <w:ilvl w:val="0"/>
          <w:numId w:val="3"/>
        </w:numPr>
        <w:shd w:val="clear" w:color="auto" w:fill="FFFFFF"/>
        <w:spacing w:after="100" w:line="360" w:lineRule="auto"/>
        <w:ind w:left="0" w:right="57" w:firstLine="851"/>
        <w:jc w:val="both"/>
      </w:pPr>
      <w:r>
        <w:t xml:space="preserve">Confección y circulación de </w:t>
      </w:r>
      <w:proofErr w:type="spellStart"/>
      <w:r>
        <w:t>brochure</w:t>
      </w:r>
      <w:proofErr w:type="spellEnd"/>
      <w:r>
        <w:t xml:space="preserve"> informativo sobre la Honestidad</w:t>
      </w:r>
    </w:p>
    <w:p w14:paraId="1D731ECC" w14:textId="77777777" w:rsidR="00AE6E9B" w:rsidRDefault="00AE6E9B">
      <w:pPr>
        <w:keepLines/>
        <w:numPr>
          <w:ilvl w:val="0"/>
          <w:numId w:val="3"/>
        </w:numPr>
        <w:shd w:val="clear" w:color="auto" w:fill="FFFFFF"/>
        <w:spacing w:after="100" w:line="360" w:lineRule="auto"/>
        <w:ind w:left="0" w:right="57" w:firstLine="851"/>
        <w:jc w:val="both"/>
      </w:pPr>
      <w:r>
        <w:t xml:space="preserve">Confección y circulación de </w:t>
      </w:r>
      <w:proofErr w:type="spellStart"/>
      <w:r>
        <w:t>brochure</w:t>
      </w:r>
      <w:proofErr w:type="spellEnd"/>
      <w:r>
        <w:t xml:space="preserve"> informativo sobre la Justicia</w:t>
      </w:r>
      <w:r w:rsidR="003F1DC9">
        <w:t xml:space="preserve"> y Equidad</w:t>
      </w:r>
    </w:p>
    <w:p w14:paraId="6471497B" w14:textId="77777777" w:rsidR="00AE6E9B" w:rsidRDefault="00AE6E9B">
      <w:pPr>
        <w:keepLines/>
        <w:numPr>
          <w:ilvl w:val="0"/>
          <w:numId w:val="3"/>
        </w:numPr>
        <w:shd w:val="clear" w:color="auto" w:fill="FFFFFF"/>
        <w:spacing w:after="100" w:line="360" w:lineRule="auto"/>
        <w:ind w:left="0" w:right="57" w:firstLine="851"/>
        <w:jc w:val="both"/>
      </w:pPr>
      <w:r>
        <w:t xml:space="preserve">Circulación de </w:t>
      </w:r>
      <w:proofErr w:type="spellStart"/>
      <w:r>
        <w:t>brochure</w:t>
      </w:r>
      <w:proofErr w:type="spellEnd"/>
      <w:r>
        <w:t xml:space="preserve"> de la DIGEIG sobre el Conflicto de Intereses</w:t>
      </w:r>
    </w:p>
    <w:p w14:paraId="691CD790" w14:textId="6635801A" w:rsidR="006F5FFE" w:rsidRDefault="006F5FFE" w:rsidP="006F5FFE">
      <w:pPr>
        <w:keepLines/>
        <w:shd w:val="clear" w:color="auto" w:fill="FFFFFF"/>
        <w:spacing w:after="100" w:line="360" w:lineRule="auto"/>
        <w:ind w:right="57"/>
        <w:jc w:val="both"/>
      </w:pPr>
    </w:p>
    <w:p w14:paraId="2D804EA6" w14:textId="77777777" w:rsidR="0018182B" w:rsidRDefault="0018182B" w:rsidP="006F5FFE">
      <w:pPr>
        <w:keepLines/>
        <w:shd w:val="clear" w:color="auto" w:fill="FFFFFF"/>
        <w:spacing w:after="100" w:line="360" w:lineRule="auto"/>
        <w:ind w:right="57"/>
        <w:jc w:val="both"/>
      </w:pPr>
    </w:p>
    <w:p w14:paraId="4F03466F" w14:textId="77777777" w:rsidR="006F5FFE" w:rsidRDefault="006F5FFE" w:rsidP="006F5FFE">
      <w:pPr>
        <w:keepLines/>
        <w:shd w:val="clear" w:color="auto" w:fill="FFFFFF"/>
        <w:spacing w:after="100" w:line="360" w:lineRule="auto"/>
        <w:ind w:right="57"/>
        <w:jc w:val="both"/>
      </w:pPr>
    </w:p>
    <w:p w14:paraId="4BB1EA63" w14:textId="77777777" w:rsidR="006F5FFE" w:rsidRPr="006F5FFE" w:rsidRDefault="006F5FFE" w:rsidP="00A230A8">
      <w:pPr>
        <w:keepLines/>
        <w:numPr>
          <w:ilvl w:val="0"/>
          <w:numId w:val="31"/>
        </w:numPr>
        <w:shd w:val="clear" w:color="auto" w:fill="FFFFFF"/>
        <w:spacing w:after="100" w:line="360" w:lineRule="auto"/>
        <w:ind w:right="57"/>
        <w:jc w:val="both"/>
      </w:pPr>
      <w:r>
        <w:rPr>
          <w:b/>
        </w:rPr>
        <w:lastRenderedPageBreak/>
        <w:t>Reconocimientos</w:t>
      </w:r>
    </w:p>
    <w:p w14:paraId="2CC4A985" w14:textId="75A8718E" w:rsidR="002B01EF" w:rsidRDefault="002B01EF" w:rsidP="006F5FFE">
      <w:pPr>
        <w:keepLines/>
        <w:shd w:val="clear" w:color="auto" w:fill="FFFFFF"/>
        <w:spacing w:after="100" w:line="360" w:lineRule="auto"/>
        <w:ind w:left="360" w:right="57"/>
        <w:jc w:val="both"/>
      </w:pPr>
      <w:r>
        <w:t>El Consejo Nacional de Zonas Francas de Exportación recibió el reconocimiento</w:t>
      </w:r>
    </w:p>
    <w:p w14:paraId="5A193B50" w14:textId="2B45FB32" w:rsidR="002B01EF" w:rsidRDefault="002B01EF" w:rsidP="002B01EF">
      <w:pPr>
        <w:pStyle w:val="Prrafodelista"/>
        <w:keepLines/>
        <w:numPr>
          <w:ilvl w:val="0"/>
          <w:numId w:val="45"/>
        </w:numPr>
        <w:shd w:val="clear" w:color="auto" w:fill="FFFFFF"/>
        <w:spacing w:after="100" w:line="360" w:lineRule="auto"/>
        <w:ind w:right="57"/>
        <w:jc w:val="both"/>
      </w:pPr>
      <w:proofErr w:type="spellStart"/>
      <w:r>
        <w:t>iTICge</w:t>
      </w:r>
      <w:proofErr w:type="spellEnd"/>
      <w:r>
        <w:t xml:space="preserve"> 2017, por parte de la Oficina Presidencial de Tecnología de la Información y Comunicación (OPTIC), al ocupar para el año 2017, el sexto puesto en el ranking de organismos en el Gobierno Electrónico.</w:t>
      </w:r>
    </w:p>
    <w:p w14:paraId="0379BE8C" w14:textId="6F9E7392" w:rsidR="006F5FFE" w:rsidRDefault="00C6058C" w:rsidP="006F5FFE">
      <w:pPr>
        <w:keepLines/>
        <w:shd w:val="clear" w:color="auto" w:fill="FFFFFF"/>
        <w:spacing w:after="100" w:line="360" w:lineRule="auto"/>
        <w:ind w:left="360" w:right="57"/>
        <w:jc w:val="both"/>
      </w:pPr>
      <w:r>
        <w:t xml:space="preserve">La Directora Ejecutiva del Consejo Nacional de Zonas Francas, como representante de esta </w:t>
      </w:r>
      <w:r w:rsidR="00517BAB">
        <w:t>I</w:t>
      </w:r>
      <w:r>
        <w:t>nstitución ha recibido dos reconocimientos:</w:t>
      </w:r>
    </w:p>
    <w:p w14:paraId="5FB68841" w14:textId="3441AE7D" w:rsidR="00517BAB" w:rsidRDefault="00517BAB" w:rsidP="002B01EF">
      <w:pPr>
        <w:pStyle w:val="Prrafodelista"/>
        <w:keepLines/>
        <w:numPr>
          <w:ilvl w:val="0"/>
          <w:numId w:val="45"/>
        </w:numPr>
        <w:shd w:val="clear" w:color="auto" w:fill="FFFFFF"/>
        <w:spacing w:after="100" w:line="360" w:lineRule="auto"/>
        <w:ind w:right="57"/>
        <w:jc w:val="both"/>
      </w:pPr>
      <w:r>
        <w:t>Por la Organización Mundial de Zonas Francas (WFZO):</w:t>
      </w:r>
    </w:p>
    <w:p w14:paraId="56CFB9B7" w14:textId="1CBC0786" w:rsidR="00517BAB" w:rsidRDefault="002B01EF" w:rsidP="002B01EF">
      <w:pPr>
        <w:keepLines/>
        <w:shd w:val="clear" w:color="auto" w:fill="FFFFFF"/>
        <w:spacing w:after="100" w:line="360" w:lineRule="auto"/>
        <w:ind w:left="372" w:right="57" w:firstLine="348"/>
        <w:jc w:val="both"/>
      </w:pPr>
      <w:r>
        <w:t xml:space="preserve">      </w:t>
      </w:r>
      <w:r w:rsidR="00517BAB">
        <w:t>Embajadora Global de Zonas Francas</w:t>
      </w:r>
    </w:p>
    <w:p w14:paraId="35FEA203" w14:textId="47D5402F" w:rsidR="00517BAB" w:rsidRDefault="00517BAB" w:rsidP="002B01EF">
      <w:pPr>
        <w:pStyle w:val="Prrafodelista"/>
        <w:keepLines/>
        <w:numPr>
          <w:ilvl w:val="0"/>
          <w:numId w:val="45"/>
        </w:numPr>
        <w:shd w:val="clear" w:color="auto" w:fill="FFFFFF"/>
        <w:spacing w:after="100" w:line="360" w:lineRule="auto"/>
        <w:ind w:right="57"/>
        <w:jc w:val="both"/>
      </w:pPr>
      <w:r>
        <w:t>Por la Asociación de Zonas Francas de las Américas (AZFA):</w:t>
      </w:r>
    </w:p>
    <w:p w14:paraId="5B0C3339" w14:textId="1008C567" w:rsidR="00517BAB" w:rsidRDefault="002B01EF" w:rsidP="002B01EF">
      <w:pPr>
        <w:keepLines/>
        <w:shd w:val="clear" w:color="auto" w:fill="FFFFFF"/>
        <w:spacing w:after="100" w:line="360" w:lineRule="auto"/>
        <w:ind w:left="360" w:right="57" w:firstLine="348"/>
        <w:jc w:val="both"/>
      </w:pPr>
      <w:r>
        <w:t xml:space="preserve">      </w:t>
      </w:r>
      <w:r w:rsidR="00517BAB">
        <w:t>Mejor Promotora de Zonas Francas</w:t>
      </w:r>
    </w:p>
    <w:p w14:paraId="58F1B050" w14:textId="77777777" w:rsidR="00C6058C" w:rsidRDefault="00C6058C" w:rsidP="006F5FFE">
      <w:pPr>
        <w:keepLines/>
        <w:shd w:val="clear" w:color="auto" w:fill="FFFFFF"/>
        <w:spacing w:after="100" w:line="360" w:lineRule="auto"/>
        <w:ind w:left="360" w:right="57"/>
        <w:jc w:val="both"/>
      </w:pPr>
    </w:p>
    <w:p w14:paraId="708FA785" w14:textId="77777777" w:rsidR="00A230A8" w:rsidRDefault="00635972" w:rsidP="00A230A8">
      <w:pPr>
        <w:keepLines/>
        <w:numPr>
          <w:ilvl w:val="0"/>
          <w:numId w:val="31"/>
        </w:numPr>
        <w:shd w:val="clear" w:color="auto" w:fill="FFFFFF"/>
        <w:spacing w:after="100" w:line="360" w:lineRule="auto"/>
        <w:ind w:right="57"/>
        <w:jc w:val="both"/>
        <w:rPr>
          <w:b/>
        </w:rPr>
      </w:pPr>
      <w:r>
        <w:rPr>
          <w:b/>
        </w:rPr>
        <w:t>Proyecciones para el Próximo Año</w:t>
      </w:r>
    </w:p>
    <w:p w14:paraId="521A8F07" w14:textId="77777777" w:rsidR="00635972" w:rsidRPr="00635972" w:rsidRDefault="00635972" w:rsidP="00635972">
      <w:pPr>
        <w:keepLines/>
        <w:numPr>
          <w:ilvl w:val="0"/>
          <w:numId w:val="32"/>
        </w:numPr>
        <w:shd w:val="clear" w:color="auto" w:fill="FFFFFF"/>
        <w:spacing w:after="100" w:line="360" w:lineRule="auto"/>
        <w:ind w:right="57"/>
        <w:jc w:val="both"/>
        <w:rPr>
          <w:b/>
        </w:rPr>
      </w:pPr>
      <w:r>
        <w:t>Cumplimiento Metas Presidenciales e Institucionales</w:t>
      </w:r>
    </w:p>
    <w:p w14:paraId="5FEDE72B" w14:textId="77777777" w:rsidR="002802A6" w:rsidRPr="002802A6" w:rsidRDefault="00635972" w:rsidP="002802A6">
      <w:pPr>
        <w:keepLines/>
        <w:numPr>
          <w:ilvl w:val="0"/>
          <w:numId w:val="32"/>
        </w:numPr>
        <w:shd w:val="clear" w:color="auto" w:fill="FFFFFF"/>
        <w:spacing w:after="100" w:line="360" w:lineRule="auto"/>
        <w:ind w:right="57"/>
        <w:jc w:val="both"/>
        <w:rPr>
          <w:b/>
        </w:rPr>
      </w:pPr>
      <w:r>
        <w:t xml:space="preserve">Plan operativo </w:t>
      </w:r>
      <w:r w:rsidR="002802A6">
        <w:t>elaborado</w:t>
      </w:r>
      <w:r>
        <w:t xml:space="preserve"> y puesto en ejecución</w:t>
      </w:r>
    </w:p>
    <w:p w14:paraId="44CA3E7A" w14:textId="77777777" w:rsidR="002802A6" w:rsidRPr="002802A6" w:rsidRDefault="002802A6" w:rsidP="002802A6">
      <w:pPr>
        <w:keepLines/>
        <w:numPr>
          <w:ilvl w:val="0"/>
          <w:numId w:val="32"/>
        </w:numPr>
        <w:shd w:val="clear" w:color="auto" w:fill="FFFFFF"/>
        <w:spacing w:after="100" w:line="360" w:lineRule="auto"/>
        <w:ind w:right="57"/>
        <w:jc w:val="both"/>
        <w:rPr>
          <w:b/>
        </w:rPr>
      </w:pPr>
      <w:r>
        <w:t>Plan de compras elaborado y puesto en ejecución</w:t>
      </w:r>
    </w:p>
    <w:p w14:paraId="1DCBB0B4" w14:textId="77777777" w:rsidR="002802A6" w:rsidRPr="00CA1F10" w:rsidRDefault="002802A6" w:rsidP="002802A6">
      <w:pPr>
        <w:keepLines/>
        <w:numPr>
          <w:ilvl w:val="0"/>
          <w:numId w:val="32"/>
        </w:numPr>
        <w:shd w:val="clear" w:color="auto" w:fill="FFFFFF"/>
        <w:spacing w:after="100" w:line="360" w:lineRule="auto"/>
        <w:ind w:right="57"/>
        <w:jc w:val="both"/>
        <w:rPr>
          <w:b/>
        </w:rPr>
      </w:pPr>
      <w:r>
        <w:t>Proyecto de Difusión, Promoción y Desarro</w:t>
      </w:r>
      <w:r w:rsidR="00CA1F10">
        <w:t>llo del Sector Zonas Francas a N</w:t>
      </w:r>
      <w:r>
        <w:t>ivel Nacional e Internacional</w:t>
      </w:r>
    </w:p>
    <w:p w14:paraId="2A46AFD3" w14:textId="77777777" w:rsidR="00CA1F10" w:rsidRPr="00CA1F10" w:rsidRDefault="00CA1F10" w:rsidP="002802A6">
      <w:pPr>
        <w:keepLines/>
        <w:numPr>
          <w:ilvl w:val="0"/>
          <w:numId w:val="32"/>
        </w:numPr>
        <w:shd w:val="clear" w:color="auto" w:fill="FFFFFF"/>
        <w:spacing w:after="100" w:line="360" w:lineRule="auto"/>
        <w:ind w:right="57"/>
        <w:jc w:val="both"/>
        <w:rPr>
          <w:b/>
        </w:rPr>
      </w:pPr>
      <w:r>
        <w:t>Proyecto de Capacitación Relanzamiento del Sector de Zonas Francas para la Captación de Nuevos Inversionistas en República Dominicana</w:t>
      </w:r>
    </w:p>
    <w:p w14:paraId="74D40199" w14:textId="77777777" w:rsidR="00CA1F10" w:rsidRPr="00CA1F10" w:rsidRDefault="00CA1F10" w:rsidP="002802A6">
      <w:pPr>
        <w:keepLines/>
        <w:numPr>
          <w:ilvl w:val="0"/>
          <w:numId w:val="32"/>
        </w:numPr>
        <w:shd w:val="clear" w:color="auto" w:fill="FFFFFF"/>
        <w:spacing w:after="100" w:line="360" w:lineRule="auto"/>
        <w:ind w:right="57"/>
        <w:jc w:val="both"/>
        <w:rPr>
          <w:b/>
        </w:rPr>
      </w:pPr>
      <w:r>
        <w:t>Proyecto de Remodelación y/o Modernización de la Oficina Central y Regionales del Consejo Nacional de Zonas Francas</w:t>
      </w:r>
    </w:p>
    <w:p w14:paraId="044E4385" w14:textId="77777777" w:rsidR="00CA1F10" w:rsidRPr="007444A6" w:rsidRDefault="00CA1F10" w:rsidP="002802A6">
      <w:pPr>
        <w:keepLines/>
        <w:numPr>
          <w:ilvl w:val="0"/>
          <w:numId w:val="32"/>
        </w:numPr>
        <w:shd w:val="clear" w:color="auto" w:fill="FFFFFF"/>
        <w:spacing w:after="100" w:line="360" w:lineRule="auto"/>
        <w:ind w:right="57"/>
        <w:jc w:val="both"/>
        <w:rPr>
          <w:b/>
        </w:rPr>
      </w:pPr>
      <w:r>
        <w:t>Capacitación Proyecto de Enlaces entre el Sector Zonas Francas y el Sector Manufacturero Local, en República Dominicana</w:t>
      </w:r>
    </w:p>
    <w:p w14:paraId="4980FF63" w14:textId="77777777" w:rsidR="007444A6" w:rsidRPr="007444A6" w:rsidRDefault="007444A6" w:rsidP="002802A6">
      <w:pPr>
        <w:keepLines/>
        <w:numPr>
          <w:ilvl w:val="0"/>
          <w:numId w:val="32"/>
        </w:numPr>
        <w:shd w:val="clear" w:color="auto" w:fill="FFFFFF"/>
        <w:spacing w:after="100" w:line="360" w:lineRule="auto"/>
        <w:ind w:right="57"/>
        <w:jc w:val="both"/>
        <w:rPr>
          <w:b/>
        </w:rPr>
      </w:pPr>
      <w:r>
        <w:t>Ley de Zonas Francas Socializada e Implementada</w:t>
      </w:r>
    </w:p>
    <w:p w14:paraId="74D24A09" w14:textId="77777777" w:rsidR="007444A6" w:rsidRPr="007444A6" w:rsidRDefault="007444A6" w:rsidP="002802A6">
      <w:pPr>
        <w:keepLines/>
        <w:numPr>
          <w:ilvl w:val="0"/>
          <w:numId w:val="32"/>
        </w:numPr>
        <w:shd w:val="clear" w:color="auto" w:fill="FFFFFF"/>
        <w:spacing w:after="100" w:line="360" w:lineRule="auto"/>
        <w:ind w:right="57"/>
        <w:jc w:val="both"/>
        <w:rPr>
          <w:b/>
        </w:rPr>
      </w:pPr>
      <w:r>
        <w:t>Fortalecimiento de la generación de ingresos</w:t>
      </w:r>
    </w:p>
    <w:p w14:paraId="426F29A4" w14:textId="77777777" w:rsidR="007444A6" w:rsidRPr="006204AD" w:rsidRDefault="006204AD" w:rsidP="002802A6">
      <w:pPr>
        <w:keepLines/>
        <w:numPr>
          <w:ilvl w:val="0"/>
          <w:numId w:val="32"/>
        </w:numPr>
        <w:shd w:val="clear" w:color="auto" w:fill="FFFFFF"/>
        <w:spacing w:after="100" w:line="360" w:lineRule="auto"/>
        <w:ind w:right="57"/>
        <w:jc w:val="both"/>
        <w:rPr>
          <w:b/>
        </w:rPr>
      </w:pPr>
      <w:r>
        <w:t>Ampliación rango de la División de Encadenamiento Productivos</w:t>
      </w:r>
    </w:p>
    <w:p w14:paraId="3D9D417C" w14:textId="77777777" w:rsidR="006204AD" w:rsidRPr="00426B25" w:rsidRDefault="006204AD" w:rsidP="002802A6">
      <w:pPr>
        <w:keepLines/>
        <w:numPr>
          <w:ilvl w:val="0"/>
          <w:numId w:val="32"/>
        </w:numPr>
        <w:shd w:val="clear" w:color="auto" w:fill="FFFFFF"/>
        <w:spacing w:after="100" w:line="360" w:lineRule="auto"/>
        <w:ind w:right="57"/>
        <w:jc w:val="both"/>
        <w:rPr>
          <w:b/>
        </w:rPr>
      </w:pPr>
      <w:r>
        <w:lastRenderedPageBreak/>
        <w:t xml:space="preserve">Capacitación </w:t>
      </w:r>
      <w:r w:rsidR="006724F0">
        <w:t>en Procesos de Solicitudes a Usuarios, Abogados y Relacionados al Sector Zona Franca.</w:t>
      </w:r>
    </w:p>
    <w:p w14:paraId="54E601C5" w14:textId="77777777" w:rsidR="00426B25" w:rsidRPr="00426B25" w:rsidRDefault="00426B25" w:rsidP="002802A6">
      <w:pPr>
        <w:keepLines/>
        <w:numPr>
          <w:ilvl w:val="0"/>
          <w:numId w:val="32"/>
        </w:numPr>
        <w:shd w:val="clear" w:color="auto" w:fill="FFFFFF"/>
        <w:spacing w:after="100" w:line="360" w:lineRule="auto"/>
        <w:ind w:right="57"/>
        <w:jc w:val="both"/>
        <w:rPr>
          <w:b/>
        </w:rPr>
      </w:pPr>
      <w:r>
        <w:t>Ampliación de apoyo empresas y operadoras uso Biomasa, capacitación, promoción, asistencia, etc.</w:t>
      </w:r>
    </w:p>
    <w:p w14:paraId="16DEC699" w14:textId="77777777" w:rsidR="00426B25" w:rsidRPr="00426B25" w:rsidRDefault="00426B25" w:rsidP="002802A6">
      <w:pPr>
        <w:keepLines/>
        <w:numPr>
          <w:ilvl w:val="0"/>
          <w:numId w:val="32"/>
        </w:numPr>
        <w:shd w:val="clear" w:color="auto" w:fill="FFFFFF"/>
        <w:spacing w:after="100" w:line="360" w:lineRule="auto"/>
        <w:ind w:right="57"/>
        <w:jc w:val="both"/>
        <w:rPr>
          <w:b/>
        </w:rPr>
      </w:pPr>
      <w:r>
        <w:t>Ampliación de apoyo sector calzado y su instituto.</w:t>
      </w:r>
    </w:p>
    <w:p w14:paraId="7B75A1DD" w14:textId="77777777" w:rsidR="00426B25" w:rsidRPr="002802A6" w:rsidRDefault="004273A1" w:rsidP="002802A6">
      <w:pPr>
        <w:keepLines/>
        <w:numPr>
          <w:ilvl w:val="0"/>
          <w:numId w:val="32"/>
        </w:numPr>
        <w:shd w:val="clear" w:color="auto" w:fill="FFFFFF"/>
        <w:spacing w:after="100" w:line="360" w:lineRule="auto"/>
        <w:ind w:right="57"/>
        <w:jc w:val="both"/>
        <w:rPr>
          <w:b/>
        </w:rPr>
      </w:pPr>
      <w:r>
        <w:t xml:space="preserve">Apoyo y seguimiento acuerdos interinstitucionales de formación pensum necesidades formativas en el sector zonas francas, integración </w:t>
      </w:r>
      <w:proofErr w:type="spellStart"/>
      <w:r>
        <w:t>infotep</w:t>
      </w:r>
      <w:proofErr w:type="spellEnd"/>
      <w:r>
        <w:t xml:space="preserve"> y universidades</w:t>
      </w:r>
    </w:p>
    <w:p w14:paraId="6ACF83A8" w14:textId="77777777" w:rsidR="006F5FFE" w:rsidRPr="006F5FFE" w:rsidRDefault="006F5FFE" w:rsidP="006F5FFE">
      <w:pPr>
        <w:keepLines/>
        <w:shd w:val="clear" w:color="auto" w:fill="FFFFFF"/>
        <w:spacing w:after="100" w:line="360" w:lineRule="auto"/>
        <w:ind w:left="360" w:right="57"/>
        <w:jc w:val="both"/>
      </w:pPr>
    </w:p>
    <w:p w14:paraId="35FAC549" w14:textId="77777777" w:rsidR="00AE6E9B" w:rsidRDefault="00AE6E9B">
      <w:pPr>
        <w:spacing w:line="360" w:lineRule="auto"/>
        <w:jc w:val="both"/>
      </w:pPr>
    </w:p>
    <w:p w14:paraId="706F41BB" w14:textId="77777777" w:rsidR="00AE6E9B" w:rsidRDefault="00AE6E9B">
      <w:pPr>
        <w:spacing w:line="360" w:lineRule="auto"/>
        <w:jc w:val="both"/>
      </w:pPr>
    </w:p>
    <w:p w14:paraId="77399652" w14:textId="77777777" w:rsidR="00AE6E9B" w:rsidRDefault="00AE6E9B">
      <w:pPr>
        <w:keepLines/>
        <w:tabs>
          <w:tab w:val="left" w:pos="142"/>
        </w:tabs>
        <w:spacing w:after="100" w:line="480" w:lineRule="auto"/>
        <w:ind w:right="57" w:firstLine="851"/>
        <w:jc w:val="center"/>
        <w:rPr>
          <w:b/>
          <w:sz w:val="96"/>
          <w:szCs w:val="96"/>
        </w:rPr>
      </w:pPr>
    </w:p>
    <w:p w14:paraId="7748BD80" w14:textId="36C26F54" w:rsidR="00A56BE2" w:rsidRDefault="00A56BE2">
      <w:pPr>
        <w:keepLines/>
        <w:tabs>
          <w:tab w:val="left" w:pos="142"/>
        </w:tabs>
        <w:spacing w:after="100" w:line="480" w:lineRule="auto"/>
        <w:ind w:right="57" w:firstLine="851"/>
        <w:jc w:val="center"/>
        <w:rPr>
          <w:b/>
          <w:sz w:val="96"/>
          <w:szCs w:val="96"/>
        </w:rPr>
      </w:pPr>
    </w:p>
    <w:p w14:paraId="5C35ABE7" w14:textId="12109436" w:rsidR="002B01EF" w:rsidRDefault="002B01EF">
      <w:pPr>
        <w:keepLines/>
        <w:tabs>
          <w:tab w:val="left" w:pos="142"/>
        </w:tabs>
        <w:spacing w:after="100" w:line="480" w:lineRule="auto"/>
        <w:ind w:right="57" w:firstLine="851"/>
        <w:jc w:val="center"/>
        <w:rPr>
          <w:b/>
          <w:sz w:val="96"/>
          <w:szCs w:val="96"/>
        </w:rPr>
      </w:pPr>
    </w:p>
    <w:p w14:paraId="2112A68C" w14:textId="638C14E9" w:rsidR="002B01EF" w:rsidRDefault="002B01EF">
      <w:pPr>
        <w:keepLines/>
        <w:tabs>
          <w:tab w:val="left" w:pos="142"/>
        </w:tabs>
        <w:spacing w:after="100" w:line="480" w:lineRule="auto"/>
        <w:ind w:right="57" w:firstLine="851"/>
        <w:jc w:val="center"/>
        <w:rPr>
          <w:b/>
          <w:sz w:val="96"/>
          <w:szCs w:val="96"/>
        </w:rPr>
      </w:pPr>
    </w:p>
    <w:p w14:paraId="100B1680" w14:textId="146AD68A" w:rsidR="002B01EF" w:rsidRDefault="002B01EF">
      <w:pPr>
        <w:keepLines/>
        <w:tabs>
          <w:tab w:val="left" w:pos="142"/>
        </w:tabs>
        <w:spacing w:after="100" w:line="480" w:lineRule="auto"/>
        <w:ind w:right="57" w:firstLine="851"/>
        <w:jc w:val="center"/>
        <w:rPr>
          <w:b/>
          <w:sz w:val="96"/>
          <w:szCs w:val="96"/>
        </w:rPr>
      </w:pPr>
    </w:p>
    <w:p w14:paraId="61B51BC9" w14:textId="77777777" w:rsidR="002B01EF" w:rsidRDefault="002B01EF">
      <w:pPr>
        <w:keepLines/>
        <w:tabs>
          <w:tab w:val="left" w:pos="142"/>
        </w:tabs>
        <w:spacing w:after="100" w:line="480" w:lineRule="auto"/>
        <w:ind w:right="57" w:firstLine="851"/>
        <w:jc w:val="center"/>
        <w:rPr>
          <w:b/>
          <w:sz w:val="96"/>
          <w:szCs w:val="96"/>
        </w:rPr>
      </w:pPr>
    </w:p>
    <w:p w14:paraId="3C9ABF20" w14:textId="77777777" w:rsidR="00BB1EB0" w:rsidRDefault="00BB1EB0" w:rsidP="00BB1EB0">
      <w:pPr>
        <w:keepLines/>
        <w:tabs>
          <w:tab w:val="left" w:pos="142"/>
        </w:tabs>
        <w:spacing w:after="100" w:line="480" w:lineRule="auto"/>
        <w:ind w:right="57" w:firstLine="851"/>
        <w:jc w:val="center"/>
      </w:pPr>
      <w:r>
        <w:rPr>
          <w:b/>
          <w:sz w:val="96"/>
          <w:szCs w:val="96"/>
        </w:rPr>
        <w:t>ANEXOS</w:t>
      </w:r>
    </w:p>
    <w:p w14:paraId="17A3108F" w14:textId="77777777" w:rsidR="00AE6E9B" w:rsidRDefault="00AE6E9B">
      <w:pPr>
        <w:keepLines/>
        <w:tabs>
          <w:tab w:val="left" w:pos="142"/>
        </w:tabs>
        <w:spacing w:after="100" w:line="480" w:lineRule="auto"/>
        <w:ind w:right="57" w:firstLine="851"/>
        <w:jc w:val="center"/>
        <w:rPr>
          <w:b/>
          <w:sz w:val="96"/>
          <w:szCs w:val="96"/>
        </w:rPr>
      </w:pPr>
    </w:p>
    <w:p w14:paraId="65BF00EF" w14:textId="77777777" w:rsidR="00AE6E9B" w:rsidRDefault="00AE6E9B">
      <w:pPr>
        <w:keepLines/>
        <w:tabs>
          <w:tab w:val="left" w:pos="142"/>
        </w:tabs>
        <w:spacing w:after="100" w:line="480" w:lineRule="auto"/>
        <w:ind w:right="57" w:firstLine="851"/>
        <w:jc w:val="center"/>
        <w:rPr>
          <w:b/>
          <w:sz w:val="96"/>
          <w:szCs w:val="96"/>
        </w:rPr>
      </w:pPr>
    </w:p>
    <w:p w14:paraId="6B93B97F" w14:textId="77777777" w:rsidR="00AE6E9B" w:rsidRDefault="00AE6E9B">
      <w:pPr>
        <w:keepLines/>
        <w:shd w:val="clear" w:color="auto" w:fill="FFFFFF"/>
        <w:spacing w:after="100" w:line="480" w:lineRule="auto"/>
        <w:ind w:right="57"/>
        <w:jc w:val="both"/>
      </w:pPr>
    </w:p>
    <w:p w14:paraId="1D4033D3" w14:textId="77777777" w:rsidR="00AE6E9B" w:rsidRDefault="00E3682F">
      <w:pPr>
        <w:spacing w:after="240"/>
      </w:pPr>
      <w:r>
        <w:rPr>
          <w:noProof/>
          <w:lang w:val="en-US" w:eastAsia="en-US"/>
        </w:rPr>
        <w:lastRenderedPageBreak/>
        <w:drawing>
          <wp:anchor distT="0" distB="0" distL="114300" distR="114300" simplePos="0" relativeHeight="251643392" behindDoc="0" locked="0" layoutInCell="1" allowOverlap="1" wp14:anchorId="0719EA5D" wp14:editId="0840B3F3">
            <wp:simplePos x="0" y="0"/>
            <wp:positionH relativeFrom="page">
              <wp:posOffset>1080135</wp:posOffset>
            </wp:positionH>
            <wp:positionV relativeFrom="page">
              <wp:posOffset>1403350</wp:posOffset>
            </wp:positionV>
            <wp:extent cx="5746115" cy="7481570"/>
            <wp:effectExtent l="0" t="0" r="0" b="0"/>
            <wp:wrapSquare wrapText="bothSides"/>
            <wp:docPr id="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6115" cy="7481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310F4B4" w14:textId="77777777" w:rsidR="00AE6E9B" w:rsidRDefault="00AE6E9B">
      <w:pPr>
        <w:spacing w:after="240"/>
      </w:pPr>
    </w:p>
    <w:p w14:paraId="7C886911" w14:textId="2DA18AD2" w:rsidR="00AE6E9B" w:rsidRDefault="002B01EF">
      <w:pPr>
        <w:spacing w:after="240"/>
      </w:pPr>
      <w:r w:rsidRPr="001F0F7C">
        <w:rPr>
          <w:noProof/>
        </w:rPr>
        <w:lastRenderedPageBreak/>
        <w:drawing>
          <wp:anchor distT="0" distB="0" distL="114300" distR="114300" simplePos="0" relativeHeight="251690496" behindDoc="0" locked="0" layoutInCell="1" allowOverlap="1" wp14:anchorId="432FAA53" wp14:editId="69ACEB4C">
            <wp:simplePos x="0" y="0"/>
            <wp:positionH relativeFrom="margin">
              <wp:posOffset>-6350</wp:posOffset>
            </wp:positionH>
            <wp:positionV relativeFrom="paragraph">
              <wp:posOffset>0</wp:posOffset>
            </wp:positionV>
            <wp:extent cx="6227117" cy="8844510"/>
            <wp:effectExtent l="0" t="0" r="2540" b="0"/>
            <wp:wrapThrough wrapText="bothSides">
              <wp:wrapPolygon edited="0">
                <wp:start x="0" y="0"/>
                <wp:lineTo x="0" y="21541"/>
                <wp:lineTo x="21543" y="21541"/>
                <wp:lineTo x="21543" y="0"/>
                <wp:lineTo x="0" y="0"/>
              </wp:wrapPolygon>
            </wp:wrapThrough>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227117" cy="8844510"/>
                    </a:xfrm>
                    <a:prstGeom prst="rect">
                      <a:avLst/>
                    </a:prstGeom>
                  </pic:spPr>
                </pic:pic>
              </a:graphicData>
            </a:graphic>
          </wp:anchor>
        </w:drawing>
      </w:r>
    </w:p>
    <w:p w14:paraId="18339C8D" w14:textId="56203BC3" w:rsidR="000478AC" w:rsidRDefault="000478AC" w:rsidP="00A53060">
      <w:pPr>
        <w:spacing w:after="240"/>
        <w:jc w:val="center"/>
      </w:pPr>
    </w:p>
    <w:p w14:paraId="39CCF39D" w14:textId="77777777" w:rsidR="004467C3" w:rsidRDefault="004467C3" w:rsidP="004467C3">
      <w:pPr>
        <w:spacing w:line="360" w:lineRule="auto"/>
        <w:jc w:val="both"/>
        <w:rPr>
          <w:i/>
          <w:sz w:val="28"/>
          <w:szCs w:val="28"/>
        </w:rPr>
      </w:pPr>
    </w:p>
    <w:p w14:paraId="06AA9226" w14:textId="77777777" w:rsidR="004467C3" w:rsidRDefault="004467C3" w:rsidP="004467C3">
      <w:pPr>
        <w:spacing w:line="360" w:lineRule="auto"/>
        <w:jc w:val="both"/>
      </w:pPr>
      <w:r>
        <w:rPr>
          <w:i/>
          <w:sz w:val="28"/>
          <w:szCs w:val="28"/>
        </w:rPr>
        <w:t xml:space="preserve">   </w:t>
      </w:r>
    </w:p>
    <w:p w14:paraId="58B5738D" w14:textId="77777777" w:rsidR="004467C3" w:rsidRDefault="004467C3" w:rsidP="004467C3">
      <w:pPr>
        <w:spacing w:line="360" w:lineRule="auto"/>
        <w:jc w:val="both"/>
      </w:pPr>
      <w:r w:rsidRPr="000E4E7F">
        <w:rPr>
          <w:i/>
          <w:noProof/>
          <w:sz w:val="28"/>
          <w:szCs w:val="28"/>
        </w:rPr>
        <w:drawing>
          <wp:anchor distT="0" distB="0" distL="114300" distR="114300" simplePos="0" relativeHeight="251696640" behindDoc="0" locked="0" layoutInCell="1" allowOverlap="1" wp14:anchorId="2B3DC223" wp14:editId="4665F4A8">
            <wp:simplePos x="0" y="0"/>
            <wp:positionH relativeFrom="column">
              <wp:posOffset>-854710</wp:posOffset>
            </wp:positionH>
            <wp:positionV relativeFrom="paragraph">
              <wp:posOffset>447675</wp:posOffset>
            </wp:positionV>
            <wp:extent cx="6955790" cy="5735320"/>
            <wp:effectExtent l="635" t="0" r="0" b="0"/>
            <wp:wrapThrough wrapText="bothSides">
              <wp:wrapPolygon edited="0">
                <wp:start x="21598" y="-2"/>
                <wp:lineTo x="65" y="-2"/>
                <wp:lineTo x="65" y="21521"/>
                <wp:lineTo x="21598" y="21521"/>
                <wp:lineTo x="21598" y="-2"/>
              </wp:wrapPolygon>
            </wp:wrapThrough>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6955790" cy="5735320"/>
                    </a:xfrm>
                    <a:prstGeom prst="rect">
                      <a:avLst/>
                    </a:prstGeom>
                    <a:noFill/>
                    <a:ln>
                      <a:noFill/>
                    </a:ln>
                  </pic:spPr>
                </pic:pic>
              </a:graphicData>
            </a:graphic>
          </wp:anchor>
        </w:drawing>
      </w:r>
    </w:p>
    <w:p w14:paraId="441EC775" w14:textId="77777777" w:rsidR="004467C3" w:rsidRPr="009A7541" w:rsidRDefault="004467C3" w:rsidP="004467C3">
      <w:pPr>
        <w:spacing w:line="360" w:lineRule="auto"/>
        <w:jc w:val="both"/>
      </w:pPr>
      <w:r w:rsidRPr="0066714E">
        <w:rPr>
          <w:noProof/>
        </w:rPr>
        <w:lastRenderedPageBreak/>
        <w:drawing>
          <wp:inline distT="0" distB="0" distL="0" distR="0" wp14:anchorId="69A02765" wp14:editId="40143804">
            <wp:extent cx="8683831" cy="5668900"/>
            <wp:effectExtent l="2540" t="0" r="5715"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691754" cy="5674072"/>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92544" behindDoc="0" locked="0" layoutInCell="1" allowOverlap="1" wp14:anchorId="62B5C1A0" wp14:editId="71D1FE99">
                <wp:simplePos x="0" y="0"/>
                <wp:positionH relativeFrom="column">
                  <wp:posOffset>139065</wp:posOffset>
                </wp:positionH>
                <wp:positionV relativeFrom="paragraph">
                  <wp:posOffset>-8639175</wp:posOffset>
                </wp:positionV>
                <wp:extent cx="3724275" cy="31432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143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8981A" w14:textId="77777777" w:rsidR="001A730F" w:rsidRPr="00FB598D" w:rsidRDefault="001A730F" w:rsidP="004467C3">
                            <w:pPr>
                              <w:rPr>
                                <w:i/>
                                <w:sz w:val="28"/>
                                <w:szCs w:val="28"/>
                                <w:lang w:val="en-US"/>
                              </w:rPr>
                            </w:pPr>
                            <w:r w:rsidRPr="002E1EA4">
                              <w:rPr>
                                <w:i/>
                                <w:sz w:val="28"/>
                                <w:szCs w:val="28"/>
                              </w:rPr>
                              <w:t>Asignación</w:t>
                            </w:r>
                            <w:r>
                              <w:rPr>
                                <w:i/>
                                <w:sz w:val="28"/>
                                <w:szCs w:val="28"/>
                                <w:lang w:val="en-US"/>
                              </w:rPr>
                              <w:t xml:space="preserve"> de </w:t>
                            </w:r>
                            <w:r w:rsidRPr="002E1EA4">
                              <w:rPr>
                                <w:i/>
                                <w:sz w:val="28"/>
                                <w:szCs w:val="28"/>
                              </w:rPr>
                              <w:t>Presupuesto</w:t>
                            </w:r>
                            <w:r>
                              <w:rPr>
                                <w:i/>
                                <w:sz w:val="28"/>
                                <w:szCs w:val="28"/>
                                <w:lang w:val="en-US"/>
                              </w:rPr>
                              <w:t xml:space="preserve"> </w:t>
                            </w:r>
                            <w:proofErr w:type="gramStart"/>
                            <w:r>
                              <w:rPr>
                                <w:i/>
                                <w:sz w:val="28"/>
                                <w:szCs w:val="28"/>
                                <w:lang w:val="en-US"/>
                              </w:rPr>
                              <w:t>2017  3</w:t>
                            </w:r>
                            <w:proofErr w:type="gramEnd"/>
                            <w:r>
                              <w:rPr>
                                <w:i/>
                                <w:sz w:val="28"/>
                                <w:szCs w:val="28"/>
                                <w:lang w:val="en-US"/>
                              </w:rPr>
                              <w:t>/8  33</w:t>
                            </w:r>
                            <w:r w:rsidRPr="00C01B20">
                              <w:rPr>
                                <w:i/>
                                <w:noProof/>
                                <w:sz w:val="28"/>
                                <w:szCs w:val="28"/>
                                <w:lang w:val="en-US" w:eastAsia="en-US"/>
                              </w:rPr>
                              <w:drawing>
                                <wp:inline distT="0" distB="0" distL="0" distR="0" wp14:anchorId="1BA000E1" wp14:editId="644E6CA3">
                                  <wp:extent cx="2638425" cy="2190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8425" cy="219075"/>
                                          </a:xfrm>
                                          <a:prstGeom prst="rect">
                                            <a:avLst/>
                                          </a:prstGeom>
                                          <a:noFill/>
                                          <a:ln>
                                            <a:noFill/>
                                          </a:ln>
                                        </pic:spPr>
                                      </pic:pic>
                                    </a:graphicData>
                                  </a:graphic>
                                </wp:inline>
                              </w:drawing>
                            </w:r>
                            <w:r>
                              <w:rPr>
                                <w:i/>
                                <w:sz w:val="28"/>
                                <w:szCs w:val="28"/>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5C1A0" id="_x0000_t202" coordsize="21600,21600" o:spt="202" path="m,l,21600r21600,l21600,xe">
                <v:stroke joinstyle="miter"/>
                <v:path gradientshapeok="t" o:connecttype="rect"/>
              </v:shapetype>
              <v:shape id="Text Box 23" o:spid="_x0000_s1026" type="#_x0000_t202" style="position:absolute;left:0;text-align:left;margin-left:10.95pt;margin-top:-680.25pt;width:293.25pt;height:24.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HkwIAAC4FAAAOAAAAZHJzL2Uyb0RvYy54bWysVNuO2yAQfa/Uf0C8Z32Js4mtdVZ7aapK&#10;24u02w8gBseoGCiQ2Nuq/94BkmzSqlJV1Q+YGYYztzNcXY+9QDtmLFeyxtlFihGTjaJcbmr8+Wk1&#10;WWBkHZGUCCVZjZ+ZxdfL16+uBl2xXHVKUGYQgEhbDbrGnXO6ShLbdKwn9kJpJuGwVaYnDkSzSagh&#10;A6D3IsnT9DIZlKHaqIZZC9r7eIiXAb9tWeM+tq1lDokaQ2wurCasa78myytSbQzRHW/2YZB/iKIn&#10;XILTI9Q9cQRtDf8NqueNUVa17qJRfaLaljcs5ADZZOkv2Tx2RLOQCxTH6mOZ7P+DbT7sPhnEaY3z&#10;KUaS9NCjJzY6dKtGBCqoz6BtBWaPGgzdCHroc8jV6gfVfLFIqruOyA27MUYNHSMU4sv8zeTkasSx&#10;HmQ9vFcU/JCtUwFobE3viwflQIAOfXo+9sbH0oByOs+LfD7DqIGzaVZM81lwQarDbW2se8tUj/ym&#10;xgZ6H9DJ7sE6Hw2pDibemVWC0xUXIghms74TBu0I8GQVvnhX6I5EbeAKYNhoGvDOMIT0SFJ5zOgu&#10;aiADCMCf+VwCKb6XWV6kt3k5WV0u5pNiVcwm5TxdTNKsvC0v06Is7lc/fARZUXWcUiYfuGQHgmbF&#10;3xFgPyqRWoGiaKhxOYPShaT/WIE0fPv6niXZcwfzKnhf48XRiFS+628khbRJ5QgXcZ+chx9KBjU4&#10;/ENVAkc8LSJB3LgeAcUTZ63oM7DFKGgmUAIeGdh0ynzDaICBrbH9uiWGYSTeSWBcmRWFn/AgFLN5&#10;DoI5PVmfnhDZAFSNHUZxe+fiq7DVhm868BQ5LtUNsLTlgUAvUUEKXoChDMnsHxA/9adysHp55pY/&#10;AQAA//8DAFBLAwQUAAYACAAAACEAlgCIpuIAAAAOAQAADwAAAGRycy9kb3ducmV2LnhtbEyPwU7D&#10;MAyG70i8Q2QkLmhLUqAqpemEJjggMSS6cU+b0HY0TtVkW3l7DBc42v70/5+L1ewGdrRT6D0qkEsB&#10;zGLjTY+tgt32aZEBC1Gj0YNHq+DLBliV52eFzo0/4Zs9VrFlFIIh1wq6GMec89B01umw9KNFun34&#10;yelI49RyM+kThbuBJ0Kk3OkeqaHTo113tvmsDo56H+dsfK9f1vvn6qreJ6/YbzJU6vJifrgHFu0c&#10;/2D40Sd1KMmp9gc0gQ0KEnlHpIKFvE7FLTBCUpHdAKt/d1IK4GXB/79RfgMAAP//AwBQSwECLQAU&#10;AAYACAAAACEAtoM4kv4AAADhAQAAEwAAAAAAAAAAAAAAAAAAAAAAW0NvbnRlbnRfVHlwZXNdLnht&#10;bFBLAQItABQABgAIAAAAIQA4/SH/1gAAAJQBAAALAAAAAAAAAAAAAAAAAC8BAABfcmVscy8ucmVs&#10;c1BLAQItABQABgAIAAAAIQAp/jJHkwIAAC4FAAAOAAAAAAAAAAAAAAAAAC4CAABkcnMvZTJvRG9j&#10;LnhtbFBLAQItABQABgAIAAAAIQCWAIim4gAAAA4BAAAPAAAAAAAAAAAAAAAAAO0EAABkcnMvZG93&#10;bnJldi54bWxQSwUGAAAAAAQABADzAAAA/AUAAAAA&#10;" stroked="f">
                <v:fill opacity="0"/>
                <v:textbox>
                  <w:txbxContent>
                    <w:p w14:paraId="6468981A" w14:textId="77777777" w:rsidR="001A730F" w:rsidRPr="00FB598D" w:rsidRDefault="001A730F" w:rsidP="004467C3">
                      <w:pPr>
                        <w:rPr>
                          <w:i/>
                          <w:sz w:val="28"/>
                          <w:szCs w:val="28"/>
                          <w:lang w:val="en-US"/>
                        </w:rPr>
                      </w:pPr>
                      <w:r w:rsidRPr="002E1EA4">
                        <w:rPr>
                          <w:i/>
                          <w:sz w:val="28"/>
                          <w:szCs w:val="28"/>
                        </w:rPr>
                        <w:t>Asignación</w:t>
                      </w:r>
                      <w:r>
                        <w:rPr>
                          <w:i/>
                          <w:sz w:val="28"/>
                          <w:szCs w:val="28"/>
                          <w:lang w:val="en-US"/>
                        </w:rPr>
                        <w:t xml:space="preserve"> de </w:t>
                      </w:r>
                      <w:r w:rsidRPr="002E1EA4">
                        <w:rPr>
                          <w:i/>
                          <w:sz w:val="28"/>
                          <w:szCs w:val="28"/>
                        </w:rPr>
                        <w:t>Presupuesto</w:t>
                      </w:r>
                      <w:r>
                        <w:rPr>
                          <w:i/>
                          <w:sz w:val="28"/>
                          <w:szCs w:val="28"/>
                          <w:lang w:val="en-US"/>
                        </w:rPr>
                        <w:t xml:space="preserve"> </w:t>
                      </w:r>
                      <w:proofErr w:type="gramStart"/>
                      <w:r>
                        <w:rPr>
                          <w:i/>
                          <w:sz w:val="28"/>
                          <w:szCs w:val="28"/>
                          <w:lang w:val="en-US"/>
                        </w:rPr>
                        <w:t>2017  3</w:t>
                      </w:r>
                      <w:proofErr w:type="gramEnd"/>
                      <w:r>
                        <w:rPr>
                          <w:i/>
                          <w:sz w:val="28"/>
                          <w:szCs w:val="28"/>
                          <w:lang w:val="en-US"/>
                        </w:rPr>
                        <w:t>/8  33</w:t>
                      </w:r>
                      <w:r w:rsidRPr="00C01B20">
                        <w:rPr>
                          <w:i/>
                          <w:noProof/>
                          <w:sz w:val="28"/>
                          <w:szCs w:val="28"/>
                          <w:lang w:val="en-US" w:eastAsia="en-US"/>
                        </w:rPr>
                        <w:drawing>
                          <wp:inline distT="0" distB="0" distL="0" distR="0" wp14:anchorId="1BA000E1" wp14:editId="644E6CA3">
                            <wp:extent cx="2638425" cy="2190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219075"/>
                                    </a:xfrm>
                                    <a:prstGeom prst="rect">
                                      <a:avLst/>
                                    </a:prstGeom>
                                    <a:noFill/>
                                    <a:ln>
                                      <a:noFill/>
                                    </a:ln>
                                  </pic:spPr>
                                </pic:pic>
                              </a:graphicData>
                            </a:graphic>
                          </wp:inline>
                        </w:drawing>
                      </w:r>
                      <w:r>
                        <w:rPr>
                          <w:i/>
                          <w:sz w:val="28"/>
                          <w:szCs w:val="28"/>
                          <w:lang w:val="en-US"/>
                        </w:rPr>
                        <w:t>/8</w:t>
                      </w:r>
                    </w:p>
                  </w:txbxContent>
                </v:textbox>
              </v:shape>
            </w:pict>
          </mc:Fallback>
        </mc:AlternateContent>
      </w:r>
    </w:p>
    <w:p w14:paraId="6BD6A82C" w14:textId="77777777" w:rsidR="004467C3" w:rsidRDefault="004467C3" w:rsidP="004467C3">
      <w:pPr>
        <w:spacing w:line="360" w:lineRule="auto"/>
        <w:jc w:val="both"/>
      </w:pPr>
      <w:r w:rsidRPr="0066714E">
        <w:rPr>
          <w:noProof/>
        </w:rPr>
        <w:lastRenderedPageBreak/>
        <w:drawing>
          <wp:inline distT="0" distB="0" distL="0" distR="0" wp14:anchorId="20212DDE" wp14:editId="33E961E9">
            <wp:extent cx="8222556" cy="5621528"/>
            <wp:effectExtent l="508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237238" cy="5631566"/>
                    </a:xfrm>
                    <a:prstGeom prst="rect">
                      <a:avLst/>
                    </a:prstGeom>
                    <a:noFill/>
                    <a:ln>
                      <a:noFill/>
                    </a:ln>
                  </pic:spPr>
                </pic:pic>
              </a:graphicData>
            </a:graphic>
          </wp:inline>
        </w:drawing>
      </w:r>
    </w:p>
    <w:p w14:paraId="24FE8391" w14:textId="77777777" w:rsidR="004467C3" w:rsidRPr="004273F1" w:rsidRDefault="004467C3" w:rsidP="004467C3">
      <w:pPr>
        <w:spacing w:line="360" w:lineRule="auto"/>
        <w:jc w:val="both"/>
      </w:pPr>
    </w:p>
    <w:p w14:paraId="530A1496" w14:textId="77777777" w:rsidR="004467C3" w:rsidRDefault="004467C3" w:rsidP="004467C3">
      <w:pPr>
        <w:spacing w:line="360" w:lineRule="auto"/>
        <w:jc w:val="both"/>
      </w:pPr>
    </w:p>
    <w:p w14:paraId="44C4A033" w14:textId="77777777" w:rsidR="004467C3" w:rsidRDefault="004467C3" w:rsidP="004467C3">
      <w:pPr>
        <w:spacing w:line="360" w:lineRule="auto"/>
        <w:jc w:val="both"/>
      </w:pPr>
    </w:p>
    <w:p w14:paraId="464298F9" w14:textId="77777777" w:rsidR="004467C3" w:rsidRPr="00F430AD" w:rsidRDefault="004467C3" w:rsidP="004467C3">
      <w:pPr>
        <w:spacing w:line="360" w:lineRule="auto"/>
        <w:jc w:val="both"/>
      </w:pPr>
      <w:r>
        <w:rPr>
          <w:noProof/>
          <w:lang w:val="en-US" w:eastAsia="en-US"/>
        </w:rPr>
        <mc:AlternateContent>
          <mc:Choice Requires="wps">
            <w:drawing>
              <wp:anchor distT="0" distB="0" distL="114300" distR="114300" simplePos="0" relativeHeight="251693568" behindDoc="0" locked="0" layoutInCell="1" allowOverlap="1" wp14:anchorId="1B5DED55" wp14:editId="7D668681">
                <wp:simplePos x="0" y="0"/>
                <wp:positionH relativeFrom="column">
                  <wp:posOffset>81915</wp:posOffset>
                </wp:positionH>
                <wp:positionV relativeFrom="paragraph">
                  <wp:posOffset>-8672195</wp:posOffset>
                </wp:positionV>
                <wp:extent cx="3724275" cy="314325"/>
                <wp:effectExtent l="0" t="1270" r="0" b="8255"/>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143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A8C32" w14:textId="77777777" w:rsidR="001A730F" w:rsidRPr="00FB598D" w:rsidRDefault="001A730F" w:rsidP="004467C3">
                            <w:pPr>
                              <w:rPr>
                                <w:i/>
                                <w:sz w:val="28"/>
                                <w:szCs w:val="28"/>
                                <w:lang w:val="en-US"/>
                              </w:rPr>
                            </w:pPr>
                            <w:r w:rsidRPr="002E1EA4">
                              <w:rPr>
                                <w:i/>
                                <w:sz w:val="28"/>
                                <w:szCs w:val="28"/>
                              </w:rPr>
                              <w:t>Asignación</w:t>
                            </w:r>
                            <w:r>
                              <w:rPr>
                                <w:i/>
                                <w:sz w:val="28"/>
                                <w:szCs w:val="28"/>
                                <w:lang w:val="en-US"/>
                              </w:rPr>
                              <w:t xml:space="preserve"> de </w:t>
                            </w:r>
                            <w:r w:rsidRPr="002E1EA4">
                              <w:rPr>
                                <w:i/>
                                <w:sz w:val="28"/>
                                <w:szCs w:val="28"/>
                              </w:rPr>
                              <w:t>Presupuesto</w:t>
                            </w:r>
                            <w:r>
                              <w:rPr>
                                <w:i/>
                                <w:sz w:val="28"/>
                                <w:szCs w:val="28"/>
                                <w:lang w:val="en-US"/>
                              </w:rPr>
                              <w:t xml:space="preserve"> </w:t>
                            </w:r>
                            <w:proofErr w:type="gramStart"/>
                            <w:r>
                              <w:rPr>
                                <w:i/>
                                <w:sz w:val="28"/>
                                <w:szCs w:val="28"/>
                                <w:lang w:val="en-US"/>
                              </w:rPr>
                              <w:t>2017  7</w:t>
                            </w:r>
                            <w:proofErr w:type="gramEnd"/>
                            <w:r>
                              <w:rPr>
                                <w:i/>
                                <w:sz w:val="28"/>
                                <w:szCs w:val="28"/>
                                <w:lang w:val="en-US"/>
                              </w:rPr>
                              <w:t>/8  33</w:t>
                            </w:r>
                            <w:r w:rsidRPr="00C01B20">
                              <w:rPr>
                                <w:i/>
                                <w:noProof/>
                                <w:sz w:val="28"/>
                                <w:szCs w:val="28"/>
                                <w:lang w:val="en-US" w:eastAsia="en-US"/>
                              </w:rPr>
                              <w:drawing>
                                <wp:inline distT="0" distB="0" distL="0" distR="0" wp14:anchorId="3CD131FB" wp14:editId="40773F87">
                                  <wp:extent cx="2638425" cy="2190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219075"/>
                                          </a:xfrm>
                                          <a:prstGeom prst="rect">
                                            <a:avLst/>
                                          </a:prstGeom>
                                          <a:noFill/>
                                          <a:ln>
                                            <a:noFill/>
                                          </a:ln>
                                        </pic:spPr>
                                      </pic:pic>
                                    </a:graphicData>
                                  </a:graphic>
                                </wp:inline>
                              </w:drawing>
                            </w:r>
                            <w:r>
                              <w:rPr>
                                <w:i/>
                                <w:sz w:val="28"/>
                                <w:szCs w:val="28"/>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DED55" id="Text Box 27" o:spid="_x0000_s1027" type="#_x0000_t202" style="position:absolute;left:0;text-align:left;margin-left:6.45pt;margin-top:-682.85pt;width:293.25pt;height:24.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VqlQIAADUFAAAOAAAAZHJzL2Uyb0RvYy54bWysVNuO2yAQfa/Uf0C8Z31Z52JrndVemqrS&#10;9iLt9gMIxjEqBgok9nbVf+8ASZq0qlRV9QNmmOHM7QxX12Mv0I4Zy5WscXaRYsQkVQ2Xmxp/flpN&#10;FhhZR2RDhJKsxs/M4uvl61dXg65YrjolGmYQgEhbDbrGnXO6ShJLO9YTe6E0k6BslemJA9FsksaQ&#10;AdB7keRpOksGZRptFGXWwul9VOJlwG9bRt3HtrXMIVFjiM2F1YR17ddkeUWqjSG643QfBvmHKHrC&#10;JTg9Qt0TR9DW8N+gek6Nsqp1F1T1iWpbTlnIAbLJ0l+yeeyIZiEXKI7VxzLZ/wdLP+w+GcQb6N0M&#10;I0l66NETGx26VSPK574+g7YVmD1qMHQjnINtyNXqB0W/WCTVXUfkht0Yo4aOkQbiy/zN5ORqxLEe&#10;ZD28Vw34IVunAtDYmt4XD8qBAB369HzsjY+FwuHlPC/y+RQjCrrLrLjMp8EFqQ63tbHuLVM98psa&#10;G+h9QCe7B+t8NKQ6mHhnVgnerLgQQTCb9Z0waEeAJ6vwxbtCdySeBq4Aho2mAe8MQ0iPJJXHjO7i&#10;CWQAAXidzyWQ4qXM8iK9zcvJaraYT4pVMZ2U83QxSbPytpylRVncr777CLKi6njTMPnAJTsQNCv+&#10;jgD7UYnUChRFQ43LKZQuJP3HCqTh29f3LMmeO5hXwfsaL45GpPJdfyMbSJtUjnAR98l5+KFkUIPD&#10;P1QlcMTTIhLEjesx0vFAvbVqnoE0RkFPgRnw1sCmU+YbRgPMbY3t1y0xDCPxTgLxyqwo/KAHoZjO&#10;cxDMqWZ9qiGSAlSNHUZxe+fi47DVhm868BSpLtUNkLXlgUee1TEqyMQLMJshp/074of/VA5WP1+7&#10;5Q8AAAD//wMAUEsDBBQABgAIAAAAIQDnGPap4QAAAA4BAAAPAAAAZHJzL2Rvd25yZXYueG1sTI9N&#10;T4NAEIbvJv6HzZh4Me0CWgrI0phGDyZqItX7AiNQ2VnCblv8945e9PjOPHk/8s1sBnHEyfWWFITL&#10;AARSbZueWgVvu4dFAsJ5TY0eLKGCL3SwKc7Pcp019kSveCx9K9iEXKYVdN6PmZSu7tBot7QjEv8+&#10;7GS0Zzm1spn0ic3NIKMgiKXRPXFCp0fcdlh/lgfDufdzMr5XT9v9Y3lV7aMX6p8TUuryYr67BeFx&#10;9n8w/NTn6lBwp8oeqHFiYB2lTCpYhNfxag2CkVWa3oCofm9hHIEscvl/RvENAAD//wMAUEsBAi0A&#10;FAAGAAgAAAAhALaDOJL+AAAA4QEAABMAAAAAAAAAAAAAAAAAAAAAAFtDb250ZW50X1R5cGVzXS54&#10;bWxQSwECLQAUAAYACAAAACEAOP0h/9YAAACUAQAACwAAAAAAAAAAAAAAAAAvAQAAX3JlbHMvLnJl&#10;bHNQSwECLQAUAAYACAAAACEAEz/VapUCAAA1BQAADgAAAAAAAAAAAAAAAAAuAgAAZHJzL2Uyb0Rv&#10;Yy54bWxQSwECLQAUAAYACAAAACEA5xj2qeEAAAAOAQAADwAAAAAAAAAAAAAAAADvBAAAZHJzL2Rv&#10;d25yZXYueG1sUEsFBgAAAAAEAAQA8wAAAP0FAAAAAA==&#10;" stroked="f">
                <v:fill opacity="0"/>
                <v:textbox>
                  <w:txbxContent>
                    <w:p w14:paraId="2FAA8C32" w14:textId="77777777" w:rsidR="001A730F" w:rsidRPr="00FB598D" w:rsidRDefault="001A730F" w:rsidP="004467C3">
                      <w:pPr>
                        <w:rPr>
                          <w:i/>
                          <w:sz w:val="28"/>
                          <w:szCs w:val="28"/>
                          <w:lang w:val="en-US"/>
                        </w:rPr>
                      </w:pPr>
                      <w:r w:rsidRPr="002E1EA4">
                        <w:rPr>
                          <w:i/>
                          <w:sz w:val="28"/>
                          <w:szCs w:val="28"/>
                        </w:rPr>
                        <w:t>Asignación</w:t>
                      </w:r>
                      <w:r>
                        <w:rPr>
                          <w:i/>
                          <w:sz w:val="28"/>
                          <w:szCs w:val="28"/>
                          <w:lang w:val="en-US"/>
                        </w:rPr>
                        <w:t xml:space="preserve"> de </w:t>
                      </w:r>
                      <w:r w:rsidRPr="002E1EA4">
                        <w:rPr>
                          <w:i/>
                          <w:sz w:val="28"/>
                          <w:szCs w:val="28"/>
                        </w:rPr>
                        <w:t>Presupuesto</w:t>
                      </w:r>
                      <w:r>
                        <w:rPr>
                          <w:i/>
                          <w:sz w:val="28"/>
                          <w:szCs w:val="28"/>
                          <w:lang w:val="en-US"/>
                        </w:rPr>
                        <w:t xml:space="preserve"> </w:t>
                      </w:r>
                      <w:proofErr w:type="gramStart"/>
                      <w:r>
                        <w:rPr>
                          <w:i/>
                          <w:sz w:val="28"/>
                          <w:szCs w:val="28"/>
                          <w:lang w:val="en-US"/>
                        </w:rPr>
                        <w:t>2017  7</w:t>
                      </w:r>
                      <w:proofErr w:type="gramEnd"/>
                      <w:r>
                        <w:rPr>
                          <w:i/>
                          <w:sz w:val="28"/>
                          <w:szCs w:val="28"/>
                          <w:lang w:val="en-US"/>
                        </w:rPr>
                        <w:t>/8  33</w:t>
                      </w:r>
                      <w:r w:rsidRPr="00C01B20">
                        <w:rPr>
                          <w:i/>
                          <w:noProof/>
                          <w:sz w:val="28"/>
                          <w:szCs w:val="28"/>
                          <w:lang w:val="en-US" w:eastAsia="en-US"/>
                        </w:rPr>
                        <w:drawing>
                          <wp:inline distT="0" distB="0" distL="0" distR="0" wp14:anchorId="3CD131FB" wp14:editId="40773F87">
                            <wp:extent cx="2638425" cy="2190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219075"/>
                                    </a:xfrm>
                                    <a:prstGeom prst="rect">
                                      <a:avLst/>
                                    </a:prstGeom>
                                    <a:noFill/>
                                    <a:ln>
                                      <a:noFill/>
                                    </a:ln>
                                  </pic:spPr>
                                </pic:pic>
                              </a:graphicData>
                            </a:graphic>
                          </wp:inline>
                        </w:drawing>
                      </w:r>
                      <w:r>
                        <w:rPr>
                          <w:i/>
                          <w:sz w:val="28"/>
                          <w:szCs w:val="28"/>
                          <w:lang w:val="en-US"/>
                        </w:rPr>
                        <w:t>/8</w:t>
                      </w:r>
                    </w:p>
                  </w:txbxContent>
                </v:textbox>
              </v:shape>
            </w:pict>
          </mc:Fallback>
        </mc:AlternateContent>
      </w:r>
    </w:p>
    <w:p w14:paraId="03F35723" w14:textId="77777777" w:rsidR="004467C3" w:rsidRDefault="004467C3" w:rsidP="004467C3">
      <w:pPr>
        <w:spacing w:line="360" w:lineRule="auto"/>
        <w:jc w:val="both"/>
      </w:pPr>
      <w:r w:rsidRPr="0066714E">
        <w:rPr>
          <w:noProof/>
        </w:rPr>
        <w:drawing>
          <wp:anchor distT="0" distB="0" distL="114300" distR="114300" simplePos="0" relativeHeight="251697664" behindDoc="0" locked="0" layoutInCell="1" allowOverlap="1" wp14:anchorId="6142FEA5" wp14:editId="73C775CE">
            <wp:simplePos x="0" y="0"/>
            <wp:positionH relativeFrom="margin">
              <wp:align>left</wp:align>
            </wp:positionH>
            <wp:positionV relativeFrom="paragraph">
              <wp:posOffset>661670</wp:posOffset>
            </wp:positionV>
            <wp:extent cx="8265160" cy="5460365"/>
            <wp:effectExtent l="0" t="7303" r="0" b="0"/>
            <wp:wrapThrough wrapText="bothSides">
              <wp:wrapPolygon edited="0">
                <wp:start x="21619" y="29"/>
                <wp:lineTo x="62" y="29"/>
                <wp:lineTo x="62" y="21506"/>
                <wp:lineTo x="21619" y="21506"/>
                <wp:lineTo x="21619" y="29"/>
              </wp:wrapPolygon>
            </wp:wrapThrough>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8265160" cy="5460365"/>
                    </a:xfrm>
                    <a:prstGeom prst="rect">
                      <a:avLst/>
                    </a:prstGeom>
                    <a:noFill/>
                    <a:ln>
                      <a:noFill/>
                    </a:ln>
                  </pic:spPr>
                </pic:pic>
              </a:graphicData>
            </a:graphic>
            <wp14:sizeRelH relativeFrom="margin">
              <wp14:pctWidth>0</wp14:pctWidth>
            </wp14:sizeRelH>
          </wp:anchor>
        </w:drawing>
      </w:r>
    </w:p>
    <w:p w14:paraId="2962828D" w14:textId="77777777" w:rsidR="004467C3" w:rsidRDefault="004467C3" w:rsidP="004467C3">
      <w:pPr>
        <w:spacing w:line="360" w:lineRule="auto"/>
        <w:jc w:val="both"/>
        <w:rPr>
          <w:i/>
          <w:noProof/>
          <w:lang w:val="en-US" w:eastAsia="en-US"/>
        </w:rPr>
      </w:pPr>
      <w:r w:rsidRPr="0066714E">
        <w:rPr>
          <w:i/>
          <w:noProof/>
          <w:sz w:val="28"/>
          <w:szCs w:val="28"/>
        </w:rPr>
        <w:lastRenderedPageBreak/>
        <w:drawing>
          <wp:inline distT="0" distB="0" distL="0" distR="0" wp14:anchorId="612A1AAC" wp14:editId="274E16F9">
            <wp:extent cx="8474024" cy="5530096"/>
            <wp:effectExtent l="5080" t="0" r="8890" b="889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8487579" cy="5538942"/>
                    </a:xfrm>
                    <a:prstGeom prst="rect">
                      <a:avLst/>
                    </a:prstGeom>
                    <a:noFill/>
                    <a:ln>
                      <a:noFill/>
                    </a:ln>
                  </pic:spPr>
                </pic:pic>
              </a:graphicData>
            </a:graphic>
          </wp:inline>
        </w:drawing>
      </w:r>
    </w:p>
    <w:p w14:paraId="433734D6" w14:textId="77777777" w:rsidR="004467C3" w:rsidRDefault="004467C3" w:rsidP="004467C3">
      <w:pPr>
        <w:spacing w:line="360" w:lineRule="auto"/>
        <w:jc w:val="both"/>
        <w:rPr>
          <w:i/>
          <w:sz w:val="28"/>
          <w:szCs w:val="28"/>
        </w:rPr>
      </w:pPr>
      <w:r w:rsidRPr="0066714E">
        <w:rPr>
          <w:i/>
          <w:noProof/>
          <w:sz w:val="28"/>
          <w:szCs w:val="28"/>
        </w:rPr>
        <w:lastRenderedPageBreak/>
        <w:drawing>
          <wp:inline distT="0" distB="0" distL="0" distR="0" wp14:anchorId="79D403CE" wp14:editId="55A2DC43">
            <wp:extent cx="7849938" cy="5711190"/>
            <wp:effectExtent l="2540" t="0" r="1270" b="127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200000">
                      <a:off x="0" y="0"/>
                      <a:ext cx="7861425" cy="5719547"/>
                    </a:xfrm>
                    <a:prstGeom prst="rect">
                      <a:avLst/>
                    </a:prstGeom>
                    <a:noFill/>
                    <a:ln>
                      <a:noFill/>
                    </a:ln>
                  </pic:spPr>
                </pic:pic>
              </a:graphicData>
            </a:graphic>
          </wp:inline>
        </w:drawing>
      </w:r>
    </w:p>
    <w:p w14:paraId="37F2D8E0" w14:textId="77777777" w:rsidR="004467C3" w:rsidRDefault="004467C3" w:rsidP="004467C3">
      <w:pPr>
        <w:spacing w:line="360" w:lineRule="auto"/>
        <w:jc w:val="both"/>
        <w:rPr>
          <w:i/>
          <w:sz w:val="28"/>
          <w:szCs w:val="28"/>
        </w:rPr>
      </w:pPr>
    </w:p>
    <w:p w14:paraId="7A76C8C3" w14:textId="77777777" w:rsidR="004467C3" w:rsidRDefault="004467C3" w:rsidP="004467C3">
      <w:pPr>
        <w:spacing w:line="360" w:lineRule="auto"/>
        <w:jc w:val="both"/>
        <w:rPr>
          <w:i/>
          <w:sz w:val="28"/>
          <w:szCs w:val="28"/>
        </w:rPr>
      </w:pPr>
    </w:p>
    <w:p w14:paraId="3A00D44E" w14:textId="77777777" w:rsidR="004467C3" w:rsidRDefault="004467C3" w:rsidP="004467C3">
      <w:pPr>
        <w:spacing w:line="360" w:lineRule="auto"/>
        <w:jc w:val="both"/>
        <w:rPr>
          <w:i/>
          <w:sz w:val="28"/>
          <w:szCs w:val="28"/>
        </w:rPr>
      </w:pPr>
      <w:r w:rsidRPr="0066714E">
        <w:rPr>
          <w:i/>
          <w:noProof/>
          <w:sz w:val="28"/>
          <w:szCs w:val="28"/>
        </w:rPr>
        <w:lastRenderedPageBreak/>
        <w:drawing>
          <wp:inline distT="0" distB="0" distL="0" distR="0" wp14:anchorId="63E8DBDE" wp14:editId="7747B234">
            <wp:extent cx="7455368" cy="5488575"/>
            <wp:effectExtent l="0" t="7303" r="5398" b="5397"/>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7457639" cy="5490247"/>
                    </a:xfrm>
                    <a:prstGeom prst="rect">
                      <a:avLst/>
                    </a:prstGeom>
                    <a:noFill/>
                    <a:ln>
                      <a:noFill/>
                    </a:ln>
                  </pic:spPr>
                </pic:pic>
              </a:graphicData>
            </a:graphic>
          </wp:inline>
        </w:drawing>
      </w:r>
    </w:p>
    <w:p w14:paraId="4CDD8ABA" w14:textId="77777777" w:rsidR="004467C3" w:rsidRDefault="004467C3" w:rsidP="004467C3">
      <w:pPr>
        <w:spacing w:line="360" w:lineRule="auto"/>
        <w:jc w:val="both"/>
        <w:rPr>
          <w:i/>
          <w:sz w:val="28"/>
          <w:szCs w:val="28"/>
        </w:rPr>
      </w:pPr>
    </w:p>
    <w:p w14:paraId="6A1FEBF7" w14:textId="77777777" w:rsidR="004467C3" w:rsidRDefault="004467C3" w:rsidP="004467C3">
      <w:pPr>
        <w:spacing w:line="360" w:lineRule="auto"/>
        <w:jc w:val="both"/>
        <w:rPr>
          <w:i/>
          <w:sz w:val="28"/>
          <w:szCs w:val="28"/>
        </w:rPr>
      </w:pPr>
    </w:p>
    <w:p w14:paraId="65AC603C" w14:textId="77777777" w:rsidR="004467C3" w:rsidRDefault="004467C3" w:rsidP="004467C3">
      <w:pPr>
        <w:spacing w:line="360" w:lineRule="auto"/>
        <w:jc w:val="both"/>
        <w:rPr>
          <w:i/>
          <w:sz w:val="28"/>
          <w:szCs w:val="28"/>
        </w:rPr>
      </w:pPr>
      <w:r w:rsidRPr="00291D94">
        <w:rPr>
          <w:i/>
          <w:noProof/>
          <w:sz w:val="28"/>
          <w:szCs w:val="28"/>
        </w:rPr>
        <w:lastRenderedPageBreak/>
        <w:drawing>
          <wp:inline distT="0" distB="0" distL="0" distR="0" wp14:anchorId="148C7DF0" wp14:editId="6CC81C34">
            <wp:extent cx="8000443" cy="5221040"/>
            <wp:effectExtent l="0" t="952"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8005699" cy="5224470"/>
                    </a:xfrm>
                    <a:prstGeom prst="rect">
                      <a:avLst/>
                    </a:prstGeom>
                    <a:noFill/>
                    <a:ln>
                      <a:noFill/>
                    </a:ln>
                  </pic:spPr>
                </pic:pic>
              </a:graphicData>
            </a:graphic>
          </wp:inline>
        </w:drawing>
      </w:r>
    </w:p>
    <w:p w14:paraId="20F4C127" w14:textId="77777777" w:rsidR="004467C3" w:rsidRDefault="004467C3" w:rsidP="004467C3">
      <w:pPr>
        <w:spacing w:line="360" w:lineRule="auto"/>
        <w:jc w:val="both"/>
        <w:rPr>
          <w:i/>
          <w:sz w:val="28"/>
          <w:szCs w:val="28"/>
        </w:rPr>
      </w:pPr>
    </w:p>
    <w:p w14:paraId="68A2C976" w14:textId="77777777" w:rsidR="004467C3" w:rsidRDefault="004467C3" w:rsidP="004467C3">
      <w:pPr>
        <w:spacing w:line="360" w:lineRule="auto"/>
        <w:jc w:val="both"/>
        <w:rPr>
          <w:i/>
          <w:sz w:val="28"/>
          <w:szCs w:val="28"/>
        </w:rPr>
      </w:pPr>
    </w:p>
    <w:p w14:paraId="48179AF8" w14:textId="77777777" w:rsidR="004467C3" w:rsidRDefault="004467C3" w:rsidP="004467C3">
      <w:pPr>
        <w:spacing w:line="360" w:lineRule="auto"/>
        <w:jc w:val="both"/>
        <w:rPr>
          <w:i/>
          <w:sz w:val="28"/>
          <w:szCs w:val="28"/>
        </w:rPr>
      </w:pPr>
    </w:p>
    <w:p w14:paraId="4CA0F389" w14:textId="77777777" w:rsidR="004467C3" w:rsidRDefault="004467C3" w:rsidP="004467C3">
      <w:pPr>
        <w:spacing w:line="360" w:lineRule="auto"/>
        <w:jc w:val="both"/>
        <w:rPr>
          <w:i/>
          <w:sz w:val="28"/>
          <w:szCs w:val="28"/>
        </w:rPr>
      </w:pPr>
    </w:p>
    <w:p w14:paraId="55ABA7A2" w14:textId="77777777" w:rsidR="004467C3" w:rsidRDefault="004467C3" w:rsidP="004467C3">
      <w:pPr>
        <w:spacing w:line="360" w:lineRule="auto"/>
        <w:jc w:val="both"/>
        <w:rPr>
          <w:i/>
          <w:sz w:val="28"/>
          <w:szCs w:val="28"/>
        </w:rPr>
      </w:pPr>
      <w:r w:rsidRPr="00291D94">
        <w:rPr>
          <w:i/>
          <w:noProof/>
          <w:sz w:val="28"/>
          <w:szCs w:val="28"/>
        </w:rPr>
        <w:drawing>
          <wp:anchor distT="0" distB="0" distL="114300" distR="114300" simplePos="0" relativeHeight="251698688" behindDoc="0" locked="0" layoutInCell="1" allowOverlap="1" wp14:anchorId="53EEE3B0" wp14:editId="0EA1A6E4">
            <wp:simplePos x="0" y="0"/>
            <wp:positionH relativeFrom="margin">
              <wp:align>left</wp:align>
            </wp:positionH>
            <wp:positionV relativeFrom="paragraph">
              <wp:posOffset>360045</wp:posOffset>
            </wp:positionV>
            <wp:extent cx="8129270" cy="5471160"/>
            <wp:effectExtent l="0" t="4445" r="635" b="635"/>
            <wp:wrapThrough wrapText="bothSides">
              <wp:wrapPolygon edited="0">
                <wp:start x="21612" y="18"/>
                <wp:lineTo x="49" y="18"/>
                <wp:lineTo x="49" y="21527"/>
                <wp:lineTo x="21612" y="21527"/>
                <wp:lineTo x="21612" y="18"/>
              </wp:wrapPolygon>
            </wp:wrapThrough>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6200000">
                      <a:off x="0" y="0"/>
                      <a:ext cx="8129270" cy="547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ADC07" w14:textId="77777777" w:rsidR="004467C3" w:rsidRDefault="004467C3" w:rsidP="004467C3">
      <w:pPr>
        <w:spacing w:line="360" w:lineRule="auto"/>
        <w:jc w:val="both"/>
        <w:rPr>
          <w:i/>
          <w:sz w:val="28"/>
          <w:szCs w:val="28"/>
        </w:rPr>
      </w:pPr>
    </w:p>
    <w:p w14:paraId="13E7BAC8" w14:textId="77777777" w:rsidR="004467C3" w:rsidRDefault="004467C3" w:rsidP="004467C3">
      <w:pPr>
        <w:spacing w:line="360" w:lineRule="auto"/>
        <w:jc w:val="both"/>
        <w:rPr>
          <w:i/>
          <w:sz w:val="28"/>
          <w:szCs w:val="28"/>
        </w:rPr>
      </w:pPr>
    </w:p>
    <w:p w14:paraId="3BF55403" w14:textId="77777777" w:rsidR="004467C3" w:rsidRDefault="004467C3" w:rsidP="004467C3">
      <w:pPr>
        <w:spacing w:line="360" w:lineRule="auto"/>
        <w:jc w:val="both"/>
        <w:rPr>
          <w:i/>
          <w:sz w:val="28"/>
          <w:szCs w:val="28"/>
        </w:rPr>
      </w:pPr>
    </w:p>
    <w:p w14:paraId="4DA4CA42" w14:textId="77777777" w:rsidR="004467C3" w:rsidRDefault="004467C3" w:rsidP="004467C3">
      <w:pPr>
        <w:spacing w:line="360" w:lineRule="auto"/>
        <w:jc w:val="both"/>
        <w:rPr>
          <w:i/>
          <w:sz w:val="28"/>
          <w:szCs w:val="28"/>
        </w:rPr>
      </w:pPr>
    </w:p>
    <w:p w14:paraId="45F037A5" w14:textId="77777777" w:rsidR="004467C3" w:rsidRDefault="004467C3" w:rsidP="004467C3">
      <w:pPr>
        <w:spacing w:line="360" w:lineRule="auto"/>
        <w:jc w:val="both"/>
        <w:rPr>
          <w:i/>
          <w:sz w:val="28"/>
          <w:szCs w:val="28"/>
        </w:rPr>
      </w:pPr>
    </w:p>
    <w:p w14:paraId="2B937D79" w14:textId="77777777" w:rsidR="004467C3" w:rsidRDefault="004467C3" w:rsidP="004467C3">
      <w:pPr>
        <w:spacing w:line="360" w:lineRule="auto"/>
        <w:jc w:val="both"/>
        <w:rPr>
          <w:i/>
          <w:sz w:val="28"/>
          <w:szCs w:val="28"/>
        </w:rPr>
      </w:pPr>
    </w:p>
    <w:p w14:paraId="54415E34" w14:textId="77777777" w:rsidR="004467C3" w:rsidRDefault="004467C3" w:rsidP="004467C3">
      <w:pPr>
        <w:spacing w:line="360" w:lineRule="auto"/>
        <w:jc w:val="both"/>
        <w:rPr>
          <w:i/>
          <w:sz w:val="28"/>
          <w:szCs w:val="28"/>
        </w:rPr>
      </w:pPr>
    </w:p>
    <w:p w14:paraId="6AC7C329" w14:textId="77777777" w:rsidR="004467C3" w:rsidRDefault="004467C3" w:rsidP="004467C3">
      <w:pPr>
        <w:spacing w:line="360" w:lineRule="auto"/>
        <w:jc w:val="both"/>
        <w:rPr>
          <w:i/>
          <w:sz w:val="28"/>
          <w:szCs w:val="28"/>
        </w:rPr>
      </w:pPr>
    </w:p>
    <w:p w14:paraId="0C96E6AC" w14:textId="77777777" w:rsidR="004467C3" w:rsidRDefault="004467C3" w:rsidP="004467C3">
      <w:pPr>
        <w:spacing w:line="360" w:lineRule="auto"/>
        <w:jc w:val="both"/>
        <w:rPr>
          <w:i/>
          <w:sz w:val="28"/>
          <w:szCs w:val="28"/>
        </w:rPr>
      </w:pPr>
    </w:p>
    <w:p w14:paraId="141C01D2" w14:textId="77777777" w:rsidR="004467C3" w:rsidRDefault="004467C3" w:rsidP="004467C3">
      <w:pPr>
        <w:spacing w:line="360" w:lineRule="auto"/>
        <w:jc w:val="both"/>
        <w:rPr>
          <w:i/>
          <w:sz w:val="28"/>
          <w:szCs w:val="28"/>
        </w:rPr>
      </w:pPr>
    </w:p>
    <w:p w14:paraId="117E84A6" w14:textId="77777777" w:rsidR="004467C3" w:rsidRDefault="004467C3" w:rsidP="004467C3">
      <w:pPr>
        <w:spacing w:line="360" w:lineRule="auto"/>
        <w:jc w:val="both"/>
        <w:rPr>
          <w:i/>
          <w:sz w:val="28"/>
          <w:szCs w:val="28"/>
        </w:rPr>
      </w:pPr>
    </w:p>
    <w:p w14:paraId="3DB37FFD" w14:textId="77777777" w:rsidR="004467C3" w:rsidRDefault="004467C3" w:rsidP="004467C3">
      <w:pPr>
        <w:spacing w:line="360" w:lineRule="auto"/>
        <w:jc w:val="both"/>
        <w:rPr>
          <w:i/>
          <w:sz w:val="28"/>
          <w:szCs w:val="28"/>
        </w:rPr>
      </w:pPr>
    </w:p>
    <w:p w14:paraId="2A41E2C8" w14:textId="77777777" w:rsidR="004467C3" w:rsidRDefault="004467C3" w:rsidP="004467C3">
      <w:pPr>
        <w:spacing w:line="360" w:lineRule="auto"/>
        <w:jc w:val="both"/>
        <w:rPr>
          <w:i/>
          <w:sz w:val="28"/>
          <w:szCs w:val="28"/>
        </w:rPr>
      </w:pPr>
    </w:p>
    <w:p w14:paraId="3CA5CC47" w14:textId="77777777" w:rsidR="004467C3" w:rsidRDefault="004467C3" w:rsidP="004467C3">
      <w:pPr>
        <w:spacing w:line="360" w:lineRule="auto"/>
        <w:jc w:val="both"/>
        <w:rPr>
          <w:i/>
          <w:sz w:val="28"/>
          <w:szCs w:val="28"/>
        </w:rPr>
      </w:pPr>
    </w:p>
    <w:p w14:paraId="3F9A8D6B" w14:textId="77777777" w:rsidR="004467C3" w:rsidRDefault="004467C3" w:rsidP="004467C3">
      <w:pPr>
        <w:spacing w:line="360" w:lineRule="auto"/>
        <w:jc w:val="both"/>
        <w:rPr>
          <w:i/>
          <w:sz w:val="28"/>
          <w:szCs w:val="28"/>
        </w:rPr>
      </w:pPr>
    </w:p>
    <w:p w14:paraId="2730229B" w14:textId="77777777" w:rsidR="004467C3" w:rsidRDefault="004467C3" w:rsidP="004467C3">
      <w:pPr>
        <w:spacing w:line="360" w:lineRule="auto"/>
        <w:jc w:val="both"/>
        <w:rPr>
          <w:i/>
          <w:sz w:val="28"/>
          <w:szCs w:val="28"/>
        </w:rPr>
      </w:pPr>
    </w:p>
    <w:p w14:paraId="7CAC5AE3" w14:textId="77777777" w:rsidR="004467C3" w:rsidRDefault="004467C3" w:rsidP="004467C3">
      <w:pPr>
        <w:spacing w:line="360" w:lineRule="auto"/>
        <w:jc w:val="both"/>
        <w:rPr>
          <w:i/>
          <w:sz w:val="28"/>
          <w:szCs w:val="28"/>
        </w:rPr>
      </w:pPr>
    </w:p>
    <w:p w14:paraId="7B27BAB6" w14:textId="77777777" w:rsidR="004467C3" w:rsidRDefault="004467C3" w:rsidP="004467C3">
      <w:pPr>
        <w:spacing w:line="360" w:lineRule="auto"/>
        <w:jc w:val="both"/>
        <w:rPr>
          <w:i/>
          <w:sz w:val="28"/>
          <w:szCs w:val="28"/>
        </w:rPr>
      </w:pPr>
    </w:p>
    <w:p w14:paraId="3E32C8E2" w14:textId="77777777" w:rsidR="004467C3" w:rsidRDefault="004467C3" w:rsidP="004467C3">
      <w:pPr>
        <w:spacing w:line="360" w:lineRule="auto"/>
        <w:jc w:val="both"/>
        <w:rPr>
          <w:i/>
          <w:sz w:val="28"/>
          <w:szCs w:val="28"/>
        </w:rPr>
      </w:pPr>
    </w:p>
    <w:p w14:paraId="3D516E2D" w14:textId="77777777" w:rsidR="004467C3" w:rsidRDefault="004467C3" w:rsidP="004467C3">
      <w:pPr>
        <w:spacing w:line="360" w:lineRule="auto"/>
        <w:jc w:val="both"/>
        <w:rPr>
          <w:i/>
          <w:sz w:val="28"/>
          <w:szCs w:val="28"/>
        </w:rPr>
      </w:pPr>
    </w:p>
    <w:p w14:paraId="77FC99A6" w14:textId="77777777" w:rsidR="004467C3" w:rsidRDefault="004467C3" w:rsidP="004467C3">
      <w:pPr>
        <w:spacing w:line="360" w:lineRule="auto"/>
        <w:jc w:val="both"/>
        <w:rPr>
          <w:i/>
          <w:sz w:val="28"/>
          <w:szCs w:val="28"/>
        </w:rPr>
      </w:pPr>
    </w:p>
    <w:p w14:paraId="309F6553" w14:textId="77777777" w:rsidR="004467C3" w:rsidRDefault="004467C3" w:rsidP="004467C3">
      <w:pPr>
        <w:spacing w:line="360" w:lineRule="auto"/>
        <w:jc w:val="both"/>
        <w:rPr>
          <w:i/>
          <w:sz w:val="28"/>
          <w:szCs w:val="28"/>
        </w:rPr>
      </w:pPr>
    </w:p>
    <w:p w14:paraId="6DFEE9E8" w14:textId="77777777" w:rsidR="004467C3" w:rsidRDefault="004467C3" w:rsidP="004467C3">
      <w:pPr>
        <w:spacing w:line="360" w:lineRule="auto"/>
        <w:jc w:val="both"/>
        <w:rPr>
          <w:i/>
          <w:sz w:val="28"/>
          <w:szCs w:val="28"/>
        </w:rPr>
      </w:pPr>
    </w:p>
    <w:p w14:paraId="6760516E" w14:textId="77777777" w:rsidR="004467C3" w:rsidRDefault="004467C3" w:rsidP="004467C3">
      <w:pPr>
        <w:spacing w:line="360" w:lineRule="auto"/>
        <w:jc w:val="both"/>
        <w:rPr>
          <w:i/>
          <w:sz w:val="28"/>
          <w:szCs w:val="28"/>
        </w:rPr>
      </w:pPr>
    </w:p>
    <w:p w14:paraId="7520D561" w14:textId="77777777" w:rsidR="004467C3" w:rsidRDefault="004467C3" w:rsidP="004467C3">
      <w:pPr>
        <w:spacing w:line="360" w:lineRule="auto"/>
        <w:jc w:val="both"/>
        <w:rPr>
          <w:i/>
          <w:sz w:val="28"/>
          <w:szCs w:val="28"/>
        </w:rPr>
      </w:pPr>
    </w:p>
    <w:p w14:paraId="07A6E413" w14:textId="77777777" w:rsidR="004467C3" w:rsidRDefault="004467C3" w:rsidP="004467C3">
      <w:pPr>
        <w:spacing w:line="360" w:lineRule="auto"/>
        <w:jc w:val="both"/>
        <w:rPr>
          <w:i/>
          <w:sz w:val="28"/>
          <w:szCs w:val="28"/>
        </w:rPr>
      </w:pPr>
    </w:p>
    <w:p w14:paraId="28886DDE" w14:textId="77777777" w:rsidR="004467C3" w:rsidRDefault="004467C3" w:rsidP="004467C3">
      <w:pPr>
        <w:spacing w:line="360" w:lineRule="auto"/>
        <w:jc w:val="both"/>
        <w:rPr>
          <w:i/>
          <w:sz w:val="28"/>
          <w:szCs w:val="28"/>
        </w:rPr>
      </w:pPr>
    </w:p>
    <w:p w14:paraId="14EBA3A2" w14:textId="77777777" w:rsidR="004467C3" w:rsidRDefault="004467C3" w:rsidP="004467C3">
      <w:pPr>
        <w:spacing w:line="360" w:lineRule="auto"/>
        <w:jc w:val="both"/>
        <w:rPr>
          <w:i/>
          <w:sz w:val="28"/>
          <w:szCs w:val="28"/>
        </w:rPr>
      </w:pPr>
      <w:r w:rsidRPr="009C77D2">
        <w:rPr>
          <w:i/>
          <w:noProof/>
          <w:sz w:val="28"/>
          <w:szCs w:val="28"/>
        </w:rPr>
        <w:drawing>
          <wp:anchor distT="0" distB="0" distL="114300" distR="114300" simplePos="0" relativeHeight="251699712" behindDoc="0" locked="0" layoutInCell="1" allowOverlap="1" wp14:anchorId="6A8C2509" wp14:editId="1D75AA8E">
            <wp:simplePos x="0" y="0"/>
            <wp:positionH relativeFrom="margin">
              <wp:align>left</wp:align>
            </wp:positionH>
            <wp:positionV relativeFrom="paragraph">
              <wp:posOffset>497840</wp:posOffset>
            </wp:positionV>
            <wp:extent cx="8222615" cy="5369560"/>
            <wp:effectExtent l="0" t="2222" r="4762" b="4763"/>
            <wp:wrapThrough wrapText="bothSides">
              <wp:wrapPolygon edited="0">
                <wp:start x="21606" y="9"/>
                <wp:lineTo x="38" y="9"/>
                <wp:lineTo x="38" y="21543"/>
                <wp:lineTo x="21606" y="21543"/>
                <wp:lineTo x="21606" y="9"/>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8222615" cy="5369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F14A5B" w14:textId="77777777" w:rsidR="004467C3" w:rsidRDefault="004467C3" w:rsidP="004467C3">
      <w:pPr>
        <w:spacing w:line="360" w:lineRule="auto"/>
        <w:jc w:val="both"/>
        <w:rPr>
          <w:i/>
          <w:sz w:val="28"/>
          <w:szCs w:val="28"/>
        </w:rPr>
      </w:pPr>
    </w:p>
    <w:p w14:paraId="79BE49FD" w14:textId="77777777" w:rsidR="004467C3" w:rsidRDefault="004467C3" w:rsidP="004467C3">
      <w:pPr>
        <w:spacing w:line="360" w:lineRule="auto"/>
        <w:jc w:val="both"/>
        <w:rPr>
          <w:i/>
          <w:sz w:val="28"/>
          <w:szCs w:val="28"/>
        </w:rPr>
      </w:pPr>
    </w:p>
    <w:p w14:paraId="14297350" w14:textId="77777777" w:rsidR="004467C3" w:rsidRDefault="004467C3" w:rsidP="004467C3">
      <w:pPr>
        <w:spacing w:line="360" w:lineRule="auto"/>
        <w:jc w:val="both"/>
        <w:rPr>
          <w:i/>
          <w:sz w:val="28"/>
          <w:szCs w:val="28"/>
        </w:rPr>
      </w:pPr>
    </w:p>
    <w:p w14:paraId="1539760B" w14:textId="77777777" w:rsidR="004467C3" w:rsidRDefault="004467C3" w:rsidP="004467C3">
      <w:pPr>
        <w:spacing w:line="360" w:lineRule="auto"/>
        <w:jc w:val="both"/>
        <w:rPr>
          <w:i/>
          <w:sz w:val="28"/>
          <w:szCs w:val="28"/>
        </w:rPr>
      </w:pPr>
    </w:p>
    <w:p w14:paraId="58723D64" w14:textId="77777777" w:rsidR="004467C3" w:rsidRDefault="004467C3" w:rsidP="004467C3">
      <w:pPr>
        <w:spacing w:line="360" w:lineRule="auto"/>
        <w:jc w:val="both"/>
        <w:rPr>
          <w:i/>
          <w:sz w:val="28"/>
          <w:szCs w:val="28"/>
        </w:rPr>
      </w:pPr>
    </w:p>
    <w:p w14:paraId="31AA046A" w14:textId="77777777" w:rsidR="004467C3" w:rsidRDefault="004467C3" w:rsidP="004467C3">
      <w:pPr>
        <w:spacing w:line="360" w:lineRule="auto"/>
        <w:jc w:val="both"/>
        <w:rPr>
          <w:i/>
          <w:sz w:val="28"/>
          <w:szCs w:val="28"/>
        </w:rPr>
      </w:pPr>
    </w:p>
    <w:p w14:paraId="62781D3D" w14:textId="77777777" w:rsidR="004467C3" w:rsidRDefault="004467C3" w:rsidP="004467C3">
      <w:pPr>
        <w:spacing w:line="360" w:lineRule="auto"/>
        <w:jc w:val="both"/>
        <w:rPr>
          <w:i/>
          <w:sz w:val="28"/>
          <w:szCs w:val="28"/>
        </w:rPr>
      </w:pPr>
    </w:p>
    <w:p w14:paraId="350698FC" w14:textId="77777777" w:rsidR="004467C3" w:rsidRDefault="004467C3" w:rsidP="004467C3">
      <w:pPr>
        <w:spacing w:line="360" w:lineRule="auto"/>
        <w:jc w:val="both"/>
        <w:rPr>
          <w:i/>
          <w:sz w:val="28"/>
          <w:szCs w:val="28"/>
        </w:rPr>
      </w:pPr>
    </w:p>
    <w:p w14:paraId="5927BDA2" w14:textId="77777777" w:rsidR="004467C3" w:rsidRDefault="004467C3" w:rsidP="004467C3">
      <w:pPr>
        <w:spacing w:line="360" w:lineRule="auto"/>
        <w:jc w:val="both"/>
        <w:rPr>
          <w:i/>
          <w:sz w:val="28"/>
          <w:szCs w:val="28"/>
        </w:rPr>
      </w:pPr>
    </w:p>
    <w:p w14:paraId="64A2D1A2" w14:textId="77777777" w:rsidR="004467C3" w:rsidRDefault="004467C3" w:rsidP="004467C3">
      <w:pPr>
        <w:spacing w:line="360" w:lineRule="auto"/>
        <w:jc w:val="both"/>
        <w:rPr>
          <w:i/>
          <w:sz w:val="28"/>
          <w:szCs w:val="28"/>
        </w:rPr>
      </w:pPr>
    </w:p>
    <w:p w14:paraId="55510F43" w14:textId="77777777" w:rsidR="004467C3" w:rsidRDefault="004467C3" w:rsidP="004467C3">
      <w:pPr>
        <w:spacing w:line="360" w:lineRule="auto"/>
        <w:jc w:val="both"/>
        <w:rPr>
          <w:i/>
          <w:sz w:val="28"/>
          <w:szCs w:val="28"/>
        </w:rPr>
      </w:pPr>
    </w:p>
    <w:p w14:paraId="21C36E42" w14:textId="77777777" w:rsidR="004467C3" w:rsidRDefault="004467C3" w:rsidP="004467C3">
      <w:pPr>
        <w:spacing w:line="360" w:lineRule="auto"/>
        <w:jc w:val="both"/>
        <w:rPr>
          <w:i/>
          <w:sz w:val="28"/>
          <w:szCs w:val="28"/>
        </w:rPr>
      </w:pPr>
    </w:p>
    <w:p w14:paraId="6169A98C" w14:textId="77777777" w:rsidR="004467C3" w:rsidRDefault="004467C3" w:rsidP="004467C3">
      <w:pPr>
        <w:spacing w:line="360" w:lineRule="auto"/>
        <w:jc w:val="both"/>
        <w:rPr>
          <w:i/>
          <w:sz w:val="28"/>
          <w:szCs w:val="28"/>
        </w:rPr>
      </w:pPr>
    </w:p>
    <w:p w14:paraId="2D9A5C51" w14:textId="77777777" w:rsidR="004467C3" w:rsidRDefault="004467C3" w:rsidP="004467C3">
      <w:pPr>
        <w:spacing w:line="360" w:lineRule="auto"/>
        <w:jc w:val="both"/>
        <w:rPr>
          <w:i/>
          <w:sz w:val="28"/>
          <w:szCs w:val="28"/>
        </w:rPr>
      </w:pPr>
    </w:p>
    <w:p w14:paraId="15D45DF4" w14:textId="77777777" w:rsidR="004467C3" w:rsidRDefault="004467C3" w:rsidP="004467C3">
      <w:pPr>
        <w:spacing w:line="360" w:lineRule="auto"/>
        <w:jc w:val="both"/>
        <w:rPr>
          <w:i/>
          <w:sz w:val="28"/>
          <w:szCs w:val="28"/>
        </w:rPr>
      </w:pPr>
    </w:p>
    <w:p w14:paraId="0F251AE8" w14:textId="77777777" w:rsidR="004467C3" w:rsidRDefault="004467C3" w:rsidP="004467C3">
      <w:pPr>
        <w:spacing w:line="360" w:lineRule="auto"/>
        <w:jc w:val="both"/>
        <w:rPr>
          <w:i/>
          <w:sz w:val="28"/>
          <w:szCs w:val="28"/>
        </w:rPr>
      </w:pPr>
    </w:p>
    <w:p w14:paraId="1D85F1C7" w14:textId="77777777" w:rsidR="004467C3" w:rsidRDefault="004467C3" w:rsidP="004467C3">
      <w:pPr>
        <w:spacing w:line="360" w:lineRule="auto"/>
        <w:jc w:val="both"/>
        <w:rPr>
          <w:i/>
          <w:sz w:val="28"/>
          <w:szCs w:val="28"/>
        </w:rPr>
      </w:pPr>
    </w:p>
    <w:p w14:paraId="36991B50" w14:textId="77777777" w:rsidR="004467C3" w:rsidRDefault="004467C3" w:rsidP="004467C3">
      <w:pPr>
        <w:spacing w:line="360" w:lineRule="auto"/>
        <w:jc w:val="both"/>
        <w:rPr>
          <w:i/>
          <w:sz w:val="28"/>
          <w:szCs w:val="28"/>
        </w:rPr>
      </w:pPr>
    </w:p>
    <w:p w14:paraId="2AB9927F" w14:textId="77777777" w:rsidR="004467C3" w:rsidRDefault="004467C3" w:rsidP="004467C3">
      <w:pPr>
        <w:spacing w:line="360" w:lineRule="auto"/>
        <w:jc w:val="both"/>
        <w:rPr>
          <w:i/>
          <w:sz w:val="28"/>
          <w:szCs w:val="28"/>
        </w:rPr>
      </w:pPr>
    </w:p>
    <w:p w14:paraId="2C35E216" w14:textId="77777777" w:rsidR="004467C3" w:rsidRDefault="004467C3" w:rsidP="004467C3">
      <w:pPr>
        <w:spacing w:line="360" w:lineRule="auto"/>
        <w:jc w:val="both"/>
        <w:rPr>
          <w:i/>
          <w:sz w:val="28"/>
          <w:szCs w:val="28"/>
        </w:rPr>
      </w:pPr>
    </w:p>
    <w:p w14:paraId="2A2F3891" w14:textId="77777777" w:rsidR="004467C3" w:rsidRDefault="004467C3" w:rsidP="004467C3">
      <w:pPr>
        <w:spacing w:line="360" w:lineRule="auto"/>
        <w:jc w:val="both"/>
        <w:rPr>
          <w:i/>
          <w:sz w:val="28"/>
          <w:szCs w:val="28"/>
        </w:rPr>
      </w:pPr>
    </w:p>
    <w:p w14:paraId="7099CC98" w14:textId="77777777" w:rsidR="004467C3" w:rsidRDefault="004467C3" w:rsidP="004467C3">
      <w:pPr>
        <w:spacing w:line="360" w:lineRule="auto"/>
        <w:jc w:val="both"/>
        <w:rPr>
          <w:i/>
          <w:sz w:val="28"/>
          <w:szCs w:val="28"/>
        </w:rPr>
      </w:pPr>
    </w:p>
    <w:p w14:paraId="574ACCB7" w14:textId="77777777" w:rsidR="004467C3" w:rsidRDefault="004467C3" w:rsidP="004467C3">
      <w:pPr>
        <w:spacing w:line="360" w:lineRule="auto"/>
        <w:jc w:val="both"/>
        <w:rPr>
          <w:i/>
          <w:sz w:val="28"/>
          <w:szCs w:val="28"/>
        </w:rPr>
      </w:pPr>
    </w:p>
    <w:p w14:paraId="6B9C7F17" w14:textId="77777777" w:rsidR="004467C3" w:rsidRDefault="004467C3" w:rsidP="004467C3">
      <w:pPr>
        <w:spacing w:line="360" w:lineRule="auto"/>
        <w:jc w:val="both"/>
        <w:rPr>
          <w:i/>
          <w:sz w:val="28"/>
          <w:szCs w:val="28"/>
        </w:rPr>
      </w:pPr>
      <w:r w:rsidRPr="009C77D2">
        <w:rPr>
          <w:i/>
          <w:noProof/>
          <w:sz w:val="28"/>
          <w:szCs w:val="28"/>
        </w:rPr>
        <w:lastRenderedPageBreak/>
        <w:drawing>
          <wp:anchor distT="0" distB="0" distL="114300" distR="114300" simplePos="0" relativeHeight="251700736" behindDoc="0" locked="0" layoutInCell="1" allowOverlap="1" wp14:anchorId="461CCCB9" wp14:editId="59E6A574">
            <wp:simplePos x="0" y="0"/>
            <wp:positionH relativeFrom="margin">
              <wp:align>left</wp:align>
            </wp:positionH>
            <wp:positionV relativeFrom="paragraph">
              <wp:posOffset>1320800</wp:posOffset>
            </wp:positionV>
            <wp:extent cx="8046085" cy="5956300"/>
            <wp:effectExtent l="0" t="2857" r="9207" b="9208"/>
            <wp:wrapThrough wrapText="bothSides">
              <wp:wrapPolygon edited="0">
                <wp:start x="21608" y="10"/>
                <wp:lineTo x="26" y="10"/>
                <wp:lineTo x="26" y="21564"/>
                <wp:lineTo x="21608" y="21564"/>
                <wp:lineTo x="21608" y="10"/>
              </wp:wrapPolygon>
            </wp:wrapThrough>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6200000">
                      <a:off x="0" y="0"/>
                      <a:ext cx="8046085" cy="595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483CC" w14:textId="77777777" w:rsidR="004467C3" w:rsidRDefault="004467C3" w:rsidP="004467C3">
      <w:pPr>
        <w:spacing w:line="360" w:lineRule="auto"/>
        <w:jc w:val="both"/>
        <w:rPr>
          <w:i/>
          <w:sz w:val="28"/>
          <w:szCs w:val="28"/>
        </w:rPr>
      </w:pPr>
      <w:r w:rsidRPr="009C77D2">
        <w:rPr>
          <w:i/>
          <w:noProof/>
          <w:sz w:val="28"/>
          <w:szCs w:val="28"/>
        </w:rPr>
        <w:lastRenderedPageBreak/>
        <w:drawing>
          <wp:anchor distT="0" distB="0" distL="114300" distR="114300" simplePos="0" relativeHeight="251701760" behindDoc="0" locked="0" layoutInCell="1" allowOverlap="1" wp14:anchorId="00664197" wp14:editId="6DEEE74A">
            <wp:simplePos x="0" y="0"/>
            <wp:positionH relativeFrom="column">
              <wp:posOffset>-1195705</wp:posOffset>
            </wp:positionH>
            <wp:positionV relativeFrom="paragraph">
              <wp:posOffset>1240155</wp:posOffset>
            </wp:positionV>
            <wp:extent cx="7862570" cy="6053455"/>
            <wp:effectExtent l="9207" t="0" r="0" b="0"/>
            <wp:wrapThrough wrapText="bothSides">
              <wp:wrapPolygon edited="0">
                <wp:start x="21575" y="-33"/>
                <wp:lineTo x="65" y="-33"/>
                <wp:lineTo x="65" y="21515"/>
                <wp:lineTo x="21575" y="21515"/>
                <wp:lineTo x="21575" y="-33"/>
              </wp:wrapPolygon>
            </wp:wrapThrough>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6200000">
                      <a:off x="0" y="0"/>
                      <a:ext cx="7862570" cy="605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11F6C" w14:textId="77777777" w:rsidR="004467C3" w:rsidRDefault="004467C3" w:rsidP="004467C3">
      <w:pPr>
        <w:spacing w:line="360" w:lineRule="auto"/>
        <w:jc w:val="both"/>
        <w:rPr>
          <w:i/>
          <w:sz w:val="28"/>
          <w:szCs w:val="28"/>
        </w:rPr>
      </w:pPr>
    </w:p>
    <w:p w14:paraId="711F44E1" w14:textId="77777777" w:rsidR="004467C3" w:rsidRDefault="004467C3" w:rsidP="004467C3">
      <w:pPr>
        <w:spacing w:line="360" w:lineRule="auto"/>
        <w:jc w:val="both"/>
        <w:rPr>
          <w:i/>
          <w:sz w:val="28"/>
          <w:szCs w:val="28"/>
        </w:rPr>
      </w:pPr>
      <w:r w:rsidRPr="009C77D2">
        <w:rPr>
          <w:i/>
          <w:noProof/>
          <w:sz w:val="28"/>
          <w:szCs w:val="28"/>
        </w:rPr>
        <w:lastRenderedPageBreak/>
        <w:drawing>
          <wp:anchor distT="0" distB="0" distL="114300" distR="114300" simplePos="0" relativeHeight="251702784" behindDoc="0" locked="0" layoutInCell="1" allowOverlap="1" wp14:anchorId="012BECE3" wp14:editId="0D2B6AA7">
            <wp:simplePos x="0" y="0"/>
            <wp:positionH relativeFrom="column">
              <wp:posOffset>-1016000</wp:posOffset>
            </wp:positionH>
            <wp:positionV relativeFrom="paragraph">
              <wp:posOffset>902335</wp:posOffset>
            </wp:positionV>
            <wp:extent cx="7597775" cy="5800090"/>
            <wp:effectExtent l="3493" t="0" r="6667" b="6668"/>
            <wp:wrapThrough wrapText="bothSides">
              <wp:wrapPolygon edited="0">
                <wp:start x="21590" y="-13"/>
                <wp:lineTo x="35" y="-13"/>
                <wp:lineTo x="35" y="21554"/>
                <wp:lineTo x="21590" y="21554"/>
                <wp:lineTo x="21590" y="-13"/>
              </wp:wrapPolygon>
            </wp:wrapThrough>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200000">
                      <a:off x="0" y="0"/>
                      <a:ext cx="7597775" cy="580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252FD" w14:textId="77777777" w:rsidR="004467C3" w:rsidRDefault="004467C3" w:rsidP="004467C3">
      <w:pPr>
        <w:spacing w:line="360" w:lineRule="auto"/>
        <w:jc w:val="both"/>
        <w:rPr>
          <w:i/>
          <w:sz w:val="28"/>
          <w:szCs w:val="28"/>
        </w:rPr>
      </w:pPr>
    </w:p>
    <w:p w14:paraId="09569971" w14:textId="77777777" w:rsidR="004467C3" w:rsidRDefault="004467C3" w:rsidP="004467C3">
      <w:pPr>
        <w:spacing w:line="240" w:lineRule="auto"/>
        <w:jc w:val="both"/>
      </w:pPr>
    </w:p>
    <w:p w14:paraId="5A493C3F" w14:textId="77777777" w:rsidR="004467C3" w:rsidRDefault="004467C3" w:rsidP="004467C3">
      <w:pPr>
        <w:spacing w:line="240" w:lineRule="auto"/>
        <w:jc w:val="both"/>
      </w:pPr>
      <w:r>
        <w:rPr>
          <w:noProof/>
          <w:lang w:val="en-US" w:eastAsia="en-US"/>
        </w:rPr>
        <w:drawing>
          <wp:anchor distT="0" distB="0" distL="114300" distR="114300" simplePos="0" relativeHeight="251694592" behindDoc="0" locked="0" layoutInCell="1" allowOverlap="1" wp14:anchorId="55A74642" wp14:editId="0D3F4329">
            <wp:simplePos x="0" y="0"/>
            <wp:positionH relativeFrom="column">
              <wp:posOffset>-1329055</wp:posOffset>
            </wp:positionH>
            <wp:positionV relativeFrom="paragraph">
              <wp:posOffset>1468120</wp:posOffset>
            </wp:positionV>
            <wp:extent cx="8022590" cy="5429250"/>
            <wp:effectExtent l="127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8022590" cy="542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1F91" w14:textId="77777777" w:rsidR="004467C3" w:rsidRPr="001C1094" w:rsidRDefault="004467C3" w:rsidP="004467C3">
      <w:pPr>
        <w:spacing w:line="360" w:lineRule="auto"/>
        <w:jc w:val="both"/>
      </w:pPr>
    </w:p>
    <w:p w14:paraId="7B5CDFFA" w14:textId="77777777" w:rsidR="004467C3" w:rsidRPr="007111CA" w:rsidRDefault="004467C3" w:rsidP="004467C3">
      <w:pPr>
        <w:spacing w:line="360" w:lineRule="auto"/>
        <w:jc w:val="both"/>
      </w:pPr>
    </w:p>
    <w:p w14:paraId="35098603" w14:textId="77777777" w:rsidR="004467C3" w:rsidRDefault="004467C3" w:rsidP="004467C3">
      <w:pPr>
        <w:spacing w:line="360" w:lineRule="auto"/>
        <w:jc w:val="both"/>
      </w:pPr>
    </w:p>
    <w:p w14:paraId="4966F53C" w14:textId="77777777" w:rsidR="004467C3" w:rsidRDefault="004467C3" w:rsidP="004467C3">
      <w:pPr>
        <w:spacing w:line="360" w:lineRule="auto"/>
        <w:jc w:val="both"/>
      </w:pPr>
    </w:p>
    <w:p w14:paraId="0DDAD7F7" w14:textId="77777777" w:rsidR="004467C3" w:rsidRPr="002D0F50" w:rsidRDefault="004467C3" w:rsidP="004467C3">
      <w:pPr>
        <w:spacing w:line="360" w:lineRule="auto"/>
        <w:jc w:val="both"/>
      </w:pPr>
    </w:p>
    <w:p w14:paraId="1F9BD80E" w14:textId="77777777" w:rsidR="004467C3" w:rsidRDefault="004467C3" w:rsidP="004467C3">
      <w:pPr>
        <w:spacing w:line="360" w:lineRule="auto"/>
        <w:jc w:val="both"/>
      </w:pPr>
    </w:p>
    <w:p w14:paraId="38BC42D7" w14:textId="77777777" w:rsidR="004467C3" w:rsidRDefault="004467C3" w:rsidP="004467C3">
      <w:pPr>
        <w:spacing w:line="360" w:lineRule="auto"/>
        <w:jc w:val="both"/>
      </w:pPr>
    </w:p>
    <w:p w14:paraId="295CFCF6" w14:textId="77777777" w:rsidR="004467C3" w:rsidRDefault="004467C3" w:rsidP="004467C3">
      <w:pPr>
        <w:spacing w:line="360" w:lineRule="auto"/>
        <w:jc w:val="both"/>
      </w:pPr>
    </w:p>
    <w:p w14:paraId="6F612E73" w14:textId="77777777" w:rsidR="004467C3" w:rsidRDefault="004467C3" w:rsidP="004467C3">
      <w:pPr>
        <w:spacing w:line="360" w:lineRule="auto"/>
        <w:jc w:val="both"/>
      </w:pPr>
    </w:p>
    <w:p w14:paraId="7E3FDDBF" w14:textId="77777777" w:rsidR="004467C3" w:rsidRDefault="004467C3" w:rsidP="004467C3">
      <w:pPr>
        <w:spacing w:line="360" w:lineRule="auto"/>
        <w:jc w:val="both"/>
      </w:pPr>
    </w:p>
    <w:p w14:paraId="732ADED8" w14:textId="77777777" w:rsidR="004467C3" w:rsidRDefault="004467C3" w:rsidP="004467C3">
      <w:pPr>
        <w:spacing w:line="360" w:lineRule="auto"/>
        <w:jc w:val="both"/>
      </w:pPr>
    </w:p>
    <w:p w14:paraId="4EB40B6A" w14:textId="77777777" w:rsidR="004467C3" w:rsidRDefault="004467C3" w:rsidP="004467C3">
      <w:pPr>
        <w:spacing w:line="360" w:lineRule="auto"/>
        <w:jc w:val="both"/>
      </w:pPr>
    </w:p>
    <w:p w14:paraId="6C26C097" w14:textId="77777777" w:rsidR="004467C3" w:rsidRDefault="004467C3" w:rsidP="004467C3">
      <w:pPr>
        <w:spacing w:line="360" w:lineRule="auto"/>
        <w:jc w:val="both"/>
      </w:pPr>
    </w:p>
    <w:p w14:paraId="25B74DF4" w14:textId="77777777" w:rsidR="004467C3" w:rsidRDefault="004467C3" w:rsidP="004467C3">
      <w:pPr>
        <w:spacing w:line="360" w:lineRule="auto"/>
        <w:jc w:val="both"/>
      </w:pPr>
    </w:p>
    <w:p w14:paraId="04364F1A" w14:textId="77777777" w:rsidR="004467C3" w:rsidRDefault="004467C3" w:rsidP="004467C3">
      <w:pPr>
        <w:spacing w:line="360" w:lineRule="auto"/>
        <w:jc w:val="both"/>
      </w:pPr>
    </w:p>
    <w:p w14:paraId="32855A89" w14:textId="77777777" w:rsidR="004467C3" w:rsidRDefault="004467C3" w:rsidP="004467C3">
      <w:pPr>
        <w:spacing w:line="360" w:lineRule="auto"/>
        <w:jc w:val="both"/>
      </w:pPr>
    </w:p>
    <w:p w14:paraId="40EEF530" w14:textId="77777777" w:rsidR="004467C3" w:rsidRDefault="004467C3" w:rsidP="004467C3">
      <w:pPr>
        <w:spacing w:line="360" w:lineRule="auto"/>
        <w:jc w:val="both"/>
      </w:pPr>
    </w:p>
    <w:p w14:paraId="2A410DDA" w14:textId="77777777" w:rsidR="004467C3" w:rsidRDefault="004467C3" w:rsidP="004467C3">
      <w:pPr>
        <w:spacing w:line="360" w:lineRule="auto"/>
        <w:jc w:val="both"/>
      </w:pPr>
    </w:p>
    <w:p w14:paraId="1CBD2EC0" w14:textId="77777777" w:rsidR="004467C3" w:rsidRDefault="004467C3" w:rsidP="004467C3">
      <w:pPr>
        <w:spacing w:line="360" w:lineRule="auto"/>
        <w:jc w:val="both"/>
      </w:pPr>
    </w:p>
    <w:p w14:paraId="20B74B53" w14:textId="77777777" w:rsidR="004467C3" w:rsidRDefault="004467C3" w:rsidP="004467C3">
      <w:pPr>
        <w:spacing w:line="360" w:lineRule="auto"/>
        <w:jc w:val="both"/>
      </w:pPr>
    </w:p>
    <w:p w14:paraId="32D1853F" w14:textId="77777777" w:rsidR="004467C3" w:rsidRDefault="004467C3" w:rsidP="004467C3">
      <w:pPr>
        <w:spacing w:line="360" w:lineRule="auto"/>
        <w:jc w:val="both"/>
      </w:pPr>
    </w:p>
    <w:p w14:paraId="2AF1906A" w14:textId="77777777" w:rsidR="004467C3" w:rsidRDefault="004467C3" w:rsidP="004467C3">
      <w:pPr>
        <w:spacing w:line="360" w:lineRule="auto"/>
        <w:jc w:val="both"/>
      </w:pPr>
    </w:p>
    <w:p w14:paraId="103DF3C6" w14:textId="77777777" w:rsidR="004467C3" w:rsidRDefault="004467C3" w:rsidP="004467C3">
      <w:pPr>
        <w:spacing w:line="360" w:lineRule="auto"/>
        <w:jc w:val="both"/>
      </w:pPr>
    </w:p>
    <w:p w14:paraId="33BDAE6D" w14:textId="77777777" w:rsidR="004467C3" w:rsidRDefault="004467C3" w:rsidP="004467C3">
      <w:pPr>
        <w:spacing w:line="360" w:lineRule="auto"/>
        <w:jc w:val="both"/>
      </w:pPr>
    </w:p>
    <w:p w14:paraId="0ED9479E" w14:textId="77777777" w:rsidR="004467C3" w:rsidRDefault="004467C3" w:rsidP="004467C3">
      <w:pPr>
        <w:spacing w:line="360" w:lineRule="auto"/>
        <w:jc w:val="both"/>
      </w:pPr>
    </w:p>
    <w:p w14:paraId="409D3ED5" w14:textId="77777777" w:rsidR="004467C3" w:rsidRDefault="004467C3" w:rsidP="004467C3">
      <w:pPr>
        <w:spacing w:line="360" w:lineRule="auto"/>
        <w:jc w:val="both"/>
      </w:pPr>
    </w:p>
    <w:p w14:paraId="6B804153" w14:textId="77777777" w:rsidR="004467C3" w:rsidRDefault="004467C3" w:rsidP="004467C3">
      <w:pPr>
        <w:spacing w:line="360" w:lineRule="auto"/>
        <w:jc w:val="both"/>
        <w:rPr>
          <w:i/>
          <w:sz w:val="28"/>
          <w:szCs w:val="28"/>
        </w:rPr>
      </w:pPr>
    </w:p>
    <w:p w14:paraId="32570616" w14:textId="77777777" w:rsidR="004467C3" w:rsidRDefault="004467C3" w:rsidP="004467C3">
      <w:pPr>
        <w:spacing w:line="360" w:lineRule="auto"/>
        <w:jc w:val="both"/>
        <w:rPr>
          <w:i/>
          <w:sz w:val="28"/>
          <w:szCs w:val="28"/>
        </w:rPr>
      </w:pPr>
    </w:p>
    <w:p w14:paraId="4F915A6D" w14:textId="77777777" w:rsidR="004467C3" w:rsidRDefault="004467C3" w:rsidP="004467C3">
      <w:pPr>
        <w:spacing w:line="360" w:lineRule="auto"/>
        <w:jc w:val="both"/>
        <w:rPr>
          <w:i/>
          <w:sz w:val="28"/>
          <w:szCs w:val="28"/>
        </w:rPr>
      </w:pPr>
    </w:p>
    <w:p w14:paraId="1646D8AC" w14:textId="77777777" w:rsidR="004467C3" w:rsidRDefault="004467C3" w:rsidP="004467C3">
      <w:pPr>
        <w:spacing w:line="360" w:lineRule="auto"/>
        <w:jc w:val="both"/>
        <w:rPr>
          <w:i/>
          <w:sz w:val="28"/>
          <w:szCs w:val="28"/>
        </w:rPr>
      </w:pPr>
    </w:p>
    <w:p w14:paraId="36F3067E" w14:textId="77777777" w:rsidR="004467C3" w:rsidRDefault="004467C3" w:rsidP="004467C3">
      <w:pPr>
        <w:spacing w:line="360" w:lineRule="auto"/>
        <w:jc w:val="both"/>
        <w:rPr>
          <w:b/>
          <w:sz w:val="28"/>
          <w:szCs w:val="28"/>
        </w:rPr>
      </w:pPr>
      <w:r>
        <w:rPr>
          <w:noProof/>
          <w:lang w:val="en-US" w:eastAsia="en-US"/>
        </w:rPr>
        <w:lastRenderedPageBreak/>
        <w:drawing>
          <wp:anchor distT="0" distB="0" distL="114300" distR="114300" simplePos="0" relativeHeight="251695616" behindDoc="0" locked="0" layoutInCell="1" allowOverlap="1" wp14:anchorId="4F002A59" wp14:editId="546589D9">
            <wp:simplePos x="0" y="0"/>
            <wp:positionH relativeFrom="column">
              <wp:posOffset>-1465580</wp:posOffset>
            </wp:positionH>
            <wp:positionV relativeFrom="paragraph">
              <wp:posOffset>1751330</wp:posOffset>
            </wp:positionV>
            <wp:extent cx="8333740" cy="5353050"/>
            <wp:effectExtent l="4445"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8333740" cy="535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CD89B" w14:textId="77777777" w:rsidR="004467C3" w:rsidRDefault="004467C3" w:rsidP="004467C3">
      <w:pPr>
        <w:spacing w:line="360" w:lineRule="auto"/>
        <w:jc w:val="both"/>
      </w:pPr>
    </w:p>
    <w:p w14:paraId="331E7B11" w14:textId="77777777" w:rsidR="004467C3" w:rsidRDefault="004467C3" w:rsidP="004467C3">
      <w:pPr>
        <w:spacing w:line="360" w:lineRule="auto"/>
        <w:jc w:val="both"/>
        <w:rPr>
          <w:b/>
          <w:sz w:val="28"/>
          <w:szCs w:val="28"/>
        </w:rPr>
      </w:pPr>
    </w:p>
    <w:p w14:paraId="3363FCF7" w14:textId="77777777" w:rsidR="004467C3" w:rsidRPr="00B7470E" w:rsidRDefault="004467C3" w:rsidP="004467C3">
      <w:pPr>
        <w:spacing w:line="360" w:lineRule="auto"/>
        <w:jc w:val="both"/>
        <w:rPr>
          <w:b/>
          <w:sz w:val="28"/>
          <w:szCs w:val="28"/>
        </w:rPr>
      </w:pPr>
    </w:p>
    <w:p w14:paraId="1DEC55A4" w14:textId="77777777" w:rsidR="004467C3" w:rsidRDefault="004467C3" w:rsidP="004467C3">
      <w:pPr>
        <w:spacing w:line="360" w:lineRule="auto"/>
        <w:jc w:val="both"/>
        <w:rPr>
          <w:b/>
          <w:sz w:val="28"/>
          <w:szCs w:val="28"/>
        </w:rPr>
      </w:pPr>
    </w:p>
    <w:p w14:paraId="0E9E3A1D" w14:textId="77777777" w:rsidR="004467C3" w:rsidRDefault="004467C3" w:rsidP="004467C3">
      <w:pPr>
        <w:spacing w:line="360" w:lineRule="auto"/>
        <w:jc w:val="both"/>
        <w:rPr>
          <w:b/>
          <w:sz w:val="28"/>
          <w:szCs w:val="28"/>
        </w:rPr>
      </w:pPr>
      <w:r w:rsidRPr="00CD6D5A">
        <w:rPr>
          <w:b/>
          <w:noProof/>
          <w:sz w:val="28"/>
          <w:szCs w:val="28"/>
        </w:rPr>
        <w:drawing>
          <wp:anchor distT="0" distB="0" distL="114300" distR="114300" simplePos="0" relativeHeight="251703808" behindDoc="0" locked="0" layoutInCell="1" allowOverlap="1" wp14:anchorId="56662ACA" wp14:editId="288462DF">
            <wp:simplePos x="0" y="0"/>
            <wp:positionH relativeFrom="margin">
              <wp:align>left</wp:align>
            </wp:positionH>
            <wp:positionV relativeFrom="paragraph">
              <wp:posOffset>366395</wp:posOffset>
            </wp:positionV>
            <wp:extent cx="8288655" cy="5238115"/>
            <wp:effectExtent l="1270" t="0" r="0" b="0"/>
            <wp:wrapThrough wrapText="bothSides">
              <wp:wrapPolygon edited="0">
                <wp:start x="21597" y="-5"/>
                <wp:lineTo x="51" y="-5"/>
                <wp:lineTo x="51" y="21519"/>
                <wp:lineTo x="21597" y="21519"/>
                <wp:lineTo x="21597" y="-5"/>
              </wp:wrapPolygon>
            </wp:wrapThrough>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rot="16200000">
                      <a:off x="0" y="0"/>
                      <a:ext cx="8288655" cy="5238115"/>
                    </a:xfrm>
                    <a:prstGeom prst="rect">
                      <a:avLst/>
                    </a:prstGeom>
                  </pic:spPr>
                </pic:pic>
              </a:graphicData>
            </a:graphic>
            <wp14:sizeRelH relativeFrom="margin">
              <wp14:pctWidth>0</wp14:pctWidth>
            </wp14:sizeRelH>
            <wp14:sizeRelV relativeFrom="margin">
              <wp14:pctHeight>0</wp14:pctHeight>
            </wp14:sizeRelV>
          </wp:anchor>
        </w:drawing>
      </w:r>
    </w:p>
    <w:p w14:paraId="67283397" w14:textId="77777777" w:rsidR="004467C3" w:rsidRDefault="004467C3" w:rsidP="004467C3">
      <w:pPr>
        <w:spacing w:line="360" w:lineRule="auto"/>
        <w:jc w:val="both"/>
        <w:rPr>
          <w:b/>
          <w:sz w:val="28"/>
          <w:szCs w:val="28"/>
        </w:rPr>
      </w:pPr>
    </w:p>
    <w:p w14:paraId="0C500585" w14:textId="77777777" w:rsidR="004467C3" w:rsidRDefault="004467C3" w:rsidP="004467C3">
      <w:pPr>
        <w:spacing w:line="360" w:lineRule="auto"/>
        <w:jc w:val="both"/>
        <w:rPr>
          <w:b/>
          <w:sz w:val="28"/>
          <w:szCs w:val="28"/>
        </w:rPr>
      </w:pPr>
    </w:p>
    <w:p w14:paraId="74F074BD" w14:textId="77777777" w:rsidR="004467C3" w:rsidRDefault="004467C3" w:rsidP="004467C3">
      <w:pPr>
        <w:spacing w:line="360" w:lineRule="auto"/>
        <w:jc w:val="both"/>
        <w:rPr>
          <w:b/>
          <w:sz w:val="28"/>
          <w:szCs w:val="28"/>
        </w:rPr>
      </w:pPr>
    </w:p>
    <w:p w14:paraId="47BB640E" w14:textId="77777777" w:rsidR="004467C3" w:rsidRDefault="004467C3" w:rsidP="004467C3">
      <w:pPr>
        <w:spacing w:line="360" w:lineRule="auto"/>
        <w:jc w:val="both"/>
        <w:rPr>
          <w:b/>
          <w:sz w:val="28"/>
          <w:szCs w:val="28"/>
        </w:rPr>
      </w:pPr>
    </w:p>
    <w:p w14:paraId="7AFA4E6A" w14:textId="77777777" w:rsidR="004467C3" w:rsidRDefault="004467C3" w:rsidP="004467C3">
      <w:pPr>
        <w:spacing w:line="360" w:lineRule="auto"/>
        <w:jc w:val="both"/>
        <w:rPr>
          <w:b/>
          <w:sz w:val="28"/>
          <w:szCs w:val="28"/>
        </w:rPr>
      </w:pPr>
    </w:p>
    <w:p w14:paraId="6F9F36D6" w14:textId="77777777" w:rsidR="004467C3" w:rsidRDefault="004467C3" w:rsidP="004467C3">
      <w:pPr>
        <w:spacing w:line="360" w:lineRule="auto"/>
        <w:jc w:val="both"/>
      </w:pPr>
    </w:p>
    <w:p w14:paraId="4A07932C" w14:textId="77777777" w:rsidR="004467C3" w:rsidRDefault="004467C3" w:rsidP="004467C3">
      <w:pPr>
        <w:spacing w:line="360" w:lineRule="auto"/>
        <w:jc w:val="both"/>
      </w:pPr>
    </w:p>
    <w:p w14:paraId="1FA5DA53" w14:textId="77777777" w:rsidR="004467C3" w:rsidRDefault="004467C3" w:rsidP="004467C3">
      <w:pPr>
        <w:spacing w:line="360" w:lineRule="auto"/>
        <w:jc w:val="both"/>
      </w:pPr>
    </w:p>
    <w:p w14:paraId="38B565BD" w14:textId="77777777" w:rsidR="004467C3" w:rsidRDefault="004467C3" w:rsidP="004467C3">
      <w:pPr>
        <w:spacing w:line="360" w:lineRule="auto"/>
        <w:jc w:val="both"/>
      </w:pPr>
    </w:p>
    <w:p w14:paraId="220CD75B" w14:textId="77777777" w:rsidR="004467C3" w:rsidRDefault="004467C3" w:rsidP="004467C3">
      <w:pPr>
        <w:spacing w:line="360" w:lineRule="auto"/>
        <w:jc w:val="both"/>
      </w:pPr>
    </w:p>
    <w:p w14:paraId="61AE93C6" w14:textId="77777777" w:rsidR="004467C3" w:rsidRDefault="004467C3" w:rsidP="004467C3">
      <w:pPr>
        <w:spacing w:line="360" w:lineRule="auto"/>
        <w:jc w:val="both"/>
      </w:pPr>
    </w:p>
    <w:p w14:paraId="01680B58" w14:textId="77777777" w:rsidR="004467C3" w:rsidRDefault="004467C3" w:rsidP="004467C3">
      <w:pPr>
        <w:spacing w:line="360" w:lineRule="auto"/>
        <w:jc w:val="both"/>
      </w:pPr>
    </w:p>
    <w:p w14:paraId="0F87DE7A" w14:textId="77777777" w:rsidR="004467C3" w:rsidRDefault="004467C3" w:rsidP="004467C3">
      <w:pPr>
        <w:spacing w:line="360" w:lineRule="auto"/>
        <w:jc w:val="both"/>
        <w:rPr>
          <w:b/>
          <w:sz w:val="28"/>
          <w:szCs w:val="28"/>
        </w:rPr>
      </w:pPr>
    </w:p>
    <w:p w14:paraId="6A6EA7F0" w14:textId="77777777" w:rsidR="004467C3" w:rsidRDefault="004467C3" w:rsidP="004467C3">
      <w:pPr>
        <w:spacing w:line="360" w:lineRule="auto"/>
        <w:jc w:val="both"/>
        <w:rPr>
          <w:b/>
          <w:sz w:val="28"/>
          <w:szCs w:val="28"/>
        </w:rPr>
      </w:pPr>
    </w:p>
    <w:p w14:paraId="322DA1AE" w14:textId="77777777" w:rsidR="004467C3" w:rsidRDefault="004467C3" w:rsidP="004467C3">
      <w:pPr>
        <w:spacing w:line="360" w:lineRule="auto"/>
        <w:jc w:val="both"/>
        <w:rPr>
          <w:b/>
          <w:sz w:val="28"/>
          <w:szCs w:val="28"/>
        </w:rPr>
      </w:pPr>
    </w:p>
    <w:p w14:paraId="1BA05932" w14:textId="77777777" w:rsidR="004467C3" w:rsidRDefault="004467C3" w:rsidP="004467C3">
      <w:pPr>
        <w:spacing w:line="360" w:lineRule="auto"/>
        <w:jc w:val="both"/>
        <w:rPr>
          <w:b/>
          <w:sz w:val="28"/>
          <w:szCs w:val="28"/>
        </w:rPr>
      </w:pPr>
    </w:p>
    <w:p w14:paraId="718A837D" w14:textId="77777777" w:rsidR="004467C3" w:rsidRDefault="004467C3" w:rsidP="004467C3">
      <w:pPr>
        <w:spacing w:line="360" w:lineRule="auto"/>
        <w:jc w:val="both"/>
        <w:rPr>
          <w:b/>
          <w:sz w:val="28"/>
          <w:szCs w:val="28"/>
        </w:rPr>
      </w:pPr>
    </w:p>
    <w:p w14:paraId="69E358AE" w14:textId="77777777" w:rsidR="004467C3" w:rsidRDefault="004467C3" w:rsidP="004467C3">
      <w:pPr>
        <w:spacing w:line="360" w:lineRule="auto"/>
        <w:jc w:val="both"/>
        <w:rPr>
          <w:b/>
          <w:sz w:val="28"/>
          <w:szCs w:val="28"/>
        </w:rPr>
      </w:pPr>
    </w:p>
    <w:p w14:paraId="51CDF83B" w14:textId="77777777" w:rsidR="004467C3" w:rsidRDefault="004467C3" w:rsidP="004467C3">
      <w:pPr>
        <w:spacing w:line="360" w:lineRule="auto"/>
        <w:jc w:val="both"/>
        <w:rPr>
          <w:b/>
          <w:sz w:val="28"/>
          <w:szCs w:val="28"/>
        </w:rPr>
      </w:pPr>
    </w:p>
    <w:p w14:paraId="65B8D449" w14:textId="77777777" w:rsidR="004467C3" w:rsidRDefault="004467C3" w:rsidP="004467C3">
      <w:pPr>
        <w:spacing w:line="360" w:lineRule="auto"/>
        <w:jc w:val="both"/>
        <w:rPr>
          <w:b/>
          <w:sz w:val="28"/>
          <w:szCs w:val="28"/>
        </w:rPr>
      </w:pPr>
    </w:p>
    <w:p w14:paraId="7EB4E116" w14:textId="77777777" w:rsidR="004467C3" w:rsidRDefault="004467C3" w:rsidP="004467C3">
      <w:pPr>
        <w:spacing w:line="360" w:lineRule="auto"/>
        <w:jc w:val="both"/>
        <w:rPr>
          <w:b/>
          <w:sz w:val="28"/>
          <w:szCs w:val="28"/>
        </w:rPr>
      </w:pPr>
    </w:p>
    <w:p w14:paraId="7C2C10C2" w14:textId="77777777" w:rsidR="004467C3" w:rsidRDefault="004467C3" w:rsidP="004467C3">
      <w:pPr>
        <w:spacing w:line="360" w:lineRule="auto"/>
        <w:jc w:val="both"/>
        <w:rPr>
          <w:b/>
          <w:sz w:val="28"/>
          <w:szCs w:val="28"/>
        </w:rPr>
      </w:pPr>
    </w:p>
    <w:p w14:paraId="418BE7C6" w14:textId="77777777" w:rsidR="004467C3" w:rsidRDefault="004467C3" w:rsidP="004467C3">
      <w:pPr>
        <w:spacing w:line="360" w:lineRule="auto"/>
        <w:jc w:val="both"/>
        <w:rPr>
          <w:b/>
          <w:sz w:val="28"/>
          <w:szCs w:val="28"/>
        </w:rPr>
      </w:pPr>
    </w:p>
    <w:p w14:paraId="2F47762A" w14:textId="77777777" w:rsidR="004467C3" w:rsidRDefault="004467C3" w:rsidP="004467C3">
      <w:pPr>
        <w:spacing w:line="360" w:lineRule="auto"/>
        <w:jc w:val="both"/>
        <w:rPr>
          <w:b/>
          <w:sz w:val="28"/>
          <w:szCs w:val="28"/>
        </w:rPr>
      </w:pPr>
    </w:p>
    <w:p w14:paraId="638CFDED" w14:textId="77777777" w:rsidR="004467C3" w:rsidRDefault="004467C3" w:rsidP="004467C3">
      <w:pPr>
        <w:spacing w:line="360" w:lineRule="auto"/>
        <w:jc w:val="both"/>
        <w:rPr>
          <w:b/>
          <w:sz w:val="28"/>
          <w:szCs w:val="28"/>
        </w:rPr>
      </w:pPr>
      <w:r w:rsidRPr="00CD6D5A">
        <w:rPr>
          <w:b/>
          <w:noProof/>
          <w:sz w:val="28"/>
          <w:szCs w:val="28"/>
        </w:rPr>
        <w:lastRenderedPageBreak/>
        <w:drawing>
          <wp:anchor distT="0" distB="0" distL="114300" distR="114300" simplePos="0" relativeHeight="251704832" behindDoc="0" locked="0" layoutInCell="1" allowOverlap="1" wp14:anchorId="79D1D688" wp14:editId="0220113A">
            <wp:simplePos x="0" y="0"/>
            <wp:positionH relativeFrom="column">
              <wp:posOffset>-1192530</wp:posOffset>
            </wp:positionH>
            <wp:positionV relativeFrom="paragraph">
              <wp:posOffset>1447800</wp:posOffset>
            </wp:positionV>
            <wp:extent cx="8400415" cy="5509895"/>
            <wp:effectExtent l="0" t="2540" r="0" b="0"/>
            <wp:wrapThrough wrapText="bothSides">
              <wp:wrapPolygon edited="0">
                <wp:start x="21607" y="10"/>
                <wp:lineTo x="54" y="10"/>
                <wp:lineTo x="54" y="21518"/>
                <wp:lineTo x="21607" y="21518"/>
                <wp:lineTo x="21607" y="10"/>
              </wp:wrapPolygon>
            </wp:wrapThrough>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16200000">
                      <a:off x="0" y="0"/>
                      <a:ext cx="8400415" cy="5509895"/>
                    </a:xfrm>
                    <a:prstGeom prst="rect">
                      <a:avLst/>
                    </a:prstGeom>
                  </pic:spPr>
                </pic:pic>
              </a:graphicData>
            </a:graphic>
            <wp14:sizeRelH relativeFrom="margin">
              <wp14:pctWidth>0</wp14:pctWidth>
            </wp14:sizeRelH>
            <wp14:sizeRelV relativeFrom="margin">
              <wp14:pctHeight>0</wp14:pctHeight>
            </wp14:sizeRelV>
          </wp:anchor>
        </w:drawing>
      </w:r>
    </w:p>
    <w:tbl>
      <w:tblPr>
        <w:tblW w:w="7945" w:type="dxa"/>
        <w:tblLook w:val="04A0" w:firstRow="1" w:lastRow="0" w:firstColumn="1" w:lastColumn="0" w:noHBand="0" w:noVBand="1"/>
      </w:tblPr>
      <w:tblGrid>
        <w:gridCol w:w="796"/>
        <w:gridCol w:w="3614"/>
        <w:gridCol w:w="1303"/>
        <w:gridCol w:w="1216"/>
        <w:gridCol w:w="1216"/>
      </w:tblGrid>
      <w:tr w:rsidR="004467C3" w:rsidRPr="00CD6D5A" w14:paraId="5F649314" w14:textId="77777777" w:rsidTr="0053643C">
        <w:trPr>
          <w:trHeight w:val="300"/>
        </w:trPr>
        <w:tc>
          <w:tcPr>
            <w:tcW w:w="596" w:type="dxa"/>
            <w:tcBorders>
              <w:top w:val="nil"/>
              <w:left w:val="nil"/>
              <w:bottom w:val="nil"/>
              <w:right w:val="nil"/>
            </w:tcBorders>
            <w:shd w:val="clear" w:color="auto" w:fill="auto"/>
            <w:noWrap/>
            <w:vAlign w:val="bottom"/>
            <w:hideMark/>
          </w:tcPr>
          <w:p w14:paraId="32F650AE"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r w:rsidRPr="00CD6D5A">
              <w:rPr>
                <w:rFonts w:ascii="Calibri" w:hAnsi="Calibri" w:cs="Calibri"/>
                <w:noProof/>
                <w:color w:val="000000"/>
                <w:kern w:val="0"/>
                <w:sz w:val="22"/>
                <w:szCs w:val="22"/>
                <w:lang w:val="en-US" w:eastAsia="en-US"/>
              </w:rPr>
              <w:lastRenderedPageBreak/>
              <w:drawing>
                <wp:anchor distT="0" distB="0" distL="114300" distR="114300" simplePos="0" relativeHeight="251705856" behindDoc="0" locked="0" layoutInCell="1" allowOverlap="1" wp14:anchorId="23418E40" wp14:editId="24FAFF3A">
                  <wp:simplePos x="0" y="0"/>
                  <wp:positionH relativeFrom="column">
                    <wp:posOffset>0</wp:posOffset>
                  </wp:positionH>
                  <wp:positionV relativeFrom="paragraph">
                    <wp:posOffset>0</wp:posOffset>
                  </wp:positionV>
                  <wp:extent cx="971550" cy="790575"/>
                  <wp:effectExtent l="0" t="0" r="0" b="0"/>
                  <wp:wrapNone/>
                  <wp:docPr id="59" name="Imagen 59" descr="LOGO  transparente cnzfe">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n 3" descr="LOGO  transparente cnzfe">
                            <a:extLst>
                              <a:ext uri="{FF2B5EF4-FFF2-40B4-BE49-F238E27FC236}">
                                <a16:creationId xmlns:a16="http://schemas.microsoft.com/office/drawing/2014/main" id="{00000000-0008-0000-0000-000004000000}"/>
                              </a:ext>
                            </a:extLst>
                          </pic:cNvPr>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96950"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80"/>
            </w:tblGrid>
            <w:tr w:rsidR="004467C3" w:rsidRPr="00CD6D5A" w14:paraId="48633519" w14:textId="77777777" w:rsidTr="0053643C">
              <w:trPr>
                <w:trHeight w:val="300"/>
                <w:tblCellSpacing w:w="0" w:type="dxa"/>
              </w:trPr>
              <w:tc>
                <w:tcPr>
                  <w:tcW w:w="580" w:type="dxa"/>
                  <w:tcBorders>
                    <w:top w:val="nil"/>
                    <w:left w:val="nil"/>
                    <w:bottom w:val="nil"/>
                    <w:right w:val="nil"/>
                  </w:tcBorders>
                  <w:shd w:val="clear" w:color="auto" w:fill="auto"/>
                  <w:noWrap/>
                  <w:vAlign w:val="bottom"/>
                  <w:hideMark/>
                </w:tcPr>
                <w:p w14:paraId="2E81E60C"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p>
              </w:tc>
            </w:tr>
          </w:tbl>
          <w:p w14:paraId="20F8D8A6"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p>
        </w:tc>
        <w:tc>
          <w:tcPr>
            <w:tcW w:w="3614" w:type="dxa"/>
            <w:tcBorders>
              <w:top w:val="nil"/>
              <w:left w:val="nil"/>
              <w:bottom w:val="nil"/>
              <w:right w:val="nil"/>
            </w:tcBorders>
            <w:shd w:val="clear" w:color="auto" w:fill="auto"/>
            <w:noWrap/>
            <w:vAlign w:val="bottom"/>
            <w:hideMark/>
          </w:tcPr>
          <w:p w14:paraId="059C269C" w14:textId="77777777" w:rsidR="004467C3" w:rsidRPr="00CD6D5A" w:rsidRDefault="004467C3" w:rsidP="0053643C">
            <w:pPr>
              <w:suppressAutoHyphens w:val="0"/>
              <w:spacing w:line="240" w:lineRule="auto"/>
              <w:rPr>
                <w:kern w:val="0"/>
                <w:sz w:val="20"/>
                <w:szCs w:val="20"/>
                <w:lang w:val="en-US" w:eastAsia="en-US"/>
              </w:rPr>
            </w:pPr>
          </w:p>
        </w:tc>
        <w:tc>
          <w:tcPr>
            <w:tcW w:w="1303" w:type="dxa"/>
            <w:tcBorders>
              <w:top w:val="nil"/>
              <w:left w:val="nil"/>
              <w:bottom w:val="nil"/>
              <w:right w:val="nil"/>
            </w:tcBorders>
            <w:shd w:val="clear" w:color="auto" w:fill="auto"/>
            <w:noWrap/>
            <w:vAlign w:val="bottom"/>
            <w:hideMark/>
          </w:tcPr>
          <w:p w14:paraId="5281DB07"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5ABC89C3"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0DFDDF1A" w14:textId="77777777" w:rsidR="004467C3" w:rsidRPr="00CD6D5A" w:rsidRDefault="004467C3" w:rsidP="0053643C">
            <w:pPr>
              <w:suppressAutoHyphens w:val="0"/>
              <w:spacing w:line="240" w:lineRule="auto"/>
              <w:rPr>
                <w:kern w:val="0"/>
                <w:sz w:val="20"/>
                <w:szCs w:val="20"/>
                <w:lang w:val="en-US" w:eastAsia="en-US"/>
              </w:rPr>
            </w:pPr>
          </w:p>
        </w:tc>
      </w:tr>
      <w:tr w:rsidR="004467C3" w:rsidRPr="00CD6D5A" w14:paraId="5B4BAF48" w14:textId="77777777" w:rsidTr="0053643C">
        <w:trPr>
          <w:trHeight w:val="300"/>
        </w:trPr>
        <w:tc>
          <w:tcPr>
            <w:tcW w:w="596" w:type="dxa"/>
            <w:tcBorders>
              <w:top w:val="nil"/>
              <w:left w:val="nil"/>
              <w:bottom w:val="nil"/>
              <w:right w:val="nil"/>
            </w:tcBorders>
            <w:shd w:val="clear" w:color="auto" w:fill="auto"/>
            <w:noWrap/>
            <w:vAlign w:val="bottom"/>
            <w:hideMark/>
          </w:tcPr>
          <w:p w14:paraId="306B4DAB" w14:textId="77777777" w:rsidR="004467C3" w:rsidRPr="00CD6D5A" w:rsidRDefault="004467C3" w:rsidP="0053643C">
            <w:pPr>
              <w:suppressAutoHyphens w:val="0"/>
              <w:spacing w:line="240" w:lineRule="auto"/>
              <w:rPr>
                <w:kern w:val="0"/>
                <w:sz w:val="20"/>
                <w:szCs w:val="20"/>
                <w:lang w:val="en-US" w:eastAsia="en-US"/>
              </w:rPr>
            </w:pPr>
          </w:p>
        </w:tc>
        <w:tc>
          <w:tcPr>
            <w:tcW w:w="7349" w:type="dxa"/>
            <w:gridSpan w:val="4"/>
            <w:tcBorders>
              <w:top w:val="nil"/>
              <w:left w:val="nil"/>
              <w:bottom w:val="nil"/>
              <w:right w:val="nil"/>
            </w:tcBorders>
            <w:shd w:val="clear" w:color="auto" w:fill="auto"/>
            <w:noWrap/>
            <w:vAlign w:val="bottom"/>
            <w:hideMark/>
          </w:tcPr>
          <w:p w14:paraId="1F8F6613" w14:textId="77777777" w:rsidR="004467C3" w:rsidRPr="00CD6D5A" w:rsidRDefault="004467C3" w:rsidP="0053643C">
            <w:pPr>
              <w:suppressAutoHyphens w:val="0"/>
              <w:spacing w:line="240" w:lineRule="auto"/>
              <w:jc w:val="center"/>
              <w:rPr>
                <w:b/>
                <w:bCs/>
                <w:color w:val="000000"/>
                <w:kern w:val="0"/>
                <w:sz w:val="18"/>
                <w:szCs w:val="18"/>
                <w:lang w:val="es-DO" w:eastAsia="en-US"/>
              </w:rPr>
            </w:pPr>
            <w:r w:rsidRPr="00CD6D5A">
              <w:rPr>
                <w:b/>
                <w:bCs/>
                <w:color w:val="000000"/>
                <w:kern w:val="0"/>
                <w:sz w:val="18"/>
                <w:szCs w:val="18"/>
                <w:lang w:val="es-DO" w:eastAsia="en-US"/>
              </w:rPr>
              <w:t>CONSEJO NACIONAL DE ZONAS FRANCAS DE EXPORTACION</w:t>
            </w:r>
          </w:p>
        </w:tc>
      </w:tr>
      <w:tr w:rsidR="004467C3" w:rsidRPr="00CD6D5A" w14:paraId="11617012" w14:textId="77777777" w:rsidTr="0053643C">
        <w:trPr>
          <w:trHeight w:val="300"/>
        </w:trPr>
        <w:tc>
          <w:tcPr>
            <w:tcW w:w="596" w:type="dxa"/>
            <w:tcBorders>
              <w:top w:val="nil"/>
              <w:left w:val="nil"/>
              <w:bottom w:val="nil"/>
              <w:right w:val="nil"/>
            </w:tcBorders>
            <w:shd w:val="clear" w:color="auto" w:fill="auto"/>
            <w:noWrap/>
            <w:vAlign w:val="bottom"/>
            <w:hideMark/>
          </w:tcPr>
          <w:p w14:paraId="019048D5" w14:textId="77777777" w:rsidR="004467C3" w:rsidRPr="00CD6D5A" w:rsidRDefault="004467C3" w:rsidP="0053643C">
            <w:pPr>
              <w:suppressAutoHyphens w:val="0"/>
              <w:spacing w:line="240" w:lineRule="auto"/>
              <w:jc w:val="center"/>
              <w:rPr>
                <w:b/>
                <w:bCs/>
                <w:color w:val="000000"/>
                <w:kern w:val="0"/>
                <w:sz w:val="18"/>
                <w:szCs w:val="18"/>
                <w:lang w:val="es-DO" w:eastAsia="en-US"/>
              </w:rPr>
            </w:pPr>
          </w:p>
        </w:tc>
        <w:tc>
          <w:tcPr>
            <w:tcW w:w="7349" w:type="dxa"/>
            <w:gridSpan w:val="4"/>
            <w:tcBorders>
              <w:top w:val="nil"/>
              <w:left w:val="nil"/>
              <w:bottom w:val="nil"/>
              <w:right w:val="nil"/>
            </w:tcBorders>
            <w:shd w:val="clear" w:color="auto" w:fill="auto"/>
            <w:noWrap/>
            <w:vAlign w:val="bottom"/>
            <w:hideMark/>
          </w:tcPr>
          <w:p w14:paraId="1746C788" w14:textId="77777777" w:rsidR="004467C3" w:rsidRPr="00CD6D5A" w:rsidRDefault="004467C3" w:rsidP="0053643C">
            <w:pPr>
              <w:suppressAutoHyphens w:val="0"/>
              <w:spacing w:line="240" w:lineRule="auto"/>
              <w:jc w:val="center"/>
              <w:rPr>
                <w:b/>
                <w:bCs/>
                <w:color w:val="000000"/>
                <w:kern w:val="0"/>
                <w:sz w:val="18"/>
                <w:szCs w:val="18"/>
                <w:lang w:val="en-US" w:eastAsia="en-US"/>
              </w:rPr>
            </w:pPr>
            <w:r w:rsidRPr="00CD6D5A">
              <w:rPr>
                <w:b/>
                <w:bCs/>
                <w:color w:val="000000"/>
                <w:kern w:val="0"/>
                <w:sz w:val="18"/>
                <w:szCs w:val="18"/>
                <w:lang w:val="en-US" w:eastAsia="en-US"/>
              </w:rPr>
              <w:t>INGRESOS</w:t>
            </w:r>
          </w:p>
        </w:tc>
      </w:tr>
      <w:tr w:rsidR="004467C3" w:rsidRPr="00CD6D5A" w14:paraId="46DED511" w14:textId="77777777" w:rsidTr="0053643C">
        <w:trPr>
          <w:trHeight w:val="300"/>
        </w:trPr>
        <w:tc>
          <w:tcPr>
            <w:tcW w:w="596" w:type="dxa"/>
            <w:tcBorders>
              <w:top w:val="nil"/>
              <w:left w:val="nil"/>
              <w:bottom w:val="nil"/>
              <w:right w:val="nil"/>
            </w:tcBorders>
            <w:shd w:val="clear" w:color="auto" w:fill="auto"/>
            <w:noWrap/>
            <w:vAlign w:val="bottom"/>
            <w:hideMark/>
          </w:tcPr>
          <w:p w14:paraId="62152257" w14:textId="77777777" w:rsidR="004467C3" w:rsidRPr="00CD6D5A" w:rsidRDefault="004467C3" w:rsidP="0053643C">
            <w:pPr>
              <w:suppressAutoHyphens w:val="0"/>
              <w:spacing w:line="240" w:lineRule="auto"/>
              <w:jc w:val="center"/>
              <w:rPr>
                <w:b/>
                <w:bCs/>
                <w:color w:val="000000"/>
                <w:kern w:val="0"/>
                <w:sz w:val="18"/>
                <w:szCs w:val="18"/>
                <w:lang w:val="en-US" w:eastAsia="en-US"/>
              </w:rPr>
            </w:pPr>
          </w:p>
        </w:tc>
        <w:tc>
          <w:tcPr>
            <w:tcW w:w="7349" w:type="dxa"/>
            <w:gridSpan w:val="4"/>
            <w:tcBorders>
              <w:top w:val="nil"/>
              <w:left w:val="nil"/>
              <w:bottom w:val="nil"/>
              <w:right w:val="nil"/>
            </w:tcBorders>
            <w:shd w:val="clear" w:color="auto" w:fill="auto"/>
            <w:noWrap/>
            <w:vAlign w:val="bottom"/>
            <w:hideMark/>
          </w:tcPr>
          <w:p w14:paraId="5FD343D9" w14:textId="77777777" w:rsidR="004467C3" w:rsidRPr="00CD6D5A" w:rsidRDefault="004467C3" w:rsidP="0053643C">
            <w:pPr>
              <w:suppressAutoHyphens w:val="0"/>
              <w:spacing w:line="240" w:lineRule="auto"/>
              <w:jc w:val="center"/>
              <w:rPr>
                <w:b/>
                <w:bCs/>
                <w:color w:val="000000"/>
                <w:kern w:val="0"/>
                <w:sz w:val="18"/>
                <w:szCs w:val="18"/>
                <w:lang w:val="es-DO" w:eastAsia="en-US"/>
              </w:rPr>
            </w:pPr>
            <w:r w:rsidRPr="00CD6D5A">
              <w:rPr>
                <w:b/>
                <w:bCs/>
                <w:color w:val="000000"/>
                <w:kern w:val="0"/>
                <w:sz w:val="18"/>
                <w:szCs w:val="18"/>
                <w:lang w:val="es-DO" w:eastAsia="en-US"/>
              </w:rPr>
              <w:t>DEL 1RO DE ENERO AL  31 DE OCTUBRE 2018</w:t>
            </w:r>
          </w:p>
        </w:tc>
      </w:tr>
      <w:tr w:rsidR="004467C3" w:rsidRPr="00CD6D5A" w14:paraId="69206CEB" w14:textId="77777777" w:rsidTr="0053643C">
        <w:trPr>
          <w:trHeight w:val="300"/>
        </w:trPr>
        <w:tc>
          <w:tcPr>
            <w:tcW w:w="596" w:type="dxa"/>
            <w:tcBorders>
              <w:top w:val="nil"/>
              <w:left w:val="nil"/>
              <w:bottom w:val="nil"/>
              <w:right w:val="nil"/>
            </w:tcBorders>
            <w:shd w:val="clear" w:color="auto" w:fill="auto"/>
            <w:noWrap/>
            <w:vAlign w:val="bottom"/>
            <w:hideMark/>
          </w:tcPr>
          <w:p w14:paraId="6DA0C2F7" w14:textId="77777777" w:rsidR="004467C3" w:rsidRPr="00CD6D5A" w:rsidRDefault="004467C3" w:rsidP="0053643C">
            <w:pPr>
              <w:suppressAutoHyphens w:val="0"/>
              <w:spacing w:line="240" w:lineRule="auto"/>
              <w:jc w:val="center"/>
              <w:rPr>
                <w:b/>
                <w:bCs/>
                <w:color w:val="000000"/>
                <w:kern w:val="0"/>
                <w:sz w:val="18"/>
                <w:szCs w:val="18"/>
                <w:lang w:val="es-DO" w:eastAsia="en-US"/>
              </w:rPr>
            </w:pPr>
          </w:p>
        </w:tc>
        <w:tc>
          <w:tcPr>
            <w:tcW w:w="7349" w:type="dxa"/>
            <w:gridSpan w:val="4"/>
            <w:tcBorders>
              <w:top w:val="nil"/>
              <w:left w:val="nil"/>
              <w:bottom w:val="nil"/>
              <w:right w:val="nil"/>
            </w:tcBorders>
            <w:shd w:val="clear" w:color="auto" w:fill="auto"/>
            <w:noWrap/>
            <w:vAlign w:val="bottom"/>
            <w:hideMark/>
          </w:tcPr>
          <w:p w14:paraId="4B647D1C" w14:textId="77777777" w:rsidR="004467C3" w:rsidRPr="00CD6D5A" w:rsidRDefault="004467C3" w:rsidP="0053643C">
            <w:pPr>
              <w:suppressAutoHyphens w:val="0"/>
              <w:spacing w:line="240" w:lineRule="auto"/>
              <w:jc w:val="center"/>
              <w:rPr>
                <w:b/>
                <w:bCs/>
                <w:color w:val="000000"/>
                <w:kern w:val="0"/>
                <w:sz w:val="18"/>
                <w:szCs w:val="18"/>
                <w:lang w:val="en-US" w:eastAsia="en-US"/>
              </w:rPr>
            </w:pPr>
            <w:r w:rsidRPr="00CD6D5A">
              <w:rPr>
                <w:b/>
                <w:bCs/>
                <w:color w:val="000000"/>
                <w:kern w:val="0"/>
                <w:sz w:val="18"/>
                <w:szCs w:val="18"/>
                <w:lang w:val="en-US" w:eastAsia="en-US"/>
              </w:rPr>
              <w:t>(VALORES EN RD$)</w:t>
            </w:r>
          </w:p>
        </w:tc>
      </w:tr>
      <w:tr w:rsidR="004467C3" w:rsidRPr="00CD6D5A" w14:paraId="10E1B4BB" w14:textId="77777777" w:rsidTr="0053643C">
        <w:trPr>
          <w:trHeight w:val="300"/>
        </w:trPr>
        <w:tc>
          <w:tcPr>
            <w:tcW w:w="596" w:type="dxa"/>
            <w:tcBorders>
              <w:top w:val="nil"/>
              <w:left w:val="nil"/>
              <w:bottom w:val="nil"/>
              <w:right w:val="nil"/>
            </w:tcBorders>
            <w:shd w:val="clear" w:color="auto" w:fill="auto"/>
            <w:noWrap/>
            <w:vAlign w:val="bottom"/>
            <w:hideMark/>
          </w:tcPr>
          <w:p w14:paraId="1BFF53BB" w14:textId="77777777" w:rsidR="004467C3" w:rsidRPr="00CD6D5A" w:rsidRDefault="004467C3" w:rsidP="0053643C">
            <w:pPr>
              <w:suppressAutoHyphens w:val="0"/>
              <w:spacing w:line="240" w:lineRule="auto"/>
              <w:jc w:val="center"/>
              <w:rPr>
                <w:b/>
                <w:bCs/>
                <w:color w:val="000000"/>
                <w:kern w:val="0"/>
                <w:sz w:val="18"/>
                <w:szCs w:val="18"/>
                <w:lang w:val="en-US" w:eastAsia="en-US"/>
              </w:rPr>
            </w:pPr>
          </w:p>
        </w:tc>
        <w:tc>
          <w:tcPr>
            <w:tcW w:w="3614" w:type="dxa"/>
            <w:tcBorders>
              <w:top w:val="nil"/>
              <w:left w:val="nil"/>
              <w:bottom w:val="nil"/>
              <w:right w:val="nil"/>
            </w:tcBorders>
            <w:shd w:val="clear" w:color="auto" w:fill="auto"/>
            <w:noWrap/>
            <w:vAlign w:val="bottom"/>
            <w:hideMark/>
          </w:tcPr>
          <w:p w14:paraId="2D3BF70A" w14:textId="77777777" w:rsidR="004467C3" w:rsidRPr="00CD6D5A" w:rsidRDefault="004467C3" w:rsidP="0053643C">
            <w:pPr>
              <w:suppressAutoHyphens w:val="0"/>
              <w:spacing w:line="240" w:lineRule="auto"/>
              <w:rPr>
                <w:kern w:val="0"/>
                <w:sz w:val="20"/>
                <w:szCs w:val="20"/>
                <w:lang w:val="en-US" w:eastAsia="en-US"/>
              </w:rPr>
            </w:pPr>
          </w:p>
        </w:tc>
        <w:tc>
          <w:tcPr>
            <w:tcW w:w="1303" w:type="dxa"/>
            <w:tcBorders>
              <w:top w:val="nil"/>
              <w:left w:val="nil"/>
              <w:bottom w:val="nil"/>
              <w:right w:val="nil"/>
            </w:tcBorders>
            <w:shd w:val="clear" w:color="auto" w:fill="auto"/>
            <w:noWrap/>
            <w:vAlign w:val="bottom"/>
            <w:hideMark/>
          </w:tcPr>
          <w:p w14:paraId="708106C2"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20ED2F4C"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463C42F6" w14:textId="77777777" w:rsidR="004467C3" w:rsidRPr="00CD6D5A" w:rsidRDefault="004467C3" w:rsidP="0053643C">
            <w:pPr>
              <w:suppressAutoHyphens w:val="0"/>
              <w:spacing w:line="240" w:lineRule="auto"/>
              <w:rPr>
                <w:kern w:val="0"/>
                <w:sz w:val="20"/>
                <w:szCs w:val="20"/>
                <w:lang w:val="en-US" w:eastAsia="en-US"/>
              </w:rPr>
            </w:pPr>
          </w:p>
        </w:tc>
      </w:tr>
      <w:tr w:rsidR="004467C3" w:rsidRPr="00CD6D5A" w14:paraId="1730ADAF" w14:textId="77777777" w:rsidTr="0053643C">
        <w:trPr>
          <w:trHeight w:val="300"/>
        </w:trPr>
        <w:tc>
          <w:tcPr>
            <w:tcW w:w="596" w:type="dxa"/>
            <w:tcBorders>
              <w:top w:val="nil"/>
              <w:left w:val="nil"/>
              <w:bottom w:val="nil"/>
              <w:right w:val="nil"/>
            </w:tcBorders>
            <w:shd w:val="clear" w:color="auto" w:fill="auto"/>
            <w:noWrap/>
            <w:vAlign w:val="bottom"/>
            <w:hideMark/>
          </w:tcPr>
          <w:p w14:paraId="3DDF29D9"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35554159" w14:textId="77777777" w:rsidR="004467C3" w:rsidRPr="00CD6D5A" w:rsidRDefault="004467C3" w:rsidP="0053643C">
            <w:pPr>
              <w:suppressAutoHyphens w:val="0"/>
              <w:spacing w:line="240" w:lineRule="auto"/>
              <w:rPr>
                <w:b/>
                <w:bCs/>
                <w:color w:val="000000"/>
                <w:kern w:val="0"/>
                <w:sz w:val="16"/>
                <w:szCs w:val="16"/>
                <w:lang w:val="en-US" w:eastAsia="en-US"/>
              </w:rPr>
            </w:pPr>
            <w:r w:rsidRPr="00CD6D5A">
              <w:rPr>
                <w:b/>
                <w:bCs/>
                <w:color w:val="000000"/>
                <w:kern w:val="0"/>
                <w:sz w:val="16"/>
                <w:szCs w:val="16"/>
                <w:lang w:val="en-US" w:eastAsia="en-US"/>
              </w:rPr>
              <w:t>DESCRIPCION</w:t>
            </w:r>
          </w:p>
        </w:tc>
        <w:tc>
          <w:tcPr>
            <w:tcW w:w="1303" w:type="dxa"/>
            <w:tcBorders>
              <w:top w:val="nil"/>
              <w:left w:val="nil"/>
              <w:bottom w:val="nil"/>
              <w:right w:val="nil"/>
            </w:tcBorders>
            <w:shd w:val="clear" w:color="auto" w:fill="auto"/>
            <w:noWrap/>
            <w:vAlign w:val="bottom"/>
            <w:hideMark/>
          </w:tcPr>
          <w:p w14:paraId="22B8D32B" w14:textId="77777777" w:rsidR="004467C3" w:rsidRPr="00CD6D5A" w:rsidRDefault="004467C3" w:rsidP="0053643C">
            <w:pPr>
              <w:suppressAutoHyphens w:val="0"/>
              <w:spacing w:line="240" w:lineRule="auto"/>
              <w:rPr>
                <w:b/>
                <w:bCs/>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2789D850" w14:textId="77777777" w:rsidR="004467C3" w:rsidRPr="00CD6D5A" w:rsidRDefault="004467C3" w:rsidP="0053643C">
            <w:pPr>
              <w:suppressAutoHyphens w:val="0"/>
              <w:spacing w:line="240" w:lineRule="auto"/>
              <w:jc w:val="center"/>
              <w:rPr>
                <w:b/>
                <w:bCs/>
                <w:color w:val="000000"/>
                <w:kern w:val="0"/>
                <w:sz w:val="16"/>
                <w:szCs w:val="16"/>
                <w:lang w:val="en-US" w:eastAsia="en-US"/>
              </w:rPr>
            </w:pPr>
            <w:r w:rsidRPr="00CD6D5A">
              <w:rPr>
                <w:b/>
                <w:bCs/>
                <w:color w:val="000000"/>
                <w:kern w:val="0"/>
                <w:sz w:val="16"/>
                <w:szCs w:val="16"/>
                <w:lang w:val="en-US" w:eastAsia="en-US"/>
              </w:rPr>
              <w:t>VALOR</w:t>
            </w:r>
          </w:p>
        </w:tc>
        <w:tc>
          <w:tcPr>
            <w:tcW w:w="1216" w:type="dxa"/>
            <w:tcBorders>
              <w:top w:val="nil"/>
              <w:left w:val="nil"/>
              <w:bottom w:val="nil"/>
              <w:right w:val="nil"/>
            </w:tcBorders>
            <w:shd w:val="clear" w:color="auto" w:fill="auto"/>
            <w:noWrap/>
            <w:vAlign w:val="bottom"/>
            <w:hideMark/>
          </w:tcPr>
          <w:p w14:paraId="6E3C37AC" w14:textId="77777777" w:rsidR="004467C3" w:rsidRPr="00CD6D5A" w:rsidRDefault="004467C3" w:rsidP="0053643C">
            <w:pPr>
              <w:suppressAutoHyphens w:val="0"/>
              <w:spacing w:line="240" w:lineRule="auto"/>
              <w:jc w:val="center"/>
              <w:rPr>
                <w:b/>
                <w:bCs/>
                <w:color w:val="000000"/>
                <w:kern w:val="0"/>
                <w:sz w:val="16"/>
                <w:szCs w:val="16"/>
                <w:lang w:val="en-US" w:eastAsia="en-US"/>
              </w:rPr>
            </w:pPr>
          </w:p>
        </w:tc>
      </w:tr>
      <w:tr w:rsidR="004467C3" w:rsidRPr="00CD6D5A" w14:paraId="7D06F315" w14:textId="77777777" w:rsidTr="0053643C">
        <w:trPr>
          <w:trHeight w:val="300"/>
        </w:trPr>
        <w:tc>
          <w:tcPr>
            <w:tcW w:w="596" w:type="dxa"/>
            <w:tcBorders>
              <w:top w:val="nil"/>
              <w:left w:val="nil"/>
              <w:bottom w:val="nil"/>
              <w:right w:val="nil"/>
            </w:tcBorders>
            <w:shd w:val="clear" w:color="auto" w:fill="auto"/>
            <w:noWrap/>
            <w:vAlign w:val="bottom"/>
            <w:hideMark/>
          </w:tcPr>
          <w:p w14:paraId="4183D124"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78FB1F4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INGRESOS POR CONTRIBUCIONES</w:t>
            </w:r>
          </w:p>
        </w:tc>
        <w:tc>
          <w:tcPr>
            <w:tcW w:w="1303" w:type="dxa"/>
            <w:tcBorders>
              <w:top w:val="nil"/>
              <w:left w:val="nil"/>
              <w:bottom w:val="nil"/>
              <w:right w:val="nil"/>
            </w:tcBorders>
            <w:shd w:val="clear" w:color="auto" w:fill="auto"/>
            <w:noWrap/>
            <w:vAlign w:val="bottom"/>
            <w:hideMark/>
          </w:tcPr>
          <w:p w14:paraId="54EADDE6"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514F9FF0"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7,274,819.50</w:t>
            </w:r>
          </w:p>
        </w:tc>
        <w:tc>
          <w:tcPr>
            <w:tcW w:w="1216" w:type="dxa"/>
            <w:tcBorders>
              <w:top w:val="nil"/>
              <w:left w:val="nil"/>
              <w:bottom w:val="nil"/>
              <w:right w:val="nil"/>
            </w:tcBorders>
            <w:shd w:val="clear" w:color="auto" w:fill="auto"/>
            <w:noWrap/>
            <w:vAlign w:val="bottom"/>
            <w:hideMark/>
          </w:tcPr>
          <w:p w14:paraId="76B79CCA"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59EB710A" w14:textId="77777777" w:rsidTr="0053643C">
        <w:trPr>
          <w:trHeight w:val="300"/>
        </w:trPr>
        <w:tc>
          <w:tcPr>
            <w:tcW w:w="596" w:type="dxa"/>
            <w:tcBorders>
              <w:top w:val="nil"/>
              <w:left w:val="nil"/>
              <w:bottom w:val="nil"/>
              <w:right w:val="nil"/>
            </w:tcBorders>
            <w:shd w:val="clear" w:color="auto" w:fill="auto"/>
            <w:noWrap/>
            <w:vAlign w:val="bottom"/>
            <w:hideMark/>
          </w:tcPr>
          <w:p w14:paraId="0EA856A8"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6B111F6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INGRESOS POR EXPORTACIONES</w:t>
            </w:r>
          </w:p>
        </w:tc>
        <w:tc>
          <w:tcPr>
            <w:tcW w:w="1303" w:type="dxa"/>
            <w:tcBorders>
              <w:top w:val="nil"/>
              <w:left w:val="nil"/>
              <w:bottom w:val="nil"/>
              <w:right w:val="nil"/>
            </w:tcBorders>
            <w:shd w:val="clear" w:color="auto" w:fill="auto"/>
            <w:noWrap/>
            <w:vAlign w:val="bottom"/>
            <w:hideMark/>
          </w:tcPr>
          <w:p w14:paraId="0AEEB15A"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021671C9"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41,799,000.00</w:t>
            </w:r>
          </w:p>
        </w:tc>
        <w:tc>
          <w:tcPr>
            <w:tcW w:w="1216" w:type="dxa"/>
            <w:tcBorders>
              <w:top w:val="nil"/>
              <w:left w:val="nil"/>
              <w:bottom w:val="nil"/>
              <w:right w:val="nil"/>
            </w:tcBorders>
            <w:shd w:val="clear" w:color="auto" w:fill="auto"/>
            <w:noWrap/>
            <w:vAlign w:val="bottom"/>
            <w:hideMark/>
          </w:tcPr>
          <w:p w14:paraId="3217E651"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6B92681A" w14:textId="77777777" w:rsidTr="0053643C">
        <w:trPr>
          <w:trHeight w:val="300"/>
        </w:trPr>
        <w:tc>
          <w:tcPr>
            <w:tcW w:w="596" w:type="dxa"/>
            <w:tcBorders>
              <w:top w:val="nil"/>
              <w:left w:val="nil"/>
              <w:bottom w:val="nil"/>
              <w:right w:val="nil"/>
            </w:tcBorders>
            <w:shd w:val="clear" w:color="auto" w:fill="auto"/>
            <w:noWrap/>
            <w:vAlign w:val="bottom"/>
            <w:hideMark/>
          </w:tcPr>
          <w:p w14:paraId="385C85A5"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507FCBD4"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INGRESOS POR EXONERACIONES</w:t>
            </w:r>
          </w:p>
        </w:tc>
        <w:tc>
          <w:tcPr>
            <w:tcW w:w="1303" w:type="dxa"/>
            <w:tcBorders>
              <w:top w:val="nil"/>
              <w:left w:val="nil"/>
              <w:bottom w:val="nil"/>
              <w:right w:val="nil"/>
            </w:tcBorders>
            <w:shd w:val="clear" w:color="auto" w:fill="auto"/>
            <w:noWrap/>
            <w:vAlign w:val="bottom"/>
            <w:hideMark/>
          </w:tcPr>
          <w:p w14:paraId="51BB6965"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1DC71851"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2,333,000.00</w:t>
            </w:r>
          </w:p>
        </w:tc>
        <w:tc>
          <w:tcPr>
            <w:tcW w:w="1216" w:type="dxa"/>
            <w:tcBorders>
              <w:top w:val="nil"/>
              <w:left w:val="nil"/>
              <w:bottom w:val="nil"/>
              <w:right w:val="nil"/>
            </w:tcBorders>
            <w:shd w:val="clear" w:color="auto" w:fill="auto"/>
            <w:noWrap/>
            <w:vAlign w:val="bottom"/>
            <w:hideMark/>
          </w:tcPr>
          <w:p w14:paraId="79FC9FFB"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4AA4CEF6" w14:textId="77777777" w:rsidTr="0053643C">
        <w:trPr>
          <w:trHeight w:val="300"/>
        </w:trPr>
        <w:tc>
          <w:tcPr>
            <w:tcW w:w="596" w:type="dxa"/>
            <w:tcBorders>
              <w:top w:val="nil"/>
              <w:left w:val="nil"/>
              <w:bottom w:val="nil"/>
              <w:right w:val="nil"/>
            </w:tcBorders>
            <w:shd w:val="clear" w:color="auto" w:fill="auto"/>
            <w:noWrap/>
            <w:vAlign w:val="bottom"/>
            <w:hideMark/>
          </w:tcPr>
          <w:p w14:paraId="6AB09A77" w14:textId="77777777" w:rsidR="004467C3" w:rsidRPr="00CD6D5A" w:rsidRDefault="004467C3" w:rsidP="0053643C">
            <w:pPr>
              <w:suppressAutoHyphens w:val="0"/>
              <w:spacing w:line="240" w:lineRule="auto"/>
              <w:rPr>
                <w:kern w:val="0"/>
                <w:sz w:val="20"/>
                <w:szCs w:val="20"/>
                <w:lang w:val="en-US" w:eastAsia="en-US"/>
              </w:rPr>
            </w:pPr>
          </w:p>
        </w:tc>
        <w:tc>
          <w:tcPr>
            <w:tcW w:w="4917" w:type="dxa"/>
            <w:gridSpan w:val="2"/>
            <w:tcBorders>
              <w:top w:val="nil"/>
              <w:left w:val="nil"/>
              <w:bottom w:val="nil"/>
              <w:right w:val="nil"/>
            </w:tcBorders>
            <w:shd w:val="clear" w:color="auto" w:fill="auto"/>
            <w:noWrap/>
            <w:vAlign w:val="bottom"/>
            <w:hideMark/>
          </w:tcPr>
          <w:p w14:paraId="1422AC29"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PERMISO DE INSTALACION EMPRESAS Y PARQUES</w:t>
            </w:r>
          </w:p>
        </w:tc>
        <w:tc>
          <w:tcPr>
            <w:tcW w:w="1216" w:type="dxa"/>
            <w:tcBorders>
              <w:top w:val="nil"/>
              <w:left w:val="nil"/>
              <w:bottom w:val="nil"/>
              <w:right w:val="nil"/>
            </w:tcBorders>
            <w:shd w:val="clear" w:color="auto" w:fill="auto"/>
            <w:noWrap/>
            <w:vAlign w:val="bottom"/>
            <w:hideMark/>
          </w:tcPr>
          <w:p w14:paraId="11336E13"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6,505,459.38</w:t>
            </w:r>
          </w:p>
        </w:tc>
        <w:tc>
          <w:tcPr>
            <w:tcW w:w="1216" w:type="dxa"/>
            <w:tcBorders>
              <w:top w:val="nil"/>
              <w:left w:val="nil"/>
              <w:bottom w:val="nil"/>
              <w:right w:val="nil"/>
            </w:tcBorders>
            <w:shd w:val="clear" w:color="auto" w:fill="auto"/>
            <w:noWrap/>
            <w:vAlign w:val="bottom"/>
            <w:hideMark/>
          </w:tcPr>
          <w:p w14:paraId="7D1285D2"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0901E0D5" w14:textId="77777777" w:rsidTr="0053643C">
        <w:trPr>
          <w:trHeight w:val="300"/>
        </w:trPr>
        <w:tc>
          <w:tcPr>
            <w:tcW w:w="596" w:type="dxa"/>
            <w:tcBorders>
              <w:top w:val="nil"/>
              <w:left w:val="nil"/>
              <w:bottom w:val="nil"/>
              <w:right w:val="nil"/>
            </w:tcBorders>
            <w:shd w:val="clear" w:color="auto" w:fill="auto"/>
            <w:noWrap/>
            <w:vAlign w:val="bottom"/>
            <w:hideMark/>
          </w:tcPr>
          <w:p w14:paraId="2FA48F01"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570EF8D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SERVICIOS EXPRESOS</w:t>
            </w:r>
          </w:p>
        </w:tc>
        <w:tc>
          <w:tcPr>
            <w:tcW w:w="1303" w:type="dxa"/>
            <w:tcBorders>
              <w:top w:val="nil"/>
              <w:left w:val="nil"/>
              <w:bottom w:val="nil"/>
              <w:right w:val="nil"/>
            </w:tcBorders>
            <w:shd w:val="clear" w:color="auto" w:fill="auto"/>
            <w:noWrap/>
            <w:vAlign w:val="bottom"/>
            <w:hideMark/>
          </w:tcPr>
          <w:p w14:paraId="746C79DC"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008BEA82"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17,268,405.00</w:t>
            </w:r>
          </w:p>
        </w:tc>
        <w:tc>
          <w:tcPr>
            <w:tcW w:w="1216" w:type="dxa"/>
            <w:tcBorders>
              <w:top w:val="nil"/>
              <w:left w:val="nil"/>
              <w:bottom w:val="nil"/>
              <w:right w:val="nil"/>
            </w:tcBorders>
            <w:shd w:val="clear" w:color="auto" w:fill="auto"/>
            <w:noWrap/>
            <w:vAlign w:val="bottom"/>
            <w:hideMark/>
          </w:tcPr>
          <w:p w14:paraId="12B01AD4"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3ADB98C4" w14:textId="77777777" w:rsidTr="0053643C">
        <w:trPr>
          <w:trHeight w:val="300"/>
        </w:trPr>
        <w:tc>
          <w:tcPr>
            <w:tcW w:w="596" w:type="dxa"/>
            <w:tcBorders>
              <w:top w:val="nil"/>
              <w:left w:val="nil"/>
              <w:bottom w:val="nil"/>
              <w:right w:val="nil"/>
            </w:tcBorders>
            <w:shd w:val="clear" w:color="auto" w:fill="auto"/>
            <w:noWrap/>
            <w:vAlign w:val="bottom"/>
            <w:hideMark/>
          </w:tcPr>
          <w:p w14:paraId="281AF1A2"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2CB4900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SERVICIOS REGULARES</w:t>
            </w:r>
          </w:p>
        </w:tc>
        <w:tc>
          <w:tcPr>
            <w:tcW w:w="1303" w:type="dxa"/>
            <w:tcBorders>
              <w:top w:val="nil"/>
              <w:left w:val="nil"/>
              <w:bottom w:val="nil"/>
              <w:right w:val="nil"/>
            </w:tcBorders>
            <w:shd w:val="clear" w:color="auto" w:fill="auto"/>
            <w:noWrap/>
            <w:vAlign w:val="bottom"/>
            <w:hideMark/>
          </w:tcPr>
          <w:p w14:paraId="2607541F"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02330218"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15,648,128.99</w:t>
            </w:r>
          </w:p>
        </w:tc>
        <w:tc>
          <w:tcPr>
            <w:tcW w:w="1216" w:type="dxa"/>
            <w:tcBorders>
              <w:top w:val="nil"/>
              <w:left w:val="nil"/>
              <w:bottom w:val="nil"/>
              <w:right w:val="nil"/>
            </w:tcBorders>
            <w:shd w:val="clear" w:color="auto" w:fill="auto"/>
            <w:noWrap/>
            <w:vAlign w:val="bottom"/>
            <w:hideMark/>
          </w:tcPr>
          <w:p w14:paraId="79E3FFDC"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44973F48" w14:textId="77777777" w:rsidTr="0053643C">
        <w:trPr>
          <w:trHeight w:val="300"/>
        </w:trPr>
        <w:tc>
          <w:tcPr>
            <w:tcW w:w="596" w:type="dxa"/>
            <w:tcBorders>
              <w:top w:val="nil"/>
              <w:left w:val="nil"/>
              <w:bottom w:val="nil"/>
              <w:right w:val="nil"/>
            </w:tcBorders>
            <w:shd w:val="clear" w:color="auto" w:fill="auto"/>
            <w:noWrap/>
            <w:vAlign w:val="bottom"/>
            <w:hideMark/>
          </w:tcPr>
          <w:p w14:paraId="1580777D" w14:textId="77777777" w:rsidR="004467C3" w:rsidRPr="00CD6D5A" w:rsidRDefault="004467C3" w:rsidP="0053643C">
            <w:pPr>
              <w:suppressAutoHyphens w:val="0"/>
              <w:spacing w:line="240" w:lineRule="auto"/>
              <w:rPr>
                <w:kern w:val="0"/>
                <w:sz w:val="20"/>
                <w:szCs w:val="20"/>
                <w:lang w:val="en-US" w:eastAsia="en-US"/>
              </w:rPr>
            </w:pPr>
          </w:p>
        </w:tc>
        <w:tc>
          <w:tcPr>
            <w:tcW w:w="4917" w:type="dxa"/>
            <w:gridSpan w:val="2"/>
            <w:tcBorders>
              <w:top w:val="nil"/>
              <w:left w:val="nil"/>
              <w:bottom w:val="nil"/>
              <w:right w:val="nil"/>
            </w:tcBorders>
            <w:shd w:val="clear" w:color="auto" w:fill="auto"/>
            <w:noWrap/>
            <w:vAlign w:val="bottom"/>
            <w:hideMark/>
          </w:tcPr>
          <w:p w14:paraId="7C74B98B"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INGRESOS POR CUOTAS OPERADORAS ESPECIALES Y SERVICIOS</w:t>
            </w:r>
          </w:p>
        </w:tc>
        <w:tc>
          <w:tcPr>
            <w:tcW w:w="1216" w:type="dxa"/>
            <w:tcBorders>
              <w:top w:val="nil"/>
              <w:left w:val="nil"/>
              <w:bottom w:val="nil"/>
              <w:right w:val="nil"/>
            </w:tcBorders>
            <w:shd w:val="clear" w:color="auto" w:fill="auto"/>
            <w:noWrap/>
            <w:vAlign w:val="bottom"/>
            <w:hideMark/>
          </w:tcPr>
          <w:p w14:paraId="24FF001C"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42,511,914.10</w:t>
            </w:r>
          </w:p>
        </w:tc>
        <w:tc>
          <w:tcPr>
            <w:tcW w:w="1216" w:type="dxa"/>
            <w:tcBorders>
              <w:top w:val="nil"/>
              <w:left w:val="nil"/>
              <w:bottom w:val="nil"/>
              <w:right w:val="nil"/>
            </w:tcBorders>
            <w:shd w:val="clear" w:color="auto" w:fill="auto"/>
            <w:noWrap/>
            <w:vAlign w:val="bottom"/>
            <w:hideMark/>
          </w:tcPr>
          <w:p w14:paraId="65B3FA53"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79BD16D6" w14:textId="77777777" w:rsidTr="0053643C">
        <w:trPr>
          <w:trHeight w:val="300"/>
        </w:trPr>
        <w:tc>
          <w:tcPr>
            <w:tcW w:w="596" w:type="dxa"/>
            <w:tcBorders>
              <w:top w:val="nil"/>
              <w:left w:val="nil"/>
              <w:bottom w:val="nil"/>
              <w:right w:val="nil"/>
            </w:tcBorders>
            <w:shd w:val="clear" w:color="auto" w:fill="auto"/>
            <w:noWrap/>
            <w:vAlign w:val="bottom"/>
            <w:hideMark/>
          </w:tcPr>
          <w:p w14:paraId="79639408"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7C32DFC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ASIGNACION GOBIERNO</w:t>
            </w:r>
          </w:p>
        </w:tc>
        <w:tc>
          <w:tcPr>
            <w:tcW w:w="1303" w:type="dxa"/>
            <w:tcBorders>
              <w:top w:val="nil"/>
              <w:left w:val="nil"/>
              <w:bottom w:val="nil"/>
              <w:right w:val="nil"/>
            </w:tcBorders>
            <w:shd w:val="clear" w:color="auto" w:fill="auto"/>
            <w:noWrap/>
            <w:vAlign w:val="bottom"/>
            <w:hideMark/>
          </w:tcPr>
          <w:p w14:paraId="46C0C710"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nil"/>
              <w:right w:val="nil"/>
            </w:tcBorders>
            <w:shd w:val="clear" w:color="auto" w:fill="auto"/>
            <w:noWrap/>
            <w:vAlign w:val="bottom"/>
            <w:hideMark/>
          </w:tcPr>
          <w:p w14:paraId="6CA199EF"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50,683,460.00</w:t>
            </w:r>
          </w:p>
        </w:tc>
        <w:tc>
          <w:tcPr>
            <w:tcW w:w="1216" w:type="dxa"/>
            <w:tcBorders>
              <w:top w:val="nil"/>
              <w:left w:val="nil"/>
              <w:bottom w:val="nil"/>
              <w:right w:val="nil"/>
            </w:tcBorders>
            <w:shd w:val="clear" w:color="auto" w:fill="auto"/>
            <w:noWrap/>
            <w:vAlign w:val="bottom"/>
            <w:hideMark/>
          </w:tcPr>
          <w:p w14:paraId="0E9B5FF6"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67240D20" w14:textId="77777777" w:rsidTr="0053643C">
        <w:trPr>
          <w:trHeight w:val="300"/>
        </w:trPr>
        <w:tc>
          <w:tcPr>
            <w:tcW w:w="596" w:type="dxa"/>
            <w:tcBorders>
              <w:top w:val="nil"/>
              <w:left w:val="nil"/>
              <w:bottom w:val="nil"/>
              <w:right w:val="nil"/>
            </w:tcBorders>
            <w:shd w:val="clear" w:color="auto" w:fill="auto"/>
            <w:noWrap/>
            <w:vAlign w:val="bottom"/>
            <w:hideMark/>
          </w:tcPr>
          <w:p w14:paraId="662211F7"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4418253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OTROS INGRESOS</w:t>
            </w:r>
          </w:p>
        </w:tc>
        <w:tc>
          <w:tcPr>
            <w:tcW w:w="1303" w:type="dxa"/>
            <w:tcBorders>
              <w:top w:val="nil"/>
              <w:left w:val="nil"/>
              <w:bottom w:val="nil"/>
              <w:right w:val="nil"/>
            </w:tcBorders>
            <w:shd w:val="clear" w:color="auto" w:fill="auto"/>
            <w:noWrap/>
            <w:vAlign w:val="bottom"/>
            <w:hideMark/>
          </w:tcPr>
          <w:p w14:paraId="6D59A6AB" w14:textId="77777777" w:rsidR="004467C3" w:rsidRPr="00CD6D5A" w:rsidRDefault="004467C3" w:rsidP="0053643C">
            <w:pPr>
              <w:suppressAutoHyphens w:val="0"/>
              <w:spacing w:line="240" w:lineRule="auto"/>
              <w:rPr>
                <w:color w:val="000000"/>
                <w:kern w:val="0"/>
                <w:sz w:val="16"/>
                <w:szCs w:val="16"/>
                <w:lang w:val="en-US" w:eastAsia="en-US"/>
              </w:rPr>
            </w:pPr>
          </w:p>
        </w:tc>
        <w:tc>
          <w:tcPr>
            <w:tcW w:w="1216" w:type="dxa"/>
            <w:tcBorders>
              <w:top w:val="nil"/>
              <w:left w:val="nil"/>
              <w:bottom w:val="single" w:sz="4" w:space="0" w:color="auto"/>
              <w:right w:val="nil"/>
            </w:tcBorders>
            <w:shd w:val="clear" w:color="auto" w:fill="auto"/>
            <w:noWrap/>
            <w:vAlign w:val="bottom"/>
            <w:hideMark/>
          </w:tcPr>
          <w:p w14:paraId="235BE496"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65,910.84</w:t>
            </w:r>
          </w:p>
        </w:tc>
        <w:tc>
          <w:tcPr>
            <w:tcW w:w="1216" w:type="dxa"/>
            <w:tcBorders>
              <w:top w:val="nil"/>
              <w:left w:val="nil"/>
              <w:bottom w:val="nil"/>
              <w:right w:val="nil"/>
            </w:tcBorders>
            <w:shd w:val="clear" w:color="auto" w:fill="auto"/>
            <w:noWrap/>
            <w:vAlign w:val="bottom"/>
            <w:hideMark/>
          </w:tcPr>
          <w:p w14:paraId="175D08B7" w14:textId="77777777" w:rsidR="004467C3" w:rsidRPr="00CD6D5A" w:rsidRDefault="004467C3" w:rsidP="0053643C">
            <w:pPr>
              <w:suppressAutoHyphens w:val="0"/>
              <w:spacing w:line="240" w:lineRule="auto"/>
              <w:jc w:val="right"/>
              <w:rPr>
                <w:color w:val="000000"/>
                <w:kern w:val="0"/>
                <w:sz w:val="16"/>
                <w:szCs w:val="16"/>
                <w:lang w:val="en-US" w:eastAsia="en-US"/>
              </w:rPr>
            </w:pPr>
          </w:p>
        </w:tc>
      </w:tr>
      <w:tr w:rsidR="004467C3" w:rsidRPr="00CD6D5A" w14:paraId="164E09FB" w14:textId="77777777" w:rsidTr="0053643C">
        <w:trPr>
          <w:trHeight w:val="315"/>
        </w:trPr>
        <w:tc>
          <w:tcPr>
            <w:tcW w:w="596" w:type="dxa"/>
            <w:tcBorders>
              <w:top w:val="nil"/>
              <w:left w:val="nil"/>
              <w:bottom w:val="nil"/>
              <w:right w:val="nil"/>
            </w:tcBorders>
            <w:shd w:val="clear" w:color="auto" w:fill="auto"/>
            <w:noWrap/>
            <w:vAlign w:val="bottom"/>
            <w:hideMark/>
          </w:tcPr>
          <w:p w14:paraId="6D186AC0"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5CC437B1" w14:textId="77777777" w:rsidR="004467C3" w:rsidRPr="00CD6D5A" w:rsidRDefault="004467C3" w:rsidP="0053643C">
            <w:pPr>
              <w:suppressAutoHyphens w:val="0"/>
              <w:spacing w:line="240" w:lineRule="auto"/>
              <w:rPr>
                <w:b/>
                <w:bCs/>
                <w:color w:val="000000"/>
                <w:kern w:val="0"/>
                <w:sz w:val="16"/>
                <w:szCs w:val="16"/>
                <w:lang w:val="en-US" w:eastAsia="en-US"/>
              </w:rPr>
            </w:pPr>
            <w:r w:rsidRPr="00CD6D5A">
              <w:rPr>
                <w:b/>
                <w:bCs/>
                <w:color w:val="000000"/>
                <w:kern w:val="0"/>
                <w:sz w:val="16"/>
                <w:szCs w:val="16"/>
                <w:lang w:val="en-US" w:eastAsia="en-US"/>
              </w:rPr>
              <w:t>TOTAL DE INGRESOS</w:t>
            </w:r>
          </w:p>
        </w:tc>
        <w:tc>
          <w:tcPr>
            <w:tcW w:w="1303" w:type="dxa"/>
            <w:tcBorders>
              <w:top w:val="nil"/>
              <w:left w:val="nil"/>
              <w:bottom w:val="nil"/>
              <w:right w:val="nil"/>
            </w:tcBorders>
            <w:shd w:val="clear" w:color="auto" w:fill="auto"/>
            <w:noWrap/>
            <w:vAlign w:val="bottom"/>
            <w:hideMark/>
          </w:tcPr>
          <w:p w14:paraId="6E996986" w14:textId="77777777" w:rsidR="004467C3" w:rsidRPr="00CD6D5A" w:rsidRDefault="004467C3" w:rsidP="0053643C">
            <w:pPr>
              <w:suppressAutoHyphens w:val="0"/>
              <w:spacing w:line="240" w:lineRule="auto"/>
              <w:rPr>
                <w:b/>
                <w:bCs/>
                <w:color w:val="000000"/>
                <w:kern w:val="0"/>
                <w:sz w:val="16"/>
                <w:szCs w:val="16"/>
                <w:lang w:val="en-US" w:eastAsia="en-US"/>
              </w:rPr>
            </w:pPr>
          </w:p>
        </w:tc>
        <w:tc>
          <w:tcPr>
            <w:tcW w:w="1216" w:type="dxa"/>
            <w:tcBorders>
              <w:top w:val="nil"/>
              <w:left w:val="nil"/>
              <w:bottom w:val="double" w:sz="6" w:space="0" w:color="auto"/>
              <w:right w:val="nil"/>
            </w:tcBorders>
            <w:shd w:val="clear" w:color="auto" w:fill="auto"/>
            <w:noWrap/>
            <w:vAlign w:val="bottom"/>
            <w:hideMark/>
          </w:tcPr>
          <w:p w14:paraId="0E722CEC" w14:textId="77777777" w:rsidR="004467C3" w:rsidRPr="00CD6D5A" w:rsidRDefault="004467C3" w:rsidP="0053643C">
            <w:pPr>
              <w:suppressAutoHyphens w:val="0"/>
              <w:spacing w:line="240" w:lineRule="auto"/>
              <w:jc w:val="right"/>
              <w:rPr>
                <w:b/>
                <w:bCs/>
                <w:color w:val="000000"/>
                <w:kern w:val="0"/>
                <w:sz w:val="16"/>
                <w:szCs w:val="16"/>
                <w:lang w:val="en-US" w:eastAsia="en-US"/>
              </w:rPr>
            </w:pPr>
            <w:r w:rsidRPr="00CD6D5A">
              <w:rPr>
                <w:b/>
                <w:bCs/>
                <w:color w:val="000000"/>
                <w:kern w:val="0"/>
                <w:sz w:val="16"/>
                <w:szCs w:val="16"/>
                <w:lang w:val="en-US" w:eastAsia="en-US"/>
              </w:rPr>
              <w:t>184,090,097.81</w:t>
            </w:r>
          </w:p>
        </w:tc>
        <w:tc>
          <w:tcPr>
            <w:tcW w:w="1216" w:type="dxa"/>
            <w:tcBorders>
              <w:top w:val="nil"/>
              <w:left w:val="nil"/>
              <w:bottom w:val="nil"/>
              <w:right w:val="nil"/>
            </w:tcBorders>
            <w:shd w:val="clear" w:color="auto" w:fill="auto"/>
            <w:noWrap/>
            <w:vAlign w:val="bottom"/>
            <w:hideMark/>
          </w:tcPr>
          <w:p w14:paraId="4D321B4C" w14:textId="77777777" w:rsidR="004467C3" w:rsidRPr="00CD6D5A" w:rsidRDefault="004467C3" w:rsidP="0053643C">
            <w:pPr>
              <w:suppressAutoHyphens w:val="0"/>
              <w:spacing w:line="240" w:lineRule="auto"/>
              <w:jc w:val="right"/>
              <w:rPr>
                <w:b/>
                <w:bCs/>
                <w:color w:val="000000"/>
                <w:kern w:val="0"/>
                <w:sz w:val="16"/>
                <w:szCs w:val="16"/>
                <w:lang w:val="en-US" w:eastAsia="en-US"/>
              </w:rPr>
            </w:pPr>
          </w:p>
        </w:tc>
      </w:tr>
      <w:tr w:rsidR="004467C3" w:rsidRPr="00CD6D5A" w14:paraId="01A7AA33" w14:textId="77777777" w:rsidTr="0053643C">
        <w:trPr>
          <w:trHeight w:val="315"/>
        </w:trPr>
        <w:tc>
          <w:tcPr>
            <w:tcW w:w="596" w:type="dxa"/>
            <w:tcBorders>
              <w:top w:val="nil"/>
              <w:left w:val="nil"/>
              <w:bottom w:val="nil"/>
              <w:right w:val="nil"/>
            </w:tcBorders>
            <w:shd w:val="clear" w:color="auto" w:fill="auto"/>
            <w:noWrap/>
            <w:vAlign w:val="bottom"/>
            <w:hideMark/>
          </w:tcPr>
          <w:p w14:paraId="4AE18DB7"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4A0693C6" w14:textId="77777777" w:rsidR="004467C3" w:rsidRPr="00CD6D5A" w:rsidRDefault="004467C3" w:rsidP="0053643C">
            <w:pPr>
              <w:suppressAutoHyphens w:val="0"/>
              <w:spacing w:line="240" w:lineRule="auto"/>
              <w:rPr>
                <w:kern w:val="0"/>
                <w:sz w:val="20"/>
                <w:szCs w:val="20"/>
                <w:lang w:val="en-US" w:eastAsia="en-US"/>
              </w:rPr>
            </w:pPr>
          </w:p>
        </w:tc>
        <w:tc>
          <w:tcPr>
            <w:tcW w:w="1303" w:type="dxa"/>
            <w:tcBorders>
              <w:top w:val="nil"/>
              <w:left w:val="nil"/>
              <w:bottom w:val="nil"/>
              <w:right w:val="nil"/>
            </w:tcBorders>
            <w:shd w:val="clear" w:color="auto" w:fill="auto"/>
            <w:noWrap/>
            <w:vAlign w:val="bottom"/>
            <w:hideMark/>
          </w:tcPr>
          <w:p w14:paraId="795FFB27"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7232FA68"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28BD4FB5" w14:textId="77777777" w:rsidR="004467C3" w:rsidRPr="00CD6D5A" w:rsidRDefault="004467C3" w:rsidP="0053643C">
            <w:pPr>
              <w:suppressAutoHyphens w:val="0"/>
              <w:spacing w:line="240" w:lineRule="auto"/>
              <w:rPr>
                <w:kern w:val="0"/>
                <w:sz w:val="20"/>
                <w:szCs w:val="20"/>
                <w:lang w:val="en-US" w:eastAsia="en-US"/>
              </w:rPr>
            </w:pPr>
          </w:p>
        </w:tc>
      </w:tr>
      <w:tr w:rsidR="004467C3" w:rsidRPr="00CD6D5A" w14:paraId="7CED4053" w14:textId="77777777" w:rsidTr="0053643C">
        <w:trPr>
          <w:trHeight w:val="300"/>
        </w:trPr>
        <w:tc>
          <w:tcPr>
            <w:tcW w:w="596" w:type="dxa"/>
            <w:tcBorders>
              <w:top w:val="nil"/>
              <w:left w:val="nil"/>
              <w:bottom w:val="nil"/>
              <w:right w:val="nil"/>
            </w:tcBorders>
            <w:shd w:val="clear" w:color="auto" w:fill="auto"/>
            <w:noWrap/>
            <w:vAlign w:val="bottom"/>
            <w:hideMark/>
          </w:tcPr>
          <w:p w14:paraId="18391908" w14:textId="77777777" w:rsidR="004467C3" w:rsidRPr="00CD6D5A" w:rsidRDefault="004467C3" w:rsidP="0053643C">
            <w:pPr>
              <w:suppressAutoHyphens w:val="0"/>
              <w:spacing w:line="240" w:lineRule="auto"/>
              <w:rPr>
                <w:kern w:val="0"/>
                <w:sz w:val="20"/>
                <w:szCs w:val="20"/>
                <w:lang w:val="en-US" w:eastAsia="en-US"/>
              </w:rPr>
            </w:pPr>
          </w:p>
        </w:tc>
        <w:tc>
          <w:tcPr>
            <w:tcW w:w="3614" w:type="dxa"/>
            <w:tcBorders>
              <w:top w:val="nil"/>
              <w:left w:val="nil"/>
              <w:bottom w:val="nil"/>
              <w:right w:val="nil"/>
            </w:tcBorders>
            <w:shd w:val="clear" w:color="auto" w:fill="auto"/>
            <w:noWrap/>
            <w:vAlign w:val="bottom"/>
            <w:hideMark/>
          </w:tcPr>
          <w:p w14:paraId="61820BB7" w14:textId="77777777" w:rsidR="004467C3" w:rsidRPr="00CD6D5A" w:rsidRDefault="004467C3" w:rsidP="0053643C">
            <w:pPr>
              <w:suppressAutoHyphens w:val="0"/>
              <w:spacing w:line="240" w:lineRule="auto"/>
              <w:rPr>
                <w:kern w:val="0"/>
                <w:sz w:val="20"/>
                <w:szCs w:val="20"/>
                <w:lang w:val="en-US" w:eastAsia="en-US"/>
              </w:rPr>
            </w:pPr>
          </w:p>
        </w:tc>
        <w:tc>
          <w:tcPr>
            <w:tcW w:w="1303" w:type="dxa"/>
            <w:tcBorders>
              <w:top w:val="nil"/>
              <w:left w:val="nil"/>
              <w:bottom w:val="nil"/>
              <w:right w:val="nil"/>
            </w:tcBorders>
            <w:shd w:val="clear" w:color="auto" w:fill="auto"/>
            <w:noWrap/>
            <w:vAlign w:val="bottom"/>
            <w:hideMark/>
          </w:tcPr>
          <w:p w14:paraId="55085F95"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3D47AF18"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02150F01" w14:textId="77777777" w:rsidR="004467C3" w:rsidRPr="00CD6D5A" w:rsidRDefault="004467C3" w:rsidP="0053643C">
            <w:pPr>
              <w:suppressAutoHyphens w:val="0"/>
              <w:spacing w:line="240" w:lineRule="auto"/>
              <w:rPr>
                <w:kern w:val="0"/>
                <w:sz w:val="20"/>
                <w:szCs w:val="20"/>
                <w:lang w:val="en-US" w:eastAsia="en-US"/>
              </w:rPr>
            </w:pPr>
          </w:p>
        </w:tc>
      </w:tr>
    </w:tbl>
    <w:p w14:paraId="34C99B61" w14:textId="77777777" w:rsidR="004467C3" w:rsidRPr="00E273C8" w:rsidRDefault="004467C3" w:rsidP="004467C3">
      <w:pPr>
        <w:spacing w:line="360" w:lineRule="auto"/>
        <w:jc w:val="both"/>
        <w:rPr>
          <w:b/>
          <w:sz w:val="28"/>
          <w:szCs w:val="28"/>
        </w:rPr>
      </w:pPr>
      <w:r>
        <w:rPr>
          <w:b/>
          <w:sz w:val="28"/>
          <w:szCs w:val="28"/>
        </w:rPr>
        <w:t xml:space="preserve"> </w:t>
      </w:r>
    </w:p>
    <w:p w14:paraId="355A9FF2" w14:textId="77777777" w:rsidR="004467C3" w:rsidRDefault="004467C3" w:rsidP="004467C3">
      <w:pPr>
        <w:spacing w:line="360" w:lineRule="auto"/>
        <w:jc w:val="both"/>
        <w:rPr>
          <w:b/>
          <w:sz w:val="28"/>
          <w:szCs w:val="28"/>
        </w:rPr>
      </w:pPr>
    </w:p>
    <w:p w14:paraId="70B6DA3B" w14:textId="77777777" w:rsidR="004467C3" w:rsidRDefault="004467C3" w:rsidP="004467C3">
      <w:pPr>
        <w:spacing w:line="360" w:lineRule="auto"/>
        <w:jc w:val="both"/>
        <w:rPr>
          <w:b/>
          <w:sz w:val="28"/>
          <w:szCs w:val="28"/>
        </w:rPr>
      </w:pPr>
    </w:p>
    <w:p w14:paraId="31DF090A" w14:textId="77777777" w:rsidR="004467C3" w:rsidRDefault="004467C3" w:rsidP="004467C3">
      <w:pPr>
        <w:spacing w:line="360" w:lineRule="auto"/>
        <w:jc w:val="both"/>
        <w:rPr>
          <w:b/>
          <w:sz w:val="28"/>
          <w:szCs w:val="28"/>
        </w:rPr>
      </w:pPr>
    </w:p>
    <w:p w14:paraId="546A84FF" w14:textId="77777777" w:rsidR="004467C3" w:rsidRDefault="004467C3" w:rsidP="004467C3">
      <w:pPr>
        <w:spacing w:line="360" w:lineRule="auto"/>
        <w:jc w:val="both"/>
        <w:rPr>
          <w:b/>
          <w:sz w:val="28"/>
          <w:szCs w:val="28"/>
        </w:rPr>
      </w:pPr>
    </w:p>
    <w:p w14:paraId="157D059A" w14:textId="77777777" w:rsidR="004467C3" w:rsidRDefault="004467C3" w:rsidP="004467C3">
      <w:pPr>
        <w:spacing w:line="360" w:lineRule="auto"/>
        <w:jc w:val="both"/>
        <w:rPr>
          <w:b/>
          <w:sz w:val="28"/>
          <w:szCs w:val="28"/>
        </w:rPr>
      </w:pPr>
    </w:p>
    <w:p w14:paraId="784CAC0D" w14:textId="77777777" w:rsidR="004467C3" w:rsidRDefault="004467C3" w:rsidP="004467C3">
      <w:pPr>
        <w:spacing w:line="360" w:lineRule="auto"/>
        <w:jc w:val="both"/>
        <w:rPr>
          <w:b/>
          <w:sz w:val="28"/>
          <w:szCs w:val="28"/>
        </w:rPr>
      </w:pPr>
    </w:p>
    <w:p w14:paraId="30715706" w14:textId="77777777" w:rsidR="004467C3" w:rsidRDefault="004467C3" w:rsidP="004467C3">
      <w:pPr>
        <w:spacing w:line="360" w:lineRule="auto"/>
        <w:jc w:val="both"/>
        <w:rPr>
          <w:b/>
          <w:sz w:val="28"/>
          <w:szCs w:val="28"/>
        </w:rPr>
      </w:pPr>
    </w:p>
    <w:p w14:paraId="07245507" w14:textId="77777777" w:rsidR="004467C3" w:rsidRDefault="004467C3" w:rsidP="004467C3">
      <w:pPr>
        <w:spacing w:line="360" w:lineRule="auto"/>
        <w:jc w:val="both"/>
        <w:rPr>
          <w:b/>
          <w:sz w:val="28"/>
          <w:szCs w:val="28"/>
        </w:rPr>
      </w:pPr>
    </w:p>
    <w:p w14:paraId="17DEAAD6" w14:textId="77777777" w:rsidR="004467C3" w:rsidRDefault="004467C3" w:rsidP="004467C3">
      <w:pPr>
        <w:spacing w:line="360" w:lineRule="auto"/>
        <w:jc w:val="both"/>
        <w:rPr>
          <w:b/>
          <w:sz w:val="28"/>
          <w:szCs w:val="28"/>
        </w:rPr>
      </w:pPr>
    </w:p>
    <w:p w14:paraId="544C9D8C" w14:textId="77777777" w:rsidR="004467C3" w:rsidRDefault="004467C3" w:rsidP="004467C3">
      <w:pPr>
        <w:spacing w:line="360" w:lineRule="auto"/>
        <w:jc w:val="both"/>
        <w:rPr>
          <w:b/>
          <w:sz w:val="28"/>
          <w:szCs w:val="28"/>
        </w:rPr>
      </w:pPr>
    </w:p>
    <w:p w14:paraId="1A44DA7B" w14:textId="77777777" w:rsidR="004467C3" w:rsidRDefault="004467C3" w:rsidP="004467C3">
      <w:pPr>
        <w:spacing w:line="360" w:lineRule="auto"/>
        <w:jc w:val="both"/>
        <w:rPr>
          <w:b/>
          <w:sz w:val="28"/>
          <w:szCs w:val="28"/>
        </w:rPr>
      </w:pPr>
    </w:p>
    <w:p w14:paraId="5E7E5342" w14:textId="77777777" w:rsidR="004467C3" w:rsidRDefault="004467C3" w:rsidP="004467C3">
      <w:pPr>
        <w:spacing w:line="360" w:lineRule="auto"/>
        <w:jc w:val="both"/>
        <w:rPr>
          <w:b/>
          <w:sz w:val="28"/>
          <w:szCs w:val="28"/>
        </w:rPr>
      </w:pPr>
    </w:p>
    <w:p w14:paraId="2F4CFC1F" w14:textId="45FF54E0" w:rsidR="004467C3" w:rsidRDefault="004467C3" w:rsidP="004467C3">
      <w:pPr>
        <w:spacing w:line="360" w:lineRule="auto"/>
        <w:jc w:val="both"/>
        <w:rPr>
          <w:b/>
          <w:sz w:val="28"/>
          <w:szCs w:val="28"/>
        </w:rPr>
      </w:pPr>
    </w:p>
    <w:p w14:paraId="6F67F01C" w14:textId="77777777" w:rsidR="00404727" w:rsidRDefault="00404727" w:rsidP="004467C3">
      <w:pPr>
        <w:spacing w:line="360" w:lineRule="auto"/>
        <w:jc w:val="both"/>
        <w:rPr>
          <w:b/>
          <w:sz w:val="28"/>
          <w:szCs w:val="28"/>
        </w:rPr>
      </w:pPr>
    </w:p>
    <w:p w14:paraId="3770EF61" w14:textId="77777777" w:rsidR="004467C3" w:rsidRDefault="004467C3" w:rsidP="004467C3">
      <w:pPr>
        <w:spacing w:line="360" w:lineRule="auto"/>
        <w:jc w:val="both"/>
        <w:rPr>
          <w:b/>
          <w:sz w:val="28"/>
          <w:szCs w:val="28"/>
        </w:rPr>
      </w:pPr>
    </w:p>
    <w:tbl>
      <w:tblPr>
        <w:tblW w:w="9444" w:type="dxa"/>
        <w:tblLook w:val="04A0" w:firstRow="1" w:lastRow="0" w:firstColumn="1" w:lastColumn="0" w:noHBand="0" w:noVBand="1"/>
      </w:tblPr>
      <w:tblGrid>
        <w:gridCol w:w="1436"/>
        <w:gridCol w:w="4756"/>
        <w:gridCol w:w="2036"/>
        <w:gridCol w:w="1216"/>
      </w:tblGrid>
      <w:tr w:rsidR="004467C3" w:rsidRPr="00CD6D5A" w14:paraId="6C28D4DC" w14:textId="77777777" w:rsidTr="0053643C">
        <w:trPr>
          <w:trHeight w:val="300"/>
        </w:trPr>
        <w:tc>
          <w:tcPr>
            <w:tcW w:w="1436" w:type="dxa"/>
            <w:tcBorders>
              <w:top w:val="nil"/>
              <w:left w:val="nil"/>
              <w:bottom w:val="nil"/>
              <w:right w:val="nil"/>
            </w:tcBorders>
            <w:shd w:val="clear" w:color="auto" w:fill="auto"/>
            <w:noWrap/>
            <w:vAlign w:val="bottom"/>
            <w:hideMark/>
          </w:tcPr>
          <w:p w14:paraId="029C25F9"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r w:rsidRPr="00CD6D5A">
              <w:rPr>
                <w:rFonts w:ascii="Calibri" w:hAnsi="Calibri" w:cs="Calibri"/>
                <w:noProof/>
                <w:color w:val="000000"/>
                <w:kern w:val="0"/>
                <w:sz w:val="22"/>
                <w:szCs w:val="22"/>
                <w:lang w:val="en-US" w:eastAsia="en-US"/>
              </w:rPr>
              <w:drawing>
                <wp:anchor distT="0" distB="0" distL="114300" distR="114300" simplePos="0" relativeHeight="251706880" behindDoc="0" locked="0" layoutInCell="1" allowOverlap="1" wp14:anchorId="4C1E139C" wp14:editId="38E322B6">
                  <wp:simplePos x="0" y="0"/>
                  <wp:positionH relativeFrom="column">
                    <wp:posOffset>76200</wp:posOffset>
                  </wp:positionH>
                  <wp:positionV relativeFrom="paragraph">
                    <wp:posOffset>57150</wp:posOffset>
                  </wp:positionV>
                  <wp:extent cx="1000125" cy="733425"/>
                  <wp:effectExtent l="0" t="0" r="9525" b="0"/>
                  <wp:wrapNone/>
                  <wp:docPr id="60" name="Imagen 60" descr="LOGO  transparente cnzf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n 1" descr="LOGO  transparente cnzfe">
                            <a:extLst>
                              <a:ext uri="{FF2B5EF4-FFF2-40B4-BE49-F238E27FC236}">
                                <a16:creationId xmlns:a16="http://schemas.microsoft.com/office/drawing/2014/main" id="{00000000-0008-0000-0000-000002000000}"/>
                              </a:ext>
                            </a:extLst>
                          </pic:cNvPr>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41400" cy="6794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20"/>
            </w:tblGrid>
            <w:tr w:rsidR="004467C3" w:rsidRPr="00CD6D5A" w14:paraId="5630D816" w14:textId="77777777" w:rsidTr="0053643C">
              <w:trPr>
                <w:trHeight w:val="300"/>
                <w:tblCellSpacing w:w="0" w:type="dxa"/>
              </w:trPr>
              <w:tc>
                <w:tcPr>
                  <w:tcW w:w="1220" w:type="dxa"/>
                  <w:tcBorders>
                    <w:top w:val="nil"/>
                    <w:left w:val="nil"/>
                    <w:bottom w:val="nil"/>
                    <w:right w:val="nil"/>
                  </w:tcBorders>
                  <w:shd w:val="clear" w:color="auto" w:fill="auto"/>
                  <w:noWrap/>
                  <w:vAlign w:val="bottom"/>
                  <w:hideMark/>
                </w:tcPr>
                <w:p w14:paraId="3B696ABE"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p>
              </w:tc>
            </w:tr>
          </w:tbl>
          <w:p w14:paraId="2ADEA567" w14:textId="77777777" w:rsidR="004467C3" w:rsidRPr="00CD6D5A" w:rsidRDefault="004467C3" w:rsidP="0053643C">
            <w:pPr>
              <w:suppressAutoHyphens w:val="0"/>
              <w:spacing w:line="240" w:lineRule="auto"/>
              <w:rPr>
                <w:rFonts w:ascii="Calibri" w:hAnsi="Calibri" w:cs="Calibri"/>
                <w:color w:val="000000"/>
                <w:kern w:val="0"/>
                <w:sz w:val="22"/>
                <w:szCs w:val="22"/>
                <w:lang w:val="en-US" w:eastAsia="en-US"/>
              </w:rPr>
            </w:pPr>
          </w:p>
        </w:tc>
        <w:tc>
          <w:tcPr>
            <w:tcW w:w="4756" w:type="dxa"/>
            <w:tcBorders>
              <w:top w:val="nil"/>
              <w:left w:val="nil"/>
              <w:bottom w:val="nil"/>
              <w:right w:val="nil"/>
            </w:tcBorders>
            <w:shd w:val="clear" w:color="auto" w:fill="auto"/>
            <w:noWrap/>
            <w:vAlign w:val="bottom"/>
            <w:hideMark/>
          </w:tcPr>
          <w:p w14:paraId="3A7C18FD" w14:textId="77777777" w:rsidR="004467C3" w:rsidRPr="00CD6D5A" w:rsidRDefault="004467C3" w:rsidP="0053643C">
            <w:pPr>
              <w:suppressAutoHyphens w:val="0"/>
              <w:spacing w:line="240" w:lineRule="auto"/>
              <w:rPr>
                <w:kern w:val="0"/>
                <w:sz w:val="20"/>
                <w:szCs w:val="20"/>
                <w:lang w:val="en-US" w:eastAsia="en-US"/>
              </w:rPr>
            </w:pPr>
          </w:p>
        </w:tc>
        <w:tc>
          <w:tcPr>
            <w:tcW w:w="2036" w:type="dxa"/>
            <w:tcBorders>
              <w:top w:val="nil"/>
              <w:left w:val="nil"/>
              <w:bottom w:val="nil"/>
              <w:right w:val="nil"/>
            </w:tcBorders>
            <w:shd w:val="clear" w:color="auto" w:fill="auto"/>
            <w:noWrap/>
            <w:vAlign w:val="bottom"/>
            <w:hideMark/>
          </w:tcPr>
          <w:p w14:paraId="45D78112"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777F5D3D" w14:textId="77777777" w:rsidR="004467C3" w:rsidRPr="00CD6D5A" w:rsidRDefault="004467C3" w:rsidP="0053643C">
            <w:pPr>
              <w:suppressAutoHyphens w:val="0"/>
              <w:spacing w:line="240" w:lineRule="auto"/>
              <w:rPr>
                <w:kern w:val="0"/>
                <w:sz w:val="20"/>
                <w:szCs w:val="20"/>
                <w:lang w:val="en-US" w:eastAsia="en-US"/>
              </w:rPr>
            </w:pPr>
          </w:p>
        </w:tc>
      </w:tr>
      <w:tr w:rsidR="004467C3" w:rsidRPr="00CD6D5A" w14:paraId="76B943C9" w14:textId="77777777" w:rsidTr="0053643C">
        <w:trPr>
          <w:trHeight w:val="300"/>
        </w:trPr>
        <w:tc>
          <w:tcPr>
            <w:tcW w:w="1436" w:type="dxa"/>
            <w:tcBorders>
              <w:top w:val="nil"/>
              <w:left w:val="nil"/>
              <w:bottom w:val="nil"/>
              <w:right w:val="nil"/>
            </w:tcBorders>
            <w:shd w:val="clear" w:color="auto" w:fill="auto"/>
            <w:noWrap/>
            <w:vAlign w:val="bottom"/>
            <w:hideMark/>
          </w:tcPr>
          <w:p w14:paraId="757AE4BE"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06A651BA" w14:textId="77777777" w:rsidR="004467C3" w:rsidRPr="00CD6D5A" w:rsidRDefault="004467C3" w:rsidP="0053643C">
            <w:pPr>
              <w:suppressAutoHyphens w:val="0"/>
              <w:spacing w:line="240" w:lineRule="auto"/>
              <w:rPr>
                <w:kern w:val="0"/>
                <w:sz w:val="20"/>
                <w:szCs w:val="20"/>
                <w:lang w:val="en-US" w:eastAsia="en-US"/>
              </w:rPr>
            </w:pPr>
          </w:p>
        </w:tc>
        <w:tc>
          <w:tcPr>
            <w:tcW w:w="2036" w:type="dxa"/>
            <w:tcBorders>
              <w:top w:val="nil"/>
              <w:left w:val="nil"/>
              <w:bottom w:val="nil"/>
              <w:right w:val="nil"/>
            </w:tcBorders>
            <w:shd w:val="clear" w:color="auto" w:fill="auto"/>
            <w:noWrap/>
            <w:vAlign w:val="bottom"/>
            <w:hideMark/>
          </w:tcPr>
          <w:p w14:paraId="3599F40F" w14:textId="77777777" w:rsidR="004467C3" w:rsidRPr="00CD6D5A" w:rsidRDefault="004467C3" w:rsidP="0053643C">
            <w:pPr>
              <w:suppressAutoHyphens w:val="0"/>
              <w:spacing w:line="240" w:lineRule="auto"/>
              <w:rPr>
                <w:kern w:val="0"/>
                <w:sz w:val="20"/>
                <w:szCs w:val="20"/>
                <w:lang w:val="en-US" w:eastAsia="en-US"/>
              </w:rPr>
            </w:pPr>
          </w:p>
        </w:tc>
        <w:tc>
          <w:tcPr>
            <w:tcW w:w="1216" w:type="dxa"/>
            <w:tcBorders>
              <w:top w:val="nil"/>
              <w:left w:val="nil"/>
              <w:bottom w:val="nil"/>
              <w:right w:val="nil"/>
            </w:tcBorders>
            <w:shd w:val="clear" w:color="auto" w:fill="auto"/>
            <w:noWrap/>
            <w:vAlign w:val="bottom"/>
            <w:hideMark/>
          </w:tcPr>
          <w:p w14:paraId="6E34B2B9" w14:textId="77777777" w:rsidR="004467C3" w:rsidRPr="00CD6D5A" w:rsidRDefault="004467C3" w:rsidP="0053643C">
            <w:pPr>
              <w:suppressAutoHyphens w:val="0"/>
              <w:spacing w:line="240" w:lineRule="auto"/>
              <w:rPr>
                <w:kern w:val="0"/>
                <w:sz w:val="20"/>
                <w:szCs w:val="20"/>
                <w:lang w:val="en-US" w:eastAsia="en-US"/>
              </w:rPr>
            </w:pPr>
          </w:p>
        </w:tc>
      </w:tr>
      <w:tr w:rsidR="004467C3" w:rsidRPr="00CD6D5A" w14:paraId="22BD6ACD" w14:textId="77777777" w:rsidTr="0053643C">
        <w:trPr>
          <w:trHeight w:val="315"/>
        </w:trPr>
        <w:tc>
          <w:tcPr>
            <w:tcW w:w="1436" w:type="dxa"/>
            <w:tcBorders>
              <w:top w:val="nil"/>
              <w:left w:val="nil"/>
              <w:bottom w:val="nil"/>
              <w:right w:val="nil"/>
            </w:tcBorders>
            <w:shd w:val="clear" w:color="auto" w:fill="auto"/>
            <w:noWrap/>
            <w:vAlign w:val="bottom"/>
            <w:hideMark/>
          </w:tcPr>
          <w:p w14:paraId="3C6A7B78" w14:textId="77777777" w:rsidR="004467C3" w:rsidRPr="00CD6D5A" w:rsidRDefault="004467C3" w:rsidP="0053643C">
            <w:pPr>
              <w:suppressAutoHyphens w:val="0"/>
              <w:spacing w:line="240" w:lineRule="auto"/>
              <w:rPr>
                <w:kern w:val="0"/>
                <w:sz w:val="20"/>
                <w:szCs w:val="20"/>
                <w:lang w:val="en-US" w:eastAsia="en-US"/>
              </w:rPr>
            </w:pPr>
          </w:p>
        </w:tc>
        <w:tc>
          <w:tcPr>
            <w:tcW w:w="6792" w:type="dxa"/>
            <w:gridSpan w:val="2"/>
            <w:tcBorders>
              <w:top w:val="nil"/>
              <w:left w:val="nil"/>
              <w:bottom w:val="nil"/>
              <w:right w:val="nil"/>
            </w:tcBorders>
            <w:shd w:val="clear" w:color="auto" w:fill="auto"/>
            <w:noWrap/>
            <w:vAlign w:val="bottom"/>
            <w:hideMark/>
          </w:tcPr>
          <w:p w14:paraId="5C0F7166" w14:textId="77777777" w:rsidR="004467C3" w:rsidRPr="00CD6D5A" w:rsidRDefault="004467C3" w:rsidP="0053643C">
            <w:pPr>
              <w:suppressAutoHyphens w:val="0"/>
              <w:spacing w:line="240" w:lineRule="auto"/>
              <w:jc w:val="center"/>
              <w:rPr>
                <w:rFonts w:ascii="Book Antiqua" w:hAnsi="Book Antiqua" w:cs="Calibri"/>
                <w:b/>
                <w:bCs/>
                <w:color w:val="000000"/>
                <w:kern w:val="0"/>
                <w:sz w:val="18"/>
                <w:szCs w:val="18"/>
                <w:lang w:val="es-DO" w:eastAsia="en-US"/>
              </w:rPr>
            </w:pPr>
            <w:r w:rsidRPr="00CD6D5A">
              <w:rPr>
                <w:rFonts w:ascii="Book Antiqua" w:hAnsi="Book Antiqua" w:cs="Calibri"/>
                <w:b/>
                <w:bCs/>
                <w:color w:val="000000"/>
                <w:kern w:val="0"/>
                <w:sz w:val="18"/>
                <w:szCs w:val="18"/>
                <w:lang w:val="es-DO" w:eastAsia="en-US"/>
              </w:rPr>
              <w:t>CONSEJO NACIONAL DE ZONAS FRANCAS DE EXPORTACION</w:t>
            </w:r>
          </w:p>
        </w:tc>
        <w:tc>
          <w:tcPr>
            <w:tcW w:w="1216" w:type="dxa"/>
            <w:tcBorders>
              <w:top w:val="nil"/>
              <w:left w:val="nil"/>
              <w:bottom w:val="nil"/>
              <w:right w:val="nil"/>
            </w:tcBorders>
            <w:shd w:val="clear" w:color="auto" w:fill="auto"/>
            <w:noWrap/>
            <w:vAlign w:val="bottom"/>
            <w:hideMark/>
          </w:tcPr>
          <w:p w14:paraId="577E48D8" w14:textId="77777777" w:rsidR="004467C3" w:rsidRPr="00CD6D5A" w:rsidRDefault="004467C3" w:rsidP="0053643C">
            <w:pPr>
              <w:suppressAutoHyphens w:val="0"/>
              <w:spacing w:line="240" w:lineRule="auto"/>
              <w:jc w:val="center"/>
              <w:rPr>
                <w:rFonts w:ascii="Book Antiqua" w:hAnsi="Book Antiqua" w:cs="Calibri"/>
                <w:b/>
                <w:bCs/>
                <w:color w:val="000000"/>
                <w:kern w:val="0"/>
                <w:sz w:val="18"/>
                <w:szCs w:val="18"/>
                <w:lang w:val="es-DO" w:eastAsia="en-US"/>
              </w:rPr>
            </w:pPr>
          </w:p>
        </w:tc>
      </w:tr>
      <w:tr w:rsidR="004467C3" w:rsidRPr="00CD6D5A" w14:paraId="68057FDA" w14:textId="77777777" w:rsidTr="0053643C">
        <w:trPr>
          <w:trHeight w:val="315"/>
        </w:trPr>
        <w:tc>
          <w:tcPr>
            <w:tcW w:w="1436" w:type="dxa"/>
            <w:tcBorders>
              <w:top w:val="nil"/>
              <w:left w:val="nil"/>
              <w:bottom w:val="nil"/>
              <w:right w:val="nil"/>
            </w:tcBorders>
            <w:shd w:val="clear" w:color="auto" w:fill="auto"/>
            <w:noWrap/>
            <w:vAlign w:val="bottom"/>
            <w:hideMark/>
          </w:tcPr>
          <w:p w14:paraId="57B6F644" w14:textId="77777777" w:rsidR="004467C3" w:rsidRPr="00CD6D5A" w:rsidRDefault="004467C3" w:rsidP="0053643C">
            <w:pPr>
              <w:suppressAutoHyphens w:val="0"/>
              <w:spacing w:line="240" w:lineRule="auto"/>
              <w:rPr>
                <w:kern w:val="0"/>
                <w:sz w:val="20"/>
                <w:szCs w:val="20"/>
                <w:lang w:val="es-DO" w:eastAsia="en-US"/>
              </w:rPr>
            </w:pPr>
          </w:p>
        </w:tc>
        <w:tc>
          <w:tcPr>
            <w:tcW w:w="6792" w:type="dxa"/>
            <w:gridSpan w:val="2"/>
            <w:tcBorders>
              <w:top w:val="nil"/>
              <w:left w:val="nil"/>
              <w:bottom w:val="nil"/>
              <w:right w:val="nil"/>
            </w:tcBorders>
            <w:shd w:val="clear" w:color="auto" w:fill="auto"/>
            <w:noWrap/>
            <w:vAlign w:val="bottom"/>
            <w:hideMark/>
          </w:tcPr>
          <w:p w14:paraId="21126699" w14:textId="77777777" w:rsidR="004467C3" w:rsidRPr="00CD6D5A" w:rsidRDefault="004467C3" w:rsidP="0053643C">
            <w:pPr>
              <w:suppressAutoHyphens w:val="0"/>
              <w:spacing w:line="240" w:lineRule="auto"/>
              <w:jc w:val="center"/>
              <w:rPr>
                <w:rFonts w:ascii="Book Antiqua" w:hAnsi="Book Antiqua" w:cs="Calibri"/>
                <w:b/>
                <w:bCs/>
                <w:color w:val="000000"/>
                <w:kern w:val="0"/>
                <w:sz w:val="18"/>
                <w:szCs w:val="18"/>
                <w:lang w:val="es-DO" w:eastAsia="en-US"/>
              </w:rPr>
            </w:pPr>
            <w:r w:rsidRPr="00CD6D5A">
              <w:rPr>
                <w:rFonts w:ascii="Book Antiqua" w:hAnsi="Book Antiqua" w:cs="Calibri"/>
                <w:b/>
                <w:bCs/>
                <w:color w:val="000000"/>
                <w:kern w:val="0"/>
                <w:sz w:val="18"/>
                <w:szCs w:val="18"/>
                <w:lang w:val="es-DO" w:eastAsia="en-US"/>
              </w:rPr>
              <w:t>RELACION DE CUENTAS POR PAGAR AL 31 DE OCTUBRE 2018</w:t>
            </w:r>
          </w:p>
        </w:tc>
        <w:tc>
          <w:tcPr>
            <w:tcW w:w="1216" w:type="dxa"/>
            <w:tcBorders>
              <w:top w:val="nil"/>
              <w:left w:val="nil"/>
              <w:bottom w:val="nil"/>
              <w:right w:val="nil"/>
            </w:tcBorders>
            <w:shd w:val="clear" w:color="auto" w:fill="auto"/>
            <w:noWrap/>
            <w:vAlign w:val="bottom"/>
            <w:hideMark/>
          </w:tcPr>
          <w:p w14:paraId="59F6B187" w14:textId="77777777" w:rsidR="004467C3" w:rsidRPr="00CD6D5A" w:rsidRDefault="004467C3" w:rsidP="0053643C">
            <w:pPr>
              <w:suppressAutoHyphens w:val="0"/>
              <w:spacing w:line="240" w:lineRule="auto"/>
              <w:jc w:val="center"/>
              <w:rPr>
                <w:rFonts w:ascii="Book Antiqua" w:hAnsi="Book Antiqua" w:cs="Calibri"/>
                <w:b/>
                <w:bCs/>
                <w:color w:val="000000"/>
                <w:kern w:val="0"/>
                <w:sz w:val="18"/>
                <w:szCs w:val="18"/>
                <w:lang w:val="es-DO" w:eastAsia="en-US"/>
              </w:rPr>
            </w:pPr>
          </w:p>
        </w:tc>
      </w:tr>
      <w:tr w:rsidR="004467C3" w:rsidRPr="00CD6D5A" w14:paraId="279E15E2" w14:textId="77777777" w:rsidTr="0053643C">
        <w:trPr>
          <w:trHeight w:val="300"/>
        </w:trPr>
        <w:tc>
          <w:tcPr>
            <w:tcW w:w="1436" w:type="dxa"/>
            <w:tcBorders>
              <w:top w:val="nil"/>
              <w:left w:val="nil"/>
              <w:bottom w:val="nil"/>
              <w:right w:val="nil"/>
            </w:tcBorders>
            <w:shd w:val="clear" w:color="auto" w:fill="auto"/>
            <w:noWrap/>
            <w:vAlign w:val="bottom"/>
            <w:hideMark/>
          </w:tcPr>
          <w:p w14:paraId="3606B90B" w14:textId="77777777" w:rsidR="004467C3" w:rsidRPr="00CD6D5A" w:rsidRDefault="004467C3" w:rsidP="0053643C">
            <w:pPr>
              <w:suppressAutoHyphens w:val="0"/>
              <w:spacing w:line="240" w:lineRule="auto"/>
              <w:rPr>
                <w:kern w:val="0"/>
                <w:sz w:val="20"/>
                <w:szCs w:val="20"/>
                <w:lang w:val="es-DO" w:eastAsia="en-US"/>
              </w:rPr>
            </w:pPr>
          </w:p>
        </w:tc>
        <w:tc>
          <w:tcPr>
            <w:tcW w:w="4756" w:type="dxa"/>
            <w:tcBorders>
              <w:top w:val="nil"/>
              <w:left w:val="nil"/>
              <w:bottom w:val="nil"/>
              <w:right w:val="nil"/>
            </w:tcBorders>
            <w:shd w:val="clear" w:color="auto" w:fill="auto"/>
            <w:noWrap/>
            <w:vAlign w:val="bottom"/>
            <w:hideMark/>
          </w:tcPr>
          <w:p w14:paraId="3AF5B596" w14:textId="77777777" w:rsidR="004467C3" w:rsidRPr="00CD6D5A" w:rsidRDefault="004467C3" w:rsidP="0053643C">
            <w:pPr>
              <w:suppressAutoHyphens w:val="0"/>
              <w:spacing w:line="240" w:lineRule="auto"/>
              <w:rPr>
                <w:kern w:val="0"/>
                <w:sz w:val="20"/>
                <w:szCs w:val="20"/>
                <w:lang w:val="es-DO" w:eastAsia="en-US"/>
              </w:rPr>
            </w:pPr>
          </w:p>
        </w:tc>
        <w:tc>
          <w:tcPr>
            <w:tcW w:w="2036" w:type="dxa"/>
            <w:tcBorders>
              <w:top w:val="nil"/>
              <w:left w:val="nil"/>
              <w:bottom w:val="nil"/>
              <w:right w:val="nil"/>
            </w:tcBorders>
            <w:shd w:val="clear" w:color="auto" w:fill="auto"/>
            <w:noWrap/>
            <w:vAlign w:val="bottom"/>
            <w:hideMark/>
          </w:tcPr>
          <w:p w14:paraId="7F44061E" w14:textId="77777777" w:rsidR="004467C3" w:rsidRPr="00CD6D5A" w:rsidRDefault="004467C3" w:rsidP="0053643C">
            <w:pPr>
              <w:suppressAutoHyphens w:val="0"/>
              <w:spacing w:line="240" w:lineRule="auto"/>
              <w:rPr>
                <w:kern w:val="0"/>
                <w:sz w:val="20"/>
                <w:szCs w:val="20"/>
                <w:lang w:val="es-DO" w:eastAsia="en-US"/>
              </w:rPr>
            </w:pPr>
          </w:p>
        </w:tc>
        <w:tc>
          <w:tcPr>
            <w:tcW w:w="1216" w:type="dxa"/>
            <w:tcBorders>
              <w:top w:val="nil"/>
              <w:left w:val="nil"/>
              <w:bottom w:val="nil"/>
              <w:right w:val="nil"/>
            </w:tcBorders>
            <w:shd w:val="clear" w:color="auto" w:fill="auto"/>
            <w:noWrap/>
            <w:vAlign w:val="bottom"/>
            <w:hideMark/>
          </w:tcPr>
          <w:p w14:paraId="6FABA9CD" w14:textId="77777777" w:rsidR="004467C3" w:rsidRPr="00CD6D5A" w:rsidRDefault="004467C3" w:rsidP="0053643C">
            <w:pPr>
              <w:suppressAutoHyphens w:val="0"/>
              <w:spacing w:line="240" w:lineRule="auto"/>
              <w:rPr>
                <w:kern w:val="0"/>
                <w:sz w:val="20"/>
                <w:szCs w:val="20"/>
                <w:lang w:val="es-DO" w:eastAsia="en-US"/>
              </w:rPr>
            </w:pPr>
          </w:p>
        </w:tc>
      </w:tr>
      <w:tr w:rsidR="004467C3" w:rsidRPr="00CD6D5A" w14:paraId="3AC0F70C" w14:textId="77777777" w:rsidTr="0053643C">
        <w:trPr>
          <w:trHeight w:val="300"/>
        </w:trPr>
        <w:tc>
          <w:tcPr>
            <w:tcW w:w="1436" w:type="dxa"/>
            <w:tcBorders>
              <w:top w:val="nil"/>
              <w:left w:val="nil"/>
              <w:bottom w:val="nil"/>
              <w:right w:val="nil"/>
            </w:tcBorders>
            <w:shd w:val="clear" w:color="auto" w:fill="auto"/>
            <w:noWrap/>
            <w:vAlign w:val="bottom"/>
            <w:hideMark/>
          </w:tcPr>
          <w:p w14:paraId="76BA550B" w14:textId="77777777" w:rsidR="004467C3" w:rsidRPr="00CD6D5A" w:rsidRDefault="004467C3" w:rsidP="0053643C">
            <w:pPr>
              <w:suppressAutoHyphens w:val="0"/>
              <w:spacing w:line="240" w:lineRule="auto"/>
              <w:rPr>
                <w:kern w:val="0"/>
                <w:sz w:val="20"/>
                <w:szCs w:val="20"/>
                <w:lang w:val="es-DO" w:eastAsia="en-US"/>
              </w:rPr>
            </w:pPr>
          </w:p>
        </w:tc>
        <w:tc>
          <w:tcPr>
            <w:tcW w:w="4756" w:type="dxa"/>
            <w:tcBorders>
              <w:top w:val="nil"/>
              <w:left w:val="nil"/>
              <w:bottom w:val="nil"/>
              <w:right w:val="nil"/>
            </w:tcBorders>
            <w:shd w:val="clear" w:color="auto" w:fill="auto"/>
            <w:noWrap/>
            <w:vAlign w:val="bottom"/>
            <w:hideMark/>
          </w:tcPr>
          <w:p w14:paraId="655D6DF2" w14:textId="77777777" w:rsidR="004467C3" w:rsidRPr="00CD6D5A" w:rsidRDefault="004467C3" w:rsidP="0053643C">
            <w:pPr>
              <w:suppressAutoHyphens w:val="0"/>
              <w:spacing w:line="240" w:lineRule="auto"/>
              <w:rPr>
                <w:b/>
                <w:bCs/>
                <w:color w:val="000000"/>
                <w:kern w:val="0"/>
                <w:sz w:val="20"/>
                <w:szCs w:val="20"/>
                <w:lang w:val="en-US" w:eastAsia="en-US"/>
              </w:rPr>
            </w:pPr>
            <w:r w:rsidRPr="00CD6D5A">
              <w:rPr>
                <w:b/>
                <w:bCs/>
                <w:color w:val="000000"/>
                <w:kern w:val="0"/>
                <w:sz w:val="20"/>
                <w:szCs w:val="20"/>
                <w:lang w:val="en-US" w:eastAsia="en-US"/>
              </w:rPr>
              <w:t>PROVEEDOR</w:t>
            </w:r>
          </w:p>
        </w:tc>
        <w:tc>
          <w:tcPr>
            <w:tcW w:w="2036" w:type="dxa"/>
            <w:tcBorders>
              <w:top w:val="nil"/>
              <w:left w:val="nil"/>
              <w:bottom w:val="nil"/>
              <w:right w:val="nil"/>
            </w:tcBorders>
            <w:shd w:val="clear" w:color="auto" w:fill="auto"/>
            <w:noWrap/>
            <w:vAlign w:val="bottom"/>
            <w:hideMark/>
          </w:tcPr>
          <w:p w14:paraId="4C4FCCEE" w14:textId="77777777" w:rsidR="004467C3" w:rsidRPr="00CD6D5A" w:rsidRDefault="004467C3" w:rsidP="0053643C">
            <w:pPr>
              <w:suppressAutoHyphens w:val="0"/>
              <w:spacing w:line="240" w:lineRule="auto"/>
              <w:jc w:val="center"/>
              <w:rPr>
                <w:b/>
                <w:bCs/>
                <w:color w:val="000000"/>
                <w:kern w:val="0"/>
                <w:sz w:val="20"/>
                <w:szCs w:val="20"/>
                <w:lang w:val="en-US" w:eastAsia="en-US"/>
              </w:rPr>
            </w:pPr>
            <w:r w:rsidRPr="00CD6D5A">
              <w:rPr>
                <w:b/>
                <w:bCs/>
                <w:color w:val="000000"/>
                <w:kern w:val="0"/>
                <w:sz w:val="20"/>
                <w:szCs w:val="20"/>
                <w:lang w:val="en-US" w:eastAsia="en-US"/>
              </w:rPr>
              <w:t xml:space="preserve"> MONTO </w:t>
            </w:r>
          </w:p>
        </w:tc>
        <w:tc>
          <w:tcPr>
            <w:tcW w:w="1216" w:type="dxa"/>
            <w:tcBorders>
              <w:top w:val="nil"/>
              <w:left w:val="nil"/>
              <w:bottom w:val="nil"/>
              <w:right w:val="nil"/>
            </w:tcBorders>
            <w:shd w:val="clear" w:color="auto" w:fill="auto"/>
            <w:noWrap/>
            <w:vAlign w:val="bottom"/>
            <w:hideMark/>
          </w:tcPr>
          <w:p w14:paraId="2C75B582" w14:textId="77777777" w:rsidR="004467C3" w:rsidRPr="00CD6D5A" w:rsidRDefault="004467C3" w:rsidP="0053643C">
            <w:pPr>
              <w:suppressAutoHyphens w:val="0"/>
              <w:spacing w:line="240" w:lineRule="auto"/>
              <w:jc w:val="center"/>
              <w:rPr>
                <w:b/>
                <w:bCs/>
                <w:color w:val="000000"/>
                <w:kern w:val="0"/>
                <w:sz w:val="20"/>
                <w:szCs w:val="20"/>
                <w:lang w:val="en-US" w:eastAsia="en-US"/>
              </w:rPr>
            </w:pPr>
          </w:p>
        </w:tc>
      </w:tr>
      <w:tr w:rsidR="004467C3" w:rsidRPr="00CD6D5A" w14:paraId="49856B4B" w14:textId="77777777" w:rsidTr="0053643C">
        <w:trPr>
          <w:trHeight w:val="300"/>
        </w:trPr>
        <w:tc>
          <w:tcPr>
            <w:tcW w:w="1436" w:type="dxa"/>
            <w:tcBorders>
              <w:top w:val="nil"/>
              <w:left w:val="nil"/>
              <w:bottom w:val="nil"/>
              <w:right w:val="nil"/>
            </w:tcBorders>
            <w:shd w:val="clear" w:color="auto" w:fill="auto"/>
            <w:noWrap/>
            <w:vAlign w:val="bottom"/>
            <w:hideMark/>
          </w:tcPr>
          <w:p w14:paraId="17D25164"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7A892E7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ACRILARTE, EIRE.</w:t>
            </w:r>
          </w:p>
        </w:tc>
        <w:tc>
          <w:tcPr>
            <w:tcW w:w="2036" w:type="dxa"/>
            <w:tcBorders>
              <w:top w:val="nil"/>
              <w:left w:val="nil"/>
              <w:bottom w:val="nil"/>
              <w:right w:val="nil"/>
            </w:tcBorders>
            <w:shd w:val="clear" w:color="auto" w:fill="auto"/>
            <w:noWrap/>
            <w:vAlign w:val="bottom"/>
            <w:hideMark/>
          </w:tcPr>
          <w:p w14:paraId="7BC93DF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20,905.00 </w:t>
            </w:r>
          </w:p>
        </w:tc>
        <w:tc>
          <w:tcPr>
            <w:tcW w:w="1216" w:type="dxa"/>
            <w:tcBorders>
              <w:top w:val="nil"/>
              <w:left w:val="nil"/>
              <w:bottom w:val="nil"/>
              <w:right w:val="nil"/>
            </w:tcBorders>
            <w:shd w:val="clear" w:color="auto" w:fill="auto"/>
            <w:noWrap/>
            <w:vAlign w:val="bottom"/>
            <w:hideMark/>
          </w:tcPr>
          <w:p w14:paraId="725BDEF6"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5F0624D9" w14:textId="77777777" w:rsidTr="0053643C">
        <w:trPr>
          <w:trHeight w:val="300"/>
        </w:trPr>
        <w:tc>
          <w:tcPr>
            <w:tcW w:w="1436" w:type="dxa"/>
            <w:tcBorders>
              <w:top w:val="nil"/>
              <w:left w:val="nil"/>
              <w:bottom w:val="nil"/>
              <w:right w:val="nil"/>
            </w:tcBorders>
            <w:shd w:val="clear" w:color="auto" w:fill="auto"/>
            <w:noWrap/>
            <w:vAlign w:val="bottom"/>
            <w:hideMark/>
          </w:tcPr>
          <w:p w14:paraId="1E71F3B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49E7FC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ALTICE HISPANIOLA, S. A</w:t>
            </w:r>
          </w:p>
        </w:tc>
        <w:tc>
          <w:tcPr>
            <w:tcW w:w="2036" w:type="dxa"/>
            <w:tcBorders>
              <w:top w:val="nil"/>
              <w:left w:val="nil"/>
              <w:bottom w:val="nil"/>
              <w:right w:val="nil"/>
            </w:tcBorders>
            <w:shd w:val="clear" w:color="auto" w:fill="auto"/>
            <w:noWrap/>
            <w:vAlign w:val="bottom"/>
            <w:hideMark/>
          </w:tcPr>
          <w:p w14:paraId="1F99C5A6"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130,610.47 </w:t>
            </w:r>
          </w:p>
        </w:tc>
        <w:tc>
          <w:tcPr>
            <w:tcW w:w="1216" w:type="dxa"/>
            <w:tcBorders>
              <w:top w:val="nil"/>
              <w:left w:val="nil"/>
              <w:bottom w:val="nil"/>
              <w:right w:val="nil"/>
            </w:tcBorders>
            <w:shd w:val="clear" w:color="auto" w:fill="auto"/>
            <w:noWrap/>
            <w:vAlign w:val="bottom"/>
            <w:hideMark/>
          </w:tcPr>
          <w:p w14:paraId="6940338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43D8FE34" w14:textId="77777777" w:rsidTr="0053643C">
        <w:trPr>
          <w:trHeight w:val="300"/>
        </w:trPr>
        <w:tc>
          <w:tcPr>
            <w:tcW w:w="1436" w:type="dxa"/>
            <w:tcBorders>
              <w:top w:val="nil"/>
              <w:left w:val="nil"/>
              <w:bottom w:val="nil"/>
              <w:right w:val="nil"/>
            </w:tcBorders>
            <w:shd w:val="clear" w:color="auto" w:fill="auto"/>
            <w:noWrap/>
            <w:vAlign w:val="bottom"/>
            <w:hideMark/>
          </w:tcPr>
          <w:p w14:paraId="09C0925F"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3BBBEB74"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AMERICAN BUSINESS MACHINE</w:t>
            </w:r>
          </w:p>
        </w:tc>
        <w:tc>
          <w:tcPr>
            <w:tcW w:w="2036" w:type="dxa"/>
            <w:tcBorders>
              <w:top w:val="nil"/>
              <w:left w:val="nil"/>
              <w:bottom w:val="nil"/>
              <w:right w:val="nil"/>
            </w:tcBorders>
            <w:shd w:val="clear" w:color="auto" w:fill="auto"/>
            <w:noWrap/>
            <w:vAlign w:val="bottom"/>
            <w:hideMark/>
          </w:tcPr>
          <w:p w14:paraId="334489A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96,614.70 </w:t>
            </w:r>
          </w:p>
        </w:tc>
        <w:tc>
          <w:tcPr>
            <w:tcW w:w="1216" w:type="dxa"/>
            <w:tcBorders>
              <w:top w:val="nil"/>
              <w:left w:val="nil"/>
              <w:bottom w:val="nil"/>
              <w:right w:val="nil"/>
            </w:tcBorders>
            <w:shd w:val="clear" w:color="auto" w:fill="auto"/>
            <w:noWrap/>
            <w:vAlign w:val="bottom"/>
            <w:hideMark/>
          </w:tcPr>
          <w:p w14:paraId="67625EB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FC22FB5" w14:textId="77777777" w:rsidTr="0053643C">
        <w:trPr>
          <w:trHeight w:val="300"/>
        </w:trPr>
        <w:tc>
          <w:tcPr>
            <w:tcW w:w="1436" w:type="dxa"/>
            <w:tcBorders>
              <w:top w:val="nil"/>
              <w:left w:val="nil"/>
              <w:bottom w:val="nil"/>
              <w:right w:val="nil"/>
            </w:tcBorders>
            <w:shd w:val="clear" w:color="auto" w:fill="auto"/>
            <w:noWrap/>
            <w:vAlign w:val="bottom"/>
            <w:hideMark/>
          </w:tcPr>
          <w:p w14:paraId="769CFBA9"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7F6F7C6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ANTHURIANA DOMINICANS, SRL</w:t>
            </w:r>
          </w:p>
        </w:tc>
        <w:tc>
          <w:tcPr>
            <w:tcW w:w="2036" w:type="dxa"/>
            <w:tcBorders>
              <w:top w:val="nil"/>
              <w:left w:val="nil"/>
              <w:bottom w:val="nil"/>
              <w:right w:val="nil"/>
            </w:tcBorders>
            <w:shd w:val="clear" w:color="auto" w:fill="auto"/>
            <w:noWrap/>
            <w:vAlign w:val="bottom"/>
            <w:hideMark/>
          </w:tcPr>
          <w:p w14:paraId="730363F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4,550.53 </w:t>
            </w:r>
          </w:p>
        </w:tc>
        <w:tc>
          <w:tcPr>
            <w:tcW w:w="1216" w:type="dxa"/>
            <w:tcBorders>
              <w:top w:val="nil"/>
              <w:left w:val="nil"/>
              <w:bottom w:val="nil"/>
              <w:right w:val="nil"/>
            </w:tcBorders>
            <w:shd w:val="clear" w:color="auto" w:fill="auto"/>
            <w:noWrap/>
            <w:vAlign w:val="bottom"/>
            <w:hideMark/>
          </w:tcPr>
          <w:p w14:paraId="641FB727"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4EA807C" w14:textId="77777777" w:rsidTr="0053643C">
        <w:trPr>
          <w:trHeight w:val="300"/>
        </w:trPr>
        <w:tc>
          <w:tcPr>
            <w:tcW w:w="1436" w:type="dxa"/>
            <w:tcBorders>
              <w:top w:val="nil"/>
              <w:left w:val="nil"/>
              <w:bottom w:val="nil"/>
              <w:right w:val="nil"/>
            </w:tcBorders>
            <w:shd w:val="clear" w:color="auto" w:fill="auto"/>
            <w:noWrap/>
            <w:vAlign w:val="bottom"/>
            <w:hideMark/>
          </w:tcPr>
          <w:p w14:paraId="47ACF2BE"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0E94182"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ANTONIO P. NACRE &amp; CO-, SAS</w:t>
            </w:r>
          </w:p>
        </w:tc>
        <w:tc>
          <w:tcPr>
            <w:tcW w:w="2036" w:type="dxa"/>
            <w:tcBorders>
              <w:top w:val="nil"/>
              <w:left w:val="nil"/>
              <w:bottom w:val="nil"/>
              <w:right w:val="nil"/>
            </w:tcBorders>
            <w:shd w:val="clear" w:color="auto" w:fill="auto"/>
            <w:noWrap/>
            <w:vAlign w:val="bottom"/>
            <w:hideMark/>
          </w:tcPr>
          <w:p w14:paraId="1F82F3F1"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72,504.40 </w:t>
            </w:r>
          </w:p>
        </w:tc>
        <w:tc>
          <w:tcPr>
            <w:tcW w:w="1216" w:type="dxa"/>
            <w:tcBorders>
              <w:top w:val="nil"/>
              <w:left w:val="nil"/>
              <w:bottom w:val="nil"/>
              <w:right w:val="nil"/>
            </w:tcBorders>
            <w:shd w:val="clear" w:color="auto" w:fill="auto"/>
            <w:noWrap/>
            <w:vAlign w:val="bottom"/>
            <w:hideMark/>
          </w:tcPr>
          <w:p w14:paraId="7DD5249C"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EF729E4" w14:textId="77777777" w:rsidTr="0053643C">
        <w:trPr>
          <w:trHeight w:val="300"/>
        </w:trPr>
        <w:tc>
          <w:tcPr>
            <w:tcW w:w="1436" w:type="dxa"/>
            <w:tcBorders>
              <w:top w:val="nil"/>
              <w:left w:val="nil"/>
              <w:bottom w:val="nil"/>
              <w:right w:val="nil"/>
            </w:tcBorders>
            <w:shd w:val="clear" w:color="auto" w:fill="auto"/>
            <w:noWrap/>
            <w:vAlign w:val="bottom"/>
            <w:hideMark/>
          </w:tcPr>
          <w:p w14:paraId="63501326"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1FB8D9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ARS UNIVERSAL, S.A.</w:t>
            </w:r>
          </w:p>
        </w:tc>
        <w:tc>
          <w:tcPr>
            <w:tcW w:w="2036" w:type="dxa"/>
            <w:tcBorders>
              <w:top w:val="nil"/>
              <w:left w:val="nil"/>
              <w:bottom w:val="nil"/>
              <w:right w:val="nil"/>
            </w:tcBorders>
            <w:shd w:val="clear" w:color="auto" w:fill="auto"/>
            <w:noWrap/>
            <w:vAlign w:val="bottom"/>
            <w:hideMark/>
          </w:tcPr>
          <w:p w14:paraId="7A74C70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24,569.00 </w:t>
            </w:r>
          </w:p>
        </w:tc>
        <w:tc>
          <w:tcPr>
            <w:tcW w:w="1216" w:type="dxa"/>
            <w:tcBorders>
              <w:top w:val="nil"/>
              <w:left w:val="nil"/>
              <w:bottom w:val="nil"/>
              <w:right w:val="nil"/>
            </w:tcBorders>
            <w:shd w:val="clear" w:color="auto" w:fill="auto"/>
            <w:noWrap/>
            <w:vAlign w:val="bottom"/>
            <w:hideMark/>
          </w:tcPr>
          <w:p w14:paraId="6D054A10"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3F8311C8" w14:textId="77777777" w:rsidTr="0053643C">
        <w:trPr>
          <w:trHeight w:val="300"/>
        </w:trPr>
        <w:tc>
          <w:tcPr>
            <w:tcW w:w="1436" w:type="dxa"/>
            <w:tcBorders>
              <w:top w:val="nil"/>
              <w:left w:val="nil"/>
              <w:bottom w:val="nil"/>
              <w:right w:val="nil"/>
            </w:tcBorders>
            <w:shd w:val="clear" w:color="auto" w:fill="auto"/>
            <w:noWrap/>
            <w:vAlign w:val="bottom"/>
            <w:hideMark/>
          </w:tcPr>
          <w:p w14:paraId="6B0F0730"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3A93A3EA"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ASOC, DOM. DE ZONAS FRANCAS (ADOZONA)</w:t>
            </w:r>
          </w:p>
        </w:tc>
        <w:tc>
          <w:tcPr>
            <w:tcW w:w="2036" w:type="dxa"/>
            <w:tcBorders>
              <w:top w:val="nil"/>
              <w:left w:val="nil"/>
              <w:bottom w:val="nil"/>
              <w:right w:val="nil"/>
            </w:tcBorders>
            <w:shd w:val="clear" w:color="auto" w:fill="auto"/>
            <w:noWrap/>
            <w:vAlign w:val="bottom"/>
            <w:hideMark/>
          </w:tcPr>
          <w:p w14:paraId="4D041C01"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1,594,612.50 </w:t>
            </w:r>
          </w:p>
        </w:tc>
        <w:tc>
          <w:tcPr>
            <w:tcW w:w="1216" w:type="dxa"/>
            <w:tcBorders>
              <w:top w:val="nil"/>
              <w:left w:val="nil"/>
              <w:bottom w:val="nil"/>
              <w:right w:val="nil"/>
            </w:tcBorders>
            <w:shd w:val="clear" w:color="auto" w:fill="auto"/>
            <w:noWrap/>
            <w:vAlign w:val="bottom"/>
            <w:hideMark/>
          </w:tcPr>
          <w:p w14:paraId="31B31D98"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40723B34" w14:textId="77777777" w:rsidTr="0053643C">
        <w:trPr>
          <w:trHeight w:val="300"/>
        </w:trPr>
        <w:tc>
          <w:tcPr>
            <w:tcW w:w="1436" w:type="dxa"/>
            <w:tcBorders>
              <w:top w:val="nil"/>
              <w:left w:val="nil"/>
              <w:bottom w:val="nil"/>
              <w:right w:val="nil"/>
            </w:tcBorders>
            <w:shd w:val="clear" w:color="auto" w:fill="auto"/>
            <w:noWrap/>
            <w:vAlign w:val="bottom"/>
            <w:hideMark/>
          </w:tcPr>
          <w:p w14:paraId="224DFD06"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24F0A114"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AV BLANOINO &amp; CIA, S.A.</w:t>
            </w:r>
          </w:p>
        </w:tc>
        <w:tc>
          <w:tcPr>
            <w:tcW w:w="2036" w:type="dxa"/>
            <w:tcBorders>
              <w:top w:val="nil"/>
              <w:left w:val="nil"/>
              <w:bottom w:val="nil"/>
              <w:right w:val="nil"/>
            </w:tcBorders>
            <w:shd w:val="clear" w:color="auto" w:fill="auto"/>
            <w:noWrap/>
            <w:vAlign w:val="bottom"/>
            <w:hideMark/>
          </w:tcPr>
          <w:p w14:paraId="3E60443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4,940.00 </w:t>
            </w:r>
          </w:p>
        </w:tc>
        <w:tc>
          <w:tcPr>
            <w:tcW w:w="1216" w:type="dxa"/>
            <w:tcBorders>
              <w:top w:val="nil"/>
              <w:left w:val="nil"/>
              <w:bottom w:val="nil"/>
              <w:right w:val="nil"/>
            </w:tcBorders>
            <w:shd w:val="clear" w:color="auto" w:fill="auto"/>
            <w:noWrap/>
            <w:vAlign w:val="bottom"/>
            <w:hideMark/>
          </w:tcPr>
          <w:p w14:paraId="0E251A65"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F4A01DE" w14:textId="77777777" w:rsidTr="0053643C">
        <w:trPr>
          <w:trHeight w:val="300"/>
        </w:trPr>
        <w:tc>
          <w:tcPr>
            <w:tcW w:w="1436" w:type="dxa"/>
            <w:tcBorders>
              <w:top w:val="nil"/>
              <w:left w:val="nil"/>
              <w:bottom w:val="nil"/>
              <w:right w:val="nil"/>
            </w:tcBorders>
            <w:shd w:val="clear" w:color="auto" w:fill="auto"/>
            <w:noWrap/>
            <w:vAlign w:val="bottom"/>
            <w:hideMark/>
          </w:tcPr>
          <w:p w14:paraId="795621AA"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7856668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AYUNTAMIENTO DEL DISTRITO NACIONAL</w:t>
            </w:r>
          </w:p>
        </w:tc>
        <w:tc>
          <w:tcPr>
            <w:tcW w:w="2036" w:type="dxa"/>
            <w:tcBorders>
              <w:top w:val="nil"/>
              <w:left w:val="nil"/>
              <w:bottom w:val="nil"/>
              <w:right w:val="nil"/>
            </w:tcBorders>
            <w:shd w:val="clear" w:color="auto" w:fill="auto"/>
            <w:noWrap/>
            <w:vAlign w:val="bottom"/>
            <w:hideMark/>
          </w:tcPr>
          <w:p w14:paraId="25A9095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476.00 </w:t>
            </w:r>
          </w:p>
        </w:tc>
        <w:tc>
          <w:tcPr>
            <w:tcW w:w="1216" w:type="dxa"/>
            <w:tcBorders>
              <w:top w:val="nil"/>
              <w:left w:val="nil"/>
              <w:bottom w:val="nil"/>
              <w:right w:val="nil"/>
            </w:tcBorders>
            <w:shd w:val="clear" w:color="auto" w:fill="auto"/>
            <w:noWrap/>
            <w:vAlign w:val="bottom"/>
            <w:hideMark/>
          </w:tcPr>
          <w:p w14:paraId="60D8FC0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5D399FC4" w14:textId="77777777" w:rsidTr="0053643C">
        <w:trPr>
          <w:trHeight w:val="300"/>
        </w:trPr>
        <w:tc>
          <w:tcPr>
            <w:tcW w:w="1436" w:type="dxa"/>
            <w:tcBorders>
              <w:top w:val="nil"/>
              <w:left w:val="nil"/>
              <w:bottom w:val="nil"/>
              <w:right w:val="nil"/>
            </w:tcBorders>
            <w:shd w:val="clear" w:color="auto" w:fill="auto"/>
            <w:noWrap/>
            <w:vAlign w:val="bottom"/>
            <w:hideMark/>
          </w:tcPr>
          <w:p w14:paraId="5536939D"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29C9D284"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B &amp; H MO8ILIARIO, SRL</w:t>
            </w:r>
          </w:p>
        </w:tc>
        <w:tc>
          <w:tcPr>
            <w:tcW w:w="2036" w:type="dxa"/>
            <w:tcBorders>
              <w:top w:val="nil"/>
              <w:left w:val="nil"/>
              <w:bottom w:val="nil"/>
              <w:right w:val="nil"/>
            </w:tcBorders>
            <w:shd w:val="clear" w:color="auto" w:fill="auto"/>
            <w:noWrap/>
            <w:vAlign w:val="bottom"/>
            <w:hideMark/>
          </w:tcPr>
          <w:p w14:paraId="3E9DDBA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534,061.47 </w:t>
            </w:r>
          </w:p>
        </w:tc>
        <w:tc>
          <w:tcPr>
            <w:tcW w:w="1216" w:type="dxa"/>
            <w:tcBorders>
              <w:top w:val="nil"/>
              <w:left w:val="nil"/>
              <w:bottom w:val="nil"/>
              <w:right w:val="nil"/>
            </w:tcBorders>
            <w:shd w:val="clear" w:color="auto" w:fill="auto"/>
            <w:noWrap/>
            <w:vAlign w:val="bottom"/>
            <w:hideMark/>
          </w:tcPr>
          <w:p w14:paraId="49019839"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16FDEF98" w14:textId="77777777" w:rsidTr="0053643C">
        <w:trPr>
          <w:trHeight w:val="300"/>
        </w:trPr>
        <w:tc>
          <w:tcPr>
            <w:tcW w:w="1436" w:type="dxa"/>
            <w:tcBorders>
              <w:top w:val="nil"/>
              <w:left w:val="nil"/>
              <w:bottom w:val="nil"/>
              <w:right w:val="nil"/>
            </w:tcBorders>
            <w:shd w:val="clear" w:color="auto" w:fill="auto"/>
            <w:noWrap/>
            <w:vAlign w:val="bottom"/>
            <w:hideMark/>
          </w:tcPr>
          <w:p w14:paraId="06B312F9"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EEB9C19"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BANDERAS DEL MUNDO, SRL.</w:t>
            </w:r>
          </w:p>
        </w:tc>
        <w:tc>
          <w:tcPr>
            <w:tcW w:w="2036" w:type="dxa"/>
            <w:tcBorders>
              <w:top w:val="nil"/>
              <w:left w:val="nil"/>
              <w:bottom w:val="nil"/>
              <w:right w:val="nil"/>
            </w:tcBorders>
            <w:shd w:val="clear" w:color="auto" w:fill="auto"/>
            <w:noWrap/>
            <w:vAlign w:val="bottom"/>
            <w:hideMark/>
          </w:tcPr>
          <w:p w14:paraId="4FD0230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5,810.40 </w:t>
            </w:r>
          </w:p>
        </w:tc>
        <w:tc>
          <w:tcPr>
            <w:tcW w:w="1216" w:type="dxa"/>
            <w:tcBorders>
              <w:top w:val="nil"/>
              <w:left w:val="nil"/>
              <w:bottom w:val="nil"/>
              <w:right w:val="nil"/>
            </w:tcBorders>
            <w:shd w:val="clear" w:color="auto" w:fill="auto"/>
            <w:noWrap/>
            <w:vAlign w:val="bottom"/>
            <w:hideMark/>
          </w:tcPr>
          <w:p w14:paraId="7EDD9DDC"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6C3E2EE4" w14:textId="77777777" w:rsidTr="0053643C">
        <w:trPr>
          <w:trHeight w:val="300"/>
        </w:trPr>
        <w:tc>
          <w:tcPr>
            <w:tcW w:w="1436" w:type="dxa"/>
            <w:tcBorders>
              <w:top w:val="nil"/>
              <w:left w:val="nil"/>
              <w:bottom w:val="nil"/>
              <w:right w:val="nil"/>
            </w:tcBorders>
            <w:shd w:val="clear" w:color="auto" w:fill="auto"/>
            <w:noWrap/>
            <w:vAlign w:val="bottom"/>
            <w:hideMark/>
          </w:tcPr>
          <w:p w14:paraId="26DD58A3"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49E247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BATISSA, </w:t>
            </w:r>
          </w:p>
        </w:tc>
        <w:tc>
          <w:tcPr>
            <w:tcW w:w="2036" w:type="dxa"/>
            <w:tcBorders>
              <w:top w:val="nil"/>
              <w:left w:val="nil"/>
              <w:bottom w:val="nil"/>
              <w:right w:val="nil"/>
            </w:tcBorders>
            <w:shd w:val="clear" w:color="auto" w:fill="auto"/>
            <w:noWrap/>
            <w:vAlign w:val="bottom"/>
            <w:hideMark/>
          </w:tcPr>
          <w:p w14:paraId="11E95BA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24,408.00 </w:t>
            </w:r>
          </w:p>
        </w:tc>
        <w:tc>
          <w:tcPr>
            <w:tcW w:w="1216" w:type="dxa"/>
            <w:tcBorders>
              <w:top w:val="nil"/>
              <w:left w:val="nil"/>
              <w:bottom w:val="nil"/>
              <w:right w:val="nil"/>
            </w:tcBorders>
            <w:shd w:val="clear" w:color="auto" w:fill="auto"/>
            <w:noWrap/>
            <w:vAlign w:val="bottom"/>
            <w:hideMark/>
          </w:tcPr>
          <w:p w14:paraId="406E8DAE"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3FCF9213" w14:textId="77777777" w:rsidTr="0053643C">
        <w:trPr>
          <w:trHeight w:val="300"/>
        </w:trPr>
        <w:tc>
          <w:tcPr>
            <w:tcW w:w="1436" w:type="dxa"/>
            <w:tcBorders>
              <w:top w:val="nil"/>
              <w:left w:val="nil"/>
              <w:bottom w:val="nil"/>
              <w:right w:val="nil"/>
            </w:tcBorders>
            <w:shd w:val="clear" w:color="auto" w:fill="auto"/>
            <w:noWrap/>
            <w:vAlign w:val="bottom"/>
            <w:hideMark/>
          </w:tcPr>
          <w:p w14:paraId="2899C323"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2DDFD52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CARIBE TOURS, C. FOR A.</w:t>
            </w:r>
          </w:p>
        </w:tc>
        <w:tc>
          <w:tcPr>
            <w:tcW w:w="2036" w:type="dxa"/>
            <w:tcBorders>
              <w:top w:val="nil"/>
              <w:left w:val="nil"/>
              <w:bottom w:val="nil"/>
              <w:right w:val="nil"/>
            </w:tcBorders>
            <w:shd w:val="clear" w:color="auto" w:fill="auto"/>
            <w:noWrap/>
            <w:vAlign w:val="bottom"/>
            <w:hideMark/>
          </w:tcPr>
          <w:p w14:paraId="7F0219C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11,827.50 </w:t>
            </w:r>
          </w:p>
        </w:tc>
        <w:tc>
          <w:tcPr>
            <w:tcW w:w="1216" w:type="dxa"/>
            <w:tcBorders>
              <w:top w:val="nil"/>
              <w:left w:val="nil"/>
              <w:bottom w:val="nil"/>
              <w:right w:val="nil"/>
            </w:tcBorders>
            <w:shd w:val="clear" w:color="auto" w:fill="auto"/>
            <w:noWrap/>
            <w:vAlign w:val="bottom"/>
            <w:hideMark/>
          </w:tcPr>
          <w:p w14:paraId="0EA3DFDB"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D0886DF" w14:textId="77777777" w:rsidTr="0053643C">
        <w:trPr>
          <w:trHeight w:val="300"/>
        </w:trPr>
        <w:tc>
          <w:tcPr>
            <w:tcW w:w="1436" w:type="dxa"/>
            <w:tcBorders>
              <w:top w:val="nil"/>
              <w:left w:val="nil"/>
              <w:bottom w:val="nil"/>
              <w:right w:val="nil"/>
            </w:tcBorders>
            <w:shd w:val="clear" w:color="auto" w:fill="auto"/>
            <w:noWrap/>
            <w:vAlign w:val="bottom"/>
            <w:hideMark/>
          </w:tcPr>
          <w:p w14:paraId="1923C19D"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0BC76E4B"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CENTRO CUESTA NACIONAL, C POR A.</w:t>
            </w:r>
          </w:p>
        </w:tc>
        <w:tc>
          <w:tcPr>
            <w:tcW w:w="2036" w:type="dxa"/>
            <w:tcBorders>
              <w:top w:val="nil"/>
              <w:left w:val="nil"/>
              <w:bottom w:val="nil"/>
              <w:right w:val="nil"/>
            </w:tcBorders>
            <w:shd w:val="clear" w:color="auto" w:fill="auto"/>
            <w:noWrap/>
            <w:vAlign w:val="bottom"/>
            <w:hideMark/>
          </w:tcPr>
          <w:p w14:paraId="7CDEE6F1"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62,432.94 </w:t>
            </w:r>
          </w:p>
        </w:tc>
        <w:tc>
          <w:tcPr>
            <w:tcW w:w="1216" w:type="dxa"/>
            <w:tcBorders>
              <w:top w:val="nil"/>
              <w:left w:val="nil"/>
              <w:bottom w:val="nil"/>
              <w:right w:val="nil"/>
            </w:tcBorders>
            <w:shd w:val="clear" w:color="auto" w:fill="auto"/>
            <w:noWrap/>
            <w:vAlign w:val="bottom"/>
            <w:hideMark/>
          </w:tcPr>
          <w:p w14:paraId="0E4EB87F"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08817B43" w14:textId="77777777" w:rsidTr="0053643C">
        <w:trPr>
          <w:trHeight w:val="300"/>
        </w:trPr>
        <w:tc>
          <w:tcPr>
            <w:tcW w:w="1436" w:type="dxa"/>
            <w:tcBorders>
              <w:top w:val="nil"/>
              <w:left w:val="nil"/>
              <w:bottom w:val="nil"/>
              <w:right w:val="nil"/>
            </w:tcBorders>
            <w:shd w:val="clear" w:color="auto" w:fill="auto"/>
            <w:noWrap/>
            <w:vAlign w:val="bottom"/>
            <w:hideMark/>
          </w:tcPr>
          <w:p w14:paraId="4B2B15B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4EEC0AB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CORPORACION TURISTICA USA, 5.81.</w:t>
            </w:r>
          </w:p>
        </w:tc>
        <w:tc>
          <w:tcPr>
            <w:tcW w:w="2036" w:type="dxa"/>
            <w:tcBorders>
              <w:top w:val="nil"/>
              <w:left w:val="nil"/>
              <w:bottom w:val="nil"/>
              <w:right w:val="nil"/>
            </w:tcBorders>
            <w:shd w:val="clear" w:color="auto" w:fill="auto"/>
            <w:noWrap/>
            <w:vAlign w:val="bottom"/>
            <w:hideMark/>
          </w:tcPr>
          <w:p w14:paraId="5064833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76,960.93 </w:t>
            </w:r>
          </w:p>
        </w:tc>
        <w:tc>
          <w:tcPr>
            <w:tcW w:w="1216" w:type="dxa"/>
            <w:tcBorders>
              <w:top w:val="nil"/>
              <w:left w:val="nil"/>
              <w:bottom w:val="nil"/>
              <w:right w:val="nil"/>
            </w:tcBorders>
            <w:shd w:val="clear" w:color="auto" w:fill="auto"/>
            <w:noWrap/>
            <w:vAlign w:val="bottom"/>
            <w:hideMark/>
          </w:tcPr>
          <w:p w14:paraId="3B09F825"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164C230" w14:textId="77777777" w:rsidTr="0053643C">
        <w:trPr>
          <w:trHeight w:val="300"/>
        </w:trPr>
        <w:tc>
          <w:tcPr>
            <w:tcW w:w="1436" w:type="dxa"/>
            <w:tcBorders>
              <w:top w:val="nil"/>
              <w:left w:val="nil"/>
              <w:bottom w:val="nil"/>
              <w:right w:val="nil"/>
            </w:tcBorders>
            <w:shd w:val="clear" w:color="auto" w:fill="auto"/>
            <w:noWrap/>
            <w:vAlign w:val="bottom"/>
            <w:hideMark/>
          </w:tcPr>
          <w:p w14:paraId="6A62685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C48E75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EDITORA EL CARIBE</w:t>
            </w:r>
          </w:p>
        </w:tc>
        <w:tc>
          <w:tcPr>
            <w:tcW w:w="2036" w:type="dxa"/>
            <w:tcBorders>
              <w:top w:val="nil"/>
              <w:left w:val="nil"/>
              <w:bottom w:val="nil"/>
              <w:right w:val="nil"/>
            </w:tcBorders>
            <w:shd w:val="clear" w:color="auto" w:fill="auto"/>
            <w:noWrap/>
            <w:vAlign w:val="bottom"/>
            <w:hideMark/>
          </w:tcPr>
          <w:p w14:paraId="73E0788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203,910.78 </w:t>
            </w:r>
          </w:p>
        </w:tc>
        <w:tc>
          <w:tcPr>
            <w:tcW w:w="1216" w:type="dxa"/>
            <w:tcBorders>
              <w:top w:val="nil"/>
              <w:left w:val="nil"/>
              <w:bottom w:val="nil"/>
              <w:right w:val="nil"/>
            </w:tcBorders>
            <w:shd w:val="clear" w:color="auto" w:fill="auto"/>
            <w:noWrap/>
            <w:vAlign w:val="bottom"/>
            <w:hideMark/>
          </w:tcPr>
          <w:p w14:paraId="057CD785"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C00A233" w14:textId="77777777" w:rsidTr="0053643C">
        <w:trPr>
          <w:trHeight w:val="300"/>
        </w:trPr>
        <w:tc>
          <w:tcPr>
            <w:tcW w:w="1436" w:type="dxa"/>
            <w:tcBorders>
              <w:top w:val="nil"/>
              <w:left w:val="nil"/>
              <w:bottom w:val="nil"/>
              <w:right w:val="nil"/>
            </w:tcBorders>
            <w:shd w:val="clear" w:color="auto" w:fill="auto"/>
            <w:noWrap/>
            <w:vAlign w:val="bottom"/>
            <w:hideMark/>
          </w:tcPr>
          <w:p w14:paraId="317A801C"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43916F63"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EDITORA LA INFORMACION, C. POR A.</w:t>
            </w:r>
          </w:p>
        </w:tc>
        <w:tc>
          <w:tcPr>
            <w:tcW w:w="2036" w:type="dxa"/>
            <w:tcBorders>
              <w:top w:val="nil"/>
              <w:left w:val="nil"/>
              <w:bottom w:val="nil"/>
              <w:right w:val="nil"/>
            </w:tcBorders>
            <w:shd w:val="clear" w:color="auto" w:fill="auto"/>
            <w:noWrap/>
            <w:vAlign w:val="bottom"/>
            <w:hideMark/>
          </w:tcPr>
          <w:p w14:paraId="3D6B122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45,765.00 </w:t>
            </w:r>
          </w:p>
        </w:tc>
        <w:tc>
          <w:tcPr>
            <w:tcW w:w="1216" w:type="dxa"/>
            <w:tcBorders>
              <w:top w:val="nil"/>
              <w:left w:val="nil"/>
              <w:bottom w:val="nil"/>
              <w:right w:val="nil"/>
            </w:tcBorders>
            <w:shd w:val="clear" w:color="auto" w:fill="auto"/>
            <w:noWrap/>
            <w:vAlign w:val="bottom"/>
            <w:hideMark/>
          </w:tcPr>
          <w:p w14:paraId="4FA4AFFF"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6D6EC3D1" w14:textId="77777777" w:rsidTr="0053643C">
        <w:trPr>
          <w:trHeight w:val="300"/>
        </w:trPr>
        <w:tc>
          <w:tcPr>
            <w:tcW w:w="1436" w:type="dxa"/>
            <w:tcBorders>
              <w:top w:val="nil"/>
              <w:left w:val="nil"/>
              <w:bottom w:val="nil"/>
              <w:right w:val="nil"/>
            </w:tcBorders>
            <w:shd w:val="clear" w:color="auto" w:fill="auto"/>
            <w:noWrap/>
            <w:vAlign w:val="bottom"/>
            <w:hideMark/>
          </w:tcPr>
          <w:p w14:paraId="3F5B733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325EF199"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EDITORA LISTIN DIARIO, C X A</w:t>
            </w:r>
          </w:p>
        </w:tc>
        <w:tc>
          <w:tcPr>
            <w:tcW w:w="2036" w:type="dxa"/>
            <w:tcBorders>
              <w:top w:val="nil"/>
              <w:left w:val="nil"/>
              <w:bottom w:val="nil"/>
              <w:right w:val="nil"/>
            </w:tcBorders>
            <w:shd w:val="clear" w:color="auto" w:fill="auto"/>
            <w:noWrap/>
            <w:vAlign w:val="bottom"/>
            <w:hideMark/>
          </w:tcPr>
          <w:p w14:paraId="7F67496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3,277.50 </w:t>
            </w:r>
          </w:p>
        </w:tc>
        <w:tc>
          <w:tcPr>
            <w:tcW w:w="1216" w:type="dxa"/>
            <w:tcBorders>
              <w:top w:val="nil"/>
              <w:left w:val="nil"/>
              <w:bottom w:val="nil"/>
              <w:right w:val="nil"/>
            </w:tcBorders>
            <w:shd w:val="clear" w:color="auto" w:fill="auto"/>
            <w:noWrap/>
            <w:vAlign w:val="bottom"/>
            <w:hideMark/>
          </w:tcPr>
          <w:p w14:paraId="3877F7EB"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677605F4" w14:textId="77777777" w:rsidTr="0053643C">
        <w:trPr>
          <w:trHeight w:val="300"/>
        </w:trPr>
        <w:tc>
          <w:tcPr>
            <w:tcW w:w="1436" w:type="dxa"/>
            <w:tcBorders>
              <w:top w:val="nil"/>
              <w:left w:val="nil"/>
              <w:bottom w:val="nil"/>
              <w:right w:val="nil"/>
            </w:tcBorders>
            <w:shd w:val="clear" w:color="auto" w:fill="auto"/>
            <w:noWrap/>
            <w:vAlign w:val="bottom"/>
            <w:hideMark/>
          </w:tcPr>
          <w:p w14:paraId="4D5B13C6"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3A126DA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EL CATADOR, S.A.</w:t>
            </w:r>
          </w:p>
        </w:tc>
        <w:tc>
          <w:tcPr>
            <w:tcW w:w="2036" w:type="dxa"/>
            <w:tcBorders>
              <w:top w:val="nil"/>
              <w:left w:val="nil"/>
              <w:bottom w:val="nil"/>
              <w:right w:val="nil"/>
            </w:tcBorders>
            <w:shd w:val="clear" w:color="auto" w:fill="auto"/>
            <w:noWrap/>
            <w:vAlign w:val="bottom"/>
            <w:hideMark/>
          </w:tcPr>
          <w:p w14:paraId="700611A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6,052.11 </w:t>
            </w:r>
          </w:p>
        </w:tc>
        <w:tc>
          <w:tcPr>
            <w:tcW w:w="1216" w:type="dxa"/>
            <w:tcBorders>
              <w:top w:val="nil"/>
              <w:left w:val="nil"/>
              <w:bottom w:val="nil"/>
              <w:right w:val="nil"/>
            </w:tcBorders>
            <w:shd w:val="clear" w:color="auto" w:fill="auto"/>
            <w:noWrap/>
            <w:vAlign w:val="bottom"/>
            <w:hideMark/>
          </w:tcPr>
          <w:p w14:paraId="33E15B3D"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17AB2C8B" w14:textId="77777777" w:rsidTr="0053643C">
        <w:trPr>
          <w:trHeight w:val="300"/>
        </w:trPr>
        <w:tc>
          <w:tcPr>
            <w:tcW w:w="1436" w:type="dxa"/>
            <w:tcBorders>
              <w:top w:val="nil"/>
              <w:left w:val="nil"/>
              <w:bottom w:val="nil"/>
              <w:right w:val="nil"/>
            </w:tcBorders>
            <w:shd w:val="clear" w:color="auto" w:fill="auto"/>
            <w:noWrap/>
            <w:vAlign w:val="bottom"/>
            <w:hideMark/>
          </w:tcPr>
          <w:p w14:paraId="35CF56D4"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6E42E026"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ELEVADORES DEL NORTE, SRL.</w:t>
            </w:r>
          </w:p>
        </w:tc>
        <w:tc>
          <w:tcPr>
            <w:tcW w:w="2036" w:type="dxa"/>
            <w:tcBorders>
              <w:top w:val="nil"/>
              <w:left w:val="nil"/>
              <w:bottom w:val="nil"/>
              <w:right w:val="nil"/>
            </w:tcBorders>
            <w:shd w:val="clear" w:color="auto" w:fill="auto"/>
            <w:noWrap/>
            <w:vAlign w:val="bottom"/>
            <w:hideMark/>
          </w:tcPr>
          <w:p w14:paraId="169E098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9,146.00 </w:t>
            </w:r>
          </w:p>
        </w:tc>
        <w:tc>
          <w:tcPr>
            <w:tcW w:w="1216" w:type="dxa"/>
            <w:tcBorders>
              <w:top w:val="nil"/>
              <w:left w:val="nil"/>
              <w:bottom w:val="nil"/>
              <w:right w:val="nil"/>
            </w:tcBorders>
            <w:shd w:val="clear" w:color="auto" w:fill="auto"/>
            <w:noWrap/>
            <w:vAlign w:val="bottom"/>
            <w:hideMark/>
          </w:tcPr>
          <w:p w14:paraId="47E0D729"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3B47192" w14:textId="77777777" w:rsidTr="0053643C">
        <w:trPr>
          <w:trHeight w:val="300"/>
        </w:trPr>
        <w:tc>
          <w:tcPr>
            <w:tcW w:w="1436" w:type="dxa"/>
            <w:tcBorders>
              <w:top w:val="nil"/>
              <w:left w:val="nil"/>
              <w:bottom w:val="nil"/>
              <w:right w:val="nil"/>
            </w:tcBorders>
            <w:shd w:val="clear" w:color="auto" w:fill="auto"/>
            <w:noWrap/>
            <w:vAlign w:val="bottom"/>
            <w:hideMark/>
          </w:tcPr>
          <w:p w14:paraId="1CD89283"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3B79600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EVERPRINT TECHNOLOGIES DOMINICA, SRL</w:t>
            </w:r>
          </w:p>
        </w:tc>
        <w:tc>
          <w:tcPr>
            <w:tcW w:w="2036" w:type="dxa"/>
            <w:tcBorders>
              <w:top w:val="nil"/>
              <w:left w:val="nil"/>
              <w:bottom w:val="nil"/>
              <w:right w:val="nil"/>
            </w:tcBorders>
            <w:shd w:val="clear" w:color="auto" w:fill="auto"/>
            <w:noWrap/>
            <w:vAlign w:val="bottom"/>
            <w:hideMark/>
          </w:tcPr>
          <w:p w14:paraId="3A663F2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63,844.54 </w:t>
            </w:r>
          </w:p>
        </w:tc>
        <w:tc>
          <w:tcPr>
            <w:tcW w:w="1216" w:type="dxa"/>
            <w:tcBorders>
              <w:top w:val="nil"/>
              <w:left w:val="nil"/>
              <w:bottom w:val="nil"/>
              <w:right w:val="nil"/>
            </w:tcBorders>
            <w:shd w:val="clear" w:color="auto" w:fill="auto"/>
            <w:noWrap/>
            <w:vAlign w:val="bottom"/>
            <w:hideMark/>
          </w:tcPr>
          <w:p w14:paraId="7F921ECC"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1CD768DC" w14:textId="77777777" w:rsidTr="0053643C">
        <w:trPr>
          <w:trHeight w:val="300"/>
        </w:trPr>
        <w:tc>
          <w:tcPr>
            <w:tcW w:w="1436" w:type="dxa"/>
            <w:tcBorders>
              <w:top w:val="nil"/>
              <w:left w:val="nil"/>
              <w:bottom w:val="nil"/>
              <w:right w:val="nil"/>
            </w:tcBorders>
            <w:shd w:val="clear" w:color="auto" w:fill="auto"/>
            <w:noWrap/>
            <w:vAlign w:val="bottom"/>
            <w:hideMark/>
          </w:tcPr>
          <w:p w14:paraId="5C75B272"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2A4BB966"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FERRETERIA AMERICANA, SAS</w:t>
            </w:r>
          </w:p>
        </w:tc>
        <w:tc>
          <w:tcPr>
            <w:tcW w:w="2036" w:type="dxa"/>
            <w:tcBorders>
              <w:top w:val="nil"/>
              <w:left w:val="nil"/>
              <w:bottom w:val="nil"/>
              <w:right w:val="nil"/>
            </w:tcBorders>
            <w:shd w:val="clear" w:color="auto" w:fill="auto"/>
            <w:noWrap/>
            <w:vAlign w:val="bottom"/>
            <w:hideMark/>
          </w:tcPr>
          <w:p w14:paraId="36144CC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196,128.13 </w:t>
            </w:r>
          </w:p>
        </w:tc>
        <w:tc>
          <w:tcPr>
            <w:tcW w:w="1216" w:type="dxa"/>
            <w:tcBorders>
              <w:top w:val="nil"/>
              <w:left w:val="nil"/>
              <w:bottom w:val="nil"/>
              <w:right w:val="nil"/>
            </w:tcBorders>
            <w:shd w:val="clear" w:color="auto" w:fill="auto"/>
            <w:noWrap/>
            <w:vAlign w:val="bottom"/>
            <w:hideMark/>
          </w:tcPr>
          <w:p w14:paraId="43D35101"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4B2B1592" w14:textId="77777777" w:rsidTr="0053643C">
        <w:trPr>
          <w:trHeight w:val="300"/>
        </w:trPr>
        <w:tc>
          <w:tcPr>
            <w:tcW w:w="1436" w:type="dxa"/>
            <w:tcBorders>
              <w:top w:val="nil"/>
              <w:left w:val="nil"/>
              <w:bottom w:val="nil"/>
              <w:right w:val="nil"/>
            </w:tcBorders>
            <w:shd w:val="clear" w:color="auto" w:fill="auto"/>
            <w:noWrap/>
            <w:vAlign w:val="bottom"/>
            <w:hideMark/>
          </w:tcPr>
          <w:p w14:paraId="0EDE7D1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0870B10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FOX PUBLICIDAD, SRL</w:t>
            </w:r>
          </w:p>
        </w:tc>
        <w:tc>
          <w:tcPr>
            <w:tcW w:w="2036" w:type="dxa"/>
            <w:tcBorders>
              <w:top w:val="nil"/>
              <w:left w:val="nil"/>
              <w:bottom w:val="nil"/>
              <w:right w:val="nil"/>
            </w:tcBorders>
            <w:shd w:val="clear" w:color="auto" w:fill="auto"/>
            <w:noWrap/>
            <w:vAlign w:val="bottom"/>
            <w:hideMark/>
          </w:tcPr>
          <w:p w14:paraId="6644D1D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6,456.00 </w:t>
            </w:r>
          </w:p>
        </w:tc>
        <w:tc>
          <w:tcPr>
            <w:tcW w:w="1216" w:type="dxa"/>
            <w:tcBorders>
              <w:top w:val="nil"/>
              <w:left w:val="nil"/>
              <w:bottom w:val="nil"/>
              <w:right w:val="nil"/>
            </w:tcBorders>
            <w:shd w:val="clear" w:color="auto" w:fill="auto"/>
            <w:noWrap/>
            <w:vAlign w:val="bottom"/>
            <w:hideMark/>
          </w:tcPr>
          <w:p w14:paraId="793396BF"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4EE546CF" w14:textId="77777777" w:rsidTr="0053643C">
        <w:trPr>
          <w:trHeight w:val="300"/>
        </w:trPr>
        <w:tc>
          <w:tcPr>
            <w:tcW w:w="1436" w:type="dxa"/>
            <w:tcBorders>
              <w:top w:val="nil"/>
              <w:left w:val="nil"/>
              <w:bottom w:val="nil"/>
              <w:right w:val="nil"/>
            </w:tcBorders>
            <w:shd w:val="clear" w:color="auto" w:fill="auto"/>
            <w:noWrap/>
            <w:vAlign w:val="bottom"/>
            <w:hideMark/>
          </w:tcPr>
          <w:p w14:paraId="4EE7695D"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EC2012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GRAFICA WILLIAN, S.</w:t>
            </w:r>
            <w:proofErr w:type="gramStart"/>
            <w:r w:rsidRPr="00CD6D5A">
              <w:rPr>
                <w:color w:val="000000"/>
                <w:kern w:val="0"/>
                <w:sz w:val="16"/>
                <w:szCs w:val="16"/>
                <w:lang w:val="en-US" w:eastAsia="en-US"/>
              </w:rPr>
              <w:t>R.L</w:t>
            </w:r>
            <w:proofErr w:type="gramEnd"/>
          </w:p>
        </w:tc>
        <w:tc>
          <w:tcPr>
            <w:tcW w:w="2036" w:type="dxa"/>
            <w:tcBorders>
              <w:top w:val="nil"/>
              <w:left w:val="nil"/>
              <w:bottom w:val="nil"/>
              <w:right w:val="nil"/>
            </w:tcBorders>
            <w:shd w:val="clear" w:color="auto" w:fill="auto"/>
            <w:noWrap/>
            <w:vAlign w:val="bottom"/>
            <w:hideMark/>
          </w:tcPr>
          <w:p w14:paraId="13B241D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138,478.90 </w:t>
            </w:r>
          </w:p>
        </w:tc>
        <w:tc>
          <w:tcPr>
            <w:tcW w:w="1216" w:type="dxa"/>
            <w:tcBorders>
              <w:top w:val="nil"/>
              <w:left w:val="nil"/>
              <w:bottom w:val="nil"/>
              <w:right w:val="nil"/>
            </w:tcBorders>
            <w:shd w:val="clear" w:color="auto" w:fill="auto"/>
            <w:noWrap/>
            <w:vAlign w:val="bottom"/>
            <w:hideMark/>
          </w:tcPr>
          <w:p w14:paraId="3895337E"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3E9A8F30" w14:textId="77777777" w:rsidTr="0053643C">
        <w:trPr>
          <w:trHeight w:val="300"/>
        </w:trPr>
        <w:tc>
          <w:tcPr>
            <w:tcW w:w="1436" w:type="dxa"/>
            <w:tcBorders>
              <w:top w:val="nil"/>
              <w:left w:val="nil"/>
              <w:bottom w:val="nil"/>
              <w:right w:val="nil"/>
            </w:tcBorders>
            <w:shd w:val="clear" w:color="auto" w:fill="auto"/>
            <w:noWrap/>
            <w:vAlign w:val="bottom"/>
            <w:hideMark/>
          </w:tcPr>
          <w:p w14:paraId="4CDA4B77"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6D8DED0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HUMANO SEGUROS S. A</w:t>
            </w:r>
          </w:p>
        </w:tc>
        <w:tc>
          <w:tcPr>
            <w:tcW w:w="2036" w:type="dxa"/>
            <w:tcBorders>
              <w:top w:val="nil"/>
              <w:left w:val="nil"/>
              <w:bottom w:val="nil"/>
              <w:right w:val="nil"/>
            </w:tcBorders>
            <w:shd w:val="clear" w:color="auto" w:fill="auto"/>
            <w:noWrap/>
            <w:vAlign w:val="bottom"/>
            <w:hideMark/>
          </w:tcPr>
          <w:p w14:paraId="78CABC0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37,373.50 </w:t>
            </w:r>
          </w:p>
        </w:tc>
        <w:tc>
          <w:tcPr>
            <w:tcW w:w="1216" w:type="dxa"/>
            <w:tcBorders>
              <w:top w:val="nil"/>
              <w:left w:val="nil"/>
              <w:bottom w:val="nil"/>
              <w:right w:val="nil"/>
            </w:tcBorders>
            <w:shd w:val="clear" w:color="auto" w:fill="auto"/>
            <w:noWrap/>
            <w:vAlign w:val="bottom"/>
            <w:hideMark/>
          </w:tcPr>
          <w:p w14:paraId="149BF88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AC05F8E" w14:textId="77777777" w:rsidTr="0053643C">
        <w:trPr>
          <w:trHeight w:val="300"/>
        </w:trPr>
        <w:tc>
          <w:tcPr>
            <w:tcW w:w="1436" w:type="dxa"/>
            <w:tcBorders>
              <w:top w:val="nil"/>
              <w:left w:val="nil"/>
              <w:bottom w:val="nil"/>
              <w:right w:val="nil"/>
            </w:tcBorders>
            <w:shd w:val="clear" w:color="auto" w:fill="auto"/>
            <w:noWrap/>
            <w:vAlign w:val="bottom"/>
            <w:hideMark/>
          </w:tcPr>
          <w:p w14:paraId="4A740219"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F8154D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I NTERDECO, </w:t>
            </w:r>
            <w:proofErr w:type="gramStart"/>
            <w:r w:rsidRPr="00CD6D5A">
              <w:rPr>
                <w:color w:val="000000"/>
                <w:kern w:val="0"/>
                <w:sz w:val="16"/>
                <w:szCs w:val="16"/>
                <w:lang w:val="en-US" w:eastAsia="en-US"/>
              </w:rPr>
              <w:t>S.A</w:t>
            </w:r>
            <w:proofErr w:type="gramEnd"/>
          </w:p>
        </w:tc>
        <w:tc>
          <w:tcPr>
            <w:tcW w:w="2036" w:type="dxa"/>
            <w:tcBorders>
              <w:top w:val="nil"/>
              <w:left w:val="nil"/>
              <w:bottom w:val="nil"/>
              <w:right w:val="nil"/>
            </w:tcBorders>
            <w:shd w:val="clear" w:color="auto" w:fill="auto"/>
            <w:noWrap/>
            <w:vAlign w:val="bottom"/>
            <w:hideMark/>
          </w:tcPr>
          <w:p w14:paraId="7FA1B60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5,525.56 </w:t>
            </w:r>
          </w:p>
        </w:tc>
        <w:tc>
          <w:tcPr>
            <w:tcW w:w="1216" w:type="dxa"/>
            <w:tcBorders>
              <w:top w:val="nil"/>
              <w:left w:val="nil"/>
              <w:bottom w:val="nil"/>
              <w:right w:val="nil"/>
            </w:tcBorders>
            <w:shd w:val="clear" w:color="auto" w:fill="auto"/>
            <w:noWrap/>
            <w:vAlign w:val="bottom"/>
            <w:hideMark/>
          </w:tcPr>
          <w:p w14:paraId="79D1A553"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5025CC11" w14:textId="77777777" w:rsidTr="0053643C">
        <w:trPr>
          <w:trHeight w:val="300"/>
        </w:trPr>
        <w:tc>
          <w:tcPr>
            <w:tcW w:w="1436" w:type="dxa"/>
            <w:tcBorders>
              <w:top w:val="nil"/>
              <w:left w:val="nil"/>
              <w:bottom w:val="nil"/>
              <w:right w:val="nil"/>
            </w:tcBorders>
            <w:shd w:val="clear" w:color="auto" w:fill="auto"/>
            <w:noWrap/>
            <w:vAlign w:val="bottom"/>
            <w:hideMark/>
          </w:tcPr>
          <w:p w14:paraId="411EB4E9"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20F1EE4"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INGENIERIA Y AIRE ACONDICIONADO, S.A.</w:t>
            </w:r>
          </w:p>
        </w:tc>
        <w:tc>
          <w:tcPr>
            <w:tcW w:w="2036" w:type="dxa"/>
            <w:tcBorders>
              <w:top w:val="nil"/>
              <w:left w:val="nil"/>
              <w:bottom w:val="nil"/>
              <w:right w:val="nil"/>
            </w:tcBorders>
            <w:shd w:val="clear" w:color="auto" w:fill="auto"/>
            <w:noWrap/>
            <w:vAlign w:val="bottom"/>
            <w:hideMark/>
          </w:tcPr>
          <w:p w14:paraId="2920FF46"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80,241.64 </w:t>
            </w:r>
          </w:p>
        </w:tc>
        <w:tc>
          <w:tcPr>
            <w:tcW w:w="1216" w:type="dxa"/>
            <w:tcBorders>
              <w:top w:val="nil"/>
              <w:left w:val="nil"/>
              <w:bottom w:val="nil"/>
              <w:right w:val="nil"/>
            </w:tcBorders>
            <w:shd w:val="clear" w:color="auto" w:fill="auto"/>
            <w:noWrap/>
            <w:vAlign w:val="bottom"/>
            <w:hideMark/>
          </w:tcPr>
          <w:p w14:paraId="71EDF03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3C64F44A" w14:textId="77777777" w:rsidTr="0053643C">
        <w:trPr>
          <w:trHeight w:val="300"/>
        </w:trPr>
        <w:tc>
          <w:tcPr>
            <w:tcW w:w="1436" w:type="dxa"/>
            <w:tcBorders>
              <w:top w:val="nil"/>
              <w:left w:val="nil"/>
              <w:bottom w:val="nil"/>
              <w:right w:val="nil"/>
            </w:tcBorders>
            <w:shd w:val="clear" w:color="auto" w:fill="auto"/>
            <w:noWrap/>
            <w:vAlign w:val="bottom"/>
            <w:hideMark/>
          </w:tcPr>
          <w:p w14:paraId="551290B3"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44460BC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JOSE LUIS BREA RODRIGUEZ</w:t>
            </w:r>
          </w:p>
        </w:tc>
        <w:tc>
          <w:tcPr>
            <w:tcW w:w="2036" w:type="dxa"/>
            <w:tcBorders>
              <w:top w:val="nil"/>
              <w:left w:val="nil"/>
              <w:bottom w:val="nil"/>
              <w:right w:val="nil"/>
            </w:tcBorders>
            <w:shd w:val="clear" w:color="auto" w:fill="auto"/>
            <w:noWrap/>
            <w:vAlign w:val="bottom"/>
            <w:hideMark/>
          </w:tcPr>
          <w:p w14:paraId="4E3EA89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63,268.80 </w:t>
            </w:r>
          </w:p>
        </w:tc>
        <w:tc>
          <w:tcPr>
            <w:tcW w:w="1216" w:type="dxa"/>
            <w:tcBorders>
              <w:top w:val="nil"/>
              <w:left w:val="nil"/>
              <w:bottom w:val="nil"/>
              <w:right w:val="nil"/>
            </w:tcBorders>
            <w:shd w:val="clear" w:color="auto" w:fill="auto"/>
            <w:noWrap/>
            <w:vAlign w:val="bottom"/>
            <w:hideMark/>
          </w:tcPr>
          <w:p w14:paraId="54D64D6B"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6CEBDD0" w14:textId="77777777" w:rsidTr="0053643C">
        <w:trPr>
          <w:trHeight w:val="300"/>
        </w:trPr>
        <w:tc>
          <w:tcPr>
            <w:tcW w:w="1436" w:type="dxa"/>
            <w:tcBorders>
              <w:top w:val="nil"/>
              <w:left w:val="nil"/>
              <w:bottom w:val="nil"/>
              <w:right w:val="nil"/>
            </w:tcBorders>
            <w:shd w:val="clear" w:color="auto" w:fill="auto"/>
            <w:noWrap/>
            <w:vAlign w:val="bottom"/>
            <w:hideMark/>
          </w:tcPr>
          <w:p w14:paraId="07FC7C60"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7C3C18E8"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L B EVENTOS, SRL</w:t>
            </w:r>
          </w:p>
        </w:tc>
        <w:tc>
          <w:tcPr>
            <w:tcW w:w="2036" w:type="dxa"/>
            <w:tcBorders>
              <w:top w:val="nil"/>
              <w:left w:val="nil"/>
              <w:bottom w:val="nil"/>
              <w:right w:val="nil"/>
            </w:tcBorders>
            <w:shd w:val="clear" w:color="auto" w:fill="auto"/>
            <w:noWrap/>
            <w:vAlign w:val="bottom"/>
            <w:hideMark/>
          </w:tcPr>
          <w:p w14:paraId="289478A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840.52 </w:t>
            </w:r>
          </w:p>
        </w:tc>
        <w:tc>
          <w:tcPr>
            <w:tcW w:w="1216" w:type="dxa"/>
            <w:tcBorders>
              <w:top w:val="nil"/>
              <w:left w:val="nil"/>
              <w:bottom w:val="nil"/>
              <w:right w:val="nil"/>
            </w:tcBorders>
            <w:shd w:val="clear" w:color="auto" w:fill="auto"/>
            <w:noWrap/>
            <w:vAlign w:val="bottom"/>
            <w:hideMark/>
          </w:tcPr>
          <w:p w14:paraId="62E5D950"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6693480" w14:textId="77777777" w:rsidTr="0053643C">
        <w:trPr>
          <w:trHeight w:val="300"/>
        </w:trPr>
        <w:tc>
          <w:tcPr>
            <w:tcW w:w="1436" w:type="dxa"/>
            <w:tcBorders>
              <w:top w:val="nil"/>
              <w:left w:val="nil"/>
              <w:bottom w:val="nil"/>
              <w:right w:val="nil"/>
            </w:tcBorders>
            <w:shd w:val="clear" w:color="auto" w:fill="auto"/>
            <w:noWrap/>
            <w:vAlign w:val="bottom"/>
            <w:hideMark/>
          </w:tcPr>
          <w:p w14:paraId="64548FAE"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B18EC1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LAVANDERIA ROYAL</w:t>
            </w:r>
          </w:p>
        </w:tc>
        <w:tc>
          <w:tcPr>
            <w:tcW w:w="2036" w:type="dxa"/>
            <w:tcBorders>
              <w:top w:val="nil"/>
              <w:left w:val="nil"/>
              <w:bottom w:val="nil"/>
              <w:right w:val="nil"/>
            </w:tcBorders>
            <w:shd w:val="clear" w:color="auto" w:fill="auto"/>
            <w:noWrap/>
            <w:vAlign w:val="bottom"/>
            <w:hideMark/>
          </w:tcPr>
          <w:p w14:paraId="2626EF93"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10,114.40 </w:t>
            </w:r>
          </w:p>
        </w:tc>
        <w:tc>
          <w:tcPr>
            <w:tcW w:w="1216" w:type="dxa"/>
            <w:tcBorders>
              <w:top w:val="nil"/>
              <w:left w:val="nil"/>
              <w:bottom w:val="nil"/>
              <w:right w:val="nil"/>
            </w:tcBorders>
            <w:shd w:val="clear" w:color="auto" w:fill="auto"/>
            <w:noWrap/>
            <w:vAlign w:val="bottom"/>
            <w:hideMark/>
          </w:tcPr>
          <w:p w14:paraId="3EC1A87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3FAC2A0D" w14:textId="77777777" w:rsidTr="0053643C">
        <w:trPr>
          <w:trHeight w:val="300"/>
        </w:trPr>
        <w:tc>
          <w:tcPr>
            <w:tcW w:w="1436" w:type="dxa"/>
            <w:tcBorders>
              <w:top w:val="nil"/>
              <w:left w:val="nil"/>
              <w:bottom w:val="nil"/>
              <w:right w:val="nil"/>
            </w:tcBorders>
            <w:shd w:val="clear" w:color="auto" w:fill="auto"/>
            <w:noWrap/>
            <w:vAlign w:val="bottom"/>
            <w:hideMark/>
          </w:tcPr>
          <w:p w14:paraId="2D0FE6B9"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61300FA"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LIBRERIA Y PAPELERIA HERMANOS SOLANO SRL MARIANELA</w:t>
            </w:r>
          </w:p>
        </w:tc>
        <w:tc>
          <w:tcPr>
            <w:tcW w:w="2036" w:type="dxa"/>
            <w:tcBorders>
              <w:top w:val="nil"/>
              <w:left w:val="nil"/>
              <w:bottom w:val="nil"/>
              <w:right w:val="nil"/>
            </w:tcBorders>
            <w:shd w:val="clear" w:color="auto" w:fill="auto"/>
            <w:noWrap/>
            <w:vAlign w:val="bottom"/>
            <w:hideMark/>
          </w:tcPr>
          <w:p w14:paraId="3219526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89,440.78 </w:t>
            </w:r>
          </w:p>
        </w:tc>
        <w:tc>
          <w:tcPr>
            <w:tcW w:w="1216" w:type="dxa"/>
            <w:tcBorders>
              <w:top w:val="nil"/>
              <w:left w:val="nil"/>
              <w:bottom w:val="nil"/>
              <w:right w:val="nil"/>
            </w:tcBorders>
            <w:shd w:val="clear" w:color="auto" w:fill="auto"/>
            <w:noWrap/>
            <w:vAlign w:val="bottom"/>
            <w:hideMark/>
          </w:tcPr>
          <w:p w14:paraId="107A5218"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69D07B80" w14:textId="77777777" w:rsidTr="0053643C">
        <w:trPr>
          <w:trHeight w:val="300"/>
        </w:trPr>
        <w:tc>
          <w:tcPr>
            <w:tcW w:w="1436" w:type="dxa"/>
            <w:tcBorders>
              <w:top w:val="nil"/>
              <w:left w:val="nil"/>
              <w:bottom w:val="nil"/>
              <w:right w:val="nil"/>
            </w:tcBorders>
            <w:shd w:val="clear" w:color="auto" w:fill="auto"/>
            <w:noWrap/>
            <w:vAlign w:val="bottom"/>
            <w:hideMark/>
          </w:tcPr>
          <w:p w14:paraId="4AD60B90"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10868129"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M P UNIFORMES DE EMPRESAS SRL</w:t>
            </w:r>
          </w:p>
        </w:tc>
        <w:tc>
          <w:tcPr>
            <w:tcW w:w="2036" w:type="dxa"/>
            <w:tcBorders>
              <w:top w:val="nil"/>
              <w:left w:val="nil"/>
              <w:bottom w:val="nil"/>
              <w:right w:val="nil"/>
            </w:tcBorders>
            <w:shd w:val="clear" w:color="auto" w:fill="auto"/>
            <w:noWrap/>
            <w:vAlign w:val="bottom"/>
            <w:hideMark/>
          </w:tcPr>
          <w:p w14:paraId="1315C05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53,600.94 </w:t>
            </w:r>
          </w:p>
        </w:tc>
        <w:tc>
          <w:tcPr>
            <w:tcW w:w="1216" w:type="dxa"/>
            <w:tcBorders>
              <w:top w:val="nil"/>
              <w:left w:val="nil"/>
              <w:bottom w:val="nil"/>
              <w:right w:val="nil"/>
            </w:tcBorders>
            <w:shd w:val="clear" w:color="auto" w:fill="auto"/>
            <w:noWrap/>
            <w:vAlign w:val="bottom"/>
            <w:hideMark/>
          </w:tcPr>
          <w:p w14:paraId="447F7C4D"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416A47BC" w14:textId="77777777" w:rsidTr="0053643C">
        <w:trPr>
          <w:trHeight w:val="300"/>
        </w:trPr>
        <w:tc>
          <w:tcPr>
            <w:tcW w:w="1436" w:type="dxa"/>
            <w:tcBorders>
              <w:top w:val="nil"/>
              <w:left w:val="nil"/>
              <w:bottom w:val="nil"/>
              <w:right w:val="nil"/>
            </w:tcBorders>
            <w:shd w:val="clear" w:color="auto" w:fill="auto"/>
            <w:noWrap/>
            <w:vAlign w:val="bottom"/>
            <w:hideMark/>
          </w:tcPr>
          <w:p w14:paraId="7E1EBC0E"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7C216E2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MANUEL ARSENIO URENA SA</w:t>
            </w:r>
          </w:p>
        </w:tc>
        <w:tc>
          <w:tcPr>
            <w:tcW w:w="2036" w:type="dxa"/>
            <w:tcBorders>
              <w:top w:val="nil"/>
              <w:left w:val="nil"/>
              <w:bottom w:val="nil"/>
              <w:right w:val="nil"/>
            </w:tcBorders>
            <w:shd w:val="clear" w:color="auto" w:fill="auto"/>
            <w:noWrap/>
            <w:vAlign w:val="bottom"/>
            <w:hideMark/>
          </w:tcPr>
          <w:p w14:paraId="298ACA5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18,170.40 </w:t>
            </w:r>
          </w:p>
        </w:tc>
        <w:tc>
          <w:tcPr>
            <w:tcW w:w="1216" w:type="dxa"/>
            <w:tcBorders>
              <w:top w:val="nil"/>
              <w:left w:val="nil"/>
              <w:bottom w:val="nil"/>
              <w:right w:val="nil"/>
            </w:tcBorders>
            <w:shd w:val="clear" w:color="auto" w:fill="auto"/>
            <w:noWrap/>
            <w:vAlign w:val="bottom"/>
            <w:hideMark/>
          </w:tcPr>
          <w:p w14:paraId="4C826505"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5A32412F" w14:textId="77777777" w:rsidTr="0053643C">
        <w:trPr>
          <w:trHeight w:val="300"/>
        </w:trPr>
        <w:tc>
          <w:tcPr>
            <w:tcW w:w="1436" w:type="dxa"/>
            <w:tcBorders>
              <w:top w:val="nil"/>
              <w:left w:val="nil"/>
              <w:bottom w:val="nil"/>
              <w:right w:val="nil"/>
            </w:tcBorders>
            <w:shd w:val="clear" w:color="auto" w:fill="auto"/>
            <w:noWrap/>
            <w:vAlign w:val="bottom"/>
            <w:hideMark/>
          </w:tcPr>
          <w:p w14:paraId="254EC5C0"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A05110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METRO TOURS </w:t>
            </w:r>
            <w:proofErr w:type="gramStart"/>
            <w:r w:rsidRPr="00CD6D5A">
              <w:rPr>
                <w:color w:val="000000"/>
                <w:kern w:val="0"/>
                <w:sz w:val="16"/>
                <w:szCs w:val="16"/>
                <w:lang w:val="en-US" w:eastAsia="en-US"/>
              </w:rPr>
              <w:t>S.A</w:t>
            </w:r>
            <w:proofErr w:type="gramEnd"/>
          </w:p>
        </w:tc>
        <w:tc>
          <w:tcPr>
            <w:tcW w:w="2036" w:type="dxa"/>
            <w:tcBorders>
              <w:top w:val="nil"/>
              <w:left w:val="nil"/>
              <w:bottom w:val="nil"/>
              <w:right w:val="nil"/>
            </w:tcBorders>
            <w:shd w:val="clear" w:color="auto" w:fill="auto"/>
            <w:noWrap/>
            <w:vAlign w:val="bottom"/>
            <w:hideMark/>
          </w:tcPr>
          <w:p w14:paraId="0F6BB8F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169,055.75 </w:t>
            </w:r>
          </w:p>
        </w:tc>
        <w:tc>
          <w:tcPr>
            <w:tcW w:w="1216" w:type="dxa"/>
            <w:tcBorders>
              <w:top w:val="nil"/>
              <w:left w:val="nil"/>
              <w:bottom w:val="nil"/>
              <w:right w:val="nil"/>
            </w:tcBorders>
            <w:shd w:val="clear" w:color="auto" w:fill="auto"/>
            <w:noWrap/>
            <w:vAlign w:val="bottom"/>
            <w:hideMark/>
          </w:tcPr>
          <w:p w14:paraId="32A40A77"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0906D282" w14:textId="77777777" w:rsidTr="0053643C">
        <w:trPr>
          <w:trHeight w:val="300"/>
        </w:trPr>
        <w:tc>
          <w:tcPr>
            <w:tcW w:w="1436" w:type="dxa"/>
            <w:tcBorders>
              <w:top w:val="nil"/>
              <w:left w:val="nil"/>
              <w:bottom w:val="nil"/>
              <w:right w:val="nil"/>
            </w:tcBorders>
            <w:shd w:val="clear" w:color="auto" w:fill="auto"/>
            <w:noWrap/>
            <w:vAlign w:val="bottom"/>
            <w:hideMark/>
          </w:tcPr>
          <w:p w14:paraId="54FB8CA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514ECD2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METROTEC, 6131</w:t>
            </w:r>
          </w:p>
        </w:tc>
        <w:tc>
          <w:tcPr>
            <w:tcW w:w="2036" w:type="dxa"/>
            <w:tcBorders>
              <w:top w:val="nil"/>
              <w:left w:val="nil"/>
              <w:bottom w:val="nil"/>
              <w:right w:val="nil"/>
            </w:tcBorders>
            <w:shd w:val="clear" w:color="auto" w:fill="auto"/>
            <w:noWrap/>
            <w:vAlign w:val="bottom"/>
            <w:hideMark/>
          </w:tcPr>
          <w:p w14:paraId="572275F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22,111.80 </w:t>
            </w:r>
          </w:p>
        </w:tc>
        <w:tc>
          <w:tcPr>
            <w:tcW w:w="1216" w:type="dxa"/>
            <w:tcBorders>
              <w:top w:val="nil"/>
              <w:left w:val="nil"/>
              <w:bottom w:val="nil"/>
              <w:right w:val="nil"/>
            </w:tcBorders>
            <w:shd w:val="clear" w:color="auto" w:fill="auto"/>
            <w:noWrap/>
            <w:vAlign w:val="bottom"/>
            <w:hideMark/>
          </w:tcPr>
          <w:p w14:paraId="6014622A"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2864EBEB" w14:textId="77777777" w:rsidTr="0053643C">
        <w:trPr>
          <w:trHeight w:val="300"/>
        </w:trPr>
        <w:tc>
          <w:tcPr>
            <w:tcW w:w="1436" w:type="dxa"/>
            <w:tcBorders>
              <w:top w:val="nil"/>
              <w:left w:val="nil"/>
              <w:bottom w:val="nil"/>
              <w:right w:val="nil"/>
            </w:tcBorders>
            <w:shd w:val="clear" w:color="auto" w:fill="auto"/>
            <w:noWrap/>
            <w:vAlign w:val="bottom"/>
            <w:hideMark/>
          </w:tcPr>
          <w:p w14:paraId="65C67242"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091A2E3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MUEBLES OMAR</w:t>
            </w:r>
          </w:p>
        </w:tc>
        <w:tc>
          <w:tcPr>
            <w:tcW w:w="2036" w:type="dxa"/>
            <w:tcBorders>
              <w:top w:val="nil"/>
              <w:left w:val="nil"/>
              <w:bottom w:val="nil"/>
              <w:right w:val="nil"/>
            </w:tcBorders>
            <w:shd w:val="clear" w:color="auto" w:fill="auto"/>
            <w:noWrap/>
            <w:vAlign w:val="bottom"/>
            <w:hideMark/>
          </w:tcPr>
          <w:p w14:paraId="4C6AA39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18,900.94 </w:t>
            </w:r>
          </w:p>
        </w:tc>
        <w:tc>
          <w:tcPr>
            <w:tcW w:w="1216" w:type="dxa"/>
            <w:tcBorders>
              <w:top w:val="nil"/>
              <w:left w:val="nil"/>
              <w:bottom w:val="nil"/>
              <w:right w:val="nil"/>
            </w:tcBorders>
            <w:shd w:val="clear" w:color="auto" w:fill="auto"/>
            <w:noWrap/>
            <w:vAlign w:val="bottom"/>
            <w:hideMark/>
          </w:tcPr>
          <w:p w14:paraId="321345AE" w14:textId="77777777" w:rsidR="004467C3" w:rsidRPr="00CD6D5A" w:rsidRDefault="004467C3" w:rsidP="0053643C">
            <w:pPr>
              <w:suppressAutoHyphens w:val="0"/>
              <w:spacing w:line="240" w:lineRule="auto"/>
              <w:rPr>
                <w:color w:val="000000"/>
                <w:kern w:val="0"/>
                <w:sz w:val="16"/>
                <w:szCs w:val="16"/>
                <w:lang w:val="en-US" w:eastAsia="en-US"/>
              </w:rPr>
            </w:pPr>
          </w:p>
        </w:tc>
      </w:tr>
      <w:tr w:rsidR="004467C3" w:rsidRPr="00CD6D5A" w14:paraId="769773AE" w14:textId="77777777" w:rsidTr="0053643C">
        <w:trPr>
          <w:trHeight w:val="300"/>
        </w:trPr>
        <w:tc>
          <w:tcPr>
            <w:tcW w:w="1436" w:type="dxa"/>
            <w:tcBorders>
              <w:top w:val="nil"/>
              <w:left w:val="nil"/>
              <w:bottom w:val="nil"/>
              <w:right w:val="nil"/>
            </w:tcBorders>
            <w:shd w:val="clear" w:color="auto" w:fill="auto"/>
            <w:noWrap/>
            <w:vAlign w:val="bottom"/>
            <w:hideMark/>
          </w:tcPr>
          <w:p w14:paraId="42BB69B1" w14:textId="77777777" w:rsidR="004467C3" w:rsidRPr="00CD6D5A" w:rsidRDefault="004467C3" w:rsidP="0053643C">
            <w:pPr>
              <w:suppressAutoHyphens w:val="0"/>
              <w:spacing w:line="240" w:lineRule="auto"/>
              <w:rPr>
                <w:kern w:val="0"/>
                <w:sz w:val="20"/>
                <w:szCs w:val="20"/>
                <w:lang w:val="en-US" w:eastAsia="en-US"/>
              </w:rPr>
            </w:pPr>
          </w:p>
        </w:tc>
        <w:tc>
          <w:tcPr>
            <w:tcW w:w="4756" w:type="dxa"/>
            <w:tcBorders>
              <w:top w:val="nil"/>
              <w:left w:val="nil"/>
              <w:bottom w:val="nil"/>
              <w:right w:val="nil"/>
            </w:tcBorders>
            <w:shd w:val="clear" w:color="auto" w:fill="auto"/>
            <w:noWrap/>
            <w:vAlign w:val="bottom"/>
            <w:hideMark/>
          </w:tcPr>
          <w:p w14:paraId="2AD2848B"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OMEGA </w:t>
            </w:r>
            <w:proofErr w:type="gramStart"/>
            <w:r w:rsidRPr="00CD6D5A">
              <w:rPr>
                <w:color w:val="000000"/>
                <w:kern w:val="0"/>
                <w:sz w:val="16"/>
                <w:szCs w:val="16"/>
                <w:lang w:val="en-US" w:eastAsia="en-US"/>
              </w:rPr>
              <w:t>TECH,S.A.</w:t>
            </w:r>
            <w:proofErr w:type="gramEnd"/>
          </w:p>
        </w:tc>
        <w:tc>
          <w:tcPr>
            <w:tcW w:w="2036" w:type="dxa"/>
            <w:tcBorders>
              <w:top w:val="nil"/>
              <w:left w:val="nil"/>
              <w:bottom w:val="nil"/>
              <w:right w:val="nil"/>
            </w:tcBorders>
            <w:shd w:val="clear" w:color="auto" w:fill="auto"/>
            <w:noWrap/>
            <w:vAlign w:val="bottom"/>
            <w:hideMark/>
          </w:tcPr>
          <w:p w14:paraId="693388C8"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433,973.07 </w:t>
            </w:r>
          </w:p>
        </w:tc>
        <w:tc>
          <w:tcPr>
            <w:tcW w:w="1216" w:type="dxa"/>
            <w:tcBorders>
              <w:top w:val="nil"/>
              <w:left w:val="nil"/>
              <w:bottom w:val="nil"/>
              <w:right w:val="nil"/>
            </w:tcBorders>
            <w:shd w:val="clear" w:color="auto" w:fill="auto"/>
            <w:noWrap/>
            <w:vAlign w:val="bottom"/>
            <w:hideMark/>
          </w:tcPr>
          <w:p w14:paraId="79135B03" w14:textId="77777777" w:rsidR="004467C3" w:rsidRPr="00CD6D5A" w:rsidRDefault="004467C3" w:rsidP="0053643C">
            <w:pPr>
              <w:suppressAutoHyphens w:val="0"/>
              <w:spacing w:line="240" w:lineRule="auto"/>
              <w:rPr>
                <w:color w:val="000000"/>
                <w:kern w:val="0"/>
                <w:sz w:val="16"/>
                <w:szCs w:val="16"/>
                <w:lang w:val="en-US" w:eastAsia="en-US"/>
              </w:rPr>
            </w:pPr>
          </w:p>
        </w:tc>
      </w:tr>
    </w:tbl>
    <w:p w14:paraId="0F098BF1" w14:textId="77777777" w:rsidR="00A56BE2" w:rsidRDefault="00A56BE2" w:rsidP="00A53060">
      <w:pPr>
        <w:spacing w:after="240"/>
        <w:jc w:val="center"/>
      </w:pPr>
    </w:p>
    <w:tbl>
      <w:tblPr>
        <w:tblW w:w="9444" w:type="dxa"/>
        <w:tblLook w:val="04A0" w:firstRow="1" w:lastRow="0" w:firstColumn="1" w:lastColumn="0" w:noHBand="0" w:noVBand="1"/>
      </w:tblPr>
      <w:tblGrid>
        <w:gridCol w:w="6613"/>
        <w:gridCol w:w="2831"/>
      </w:tblGrid>
      <w:tr w:rsidR="004467C3" w:rsidRPr="00CD6D5A" w14:paraId="5B57AB1E" w14:textId="77777777" w:rsidTr="0053643C">
        <w:trPr>
          <w:trHeight w:val="300"/>
        </w:trPr>
        <w:tc>
          <w:tcPr>
            <w:tcW w:w="4756" w:type="dxa"/>
            <w:tcBorders>
              <w:top w:val="nil"/>
              <w:left w:val="nil"/>
              <w:bottom w:val="nil"/>
              <w:right w:val="nil"/>
            </w:tcBorders>
            <w:shd w:val="clear" w:color="auto" w:fill="auto"/>
            <w:noWrap/>
            <w:vAlign w:val="bottom"/>
            <w:hideMark/>
          </w:tcPr>
          <w:p w14:paraId="1BD0A75B"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PLANETS AZUL, C. POR A.</w:t>
            </w:r>
          </w:p>
        </w:tc>
        <w:tc>
          <w:tcPr>
            <w:tcW w:w="2036" w:type="dxa"/>
            <w:tcBorders>
              <w:top w:val="nil"/>
              <w:left w:val="nil"/>
              <w:bottom w:val="nil"/>
              <w:right w:val="nil"/>
            </w:tcBorders>
            <w:shd w:val="clear" w:color="auto" w:fill="auto"/>
            <w:noWrap/>
            <w:vAlign w:val="bottom"/>
            <w:hideMark/>
          </w:tcPr>
          <w:p w14:paraId="2EB11AA3"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18,969.60 </w:t>
            </w:r>
          </w:p>
        </w:tc>
      </w:tr>
      <w:tr w:rsidR="004467C3" w:rsidRPr="00CD6D5A" w14:paraId="708E8328" w14:textId="77777777" w:rsidTr="0053643C">
        <w:trPr>
          <w:trHeight w:val="300"/>
        </w:trPr>
        <w:tc>
          <w:tcPr>
            <w:tcW w:w="4756" w:type="dxa"/>
            <w:tcBorders>
              <w:top w:val="nil"/>
              <w:left w:val="nil"/>
              <w:bottom w:val="nil"/>
              <w:right w:val="nil"/>
            </w:tcBorders>
            <w:shd w:val="clear" w:color="auto" w:fill="auto"/>
            <w:noWrap/>
            <w:vAlign w:val="bottom"/>
            <w:hideMark/>
          </w:tcPr>
          <w:p w14:paraId="4D4C77D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PLAZA LAMA, </w:t>
            </w:r>
            <w:proofErr w:type="gramStart"/>
            <w:r w:rsidRPr="00CD6D5A">
              <w:rPr>
                <w:color w:val="000000"/>
                <w:kern w:val="0"/>
                <w:sz w:val="16"/>
                <w:szCs w:val="16"/>
                <w:lang w:val="en-US" w:eastAsia="en-US"/>
              </w:rPr>
              <w:t>S.A</w:t>
            </w:r>
            <w:proofErr w:type="gramEnd"/>
          </w:p>
        </w:tc>
        <w:tc>
          <w:tcPr>
            <w:tcW w:w="2036" w:type="dxa"/>
            <w:tcBorders>
              <w:top w:val="nil"/>
              <w:left w:val="nil"/>
              <w:bottom w:val="nil"/>
              <w:right w:val="nil"/>
            </w:tcBorders>
            <w:shd w:val="clear" w:color="auto" w:fill="auto"/>
            <w:noWrap/>
            <w:vAlign w:val="bottom"/>
            <w:hideMark/>
          </w:tcPr>
          <w:p w14:paraId="099D3F3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130,115.37 </w:t>
            </w:r>
          </w:p>
        </w:tc>
      </w:tr>
      <w:tr w:rsidR="004467C3" w:rsidRPr="00CD6D5A" w14:paraId="3CF4BDC1" w14:textId="77777777" w:rsidTr="0053643C">
        <w:trPr>
          <w:trHeight w:val="300"/>
        </w:trPr>
        <w:tc>
          <w:tcPr>
            <w:tcW w:w="4756" w:type="dxa"/>
            <w:tcBorders>
              <w:top w:val="nil"/>
              <w:left w:val="nil"/>
              <w:bottom w:val="nil"/>
              <w:right w:val="nil"/>
            </w:tcBorders>
            <w:shd w:val="clear" w:color="auto" w:fill="auto"/>
            <w:noWrap/>
            <w:vAlign w:val="bottom"/>
            <w:hideMark/>
          </w:tcPr>
          <w:p w14:paraId="264A8A7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PRODIMPA C. POR A</w:t>
            </w:r>
          </w:p>
        </w:tc>
        <w:tc>
          <w:tcPr>
            <w:tcW w:w="2036" w:type="dxa"/>
            <w:tcBorders>
              <w:top w:val="nil"/>
              <w:left w:val="nil"/>
              <w:bottom w:val="nil"/>
              <w:right w:val="nil"/>
            </w:tcBorders>
            <w:shd w:val="clear" w:color="auto" w:fill="auto"/>
            <w:noWrap/>
            <w:vAlign w:val="bottom"/>
            <w:hideMark/>
          </w:tcPr>
          <w:p w14:paraId="14AFF272"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140,200.19 </w:t>
            </w:r>
          </w:p>
        </w:tc>
      </w:tr>
      <w:tr w:rsidR="004467C3" w:rsidRPr="00CD6D5A" w14:paraId="32DC4775" w14:textId="77777777" w:rsidTr="0053643C">
        <w:trPr>
          <w:trHeight w:val="300"/>
        </w:trPr>
        <w:tc>
          <w:tcPr>
            <w:tcW w:w="4756" w:type="dxa"/>
            <w:tcBorders>
              <w:top w:val="nil"/>
              <w:left w:val="nil"/>
              <w:bottom w:val="nil"/>
              <w:right w:val="nil"/>
            </w:tcBorders>
            <w:shd w:val="clear" w:color="auto" w:fill="auto"/>
            <w:noWrap/>
            <w:vAlign w:val="bottom"/>
            <w:hideMark/>
          </w:tcPr>
          <w:p w14:paraId="142073C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PROEMPAQUES NACIONALES, SRL</w:t>
            </w:r>
          </w:p>
        </w:tc>
        <w:tc>
          <w:tcPr>
            <w:tcW w:w="2036" w:type="dxa"/>
            <w:tcBorders>
              <w:top w:val="nil"/>
              <w:left w:val="nil"/>
              <w:bottom w:val="nil"/>
              <w:right w:val="nil"/>
            </w:tcBorders>
            <w:shd w:val="clear" w:color="auto" w:fill="auto"/>
            <w:noWrap/>
            <w:vAlign w:val="bottom"/>
            <w:hideMark/>
          </w:tcPr>
          <w:p w14:paraId="3C055009"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37,290.00 </w:t>
            </w:r>
          </w:p>
        </w:tc>
      </w:tr>
      <w:tr w:rsidR="004467C3" w:rsidRPr="00CD6D5A" w14:paraId="484696E8" w14:textId="77777777" w:rsidTr="0053643C">
        <w:trPr>
          <w:trHeight w:val="300"/>
        </w:trPr>
        <w:tc>
          <w:tcPr>
            <w:tcW w:w="4756" w:type="dxa"/>
            <w:tcBorders>
              <w:top w:val="nil"/>
              <w:left w:val="nil"/>
              <w:bottom w:val="nil"/>
              <w:right w:val="nil"/>
            </w:tcBorders>
            <w:shd w:val="clear" w:color="auto" w:fill="auto"/>
            <w:noWrap/>
            <w:vAlign w:val="bottom"/>
            <w:hideMark/>
          </w:tcPr>
          <w:p w14:paraId="47AE1358"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 xml:space="preserve">REFRICENTRO ' LOS PRADOS", </w:t>
            </w:r>
            <w:proofErr w:type="gramStart"/>
            <w:r w:rsidRPr="00CD6D5A">
              <w:rPr>
                <w:color w:val="000000"/>
                <w:kern w:val="0"/>
                <w:sz w:val="16"/>
                <w:szCs w:val="16"/>
                <w:lang w:val="es-DO" w:eastAsia="en-US"/>
              </w:rPr>
              <w:t>5.A</w:t>
            </w:r>
            <w:proofErr w:type="gramEnd"/>
          </w:p>
        </w:tc>
        <w:tc>
          <w:tcPr>
            <w:tcW w:w="2036" w:type="dxa"/>
            <w:tcBorders>
              <w:top w:val="nil"/>
              <w:left w:val="nil"/>
              <w:bottom w:val="nil"/>
              <w:right w:val="nil"/>
            </w:tcBorders>
            <w:shd w:val="clear" w:color="auto" w:fill="auto"/>
            <w:noWrap/>
            <w:vAlign w:val="bottom"/>
            <w:hideMark/>
          </w:tcPr>
          <w:p w14:paraId="7C28E783"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8,431.91 </w:t>
            </w:r>
          </w:p>
        </w:tc>
      </w:tr>
      <w:tr w:rsidR="004467C3" w:rsidRPr="00CD6D5A" w14:paraId="06A8B2B9" w14:textId="77777777" w:rsidTr="0053643C">
        <w:trPr>
          <w:trHeight w:val="300"/>
        </w:trPr>
        <w:tc>
          <w:tcPr>
            <w:tcW w:w="4756" w:type="dxa"/>
            <w:tcBorders>
              <w:top w:val="nil"/>
              <w:left w:val="nil"/>
              <w:bottom w:val="nil"/>
              <w:right w:val="nil"/>
            </w:tcBorders>
            <w:shd w:val="clear" w:color="auto" w:fill="auto"/>
            <w:noWrap/>
            <w:vAlign w:val="bottom"/>
            <w:hideMark/>
          </w:tcPr>
          <w:p w14:paraId="5718281C" w14:textId="77777777" w:rsidR="004467C3" w:rsidRPr="00CD6D5A" w:rsidRDefault="004467C3" w:rsidP="0053643C">
            <w:pPr>
              <w:suppressAutoHyphens w:val="0"/>
              <w:spacing w:line="240" w:lineRule="auto"/>
              <w:rPr>
                <w:color w:val="000000"/>
                <w:kern w:val="0"/>
                <w:sz w:val="16"/>
                <w:szCs w:val="16"/>
                <w:lang w:val="es-DO" w:eastAsia="en-US"/>
              </w:rPr>
            </w:pPr>
            <w:r w:rsidRPr="00CD6D5A">
              <w:rPr>
                <w:color w:val="000000"/>
                <w:kern w:val="0"/>
                <w:sz w:val="16"/>
                <w:szCs w:val="16"/>
                <w:lang w:val="es-DO" w:eastAsia="en-US"/>
              </w:rPr>
              <w:t>REPUESTOS &amp; LUBRICANTES ARIAS, S.R.L.</w:t>
            </w:r>
          </w:p>
        </w:tc>
        <w:tc>
          <w:tcPr>
            <w:tcW w:w="2036" w:type="dxa"/>
            <w:tcBorders>
              <w:top w:val="nil"/>
              <w:left w:val="nil"/>
              <w:bottom w:val="nil"/>
              <w:right w:val="nil"/>
            </w:tcBorders>
            <w:shd w:val="clear" w:color="auto" w:fill="auto"/>
            <w:noWrap/>
            <w:vAlign w:val="bottom"/>
            <w:hideMark/>
          </w:tcPr>
          <w:p w14:paraId="54C78E3E"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s-DO" w:eastAsia="en-US"/>
              </w:rPr>
              <w:t xml:space="preserve">                          </w:t>
            </w:r>
            <w:r w:rsidRPr="00CD6D5A">
              <w:rPr>
                <w:color w:val="000000"/>
                <w:kern w:val="0"/>
                <w:sz w:val="16"/>
                <w:szCs w:val="16"/>
                <w:lang w:val="en-US" w:eastAsia="en-US"/>
              </w:rPr>
              <w:t xml:space="preserve">16,419.17 </w:t>
            </w:r>
          </w:p>
        </w:tc>
      </w:tr>
      <w:tr w:rsidR="004467C3" w:rsidRPr="00CD6D5A" w14:paraId="6F5092BB" w14:textId="77777777" w:rsidTr="0053643C">
        <w:trPr>
          <w:trHeight w:val="300"/>
        </w:trPr>
        <w:tc>
          <w:tcPr>
            <w:tcW w:w="4756" w:type="dxa"/>
            <w:tcBorders>
              <w:top w:val="nil"/>
              <w:left w:val="nil"/>
              <w:bottom w:val="nil"/>
              <w:right w:val="nil"/>
            </w:tcBorders>
            <w:shd w:val="clear" w:color="auto" w:fill="auto"/>
            <w:noWrap/>
            <w:vAlign w:val="bottom"/>
            <w:hideMark/>
          </w:tcPr>
          <w:p w14:paraId="10DD20A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RESTAURANTE BOGA BOGS</w:t>
            </w:r>
          </w:p>
        </w:tc>
        <w:tc>
          <w:tcPr>
            <w:tcW w:w="2036" w:type="dxa"/>
            <w:tcBorders>
              <w:top w:val="nil"/>
              <w:left w:val="nil"/>
              <w:bottom w:val="nil"/>
              <w:right w:val="nil"/>
            </w:tcBorders>
            <w:shd w:val="clear" w:color="auto" w:fill="auto"/>
            <w:noWrap/>
            <w:vAlign w:val="bottom"/>
            <w:hideMark/>
          </w:tcPr>
          <w:p w14:paraId="0E3A580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8,312.10 </w:t>
            </w:r>
          </w:p>
        </w:tc>
      </w:tr>
      <w:tr w:rsidR="004467C3" w:rsidRPr="00CD6D5A" w14:paraId="4DC81B72" w14:textId="77777777" w:rsidTr="0053643C">
        <w:trPr>
          <w:trHeight w:val="300"/>
        </w:trPr>
        <w:tc>
          <w:tcPr>
            <w:tcW w:w="4756" w:type="dxa"/>
            <w:tcBorders>
              <w:top w:val="nil"/>
              <w:left w:val="nil"/>
              <w:bottom w:val="nil"/>
              <w:right w:val="nil"/>
            </w:tcBorders>
            <w:shd w:val="clear" w:color="auto" w:fill="auto"/>
            <w:noWrap/>
            <w:vAlign w:val="bottom"/>
            <w:hideMark/>
          </w:tcPr>
          <w:p w14:paraId="011A0FF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RESTAURANTE JUANCEL FAMILIAR SRL</w:t>
            </w:r>
          </w:p>
        </w:tc>
        <w:tc>
          <w:tcPr>
            <w:tcW w:w="2036" w:type="dxa"/>
            <w:tcBorders>
              <w:top w:val="nil"/>
              <w:left w:val="nil"/>
              <w:bottom w:val="nil"/>
              <w:right w:val="nil"/>
            </w:tcBorders>
            <w:shd w:val="clear" w:color="auto" w:fill="auto"/>
            <w:noWrap/>
            <w:vAlign w:val="bottom"/>
            <w:hideMark/>
          </w:tcPr>
          <w:p w14:paraId="5FE420B8"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25,049.28 </w:t>
            </w:r>
          </w:p>
        </w:tc>
      </w:tr>
      <w:tr w:rsidR="004467C3" w:rsidRPr="00CD6D5A" w14:paraId="3F0A343C" w14:textId="77777777" w:rsidTr="0053643C">
        <w:trPr>
          <w:trHeight w:val="300"/>
        </w:trPr>
        <w:tc>
          <w:tcPr>
            <w:tcW w:w="4756" w:type="dxa"/>
            <w:tcBorders>
              <w:top w:val="nil"/>
              <w:left w:val="nil"/>
              <w:bottom w:val="nil"/>
              <w:right w:val="nil"/>
            </w:tcBorders>
            <w:shd w:val="clear" w:color="auto" w:fill="auto"/>
            <w:noWrap/>
            <w:vAlign w:val="bottom"/>
            <w:hideMark/>
          </w:tcPr>
          <w:p w14:paraId="10D1B93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SANTO OOMINGO MOTORS</w:t>
            </w:r>
          </w:p>
        </w:tc>
        <w:tc>
          <w:tcPr>
            <w:tcW w:w="2036" w:type="dxa"/>
            <w:tcBorders>
              <w:top w:val="nil"/>
              <w:left w:val="nil"/>
              <w:bottom w:val="nil"/>
              <w:right w:val="nil"/>
            </w:tcBorders>
            <w:shd w:val="clear" w:color="auto" w:fill="auto"/>
            <w:noWrap/>
            <w:vAlign w:val="bottom"/>
            <w:hideMark/>
          </w:tcPr>
          <w:p w14:paraId="58BBFDF3" w14:textId="77777777" w:rsidR="004467C3" w:rsidRPr="00CD6D5A" w:rsidRDefault="004467C3" w:rsidP="0053643C">
            <w:pPr>
              <w:suppressAutoHyphens w:val="0"/>
              <w:spacing w:line="240" w:lineRule="auto"/>
              <w:jc w:val="right"/>
              <w:rPr>
                <w:color w:val="000000"/>
                <w:kern w:val="0"/>
                <w:sz w:val="16"/>
                <w:szCs w:val="16"/>
                <w:lang w:val="en-US" w:eastAsia="en-US"/>
              </w:rPr>
            </w:pPr>
            <w:r w:rsidRPr="00CD6D5A">
              <w:rPr>
                <w:color w:val="000000"/>
                <w:kern w:val="0"/>
                <w:sz w:val="16"/>
                <w:szCs w:val="16"/>
                <w:lang w:val="en-US" w:eastAsia="en-US"/>
              </w:rPr>
              <w:t xml:space="preserve">                          92,704.29 </w:t>
            </w:r>
          </w:p>
        </w:tc>
      </w:tr>
      <w:tr w:rsidR="004467C3" w:rsidRPr="00CD6D5A" w14:paraId="55AB5073" w14:textId="77777777" w:rsidTr="0053643C">
        <w:trPr>
          <w:trHeight w:val="300"/>
        </w:trPr>
        <w:tc>
          <w:tcPr>
            <w:tcW w:w="4756" w:type="dxa"/>
            <w:tcBorders>
              <w:top w:val="nil"/>
              <w:left w:val="nil"/>
              <w:bottom w:val="nil"/>
              <w:right w:val="nil"/>
            </w:tcBorders>
            <w:shd w:val="clear" w:color="auto" w:fill="auto"/>
            <w:noWrap/>
            <w:vAlign w:val="bottom"/>
            <w:hideMark/>
          </w:tcPr>
          <w:p w14:paraId="0582BD4A"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SERVICES TRAVEL</w:t>
            </w:r>
          </w:p>
        </w:tc>
        <w:tc>
          <w:tcPr>
            <w:tcW w:w="2036" w:type="dxa"/>
            <w:tcBorders>
              <w:top w:val="nil"/>
              <w:left w:val="nil"/>
              <w:bottom w:val="nil"/>
              <w:right w:val="nil"/>
            </w:tcBorders>
            <w:shd w:val="clear" w:color="auto" w:fill="auto"/>
            <w:noWrap/>
            <w:vAlign w:val="bottom"/>
            <w:hideMark/>
          </w:tcPr>
          <w:p w14:paraId="03A46B0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443,132.61 </w:t>
            </w:r>
          </w:p>
        </w:tc>
      </w:tr>
      <w:tr w:rsidR="004467C3" w:rsidRPr="00CD6D5A" w14:paraId="1DC31EDA" w14:textId="77777777" w:rsidTr="0053643C">
        <w:trPr>
          <w:trHeight w:val="300"/>
        </w:trPr>
        <w:tc>
          <w:tcPr>
            <w:tcW w:w="4756" w:type="dxa"/>
            <w:tcBorders>
              <w:top w:val="nil"/>
              <w:left w:val="nil"/>
              <w:bottom w:val="nil"/>
              <w:right w:val="nil"/>
            </w:tcBorders>
            <w:shd w:val="clear" w:color="auto" w:fill="auto"/>
            <w:noWrap/>
            <w:vAlign w:val="bottom"/>
            <w:hideMark/>
          </w:tcPr>
          <w:p w14:paraId="283A223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SOLUCIONES &amp; TECNOLOGIA HABILES</w:t>
            </w:r>
          </w:p>
        </w:tc>
        <w:tc>
          <w:tcPr>
            <w:tcW w:w="2036" w:type="dxa"/>
            <w:tcBorders>
              <w:top w:val="nil"/>
              <w:left w:val="nil"/>
              <w:bottom w:val="nil"/>
              <w:right w:val="nil"/>
            </w:tcBorders>
            <w:shd w:val="clear" w:color="auto" w:fill="auto"/>
            <w:noWrap/>
            <w:vAlign w:val="bottom"/>
            <w:hideMark/>
          </w:tcPr>
          <w:p w14:paraId="594095E4"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57,302.63 </w:t>
            </w:r>
          </w:p>
        </w:tc>
      </w:tr>
      <w:tr w:rsidR="004467C3" w:rsidRPr="00CD6D5A" w14:paraId="443B0D7D" w14:textId="77777777" w:rsidTr="0053643C">
        <w:trPr>
          <w:trHeight w:val="300"/>
        </w:trPr>
        <w:tc>
          <w:tcPr>
            <w:tcW w:w="4756" w:type="dxa"/>
            <w:tcBorders>
              <w:top w:val="nil"/>
              <w:left w:val="nil"/>
              <w:bottom w:val="nil"/>
              <w:right w:val="nil"/>
            </w:tcBorders>
            <w:shd w:val="clear" w:color="auto" w:fill="auto"/>
            <w:noWrap/>
            <w:vAlign w:val="bottom"/>
            <w:hideMark/>
          </w:tcPr>
          <w:p w14:paraId="61834E8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SUPLITODO TINTOR SRL</w:t>
            </w:r>
          </w:p>
        </w:tc>
        <w:tc>
          <w:tcPr>
            <w:tcW w:w="2036" w:type="dxa"/>
            <w:tcBorders>
              <w:top w:val="nil"/>
              <w:left w:val="nil"/>
              <w:bottom w:val="nil"/>
              <w:right w:val="nil"/>
            </w:tcBorders>
            <w:shd w:val="clear" w:color="auto" w:fill="auto"/>
            <w:noWrap/>
            <w:vAlign w:val="bottom"/>
            <w:hideMark/>
          </w:tcPr>
          <w:p w14:paraId="0569BB17"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456,237.50 </w:t>
            </w:r>
          </w:p>
        </w:tc>
      </w:tr>
      <w:tr w:rsidR="004467C3" w:rsidRPr="00CD6D5A" w14:paraId="37F357E4" w14:textId="77777777" w:rsidTr="0053643C">
        <w:trPr>
          <w:trHeight w:val="300"/>
        </w:trPr>
        <w:tc>
          <w:tcPr>
            <w:tcW w:w="4756" w:type="dxa"/>
            <w:tcBorders>
              <w:top w:val="nil"/>
              <w:left w:val="nil"/>
              <w:bottom w:val="nil"/>
              <w:right w:val="nil"/>
            </w:tcBorders>
            <w:shd w:val="clear" w:color="auto" w:fill="auto"/>
            <w:noWrap/>
            <w:vAlign w:val="bottom"/>
            <w:hideMark/>
          </w:tcPr>
          <w:p w14:paraId="28814DBA" w14:textId="77777777" w:rsidR="004467C3" w:rsidRPr="00CD6D5A" w:rsidRDefault="004467C3" w:rsidP="0053643C">
            <w:pPr>
              <w:suppressAutoHyphens w:val="0"/>
              <w:spacing w:line="240" w:lineRule="auto"/>
              <w:rPr>
                <w:color w:val="000000"/>
                <w:kern w:val="0"/>
                <w:sz w:val="16"/>
                <w:szCs w:val="16"/>
                <w:lang w:val="en-US" w:eastAsia="en-US"/>
              </w:rPr>
            </w:pPr>
            <w:proofErr w:type="gramStart"/>
            <w:r w:rsidRPr="00CD6D5A">
              <w:rPr>
                <w:color w:val="000000"/>
                <w:kern w:val="0"/>
                <w:sz w:val="16"/>
                <w:szCs w:val="16"/>
                <w:lang w:val="en-US" w:eastAsia="en-US"/>
              </w:rPr>
              <w:t>UNIREFRI,C.POR</w:t>
            </w:r>
            <w:proofErr w:type="gramEnd"/>
            <w:r w:rsidRPr="00CD6D5A">
              <w:rPr>
                <w:color w:val="000000"/>
                <w:kern w:val="0"/>
                <w:sz w:val="16"/>
                <w:szCs w:val="16"/>
                <w:lang w:val="en-US" w:eastAsia="en-US"/>
              </w:rPr>
              <w:t xml:space="preserve"> A.</w:t>
            </w:r>
          </w:p>
        </w:tc>
        <w:tc>
          <w:tcPr>
            <w:tcW w:w="2036" w:type="dxa"/>
            <w:tcBorders>
              <w:top w:val="nil"/>
              <w:left w:val="nil"/>
              <w:bottom w:val="nil"/>
              <w:right w:val="nil"/>
            </w:tcBorders>
            <w:shd w:val="clear" w:color="auto" w:fill="auto"/>
            <w:noWrap/>
            <w:vAlign w:val="bottom"/>
            <w:hideMark/>
          </w:tcPr>
          <w:p w14:paraId="038F9FD5"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162,456.05 </w:t>
            </w:r>
          </w:p>
        </w:tc>
      </w:tr>
      <w:tr w:rsidR="004467C3" w:rsidRPr="00CD6D5A" w14:paraId="473C91E9" w14:textId="77777777" w:rsidTr="0053643C">
        <w:trPr>
          <w:trHeight w:val="300"/>
        </w:trPr>
        <w:tc>
          <w:tcPr>
            <w:tcW w:w="4756" w:type="dxa"/>
            <w:tcBorders>
              <w:top w:val="nil"/>
              <w:left w:val="nil"/>
              <w:bottom w:val="nil"/>
              <w:right w:val="nil"/>
            </w:tcBorders>
            <w:shd w:val="clear" w:color="auto" w:fill="auto"/>
            <w:noWrap/>
            <w:vAlign w:val="bottom"/>
            <w:hideMark/>
          </w:tcPr>
          <w:p w14:paraId="0D7F916F"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VISUAL SING GRAFICH BW, SRL</w:t>
            </w:r>
          </w:p>
        </w:tc>
        <w:tc>
          <w:tcPr>
            <w:tcW w:w="2036" w:type="dxa"/>
            <w:tcBorders>
              <w:top w:val="nil"/>
              <w:left w:val="nil"/>
              <w:bottom w:val="nil"/>
              <w:right w:val="nil"/>
            </w:tcBorders>
            <w:shd w:val="clear" w:color="auto" w:fill="auto"/>
            <w:noWrap/>
            <w:vAlign w:val="bottom"/>
            <w:hideMark/>
          </w:tcPr>
          <w:p w14:paraId="71FB0D5D"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68,003.20 </w:t>
            </w:r>
          </w:p>
        </w:tc>
      </w:tr>
      <w:tr w:rsidR="004467C3" w:rsidRPr="00CD6D5A" w14:paraId="395F1C21" w14:textId="77777777" w:rsidTr="0053643C">
        <w:trPr>
          <w:trHeight w:val="300"/>
        </w:trPr>
        <w:tc>
          <w:tcPr>
            <w:tcW w:w="4756" w:type="dxa"/>
            <w:tcBorders>
              <w:top w:val="nil"/>
              <w:left w:val="nil"/>
              <w:bottom w:val="nil"/>
              <w:right w:val="nil"/>
            </w:tcBorders>
            <w:shd w:val="clear" w:color="auto" w:fill="auto"/>
            <w:noWrap/>
            <w:vAlign w:val="bottom"/>
            <w:hideMark/>
          </w:tcPr>
          <w:p w14:paraId="79B66B7C"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WINDTELECOM, S.A.</w:t>
            </w:r>
          </w:p>
        </w:tc>
        <w:tc>
          <w:tcPr>
            <w:tcW w:w="2036" w:type="dxa"/>
            <w:tcBorders>
              <w:top w:val="nil"/>
              <w:left w:val="nil"/>
              <w:bottom w:val="single" w:sz="4" w:space="0" w:color="auto"/>
              <w:right w:val="nil"/>
            </w:tcBorders>
            <w:shd w:val="clear" w:color="auto" w:fill="auto"/>
            <w:noWrap/>
            <w:vAlign w:val="bottom"/>
            <w:hideMark/>
          </w:tcPr>
          <w:p w14:paraId="66467E10" w14:textId="77777777" w:rsidR="004467C3" w:rsidRPr="00CD6D5A" w:rsidRDefault="004467C3" w:rsidP="0053643C">
            <w:pPr>
              <w:suppressAutoHyphens w:val="0"/>
              <w:spacing w:line="240" w:lineRule="auto"/>
              <w:rPr>
                <w:color w:val="000000"/>
                <w:kern w:val="0"/>
                <w:sz w:val="16"/>
                <w:szCs w:val="16"/>
                <w:lang w:val="en-US" w:eastAsia="en-US"/>
              </w:rPr>
            </w:pPr>
            <w:r w:rsidRPr="00CD6D5A">
              <w:rPr>
                <w:color w:val="000000"/>
                <w:kern w:val="0"/>
                <w:sz w:val="16"/>
                <w:szCs w:val="16"/>
                <w:lang w:val="en-US" w:eastAsia="en-US"/>
              </w:rPr>
              <w:t xml:space="preserve">                            3,585.97 </w:t>
            </w:r>
          </w:p>
        </w:tc>
      </w:tr>
      <w:tr w:rsidR="004467C3" w:rsidRPr="00CD6D5A" w14:paraId="0B85CCB2" w14:textId="77777777" w:rsidTr="0053643C">
        <w:trPr>
          <w:trHeight w:val="315"/>
        </w:trPr>
        <w:tc>
          <w:tcPr>
            <w:tcW w:w="4756" w:type="dxa"/>
            <w:tcBorders>
              <w:top w:val="nil"/>
              <w:left w:val="nil"/>
              <w:bottom w:val="nil"/>
              <w:right w:val="nil"/>
            </w:tcBorders>
            <w:shd w:val="clear" w:color="auto" w:fill="auto"/>
            <w:noWrap/>
            <w:vAlign w:val="bottom"/>
            <w:hideMark/>
          </w:tcPr>
          <w:p w14:paraId="10C7028C" w14:textId="77777777" w:rsidR="004467C3" w:rsidRPr="00CD6D5A" w:rsidRDefault="004467C3" w:rsidP="0053643C">
            <w:pPr>
              <w:suppressAutoHyphens w:val="0"/>
              <w:spacing w:line="240" w:lineRule="auto"/>
              <w:rPr>
                <w:b/>
                <w:bCs/>
                <w:color w:val="000000"/>
                <w:kern w:val="0"/>
                <w:sz w:val="16"/>
                <w:szCs w:val="16"/>
                <w:lang w:val="en-US" w:eastAsia="en-US"/>
              </w:rPr>
            </w:pPr>
            <w:r w:rsidRPr="00CD6D5A">
              <w:rPr>
                <w:b/>
                <w:bCs/>
                <w:color w:val="000000"/>
                <w:kern w:val="0"/>
                <w:sz w:val="16"/>
                <w:szCs w:val="16"/>
                <w:lang w:val="en-US" w:eastAsia="en-US"/>
              </w:rPr>
              <w:t>TOTAL</w:t>
            </w:r>
          </w:p>
        </w:tc>
        <w:tc>
          <w:tcPr>
            <w:tcW w:w="2036" w:type="dxa"/>
            <w:tcBorders>
              <w:top w:val="nil"/>
              <w:left w:val="nil"/>
              <w:bottom w:val="double" w:sz="6" w:space="0" w:color="auto"/>
              <w:right w:val="nil"/>
            </w:tcBorders>
            <w:shd w:val="clear" w:color="auto" w:fill="auto"/>
            <w:noWrap/>
            <w:vAlign w:val="bottom"/>
            <w:hideMark/>
          </w:tcPr>
          <w:p w14:paraId="3DB95F32" w14:textId="77777777" w:rsidR="004467C3" w:rsidRPr="00CD6D5A" w:rsidRDefault="004467C3" w:rsidP="0053643C">
            <w:pPr>
              <w:suppressAutoHyphens w:val="0"/>
              <w:spacing w:line="240" w:lineRule="auto"/>
              <w:rPr>
                <w:b/>
                <w:bCs/>
                <w:color w:val="000000"/>
                <w:kern w:val="0"/>
                <w:sz w:val="16"/>
                <w:szCs w:val="16"/>
                <w:lang w:val="en-US" w:eastAsia="en-US"/>
              </w:rPr>
            </w:pPr>
            <w:r w:rsidRPr="00CD6D5A">
              <w:rPr>
                <w:b/>
                <w:bCs/>
                <w:color w:val="000000"/>
                <w:kern w:val="0"/>
                <w:sz w:val="16"/>
                <w:szCs w:val="16"/>
                <w:lang w:val="en-US" w:eastAsia="en-US"/>
              </w:rPr>
              <w:t xml:space="preserve">                     6,009,170.77 </w:t>
            </w:r>
          </w:p>
        </w:tc>
      </w:tr>
      <w:tr w:rsidR="004467C3" w:rsidRPr="00CD6D5A" w14:paraId="3AC673E4" w14:textId="77777777" w:rsidTr="0053643C">
        <w:trPr>
          <w:trHeight w:val="315"/>
        </w:trPr>
        <w:tc>
          <w:tcPr>
            <w:tcW w:w="4756" w:type="dxa"/>
            <w:tcBorders>
              <w:top w:val="nil"/>
              <w:left w:val="nil"/>
              <w:bottom w:val="nil"/>
              <w:right w:val="nil"/>
            </w:tcBorders>
            <w:shd w:val="clear" w:color="auto" w:fill="auto"/>
            <w:noWrap/>
            <w:vAlign w:val="bottom"/>
            <w:hideMark/>
          </w:tcPr>
          <w:p w14:paraId="270A7FBD" w14:textId="77777777" w:rsidR="004467C3" w:rsidRPr="00CD6D5A" w:rsidRDefault="004467C3" w:rsidP="0053643C">
            <w:pPr>
              <w:suppressAutoHyphens w:val="0"/>
              <w:spacing w:line="240" w:lineRule="auto"/>
              <w:rPr>
                <w:kern w:val="0"/>
                <w:sz w:val="20"/>
                <w:szCs w:val="20"/>
                <w:lang w:val="en-US" w:eastAsia="en-US"/>
              </w:rPr>
            </w:pPr>
          </w:p>
        </w:tc>
        <w:tc>
          <w:tcPr>
            <w:tcW w:w="2036" w:type="dxa"/>
            <w:tcBorders>
              <w:top w:val="nil"/>
              <w:left w:val="nil"/>
              <w:bottom w:val="nil"/>
              <w:right w:val="nil"/>
            </w:tcBorders>
            <w:shd w:val="clear" w:color="auto" w:fill="auto"/>
            <w:noWrap/>
            <w:vAlign w:val="bottom"/>
            <w:hideMark/>
          </w:tcPr>
          <w:p w14:paraId="58D33C8B" w14:textId="77777777" w:rsidR="004467C3" w:rsidRPr="00CD6D5A" w:rsidRDefault="004467C3" w:rsidP="0053643C">
            <w:pPr>
              <w:suppressAutoHyphens w:val="0"/>
              <w:spacing w:line="240" w:lineRule="auto"/>
              <w:rPr>
                <w:kern w:val="0"/>
                <w:sz w:val="20"/>
                <w:szCs w:val="20"/>
                <w:lang w:val="en-US" w:eastAsia="en-US"/>
              </w:rPr>
            </w:pPr>
          </w:p>
        </w:tc>
      </w:tr>
    </w:tbl>
    <w:p w14:paraId="7C4A514C" w14:textId="77777777" w:rsidR="000478AC" w:rsidRDefault="000478AC" w:rsidP="00A53060">
      <w:pPr>
        <w:spacing w:after="240"/>
        <w:jc w:val="center"/>
      </w:pPr>
    </w:p>
    <w:p w14:paraId="4A1DCC04" w14:textId="59A91EE3" w:rsidR="00963D09" w:rsidRDefault="00963D09" w:rsidP="00A53060">
      <w:pPr>
        <w:spacing w:after="240"/>
        <w:jc w:val="center"/>
      </w:pPr>
    </w:p>
    <w:p w14:paraId="74289595" w14:textId="77777777" w:rsidR="00963D09" w:rsidRDefault="00963D09" w:rsidP="00A53060">
      <w:pPr>
        <w:spacing w:after="240"/>
        <w:jc w:val="center"/>
      </w:pPr>
    </w:p>
    <w:p w14:paraId="53FF770E" w14:textId="5F12F1FA" w:rsidR="000478AC" w:rsidRDefault="000478AC" w:rsidP="00A53060">
      <w:pPr>
        <w:spacing w:after="240"/>
        <w:jc w:val="center"/>
      </w:pPr>
    </w:p>
    <w:p w14:paraId="74D9F1D0" w14:textId="681EAB47" w:rsidR="0037585B" w:rsidRDefault="0037585B" w:rsidP="00A53060">
      <w:pPr>
        <w:spacing w:after="240"/>
        <w:jc w:val="center"/>
      </w:pPr>
    </w:p>
    <w:p w14:paraId="7B9DA03A" w14:textId="6918BE50" w:rsidR="0037585B" w:rsidRDefault="0037585B" w:rsidP="00A53060">
      <w:pPr>
        <w:spacing w:after="240"/>
        <w:jc w:val="center"/>
      </w:pPr>
    </w:p>
    <w:p w14:paraId="7549FCF8" w14:textId="327AA43D" w:rsidR="0037585B" w:rsidRDefault="0037585B" w:rsidP="00A53060">
      <w:pPr>
        <w:spacing w:after="240"/>
        <w:jc w:val="center"/>
      </w:pPr>
    </w:p>
    <w:p w14:paraId="25FB929A" w14:textId="3F33DAA3" w:rsidR="0037585B" w:rsidRDefault="0037585B" w:rsidP="00A53060">
      <w:pPr>
        <w:spacing w:after="240"/>
        <w:jc w:val="center"/>
      </w:pPr>
    </w:p>
    <w:p w14:paraId="43577E00" w14:textId="0E89973A" w:rsidR="0037585B" w:rsidRDefault="0037585B" w:rsidP="00A53060">
      <w:pPr>
        <w:spacing w:after="240"/>
        <w:jc w:val="center"/>
      </w:pPr>
    </w:p>
    <w:p w14:paraId="4F7B3BA6" w14:textId="150EFDE2" w:rsidR="0037585B" w:rsidRDefault="0037585B" w:rsidP="00A53060">
      <w:pPr>
        <w:spacing w:after="240"/>
        <w:jc w:val="center"/>
      </w:pPr>
    </w:p>
    <w:p w14:paraId="7B2E8524" w14:textId="42B69F34" w:rsidR="00015EE7" w:rsidRDefault="00015EE7" w:rsidP="00A53060">
      <w:pPr>
        <w:spacing w:after="240"/>
        <w:jc w:val="center"/>
      </w:pPr>
    </w:p>
    <w:p w14:paraId="730661BC" w14:textId="56E04CF3" w:rsidR="00015EE7" w:rsidRDefault="00015EE7" w:rsidP="00A53060">
      <w:pPr>
        <w:spacing w:after="240"/>
        <w:jc w:val="center"/>
      </w:pPr>
    </w:p>
    <w:p w14:paraId="75F4F698" w14:textId="51A509C6" w:rsidR="00015EE7" w:rsidRDefault="00015EE7" w:rsidP="00A53060">
      <w:pPr>
        <w:spacing w:after="240"/>
        <w:jc w:val="center"/>
      </w:pPr>
    </w:p>
    <w:p w14:paraId="4374C1C7" w14:textId="713AC8C1" w:rsidR="00015EE7" w:rsidRDefault="00015EE7" w:rsidP="00A53060">
      <w:pPr>
        <w:spacing w:after="240"/>
        <w:jc w:val="center"/>
      </w:pPr>
    </w:p>
    <w:p w14:paraId="28946348" w14:textId="77777777" w:rsidR="00015EE7" w:rsidRDefault="00015EE7" w:rsidP="00A53060">
      <w:pPr>
        <w:spacing w:after="240"/>
        <w:jc w:val="center"/>
      </w:pPr>
      <w:r>
        <w:rPr>
          <w:noProof/>
        </w:rPr>
        <w:lastRenderedPageBreak/>
        <w:drawing>
          <wp:inline distT="0" distB="0" distL="0" distR="0" wp14:anchorId="7A571C5D" wp14:editId="59DC91E4">
            <wp:extent cx="5850890" cy="6605517"/>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4423" cy="6609506"/>
                    </a:xfrm>
                    <a:prstGeom prst="rect">
                      <a:avLst/>
                    </a:prstGeom>
                    <a:noFill/>
                    <a:ln>
                      <a:noFill/>
                    </a:ln>
                  </pic:spPr>
                </pic:pic>
              </a:graphicData>
            </a:graphic>
          </wp:inline>
        </w:drawing>
      </w:r>
      <w:r>
        <w:rPr>
          <w:noProof/>
        </w:rPr>
        <w:lastRenderedPageBreak/>
        <w:drawing>
          <wp:inline distT="0" distB="0" distL="0" distR="0" wp14:anchorId="7AE807E7" wp14:editId="10339AD6">
            <wp:extent cx="5850890" cy="6114197"/>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1832" cy="6115181"/>
                    </a:xfrm>
                    <a:prstGeom prst="rect">
                      <a:avLst/>
                    </a:prstGeom>
                    <a:noFill/>
                    <a:ln>
                      <a:noFill/>
                    </a:ln>
                  </pic:spPr>
                </pic:pic>
              </a:graphicData>
            </a:graphic>
          </wp:inline>
        </w:drawing>
      </w:r>
      <w:r>
        <w:rPr>
          <w:noProof/>
        </w:rPr>
        <w:lastRenderedPageBreak/>
        <w:drawing>
          <wp:inline distT="0" distB="0" distL="0" distR="0" wp14:anchorId="32842D51" wp14:editId="6068799D">
            <wp:extent cx="5850890" cy="633256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52341" cy="6334132"/>
                    </a:xfrm>
                    <a:prstGeom prst="rect">
                      <a:avLst/>
                    </a:prstGeom>
                    <a:noFill/>
                    <a:ln>
                      <a:noFill/>
                    </a:ln>
                  </pic:spPr>
                </pic:pic>
              </a:graphicData>
            </a:graphic>
          </wp:inline>
        </w:drawing>
      </w:r>
      <w:r>
        <w:rPr>
          <w:noProof/>
        </w:rPr>
        <w:lastRenderedPageBreak/>
        <w:drawing>
          <wp:inline distT="0" distB="0" distL="0" distR="0" wp14:anchorId="13CB54C5" wp14:editId="66C16B45">
            <wp:extent cx="6096000" cy="760180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99237" cy="7605839"/>
                    </a:xfrm>
                    <a:prstGeom prst="rect">
                      <a:avLst/>
                    </a:prstGeom>
                    <a:noFill/>
                    <a:ln>
                      <a:noFill/>
                    </a:ln>
                  </pic:spPr>
                </pic:pic>
              </a:graphicData>
            </a:graphic>
          </wp:inline>
        </w:drawing>
      </w:r>
      <w:r>
        <w:rPr>
          <w:noProof/>
        </w:rPr>
        <w:lastRenderedPageBreak/>
        <w:drawing>
          <wp:inline distT="0" distB="0" distL="0" distR="0" wp14:anchorId="7A7FC2F5" wp14:editId="51CF9D71">
            <wp:extent cx="7736347" cy="4023379"/>
            <wp:effectExtent l="8573" t="0" r="6667" b="6668"/>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28587"/>
                    <a:stretch/>
                  </pic:blipFill>
                  <pic:spPr bwMode="auto">
                    <a:xfrm rot="5400000">
                      <a:off x="0" y="0"/>
                      <a:ext cx="7744930" cy="402784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2673674" wp14:editId="2411DE45">
            <wp:extent cx="6209731" cy="5158740"/>
            <wp:effectExtent l="0" t="0" r="63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33056"/>
                    <a:stretch/>
                  </pic:blipFill>
                  <pic:spPr bwMode="auto">
                    <a:xfrm>
                      <a:off x="0" y="0"/>
                      <a:ext cx="6215532" cy="5163559"/>
                    </a:xfrm>
                    <a:prstGeom prst="rect">
                      <a:avLst/>
                    </a:prstGeom>
                    <a:noFill/>
                    <a:ln>
                      <a:noFill/>
                    </a:ln>
                    <a:extLst>
                      <a:ext uri="{53640926-AAD7-44D8-BBD7-CCE9431645EC}">
                        <a14:shadowObscured xmlns:a14="http://schemas.microsoft.com/office/drawing/2010/main"/>
                      </a:ext>
                    </a:extLst>
                  </pic:spPr>
                </pic:pic>
              </a:graphicData>
            </a:graphic>
          </wp:inline>
        </w:drawing>
      </w:r>
    </w:p>
    <w:p w14:paraId="48010832" w14:textId="2BA308C6" w:rsidR="00015EE7" w:rsidRDefault="00015EE7" w:rsidP="00A53060">
      <w:pPr>
        <w:spacing w:after="240"/>
        <w:jc w:val="center"/>
      </w:pPr>
      <w:r>
        <w:rPr>
          <w:noProof/>
        </w:rPr>
        <w:lastRenderedPageBreak/>
        <w:drawing>
          <wp:inline distT="0" distB="0" distL="0" distR="0" wp14:anchorId="1CA0C6F3" wp14:editId="0868F6D2">
            <wp:extent cx="5827147" cy="6782938"/>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8883"/>
                    <a:stretch/>
                  </pic:blipFill>
                  <pic:spPr bwMode="auto">
                    <a:xfrm>
                      <a:off x="0" y="0"/>
                      <a:ext cx="5838341" cy="679596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EFD24B4" wp14:editId="3DD34C95">
            <wp:extent cx="5213184" cy="8175009"/>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10885"/>
                    <a:stretch/>
                  </pic:blipFill>
                  <pic:spPr bwMode="auto">
                    <a:xfrm>
                      <a:off x="0" y="0"/>
                      <a:ext cx="5220936" cy="81871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075F1B9" wp14:editId="433E8A90">
            <wp:extent cx="5850890" cy="588218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0890" cy="5882185"/>
                    </a:xfrm>
                    <a:prstGeom prst="rect">
                      <a:avLst/>
                    </a:prstGeom>
                    <a:noFill/>
                    <a:ln>
                      <a:noFill/>
                    </a:ln>
                  </pic:spPr>
                </pic:pic>
              </a:graphicData>
            </a:graphic>
          </wp:inline>
        </w:drawing>
      </w:r>
    </w:p>
    <w:p w14:paraId="10030D31" w14:textId="570F1A0B" w:rsidR="00467E09" w:rsidRDefault="00467E09" w:rsidP="00A53060">
      <w:pPr>
        <w:spacing w:after="240"/>
        <w:jc w:val="center"/>
      </w:pPr>
    </w:p>
    <w:p w14:paraId="670EC5DF" w14:textId="0BFE5138" w:rsidR="00467E09" w:rsidRDefault="00467E09" w:rsidP="00A53060">
      <w:pPr>
        <w:spacing w:after="240"/>
        <w:jc w:val="center"/>
      </w:pPr>
    </w:p>
    <w:p w14:paraId="3CC9F373" w14:textId="77777777" w:rsidR="00467E09" w:rsidRDefault="00467E09" w:rsidP="00A53060">
      <w:pPr>
        <w:spacing w:after="240"/>
        <w:jc w:val="center"/>
      </w:pPr>
    </w:p>
    <w:p w14:paraId="4F2DFC39" w14:textId="16F1512C" w:rsidR="00467E09" w:rsidRDefault="00467E09" w:rsidP="00A53060">
      <w:pPr>
        <w:spacing w:after="240"/>
        <w:jc w:val="center"/>
      </w:pPr>
    </w:p>
    <w:sectPr w:rsidR="00467E09" w:rsidSect="001C0BB9">
      <w:headerReference w:type="even" r:id="rId51"/>
      <w:headerReference w:type="default" r:id="rId52"/>
      <w:footerReference w:type="even" r:id="rId53"/>
      <w:footerReference w:type="default" r:id="rId54"/>
      <w:footerReference w:type="first" r:id="rId55"/>
      <w:pgSz w:w="12240" w:h="15840"/>
      <w:pgMar w:top="1134" w:right="1325" w:bottom="777" w:left="1701" w:header="720" w:footer="720" w:gutter="0"/>
      <w:pgNumType w:start="1"/>
      <w:cols w:space="720"/>
      <w:titlePg/>
      <w:docGrid w:linePitch="4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A23FD" w14:textId="77777777" w:rsidR="00987B15" w:rsidRDefault="00987B15">
      <w:r>
        <w:separator/>
      </w:r>
    </w:p>
  </w:endnote>
  <w:endnote w:type="continuationSeparator" w:id="0">
    <w:p w14:paraId="27945E81" w14:textId="77777777" w:rsidR="00987B15" w:rsidRDefault="0098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79">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tserrat">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960965"/>
      <w:docPartObj>
        <w:docPartGallery w:val="Page Numbers (Bottom of Page)"/>
        <w:docPartUnique/>
      </w:docPartObj>
    </w:sdtPr>
    <w:sdtEndPr/>
    <w:sdtContent>
      <w:p w14:paraId="589F9448" w14:textId="4AA683FA" w:rsidR="001A730F" w:rsidRDefault="001A730F">
        <w:pPr>
          <w:pStyle w:val="Piedepgina"/>
          <w:jc w:val="right"/>
        </w:pPr>
        <w:r>
          <w:fldChar w:fldCharType="begin"/>
        </w:r>
        <w:r>
          <w:instrText>PAGE   \* MERGEFORMAT</w:instrText>
        </w:r>
        <w:r>
          <w:fldChar w:fldCharType="separate"/>
        </w:r>
        <w:r>
          <w:t>2</w:t>
        </w:r>
        <w:r>
          <w:fldChar w:fldCharType="end"/>
        </w:r>
      </w:p>
    </w:sdtContent>
  </w:sdt>
  <w:p w14:paraId="3A2EB2FD" w14:textId="77777777" w:rsidR="001A730F" w:rsidRDefault="001A73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9051"/>
      <w:docPartObj>
        <w:docPartGallery w:val="Page Numbers (Bottom of Page)"/>
        <w:docPartUnique/>
      </w:docPartObj>
    </w:sdtPr>
    <w:sdtEndPr/>
    <w:sdtContent>
      <w:p w14:paraId="68C4EBED" w14:textId="26ED83D9" w:rsidR="001A730F" w:rsidRDefault="001A730F">
        <w:pPr>
          <w:pStyle w:val="Piedepgina"/>
          <w:jc w:val="right"/>
        </w:pPr>
        <w:r>
          <w:fldChar w:fldCharType="begin"/>
        </w:r>
        <w:r>
          <w:instrText>PAGE   \* MERGEFORMAT</w:instrText>
        </w:r>
        <w:r>
          <w:fldChar w:fldCharType="separate"/>
        </w:r>
        <w:r>
          <w:t>2</w:t>
        </w:r>
        <w:r>
          <w:fldChar w:fldCharType="end"/>
        </w:r>
      </w:p>
    </w:sdtContent>
  </w:sdt>
  <w:p w14:paraId="44DDA2FC" w14:textId="77777777" w:rsidR="001A730F" w:rsidRDefault="001A73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D87D5" w14:textId="490DAE57" w:rsidR="001A730F" w:rsidRDefault="001A730F">
    <w:pPr>
      <w:pStyle w:val="Piedepgina"/>
      <w:jc w:val="right"/>
    </w:pPr>
  </w:p>
  <w:p w14:paraId="57830690" w14:textId="77777777" w:rsidR="001A730F" w:rsidRDefault="001A73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40C5" w14:textId="77777777" w:rsidR="00987B15" w:rsidRDefault="00987B15">
      <w:r>
        <w:separator/>
      </w:r>
    </w:p>
  </w:footnote>
  <w:footnote w:type="continuationSeparator" w:id="0">
    <w:p w14:paraId="7E5ECC13" w14:textId="77777777" w:rsidR="00987B15" w:rsidRDefault="0098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659DF" w14:textId="6AA109FD" w:rsidR="001A730F" w:rsidRDefault="001A730F">
    <w:pPr>
      <w:pStyle w:val="Encabezado"/>
      <w:jc w:val="right"/>
    </w:pPr>
  </w:p>
  <w:p w14:paraId="2E6AA562" w14:textId="69D612A6" w:rsidR="001A730F" w:rsidRDefault="001A730F">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EE66" w14:textId="77777777" w:rsidR="001A730F" w:rsidRDefault="001A730F">
    <w:pPr>
      <w:pStyle w:val="Encabezado"/>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C5A44BA"/>
    <w:name w:val="WWNum12"/>
    <w:lvl w:ilvl="0">
      <w:start w:val="1"/>
      <w:numFmt w:val="bullet"/>
      <w:lvlText w:val=""/>
      <w:lvlJc w:val="left"/>
      <w:pPr>
        <w:tabs>
          <w:tab w:val="num" w:pos="1571"/>
        </w:tabs>
        <w:ind w:left="1571" w:hanging="360"/>
      </w:pPr>
      <w:rPr>
        <w:rFonts w:ascii="Symbol" w:hAnsi="Symbol"/>
        <w:color w:val="00000A"/>
      </w:rPr>
    </w:lvl>
    <w:lvl w:ilvl="1">
      <w:start w:val="1"/>
      <w:numFmt w:val="decimal"/>
      <w:lvlText w:val="%2."/>
      <w:lvlJc w:val="left"/>
      <w:pPr>
        <w:tabs>
          <w:tab w:val="num" w:pos="2291"/>
        </w:tabs>
        <w:ind w:left="2291" w:hanging="360"/>
      </w:pPr>
      <w:rPr>
        <w:b/>
        <w:color w:val="00000A"/>
      </w:rPr>
    </w:lvl>
    <w:lvl w:ilvl="2">
      <w:start w:val="1"/>
      <w:numFmt w:val="bullet"/>
      <w:lvlText w:val=""/>
      <w:lvlJc w:val="left"/>
      <w:pPr>
        <w:tabs>
          <w:tab w:val="num" w:pos="3011"/>
        </w:tabs>
        <w:ind w:left="3011" w:hanging="360"/>
      </w:pPr>
      <w:rPr>
        <w:rFonts w:ascii="Wingdings" w:hAnsi="Wingdings"/>
      </w:rPr>
    </w:lvl>
    <w:lvl w:ilvl="3">
      <w:start w:val="1"/>
      <w:numFmt w:val="bullet"/>
      <w:lvlText w:val=""/>
      <w:lvlJc w:val="left"/>
      <w:pPr>
        <w:tabs>
          <w:tab w:val="num" w:pos="3731"/>
        </w:tabs>
        <w:ind w:left="3731" w:hanging="360"/>
      </w:pPr>
      <w:rPr>
        <w:rFonts w:ascii="Symbol" w:hAnsi="Symbol"/>
      </w:rPr>
    </w:lvl>
    <w:lvl w:ilvl="4">
      <w:start w:val="1"/>
      <w:numFmt w:val="bullet"/>
      <w:lvlText w:val="o"/>
      <w:lvlJc w:val="left"/>
      <w:pPr>
        <w:tabs>
          <w:tab w:val="num" w:pos="4451"/>
        </w:tabs>
        <w:ind w:left="4451" w:hanging="360"/>
      </w:pPr>
      <w:rPr>
        <w:rFonts w:ascii="Courier New" w:hAnsi="Courier New" w:cs="Courier New"/>
      </w:rPr>
    </w:lvl>
    <w:lvl w:ilvl="5">
      <w:start w:val="1"/>
      <w:numFmt w:val="bullet"/>
      <w:lvlText w:val=""/>
      <w:lvlJc w:val="left"/>
      <w:pPr>
        <w:tabs>
          <w:tab w:val="num" w:pos="5171"/>
        </w:tabs>
        <w:ind w:left="5171" w:hanging="360"/>
      </w:pPr>
      <w:rPr>
        <w:rFonts w:ascii="Wingdings" w:hAnsi="Wingdings"/>
      </w:rPr>
    </w:lvl>
    <w:lvl w:ilvl="6">
      <w:start w:val="1"/>
      <w:numFmt w:val="bullet"/>
      <w:lvlText w:val=""/>
      <w:lvlJc w:val="left"/>
      <w:pPr>
        <w:tabs>
          <w:tab w:val="num" w:pos="5891"/>
        </w:tabs>
        <w:ind w:left="5891" w:hanging="360"/>
      </w:pPr>
      <w:rPr>
        <w:rFonts w:ascii="Symbol" w:hAnsi="Symbol"/>
      </w:rPr>
    </w:lvl>
    <w:lvl w:ilvl="7">
      <w:start w:val="1"/>
      <w:numFmt w:val="bullet"/>
      <w:lvlText w:val="o"/>
      <w:lvlJc w:val="left"/>
      <w:pPr>
        <w:tabs>
          <w:tab w:val="num" w:pos="6611"/>
        </w:tabs>
        <w:ind w:left="6611" w:hanging="360"/>
      </w:pPr>
      <w:rPr>
        <w:rFonts w:ascii="Courier New" w:hAnsi="Courier New" w:cs="Courier New"/>
      </w:rPr>
    </w:lvl>
    <w:lvl w:ilvl="8">
      <w:start w:val="1"/>
      <w:numFmt w:val="bullet"/>
      <w:lvlText w:val=""/>
      <w:lvlJc w:val="left"/>
      <w:pPr>
        <w:tabs>
          <w:tab w:val="num" w:pos="7331"/>
        </w:tabs>
        <w:ind w:left="7331" w:hanging="360"/>
      </w:pPr>
      <w:rPr>
        <w:rFonts w:ascii="Wingdings" w:hAnsi="Wingdings"/>
      </w:rPr>
    </w:lvl>
  </w:abstractNum>
  <w:abstractNum w:abstractNumId="2" w15:restartNumberingAfterBreak="0">
    <w:nsid w:val="00000003"/>
    <w:multiLevelType w:val="multilevel"/>
    <w:tmpl w:val="00000003"/>
    <w:name w:val="WW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41"/>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4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5" w15:restartNumberingAfterBreak="0">
    <w:nsid w:val="00000006"/>
    <w:multiLevelType w:val="multilevel"/>
    <w:tmpl w:val="00000006"/>
    <w:name w:val="WWNum43"/>
    <w:lvl w:ilvl="0">
      <w:start w:val="1"/>
      <w:numFmt w:val="bullet"/>
      <w:lvlText w:val=""/>
      <w:lvlJc w:val="left"/>
      <w:pPr>
        <w:tabs>
          <w:tab w:val="num" w:pos="1620"/>
        </w:tabs>
        <w:ind w:left="1620" w:hanging="360"/>
      </w:pPr>
      <w:rPr>
        <w:rFonts w:ascii="Symbol" w:hAnsi="Symbol"/>
        <w:color w:val="00000A"/>
      </w:rPr>
    </w:lvl>
    <w:lvl w:ilvl="1">
      <w:start w:val="1"/>
      <w:numFmt w:val="bullet"/>
      <w:lvlText w:val="o"/>
      <w:lvlJc w:val="left"/>
      <w:pPr>
        <w:tabs>
          <w:tab w:val="num" w:pos="2340"/>
        </w:tabs>
        <w:ind w:left="23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rPr>
    </w:lvl>
    <w:lvl w:ilvl="3">
      <w:start w:val="1"/>
      <w:numFmt w:val="bullet"/>
      <w:lvlText w:val=""/>
      <w:lvlJc w:val="left"/>
      <w:pPr>
        <w:tabs>
          <w:tab w:val="num" w:pos="3780"/>
        </w:tabs>
        <w:ind w:left="3780" w:hanging="360"/>
      </w:pPr>
      <w:rPr>
        <w:rFonts w:ascii="Symbol" w:hAnsi="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rPr>
    </w:lvl>
    <w:lvl w:ilvl="6">
      <w:start w:val="1"/>
      <w:numFmt w:val="bullet"/>
      <w:lvlText w:val=""/>
      <w:lvlJc w:val="left"/>
      <w:pPr>
        <w:tabs>
          <w:tab w:val="num" w:pos="5940"/>
        </w:tabs>
        <w:ind w:left="5940" w:hanging="360"/>
      </w:pPr>
      <w:rPr>
        <w:rFonts w:ascii="Symbol" w:hAnsi="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rPr>
    </w:lvl>
  </w:abstractNum>
  <w:abstractNum w:abstractNumId="6" w15:restartNumberingAfterBreak="0">
    <w:nsid w:val="00000007"/>
    <w:multiLevelType w:val="multilevel"/>
    <w:tmpl w:val="00000007"/>
    <w:name w:val="WWNum44"/>
    <w:lvl w:ilvl="0">
      <w:start w:val="1"/>
      <w:numFmt w:val="bullet"/>
      <w:lvlText w:val=""/>
      <w:lvlJc w:val="left"/>
      <w:pPr>
        <w:tabs>
          <w:tab w:val="num" w:pos="1620"/>
        </w:tabs>
        <w:ind w:left="1620" w:hanging="360"/>
      </w:pPr>
      <w:rPr>
        <w:rFonts w:ascii="Symbol" w:hAnsi="Symbol"/>
        <w:color w:val="00000A"/>
      </w:rPr>
    </w:lvl>
    <w:lvl w:ilvl="1">
      <w:start w:val="1"/>
      <w:numFmt w:val="bullet"/>
      <w:lvlText w:val="o"/>
      <w:lvlJc w:val="left"/>
      <w:pPr>
        <w:tabs>
          <w:tab w:val="num" w:pos="2340"/>
        </w:tabs>
        <w:ind w:left="2340" w:hanging="360"/>
      </w:pPr>
      <w:rPr>
        <w:rFonts w:ascii="Courier New" w:hAnsi="Courier New" w:cs="Courier New"/>
      </w:rPr>
    </w:lvl>
    <w:lvl w:ilvl="2">
      <w:start w:val="1"/>
      <w:numFmt w:val="bullet"/>
      <w:lvlText w:val=""/>
      <w:lvlJc w:val="left"/>
      <w:pPr>
        <w:tabs>
          <w:tab w:val="num" w:pos="3060"/>
        </w:tabs>
        <w:ind w:left="3060" w:hanging="360"/>
      </w:pPr>
      <w:rPr>
        <w:rFonts w:ascii="Wingdings" w:hAnsi="Wingdings"/>
      </w:rPr>
    </w:lvl>
    <w:lvl w:ilvl="3">
      <w:start w:val="1"/>
      <w:numFmt w:val="bullet"/>
      <w:lvlText w:val=""/>
      <w:lvlJc w:val="left"/>
      <w:pPr>
        <w:tabs>
          <w:tab w:val="num" w:pos="3780"/>
        </w:tabs>
        <w:ind w:left="3780" w:hanging="360"/>
      </w:pPr>
      <w:rPr>
        <w:rFonts w:ascii="Symbol" w:hAnsi="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rPr>
    </w:lvl>
    <w:lvl w:ilvl="6">
      <w:start w:val="1"/>
      <w:numFmt w:val="bullet"/>
      <w:lvlText w:val=""/>
      <w:lvlJc w:val="left"/>
      <w:pPr>
        <w:tabs>
          <w:tab w:val="num" w:pos="5940"/>
        </w:tabs>
        <w:ind w:left="5940" w:hanging="360"/>
      </w:pPr>
      <w:rPr>
        <w:rFonts w:ascii="Symbol" w:hAnsi="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rPr>
    </w:lvl>
  </w:abstractNum>
  <w:abstractNum w:abstractNumId="7" w15:restartNumberingAfterBreak="0">
    <w:nsid w:val="00000008"/>
    <w:multiLevelType w:val="multilevel"/>
    <w:tmpl w:val="00000008"/>
    <w:name w:val="WWNum45"/>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6373AD"/>
    <w:multiLevelType w:val="hybridMultilevel"/>
    <w:tmpl w:val="2BBC5902"/>
    <w:lvl w:ilvl="0" w:tplc="E4B0DB1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0F0347A"/>
    <w:multiLevelType w:val="multilevel"/>
    <w:tmpl w:val="00000002"/>
    <w:lvl w:ilvl="0">
      <w:start w:val="1"/>
      <w:numFmt w:val="bullet"/>
      <w:lvlText w:val=""/>
      <w:lvlJc w:val="left"/>
      <w:pPr>
        <w:tabs>
          <w:tab w:val="num" w:pos="1571"/>
        </w:tabs>
        <w:ind w:left="1571" w:hanging="360"/>
      </w:pPr>
      <w:rPr>
        <w:rFonts w:ascii="Symbol" w:hAnsi="Symbol"/>
        <w:color w:val="00000A"/>
      </w:rPr>
    </w:lvl>
    <w:lvl w:ilvl="1">
      <w:start w:val="1"/>
      <w:numFmt w:val="decimal"/>
      <w:lvlText w:val="%2."/>
      <w:lvlJc w:val="left"/>
      <w:pPr>
        <w:tabs>
          <w:tab w:val="num" w:pos="2291"/>
        </w:tabs>
        <w:ind w:left="2291" w:hanging="360"/>
      </w:pPr>
      <w:rPr>
        <w:color w:val="00000A"/>
      </w:rPr>
    </w:lvl>
    <w:lvl w:ilvl="2">
      <w:start w:val="1"/>
      <w:numFmt w:val="bullet"/>
      <w:lvlText w:val=""/>
      <w:lvlJc w:val="left"/>
      <w:pPr>
        <w:tabs>
          <w:tab w:val="num" w:pos="3011"/>
        </w:tabs>
        <w:ind w:left="3011" w:hanging="360"/>
      </w:pPr>
      <w:rPr>
        <w:rFonts w:ascii="Wingdings" w:hAnsi="Wingdings"/>
      </w:rPr>
    </w:lvl>
    <w:lvl w:ilvl="3">
      <w:start w:val="1"/>
      <w:numFmt w:val="bullet"/>
      <w:lvlText w:val=""/>
      <w:lvlJc w:val="left"/>
      <w:pPr>
        <w:tabs>
          <w:tab w:val="num" w:pos="3731"/>
        </w:tabs>
        <w:ind w:left="3731" w:hanging="360"/>
      </w:pPr>
      <w:rPr>
        <w:rFonts w:ascii="Symbol" w:hAnsi="Symbol"/>
      </w:rPr>
    </w:lvl>
    <w:lvl w:ilvl="4">
      <w:start w:val="1"/>
      <w:numFmt w:val="bullet"/>
      <w:lvlText w:val="o"/>
      <w:lvlJc w:val="left"/>
      <w:pPr>
        <w:tabs>
          <w:tab w:val="num" w:pos="4451"/>
        </w:tabs>
        <w:ind w:left="4451" w:hanging="360"/>
      </w:pPr>
      <w:rPr>
        <w:rFonts w:ascii="Courier New" w:hAnsi="Courier New" w:cs="Courier New"/>
      </w:rPr>
    </w:lvl>
    <w:lvl w:ilvl="5">
      <w:start w:val="1"/>
      <w:numFmt w:val="bullet"/>
      <w:lvlText w:val=""/>
      <w:lvlJc w:val="left"/>
      <w:pPr>
        <w:tabs>
          <w:tab w:val="num" w:pos="5171"/>
        </w:tabs>
        <w:ind w:left="5171" w:hanging="360"/>
      </w:pPr>
      <w:rPr>
        <w:rFonts w:ascii="Wingdings" w:hAnsi="Wingdings"/>
      </w:rPr>
    </w:lvl>
    <w:lvl w:ilvl="6">
      <w:start w:val="1"/>
      <w:numFmt w:val="bullet"/>
      <w:lvlText w:val=""/>
      <w:lvlJc w:val="left"/>
      <w:pPr>
        <w:tabs>
          <w:tab w:val="num" w:pos="5891"/>
        </w:tabs>
        <w:ind w:left="5891" w:hanging="360"/>
      </w:pPr>
      <w:rPr>
        <w:rFonts w:ascii="Symbol" w:hAnsi="Symbol"/>
      </w:rPr>
    </w:lvl>
    <w:lvl w:ilvl="7">
      <w:start w:val="1"/>
      <w:numFmt w:val="bullet"/>
      <w:lvlText w:val="o"/>
      <w:lvlJc w:val="left"/>
      <w:pPr>
        <w:tabs>
          <w:tab w:val="num" w:pos="6611"/>
        </w:tabs>
        <w:ind w:left="6611" w:hanging="360"/>
      </w:pPr>
      <w:rPr>
        <w:rFonts w:ascii="Courier New" w:hAnsi="Courier New" w:cs="Courier New"/>
      </w:rPr>
    </w:lvl>
    <w:lvl w:ilvl="8">
      <w:start w:val="1"/>
      <w:numFmt w:val="bullet"/>
      <w:lvlText w:val=""/>
      <w:lvlJc w:val="left"/>
      <w:pPr>
        <w:tabs>
          <w:tab w:val="num" w:pos="7331"/>
        </w:tabs>
        <w:ind w:left="7331" w:hanging="360"/>
      </w:pPr>
      <w:rPr>
        <w:rFonts w:ascii="Wingdings" w:hAnsi="Wingdings"/>
      </w:rPr>
    </w:lvl>
  </w:abstractNum>
  <w:abstractNum w:abstractNumId="10" w15:restartNumberingAfterBreak="0">
    <w:nsid w:val="022F7D63"/>
    <w:multiLevelType w:val="hybridMultilevel"/>
    <w:tmpl w:val="359C2F62"/>
    <w:lvl w:ilvl="0" w:tplc="E4B0DB1A">
      <w:start w:val="1"/>
      <w:numFmt w:val="bullet"/>
      <w:lvlText w:val=""/>
      <w:lvlJc w:val="left"/>
      <w:pPr>
        <w:ind w:left="2291" w:hanging="360"/>
      </w:pPr>
      <w:rPr>
        <w:rFonts w:ascii="Symbol" w:hAnsi="Symbol" w:hint="default"/>
        <w:color w:val="auto"/>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11" w15:restartNumberingAfterBreak="0">
    <w:nsid w:val="02F52CC2"/>
    <w:multiLevelType w:val="hybridMultilevel"/>
    <w:tmpl w:val="A1E8BED2"/>
    <w:lvl w:ilvl="0" w:tplc="E4B0DB1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7C5E93"/>
    <w:multiLevelType w:val="hybridMultilevel"/>
    <w:tmpl w:val="08A60EEA"/>
    <w:lvl w:ilvl="0" w:tplc="1C0A0001">
      <w:start w:val="1"/>
      <w:numFmt w:val="bullet"/>
      <w:lvlText w:val=""/>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3" w15:restartNumberingAfterBreak="0">
    <w:nsid w:val="14CA2C94"/>
    <w:multiLevelType w:val="hybridMultilevel"/>
    <w:tmpl w:val="C77EB132"/>
    <w:lvl w:ilvl="0" w:tplc="E4B0DB1A">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E42469"/>
    <w:multiLevelType w:val="hybridMultilevel"/>
    <w:tmpl w:val="06984C78"/>
    <w:lvl w:ilvl="0" w:tplc="F7CC02BA">
      <w:start w:val="1"/>
      <w:numFmt w:val="lowerRoman"/>
      <w:lvlText w:val="%1."/>
      <w:lvlJc w:val="left"/>
      <w:pPr>
        <w:ind w:left="3011" w:hanging="720"/>
      </w:pPr>
      <w:rPr>
        <w:rFonts w:hint="default"/>
      </w:rPr>
    </w:lvl>
    <w:lvl w:ilvl="1" w:tplc="1C0A0019" w:tentative="1">
      <w:start w:val="1"/>
      <w:numFmt w:val="lowerLetter"/>
      <w:lvlText w:val="%2."/>
      <w:lvlJc w:val="left"/>
      <w:pPr>
        <w:ind w:left="3371" w:hanging="360"/>
      </w:pPr>
    </w:lvl>
    <w:lvl w:ilvl="2" w:tplc="1C0A001B" w:tentative="1">
      <w:start w:val="1"/>
      <w:numFmt w:val="lowerRoman"/>
      <w:lvlText w:val="%3."/>
      <w:lvlJc w:val="right"/>
      <w:pPr>
        <w:ind w:left="4091" w:hanging="180"/>
      </w:pPr>
    </w:lvl>
    <w:lvl w:ilvl="3" w:tplc="1C0A000F" w:tentative="1">
      <w:start w:val="1"/>
      <w:numFmt w:val="decimal"/>
      <w:lvlText w:val="%4."/>
      <w:lvlJc w:val="left"/>
      <w:pPr>
        <w:ind w:left="4811" w:hanging="360"/>
      </w:pPr>
    </w:lvl>
    <w:lvl w:ilvl="4" w:tplc="1C0A0019" w:tentative="1">
      <w:start w:val="1"/>
      <w:numFmt w:val="lowerLetter"/>
      <w:lvlText w:val="%5."/>
      <w:lvlJc w:val="left"/>
      <w:pPr>
        <w:ind w:left="5531" w:hanging="360"/>
      </w:pPr>
    </w:lvl>
    <w:lvl w:ilvl="5" w:tplc="1C0A001B" w:tentative="1">
      <w:start w:val="1"/>
      <w:numFmt w:val="lowerRoman"/>
      <w:lvlText w:val="%6."/>
      <w:lvlJc w:val="right"/>
      <w:pPr>
        <w:ind w:left="6251" w:hanging="180"/>
      </w:pPr>
    </w:lvl>
    <w:lvl w:ilvl="6" w:tplc="1C0A000F" w:tentative="1">
      <w:start w:val="1"/>
      <w:numFmt w:val="decimal"/>
      <w:lvlText w:val="%7."/>
      <w:lvlJc w:val="left"/>
      <w:pPr>
        <w:ind w:left="6971" w:hanging="360"/>
      </w:pPr>
    </w:lvl>
    <w:lvl w:ilvl="7" w:tplc="1C0A0019" w:tentative="1">
      <w:start w:val="1"/>
      <w:numFmt w:val="lowerLetter"/>
      <w:lvlText w:val="%8."/>
      <w:lvlJc w:val="left"/>
      <w:pPr>
        <w:ind w:left="7691" w:hanging="360"/>
      </w:pPr>
    </w:lvl>
    <w:lvl w:ilvl="8" w:tplc="1C0A001B" w:tentative="1">
      <w:start w:val="1"/>
      <w:numFmt w:val="lowerRoman"/>
      <w:lvlText w:val="%9."/>
      <w:lvlJc w:val="right"/>
      <w:pPr>
        <w:ind w:left="8411" w:hanging="180"/>
      </w:pPr>
    </w:lvl>
  </w:abstractNum>
  <w:abstractNum w:abstractNumId="15" w15:restartNumberingAfterBreak="0">
    <w:nsid w:val="19B159BF"/>
    <w:multiLevelType w:val="hybridMultilevel"/>
    <w:tmpl w:val="5BBA54A6"/>
    <w:lvl w:ilvl="0" w:tplc="E4B0DB1A">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703229"/>
    <w:multiLevelType w:val="hybridMultilevel"/>
    <w:tmpl w:val="2C7038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22636AE4"/>
    <w:multiLevelType w:val="hybridMultilevel"/>
    <w:tmpl w:val="F1248258"/>
    <w:lvl w:ilvl="0" w:tplc="E4B0DB1A">
      <w:start w:val="1"/>
      <w:numFmt w:val="bullet"/>
      <w:lvlText w:val=""/>
      <w:lvlJc w:val="left"/>
      <w:pPr>
        <w:ind w:left="1713" w:hanging="360"/>
      </w:pPr>
      <w:rPr>
        <w:rFonts w:ascii="Symbol" w:hAnsi="Symbol" w:hint="default"/>
        <w:color w:val="auto"/>
      </w:rPr>
    </w:lvl>
    <w:lvl w:ilvl="1" w:tplc="1C0A0003" w:tentative="1">
      <w:start w:val="1"/>
      <w:numFmt w:val="bullet"/>
      <w:lvlText w:val="o"/>
      <w:lvlJc w:val="left"/>
      <w:pPr>
        <w:ind w:left="2433" w:hanging="360"/>
      </w:pPr>
      <w:rPr>
        <w:rFonts w:ascii="Courier New" w:hAnsi="Courier New" w:cs="Courier New" w:hint="default"/>
      </w:rPr>
    </w:lvl>
    <w:lvl w:ilvl="2" w:tplc="1C0A0005" w:tentative="1">
      <w:start w:val="1"/>
      <w:numFmt w:val="bullet"/>
      <w:lvlText w:val=""/>
      <w:lvlJc w:val="left"/>
      <w:pPr>
        <w:ind w:left="3153" w:hanging="360"/>
      </w:pPr>
      <w:rPr>
        <w:rFonts w:ascii="Wingdings" w:hAnsi="Wingdings" w:hint="default"/>
      </w:rPr>
    </w:lvl>
    <w:lvl w:ilvl="3" w:tplc="1C0A0001" w:tentative="1">
      <w:start w:val="1"/>
      <w:numFmt w:val="bullet"/>
      <w:lvlText w:val=""/>
      <w:lvlJc w:val="left"/>
      <w:pPr>
        <w:ind w:left="3873" w:hanging="360"/>
      </w:pPr>
      <w:rPr>
        <w:rFonts w:ascii="Symbol" w:hAnsi="Symbol" w:hint="default"/>
      </w:rPr>
    </w:lvl>
    <w:lvl w:ilvl="4" w:tplc="1C0A0003" w:tentative="1">
      <w:start w:val="1"/>
      <w:numFmt w:val="bullet"/>
      <w:lvlText w:val="o"/>
      <w:lvlJc w:val="left"/>
      <w:pPr>
        <w:ind w:left="4593" w:hanging="360"/>
      </w:pPr>
      <w:rPr>
        <w:rFonts w:ascii="Courier New" w:hAnsi="Courier New" w:cs="Courier New" w:hint="default"/>
      </w:rPr>
    </w:lvl>
    <w:lvl w:ilvl="5" w:tplc="1C0A0005" w:tentative="1">
      <w:start w:val="1"/>
      <w:numFmt w:val="bullet"/>
      <w:lvlText w:val=""/>
      <w:lvlJc w:val="left"/>
      <w:pPr>
        <w:ind w:left="5313" w:hanging="360"/>
      </w:pPr>
      <w:rPr>
        <w:rFonts w:ascii="Wingdings" w:hAnsi="Wingdings" w:hint="default"/>
      </w:rPr>
    </w:lvl>
    <w:lvl w:ilvl="6" w:tplc="1C0A0001" w:tentative="1">
      <w:start w:val="1"/>
      <w:numFmt w:val="bullet"/>
      <w:lvlText w:val=""/>
      <w:lvlJc w:val="left"/>
      <w:pPr>
        <w:ind w:left="6033" w:hanging="360"/>
      </w:pPr>
      <w:rPr>
        <w:rFonts w:ascii="Symbol" w:hAnsi="Symbol" w:hint="default"/>
      </w:rPr>
    </w:lvl>
    <w:lvl w:ilvl="7" w:tplc="1C0A0003" w:tentative="1">
      <w:start w:val="1"/>
      <w:numFmt w:val="bullet"/>
      <w:lvlText w:val="o"/>
      <w:lvlJc w:val="left"/>
      <w:pPr>
        <w:ind w:left="6753" w:hanging="360"/>
      </w:pPr>
      <w:rPr>
        <w:rFonts w:ascii="Courier New" w:hAnsi="Courier New" w:cs="Courier New" w:hint="default"/>
      </w:rPr>
    </w:lvl>
    <w:lvl w:ilvl="8" w:tplc="1C0A0005" w:tentative="1">
      <w:start w:val="1"/>
      <w:numFmt w:val="bullet"/>
      <w:lvlText w:val=""/>
      <w:lvlJc w:val="left"/>
      <w:pPr>
        <w:ind w:left="7473" w:hanging="360"/>
      </w:pPr>
      <w:rPr>
        <w:rFonts w:ascii="Wingdings" w:hAnsi="Wingdings" w:hint="default"/>
      </w:rPr>
    </w:lvl>
  </w:abstractNum>
  <w:abstractNum w:abstractNumId="18" w15:restartNumberingAfterBreak="0">
    <w:nsid w:val="23373CA4"/>
    <w:multiLevelType w:val="hybridMultilevel"/>
    <w:tmpl w:val="38022724"/>
    <w:lvl w:ilvl="0" w:tplc="E4B0DB1A">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B7C5FAE"/>
    <w:multiLevelType w:val="hybridMultilevel"/>
    <w:tmpl w:val="AA00471A"/>
    <w:lvl w:ilvl="0" w:tplc="E4B0DB1A">
      <w:start w:val="1"/>
      <w:numFmt w:val="bullet"/>
      <w:lvlText w:val=""/>
      <w:lvlJc w:val="left"/>
      <w:pPr>
        <w:ind w:left="1080" w:hanging="360"/>
      </w:pPr>
      <w:rPr>
        <w:rFonts w:ascii="Symbol" w:hAnsi="Symbol" w:hint="default"/>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2B99497F"/>
    <w:multiLevelType w:val="hybridMultilevel"/>
    <w:tmpl w:val="9FAAE9D2"/>
    <w:lvl w:ilvl="0" w:tplc="692E86FA">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1" w15:restartNumberingAfterBreak="0">
    <w:nsid w:val="34E5002B"/>
    <w:multiLevelType w:val="hybridMultilevel"/>
    <w:tmpl w:val="608C5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904F02"/>
    <w:multiLevelType w:val="hybridMultilevel"/>
    <w:tmpl w:val="A9861DD2"/>
    <w:lvl w:ilvl="0" w:tplc="E4B0DB1A">
      <w:start w:val="1"/>
      <w:numFmt w:val="bullet"/>
      <w:lvlText w:val=""/>
      <w:lvlJc w:val="left"/>
      <w:pPr>
        <w:ind w:left="1495" w:hanging="360"/>
      </w:pPr>
      <w:rPr>
        <w:rFonts w:ascii="Symbol" w:hAnsi="Symbol" w:hint="default"/>
        <w:color w:val="auto"/>
      </w:rPr>
    </w:lvl>
    <w:lvl w:ilvl="1" w:tplc="1C0A0003" w:tentative="1">
      <w:start w:val="1"/>
      <w:numFmt w:val="bullet"/>
      <w:lvlText w:val="o"/>
      <w:lvlJc w:val="left"/>
      <w:pPr>
        <w:ind w:left="2215" w:hanging="360"/>
      </w:pPr>
      <w:rPr>
        <w:rFonts w:ascii="Courier New" w:hAnsi="Courier New" w:cs="Courier New" w:hint="default"/>
      </w:rPr>
    </w:lvl>
    <w:lvl w:ilvl="2" w:tplc="1C0A0005" w:tentative="1">
      <w:start w:val="1"/>
      <w:numFmt w:val="bullet"/>
      <w:lvlText w:val=""/>
      <w:lvlJc w:val="left"/>
      <w:pPr>
        <w:ind w:left="2935" w:hanging="360"/>
      </w:pPr>
      <w:rPr>
        <w:rFonts w:ascii="Wingdings" w:hAnsi="Wingdings" w:hint="default"/>
      </w:rPr>
    </w:lvl>
    <w:lvl w:ilvl="3" w:tplc="1C0A0001" w:tentative="1">
      <w:start w:val="1"/>
      <w:numFmt w:val="bullet"/>
      <w:lvlText w:val=""/>
      <w:lvlJc w:val="left"/>
      <w:pPr>
        <w:ind w:left="3655" w:hanging="360"/>
      </w:pPr>
      <w:rPr>
        <w:rFonts w:ascii="Symbol" w:hAnsi="Symbol" w:hint="default"/>
      </w:rPr>
    </w:lvl>
    <w:lvl w:ilvl="4" w:tplc="1C0A0003" w:tentative="1">
      <w:start w:val="1"/>
      <w:numFmt w:val="bullet"/>
      <w:lvlText w:val="o"/>
      <w:lvlJc w:val="left"/>
      <w:pPr>
        <w:ind w:left="4375" w:hanging="360"/>
      </w:pPr>
      <w:rPr>
        <w:rFonts w:ascii="Courier New" w:hAnsi="Courier New" w:cs="Courier New" w:hint="default"/>
      </w:rPr>
    </w:lvl>
    <w:lvl w:ilvl="5" w:tplc="1C0A0005" w:tentative="1">
      <w:start w:val="1"/>
      <w:numFmt w:val="bullet"/>
      <w:lvlText w:val=""/>
      <w:lvlJc w:val="left"/>
      <w:pPr>
        <w:ind w:left="5095" w:hanging="360"/>
      </w:pPr>
      <w:rPr>
        <w:rFonts w:ascii="Wingdings" w:hAnsi="Wingdings" w:hint="default"/>
      </w:rPr>
    </w:lvl>
    <w:lvl w:ilvl="6" w:tplc="1C0A0001" w:tentative="1">
      <w:start w:val="1"/>
      <w:numFmt w:val="bullet"/>
      <w:lvlText w:val=""/>
      <w:lvlJc w:val="left"/>
      <w:pPr>
        <w:ind w:left="5815" w:hanging="360"/>
      </w:pPr>
      <w:rPr>
        <w:rFonts w:ascii="Symbol" w:hAnsi="Symbol" w:hint="default"/>
      </w:rPr>
    </w:lvl>
    <w:lvl w:ilvl="7" w:tplc="1C0A0003" w:tentative="1">
      <w:start w:val="1"/>
      <w:numFmt w:val="bullet"/>
      <w:lvlText w:val="o"/>
      <w:lvlJc w:val="left"/>
      <w:pPr>
        <w:ind w:left="6535" w:hanging="360"/>
      </w:pPr>
      <w:rPr>
        <w:rFonts w:ascii="Courier New" w:hAnsi="Courier New" w:cs="Courier New" w:hint="default"/>
      </w:rPr>
    </w:lvl>
    <w:lvl w:ilvl="8" w:tplc="1C0A0005" w:tentative="1">
      <w:start w:val="1"/>
      <w:numFmt w:val="bullet"/>
      <w:lvlText w:val=""/>
      <w:lvlJc w:val="left"/>
      <w:pPr>
        <w:ind w:left="7255" w:hanging="360"/>
      </w:pPr>
      <w:rPr>
        <w:rFonts w:ascii="Wingdings" w:hAnsi="Wingdings" w:hint="default"/>
      </w:rPr>
    </w:lvl>
  </w:abstractNum>
  <w:abstractNum w:abstractNumId="23" w15:restartNumberingAfterBreak="0">
    <w:nsid w:val="3BE50530"/>
    <w:multiLevelType w:val="hybridMultilevel"/>
    <w:tmpl w:val="634E27B0"/>
    <w:lvl w:ilvl="0" w:tplc="E4B0DB1A">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6A630B"/>
    <w:multiLevelType w:val="hybridMultilevel"/>
    <w:tmpl w:val="F7BEF3A8"/>
    <w:lvl w:ilvl="0" w:tplc="E4B0DB1A">
      <w:start w:val="1"/>
      <w:numFmt w:val="bullet"/>
      <w:lvlText w:val=""/>
      <w:lvlJc w:val="left"/>
      <w:pPr>
        <w:ind w:left="1440" w:hanging="360"/>
      </w:pPr>
      <w:rPr>
        <w:rFonts w:ascii="Symbol" w:hAnsi="Symbol" w:hint="default"/>
        <w:color w:val="aut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5" w15:restartNumberingAfterBreak="0">
    <w:nsid w:val="3D890408"/>
    <w:multiLevelType w:val="hybridMultilevel"/>
    <w:tmpl w:val="ABF689DE"/>
    <w:lvl w:ilvl="0" w:tplc="E4B0DB1A">
      <w:start w:val="1"/>
      <w:numFmt w:val="bullet"/>
      <w:lvlText w:val=""/>
      <w:lvlJc w:val="left"/>
      <w:pPr>
        <w:ind w:left="1800" w:hanging="360"/>
      </w:pPr>
      <w:rPr>
        <w:rFonts w:ascii="Symbol" w:hAnsi="Symbol" w:hint="default"/>
        <w:color w:val="auto"/>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6" w15:restartNumberingAfterBreak="0">
    <w:nsid w:val="3E214B26"/>
    <w:multiLevelType w:val="hybridMultilevel"/>
    <w:tmpl w:val="19F2B20E"/>
    <w:lvl w:ilvl="0" w:tplc="E4B0DB1A">
      <w:start w:val="1"/>
      <w:numFmt w:val="bullet"/>
      <w:lvlText w:val=""/>
      <w:lvlJc w:val="left"/>
      <w:pPr>
        <w:ind w:left="1287" w:hanging="360"/>
      </w:pPr>
      <w:rPr>
        <w:rFonts w:ascii="Symbol" w:hAnsi="Symbol" w:hint="default"/>
        <w:color w:val="auto"/>
      </w:rPr>
    </w:lvl>
    <w:lvl w:ilvl="1" w:tplc="1C0A0003">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27" w15:restartNumberingAfterBreak="0">
    <w:nsid w:val="407B7ADF"/>
    <w:multiLevelType w:val="hybridMultilevel"/>
    <w:tmpl w:val="BD30805C"/>
    <w:lvl w:ilvl="0" w:tplc="E1262556">
      <w:start w:val="1"/>
      <w:numFmt w:val="lowerRoman"/>
      <w:lvlText w:val="%1."/>
      <w:lvlJc w:val="left"/>
      <w:pPr>
        <w:ind w:left="1854" w:hanging="720"/>
      </w:pPr>
      <w:rPr>
        <w:rFonts w:hint="default"/>
      </w:rPr>
    </w:lvl>
    <w:lvl w:ilvl="1" w:tplc="1C0A0019" w:tentative="1">
      <w:start w:val="1"/>
      <w:numFmt w:val="lowerLetter"/>
      <w:lvlText w:val="%2."/>
      <w:lvlJc w:val="left"/>
      <w:pPr>
        <w:ind w:left="2214" w:hanging="360"/>
      </w:pPr>
    </w:lvl>
    <w:lvl w:ilvl="2" w:tplc="1C0A001B" w:tentative="1">
      <w:start w:val="1"/>
      <w:numFmt w:val="lowerRoman"/>
      <w:lvlText w:val="%3."/>
      <w:lvlJc w:val="right"/>
      <w:pPr>
        <w:ind w:left="2934" w:hanging="180"/>
      </w:pPr>
    </w:lvl>
    <w:lvl w:ilvl="3" w:tplc="1C0A000F" w:tentative="1">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28" w15:restartNumberingAfterBreak="0">
    <w:nsid w:val="41FD3DDF"/>
    <w:multiLevelType w:val="hybridMultilevel"/>
    <w:tmpl w:val="B4441C64"/>
    <w:lvl w:ilvl="0" w:tplc="E4B0DB1A">
      <w:start w:val="1"/>
      <w:numFmt w:val="bullet"/>
      <w:lvlText w:val=""/>
      <w:lvlJc w:val="left"/>
      <w:pPr>
        <w:ind w:left="2136" w:hanging="360"/>
      </w:pPr>
      <w:rPr>
        <w:rFonts w:ascii="Symbol" w:hAnsi="Symbol" w:hint="default"/>
        <w:color w:val="auto"/>
      </w:rPr>
    </w:lvl>
    <w:lvl w:ilvl="1" w:tplc="1C0A0003" w:tentative="1">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29" w15:restartNumberingAfterBreak="0">
    <w:nsid w:val="42D47535"/>
    <w:multiLevelType w:val="hybridMultilevel"/>
    <w:tmpl w:val="71E628A6"/>
    <w:lvl w:ilvl="0" w:tplc="EE8892FC">
      <w:start w:val="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5883B0B"/>
    <w:multiLevelType w:val="hybridMultilevel"/>
    <w:tmpl w:val="C7F0E490"/>
    <w:lvl w:ilvl="0" w:tplc="692E86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565012"/>
    <w:multiLevelType w:val="hybridMultilevel"/>
    <w:tmpl w:val="E8F0DA40"/>
    <w:lvl w:ilvl="0" w:tplc="EE8892FC">
      <w:start w:val="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835A65"/>
    <w:multiLevelType w:val="hybridMultilevel"/>
    <w:tmpl w:val="41B41A3C"/>
    <w:lvl w:ilvl="0" w:tplc="E4B0DB1A">
      <w:start w:val="1"/>
      <w:numFmt w:val="bullet"/>
      <w:lvlText w:val=""/>
      <w:lvlJc w:val="left"/>
      <w:pPr>
        <w:tabs>
          <w:tab w:val="num" w:pos="1571"/>
        </w:tabs>
        <w:ind w:left="1571" w:hanging="360"/>
      </w:pPr>
      <w:rPr>
        <w:rFonts w:ascii="Symbol" w:hAnsi="Symbol" w:hint="default"/>
        <w:color w:val="auto"/>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A23365F"/>
    <w:multiLevelType w:val="hybridMultilevel"/>
    <w:tmpl w:val="0E82DB58"/>
    <w:lvl w:ilvl="0" w:tplc="E4B0DB1A">
      <w:start w:val="1"/>
      <w:numFmt w:val="bullet"/>
      <w:lvlText w:val=""/>
      <w:lvlJc w:val="left"/>
      <w:pPr>
        <w:ind w:left="1571" w:hanging="360"/>
      </w:pPr>
      <w:rPr>
        <w:rFonts w:ascii="Symbol" w:hAnsi="Symbol" w:hint="default"/>
        <w:color w:val="auto"/>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34" w15:restartNumberingAfterBreak="0">
    <w:nsid w:val="5C9464D8"/>
    <w:multiLevelType w:val="hybridMultilevel"/>
    <w:tmpl w:val="BD30805C"/>
    <w:lvl w:ilvl="0" w:tplc="E1262556">
      <w:start w:val="1"/>
      <w:numFmt w:val="lowerRoman"/>
      <w:lvlText w:val="%1."/>
      <w:lvlJc w:val="left"/>
      <w:pPr>
        <w:ind w:left="1854" w:hanging="720"/>
      </w:pPr>
      <w:rPr>
        <w:rFonts w:hint="default"/>
      </w:rPr>
    </w:lvl>
    <w:lvl w:ilvl="1" w:tplc="1C0A0019" w:tentative="1">
      <w:start w:val="1"/>
      <w:numFmt w:val="lowerLetter"/>
      <w:lvlText w:val="%2."/>
      <w:lvlJc w:val="left"/>
      <w:pPr>
        <w:ind w:left="2214" w:hanging="360"/>
      </w:pPr>
    </w:lvl>
    <w:lvl w:ilvl="2" w:tplc="1C0A001B" w:tentative="1">
      <w:start w:val="1"/>
      <w:numFmt w:val="lowerRoman"/>
      <w:lvlText w:val="%3."/>
      <w:lvlJc w:val="right"/>
      <w:pPr>
        <w:ind w:left="2934" w:hanging="180"/>
      </w:pPr>
    </w:lvl>
    <w:lvl w:ilvl="3" w:tplc="1C0A000F" w:tentative="1">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35" w15:restartNumberingAfterBreak="0">
    <w:nsid w:val="5FAD341C"/>
    <w:multiLevelType w:val="hybridMultilevel"/>
    <w:tmpl w:val="8A241806"/>
    <w:lvl w:ilvl="0" w:tplc="E4B0DB1A">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09D1FE7"/>
    <w:multiLevelType w:val="hybridMultilevel"/>
    <w:tmpl w:val="0F00DE8C"/>
    <w:lvl w:ilvl="0" w:tplc="E4B0DB1A">
      <w:start w:val="1"/>
      <w:numFmt w:val="bullet"/>
      <w:lvlText w:val=""/>
      <w:lvlJc w:val="left"/>
      <w:pPr>
        <w:tabs>
          <w:tab w:val="num" w:pos="1146"/>
        </w:tabs>
        <w:ind w:left="1146" w:hanging="360"/>
      </w:pPr>
      <w:rPr>
        <w:rFonts w:ascii="Symbol" w:hAnsi="Symbol" w:hint="default"/>
        <w:color w:val="auto"/>
      </w:rPr>
    </w:lvl>
    <w:lvl w:ilvl="1" w:tplc="0C0A0003" w:tentative="1">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7" w15:restartNumberingAfterBreak="0">
    <w:nsid w:val="66592416"/>
    <w:multiLevelType w:val="hybridMultilevel"/>
    <w:tmpl w:val="0924F20E"/>
    <w:lvl w:ilvl="0" w:tplc="8CA40DC2">
      <w:start w:val="6"/>
      <w:numFmt w:val="upperRoman"/>
      <w:lvlText w:val="%1."/>
      <w:lvlJc w:val="left"/>
      <w:pPr>
        <w:ind w:left="1080" w:hanging="72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05B12EB"/>
    <w:multiLevelType w:val="hybridMultilevel"/>
    <w:tmpl w:val="0758F464"/>
    <w:lvl w:ilvl="0" w:tplc="E4B0DB1A">
      <w:start w:val="1"/>
      <w:numFmt w:val="bullet"/>
      <w:lvlText w:val=""/>
      <w:lvlJc w:val="left"/>
      <w:pPr>
        <w:ind w:left="1080" w:hanging="360"/>
      </w:pPr>
      <w:rPr>
        <w:rFonts w:ascii="Symbol" w:hAnsi="Symbol" w:hint="default"/>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9" w15:restartNumberingAfterBreak="0">
    <w:nsid w:val="70AF40E9"/>
    <w:multiLevelType w:val="hybridMultilevel"/>
    <w:tmpl w:val="139ED514"/>
    <w:lvl w:ilvl="0" w:tplc="225A2C18">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12C64BE"/>
    <w:multiLevelType w:val="hybridMultilevel"/>
    <w:tmpl w:val="13248FD8"/>
    <w:lvl w:ilvl="0" w:tplc="E4B0DB1A">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16759CC"/>
    <w:multiLevelType w:val="hybridMultilevel"/>
    <w:tmpl w:val="526A2254"/>
    <w:lvl w:ilvl="0" w:tplc="E4B0DB1A">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A3A467F"/>
    <w:multiLevelType w:val="hybridMultilevel"/>
    <w:tmpl w:val="9EC207F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7BC1606D"/>
    <w:multiLevelType w:val="hybridMultilevel"/>
    <w:tmpl w:val="DF7C14CA"/>
    <w:lvl w:ilvl="0" w:tplc="E4B0DB1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080B66"/>
    <w:multiLevelType w:val="hybridMultilevel"/>
    <w:tmpl w:val="079E7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36"/>
  </w:num>
  <w:num w:numId="11">
    <w:abstractNumId w:val="32"/>
  </w:num>
  <w:num w:numId="12">
    <w:abstractNumId w:val="22"/>
  </w:num>
  <w:num w:numId="13">
    <w:abstractNumId w:val="35"/>
  </w:num>
  <w:num w:numId="14">
    <w:abstractNumId w:val="38"/>
  </w:num>
  <w:num w:numId="15">
    <w:abstractNumId w:val="41"/>
  </w:num>
  <w:num w:numId="16">
    <w:abstractNumId w:val="19"/>
  </w:num>
  <w:num w:numId="17">
    <w:abstractNumId w:val="18"/>
  </w:num>
  <w:num w:numId="18">
    <w:abstractNumId w:val="40"/>
  </w:num>
  <w:num w:numId="19">
    <w:abstractNumId w:val="24"/>
  </w:num>
  <w:num w:numId="20">
    <w:abstractNumId w:val="33"/>
  </w:num>
  <w:num w:numId="21">
    <w:abstractNumId w:val="28"/>
  </w:num>
  <w:num w:numId="22">
    <w:abstractNumId w:val="42"/>
  </w:num>
  <w:num w:numId="23">
    <w:abstractNumId w:val="12"/>
  </w:num>
  <w:num w:numId="24">
    <w:abstractNumId w:val="26"/>
  </w:num>
  <w:num w:numId="25">
    <w:abstractNumId w:val="17"/>
  </w:num>
  <w:num w:numId="26">
    <w:abstractNumId w:val="34"/>
  </w:num>
  <w:num w:numId="27">
    <w:abstractNumId w:val="27"/>
  </w:num>
  <w:num w:numId="28">
    <w:abstractNumId w:val="9"/>
  </w:num>
  <w:num w:numId="29">
    <w:abstractNumId w:val="39"/>
  </w:num>
  <w:num w:numId="30">
    <w:abstractNumId w:val="14"/>
  </w:num>
  <w:num w:numId="31">
    <w:abstractNumId w:val="37"/>
  </w:num>
  <w:num w:numId="32">
    <w:abstractNumId w:val="25"/>
  </w:num>
  <w:num w:numId="33">
    <w:abstractNumId w:val="11"/>
  </w:num>
  <w:num w:numId="34">
    <w:abstractNumId w:val="43"/>
  </w:num>
  <w:num w:numId="35">
    <w:abstractNumId w:val="8"/>
  </w:num>
  <w:num w:numId="36">
    <w:abstractNumId w:val="13"/>
  </w:num>
  <w:num w:numId="37">
    <w:abstractNumId w:val="23"/>
  </w:num>
  <w:num w:numId="38">
    <w:abstractNumId w:val="44"/>
  </w:num>
  <w:num w:numId="39">
    <w:abstractNumId w:val="16"/>
  </w:num>
  <w:num w:numId="40">
    <w:abstractNumId w:val="10"/>
  </w:num>
  <w:num w:numId="41">
    <w:abstractNumId w:val="29"/>
  </w:num>
  <w:num w:numId="42">
    <w:abstractNumId w:val="30"/>
  </w:num>
  <w:num w:numId="43">
    <w:abstractNumId w:val="20"/>
  </w:num>
  <w:num w:numId="44">
    <w:abstractNumId w:val="2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83"/>
    <w:rsid w:val="00002131"/>
    <w:rsid w:val="0000449E"/>
    <w:rsid w:val="00015EE7"/>
    <w:rsid w:val="00017B2B"/>
    <w:rsid w:val="00023285"/>
    <w:rsid w:val="00023557"/>
    <w:rsid w:val="0002391E"/>
    <w:rsid w:val="0003024C"/>
    <w:rsid w:val="00031022"/>
    <w:rsid w:val="00034073"/>
    <w:rsid w:val="0003666C"/>
    <w:rsid w:val="00036ABB"/>
    <w:rsid w:val="00040606"/>
    <w:rsid w:val="00045CB8"/>
    <w:rsid w:val="000478AC"/>
    <w:rsid w:val="00050504"/>
    <w:rsid w:val="0005403C"/>
    <w:rsid w:val="000706C9"/>
    <w:rsid w:val="000821D3"/>
    <w:rsid w:val="00082236"/>
    <w:rsid w:val="00082618"/>
    <w:rsid w:val="00087BE6"/>
    <w:rsid w:val="00096288"/>
    <w:rsid w:val="000A41B5"/>
    <w:rsid w:val="000A586B"/>
    <w:rsid w:val="000A6376"/>
    <w:rsid w:val="000B292A"/>
    <w:rsid w:val="000B63BF"/>
    <w:rsid w:val="000B6DD8"/>
    <w:rsid w:val="000B7F7D"/>
    <w:rsid w:val="000C5CFE"/>
    <w:rsid w:val="000D0B93"/>
    <w:rsid w:val="000D13FC"/>
    <w:rsid w:val="000D2590"/>
    <w:rsid w:val="000D7100"/>
    <w:rsid w:val="000D7BB5"/>
    <w:rsid w:val="000E4E7F"/>
    <w:rsid w:val="000E571A"/>
    <w:rsid w:val="000E5E00"/>
    <w:rsid w:val="000F057C"/>
    <w:rsid w:val="000F4B48"/>
    <w:rsid w:val="000F5C5F"/>
    <w:rsid w:val="00104A79"/>
    <w:rsid w:val="001065B8"/>
    <w:rsid w:val="0011074B"/>
    <w:rsid w:val="0011091C"/>
    <w:rsid w:val="001128C9"/>
    <w:rsid w:val="0011520F"/>
    <w:rsid w:val="00117985"/>
    <w:rsid w:val="001211C9"/>
    <w:rsid w:val="00121BD2"/>
    <w:rsid w:val="00130B06"/>
    <w:rsid w:val="00132F1C"/>
    <w:rsid w:val="00135606"/>
    <w:rsid w:val="00153F5B"/>
    <w:rsid w:val="00160107"/>
    <w:rsid w:val="0016253D"/>
    <w:rsid w:val="001762C3"/>
    <w:rsid w:val="001768D1"/>
    <w:rsid w:val="0018182B"/>
    <w:rsid w:val="00190B76"/>
    <w:rsid w:val="0019274E"/>
    <w:rsid w:val="001970BB"/>
    <w:rsid w:val="001A5825"/>
    <w:rsid w:val="001A730F"/>
    <w:rsid w:val="001B27E4"/>
    <w:rsid w:val="001B3D24"/>
    <w:rsid w:val="001B7474"/>
    <w:rsid w:val="001C0BB9"/>
    <w:rsid w:val="001C1094"/>
    <w:rsid w:val="001C4679"/>
    <w:rsid w:val="001C5CDA"/>
    <w:rsid w:val="001D2366"/>
    <w:rsid w:val="001E02FF"/>
    <w:rsid w:val="001E456F"/>
    <w:rsid w:val="001E7893"/>
    <w:rsid w:val="001F0F35"/>
    <w:rsid w:val="001F0F7C"/>
    <w:rsid w:val="001F3162"/>
    <w:rsid w:val="001F4530"/>
    <w:rsid w:val="00200002"/>
    <w:rsid w:val="002034DA"/>
    <w:rsid w:val="002059F8"/>
    <w:rsid w:val="002120E2"/>
    <w:rsid w:val="00214910"/>
    <w:rsid w:val="00221D86"/>
    <w:rsid w:val="00223C79"/>
    <w:rsid w:val="00224F96"/>
    <w:rsid w:val="00233901"/>
    <w:rsid w:val="00234B9F"/>
    <w:rsid w:val="0023623A"/>
    <w:rsid w:val="00240156"/>
    <w:rsid w:val="002442EB"/>
    <w:rsid w:val="0025230E"/>
    <w:rsid w:val="00264B83"/>
    <w:rsid w:val="00266AC1"/>
    <w:rsid w:val="00270827"/>
    <w:rsid w:val="00271368"/>
    <w:rsid w:val="00275354"/>
    <w:rsid w:val="002802A6"/>
    <w:rsid w:val="00281C44"/>
    <w:rsid w:val="0028621E"/>
    <w:rsid w:val="00286679"/>
    <w:rsid w:val="00291D94"/>
    <w:rsid w:val="00293470"/>
    <w:rsid w:val="00293C57"/>
    <w:rsid w:val="002953C9"/>
    <w:rsid w:val="002A346F"/>
    <w:rsid w:val="002B01EF"/>
    <w:rsid w:val="002B0C1A"/>
    <w:rsid w:val="002B1DD0"/>
    <w:rsid w:val="002B5044"/>
    <w:rsid w:val="002B5180"/>
    <w:rsid w:val="002C2EC0"/>
    <w:rsid w:val="002C3790"/>
    <w:rsid w:val="002C78A1"/>
    <w:rsid w:val="002D0F50"/>
    <w:rsid w:val="002D250A"/>
    <w:rsid w:val="002E1EA4"/>
    <w:rsid w:val="002E32D1"/>
    <w:rsid w:val="002E50F9"/>
    <w:rsid w:val="002E651C"/>
    <w:rsid w:val="002E73EC"/>
    <w:rsid w:val="002F09B3"/>
    <w:rsid w:val="003022FD"/>
    <w:rsid w:val="003056B7"/>
    <w:rsid w:val="003059AC"/>
    <w:rsid w:val="00311440"/>
    <w:rsid w:val="003119BB"/>
    <w:rsid w:val="00314092"/>
    <w:rsid w:val="00314566"/>
    <w:rsid w:val="00316A49"/>
    <w:rsid w:val="00316CCA"/>
    <w:rsid w:val="003177EA"/>
    <w:rsid w:val="00322477"/>
    <w:rsid w:val="003338C9"/>
    <w:rsid w:val="0033678A"/>
    <w:rsid w:val="0035057F"/>
    <w:rsid w:val="00352483"/>
    <w:rsid w:val="003605CA"/>
    <w:rsid w:val="0036507E"/>
    <w:rsid w:val="003665D6"/>
    <w:rsid w:val="00367256"/>
    <w:rsid w:val="0037585B"/>
    <w:rsid w:val="00375EA8"/>
    <w:rsid w:val="00380F12"/>
    <w:rsid w:val="00382888"/>
    <w:rsid w:val="00382E9B"/>
    <w:rsid w:val="00385554"/>
    <w:rsid w:val="00386CFF"/>
    <w:rsid w:val="00393561"/>
    <w:rsid w:val="003A6030"/>
    <w:rsid w:val="003B09B5"/>
    <w:rsid w:val="003B2CCA"/>
    <w:rsid w:val="003C08E1"/>
    <w:rsid w:val="003C1C91"/>
    <w:rsid w:val="003C3140"/>
    <w:rsid w:val="003C3F66"/>
    <w:rsid w:val="003C7A45"/>
    <w:rsid w:val="003D2748"/>
    <w:rsid w:val="003D5FE5"/>
    <w:rsid w:val="003E520D"/>
    <w:rsid w:val="003E5554"/>
    <w:rsid w:val="003F077C"/>
    <w:rsid w:val="003F1DC7"/>
    <w:rsid w:val="003F1DC9"/>
    <w:rsid w:val="003F49C7"/>
    <w:rsid w:val="003F7ADA"/>
    <w:rsid w:val="00402CF5"/>
    <w:rsid w:val="00404727"/>
    <w:rsid w:val="00405782"/>
    <w:rsid w:val="00413C5C"/>
    <w:rsid w:val="004148F8"/>
    <w:rsid w:val="00415556"/>
    <w:rsid w:val="0041625C"/>
    <w:rsid w:val="004173B9"/>
    <w:rsid w:val="00421BBA"/>
    <w:rsid w:val="00422AC7"/>
    <w:rsid w:val="00426B25"/>
    <w:rsid w:val="004273A1"/>
    <w:rsid w:val="004273F1"/>
    <w:rsid w:val="00430A1A"/>
    <w:rsid w:val="00435AB3"/>
    <w:rsid w:val="00441209"/>
    <w:rsid w:val="004428CF"/>
    <w:rsid w:val="004429F8"/>
    <w:rsid w:val="0044325E"/>
    <w:rsid w:val="00444C3A"/>
    <w:rsid w:val="004467C3"/>
    <w:rsid w:val="00450BE3"/>
    <w:rsid w:val="00451A02"/>
    <w:rsid w:val="004548C8"/>
    <w:rsid w:val="00456289"/>
    <w:rsid w:val="00467E09"/>
    <w:rsid w:val="00471AB8"/>
    <w:rsid w:val="00472210"/>
    <w:rsid w:val="0047312D"/>
    <w:rsid w:val="00487088"/>
    <w:rsid w:val="00495897"/>
    <w:rsid w:val="00497C68"/>
    <w:rsid w:val="004A39D5"/>
    <w:rsid w:val="004A75E8"/>
    <w:rsid w:val="004B639F"/>
    <w:rsid w:val="004C5351"/>
    <w:rsid w:val="004C70FE"/>
    <w:rsid w:val="004D0D68"/>
    <w:rsid w:val="004D28CD"/>
    <w:rsid w:val="004D35D7"/>
    <w:rsid w:val="004E3C29"/>
    <w:rsid w:val="004E4679"/>
    <w:rsid w:val="004E5169"/>
    <w:rsid w:val="004E5743"/>
    <w:rsid w:val="004F2072"/>
    <w:rsid w:val="004F5619"/>
    <w:rsid w:val="004F7864"/>
    <w:rsid w:val="00501950"/>
    <w:rsid w:val="00504DDE"/>
    <w:rsid w:val="0050510B"/>
    <w:rsid w:val="00514CB1"/>
    <w:rsid w:val="00517608"/>
    <w:rsid w:val="00517BAB"/>
    <w:rsid w:val="00522D24"/>
    <w:rsid w:val="00522F3E"/>
    <w:rsid w:val="0053217F"/>
    <w:rsid w:val="0053643C"/>
    <w:rsid w:val="005402DC"/>
    <w:rsid w:val="005437DF"/>
    <w:rsid w:val="00547097"/>
    <w:rsid w:val="00551377"/>
    <w:rsid w:val="005515A4"/>
    <w:rsid w:val="00552CE2"/>
    <w:rsid w:val="0055431B"/>
    <w:rsid w:val="00556F3D"/>
    <w:rsid w:val="005604BB"/>
    <w:rsid w:val="005613B0"/>
    <w:rsid w:val="0056602C"/>
    <w:rsid w:val="0057117E"/>
    <w:rsid w:val="005719E6"/>
    <w:rsid w:val="00574717"/>
    <w:rsid w:val="0058599E"/>
    <w:rsid w:val="005A0239"/>
    <w:rsid w:val="005A092C"/>
    <w:rsid w:val="005A1222"/>
    <w:rsid w:val="005B1F1D"/>
    <w:rsid w:val="005B32AA"/>
    <w:rsid w:val="005B4336"/>
    <w:rsid w:val="005B48CF"/>
    <w:rsid w:val="005C1751"/>
    <w:rsid w:val="005C3418"/>
    <w:rsid w:val="005C7DCA"/>
    <w:rsid w:val="005D2BDF"/>
    <w:rsid w:val="005D784A"/>
    <w:rsid w:val="005E1F48"/>
    <w:rsid w:val="005E3403"/>
    <w:rsid w:val="005E4EA8"/>
    <w:rsid w:val="005E5355"/>
    <w:rsid w:val="005F0F77"/>
    <w:rsid w:val="005F1B03"/>
    <w:rsid w:val="005F2434"/>
    <w:rsid w:val="005F34A8"/>
    <w:rsid w:val="005F7154"/>
    <w:rsid w:val="00604D4D"/>
    <w:rsid w:val="006164AA"/>
    <w:rsid w:val="00617E12"/>
    <w:rsid w:val="00620033"/>
    <w:rsid w:val="006204AD"/>
    <w:rsid w:val="006232D0"/>
    <w:rsid w:val="00631511"/>
    <w:rsid w:val="006345F7"/>
    <w:rsid w:val="0063537C"/>
    <w:rsid w:val="00635972"/>
    <w:rsid w:val="006426EE"/>
    <w:rsid w:val="006507E6"/>
    <w:rsid w:val="00650912"/>
    <w:rsid w:val="006527AC"/>
    <w:rsid w:val="00657AA8"/>
    <w:rsid w:val="0066237B"/>
    <w:rsid w:val="00664458"/>
    <w:rsid w:val="00665313"/>
    <w:rsid w:val="0066714E"/>
    <w:rsid w:val="00670C67"/>
    <w:rsid w:val="00671BAE"/>
    <w:rsid w:val="006724F0"/>
    <w:rsid w:val="0067309C"/>
    <w:rsid w:val="00675DF2"/>
    <w:rsid w:val="00676B22"/>
    <w:rsid w:val="00677076"/>
    <w:rsid w:val="00680D4C"/>
    <w:rsid w:val="00695396"/>
    <w:rsid w:val="006A1750"/>
    <w:rsid w:val="006A2711"/>
    <w:rsid w:val="006A4987"/>
    <w:rsid w:val="006A5128"/>
    <w:rsid w:val="006A5DA0"/>
    <w:rsid w:val="006B116A"/>
    <w:rsid w:val="006B6332"/>
    <w:rsid w:val="006B64B9"/>
    <w:rsid w:val="006C5EDF"/>
    <w:rsid w:val="006D1D36"/>
    <w:rsid w:val="006F2B4C"/>
    <w:rsid w:val="006F4028"/>
    <w:rsid w:val="006F5FFE"/>
    <w:rsid w:val="006F7BDE"/>
    <w:rsid w:val="00706568"/>
    <w:rsid w:val="007111CA"/>
    <w:rsid w:val="00715D3C"/>
    <w:rsid w:val="007166E4"/>
    <w:rsid w:val="007219BC"/>
    <w:rsid w:val="007356E0"/>
    <w:rsid w:val="00735A53"/>
    <w:rsid w:val="0073697B"/>
    <w:rsid w:val="00736C64"/>
    <w:rsid w:val="00740B01"/>
    <w:rsid w:val="007444A6"/>
    <w:rsid w:val="00746DD5"/>
    <w:rsid w:val="00753E96"/>
    <w:rsid w:val="007553A0"/>
    <w:rsid w:val="00756314"/>
    <w:rsid w:val="00757E8C"/>
    <w:rsid w:val="00761DDC"/>
    <w:rsid w:val="007625F0"/>
    <w:rsid w:val="007629DF"/>
    <w:rsid w:val="00764FA2"/>
    <w:rsid w:val="00765C8E"/>
    <w:rsid w:val="007671DC"/>
    <w:rsid w:val="00775973"/>
    <w:rsid w:val="00776291"/>
    <w:rsid w:val="007777D4"/>
    <w:rsid w:val="007823AA"/>
    <w:rsid w:val="007868E5"/>
    <w:rsid w:val="00792E78"/>
    <w:rsid w:val="00792EE6"/>
    <w:rsid w:val="00794BB8"/>
    <w:rsid w:val="00794BC5"/>
    <w:rsid w:val="00794CB0"/>
    <w:rsid w:val="007A66B2"/>
    <w:rsid w:val="007B0D56"/>
    <w:rsid w:val="007B6C99"/>
    <w:rsid w:val="007B75CF"/>
    <w:rsid w:val="007C55EE"/>
    <w:rsid w:val="007D18CE"/>
    <w:rsid w:val="007D32B8"/>
    <w:rsid w:val="007F345C"/>
    <w:rsid w:val="00804383"/>
    <w:rsid w:val="00807A85"/>
    <w:rsid w:val="00807DCD"/>
    <w:rsid w:val="0082436A"/>
    <w:rsid w:val="008353B6"/>
    <w:rsid w:val="00842EF4"/>
    <w:rsid w:val="00856F65"/>
    <w:rsid w:val="00861D95"/>
    <w:rsid w:val="00864442"/>
    <w:rsid w:val="008645A2"/>
    <w:rsid w:val="00864BA5"/>
    <w:rsid w:val="008650DD"/>
    <w:rsid w:val="008659D5"/>
    <w:rsid w:val="00865F09"/>
    <w:rsid w:val="0086656D"/>
    <w:rsid w:val="00872DCB"/>
    <w:rsid w:val="00874576"/>
    <w:rsid w:val="00877CE1"/>
    <w:rsid w:val="008810BB"/>
    <w:rsid w:val="00885390"/>
    <w:rsid w:val="00887319"/>
    <w:rsid w:val="00887E8D"/>
    <w:rsid w:val="00894C7A"/>
    <w:rsid w:val="008955E7"/>
    <w:rsid w:val="00896465"/>
    <w:rsid w:val="008A37A1"/>
    <w:rsid w:val="008B0962"/>
    <w:rsid w:val="008C184E"/>
    <w:rsid w:val="008C3793"/>
    <w:rsid w:val="008C5C27"/>
    <w:rsid w:val="008C6D4F"/>
    <w:rsid w:val="008D5956"/>
    <w:rsid w:val="008E1B62"/>
    <w:rsid w:val="008F1416"/>
    <w:rsid w:val="008F19D8"/>
    <w:rsid w:val="008F55DF"/>
    <w:rsid w:val="008F7A96"/>
    <w:rsid w:val="00906C6A"/>
    <w:rsid w:val="0091465A"/>
    <w:rsid w:val="00916E8A"/>
    <w:rsid w:val="0091757E"/>
    <w:rsid w:val="00920306"/>
    <w:rsid w:val="00921C2B"/>
    <w:rsid w:val="00921E5B"/>
    <w:rsid w:val="00922539"/>
    <w:rsid w:val="009349C1"/>
    <w:rsid w:val="009362B7"/>
    <w:rsid w:val="00936619"/>
    <w:rsid w:val="00944C55"/>
    <w:rsid w:val="009456C1"/>
    <w:rsid w:val="009475B9"/>
    <w:rsid w:val="009535CE"/>
    <w:rsid w:val="009602F5"/>
    <w:rsid w:val="00963D09"/>
    <w:rsid w:val="00965EE6"/>
    <w:rsid w:val="009724DF"/>
    <w:rsid w:val="00972BA4"/>
    <w:rsid w:val="00975734"/>
    <w:rsid w:val="00983443"/>
    <w:rsid w:val="00987112"/>
    <w:rsid w:val="00987B15"/>
    <w:rsid w:val="009966A2"/>
    <w:rsid w:val="009A0713"/>
    <w:rsid w:val="009A1128"/>
    <w:rsid w:val="009A4DD2"/>
    <w:rsid w:val="009A7541"/>
    <w:rsid w:val="009B02DD"/>
    <w:rsid w:val="009B389D"/>
    <w:rsid w:val="009C0196"/>
    <w:rsid w:val="009C11D9"/>
    <w:rsid w:val="009C3C26"/>
    <w:rsid w:val="009C77D2"/>
    <w:rsid w:val="009D0A68"/>
    <w:rsid w:val="009D5130"/>
    <w:rsid w:val="009E0029"/>
    <w:rsid w:val="009F16F0"/>
    <w:rsid w:val="00A128DF"/>
    <w:rsid w:val="00A150FC"/>
    <w:rsid w:val="00A159BF"/>
    <w:rsid w:val="00A1736F"/>
    <w:rsid w:val="00A20B1E"/>
    <w:rsid w:val="00A22810"/>
    <w:rsid w:val="00A230A8"/>
    <w:rsid w:val="00A230B2"/>
    <w:rsid w:val="00A23B97"/>
    <w:rsid w:val="00A3705D"/>
    <w:rsid w:val="00A44390"/>
    <w:rsid w:val="00A44C80"/>
    <w:rsid w:val="00A455B5"/>
    <w:rsid w:val="00A46B16"/>
    <w:rsid w:val="00A501D1"/>
    <w:rsid w:val="00A514ED"/>
    <w:rsid w:val="00A53060"/>
    <w:rsid w:val="00A5425D"/>
    <w:rsid w:val="00A56BE2"/>
    <w:rsid w:val="00A605DF"/>
    <w:rsid w:val="00A63A27"/>
    <w:rsid w:val="00A63EAB"/>
    <w:rsid w:val="00A77C76"/>
    <w:rsid w:val="00A77D87"/>
    <w:rsid w:val="00A81310"/>
    <w:rsid w:val="00A816AC"/>
    <w:rsid w:val="00A861A0"/>
    <w:rsid w:val="00A92499"/>
    <w:rsid w:val="00A9667B"/>
    <w:rsid w:val="00A97826"/>
    <w:rsid w:val="00AA3917"/>
    <w:rsid w:val="00AA56AF"/>
    <w:rsid w:val="00AA687C"/>
    <w:rsid w:val="00AA6CAB"/>
    <w:rsid w:val="00AA7243"/>
    <w:rsid w:val="00AB310A"/>
    <w:rsid w:val="00AB5066"/>
    <w:rsid w:val="00AB7525"/>
    <w:rsid w:val="00AC703E"/>
    <w:rsid w:val="00AC70FD"/>
    <w:rsid w:val="00AC7655"/>
    <w:rsid w:val="00AC7923"/>
    <w:rsid w:val="00AD0A01"/>
    <w:rsid w:val="00AD2640"/>
    <w:rsid w:val="00AD3387"/>
    <w:rsid w:val="00AE58C5"/>
    <w:rsid w:val="00AE6E9B"/>
    <w:rsid w:val="00AF0F75"/>
    <w:rsid w:val="00AF57E7"/>
    <w:rsid w:val="00AF7922"/>
    <w:rsid w:val="00B01D53"/>
    <w:rsid w:val="00B03AB6"/>
    <w:rsid w:val="00B07AFC"/>
    <w:rsid w:val="00B13081"/>
    <w:rsid w:val="00B151E4"/>
    <w:rsid w:val="00B21C8A"/>
    <w:rsid w:val="00B278B5"/>
    <w:rsid w:val="00B350F6"/>
    <w:rsid w:val="00B3578B"/>
    <w:rsid w:val="00B421D7"/>
    <w:rsid w:val="00B47E6D"/>
    <w:rsid w:val="00B55A68"/>
    <w:rsid w:val="00B6093C"/>
    <w:rsid w:val="00B65DB0"/>
    <w:rsid w:val="00B6706F"/>
    <w:rsid w:val="00B73066"/>
    <w:rsid w:val="00B744C7"/>
    <w:rsid w:val="00B7470E"/>
    <w:rsid w:val="00B76359"/>
    <w:rsid w:val="00B855B4"/>
    <w:rsid w:val="00B875E6"/>
    <w:rsid w:val="00B877D1"/>
    <w:rsid w:val="00B917DD"/>
    <w:rsid w:val="00B935B6"/>
    <w:rsid w:val="00B96D40"/>
    <w:rsid w:val="00BA6E70"/>
    <w:rsid w:val="00BA7AA9"/>
    <w:rsid w:val="00BB0133"/>
    <w:rsid w:val="00BB15F1"/>
    <w:rsid w:val="00BB1EB0"/>
    <w:rsid w:val="00BC5758"/>
    <w:rsid w:val="00BC57C9"/>
    <w:rsid w:val="00BC5CF6"/>
    <w:rsid w:val="00BD0AB3"/>
    <w:rsid w:val="00BD14A9"/>
    <w:rsid w:val="00BD4037"/>
    <w:rsid w:val="00BE6EB7"/>
    <w:rsid w:val="00BF4923"/>
    <w:rsid w:val="00C01B20"/>
    <w:rsid w:val="00C06C74"/>
    <w:rsid w:val="00C14C7B"/>
    <w:rsid w:val="00C23E9E"/>
    <w:rsid w:val="00C311F2"/>
    <w:rsid w:val="00C31996"/>
    <w:rsid w:val="00C32C58"/>
    <w:rsid w:val="00C345C7"/>
    <w:rsid w:val="00C41D75"/>
    <w:rsid w:val="00C5469F"/>
    <w:rsid w:val="00C600BE"/>
    <w:rsid w:val="00C6058C"/>
    <w:rsid w:val="00C6133D"/>
    <w:rsid w:val="00C62A9A"/>
    <w:rsid w:val="00C7512F"/>
    <w:rsid w:val="00C82534"/>
    <w:rsid w:val="00C83ACB"/>
    <w:rsid w:val="00C95863"/>
    <w:rsid w:val="00CA1F10"/>
    <w:rsid w:val="00CA4726"/>
    <w:rsid w:val="00CA6A3A"/>
    <w:rsid w:val="00CB301E"/>
    <w:rsid w:val="00CC110D"/>
    <w:rsid w:val="00CC3483"/>
    <w:rsid w:val="00CD6D5A"/>
    <w:rsid w:val="00CD7B54"/>
    <w:rsid w:val="00CE08BF"/>
    <w:rsid w:val="00CF3F8D"/>
    <w:rsid w:val="00CF6AA3"/>
    <w:rsid w:val="00CF736C"/>
    <w:rsid w:val="00CF7B77"/>
    <w:rsid w:val="00D03416"/>
    <w:rsid w:val="00D04169"/>
    <w:rsid w:val="00D041CC"/>
    <w:rsid w:val="00D115EE"/>
    <w:rsid w:val="00D21BA8"/>
    <w:rsid w:val="00D21C03"/>
    <w:rsid w:val="00D24469"/>
    <w:rsid w:val="00D3221F"/>
    <w:rsid w:val="00D40E9A"/>
    <w:rsid w:val="00D45C4B"/>
    <w:rsid w:val="00D502B8"/>
    <w:rsid w:val="00D5235A"/>
    <w:rsid w:val="00D55D9F"/>
    <w:rsid w:val="00D564A2"/>
    <w:rsid w:val="00D70C55"/>
    <w:rsid w:val="00D768CF"/>
    <w:rsid w:val="00D867AC"/>
    <w:rsid w:val="00D87BBE"/>
    <w:rsid w:val="00D904FE"/>
    <w:rsid w:val="00D90776"/>
    <w:rsid w:val="00D91EF0"/>
    <w:rsid w:val="00D93C13"/>
    <w:rsid w:val="00D95FE7"/>
    <w:rsid w:val="00D96C4C"/>
    <w:rsid w:val="00DA2048"/>
    <w:rsid w:val="00DA2B91"/>
    <w:rsid w:val="00DA4168"/>
    <w:rsid w:val="00DA5D3F"/>
    <w:rsid w:val="00DA72FE"/>
    <w:rsid w:val="00DA7FEA"/>
    <w:rsid w:val="00DB10D7"/>
    <w:rsid w:val="00DB1828"/>
    <w:rsid w:val="00DB648D"/>
    <w:rsid w:val="00DB6934"/>
    <w:rsid w:val="00DB6F1A"/>
    <w:rsid w:val="00DB7516"/>
    <w:rsid w:val="00DC7321"/>
    <w:rsid w:val="00DD0939"/>
    <w:rsid w:val="00DE6CA6"/>
    <w:rsid w:val="00DF1AC7"/>
    <w:rsid w:val="00DF5014"/>
    <w:rsid w:val="00DF54D7"/>
    <w:rsid w:val="00DF64A4"/>
    <w:rsid w:val="00DF7846"/>
    <w:rsid w:val="00E005DE"/>
    <w:rsid w:val="00E019E0"/>
    <w:rsid w:val="00E240DD"/>
    <w:rsid w:val="00E273C8"/>
    <w:rsid w:val="00E3682F"/>
    <w:rsid w:val="00E436B9"/>
    <w:rsid w:val="00E43D44"/>
    <w:rsid w:val="00E468A1"/>
    <w:rsid w:val="00E47277"/>
    <w:rsid w:val="00E504D4"/>
    <w:rsid w:val="00E52826"/>
    <w:rsid w:val="00E57034"/>
    <w:rsid w:val="00E64620"/>
    <w:rsid w:val="00E648C7"/>
    <w:rsid w:val="00E71CC5"/>
    <w:rsid w:val="00E75F68"/>
    <w:rsid w:val="00E83A11"/>
    <w:rsid w:val="00E853B1"/>
    <w:rsid w:val="00E9025C"/>
    <w:rsid w:val="00E92B6F"/>
    <w:rsid w:val="00E9668D"/>
    <w:rsid w:val="00E97D44"/>
    <w:rsid w:val="00EA22BD"/>
    <w:rsid w:val="00EB4037"/>
    <w:rsid w:val="00EB48A3"/>
    <w:rsid w:val="00EB4CF8"/>
    <w:rsid w:val="00EB6F93"/>
    <w:rsid w:val="00EC1E58"/>
    <w:rsid w:val="00EC58C3"/>
    <w:rsid w:val="00ED3ABE"/>
    <w:rsid w:val="00ED48DE"/>
    <w:rsid w:val="00EE5254"/>
    <w:rsid w:val="00EF056F"/>
    <w:rsid w:val="00EF6DDF"/>
    <w:rsid w:val="00F015E0"/>
    <w:rsid w:val="00F03D92"/>
    <w:rsid w:val="00F11D86"/>
    <w:rsid w:val="00F26330"/>
    <w:rsid w:val="00F36C8F"/>
    <w:rsid w:val="00F430AD"/>
    <w:rsid w:val="00F51E0A"/>
    <w:rsid w:val="00F53B94"/>
    <w:rsid w:val="00F55681"/>
    <w:rsid w:val="00F57D88"/>
    <w:rsid w:val="00F625B6"/>
    <w:rsid w:val="00F7065E"/>
    <w:rsid w:val="00F748B4"/>
    <w:rsid w:val="00F76B41"/>
    <w:rsid w:val="00F816C8"/>
    <w:rsid w:val="00F827EC"/>
    <w:rsid w:val="00F82FAF"/>
    <w:rsid w:val="00F85C40"/>
    <w:rsid w:val="00F936A5"/>
    <w:rsid w:val="00F94082"/>
    <w:rsid w:val="00FA1C75"/>
    <w:rsid w:val="00FA3DCF"/>
    <w:rsid w:val="00FB01D1"/>
    <w:rsid w:val="00FB0C57"/>
    <w:rsid w:val="00FB2919"/>
    <w:rsid w:val="00FB598D"/>
    <w:rsid w:val="00FC4F34"/>
    <w:rsid w:val="00FC4F97"/>
    <w:rsid w:val="00FD0679"/>
    <w:rsid w:val="00FD2EBE"/>
    <w:rsid w:val="00FD336C"/>
    <w:rsid w:val="00FD5767"/>
    <w:rsid w:val="00FE1B70"/>
    <w:rsid w:val="00FE4CA3"/>
    <w:rsid w:val="00FF3586"/>
    <w:rsid w:val="00FF3DFE"/>
    <w:rsid w:val="00FF4A48"/>
    <w:rsid w:val="00FF62E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D10C86"/>
  <w15:chartTrackingRefBased/>
  <w15:docId w15:val="{7AE8B72F-83ED-4046-9940-945369C1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spacing w:line="100" w:lineRule="atLeast"/>
    </w:pPr>
    <w:rPr>
      <w:kern w:val="1"/>
      <w:sz w:val="24"/>
      <w:szCs w:val="24"/>
      <w:lang w:val="es-ES" w:eastAsia="ar-SA"/>
    </w:rPr>
  </w:style>
  <w:style w:type="paragraph" w:styleId="Ttulo1">
    <w:name w:val="heading 1"/>
    <w:basedOn w:val="Normal"/>
    <w:next w:val="Textoindependiente"/>
    <w:qFormat/>
    <w:pPr>
      <w:keepNext/>
      <w:keepLines/>
      <w:outlineLvl w:val="0"/>
    </w:pPr>
    <w:rPr>
      <w:rFonts w:eastAsia="SimSun" w:cs="font379"/>
      <w:b/>
      <w:bCs/>
      <w:sz w:val="32"/>
      <w:szCs w:val="28"/>
      <w:lang w:val="es-DO"/>
    </w:rPr>
  </w:style>
  <w:style w:type="paragraph" w:styleId="Ttulo3">
    <w:name w:val="heading 3"/>
    <w:basedOn w:val="Normal"/>
    <w:next w:val="Textoindependiente"/>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Textoindependiente"/>
    <w:qFormat/>
    <w:pPr>
      <w:keepNext/>
      <w:numPr>
        <w:ilvl w:val="3"/>
        <w:numId w:val="1"/>
      </w:numPr>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rPr>
      <w:rFonts w:ascii="Times New Roman" w:eastAsia="Times New Roman" w:hAnsi="Times New Roman" w:cs="Times New Roman"/>
      <w:sz w:val="24"/>
      <w:szCs w:val="24"/>
      <w:lang w:val="es-ES"/>
    </w:rPr>
  </w:style>
  <w:style w:type="character" w:customStyle="1" w:styleId="EncabezadoCar">
    <w:name w:val="Encabezado Car"/>
    <w:uiPriority w:val="99"/>
    <w:rPr>
      <w:rFonts w:ascii="Times New Roman" w:eastAsia="Times New Roman" w:hAnsi="Times New Roman" w:cs="Times New Roman"/>
      <w:sz w:val="24"/>
      <w:szCs w:val="24"/>
      <w:lang w:val="es-ES"/>
    </w:rPr>
  </w:style>
  <w:style w:type="character" w:customStyle="1" w:styleId="PiedepginaCar">
    <w:name w:val="Pie de página Car"/>
    <w:uiPriority w:val="99"/>
    <w:rPr>
      <w:rFonts w:ascii="Times New Roman" w:eastAsia="Times New Roman" w:hAnsi="Times New Roman" w:cs="Times New Roman"/>
      <w:sz w:val="24"/>
      <w:szCs w:val="24"/>
      <w:lang w:val="es-ES"/>
    </w:rPr>
  </w:style>
  <w:style w:type="character" w:customStyle="1" w:styleId="ListLabel1">
    <w:name w:val="ListLabel 1"/>
    <w:rPr>
      <w:b w:val="0"/>
      <w:i w:val="0"/>
      <w:sz w:val="24"/>
      <w:szCs w:val="24"/>
    </w:rPr>
  </w:style>
  <w:style w:type="character" w:customStyle="1" w:styleId="Refdenotaalpie1">
    <w:name w:val="Ref. de nota al pie1"/>
    <w:rPr>
      <w:vertAlign w:val="superscript"/>
    </w:rPr>
  </w:style>
  <w:style w:type="character" w:styleId="Textoennegrita">
    <w:name w:val="Strong"/>
    <w:qFormat/>
    <w:rPr>
      <w:b/>
      <w:bCs/>
    </w:rPr>
  </w:style>
  <w:style w:type="character" w:styleId="Hipervnculo">
    <w:name w:val="Hyperlink"/>
    <w:uiPriority w:val="99"/>
    <w:rPr>
      <w:color w:val="0000FF"/>
      <w:u w:val="single"/>
    </w:rPr>
  </w:style>
  <w:style w:type="character" w:customStyle="1" w:styleId="Nmerodepgina1">
    <w:name w:val="Número de página1"/>
    <w:basedOn w:val="Fuentedeprrafopredeter"/>
  </w:style>
  <w:style w:type="character" w:customStyle="1" w:styleId="nfasisintenso1">
    <w:name w:val="Énfasis intenso1"/>
    <w:rPr>
      <w:b/>
      <w:bCs/>
      <w:i/>
      <w:iCs/>
      <w:color w:val="4F81BD"/>
    </w:rPr>
  </w:style>
  <w:style w:type="character" w:customStyle="1" w:styleId="ListLabel2">
    <w:name w:val="ListLabel 2"/>
    <w:rPr>
      <w:color w:val="00000A"/>
    </w:rPr>
  </w:style>
  <w:style w:type="character" w:customStyle="1" w:styleId="ListLabel3">
    <w:name w:val="ListLabel 3"/>
    <w:rPr>
      <w:rFonts w:cs="Courier New"/>
    </w:rPr>
  </w:style>
  <w:style w:type="character" w:customStyle="1" w:styleId="ListLabel4">
    <w:name w:val="ListLabel 4"/>
    <w:rPr>
      <w:b w:val="0"/>
      <w:i w:val="0"/>
      <w:sz w:val="24"/>
      <w:szCs w:val="24"/>
    </w:rPr>
  </w:style>
  <w:style w:type="character" w:customStyle="1" w:styleId="ListLabel5">
    <w:name w:val="ListLabel 5"/>
    <w:rPr>
      <w:color w:val="00000A"/>
      <w:sz w:val="24"/>
      <w:szCs w:val="24"/>
    </w:rPr>
  </w:style>
  <w:style w:type="character" w:customStyle="1" w:styleId="ListLabel6">
    <w:name w:val="ListLabel 6"/>
    <w:rPr>
      <w:rFonts w:cs="Times New Roman"/>
      <w:b w:val="0"/>
      <w:sz w:val="24"/>
      <w:szCs w:val="24"/>
    </w:rPr>
  </w:style>
  <w:style w:type="character" w:customStyle="1" w:styleId="ListLabel7">
    <w:name w:val="ListLabel 7"/>
    <w:rPr>
      <w:sz w:val="20"/>
      <w:szCs w:val="20"/>
    </w:rPr>
  </w:style>
  <w:style w:type="character" w:customStyle="1" w:styleId="Caracteresdenotaalpie">
    <w:name w:val="Caracteres de nota al pie"/>
  </w:style>
  <w:style w:type="character" w:styleId="Refdenotaalpie">
    <w:name w:val="footnote reference"/>
    <w:rPr>
      <w:vertAlign w:val="superscript"/>
    </w:rPr>
  </w:style>
  <w:style w:type="character" w:styleId="Refdenotaalfinal">
    <w:name w:val="endnote reference"/>
    <w:rPr>
      <w:vertAlign w:val="superscript"/>
    </w:rPr>
  </w:style>
  <w:style w:type="character" w:customStyle="1" w:styleId="Caracteresdenotafinal">
    <w:name w:val="Caracteres de nota final"/>
  </w:style>
  <w:style w:type="paragraph" w:customStyle="1" w:styleId="Encabezado2">
    <w:name w:val="Encabezado2"/>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uiPriority w:val="99"/>
    <w:pPr>
      <w:suppressLineNumbers/>
      <w:tabs>
        <w:tab w:val="center" w:pos="4419"/>
        <w:tab w:val="right" w:pos="8838"/>
      </w:tabs>
    </w:pPr>
  </w:style>
  <w:style w:type="paragraph" w:customStyle="1" w:styleId="Encabezado1">
    <w:name w:val="Encabezado1"/>
    <w:basedOn w:val="Normal"/>
    <w:pPr>
      <w:keepNext/>
      <w:spacing w:before="240" w:after="120"/>
    </w:pPr>
    <w:rPr>
      <w:rFonts w:ascii="Arial" w:eastAsia="Microsoft YaHei" w:hAnsi="Arial" w:cs="Mangal"/>
      <w:sz w:val="28"/>
      <w:szCs w:val="28"/>
    </w:rPr>
  </w:style>
  <w:style w:type="paragraph" w:customStyle="1" w:styleId="Prrafodelista1">
    <w:name w:val="Párrafo de lista1"/>
    <w:basedOn w:val="Normal"/>
    <w:pPr>
      <w:ind w:left="708"/>
    </w:pPr>
    <w:rPr>
      <w:rFonts w:ascii="Calibri" w:eastAsia="Calibri" w:hAnsi="Calibri"/>
      <w:sz w:val="22"/>
      <w:szCs w:val="22"/>
      <w:lang w:val="en-US"/>
    </w:rPr>
  </w:style>
  <w:style w:type="paragraph" w:styleId="Piedepgina">
    <w:name w:val="footer"/>
    <w:basedOn w:val="Normal"/>
    <w:uiPriority w:val="99"/>
    <w:pPr>
      <w:suppressLineNumbers/>
      <w:tabs>
        <w:tab w:val="center" w:pos="4419"/>
        <w:tab w:val="right" w:pos="8838"/>
      </w:tabs>
    </w:pPr>
  </w:style>
  <w:style w:type="paragraph" w:customStyle="1" w:styleId="Textonotapie1">
    <w:name w:val="Texto nota pie1"/>
    <w:basedOn w:val="Normal"/>
    <w:pPr>
      <w:suppressAutoHyphens w:val="0"/>
    </w:pPr>
    <w:rPr>
      <w:sz w:val="20"/>
      <w:szCs w:val="20"/>
    </w:rPr>
  </w:style>
  <w:style w:type="paragraph" w:customStyle="1" w:styleId="titulos">
    <w:name w:val="titulos"/>
    <w:basedOn w:val="Normal"/>
    <w:pPr>
      <w:suppressAutoHyphens w:val="0"/>
      <w:spacing w:before="28" w:after="28"/>
    </w:pPr>
  </w:style>
  <w:style w:type="paragraph" w:styleId="NormalWeb">
    <w:name w:val="Normal (Web)"/>
    <w:basedOn w:val="Normal"/>
    <w:pPr>
      <w:suppressAutoHyphens w:val="0"/>
      <w:spacing w:before="28" w:after="119"/>
    </w:pPr>
  </w:style>
  <w:style w:type="paragraph" w:customStyle="1" w:styleId="xmsonormal">
    <w:name w:val="x_msonormal"/>
    <w:basedOn w:val="Normal"/>
    <w:pPr>
      <w:suppressAutoHyphens w:val="0"/>
      <w:spacing w:before="28" w:after="28"/>
    </w:pPr>
    <w:rPr>
      <w:lang w:val="en-US"/>
    </w:rPr>
  </w:style>
  <w:style w:type="paragraph" w:styleId="Textonotapie">
    <w:name w:val="footnote text"/>
    <w:basedOn w:val="Normal"/>
    <w:pPr>
      <w:suppressLineNumbers/>
      <w:ind w:left="283" w:hanging="283"/>
    </w:pPr>
    <w:rPr>
      <w:sz w:val="20"/>
      <w:szCs w:val="20"/>
    </w:rPr>
  </w:style>
  <w:style w:type="table" w:styleId="Tablaconcuadrcula">
    <w:name w:val="Table Grid"/>
    <w:basedOn w:val="Tablanormal"/>
    <w:rsid w:val="00471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117E"/>
    <w:pPr>
      <w:ind w:left="708"/>
    </w:pPr>
  </w:style>
  <w:style w:type="paragraph" w:styleId="Textodeglobo">
    <w:name w:val="Balloon Text"/>
    <w:basedOn w:val="Normal"/>
    <w:link w:val="TextodegloboCar"/>
    <w:rsid w:val="00F82FAF"/>
    <w:pPr>
      <w:spacing w:line="240" w:lineRule="auto"/>
    </w:pPr>
    <w:rPr>
      <w:rFonts w:ascii="Tahoma" w:hAnsi="Tahoma" w:cs="Tahoma"/>
      <w:sz w:val="16"/>
      <w:szCs w:val="16"/>
    </w:rPr>
  </w:style>
  <w:style w:type="character" w:customStyle="1" w:styleId="TextodegloboCar">
    <w:name w:val="Texto de globo Car"/>
    <w:link w:val="Textodeglobo"/>
    <w:rsid w:val="00F82FAF"/>
    <w:rPr>
      <w:rFonts w:ascii="Tahoma" w:hAnsi="Tahoma" w:cs="Tahoma"/>
      <w:kern w:val="1"/>
      <w:sz w:val="16"/>
      <w:szCs w:val="16"/>
      <w:lang w:val="es-ES" w:eastAsia="ar-SA"/>
    </w:rPr>
  </w:style>
  <w:style w:type="paragraph" w:customStyle="1" w:styleId="Default">
    <w:name w:val="Default"/>
    <w:rsid w:val="007F345C"/>
    <w:pPr>
      <w:autoSpaceDE w:val="0"/>
      <w:autoSpaceDN w:val="0"/>
      <w:adjustRightInd w:val="0"/>
    </w:pPr>
    <w:rPr>
      <w:color w:val="000000"/>
      <w:sz w:val="24"/>
      <w:szCs w:val="24"/>
    </w:rPr>
  </w:style>
  <w:style w:type="character" w:styleId="Refdecomentario">
    <w:name w:val="annotation reference"/>
    <w:basedOn w:val="Fuentedeprrafopredeter"/>
    <w:rsid w:val="000B7F7D"/>
    <w:rPr>
      <w:sz w:val="16"/>
      <w:szCs w:val="16"/>
    </w:rPr>
  </w:style>
  <w:style w:type="paragraph" w:styleId="Textocomentario">
    <w:name w:val="annotation text"/>
    <w:basedOn w:val="Normal"/>
    <w:link w:val="TextocomentarioCar"/>
    <w:rsid w:val="000B7F7D"/>
    <w:pPr>
      <w:spacing w:line="240" w:lineRule="auto"/>
    </w:pPr>
    <w:rPr>
      <w:sz w:val="20"/>
      <w:szCs w:val="20"/>
    </w:rPr>
  </w:style>
  <w:style w:type="character" w:customStyle="1" w:styleId="TextocomentarioCar">
    <w:name w:val="Texto comentario Car"/>
    <w:basedOn w:val="Fuentedeprrafopredeter"/>
    <w:link w:val="Textocomentario"/>
    <w:rsid w:val="000B7F7D"/>
    <w:rPr>
      <w:kern w:val="1"/>
      <w:lang w:val="es-ES" w:eastAsia="ar-SA"/>
    </w:rPr>
  </w:style>
  <w:style w:type="paragraph" w:styleId="Asuntodelcomentario">
    <w:name w:val="annotation subject"/>
    <w:basedOn w:val="Textocomentario"/>
    <w:next w:val="Textocomentario"/>
    <w:link w:val="AsuntodelcomentarioCar"/>
    <w:rsid w:val="000B7F7D"/>
    <w:rPr>
      <w:b/>
      <w:bCs/>
    </w:rPr>
  </w:style>
  <w:style w:type="character" w:customStyle="1" w:styleId="AsuntodelcomentarioCar">
    <w:name w:val="Asunto del comentario Car"/>
    <w:basedOn w:val="TextocomentarioCar"/>
    <w:link w:val="Asuntodelcomentario"/>
    <w:rsid w:val="000B7F7D"/>
    <w:rPr>
      <w:b/>
      <w:bCs/>
      <w:kern w:val="1"/>
      <w:lang w:val="es-ES" w:eastAsia="ar-SA"/>
    </w:rPr>
  </w:style>
  <w:style w:type="paragraph" w:styleId="TtuloTDC">
    <w:name w:val="TOC Heading"/>
    <w:basedOn w:val="Ttulo1"/>
    <w:next w:val="Normal"/>
    <w:uiPriority w:val="39"/>
    <w:unhideWhenUsed/>
    <w:qFormat/>
    <w:rsid w:val="00972BA4"/>
    <w:pPr>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Cs w:val="32"/>
      <w:lang w:val="en-US" w:eastAsia="en-US"/>
    </w:rPr>
  </w:style>
  <w:style w:type="paragraph" w:styleId="TDC1">
    <w:name w:val="toc 1"/>
    <w:basedOn w:val="Normal"/>
    <w:next w:val="Normal"/>
    <w:autoRedefine/>
    <w:uiPriority w:val="39"/>
    <w:rsid w:val="00972BA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0168">
      <w:bodyDiv w:val="1"/>
      <w:marLeft w:val="0"/>
      <w:marRight w:val="0"/>
      <w:marTop w:val="0"/>
      <w:marBottom w:val="0"/>
      <w:divBdr>
        <w:top w:val="none" w:sz="0" w:space="0" w:color="auto"/>
        <w:left w:val="none" w:sz="0" w:space="0" w:color="auto"/>
        <w:bottom w:val="none" w:sz="0" w:space="0" w:color="auto"/>
        <w:right w:val="none" w:sz="0" w:space="0" w:color="auto"/>
      </w:divBdr>
    </w:div>
    <w:div w:id="79645601">
      <w:bodyDiv w:val="1"/>
      <w:marLeft w:val="0"/>
      <w:marRight w:val="0"/>
      <w:marTop w:val="0"/>
      <w:marBottom w:val="0"/>
      <w:divBdr>
        <w:top w:val="none" w:sz="0" w:space="0" w:color="auto"/>
        <w:left w:val="none" w:sz="0" w:space="0" w:color="auto"/>
        <w:bottom w:val="none" w:sz="0" w:space="0" w:color="auto"/>
        <w:right w:val="none" w:sz="0" w:space="0" w:color="auto"/>
      </w:divBdr>
    </w:div>
    <w:div w:id="96370677">
      <w:bodyDiv w:val="1"/>
      <w:marLeft w:val="0"/>
      <w:marRight w:val="0"/>
      <w:marTop w:val="0"/>
      <w:marBottom w:val="0"/>
      <w:divBdr>
        <w:top w:val="none" w:sz="0" w:space="0" w:color="auto"/>
        <w:left w:val="none" w:sz="0" w:space="0" w:color="auto"/>
        <w:bottom w:val="none" w:sz="0" w:space="0" w:color="auto"/>
        <w:right w:val="none" w:sz="0" w:space="0" w:color="auto"/>
      </w:divBdr>
    </w:div>
    <w:div w:id="158738895">
      <w:bodyDiv w:val="1"/>
      <w:marLeft w:val="0"/>
      <w:marRight w:val="0"/>
      <w:marTop w:val="0"/>
      <w:marBottom w:val="0"/>
      <w:divBdr>
        <w:top w:val="none" w:sz="0" w:space="0" w:color="auto"/>
        <w:left w:val="none" w:sz="0" w:space="0" w:color="auto"/>
        <w:bottom w:val="none" w:sz="0" w:space="0" w:color="auto"/>
        <w:right w:val="none" w:sz="0" w:space="0" w:color="auto"/>
      </w:divBdr>
    </w:div>
    <w:div w:id="279192437">
      <w:bodyDiv w:val="1"/>
      <w:marLeft w:val="0"/>
      <w:marRight w:val="0"/>
      <w:marTop w:val="0"/>
      <w:marBottom w:val="0"/>
      <w:divBdr>
        <w:top w:val="none" w:sz="0" w:space="0" w:color="auto"/>
        <w:left w:val="none" w:sz="0" w:space="0" w:color="auto"/>
        <w:bottom w:val="none" w:sz="0" w:space="0" w:color="auto"/>
        <w:right w:val="none" w:sz="0" w:space="0" w:color="auto"/>
      </w:divBdr>
      <w:divsChild>
        <w:div w:id="1899129160">
          <w:marLeft w:val="0"/>
          <w:marRight w:val="0"/>
          <w:marTop w:val="240"/>
          <w:marBottom w:val="240"/>
          <w:divBdr>
            <w:top w:val="none" w:sz="0" w:space="0" w:color="auto"/>
            <w:left w:val="none" w:sz="0" w:space="0" w:color="auto"/>
            <w:bottom w:val="none" w:sz="0" w:space="0" w:color="auto"/>
            <w:right w:val="none" w:sz="0" w:space="0" w:color="auto"/>
          </w:divBdr>
          <w:divsChild>
            <w:div w:id="5090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2180">
      <w:bodyDiv w:val="1"/>
      <w:marLeft w:val="0"/>
      <w:marRight w:val="0"/>
      <w:marTop w:val="0"/>
      <w:marBottom w:val="0"/>
      <w:divBdr>
        <w:top w:val="none" w:sz="0" w:space="0" w:color="auto"/>
        <w:left w:val="none" w:sz="0" w:space="0" w:color="auto"/>
        <w:bottom w:val="none" w:sz="0" w:space="0" w:color="auto"/>
        <w:right w:val="none" w:sz="0" w:space="0" w:color="auto"/>
      </w:divBdr>
    </w:div>
    <w:div w:id="355280217">
      <w:bodyDiv w:val="1"/>
      <w:marLeft w:val="0"/>
      <w:marRight w:val="0"/>
      <w:marTop w:val="0"/>
      <w:marBottom w:val="0"/>
      <w:divBdr>
        <w:top w:val="none" w:sz="0" w:space="0" w:color="auto"/>
        <w:left w:val="none" w:sz="0" w:space="0" w:color="auto"/>
        <w:bottom w:val="none" w:sz="0" w:space="0" w:color="auto"/>
        <w:right w:val="none" w:sz="0" w:space="0" w:color="auto"/>
      </w:divBdr>
    </w:div>
    <w:div w:id="554246547">
      <w:bodyDiv w:val="1"/>
      <w:marLeft w:val="0"/>
      <w:marRight w:val="0"/>
      <w:marTop w:val="0"/>
      <w:marBottom w:val="0"/>
      <w:divBdr>
        <w:top w:val="none" w:sz="0" w:space="0" w:color="auto"/>
        <w:left w:val="none" w:sz="0" w:space="0" w:color="auto"/>
        <w:bottom w:val="none" w:sz="0" w:space="0" w:color="auto"/>
        <w:right w:val="none" w:sz="0" w:space="0" w:color="auto"/>
      </w:divBdr>
    </w:div>
    <w:div w:id="737555352">
      <w:bodyDiv w:val="1"/>
      <w:marLeft w:val="0"/>
      <w:marRight w:val="0"/>
      <w:marTop w:val="0"/>
      <w:marBottom w:val="0"/>
      <w:divBdr>
        <w:top w:val="none" w:sz="0" w:space="0" w:color="auto"/>
        <w:left w:val="none" w:sz="0" w:space="0" w:color="auto"/>
        <w:bottom w:val="none" w:sz="0" w:space="0" w:color="auto"/>
        <w:right w:val="none" w:sz="0" w:space="0" w:color="auto"/>
      </w:divBdr>
    </w:div>
    <w:div w:id="928123270">
      <w:bodyDiv w:val="1"/>
      <w:marLeft w:val="0"/>
      <w:marRight w:val="0"/>
      <w:marTop w:val="0"/>
      <w:marBottom w:val="0"/>
      <w:divBdr>
        <w:top w:val="none" w:sz="0" w:space="0" w:color="auto"/>
        <w:left w:val="none" w:sz="0" w:space="0" w:color="auto"/>
        <w:bottom w:val="none" w:sz="0" w:space="0" w:color="auto"/>
        <w:right w:val="none" w:sz="0" w:space="0" w:color="auto"/>
      </w:divBdr>
    </w:div>
    <w:div w:id="967660740">
      <w:bodyDiv w:val="1"/>
      <w:marLeft w:val="0"/>
      <w:marRight w:val="0"/>
      <w:marTop w:val="0"/>
      <w:marBottom w:val="0"/>
      <w:divBdr>
        <w:top w:val="none" w:sz="0" w:space="0" w:color="auto"/>
        <w:left w:val="none" w:sz="0" w:space="0" w:color="auto"/>
        <w:bottom w:val="none" w:sz="0" w:space="0" w:color="auto"/>
        <w:right w:val="none" w:sz="0" w:space="0" w:color="auto"/>
      </w:divBdr>
    </w:div>
    <w:div w:id="1063412895">
      <w:bodyDiv w:val="1"/>
      <w:marLeft w:val="0"/>
      <w:marRight w:val="0"/>
      <w:marTop w:val="0"/>
      <w:marBottom w:val="0"/>
      <w:divBdr>
        <w:top w:val="none" w:sz="0" w:space="0" w:color="auto"/>
        <w:left w:val="none" w:sz="0" w:space="0" w:color="auto"/>
        <w:bottom w:val="none" w:sz="0" w:space="0" w:color="auto"/>
        <w:right w:val="none" w:sz="0" w:space="0" w:color="auto"/>
      </w:divBdr>
    </w:div>
    <w:div w:id="1106539442">
      <w:bodyDiv w:val="1"/>
      <w:marLeft w:val="0"/>
      <w:marRight w:val="0"/>
      <w:marTop w:val="0"/>
      <w:marBottom w:val="0"/>
      <w:divBdr>
        <w:top w:val="none" w:sz="0" w:space="0" w:color="auto"/>
        <w:left w:val="none" w:sz="0" w:space="0" w:color="auto"/>
        <w:bottom w:val="none" w:sz="0" w:space="0" w:color="auto"/>
        <w:right w:val="none" w:sz="0" w:space="0" w:color="auto"/>
      </w:divBdr>
      <w:divsChild>
        <w:div w:id="1515611615">
          <w:marLeft w:val="0"/>
          <w:marRight w:val="0"/>
          <w:marTop w:val="240"/>
          <w:marBottom w:val="240"/>
          <w:divBdr>
            <w:top w:val="none" w:sz="0" w:space="0" w:color="auto"/>
            <w:left w:val="none" w:sz="0" w:space="0" w:color="auto"/>
            <w:bottom w:val="none" w:sz="0" w:space="0" w:color="auto"/>
            <w:right w:val="none" w:sz="0" w:space="0" w:color="auto"/>
          </w:divBdr>
          <w:divsChild>
            <w:div w:id="3758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7558">
      <w:bodyDiv w:val="1"/>
      <w:marLeft w:val="0"/>
      <w:marRight w:val="0"/>
      <w:marTop w:val="0"/>
      <w:marBottom w:val="0"/>
      <w:divBdr>
        <w:top w:val="none" w:sz="0" w:space="0" w:color="auto"/>
        <w:left w:val="none" w:sz="0" w:space="0" w:color="auto"/>
        <w:bottom w:val="none" w:sz="0" w:space="0" w:color="auto"/>
        <w:right w:val="none" w:sz="0" w:space="0" w:color="auto"/>
      </w:divBdr>
    </w:div>
    <w:div w:id="1198160005">
      <w:bodyDiv w:val="1"/>
      <w:marLeft w:val="0"/>
      <w:marRight w:val="0"/>
      <w:marTop w:val="0"/>
      <w:marBottom w:val="0"/>
      <w:divBdr>
        <w:top w:val="none" w:sz="0" w:space="0" w:color="auto"/>
        <w:left w:val="none" w:sz="0" w:space="0" w:color="auto"/>
        <w:bottom w:val="none" w:sz="0" w:space="0" w:color="auto"/>
        <w:right w:val="none" w:sz="0" w:space="0" w:color="auto"/>
      </w:divBdr>
    </w:div>
    <w:div w:id="1239560647">
      <w:bodyDiv w:val="1"/>
      <w:marLeft w:val="0"/>
      <w:marRight w:val="0"/>
      <w:marTop w:val="0"/>
      <w:marBottom w:val="0"/>
      <w:divBdr>
        <w:top w:val="none" w:sz="0" w:space="0" w:color="auto"/>
        <w:left w:val="none" w:sz="0" w:space="0" w:color="auto"/>
        <w:bottom w:val="none" w:sz="0" w:space="0" w:color="auto"/>
        <w:right w:val="none" w:sz="0" w:space="0" w:color="auto"/>
      </w:divBdr>
    </w:div>
    <w:div w:id="1264805183">
      <w:bodyDiv w:val="1"/>
      <w:marLeft w:val="0"/>
      <w:marRight w:val="0"/>
      <w:marTop w:val="0"/>
      <w:marBottom w:val="0"/>
      <w:divBdr>
        <w:top w:val="none" w:sz="0" w:space="0" w:color="auto"/>
        <w:left w:val="none" w:sz="0" w:space="0" w:color="auto"/>
        <w:bottom w:val="none" w:sz="0" w:space="0" w:color="auto"/>
        <w:right w:val="none" w:sz="0" w:space="0" w:color="auto"/>
      </w:divBdr>
    </w:div>
    <w:div w:id="1334408051">
      <w:bodyDiv w:val="1"/>
      <w:marLeft w:val="0"/>
      <w:marRight w:val="0"/>
      <w:marTop w:val="0"/>
      <w:marBottom w:val="0"/>
      <w:divBdr>
        <w:top w:val="none" w:sz="0" w:space="0" w:color="auto"/>
        <w:left w:val="none" w:sz="0" w:space="0" w:color="auto"/>
        <w:bottom w:val="none" w:sz="0" w:space="0" w:color="auto"/>
        <w:right w:val="none" w:sz="0" w:space="0" w:color="auto"/>
      </w:divBdr>
    </w:div>
    <w:div w:id="1377313277">
      <w:bodyDiv w:val="1"/>
      <w:marLeft w:val="0"/>
      <w:marRight w:val="0"/>
      <w:marTop w:val="0"/>
      <w:marBottom w:val="0"/>
      <w:divBdr>
        <w:top w:val="none" w:sz="0" w:space="0" w:color="auto"/>
        <w:left w:val="none" w:sz="0" w:space="0" w:color="auto"/>
        <w:bottom w:val="none" w:sz="0" w:space="0" w:color="auto"/>
        <w:right w:val="none" w:sz="0" w:space="0" w:color="auto"/>
      </w:divBdr>
    </w:div>
    <w:div w:id="1469129818">
      <w:bodyDiv w:val="1"/>
      <w:marLeft w:val="0"/>
      <w:marRight w:val="0"/>
      <w:marTop w:val="0"/>
      <w:marBottom w:val="0"/>
      <w:divBdr>
        <w:top w:val="none" w:sz="0" w:space="0" w:color="auto"/>
        <w:left w:val="none" w:sz="0" w:space="0" w:color="auto"/>
        <w:bottom w:val="none" w:sz="0" w:space="0" w:color="auto"/>
        <w:right w:val="none" w:sz="0" w:space="0" w:color="auto"/>
      </w:divBdr>
    </w:div>
    <w:div w:id="1511947152">
      <w:bodyDiv w:val="1"/>
      <w:marLeft w:val="0"/>
      <w:marRight w:val="0"/>
      <w:marTop w:val="0"/>
      <w:marBottom w:val="0"/>
      <w:divBdr>
        <w:top w:val="none" w:sz="0" w:space="0" w:color="auto"/>
        <w:left w:val="none" w:sz="0" w:space="0" w:color="auto"/>
        <w:bottom w:val="none" w:sz="0" w:space="0" w:color="auto"/>
        <w:right w:val="none" w:sz="0" w:space="0" w:color="auto"/>
      </w:divBdr>
    </w:div>
    <w:div w:id="1513257410">
      <w:bodyDiv w:val="1"/>
      <w:marLeft w:val="0"/>
      <w:marRight w:val="0"/>
      <w:marTop w:val="0"/>
      <w:marBottom w:val="0"/>
      <w:divBdr>
        <w:top w:val="none" w:sz="0" w:space="0" w:color="auto"/>
        <w:left w:val="none" w:sz="0" w:space="0" w:color="auto"/>
        <w:bottom w:val="none" w:sz="0" w:space="0" w:color="auto"/>
        <w:right w:val="none" w:sz="0" w:space="0" w:color="auto"/>
      </w:divBdr>
    </w:div>
    <w:div w:id="1561944289">
      <w:bodyDiv w:val="1"/>
      <w:marLeft w:val="0"/>
      <w:marRight w:val="0"/>
      <w:marTop w:val="0"/>
      <w:marBottom w:val="0"/>
      <w:divBdr>
        <w:top w:val="none" w:sz="0" w:space="0" w:color="auto"/>
        <w:left w:val="none" w:sz="0" w:space="0" w:color="auto"/>
        <w:bottom w:val="none" w:sz="0" w:space="0" w:color="auto"/>
        <w:right w:val="none" w:sz="0" w:space="0" w:color="auto"/>
      </w:divBdr>
    </w:div>
    <w:div w:id="1880775087">
      <w:bodyDiv w:val="1"/>
      <w:marLeft w:val="0"/>
      <w:marRight w:val="0"/>
      <w:marTop w:val="0"/>
      <w:marBottom w:val="0"/>
      <w:divBdr>
        <w:top w:val="none" w:sz="0" w:space="0" w:color="auto"/>
        <w:left w:val="none" w:sz="0" w:space="0" w:color="auto"/>
        <w:bottom w:val="none" w:sz="0" w:space="0" w:color="auto"/>
        <w:right w:val="none" w:sz="0" w:space="0" w:color="auto"/>
      </w:divBdr>
    </w:div>
    <w:div w:id="1888686969">
      <w:bodyDiv w:val="1"/>
      <w:marLeft w:val="0"/>
      <w:marRight w:val="0"/>
      <w:marTop w:val="0"/>
      <w:marBottom w:val="0"/>
      <w:divBdr>
        <w:top w:val="none" w:sz="0" w:space="0" w:color="auto"/>
        <w:left w:val="none" w:sz="0" w:space="0" w:color="auto"/>
        <w:bottom w:val="none" w:sz="0" w:space="0" w:color="auto"/>
        <w:right w:val="none" w:sz="0" w:space="0" w:color="auto"/>
      </w:divBdr>
    </w:div>
    <w:div w:id="1935281719">
      <w:bodyDiv w:val="1"/>
      <w:marLeft w:val="0"/>
      <w:marRight w:val="0"/>
      <w:marTop w:val="0"/>
      <w:marBottom w:val="0"/>
      <w:divBdr>
        <w:top w:val="none" w:sz="0" w:space="0" w:color="auto"/>
        <w:left w:val="none" w:sz="0" w:space="0" w:color="auto"/>
        <w:bottom w:val="none" w:sz="0" w:space="0" w:color="auto"/>
        <w:right w:val="none" w:sz="0" w:space="0" w:color="auto"/>
      </w:divBdr>
    </w:div>
    <w:div w:id="1953590227">
      <w:bodyDiv w:val="1"/>
      <w:marLeft w:val="0"/>
      <w:marRight w:val="0"/>
      <w:marTop w:val="0"/>
      <w:marBottom w:val="0"/>
      <w:divBdr>
        <w:top w:val="none" w:sz="0" w:space="0" w:color="auto"/>
        <w:left w:val="none" w:sz="0" w:space="0" w:color="auto"/>
        <w:bottom w:val="none" w:sz="0" w:space="0" w:color="auto"/>
        <w:right w:val="none" w:sz="0" w:space="0" w:color="auto"/>
      </w:divBdr>
    </w:div>
    <w:div w:id="1961455603">
      <w:bodyDiv w:val="1"/>
      <w:marLeft w:val="0"/>
      <w:marRight w:val="0"/>
      <w:marTop w:val="0"/>
      <w:marBottom w:val="0"/>
      <w:divBdr>
        <w:top w:val="none" w:sz="0" w:space="0" w:color="auto"/>
        <w:left w:val="none" w:sz="0" w:space="0" w:color="auto"/>
        <w:bottom w:val="none" w:sz="0" w:space="0" w:color="auto"/>
        <w:right w:val="none" w:sz="0" w:space="0" w:color="auto"/>
      </w:divBdr>
    </w:div>
    <w:div w:id="199853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acceso.comprasdominicana.gov.do/compras/proveedores/consulta/consulta.jsp" TargetMode="External"/><Relationship Id="rId26" Type="http://schemas.openxmlformats.org/officeDocument/2006/relationships/image" Target="media/image11.emf"/><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emf"/><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acceso.comprasdominicana.gov.do/compras/proveedores/consulta/consulta.jsp" TargetMode="External"/><Relationship Id="rId25" Type="http://schemas.openxmlformats.org/officeDocument/2006/relationships/image" Target="media/image10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hyperlink" Target="http://bi.portaldelciudadano.gov.do/analytics/saw.dll?Dashboard&amp;NQUser=usrpc&amp;NQPassword=sigef001&amp;PortalPath=/shared/PORTALCOMPRAS/Dashboards/Publicacion%20Plan%20Anual%20de%20Compras&amp;page=page%201" TargetMode="External"/><Relationship Id="rId20" Type="http://schemas.openxmlformats.org/officeDocument/2006/relationships/image" Target="media/image6.emf"/><Relationship Id="rId29" Type="http://schemas.openxmlformats.org/officeDocument/2006/relationships/image" Target="media/image14.emf"/><Relationship Id="rId41" Type="http://schemas.openxmlformats.org/officeDocument/2006/relationships/image" Target="media/image26.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png"/><Relationship Id="rId45" Type="http://schemas.openxmlformats.org/officeDocument/2006/relationships/image" Target="media/image30.jpe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omprasdominicana.gov.do/web/guest/como-inscribirse" TargetMode="External"/><Relationship Id="rId23" Type="http://schemas.openxmlformats.org/officeDocument/2006/relationships/image" Target="media/image9.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jpe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image" Target="media/image16.emf"/><Relationship Id="rId44" Type="http://schemas.openxmlformats.org/officeDocument/2006/relationships/image" Target="media/image29.jpe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cceso.comprasdominicana.gov.do/compras/publicaciones/consultas/procesosdecompras/consulta.jsp" TargetMode="External"/><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montes\Desktop\Rendicion\Cuadros%20Rendici&#243;n%20%2020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montes\Desktop\Rendicion\Cuadros%20Rendici&#243;n%20%20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EMPRESAS APROBADAS POR UBICACIÓN 2018</a:t>
            </a:r>
          </a:p>
        </c:rich>
      </c:tx>
      <c:layout>
        <c:manualLayout>
          <c:xMode val="edge"/>
          <c:yMode val="edge"/>
          <c:x val="0.16433566433566432"/>
          <c:y val="3.1249969900551424E-2"/>
        </c:manualLayout>
      </c:layout>
      <c:overlay val="0"/>
      <c:spPr>
        <a:noFill/>
        <a:ln w="25400">
          <a:noFill/>
        </a:ln>
      </c:spPr>
    </c:title>
    <c:autoTitleDeleted val="0"/>
    <c:view3D>
      <c:rotX val="11"/>
      <c:hPercent val="123"/>
      <c:rotY val="25"/>
      <c:depthPercent val="100"/>
      <c:rAngAx val="1"/>
    </c:view3D>
    <c:floor>
      <c:thickness val="0"/>
      <c:spPr>
        <a:solidFill>
          <a:srgbClr val="CCCCCC"/>
        </a:solidFill>
        <a:ln w="6350">
          <a:noFill/>
        </a:ln>
      </c:spPr>
    </c:floor>
    <c:sideWall>
      <c:thickness val="0"/>
      <c:spPr>
        <a:noFill/>
        <a:ln w="3175">
          <a:solidFill>
            <a:srgbClr val="B3B3B3"/>
          </a:solidFill>
          <a:prstDash val="solid"/>
        </a:ln>
      </c:spPr>
    </c:sideWall>
    <c:backWall>
      <c:thickness val="0"/>
      <c:spPr>
        <a:noFill/>
        <a:ln w="3175">
          <a:solidFill>
            <a:srgbClr val="B3B3B3"/>
          </a:solidFill>
          <a:prstDash val="solid"/>
        </a:ln>
      </c:spPr>
    </c:backWall>
    <c:plotArea>
      <c:layout>
        <c:manualLayout>
          <c:layoutTarget val="inner"/>
          <c:xMode val="edge"/>
          <c:yMode val="edge"/>
          <c:x val="0.36013986013986016"/>
          <c:y val="0.14423076923076922"/>
          <c:w val="0.58852410809759892"/>
          <c:h val="0.8094213081721725"/>
        </c:manualLayout>
      </c:layout>
      <c:bar3DChart>
        <c:barDir val="bar"/>
        <c:grouping val="clustered"/>
        <c:varyColors val="0"/>
        <c:ser>
          <c:idx val="0"/>
          <c:order val="0"/>
          <c:tx>
            <c:strRef>
              <c:f>'Empresas Aprob. x Ubicación '!$B$1</c:f>
              <c:strCache>
                <c:ptCount val="1"/>
                <c:pt idx="0">
                  <c:v>NO. EMPRESAS</c:v>
                </c:pt>
              </c:strCache>
            </c:strRef>
          </c:tx>
          <c:spPr>
            <a:solidFill>
              <a:srgbClr val="004586"/>
            </a:solidFill>
            <a:ln w="25400">
              <a:noFill/>
            </a:ln>
          </c:spPr>
          <c:invertIfNegative val="0"/>
          <c:cat>
            <c:strRef>
              <c:f>'Empresas Aprob. x Ubicación '!$A$2:$A$27</c:f>
              <c:strCache>
                <c:ptCount val="26"/>
                <c:pt idx="0">
                  <c:v>Z. F. I. San Isidro</c:v>
                </c:pt>
                <c:pt idx="1">
                  <c:v>Z. F. Multimodal Caucedo</c:v>
                </c:pt>
                <c:pt idx="2">
                  <c:v>Z. F. I. Santiago</c:v>
                </c:pt>
                <c:pt idx="3">
                  <c:v>Z. F. I. La Vega</c:v>
                </c:pt>
                <c:pt idx="4">
                  <c:v>Z. F. I. Barahona</c:v>
                </c:pt>
                <c:pt idx="5">
                  <c:v>Z. F. I. Puerto Plata</c:v>
                </c:pt>
                <c:pt idx="6">
                  <c:v>Parque Industrial Eduardo León Jiménez</c:v>
                </c:pt>
                <c:pt idx="7">
                  <c:v>Z. F. I. Bonao</c:v>
                </c:pt>
                <c:pt idx="8">
                  <c:v>Z. F. I. Villa Mella</c:v>
                </c:pt>
                <c:pt idx="9">
                  <c:v>Z. F. I. Elva María</c:v>
                </c:pt>
                <c:pt idx="10">
                  <c:v>Z. F. Villa Altagracia</c:v>
                </c:pt>
                <c:pt idx="11">
                  <c:v>Z. F. I. Navarrete</c:v>
                </c:pt>
                <c:pt idx="12">
                  <c:v>Z. F. I. San Cristóbal</c:v>
                </c:pt>
                <c:pt idx="13">
                  <c:v>Z. F. I. Intercontinental</c:v>
                </c:pt>
                <c:pt idx="14">
                  <c:v>Z. F. I. San Miguel</c:v>
                </c:pt>
                <c:pt idx="15">
                  <c:v>Z. F. I. Caribbean Industrial Park</c:v>
                </c:pt>
                <c:pt idx="16">
                  <c:v>Nueva Z. F. I. San Pedro Macorís</c:v>
                </c:pt>
                <c:pt idx="17">
                  <c:v>Z. F. I. Tamboril</c:v>
                </c:pt>
                <c:pt idx="18">
                  <c:v>Z. F. I. Andrés</c:v>
                </c:pt>
                <c:pt idx="19">
                  <c:v>Global Zona Franca Industrial</c:v>
                </c:pt>
                <c:pt idx="20">
                  <c:v>Parque Z. F. Tacnologica de Herrera</c:v>
                </c:pt>
                <c:pt idx="21">
                  <c:v>z. F. I. Luperón Verde</c:v>
                </c:pt>
                <c:pt idx="22">
                  <c:v>Z. F. I. Hainamosa</c:v>
                </c:pt>
                <c:pt idx="23">
                  <c:v>Z. F. I. Gurabo</c:v>
                </c:pt>
                <c:pt idx="24">
                  <c:v>Parque Industrial Los Candelones</c:v>
                </c:pt>
                <c:pt idx="25">
                  <c:v>Zonas Francas de Servicios</c:v>
                </c:pt>
              </c:strCache>
            </c:strRef>
          </c:cat>
          <c:val>
            <c:numRef>
              <c:f>'Empresas Aprob. x Ubicación '!$B$2:$B$27</c:f>
              <c:numCache>
                <c:formatCode>General</c:formatCode>
                <c:ptCount val="26"/>
                <c:pt idx="0">
                  <c:v>6</c:v>
                </c:pt>
                <c:pt idx="1">
                  <c:v>3</c:v>
                </c:pt>
                <c:pt idx="2">
                  <c:v>3</c:v>
                </c:pt>
                <c:pt idx="3">
                  <c:v>3</c:v>
                </c:pt>
                <c:pt idx="4">
                  <c:v>2</c:v>
                </c:pt>
                <c:pt idx="5">
                  <c:v>2</c:v>
                </c:pt>
                <c:pt idx="6">
                  <c:v>2</c:v>
                </c:pt>
                <c:pt idx="7">
                  <c:v>2</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4</c:v>
                </c:pt>
              </c:numCache>
            </c:numRef>
          </c:val>
          <c:extLst>
            <c:ext xmlns:c16="http://schemas.microsoft.com/office/drawing/2014/chart" uri="{C3380CC4-5D6E-409C-BE32-E72D297353CC}">
              <c16:uniqueId val="{00000000-7CA9-49CD-8F2A-3E801561676B}"/>
            </c:ext>
          </c:extLst>
        </c:ser>
        <c:dLbls>
          <c:showLegendKey val="0"/>
          <c:showVal val="0"/>
          <c:showCatName val="0"/>
          <c:showSerName val="0"/>
          <c:showPercent val="0"/>
          <c:showBubbleSize val="0"/>
        </c:dLbls>
        <c:gapWidth val="100"/>
        <c:shape val="box"/>
        <c:axId val="319114512"/>
        <c:axId val="316153344"/>
        <c:axId val="0"/>
      </c:bar3DChart>
      <c:catAx>
        <c:axId val="319114512"/>
        <c:scaling>
          <c:orientation val="minMax"/>
        </c:scaling>
        <c:delete val="0"/>
        <c:axPos val="l"/>
        <c:numFmt formatCode="General" sourceLinked="1"/>
        <c:majorTickMark val="out"/>
        <c:minorTickMark val="none"/>
        <c:tickLblPos val="nextTo"/>
        <c:spPr>
          <a:ln w="3175">
            <a:solidFill>
              <a:srgbClr val="B3B3B3"/>
            </a:solidFill>
            <a:prstDash val="solid"/>
          </a:ln>
        </c:spPr>
        <c:txPr>
          <a:bodyPr rot="0" vert="horz"/>
          <a:lstStyle/>
          <a:p>
            <a:pPr>
              <a:defRPr/>
            </a:pPr>
            <a:endParaRPr lang="en-US"/>
          </a:p>
        </c:txPr>
        <c:crossAx val="316153344"/>
        <c:crosses val="autoZero"/>
        <c:auto val="1"/>
        <c:lblAlgn val="ctr"/>
        <c:lblOffset val="100"/>
        <c:tickLblSkip val="6"/>
        <c:tickMarkSkip val="1"/>
        <c:noMultiLvlLbl val="0"/>
      </c:catAx>
      <c:valAx>
        <c:axId val="316153344"/>
        <c:scaling>
          <c:orientation val="minMax"/>
        </c:scaling>
        <c:delete val="0"/>
        <c:axPos val="b"/>
        <c:majorGridlines>
          <c:spPr>
            <a:ln w="3175">
              <a:solidFill>
                <a:srgbClr val="B3B3B3"/>
              </a:solidFill>
              <a:prstDash val="solid"/>
            </a:ln>
          </c:spPr>
        </c:majorGridlines>
        <c:numFmt formatCode="General" sourceLinked="1"/>
        <c:majorTickMark val="out"/>
        <c:minorTickMark val="none"/>
        <c:tickLblPos val="nextTo"/>
        <c:spPr>
          <a:ln w="3175">
            <a:solidFill>
              <a:srgbClr val="B3B3B3"/>
            </a:solidFill>
            <a:prstDash val="solid"/>
          </a:ln>
        </c:spPr>
        <c:txPr>
          <a:bodyPr rot="0" vert="horz"/>
          <a:lstStyle/>
          <a:p>
            <a:pPr>
              <a:defRPr/>
            </a:pPr>
            <a:endParaRPr lang="en-US"/>
          </a:p>
        </c:txPr>
        <c:crossAx val="319114512"/>
        <c:crosses val="autoZero"/>
        <c:crossBetween val="between"/>
      </c:valAx>
      <c:spPr>
        <a:noFill/>
        <a:ln w="25400">
          <a:noFill/>
        </a:ln>
      </c:spPr>
    </c:plotArea>
    <c:legend>
      <c:legendPos val="r"/>
      <c:layout>
        <c:manualLayout>
          <c:xMode val="edge"/>
          <c:yMode val="edge"/>
          <c:x val="0.77622377622377625"/>
          <c:y val="0.5312499699005514"/>
          <c:w val="0.21153846153846156"/>
          <c:h val="5.2884731151725317E-2"/>
        </c:manualLayout>
      </c:layout>
      <c:overlay val="0"/>
      <c:spPr>
        <a:noFill/>
        <a:ln w="25400">
          <a:noFill/>
        </a:ln>
      </c:spPr>
    </c:legend>
    <c:plotVisOnly val="1"/>
    <c:dispBlanksAs val="gap"/>
    <c:showDLblsOverMax val="0"/>
  </c:chart>
  <c:spPr>
    <a:solidFill>
      <a:srgbClr val="FFFFFF"/>
    </a:solidFill>
    <a:ln w="6350">
      <a:noFill/>
    </a:ln>
  </c:spPr>
  <c:txPr>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EMPRESAS APROBADAS POR ACTIVIDAD 2018</a:t>
            </a:r>
          </a:p>
        </c:rich>
      </c:tx>
      <c:layout>
        <c:manualLayout>
          <c:xMode val="edge"/>
          <c:yMode val="edge"/>
          <c:x val="0.28636920384951881"/>
          <c:y val="2.968459824874832E-2"/>
        </c:manualLayout>
      </c:layout>
      <c:overlay val="0"/>
      <c:spPr>
        <a:noFill/>
        <a:ln w="25400">
          <a:noFill/>
        </a:ln>
      </c:spPr>
    </c:title>
    <c:autoTitleDeleted val="0"/>
    <c:plotArea>
      <c:layout>
        <c:manualLayout>
          <c:layoutTarget val="inner"/>
          <c:xMode val="edge"/>
          <c:yMode val="edge"/>
          <c:x val="0.49942782098795124"/>
          <c:y val="0.24860853432282004"/>
          <c:w val="0.47766376456875154"/>
          <c:h val="0.6567717996289425"/>
        </c:manualLayout>
      </c:layout>
      <c:barChart>
        <c:barDir val="bar"/>
        <c:grouping val="clustered"/>
        <c:varyColors val="0"/>
        <c:ser>
          <c:idx val="0"/>
          <c:order val="0"/>
          <c:tx>
            <c:strRef>
              <c:f>'Empresas x Actividad'!$B$1</c:f>
              <c:strCache>
                <c:ptCount val="1"/>
                <c:pt idx="0">
                  <c:v>FRECUENCIA</c:v>
                </c:pt>
              </c:strCache>
            </c:strRef>
          </c:tx>
          <c:spPr>
            <a:solidFill>
              <a:srgbClr val="004586"/>
            </a:solidFill>
            <a:ln w="25400">
              <a:noFill/>
            </a:ln>
          </c:spPr>
          <c:invertIfNegative val="0"/>
          <c:cat>
            <c:strRef>
              <c:f>'Empresas x Actividad'!$A$2:$A$27</c:f>
              <c:strCache>
                <c:ptCount val="26"/>
                <c:pt idx="0">
                  <c:v>Manufactura Textil</c:v>
                </c:pt>
                <c:pt idx="1">
                  <c:v>Servicios de Telemercadeo Call Centers </c:v>
                </c:pt>
                <c:pt idx="2">
                  <c:v>Fabricación, Impresión, Serigrafía, Ensamblaje y Empaque de Souvenir y Productos Artesanales</c:v>
                </c:pt>
                <c:pt idx="3">
                  <c:v>Fabricación de Cigarros y Procesamiento de Tabaco</c:v>
                </c:pt>
                <c:pt idx="4">
                  <c:v>Servicios Logísticos</c:v>
                </c:pt>
                <c:pt idx="5">
                  <c:v>Comercialización</c:v>
                </c:pt>
                <c:pt idx="6">
                  <c:v>Frabricación de Calzados y sus Componentes</c:v>
                </c:pt>
                <c:pt idx="7">
                  <c:v>Producción de Envases y Empaque de Cartón y Polietileno</c:v>
                </c:pt>
                <c:pt idx="8">
                  <c:v>Recolección y Reciclaje de Neumáticos, Plásticos, Papel y Cartón</c:v>
                </c:pt>
                <c:pt idx="9">
                  <c:v>Gestión de Recursos Humanos</c:v>
                </c:pt>
                <c:pt idx="10">
                  <c:v>Producción y Comercialización de Audiovisuales para Cine, Radio y Televisión Internacionales</c:v>
                </c:pt>
                <c:pt idx="11">
                  <c:v>Productos Agroindustriales</c:v>
                </c:pt>
                <c:pt idx="12">
                  <c:v>Suministro de Alimento Empresarial</c:v>
                </c:pt>
                <c:pt idx="13">
                  <c:v>Desarrollo de Software</c:v>
                </c:pt>
                <c:pt idx="14">
                  <c:v>Fabricación de Perchas de Metal, Plástico y Madera</c:v>
                </c:pt>
                <c:pt idx="15">
                  <c:v>Manufactura de Cajas de Madera P/Cigarros</c:v>
                </c:pt>
                <c:pt idx="16">
                  <c:v>Ensambkaje y Distribución de Equipos y Sistemas Contra Incendios</c:v>
                </c:pt>
                <c:pt idx="17">
                  <c:v>Fabricación de Embarcaciones</c:v>
                </c:pt>
                <c:pt idx="18">
                  <c:v>Reconstrucción y Reparación de Equipos Electrónicos</c:v>
                </c:pt>
                <c:pt idx="19">
                  <c:v>Fabricación de Puertas y Ventanas</c:v>
                </c:pt>
                <c:pt idx="20">
                  <c:v>Producción de Aislante de Polietileno y Material e Empaque</c:v>
                </c:pt>
                <c:pt idx="21">
                  <c:v>Producción de Artículos de Celulosa Moldeada</c:v>
                </c:pt>
                <c:pt idx="22">
                  <c:v>Joyería</c:v>
                </c:pt>
                <c:pt idx="23">
                  <c:v>Fabricación y Reparación de Máquina y Piezas Industriales</c:v>
                </c:pt>
                <c:pt idx="24">
                  <c:v>Reconstrucción y Reparación de Contenedores, Equipos y almacenes Refrigerados</c:v>
                </c:pt>
                <c:pt idx="25">
                  <c:v>Fabricación de Tapas y Cápsulas de Aluminio P/Embotellado y Envasado</c:v>
                </c:pt>
              </c:strCache>
            </c:strRef>
          </c:cat>
          <c:val>
            <c:numRef>
              <c:f>'Empresas x Actividad'!$B$2:$B$27</c:f>
              <c:numCache>
                <c:formatCode>General</c:formatCode>
                <c:ptCount val="26"/>
                <c:pt idx="0">
                  <c:v>7</c:v>
                </c:pt>
                <c:pt idx="1">
                  <c:v>4</c:v>
                </c:pt>
                <c:pt idx="2">
                  <c:v>3</c:v>
                </c:pt>
                <c:pt idx="3">
                  <c:v>3</c:v>
                </c:pt>
                <c:pt idx="4">
                  <c:v>2</c:v>
                </c:pt>
                <c:pt idx="5">
                  <c:v>2</c:v>
                </c:pt>
                <c:pt idx="6">
                  <c:v>2</c:v>
                </c:pt>
                <c:pt idx="7">
                  <c:v>2</c:v>
                </c:pt>
                <c:pt idx="8">
                  <c:v>2</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numCache>
            </c:numRef>
          </c:val>
          <c:extLst>
            <c:ext xmlns:c16="http://schemas.microsoft.com/office/drawing/2014/chart" uri="{C3380CC4-5D6E-409C-BE32-E72D297353CC}">
              <c16:uniqueId val="{00000000-D37D-4014-AA21-208AB769BEE0}"/>
            </c:ext>
          </c:extLst>
        </c:ser>
        <c:ser>
          <c:idx val="1"/>
          <c:order val="1"/>
          <c:tx>
            <c:strRef>
              <c:f>'Empresas x Actividad'!$C$1</c:f>
              <c:strCache>
                <c:ptCount val="1"/>
                <c:pt idx="0">
                  <c:v>PARTICIPACION (%)</c:v>
                </c:pt>
              </c:strCache>
            </c:strRef>
          </c:tx>
          <c:invertIfNegative val="0"/>
          <c:cat>
            <c:strRef>
              <c:f>'Empresas x Actividad'!$A$2:$A$27</c:f>
              <c:strCache>
                <c:ptCount val="26"/>
                <c:pt idx="0">
                  <c:v>Manufactura Textil</c:v>
                </c:pt>
                <c:pt idx="1">
                  <c:v>Servicios de Telemercadeo Call Centers </c:v>
                </c:pt>
                <c:pt idx="2">
                  <c:v>Fabricación, Impresión, Serigrafía, Ensamblaje y Empaque de Souvenir y Productos Artesanales</c:v>
                </c:pt>
                <c:pt idx="3">
                  <c:v>Fabricación de Cigarros y Procesamiento de Tabaco</c:v>
                </c:pt>
                <c:pt idx="4">
                  <c:v>Servicios Logísticos</c:v>
                </c:pt>
                <c:pt idx="5">
                  <c:v>Comercialización</c:v>
                </c:pt>
                <c:pt idx="6">
                  <c:v>Frabricación de Calzados y sus Componentes</c:v>
                </c:pt>
                <c:pt idx="7">
                  <c:v>Producción de Envases y Empaque de Cartón y Polietileno</c:v>
                </c:pt>
                <c:pt idx="8">
                  <c:v>Recolección y Reciclaje de Neumáticos, Plásticos, Papel y Cartón</c:v>
                </c:pt>
                <c:pt idx="9">
                  <c:v>Gestión de Recursos Humanos</c:v>
                </c:pt>
                <c:pt idx="10">
                  <c:v>Producción y Comercialización de Audiovisuales para Cine, Radio y Televisión Internacionales</c:v>
                </c:pt>
                <c:pt idx="11">
                  <c:v>Productos Agroindustriales</c:v>
                </c:pt>
                <c:pt idx="12">
                  <c:v>Suministro de Alimento Empresarial</c:v>
                </c:pt>
                <c:pt idx="13">
                  <c:v>Desarrollo de Software</c:v>
                </c:pt>
                <c:pt idx="14">
                  <c:v>Fabricación de Perchas de Metal, Plástico y Madera</c:v>
                </c:pt>
                <c:pt idx="15">
                  <c:v>Manufactura de Cajas de Madera P/Cigarros</c:v>
                </c:pt>
                <c:pt idx="16">
                  <c:v>Ensambkaje y Distribución de Equipos y Sistemas Contra Incendios</c:v>
                </c:pt>
                <c:pt idx="17">
                  <c:v>Fabricación de Embarcaciones</c:v>
                </c:pt>
                <c:pt idx="18">
                  <c:v>Reconstrucción y Reparación de Equipos Electrónicos</c:v>
                </c:pt>
                <c:pt idx="19">
                  <c:v>Fabricación de Puertas y Ventanas</c:v>
                </c:pt>
                <c:pt idx="20">
                  <c:v>Producción de Aislante de Polietileno y Material e Empaque</c:v>
                </c:pt>
                <c:pt idx="21">
                  <c:v>Producción de Artículos de Celulosa Moldeada</c:v>
                </c:pt>
                <c:pt idx="22">
                  <c:v>Joyería</c:v>
                </c:pt>
                <c:pt idx="23">
                  <c:v>Fabricación y Reparación de Máquina y Piezas Industriales</c:v>
                </c:pt>
                <c:pt idx="24">
                  <c:v>Reconstrucción y Reparación de Contenedores, Equipos y almacenes Refrigerados</c:v>
                </c:pt>
                <c:pt idx="25">
                  <c:v>Fabricación de Tapas y Cápsulas de Aluminio P/Embotellado y Envasado</c:v>
                </c:pt>
              </c:strCache>
            </c:strRef>
          </c:cat>
          <c:val>
            <c:numRef>
              <c:f>'Empresas x Actividad'!$C$2:$C$27</c:f>
              <c:numCache>
                <c:formatCode>0.0</c:formatCode>
                <c:ptCount val="26"/>
                <c:pt idx="0">
                  <c:v>15.909090909090908</c:v>
                </c:pt>
                <c:pt idx="1">
                  <c:v>9.0909090909090917</c:v>
                </c:pt>
                <c:pt idx="2">
                  <c:v>6.8181818181818183</c:v>
                </c:pt>
                <c:pt idx="3">
                  <c:v>6.8181818181818183</c:v>
                </c:pt>
                <c:pt idx="4">
                  <c:v>4.5454545454545459</c:v>
                </c:pt>
                <c:pt idx="5">
                  <c:v>4.5454545454545459</c:v>
                </c:pt>
                <c:pt idx="6">
                  <c:v>4.5454545454545459</c:v>
                </c:pt>
                <c:pt idx="7">
                  <c:v>4.5454545454545459</c:v>
                </c:pt>
                <c:pt idx="8">
                  <c:v>4.5454545454545459</c:v>
                </c:pt>
                <c:pt idx="9">
                  <c:v>2.2727272727272729</c:v>
                </c:pt>
                <c:pt idx="10">
                  <c:v>2.2727272727272729</c:v>
                </c:pt>
                <c:pt idx="11">
                  <c:v>2.2727272727272729</c:v>
                </c:pt>
                <c:pt idx="12">
                  <c:v>2.2727272727272729</c:v>
                </c:pt>
                <c:pt idx="13">
                  <c:v>2.2727272727272729</c:v>
                </c:pt>
                <c:pt idx="14">
                  <c:v>2.2727272727272729</c:v>
                </c:pt>
                <c:pt idx="15">
                  <c:v>2.2727272727272729</c:v>
                </c:pt>
                <c:pt idx="16">
                  <c:v>2.2727272727272729</c:v>
                </c:pt>
                <c:pt idx="17">
                  <c:v>2.2727272727272729</c:v>
                </c:pt>
                <c:pt idx="18">
                  <c:v>2.2727272727272729</c:v>
                </c:pt>
                <c:pt idx="19">
                  <c:v>2.2727272727272729</c:v>
                </c:pt>
                <c:pt idx="20">
                  <c:v>2.2727272727272729</c:v>
                </c:pt>
                <c:pt idx="21">
                  <c:v>2.2727272727272729</c:v>
                </c:pt>
                <c:pt idx="22">
                  <c:v>2.2727272727272729</c:v>
                </c:pt>
                <c:pt idx="23">
                  <c:v>2.2727272727272729</c:v>
                </c:pt>
                <c:pt idx="24">
                  <c:v>2.2727272727272729</c:v>
                </c:pt>
                <c:pt idx="25">
                  <c:v>2.2727272727272729</c:v>
                </c:pt>
              </c:numCache>
            </c:numRef>
          </c:val>
          <c:extLst>
            <c:ext xmlns:c16="http://schemas.microsoft.com/office/drawing/2014/chart" uri="{C3380CC4-5D6E-409C-BE32-E72D297353CC}">
              <c16:uniqueId val="{00000001-D37D-4014-AA21-208AB769BEE0}"/>
            </c:ext>
          </c:extLst>
        </c:ser>
        <c:dLbls>
          <c:showLegendKey val="0"/>
          <c:showVal val="0"/>
          <c:showCatName val="0"/>
          <c:showSerName val="0"/>
          <c:showPercent val="0"/>
          <c:showBubbleSize val="0"/>
        </c:dLbls>
        <c:gapWidth val="100"/>
        <c:axId val="316154912"/>
        <c:axId val="316155304"/>
      </c:barChart>
      <c:catAx>
        <c:axId val="316154912"/>
        <c:scaling>
          <c:orientation val="minMax"/>
        </c:scaling>
        <c:delete val="0"/>
        <c:axPos val="l"/>
        <c:numFmt formatCode="General" sourceLinked="1"/>
        <c:majorTickMark val="out"/>
        <c:minorTickMark val="none"/>
        <c:tickLblPos val="nextTo"/>
        <c:spPr>
          <a:ln w="3175">
            <a:solidFill>
              <a:srgbClr val="B3B3B3"/>
            </a:solidFill>
            <a:prstDash val="solid"/>
          </a:ln>
        </c:spPr>
        <c:txPr>
          <a:bodyPr rot="0" vert="horz"/>
          <a:lstStyle/>
          <a:p>
            <a:pPr>
              <a:defRPr/>
            </a:pPr>
            <a:endParaRPr lang="en-US"/>
          </a:p>
        </c:txPr>
        <c:crossAx val="316155304"/>
        <c:crossesAt val="0"/>
        <c:auto val="1"/>
        <c:lblAlgn val="ctr"/>
        <c:lblOffset val="100"/>
        <c:tickLblSkip val="2"/>
        <c:tickMarkSkip val="1"/>
        <c:noMultiLvlLbl val="0"/>
      </c:catAx>
      <c:valAx>
        <c:axId val="316155304"/>
        <c:scaling>
          <c:orientation val="minMax"/>
        </c:scaling>
        <c:delete val="0"/>
        <c:axPos val="b"/>
        <c:majorGridlines>
          <c:spPr>
            <a:ln w="3175">
              <a:solidFill>
                <a:srgbClr val="B3B3B3"/>
              </a:solidFill>
              <a:prstDash val="solid"/>
            </a:ln>
          </c:spPr>
        </c:majorGridlines>
        <c:numFmt formatCode="General" sourceLinked="1"/>
        <c:majorTickMark val="out"/>
        <c:minorTickMark val="none"/>
        <c:tickLblPos val="nextTo"/>
        <c:spPr>
          <a:ln w="3175">
            <a:solidFill>
              <a:srgbClr val="B3B3B3"/>
            </a:solidFill>
            <a:prstDash val="solid"/>
          </a:ln>
        </c:spPr>
        <c:txPr>
          <a:bodyPr rot="0" vert="horz"/>
          <a:lstStyle/>
          <a:p>
            <a:pPr>
              <a:defRPr/>
            </a:pPr>
            <a:endParaRPr lang="en-US"/>
          </a:p>
        </c:txPr>
        <c:crossAx val="316154912"/>
        <c:crosses val="autoZero"/>
        <c:crossBetween val="between"/>
      </c:valAx>
      <c:spPr>
        <a:noFill/>
        <a:ln w="3175">
          <a:solidFill>
            <a:srgbClr val="B3B3B3"/>
          </a:solidFill>
          <a:prstDash val="solid"/>
        </a:ln>
      </c:spPr>
    </c:plotArea>
    <c:legend>
      <c:legendPos val="r"/>
      <c:layout>
        <c:manualLayout>
          <c:xMode val="edge"/>
          <c:yMode val="edge"/>
          <c:x val="0.75791954692249885"/>
          <c:y val="0.51688780772322163"/>
          <c:w val="0.24208045307750117"/>
          <c:h val="0.10812638257616172"/>
        </c:manualLayout>
      </c:layout>
      <c:overlay val="0"/>
      <c:spPr>
        <a:noFill/>
        <a:ln w="25400">
          <a:noFill/>
        </a:ln>
      </c:spPr>
    </c:legend>
    <c:plotVisOnly val="1"/>
    <c:dispBlanksAs val="gap"/>
    <c:showDLblsOverMax val="0"/>
  </c:chart>
  <c:spPr>
    <a:solidFill>
      <a:srgbClr val="FFFFFF"/>
    </a:solidFill>
    <a:ln w="6350">
      <a:noFill/>
    </a:ln>
  </c:spPr>
  <c:txPr>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81AD3-6EF5-4E38-B24B-A19BC6A1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10847</Words>
  <Characters>61833</Characters>
  <Application>Microsoft Office Word</Application>
  <DocSecurity>0</DocSecurity>
  <Lines>515</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cnzfe</Company>
  <LinksUpToDate>false</LinksUpToDate>
  <CharactersWithSpaces>72535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j.montes</dc:creator>
  <cp:keywords/>
  <cp:lastModifiedBy>Johanna Montes de Oca</cp:lastModifiedBy>
  <cp:revision>3</cp:revision>
  <cp:lastPrinted>2018-12-11T22:57:00Z</cp:lastPrinted>
  <dcterms:created xsi:type="dcterms:W3CDTF">2019-01-05T22:59:00Z</dcterms:created>
  <dcterms:modified xsi:type="dcterms:W3CDTF">2019-01-05T23:03:00Z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cnzfe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