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14A" w:rsidRDefault="004F314A" w:rsidP="004F314A">
      <w:pPr>
        <w:pStyle w:val="Textoindependiente"/>
        <w:jc w:val="center"/>
        <w:rPr>
          <w:rFonts w:ascii="Times New Roman" w:hAnsi="Times New Roman" w:cs="Times New Roman"/>
          <w:b/>
          <w:sz w:val="32"/>
          <w:szCs w:val="32"/>
        </w:rPr>
      </w:pPr>
      <w:r>
        <w:rPr>
          <w:rFonts w:ascii="Times New Roman" w:hAnsi="Times New Roman" w:cs="Times New Roman"/>
          <w:b/>
          <w:noProof/>
          <w:sz w:val="32"/>
          <w:szCs w:val="32"/>
          <w:lang w:val="es-DO" w:eastAsia="es-DO"/>
        </w:rPr>
        <w:drawing>
          <wp:inline distT="0" distB="0" distL="0" distR="0">
            <wp:extent cx="1981200" cy="1391985"/>
            <wp:effectExtent l="0" t="0" r="0" b="0"/>
            <wp:docPr id="7" name="0 Imagen" descr="Escudo-de-armas-de-la-Republica-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de-armas-de-la-Republica-Dominicana.jpg"/>
                    <pic:cNvPicPr/>
                  </pic:nvPicPr>
                  <pic:blipFill>
                    <a:blip r:embed="rId8" cstate="print"/>
                    <a:stretch>
                      <a:fillRect/>
                    </a:stretch>
                  </pic:blipFill>
                  <pic:spPr>
                    <a:xfrm>
                      <a:off x="0" y="0"/>
                      <a:ext cx="1987108" cy="1396136"/>
                    </a:xfrm>
                    <a:prstGeom prst="rect">
                      <a:avLst/>
                    </a:prstGeom>
                  </pic:spPr>
                </pic:pic>
              </a:graphicData>
            </a:graphic>
          </wp:inline>
        </w:drawing>
      </w:r>
    </w:p>
    <w:p w:rsidR="004F314A" w:rsidRPr="00E849AB" w:rsidRDefault="004F314A" w:rsidP="004F314A">
      <w:pPr>
        <w:pStyle w:val="Textoindependiente"/>
        <w:jc w:val="center"/>
        <w:rPr>
          <w:rFonts w:ascii="Times New Roman" w:hAnsi="Times New Roman" w:cs="Times New Roman"/>
          <w:sz w:val="40"/>
          <w:szCs w:val="40"/>
        </w:rPr>
      </w:pPr>
      <w:r w:rsidRPr="00E849AB">
        <w:rPr>
          <w:rFonts w:ascii="Times New Roman" w:hAnsi="Times New Roman" w:cs="Times New Roman"/>
          <w:sz w:val="40"/>
          <w:szCs w:val="40"/>
        </w:rPr>
        <w:t>República Dominicana</w:t>
      </w:r>
    </w:p>
    <w:p w:rsidR="004F314A" w:rsidRPr="00E27739" w:rsidRDefault="004F314A" w:rsidP="004F314A">
      <w:pPr>
        <w:pStyle w:val="Textoindependiente"/>
        <w:jc w:val="center"/>
        <w:rPr>
          <w:rFonts w:ascii="Times New Roman" w:hAnsi="Times New Roman" w:cs="Times New Roman"/>
          <w:b/>
          <w:sz w:val="32"/>
          <w:szCs w:val="32"/>
        </w:rPr>
      </w:pPr>
    </w:p>
    <w:p w:rsidR="004F314A" w:rsidRDefault="004F314A" w:rsidP="004F314A">
      <w:pPr>
        <w:pStyle w:val="Textoindependiente"/>
        <w:jc w:val="center"/>
        <w:rPr>
          <w:rFonts w:ascii="Times New Roman" w:hAnsi="Times New Roman" w:cs="Times New Roman"/>
          <w:b/>
          <w:sz w:val="32"/>
          <w:szCs w:val="32"/>
        </w:rPr>
      </w:pPr>
    </w:p>
    <w:p w:rsidR="004F314A" w:rsidRPr="00E27739" w:rsidRDefault="00325B57" w:rsidP="00325B57">
      <w:pPr>
        <w:pStyle w:val="Textoindependiente"/>
        <w:jc w:val="center"/>
        <w:rPr>
          <w:rFonts w:ascii="Times New Roman" w:hAnsi="Times New Roman" w:cs="Times New Roman"/>
          <w:b/>
          <w:sz w:val="32"/>
          <w:szCs w:val="32"/>
        </w:rPr>
      </w:pPr>
      <w:r>
        <w:rPr>
          <w:noProof/>
          <w:lang w:val="es-DO" w:eastAsia="es-DO"/>
        </w:rPr>
        <w:drawing>
          <wp:inline distT="0" distB="0" distL="0" distR="0">
            <wp:extent cx="1790700" cy="1600200"/>
            <wp:effectExtent l="0" t="0" r="0" b="0"/>
            <wp:docPr id="5" name="Imagen 2" descr="Resultado de imagen para logo consejo nacional de dr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consejo nacional de drogas"/>
                    <pic:cNvPicPr>
                      <a:picLocks noChangeAspect="1" noChangeArrowheads="1"/>
                    </pic:cNvPicPr>
                  </pic:nvPicPr>
                  <pic:blipFill>
                    <a:blip r:embed="rId9"/>
                    <a:srcRect/>
                    <a:stretch>
                      <a:fillRect/>
                    </a:stretch>
                  </pic:blipFill>
                  <pic:spPr bwMode="auto">
                    <a:xfrm>
                      <a:off x="0" y="0"/>
                      <a:ext cx="1791406" cy="1600831"/>
                    </a:xfrm>
                    <a:prstGeom prst="rect">
                      <a:avLst/>
                    </a:prstGeom>
                    <a:noFill/>
                    <a:ln w="9525">
                      <a:noFill/>
                      <a:miter lim="800000"/>
                      <a:headEnd/>
                      <a:tailEnd/>
                    </a:ln>
                  </pic:spPr>
                </pic:pic>
              </a:graphicData>
            </a:graphic>
          </wp:inline>
        </w:drawing>
      </w:r>
    </w:p>
    <w:p w:rsidR="004F314A" w:rsidRPr="004F314A" w:rsidRDefault="004F314A" w:rsidP="004F314A">
      <w:pPr>
        <w:pStyle w:val="Textoindependiente"/>
        <w:jc w:val="center"/>
        <w:rPr>
          <w:rFonts w:ascii="Times New Roman" w:hAnsi="Times New Roman" w:cs="Times New Roman"/>
          <w:b/>
          <w:color w:val="002060"/>
          <w:sz w:val="52"/>
          <w:szCs w:val="52"/>
        </w:rPr>
      </w:pPr>
      <w:r w:rsidRPr="004F314A">
        <w:rPr>
          <w:rFonts w:ascii="Times New Roman" w:hAnsi="Times New Roman" w:cs="Times New Roman"/>
          <w:b/>
          <w:color w:val="002060"/>
          <w:sz w:val="52"/>
          <w:szCs w:val="52"/>
        </w:rPr>
        <w:t>Consejo Nacional de Drogas</w:t>
      </w:r>
    </w:p>
    <w:p w:rsidR="004F314A" w:rsidRDefault="004F314A" w:rsidP="004F314A">
      <w:pPr>
        <w:pStyle w:val="Textoindependiente"/>
        <w:jc w:val="center"/>
        <w:rPr>
          <w:rFonts w:ascii="Times New Roman" w:hAnsi="Times New Roman" w:cs="Times New Roman"/>
          <w:b/>
          <w:color w:val="002060"/>
          <w:sz w:val="48"/>
          <w:szCs w:val="48"/>
        </w:rPr>
      </w:pPr>
    </w:p>
    <w:p w:rsidR="00300093" w:rsidRDefault="00300093" w:rsidP="004F314A">
      <w:pPr>
        <w:pStyle w:val="Textoindependiente"/>
        <w:jc w:val="center"/>
        <w:rPr>
          <w:rFonts w:ascii="Times New Roman" w:hAnsi="Times New Roman" w:cs="Times New Roman"/>
          <w:b/>
          <w:color w:val="002060"/>
          <w:sz w:val="48"/>
          <w:szCs w:val="48"/>
        </w:rPr>
      </w:pPr>
    </w:p>
    <w:p w:rsidR="00945C14" w:rsidRDefault="00945C14" w:rsidP="004F314A">
      <w:pPr>
        <w:pStyle w:val="Textoindependiente"/>
        <w:jc w:val="center"/>
        <w:rPr>
          <w:rFonts w:ascii="Times New Roman" w:hAnsi="Times New Roman" w:cs="Times New Roman"/>
          <w:b/>
          <w:color w:val="002060"/>
          <w:sz w:val="48"/>
          <w:szCs w:val="48"/>
        </w:rPr>
      </w:pPr>
    </w:p>
    <w:p w:rsidR="00945C14" w:rsidRPr="00945C14" w:rsidRDefault="00945C14" w:rsidP="00945C14">
      <w:pPr>
        <w:pStyle w:val="Textoindependiente"/>
        <w:jc w:val="center"/>
        <w:rPr>
          <w:rFonts w:ascii="Times New Roman" w:hAnsi="Times New Roman" w:cs="Times New Roman"/>
          <w:b/>
          <w:color w:val="002060"/>
          <w:sz w:val="52"/>
          <w:szCs w:val="52"/>
        </w:rPr>
      </w:pPr>
      <w:r w:rsidRPr="00945C14">
        <w:rPr>
          <w:rFonts w:ascii="Times New Roman" w:hAnsi="Times New Roman" w:cs="Times New Roman"/>
          <w:b/>
          <w:color w:val="002060"/>
          <w:sz w:val="52"/>
          <w:szCs w:val="52"/>
        </w:rPr>
        <w:t>Memoria Institucional</w:t>
      </w:r>
    </w:p>
    <w:p w:rsidR="00945C14" w:rsidRPr="00945C14" w:rsidRDefault="004102E5" w:rsidP="00945C14">
      <w:pPr>
        <w:pStyle w:val="Textoindependiente"/>
        <w:jc w:val="center"/>
        <w:rPr>
          <w:rFonts w:ascii="Times New Roman" w:hAnsi="Times New Roman" w:cs="Times New Roman"/>
          <w:b/>
          <w:color w:val="002060"/>
          <w:sz w:val="52"/>
          <w:szCs w:val="52"/>
        </w:rPr>
      </w:pPr>
      <w:r>
        <w:rPr>
          <w:rFonts w:ascii="Times New Roman" w:hAnsi="Times New Roman" w:cs="Times New Roman"/>
          <w:b/>
          <w:color w:val="002060"/>
          <w:sz w:val="52"/>
          <w:szCs w:val="52"/>
        </w:rPr>
        <w:t>2018</w:t>
      </w:r>
    </w:p>
    <w:p w:rsidR="004F314A" w:rsidRPr="004F314A" w:rsidRDefault="004F314A" w:rsidP="004F314A">
      <w:pPr>
        <w:pStyle w:val="Textoindependiente"/>
        <w:jc w:val="center"/>
        <w:rPr>
          <w:rFonts w:ascii="Times New Roman" w:hAnsi="Times New Roman" w:cs="Times New Roman"/>
          <w:b/>
          <w:color w:val="002060"/>
          <w:sz w:val="32"/>
          <w:szCs w:val="32"/>
        </w:rPr>
      </w:pPr>
    </w:p>
    <w:p w:rsidR="004F314A" w:rsidRPr="004F314A" w:rsidRDefault="004F314A" w:rsidP="004F314A">
      <w:pPr>
        <w:pStyle w:val="Textoindependiente"/>
        <w:jc w:val="center"/>
        <w:rPr>
          <w:rFonts w:ascii="Times New Roman" w:hAnsi="Times New Roman" w:cs="Times New Roman"/>
          <w:b/>
          <w:color w:val="002060"/>
          <w:sz w:val="32"/>
          <w:szCs w:val="32"/>
        </w:rPr>
      </w:pPr>
    </w:p>
    <w:p w:rsidR="004F314A" w:rsidRDefault="004F314A" w:rsidP="00945C14">
      <w:pPr>
        <w:pStyle w:val="Textoindependiente"/>
        <w:rPr>
          <w:rFonts w:ascii="Times New Roman" w:hAnsi="Times New Roman" w:cs="Times New Roman"/>
          <w:b/>
          <w:color w:val="002060"/>
          <w:sz w:val="32"/>
          <w:szCs w:val="32"/>
        </w:rPr>
      </w:pPr>
    </w:p>
    <w:p w:rsidR="00325B57" w:rsidRPr="004F314A" w:rsidRDefault="00325B57" w:rsidP="00945C14">
      <w:pPr>
        <w:pStyle w:val="Textoindependiente"/>
        <w:rPr>
          <w:rFonts w:ascii="Times New Roman" w:hAnsi="Times New Roman" w:cs="Times New Roman"/>
          <w:b/>
          <w:color w:val="002060"/>
          <w:sz w:val="32"/>
          <w:szCs w:val="32"/>
        </w:rPr>
      </w:pPr>
    </w:p>
    <w:p w:rsidR="004F314A" w:rsidRPr="004F314A" w:rsidRDefault="004F314A" w:rsidP="00513D8A">
      <w:pPr>
        <w:pStyle w:val="Textoindependiente"/>
        <w:jc w:val="center"/>
        <w:rPr>
          <w:rFonts w:ascii="Times New Roman" w:hAnsi="Times New Roman" w:cs="Times New Roman"/>
          <w:b/>
          <w:color w:val="002060"/>
          <w:sz w:val="32"/>
          <w:szCs w:val="32"/>
        </w:rPr>
      </w:pPr>
      <w:r w:rsidRPr="004F314A">
        <w:rPr>
          <w:rFonts w:ascii="Times New Roman" w:hAnsi="Times New Roman" w:cs="Times New Roman"/>
          <w:b/>
          <w:color w:val="002060"/>
          <w:sz w:val="32"/>
          <w:szCs w:val="32"/>
        </w:rPr>
        <w:t>AÑO DE</w:t>
      </w:r>
      <w:r w:rsidR="008E2C11">
        <w:rPr>
          <w:rFonts w:ascii="Times New Roman" w:hAnsi="Times New Roman" w:cs="Times New Roman"/>
          <w:b/>
          <w:color w:val="002060"/>
          <w:sz w:val="32"/>
          <w:szCs w:val="32"/>
        </w:rPr>
        <w:t xml:space="preserve">L </w:t>
      </w:r>
      <w:r w:rsidR="008D6954">
        <w:rPr>
          <w:rFonts w:ascii="Times New Roman" w:hAnsi="Times New Roman" w:cs="Times New Roman"/>
          <w:b/>
          <w:color w:val="002060"/>
          <w:sz w:val="32"/>
          <w:szCs w:val="32"/>
        </w:rPr>
        <w:t>FOMENTO DE LAS EXPORTACIONES</w:t>
      </w:r>
    </w:p>
    <w:p w:rsidR="0003215E" w:rsidRDefault="0003215E" w:rsidP="00945C14">
      <w:pPr>
        <w:pStyle w:val="Textoindependiente"/>
        <w:rPr>
          <w:rFonts w:ascii="Times New Roman" w:hAnsi="Times New Roman" w:cs="Times New Roman"/>
          <w:b/>
          <w:sz w:val="32"/>
          <w:szCs w:val="32"/>
        </w:rPr>
      </w:pPr>
    </w:p>
    <w:p w:rsidR="0094736A" w:rsidRPr="006810B3" w:rsidRDefault="004E4605" w:rsidP="00D54898">
      <w:pPr>
        <w:pStyle w:val="Textoindependiente"/>
        <w:jc w:val="center"/>
        <w:rPr>
          <w:rFonts w:ascii="Times New Roman" w:hAnsi="Times New Roman" w:cs="Times New Roman"/>
          <w:b/>
          <w:color w:val="548DD4" w:themeColor="text2" w:themeTint="99"/>
          <w:sz w:val="32"/>
          <w:szCs w:val="32"/>
        </w:rPr>
      </w:pPr>
      <w:r w:rsidRPr="006810B3">
        <w:rPr>
          <w:rFonts w:ascii="Times New Roman" w:hAnsi="Times New Roman" w:cs="Times New Roman"/>
          <w:b/>
          <w:color w:val="548DD4" w:themeColor="text2" w:themeTint="99"/>
          <w:sz w:val="32"/>
          <w:szCs w:val="32"/>
        </w:rPr>
        <w:lastRenderedPageBreak/>
        <w:t>INDICE DE CONTENIDO</w:t>
      </w:r>
    </w:p>
    <w:p w:rsidR="00DA3800" w:rsidRDefault="0094736A" w:rsidP="0094736A">
      <w:pPr>
        <w:pStyle w:val="Textoindependiente"/>
        <w:jc w:val="right"/>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rsidR="00EC68BB" w:rsidRPr="00076425" w:rsidRDefault="00E15D54" w:rsidP="00076425">
      <w:pPr>
        <w:pStyle w:val="Textoindependiente"/>
        <w:ind w:left="5664" w:firstLine="708"/>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DF41B9">
        <w:rPr>
          <w:rFonts w:ascii="Times New Roman" w:hAnsi="Times New Roman" w:cs="Times New Roman"/>
          <w:b/>
        </w:rPr>
        <w:tab/>
      </w:r>
      <w:r w:rsidR="0094736A" w:rsidRPr="00CA24EE">
        <w:rPr>
          <w:rFonts w:ascii="Times New Roman" w:hAnsi="Times New Roman" w:cs="Times New Roman"/>
          <w:b/>
        </w:rPr>
        <w:t>Pa</w:t>
      </w:r>
      <w:r w:rsidR="00350E38">
        <w:rPr>
          <w:rFonts w:ascii="Times New Roman" w:hAnsi="Times New Roman" w:cs="Times New Roman"/>
          <w:b/>
        </w:rPr>
        <w:t>gina</w:t>
      </w:r>
    </w:p>
    <w:p w:rsidR="00111B36" w:rsidRDefault="00300093" w:rsidP="00111B36">
      <w:pPr>
        <w:pStyle w:val="Textoindependiente"/>
        <w:spacing w:after="0" w:line="480" w:lineRule="auto"/>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INTRODUCCION</w:t>
      </w:r>
      <w:r w:rsidR="00E15D54">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111B36" w:rsidRPr="00111B36">
        <w:rPr>
          <w:rFonts w:ascii="Times New Roman" w:hAnsi="Times New Roman" w:cs="Times New Roman"/>
          <w:sz w:val="24"/>
          <w:szCs w:val="24"/>
        </w:rPr>
        <w:t>0</w:t>
      </w:r>
      <w:r w:rsidR="00945C14">
        <w:rPr>
          <w:rFonts w:ascii="Times New Roman" w:hAnsi="Times New Roman" w:cs="Times New Roman"/>
          <w:sz w:val="24"/>
          <w:szCs w:val="24"/>
        </w:rPr>
        <w:t>4</w:t>
      </w:r>
    </w:p>
    <w:p w:rsidR="004D18B9" w:rsidRPr="00490287" w:rsidRDefault="00DA3800" w:rsidP="00111B36">
      <w:pPr>
        <w:pStyle w:val="Textoindependiente"/>
        <w:spacing w:after="0" w:line="480" w:lineRule="auto"/>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t>R</w:t>
      </w:r>
      <w:r w:rsidR="00300093">
        <w:rPr>
          <w:rFonts w:ascii="Times New Roman" w:hAnsi="Times New Roman" w:cs="Times New Roman"/>
          <w:color w:val="548DD4" w:themeColor="text2" w:themeTint="99"/>
          <w:sz w:val="24"/>
          <w:szCs w:val="24"/>
        </w:rPr>
        <w:t>ESUMEN EJECUTIVO</w:t>
      </w:r>
      <w:r w:rsidR="00E15D54">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111B36" w:rsidRPr="00111B36">
        <w:rPr>
          <w:rFonts w:ascii="Times New Roman" w:hAnsi="Times New Roman" w:cs="Times New Roman"/>
          <w:sz w:val="24"/>
          <w:szCs w:val="24"/>
        </w:rPr>
        <w:t>0</w:t>
      </w:r>
      <w:r w:rsidR="00945C14">
        <w:rPr>
          <w:rFonts w:ascii="Times New Roman" w:hAnsi="Times New Roman" w:cs="Times New Roman"/>
          <w:sz w:val="24"/>
          <w:szCs w:val="24"/>
        </w:rPr>
        <w:t>6</w:t>
      </w:r>
    </w:p>
    <w:p w:rsidR="0047769D" w:rsidRDefault="00504FDC" w:rsidP="0047769D">
      <w:pPr>
        <w:pStyle w:val="Textoindependiente"/>
        <w:spacing w:after="0" w:line="480" w:lineRule="auto"/>
        <w:jc w:val="both"/>
        <w:rPr>
          <w:rFonts w:ascii="Times New Roman" w:hAnsi="Times New Roman" w:cs="Times New Roman"/>
          <w:sz w:val="24"/>
          <w:szCs w:val="24"/>
        </w:rPr>
      </w:pPr>
      <w:r w:rsidRPr="00490287">
        <w:rPr>
          <w:rFonts w:ascii="Times New Roman" w:hAnsi="Times New Roman" w:cs="Times New Roman"/>
          <w:color w:val="548DD4" w:themeColor="text2" w:themeTint="99"/>
          <w:sz w:val="24"/>
          <w:szCs w:val="24"/>
        </w:rPr>
        <w:t>I</w:t>
      </w:r>
      <w:r w:rsidR="00300093">
        <w:rPr>
          <w:rFonts w:ascii="Times New Roman" w:hAnsi="Times New Roman" w:cs="Times New Roman"/>
          <w:color w:val="548DD4" w:themeColor="text2" w:themeTint="99"/>
          <w:sz w:val="24"/>
          <w:szCs w:val="24"/>
        </w:rPr>
        <w:t>NFORMACION INSTITUCIONAL</w:t>
      </w:r>
      <w:r w:rsidR="00E15D54">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12</w:t>
      </w:r>
    </w:p>
    <w:p w:rsidR="00300093" w:rsidRPr="00300093" w:rsidRDefault="00300093" w:rsidP="009C03C8">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Misión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13</w:t>
      </w:r>
    </w:p>
    <w:p w:rsidR="00300093" w:rsidRPr="00300093" w:rsidRDefault="00300093" w:rsidP="009C03C8">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Visión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13</w:t>
      </w:r>
    </w:p>
    <w:p w:rsidR="00300093" w:rsidRPr="00300093" w:rsidRDefault="00300093" w:rsidP="009C03C8">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Valores Institucionales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13</w:t>
      </w:r>
    </w:p>
    <w:p w:rsidR="00076425" w:rsidRPr="00076425" w:rsidRDefault="00300093" w:rsidP="009C03C8">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Objetivos</w:t>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F6490E">
        <w:rPr>
          <w:rFonts w:ascii="Times New Roman" w:hAnsi="Times New Roman" w:cs="Times New Roman"/>
          <w:sz w:val="24"/>
          <w:szCs w:val="24"/>
        </w:rPr>
        <w:t>14</w:t>
      </w:r>
    </w:p>
    <w:p w:rsidR="00076425" w:rsidRPr="00076425" w:rsidRDefault="00300093" w:rsidP="00076425">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sidRPr="00076425">
        <w:rPr>
          <w:rFonts w:ascii="Times New Roman" w:hAnsi="Times New Roman" w:cs="Times New Roman"/>
          <w:sz w:val="24"/>
          <w:szCs w:val="24"/>
        </w:rPr>
        <w:t>Base Legal</w:t>
      </w:r>
      <w:r w:rsidR="005E23DB" w:rsidRPr="00076425">
        <w:rPr>
          <w:rFonts w:ascii="Times New Roman" w:hAnsi="Times New Roman" w:cs="Times New Roman"/>
          <w:sz w:val="24"/>
          <w:szCs w:val="24"/>
        </w:rPr>
        <w:t xml:space="preserve"> </w:t>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076425">
        <w:rPr>
          <w:rFonts w:ascii="Times New Roman" w:hAnsi="Times New Roman" w:cs="Times New Roman"/>
          <w:sz w:val="24"/>
          <w:szCs w:val="24"/>
        </w:rPr>
        <w:tab/>
      </w:r>
      <w:r w:rsidR="00F6490E">
        <w:rPr>
          <w:rFonts w:ascii="Times New Roman" w:hAnsi="Times New Roman" w:cs="Times New Roman"/>
          <w:sz w:val="24"/>
          <w:szCs w:val="24"/>
        </w:rPr>
        <w:t>15</w:t>
      </w:r>
    </w:p>
    <w:p w:rsidR="00076425" w:rsidRPr="00076425" w:rsidRDefault="00076425" w:rsidP="00076425">
      <w:pPr>
        <w:pStyle w:val="Textoindependiente"/>
        <w:numPr>
          <w:ilvl w:val="0"/>
          <w:numId w:val="20"/>
        </w:numPr>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Institucional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490E">
        <w:rPr>
          <w:rFonts w:ascii="Times New Roman" w:hAnsi="Times New Roman" w:cs="Times New Roman"/>
          <w:sz w:val="24"/>
          <w:szCs w:val="24"/>
        </w:rPr>
        <w:t>17</w:t>
      </w:r>
    </w:p>
    <w:p w:rsidR="00076425" w:rsidRPr="00076425" w:rsidRDefault="00076425" w:rsidP="00076425">
      <w:pPr>
        <w:pStyle w:val="Textoindependiente"/>
        <w:numPr>
          <w:ilvl w:val="0"/>
          <w:numId w:val="20"/>
        </w:numPr>
        <w:spacing w:after="0"/>
        <w:ind w:left="714" w:hanging="357"/>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Principales Funcionarios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490E">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2CC8" w:rsidRPr="00076425" w:rsidRDefault="0047769D" w:rsidP="00076425">
      <w:pPr>
        <w:pStyle w:val="Textoindependiente"/>
        <w:spacing w:after="0" w:line="480" w:lineRule="auto"/>
        <w:jc w:val="both"/>
        <w:rPr>
          <w:rFonts w:ascii="Times New Roman" w:hAnsi="Times New Roman" w:cs="Times New Roman"/>
          <w:color w:val="548DD4" w:themeColor="text2" w:themeTint="99"/>
          <w:sz w:val="24"/>
          <w:szCs w:val="24"/>
        </w:rPr>
      </w:pPr>
      <w:r w:rsidRPr="00076425">
        <w:rPr>
          <w:rFonts w:ascii="Times New Roman" w:hAnsi="Times New Roman" w:cs="Times New Roman"/>
          <w:color w:val="548DD4" w:themeColor="text2" w:themeTint="99"/>
          <w:sz w:val="24"/>
          <w:szCs w:val="24"/>
        </w:rPr>
        <w:t>R</w:t>
      </w:r>
      <w:r w:rsidR="008224B8" w:rsidRPr="00076425">
        <w:rPr>
          <w:rFonts w:ascii="Times New Roman" w:hAnsi="Times New Roman" w:cs="Times New Roman"/>
          <w:color w:val="548DD4" w:themeColor="text2" w:themeTint="99"/>
          <w:sz w:val="24"/>
          <w:szCs w:val="24"/>
        </w:rPr>
        <w:t>ES</w:t>
      </w:r>
      <w:r w:rsidR="003C1FEA">
        <w:rPr>
          <w:rFonts w:ascii="Times New Roman" w:hAnsi="Times New Roman" w:cs="Times New Roman"/>
          <w:color w:val="548DD4" w:themeColor="text2" w:themeTint="99"/>
          <w:sz w:val="24"/>
          <w:szCs w:val="24"/>
        </w:rPr>
        <w:t>ULTADOS DE LA GESTION EN EL 2018</w:t>
      </w:r>
      <w:r w:rsidR="00E15D54" w:rsidRPr="00076425">
        <w:rPr>
          <w:rFonts w:ascii="Times New Roman" w:hAnsi="Times New Roman" w:cs="Times New Roman"/>
          <w:color w:val="548DD4" w:themeColor="text2" w:themeTint="99"/>
          <w:sz w:val="24"/>
          <w:szCs w:val="24"/>
        </w:rPr>
        <w:tab/>
      </w:r>
      <w:r w:rsidR="00111B36" w:rsidRPr="00076425">
        <w:rPr>
          <w:rFonts w:ascii="Times New Roman" w:hAnsi="Times New Roman" w:cs="Times New Roman"/>
          <w:color w:val="548DD4" w:themeColor="text2" w:themeTint="99"/>
          <w:sz w:val="24"/>
          <w:szCs w:val="24"/>
        </w:rPr>
        <w:tab/>
      </w:r>
      <w:r w:rsidR="00111B36" w:rsidRPr="00076425">
        <w:rPr>
          <w:rFonts w:ascii="Times New Roman" w:hAnsi="Times New Roman" w:cs="Times New Roman"/>
          <w:color w:val="548DD4" w:themeColor="text2" w:themeTint="99"/>
          <w:sz w:val="24"/>
          <w:szCs w:val="24"/>
        </w:rPr>
        <w:tab/>
      </w:r>
      <w:r w:rsidR="00111B36" w:rsidRPr="00076425">
        <w:rPr>
          <w:rFonts w:ascii="Times New Roman" w:hAnsi="Times New Roman" w:cs="Times New Roman"/>
          <w:color w:val="548DD4" w:themeColor="text2" w:themeTint="99"/>
          <w:sz w:val="24"/>
          <w:szCs w:val="24"/>
        </w:rPr>
        <w:tab/>
      </w:r>
      <w:r w:rsidR="00111B36" w:rsidRPr="00076425">
        <w:rPr>
          <w:rFonts w:ascii="Times New Roman" w:hAnsi="Times New Roman" w:cs="Times New Roman"/>
          <w:color w:val="548DD4" w:themeColor="text2" w:themeTint="99"/>
          <w:sz w:val="24"/>
          <w:szCs w:val="24"/>
        </w:rPr>
        <w:tab/>
      </w:r>
      <w:r w:rsidR="00DF41B9" w:rsidRPr="00076425">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19</w:t>
      </w:r>
    </w:p>
    <w:p w:rsidR="004D18B9" w:rsidRDefault="0047769D" w:rsidP="00076425">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IRECCION DE REDUCCION DE LA DEMANDA</w:t>
      </w:r>
      <w:r w:rsidR="00E15D54">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20</w:t>
      </w:r>
      <w:r w:rsidR="004D18B9">
        <w:rPr>
          <w:rFonts w:ascii="Times New Roman" w:hAnsi="Times New Roman" w:cs="Times New Roman"/>
          <w:sz w:val="24"/>
          <w:szCs w:val="24"/>
        </w:rPr>
        <w:tab/>
      </w:r>
    </w:p>
    <w:p w:rsidR="004D18B9" w:rsidRPr="008224B8" w:rsidRDefault="00DA3800" w:rsidP="009C03C8">
      <w:pPr>
        <w:pStyle w:val="Textoindependiente"/>
        <w:numPr>
          <w:ilvl w:val="0"/>
          <w:numId w:val="21"/>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 de Educación Preventiva Integral</w:t>
      </w:r>
      <w:r w:rsidR="00111B36"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21</w:t>
      </w:r>
      <w:r w:rsidR="00111B36" w:rsidRPr="008224B8">
        <w:rPr>
          <w:rFonts w:ascii="Times New Roman" w:hAnsi="Times New Roman" w:cs="Times New Roman"/>
          <w:sz w:val="24"/>
          <w:szCs w:val="24"/>
        </w:rPr>
        <w:tab/>
      </w:r>
    </w:p>
    <w:p w:rsidR="008224B8" w:rsidRPr="008224B8" w:rsidRDefault="00DA3800" w:rsidP="009C03C8">
      <w:pPr>
        <w:pStyle w:val="Textoindependiente"/>
        <w:numPr>
          <w:ilvl w:val="0"/>
          <w:numId w:val="21"/>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 de Prevención en el Área Laboral</w:t>
      </w:r>
      <w:r w:rsidR="004D18B9"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DF41B9">
        <w:rPr>
          <w:rFonts w:ascii="Times New Roman" w:hAnsi="Times New Roman" w:cs="Times New Roman"/>
          <w:sz w:val="24"/>
          <w:szCs w:val="24"/>
        </w:rPr>
        <w:tab/>
      </w:r>
      <w:r w:rsidR="00E15D54" w:rsidRPr="008224B8">
        <w:rPr>
          <w:rFonts w:ascii="Times New Roman" w:hAnsi="Times New Roman" w:cs="Times New Roman"/>
          <w:sz w:val="24"/>
          <w:szCs w:val="24"/>
        </w:rPr>
        <w:t>2</w:t>
      </w:r>
      <w:r w:rsidR="00F6490E">
        <w:rPr>
          <w:rFonts w:ascii="Times New Roman" w:hAnsi="Times New Roman" w:cs="Times New Roman"/>
          <w:sz w:val="24"/>
          <w:szCs w:val="24"/>
        </w:rPr>
        <w:t>4</w:t>
      </w:r>
    </w:p>
    <w:p w:rsidR="00111B36" w:rsidRPr="008224B8" w:rsidRDefault="00DA3800" w:rsidP="009C03C8">
      <w:pPr>
        <w:pStyle w:val="Textoindependiente"/>
        <w:numPr>
          <w:ilvl w:val="0"/>
          <w:numId w:val="21"/>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 de Prevención en el Deporte</w:t>
      </w:r>
      <w:r w:rsidR="004D18B9"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DF41B9">
        <w:rPr>
          <w:rFonts w:ascii="Times New Roman" w:hAnsi="Times New Roman" w:cs="Times New Roman"/>
          <w:sz w:val="24"/>
          <w:szCs w:val="24"/>
        </w:rPr>
        <w:tab/>
      </w:r>
      <w:r w:rsidR="00E15D54" w:rsidRPr="008224B8">
        <w:rPr>
          <w:rFonts w:ascii="Times New Roman" w:hAnsi="Times New Roman" w:cs="Times New Roman"/>
          <w:sz w:val="24"/>
          <w:szCs w:val="24"/>
        </w:rPr>
        <w:t>2</w:t>
      </w:r>
      <w:r w:rsidR="00F6490E">
        <w:rPr>
          <w:rFonts w:ascii="Times New Roman" w:hAnsi="Times New Roman" w:cs="Times New Roman"/>
          <w:sz w:val="24"/>
          <w:szCs w:val="24"/>
        </w:rPr>
        <w:t>6</w:t>
      </w:r>
    </w:p>
    <w:p w:rsidR="00E15D54" w:rsidRPr="009A1B45" w:rsidRDefault="00E15D54" w:rsidP="009C03C8">
      <w:pPr>
        <w:pStyle w:val="Textoindependiente"/>
        <w:numPr>
          <w:ilvl w:val="0"/>
          <w:numId w:val="21"/>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 de Prevención en la Comunidad</w:t>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29</w:t>
      </w:r>
    </w:p>
    <w:p w:rsidR="009A1B45" w:rsidRPr="008224B8" w:rsidRDefault="009A1B45" w:rsidP="009A1B45">
      <w:pPr>
        <w:pStyle w:val="Textoindependiente"/>
        <w:spacing w:after="0" w:line="48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24B8" w:rsidRDefault="0047769D" w:rsidP="008224B8">
      <w:pPr>
        <w:pStyle w:val="Textoindependiente"/>
        <w:spacing w:after="0" w:line="480" w:lineRule="auto"/>
        <w:jc w:val="both"/>
        <w:rPr>
          <w:rFonts w:ascii="Times New Roman" w:hAnsi="Times New Roman" w:cs="Times New Roman"/>
          <w:sz w:val="24"/>
          <w:szCs w:val="24"/>
        </w:rPr>
      </w:pPr>
      <w:r w:rsidRPr="00111B36">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EPARTAMENTOS REGIONALES</w:t>
      </w:r>
      <w:r w:rsidR="004D18B9" w:rsidRP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46</w:t>
      </w:r>
    </w:p>
    <w:p w:rsidR="008224B8" w:rsidRPr="008224B8" w:rsidRDefault="0047769D" w:rsidP="009C03C8">
      <w:pPr>
        <w:pStyle w:val="Textoindependiente"/>
        <w:numPr>
          <w:ilvl w:val="0"/>
          <w:numId w:val="22"/>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w:t>
      </w:r>
      <w:r w:rsidR="00E15D54" w:rsidRPr="008224B8">
        <w:rPr>
          <w:rFonts w:ascii="Times New Roman" w:hAnsi="Times New Roman" w:cs="Times New Roman"/>
          <w:sz w:val="24"/>
          <w:szCs w:val="24"/>
        </w:rPr>
        <w:t>epartamento</w:t>
      </w:r>
      <w:r w:rsidR="0094736A" w:rsidRPr="008224B8">
        <w:rPr>
          <w:rFonts w:ascii="Times New Roman" w:hAnsi="Times New Roman" w:cs="Times New Roman"/>
          <w:sz w:val="24"/>
          <w:szCs w:val="24"/>
        </w:rPr>
        <w:t xml:space="preserve"> Regional Norte-Santiago</w:t>
      </w:r>
      <w:r w:rsidR="00DA3800" w:rsidRPr="008224B8">
        <w:rPr>
          <w:rFonts w:ascii="Times New Roman" w:hAnsi="Times New Roman" w:cs="Times New Roman"/>
          <w:sz w:val="24"/>
          <w:szCs w:val="24"/>
        </w:rPr>
        <w:t xml:space="preserve"> de los Caballeros</w:t>
      </w:r>
      <w:r w:rsidR="00111B36"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111B36" w:rsidRPr="008224B8">
        <w:rPr>
          <w:rFonts w:ascii="Times New Roman" w:hAnsi="Times New Roman" w:cs="Times New Roman"/>
          <w:sz w:val="24"/>
          <w:szCs w:val="24"/>
        </w:rPr>
        <w:tab/>
      </w:r>
      <w:r w:rsidR="00DF41B9">
        <w:rPr>
          <w:rFonts w:ascii="Times New Roman" w:hAnsi="Times New Roman" w:cs="Times New Roman"/>
          <w:sz w:val="24"/>
          <w:szCs w:val="24"/>
        </w:rPr>
        <w:tab/>
      </w:r>
      <w:r w:rsidR="00111B36" w:rsidRPr="008224B8">
        <w:rPr>
          <w:rFonts w:ascii="Times New Roman" w:hAnsi="Times New Roman" w:cs="Times New Roman"/>
          <w:sz w:val="24"/>
          <w:szCs w:val="24"/>
        </w:rPr>
        <w:t>4</w:t>
      </w:r>
      <w:r w:rsidR="00F6490E">
        <w:rPr>
          <w:rFonts w:ascii="Times New Roman" w:hAnsi="Times New Roman" w:cs="Times New Roman"/>
          <w:sz w:val="24"/>
          <w:szCs w:val="24"/>
        </w:rPr>
        <w:t>7</w:t>
      </w:r>
    </w:p>
    <w:p w:rsidR="004D18B9" w:rsidRPr="008224B8" w:rsidRDefault="00E15D54" w:rsidP="009C03C8">
      <w:pPr>
        <w:pStyle w:val="Textoindependiente"/>
        <w:numPr>
          <w:ilvl w:val="0"/>
          <w:numId w:val="22"/>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w:t>
      </w:r>
      <w:r w:rsidR="0094736A" w:rsidRPr="008224B8">
        <w:rPr>
          <w:rFonts w:ascii="Times New Roman" w:hAnsi="Times New Roman" w:cs="Times New Roman"/>
          <w:sz w:val="24"/>
          <w:szCs w:val="24"/>
        </w:rPr>
        <w:t xml:space="preserve"> Regional Nordeste-San Francisco de Macorís</w:t>
      </w:r>
      <w:r w:rsidR="004B627D">
        <w:rPr>
          <w:rFonts w:ascii="Times New Roman" w:hAnsi="Times New Roman" w:cs="Times New Roman"/>
          <w:sz w:val="24"/>
          <w:szCs w:val="24"/>
        </w:rPr>
        <w:tab/>
      </w:r>
      <w:r w:rsidR="004B627D">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51</w:t>
      </w:r>
      <w:r w:rsidR="00DA3800" w:rsidRPr="008224B8">
        <w:rPr>
          <w:rFonts w:ascii="Times New Roman" w:hAnsi="Times New Roman" w:cs="Times New Roman"/>
          <w:sz w:val="24"/>
          <w:szCs w:val="24"/>
        </w:rPr>
        <w:tab/>
      </w:r>
    </w:p>
    <w:p w:rsidR="008224B8" w:rsidRPr="008224B8" w:rsidRDefault="00E15D54" w:rsidP="009C03C8">
      <w:pPr>
        <w:pStyle w:val="Textoindependiente"/>
        <w:numPr>
          <w:ilvl w:val="0"/>
          <w:numId w:val="22"/>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w:t>
      </w:r>
      <w:r w:rsidR="0094736A" w:rsidRPr="008224B8">
        <w:rPr>
          <w:rFonts w:ascii="Times New Roman" w:hAnsi="Times New Roman" w:cs="Times New Roman"/>
          <w:sz w:val="24"/>
          <w:szCs w:val="24"/>
        </w:rPr>
        <w:t xml:space="preserve"> Regional Sur-Barahona</w:t>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53</w:t>
      </w:r>
    </w:p>
    <w:p w:rsidR="0094736A" w:rsidRPr="00076425" w:rsidRDefault="00E15D54" w:rsidP="00076425">
      <w:pPr>
        <w:pStyle w:val="Textoindependiente"/>
        <w:numPr>
          <w:ilvl w:val="0"/>
          <w:numId w:val="22"/>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Departamento</w:t>
      </w:r>
      <w:r w:rsidR="0094736A" w:rsidRPr="008224B8">
        <w:rPr>
          <w:rFonts w:ascii="Times New Roman" w:hAnsi="Times New Roman" w:cs="Times New Roman"/>
          <w:sz w:val="24"/>
          <w:szCs w:val="24"/>
        </w:rPr>
        <w:t xml:space="preserve"> Regional Este-La Romana</w:t>
      </w:r>
      <w:r w:rsidRPr="008224B8">
        <w:rPr>
          <w:rFonts w:ascii="Times New Roman" w:hAnsi="Times New Roman" w:cs="Times New Roman"/>
          <w:sz w:val="24"/>
          <w:szCs w:val="24"/>
        </w:rPr>
        <w:tab/>
      </w:r>
      <w:r w:rsidR="00C63F7E">
        <w:rPr>
          <w:rFonts w:ascii="Times New Roman" w:hAnsi="Times New Roman" w:cs="Times New Roman"/>
          <w:sz w:val="24"/>
          <w:szCs w:val="24"/>
        </w:rPr>
        <w:tab/>
      </w:r>
      <w:r w:rsidR="00C63F7E">
        <w:rPr>
          <w:rFonts w:ascii="Times New Roman" w:hAnsi="Times New Roman" w:cs="Times New Roman"/>
          <w:sz w:val="24"/>
          <w:szCs w:val="24"/>
        </w:rPr>
        <w:tab/>
      </w:r>
      <w:r w:rsidR="00C63F7E">
        <w:rPr>
          <w:rFonts w:ascii="Times New Roman" w:hAnsi="Times New Roman" w:cs="Times New Roman"/>
          <w:sz w:val="24"/>
          <w:szCs w:val="24"/>
        </w:rPr>
        <w:tab/>
      </w:r>
      <w:r w:rsidR="00C63F7E">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56</w:t>
      </w:r>
      <w:r w:rsidR="00DA3800" w:rsidRPr="00076425">
        <w:rPr>
          <w:rFonts w:ascii="Times New Roman" w:hAnsi="Times New Roman" w:cs="Times New Roman"/>
          <w:sz w:val="24"/>
          <w:szCs w:val="24"/>
        </w:rPr>
        <w:tab/>
      </w:r>
    </w:p>
    <w:p w:rsidR="004D18B9" w:rsidRPr="008224B8" w:rsidRDefault="0094736A" w:rsidP="00076425">
      <w:pPr>
        <w:pStyle w:val="Textoindependiente"/>
        <w:spacing w:after="0" w:line="480" w:lineRule="auto"/>
        <w:jc w:val="both"/>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lastRenderedPageBreak/>
        <w:t>D</w:t>
      </w:r>
      <w:r w:rsidR="008224B8">
        <w:rPr>
          <w:rFonts w:ascii="Times New Roman" w:hAnsi="Times New Roman" w:cs="Times New Roman"/>
          <w:color w:val="548DD4" w:themeColor="text2" w:themeTint="99"/>
          <w:sz w:val="24"/>
          <w:szCs w:val="24"/>
        </w:rPr>
        <w:t>EPARTAMENTO DE RECURSOS HUMANOS</w:t>
      </w:r>
      <w:r w:rsidR="00E15D54">
        <w:rPr>
          <w:rFonts w:ascii="Times New Roman" w:hAnsi="Times New Roman" w:cs="Times New Roman"/>
          <w:color w:val="548DD4" w:themeColor="text2" w:themeTint="99"/>
          <w:sz w:val="24"/>
          <w:szCs w:val="24"/>
        </w:rPr>
        <w:tab/>
      </w:r>
      <w:r w:rsidR="008224B8">
        <w:rPr>
          <w:rFonts w:ascii="Times New Roman" w:hAnsi="Times New Roman" w:cs="Times New Roman"/>
          <w:color w:val="548DD4" w:themeColor="text2" w:themeTint="99"/>
          <w:sz w:val="24"/>
          <w:szCs w:val="24"/>
        </w:rPr>
        <w:tab/>
      </w:r>
      <w:r w:rsidR="008224B8">
        <w:rPr>
          <w:rFonts w:ascii="Times New Roman" w:hAnsi="Times New Roman" w:cs="Times New Roman"/>
          <w:color w:val="548DD4" w:themeColor="text2" w:themeTint="99"/>
          <w:sz w:val="24"/>
          <w:szCs w:val="24"/>
        </w:rPr>
        <w:tab/>
      </w:r>
      <w:r w:rsidR="008224B8">
        <w:rPr>
          <w:rFonts w:ascii="Times New Roman" w:hAnsi="Times New Roman" w:cs="Times New Roman"/>
          <w:color w:val="548DD4" w:themeColor="text2" w:themeTint="99"/>
          <w:sz w:val="24"/>
          <w:szCs w:val="24"/>
        </w:rPr>
        <w:tab/>
      </w:r>
      <w:r w:rsidR="008224B8">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8224B8">
        <w:rPr>
          <w:rFonts w:ascii="Times New Roman" w:hAnsi="Times New Roman" w:cs="Times New Roman"/>
          <w:sz w:val="24"/>
          <w:szCs w:val="24"/>
        </w:rPr>
        <w:t>5</w:t>
      </w:r>
      <w:r w:rsidR="00F6490E">
        <w:rPr>
          <w:rFonts w:ascii="Times New Roman" w:hAnsi="Times New Roman" w:cs="Times New Roman"/>
          <w:sz w:val="24"/>
          <w:szCs w:val="24"/>
        </w:rPr>
        <w:t>8</w:t>
      </w:r>
      <w:r w:rsidR="004D18B9" w:rsidRPr="008224B8">
        <w:rPr>
          <w:rFonts w:ascii="Times New Roman" w:hAnsi="Times New Roman" w:cs="Times New Roman"/>
          <w:sz w:val="24"/>
          <w:szCs w:val="24"/>
        </w:rPr>
        <w:tab/>
      </w:r>
    </w:p>
    <w:p w:rsidR="004D18B9" w:rsidRPr="008224B8" w:rsidRDefault="00781394" w:rsidP="009C03C8">
      <w:pPr>
        <w:pStyle w:val="Textoindependiente"/>
        <w:numPr>
          <w:ilvl w:val="0"/>
          <w:numId w:val="23"/>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División de Capacitación</w:t>
      </w:r>
      <w:r w:rsidR="00504FDC" w:rsidRPr="008224B8">
        <w:rPr>
          <w:rFonts w:ascii="Times New Roman" w:hAnsi="Times New Roman" w:cs="Times New Roman"/>
          <w:sz w:val="24"/>
          <w:szCs w:val="24"/>
        </w:rPr>
        <w:tab/>
      </w:r>
      <w:r w:rsidR="00E15D54" w:rsidRPr="008224B8">
        <w:rPr>
          <w:rFonts w:ascii="Times New Roman" w:hAnsi="Times New Roman" w:cs="Times New Roman"/>
          <w:sz w:val="24"/>
          <w:szCs w:val="24"/>
        </w:rPr>
        <w:tab/>
      </w:r>
      <w:r w:rsidR="00504FDC" w:rsidRPr="008224B8">
        <w:rPr>
          <w:rFonts w:ascii="Times New Roman" w:hAnsi="Times New Roman" w:cs="Times New Roman"/>
          <w:sz w:val="24"/>
          <w:szCs w:val="24"/>
        </w:rPr>
        <w:tab/>
      </w:r>
      <w:r w:rsidR="00B66695">
        <w:rPr>
          <w:rFonts w:ascii="Times New Roman" w:hAnsi="Times New Roman" w:cs="Times New Roman"/>
          <w:sz w:val="24"/>
          <w:szCs w:val="24"/>
        </w:rPr>
        <w:tab/>
      </w:r>
      <w:r w:rsidR="00B66695">
        <w:rPr>
          <w:rFonts w:ascii="Times New Roman" w:hAnsi="Times New Roman" w:cs="Times New Roman"/>
          <w:sz w:val="24"/>
          <w:szCs w:val="24"/>
        </w:rPr>
        <w:tab/>
      </w:r>
      <w:r w:rsidR="00B66695">
        <w:rPr>
          <w:rFonts w:ascii="Times New Roman" w:hAnsi="Times New Roman" w:cs="Times New Roman"/>
          <w:sz w:val="24"/>
          <w:szCs w:val="24"/>
        </w:rPr>
        <w:tab/>
      </w:r>
      <w:r w:rsidR="00B66695">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61</w:t>
      </w:r>
      <w:r w:rsidR="00111B36" w:rsidRPr="008224B8">
        <w:rPr>
          <w:rFonts w:ascii="Times New Roman" w:hAnsi="Times New Roman" w:cs="Times New Roman"/>
          <w:sz w:val="24"/>
          <w:szCs w:val="24"/>
        </w:rPr>
        <w:tab/>
      </w:r>
    </w:p>
    <w:p w:rsidR="00E15D54" w:rsidRPr="00076425" w:rsidRDefault="00E15D54" w:rsidP="009C03C8">
      <w:pPr>
        <w:pStyle w:val="Textoindependiente"/>
        <w:numPr>
          <w:ilvl w:val="0"/>
          <w:numId w:val="23"/>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Sección de Evaluación y Desempeño</w:t>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Pr="008224B8">
        <w:rPr>
          <w:rFonts w:ascii="Times New Roman" w:hAnsi="Times New Roman" w:cs="Times New Roman"/>
          <w:sz w:val="24"/>
          <w:szCs w:val="24"/>
        </w:rPr>
        <w:tab/>
      </w:r>
      <w:r w:rsidR="00DF41B9">
        <w:rPr>
          <w:rFonts w:ascii="Times New Roman" w:hAnsi="Times New Roman" w:cs="Times New Roman"/>
          <w:sz w:val="24"/>
          <w:szCs w:val="24"/>
        </w:rPr>
        <w:tab/>
      </w:r>
      <w:r w:rsidR="00F6490E">
        <w:rPr>
          <w:rFonts w:ascii="Times New Roman" w:hAnsi="Times New Roman" w:cs="Times New Roman"/>
          <w:sz w:val="24"/>
          <w:szCs w:val="24"/>
        </w:rPr>
        <w:t>62</w:t>
      </w:r>
    </w:p>
    <w:p w:rsidR="00076425" w:rsidRPr="008224B8" w:rsidRDefault="00076425" w:rsidP="009C03C8">
      <w:pPr>
        <w:pStyle w:val="Textoindependiente"/>
        <w:numPr>
          <w:ilvl w:val="0"/>
          <w:numId w:val="23"/>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cs="Times New Roman"/>
          <w:sz w:val="24"/>
          <w:szCs w:val="24"/>
        </w:rPr>
        <w:t>División de Relaciones y Beneficios Laborales</w:t>
      </w:r>
      <w:r w:rsidR="007A3BD7">
        <w:rPr>
          <w:rFonts w:ascii="Times New Roman" w:hAnsi="Times New Roman" w:cs="Times New Roman"/>
          <w:sz w:val="24"/>
          <w:szCs w:val="24"/>
        </w:rPr>
        <w:tab/>
      </w:r>
      <w:r w:rsidR="007A3BD7">
        <w:rPr>
          <w:rFonts w:ascii="Times New Roman" w:hAnsi="Times New Roman" w:cs="Times New Roman"/>
          <w:sz w:val="24"/>
          <w:szCs w:val="24"/>
        </w:rPr>
        <w:tab/>
      </w:r>
      <w:r w:rsidR="007A3BD7">
        <w:rPr>
          <w:rFonts w:ascii="Times New Roman" w:hAnsi="Times New Roman" w:cs="Times New Roman"/>
          <w:sz w:val="24"/>
          <w:szCs w:val="24"/>
        </w:rPr>
        <w:tab/>
      </w:r>
      <w:r w:rsidR="007A3BD7">
        <w:rPr>
          <w:rFonts w:ascii="Times New Roman" w:hAnsi="Times New Roman" w:cs="Times New Roman"/>
          <w:sz w:val="24"/>
          <w:szCs w:val="24"/>
        </w:rPr>
        <w:tab/>
      </w:r>
      <w:r w:rsidR="007A3BD7">
        <w:rPr>
          <w:rFonts w:ascii="Times New Roman" w:hAnsi="Times New Roman" w:cs="Times New Roman"/>
          <w:sz w:val="24"/>
          <w:szCs w:val="24"/>
        </w:rPr>
        <w:tab/>
      </w:r>
      <w:r w:rsidR="00F6490E">
        <w:rPr>
          <w:rFonts w:ascii="Times New Roman" w:hAnsi="Times New Roman" w:cs="Times New Roman"/>
          <w:sz w:val="24"/>
          <w:szCs w:val="24"/>
        </w:rPr>
        <w:t>64</w:t>
      </w:r>
    </w:p>
    <w:p w:rsidR="007A3BD7" w:rsidRDefault="007A3BD7" w:rsidP="0047769D">
      <w:pPr>
        <w:pStyle w:val="Textoindependiente"/>
        <w:spacing w:after="0" w:line="480" w:lineRule="auto"/>
        <w:jc w:val="both"/>
        <w:rPr>
          <w:rFonts w:ascii="Times New Roman" w:hAnsi="Times New Roman" w:cs="Times New Roman"/>
          <w:color w:val="548DD4" w:themeColor="text2" w:themeTint="99"/>
          <w:sz w:val="24"/>
          <w:szCs w:val="24"/>
        </w:rPr>
      </w:pPr>
    </w:p>
    <w:p w:rsidR="0047769D" w:rsidRDefault="0047769D" w:rsidP="0047769D">
      <w:pPr>
        <w:pStyle w:val="Textoindependiente"/>
        <w:spacing w:after="0" w:line="480" w:lineRule="auto"/>
        <w:jc w:val="both"/>
        <w:rPr>
          <w:rFonts w:ascii="Times New Roman" w:hAnsi="Times New Roman" w:cs="Times New Roman"/>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 DE PLANIFICACION Y DESARROLLO</w:t>
      </w:r>
      <w:r w:rsidR="00E15D54">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74</w:t>
      </w:r>
    </w:p>
    <w:p w:rsidR="008224B8" w:rsidRPr="008224B8" w:rsidRDefault="0047769D" w:rsidP="009C03C8">
      <w:pPr>
        <w:pStyle w:val="Textoindependiente"/>
        <w:numPr>
          <w:ilvl w:val="0"/>
          <w:numId w:val="24"/>
        </w:numPr>
        <w:spacing w:after="0" w:line="480" w:lineRule="auto"/>
        <w:jc w:val="both"/>
        <w:rPr>
          <w:rFonts w:ascii="Times New Roman" w:hAnsi="Times New Roman" w:cs="Times New Roman"/>
          <w:color w:val="548DD4" w:themeColor="text2" w:themeTint="99"/>
          <w:sz w:val="24"/>
          <w:szCs w:val="24"/>
        </w:rPr>
      </w:pPr>
      <w:r w:rsidRPr="008224B8">
        <w:rPr>
          <w:rFonts w:ascii="Times New Roman" w:hAnsi="Times New Roman"/>
          <w:sz w:val="24"/>
          <w:szCs w:val="24"/>
        </w:rPr>
        <w:t xml:space="preserve">División de Formulación, Evaluación y Monitoreo </w:t>
      </w:r>
    </w:p>
    <w:p w:rsidR="0047769D" w:rsidRPr="008224B8" w:rsidRDefault="0047769D" w:rsidP="008224B8">
      <w:pPr>
        <w:pStyle w:val="Textoindependiente"/>
        <w:spacing w:after="0" w:line="480" w:lineRule="auto"/>
        <w:ind w:left="720"/>
        <w:jc w:val="both"/>
        <w:rPr>
          <w:rFonts w:ascii="Times New Roman" w:hAnsi="Times New Roman" w:cs="Times New Roman"/>
          <w:color w:val="548DD4" w:themeColor="text2" w:themeTint="99"/>
          <w:sz w:val="24"/>
          <w:szCs w:val="24"/>
        </w:rPr>
      </w:pPr>
      <w:r w:rsidRPr="008224B8">
        <w:rPr>
          <w:rFonts w:ascii="Times New Roman" w:hAnsi="Times New Roman"/>
          <w:sz w:val="24"/>
          <w:szCs w:val="24"/>
        </w:rPr>
        <w:t>de Planes, Proyectos y Programas (PPP)</w:t>
      </w:r>
      <w:r w:rsidRPr="008224B8">
        <w:rPr>
          <w:rFonts w:ascii="Times New Roman" w:hAnsi="Times New Roman"/>
          <w:sz w:val="24"/>
          <w:szCs w:val="24"/>
        </w:rPr>
        <w:tab/>
      </w:r>
      <w:r w:rsidR="00E15D54" w:rsidRPr="008224B8">
        <w:rPr>
          <w:rFonts w:ascii="Times New Roman" w:hAnsi="Times New Roman"/>
          <w:sz w:val="24"/>
          <w:szCs w:val="24"/>
        </w:rPr>
        <w:tab/>
      </w:r>
      <w:r w:rsidR="008224B8">
        <w:rPr>
          <w:rFonts w:ascii="Times New Roman" w:hAnsi="Times New Roman"/>
          <w:sz w:val="24"/>
          <w:szCs w:val="24"/>
        </w:rPr>
        <w:tab/>
      </w:r>
      <w:r w:rsidR="008224B8">
        <w:rPr>
          <w:rFonts w:ascii="Times New Roman" w:hAnsi="Times New Roman"/>
          <w:sz w:val="24"/>
          <w:szCs w:val="24"/>
        </w:rPr>
        <w:tab/>
      </w:r>
      <w:r w:rsidR="008224B8">
        <w:rPr>
          <w:rFonts w:ascii="Times New Roman" w:hAnsi="Times New Roman"/>
          <w:sz w:val="24"/>
          <w:szCs w:val="24"/>
        </w:rPr>
        <w:tab/>
      </w:r>
      <w:r w:rsidR="00DF41B9">
        <w:rPr>
          <w:rFonts w:ascii="Times New Roman" w:hAnsi="Times New Roman"/>
          <w:sz w:val="24"/>
          <w:szCs w:val="24"/>
        </w:rPr>
        <w:tab/>
      </w:r>
      <w:r w:rsidR="007149B2">
        <w:rPr>
          <w:rFonts w:ascii="Times New Roman" w:hAnsi="Times New Roman"/>
          <w:sz w:val="24"/>
          <w:szCs w:val="24"/>
        </w:rPr>
        <w:t>7</w:t>
      </w:r>
      <w:r w:rsidR="00F6490E">
        <w:rPr>
          <w:rFonts w:ascii="Times New Roman" w:hAnsi="Times New Roman"/>
          <w:sz w:val="24"/>
          <w:szCs w:val="24"/>
        </w:rPr>
        <w:t>6</w:t>
      </w:r>
      <w:r w:rsidRPr="008224B8">
        <w:rPr>
          <w:rFonts w:ascii="Times New Roman" w:hAnsi="Times New Roman"/>
          <w:sz w:val="24"/>
          <w:szCs w:val="24"/>
        </w:rPr>
        <w:tab/>
      </w:r>
    </w:p>
    <w:p w:rsidR="00AC4E85" w:rsidRDefault="00AC4E85" w:rsidP="00076425">
      <w:pPr>
        <w:pStyle w:val="Textoindependiente"/>
        <w:spacing w:after="0" w:line="360" w:lineRule="auto"/>
        <w:jc w:val="both"/>
        <w:rPr>
          <w:rFonts w:ascii="Times New Roman" w:hAnsi="Times New Roman" w:cs="Times New Roman"/>
          <w:color w:val="548DD4" w:themeColor="text2" w:themeTint="99"/>
          <w:sz w:val="24"/>
          <w:szCs w:val="24"/>
        </w:rPr>
      </w:pPr>
    </w:p>
    <w:p w:rsidR="00234265" w:rsidRPr="00490287" w:rsidRDefault="004D18B9" w:rsidP="00076425">
      <w:pPr>
        <w:pStyle w:val="Textoindependiente"/>
        <w:spacing w:after="0" w:line="360" w:lineRule="auto"/>
        <w:jc w:val="both"/>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 DE RELACIONES INTERNACIONALES</w:t>
      </w:r>
      <w:r w:rsidR="00E15D54">
        <w:rPr>
          <w:rFonts w:ascii="Times New Roman" w:hAnsi="Times New Roman" w:cs="Times New Roman"/>
          <w:color w:val="548DD4" w:themeColor="text2" w:themeTint="99"/>
          <w:sz w:val="24"/>
          <w:szCs w:val="24"/>
        </w:rPr>
        <w:tab/>
      </w:r>
      <w:r w:rsidRPr="00490287">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E15D54">
        <w:rPr>
          <w:rFonts w:ascii="Times New Roman" w:hAnsi="Times New Roman" w:cs="Times New Roman"/>
          <w:sz w:val="24"/>
          <w:szCs w:val="24"/>
        </w:rPr>
        <w:t>7</w:t>
      </w:r>
      <w:r w:rsidR="00F6490E">
        <w:rPr>
          <w:rFonts w:ascii="Times New Roman" w:hAnsi="Times New Roman" w:cs="Times New Roman"/>
          <w:sz w:val="24"/>
          <w:szCs w:val="24"/>
        </w:rPr>
        <w:t>7</w:t>
      </w:r>
      <w:r w:rsidR="00111B36">
        <w:rPr>
          <w:rFonts w:ascii="Times New Roman" w:hAnsi="Times New Roman" w:cs="Times New Roman"/>
          <w:color w:val="548DD4" w:themeColor="text2" w:themeTint="99"/>
          <w:sz w:val="24"/>
          <w:szCs w:val="24"/>
        </w:rPr>
        <w:tab/>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8224B8" w:rsidRDefault="00234265" w:rsidP="00AC4E85">
      <w:pPr>
        <w:pStyle w:val="Textoindependiente"/>
        <w:spacing w:after="0"/>
        <w:jc w:val="both"/>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 xml:space="preserve">IRECCION DE POLITICAS DE ATENCION, REHABILITACION </w:t>
      </w:r>
    </w:p>
    <w:p w:rsidR="00234265" w:rsidRDefault="008224B8" w:rsidP="00AC4E85">
      <w:pPr>
        <w:pStyle w:val="Textoindependiente"/>
        <w:spacing w:after="0"/>
        <w:jc w:val="both"/>
        <w:rPr>
          <w:rFonts w:ascii="Times New Roman" w:hAnsi="Times New Roman" w:cs="Times New Roman"/>
          <w:sz w:val="24"/>
          <w:szCs w:val="24"/>
        </w:rPr>
      </w:pPr>
      <w:r>
        <w:rPr>
          <w:rFonts w:ascii="Times New Roman" w:hAnsi="Times New Roman" w:cs="Times New Roman"/>
          <w:color w:val="548DD4" w:themeColor="text2" w:themeTint="99"/>
          <w:sz w:val="24"/>
          <w:szCs w:val="24"/>
        </w:rPr>
        <w:t>E INTEGRACION SOCIAL</w:t>
      </w:r>
      <w:r w:rsidR="00FB1F6F">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83</w:t>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94736A" w:rsidRPr="00490287" w:rsidRDefault="0094736A" w:rsidP="00076425">
      <w:pPr>
        <w:pStyle w:val="Textoindependiente"/>
        <w:spacing w:after="0" w:line="360" w:lineRule="auto"/>
        <w:jc w:val="both"/>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 DE COMUNICACIONES</w:t>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F6490E">
        <w:rPr>
          <w:rFonts w:ascii="Times New Roman" w:hAnsi="Times New Roman" w:cs="Times New Roman"/>
          <w:sz w:val="24"/>
          <w:szCs w:val="24"/>
        </w:rPr>
        <w:t>92</w:t>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FB1F6F" w:rsidRDefault="0094736A" w:rsidP="00076425">
      <w:pPr>
        <w:pStyle w:val="Textoindependiente"/>
        <w:spacing w:after="0" w:line="360" w:lineRule="auto"/>
        <w:jc w:val="both"/>
        <w:rPr>
          <w:rFonts w:ascii="Times New Roman" w:hAnsi="Times New Roman" w:cs="Times New Roman"/>
          <w:color w:val="548DD4" w:themeColor="text2" w:themeTint="99"/>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 JURIDICO</w:t>
      </w:r>
      <w:r w:rsidR="00504FDC" w:rsidRPr="00490287">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734DE0">
        <w:rPr>
          <w:rFonts w:ascii="Times New Roman" w:hAnsi="Times New Roman" w:cs="Times New Roman"/>
          <w:sz w:val="24"/>
          <w:szCs w:val="24"/>
        </w:rPr>
        <w:t>9</w:t>
      </w:r>
      <w:r w:rsidR="00317BFD">
        <w:rPr>
          <w:rFonts w:ascii="Times New Roman" w:hAnsi="Times New Roman" w:cs="Times New Roman"/>
          <w:sz w:val="24"/>
          <w:szCs w:val="24"/>
        </w:rPr>
        <w:t>8</w:t>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337E54" w:rsidRDefault="0094736A" w:rsidP="00076425">
      <w:pPr>
        <w:pStyle w:val="Textoindependiente"/>
        <w:spacing w:after="0" w:line="360" w:lineRule="auto"/>
        <w:jc w:val="both"/>
        <w:rPr>
          <w:rFonts w:ascii="Times New Roman" w:hAnsi="Times New Roman" w:cs="Times New Roman"/>
          <w:sz w:val="24"/>
          <w:szCs w:val="24"/>
        </w:rPr>
      </w:pPr>
      <w:r w:rsidRPr="00490287">
        <w:rPr>
          <w:rFonts w:ascii="Times New Roman" w:hAnsi="Times New Roman" w:cs="Times New Roman"/>
          <w:color w:val="548DD4" w:themeColor="text2" w:themeTint="99"/>
          <w:sz w:val="24"/>
          <w:szCs w:val="24"/>
        </w:rPr>
        <w:t>O</w:t>
      </w:r>
      <w:r w:rsidR="008224B8">
        <w:rPr>
          <w:rFonts w:ascii="Times New Roman" w:hAnsi="Times New Roman" w:cs="Times New Roman"/>
          <w:color w:val="548DD4" w:themeColor="text2" w:themeTint="99"/>
          <w:sz w:val="24"/>
          <w:szCs w:val="24"/>
        </w:rPr>
        <w:t>BSERVATORIO DOMINICANO DE DROGAS</w:t>
      </w:r>
      <w:r w:rsidR="004D18B9" w:rsidRPr="00490287">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317BFD">
        <w:rPr>
          <w:rFonts w:ascii="Times New Roman" w:hAnsi="Times New Roman" w:cs="Times New Roman"/>
          <w:sz w:val="24"/>
          <w:szCs w:val="24"/>
        </w:rPr>
        <w:t>101</w:t>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FB1F6F" w:rsidRDefault="00490287" w:rsidP="00076425">
      <w:pPr>
        <w:pStyle w:val="Textoindependiente"/>
        <w:spacing w:after="0" w:line="360" w:lineRule="auto"/>
        <w:jc w:val="both"/>
        <w:rPr>
          <w:rFonts w:ascii="Times New Roman" w:hAnsi="Times New Roman" w:cs="Times New Roman"/>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EPARTAMENTO DE TECNOLOGIA DE LA INFORMACION</w:t>
      </w:r>
      <w:r w:rsidR="0065120C">
        <w:rPr>
          <w:rFonts w:ascii="Times New Roman" w:hAnsi="Times New Roman" w:cs="Times New Roman"/>
          <w:color w:val="548DD4" w:themeColor="text2" w:themeTint="99"/>
          <w:sz w:val="24"/>
          <w:szCs w:val="24"/>
        </w:rPr>
        <w:tab/>
      </w:r>
      <w:r w:rsidR="00E15D54">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317BFD">
        <w:rPr>
          <w:rFonts w:ascii="Times New Roman" w:hAnsi="Times New Roman" w:cs="Times New Roman"/>
          <w:sz w:val="24"/>
          <w:szCs w:val="24"/>
        </w:rPr>
        <w:t>104</w:t>
      </w:r>
    </w:p>
    <w:p w:rsidR="00076425" w:rsidRDefault="00076425" w:rsidP="00076425">
      <w:pPr>
        <w:pStyle w:val="Textoindependiente"/>
        <w:spacing w:after="0" w:line="360" w:lineRule="auto"/>
        <w:jc w:val="both"/>
        <w:rPr>
          <w:rFonts w:ascii="Times New Roman" w:hAnsi="Times New Roman" w:cs="Times New Roman"/>
          <w:color w:val="548DD4" w:themeColor="text2" w:themeTint="99"/>
          <w:sz w:val="24"/>
          <w:szCs w:val="24"/>
        </w:rPr>
      </w:pPr>
    </w:p>
    <w:p w:rsidR="00A435E8" w:rsidRDefault="00E15D54" w:rsidP="00076425">
      <w:pPr>
        <w:pStyle w:val="Textoindependiente"/>
        <w:spacing w:after="0"/>
        <w:jc w:val="both"/>
        <w:rPr>
          <w:rFonts w:ascii="Times New Roman" w:hAnsi="Times New Roman" w:cs="Times New Roman"/>
          <w:sz w:val="24"/>
          <w:szCs w:val="24"/>
        </w:rPr>
      </w:pPr>
      <w:r w:rsidRPr="00490287">
        <w:rPr>
          <w:rFonts w:ascii="Times New Roman" w:hAnsi="Times New Roman" w:cs="Times New Roman"/>
          <w:color w:val="548DD4" w:themeColor="text2" w:themeTint="99"/>
          <w:sz w:val="24"/>
          <w:szCs w:val="24"/>
        </w:rPr>
        <w:t>D</w:t>
      </w:r>
      <w:r w:rsidR="008224B8">
        <w:rPr>
          <w:rFonts w:ascii="Times New Roman" w:hAnsi="Times New Roman" w:cs="Times New Roman"/>
          <w:color w:val="548DD4" w:themeColor="text2" w:themeTint="99"/>
          <w:sz w:val="24"/>
          <w:szCs w:val="24"/>
        </w:rPr>
        <w:t>IRECCION ADMINISTRATIVA Y FINANCIERA</w:t>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sidR="00111B36">
        <w:rPr>
          <w:rFonts w:ascii="Times New Roman" w:hAnsi="Times New Roman" w:cs="Times New Roman"/>
          <w:color w:val="548DD4" w:themeColor="text2" w:themeTint="99"/>
          <w:sz w:val="24"/>
          <w:szCs w:val="24"/>
        </w:rPr>
        <w:tab/>
      </w:r>
      <w:r>
        <w:rPr>
          <w:rFonts w:ascii="Times New Roman" w:hAnsi="Times New Roman" w:cs="Times New Roman"/>
          <w:color w:val="548DD4" w:themeColor="text2" w:themeTint="99"/>
          <w:sz w:val="24"/>
          <w:szCs w:val="24"/>
        </w:rPr>
        <w:tab/>
      </w:r>
      <w:r w:rsidR="00DF41B9">
        <w:rPr>
          <w:rFonts w:ascii="Times New Roman" w:hAnsi="Times New Roman" w:cs="Times New Roman"/>
          <w:color w:val="548DD4" w:themeColor="text2" w:themeTint="99"/>
          <w:sz w:val="24"/>
          <w:szCs w:val="24"/>
        </w:rPr>
        <w:tab/>
      </w:r>
      <w:r w:rsidR="00B8658B">
        <w:rPr>
          <w:rFonts w:ascii="Times New Roman" w:hAnsi="Times New Roman" w:cs="Times New Roman"/>
          <w:sz w:val="24"/>
          <w:szCs w:val="24"/>
        </w:rPr>
        <w:t>10</w:t>
      </w:r>
      <w:r w:rsidR="00317BFD">
        <w:rPr>
          <w:rFonts w:ascii="Times New Roman" w:hAnsi="Times New Roman" w:cs="Times New Roman"/>
          <w:sz w:val="24"/>
          <w:szCs w:val="24"/>
        </w:rPr>
        <w:t>7</w:t>
      </w:r>
    </w:p>
    <w:p w:rsidR="00076425" w:rsidRDefault="00076425" w:rsidP="00AC4E85">
      <w:pPr>
        <w:pStyle w:val="ecxmsonormal"/>
        <w:spacing w:before="0" w:beforeAutospacing="0" w:after="0" w:afterAutospacing="0"/>
        <w:jc w:val="both"/>
        <w:rPr>
          <w:rFonts w:cs="Calibri"/>
          <w:color w:val="548DD4" w:themeColor="text2" w:themeTint="99"/>
          <w:lang w:val="es-DO"/>
        </w:rPr>
      </w:pPr>
    </w:p>
    <w:p w:rsidR="00AC4E85" w:rsidRDefault="00AC4E85" w:rsidP="00076425">
      <w:pPr>
        <w:pStyle w:val="ecxmsonormal"/>
        <w:jc w:val="both"/>
        <w:rPr>
          <w:rFonts w:cs="Calibri"/>
          <w:color w:val="000000" w:themeColor="text1"/>
          <w:lang w:val="es-DO"/>
        </w:rPr>
      </w:pPr>
      <w:r>
        <w:rPr>
          <w:rFonts w:cs="Calibri"/>
          <w:color w:val="548DD4" w:themeColor="text2" w:themeTint="99"/>
          <w:lang w:val="es-DO"/>
        </w:rPr>
        <w:t>OFICINA DE LIBRE ACCESO A LA INFORMACION</w:t>
      </w:r>
      <w:r>
        <w:rPr>
          <w:rFonts w:cs="Calibri"/>
          <w:color w:val="548DD4" w:themeColor="text2" w:themeTint="99"/>
          <w:lang w:val="es-DO"/>
        </w:rPr>
        <w:tab/>
      </w:r>
      <w:r>
        <w:rPr>
          <w:rFonts w:cs="Calibri"/>
          <w:color w:val="548DD4" w:themeColor="text2" w:themeTint="99"/>
          <w:lang w:val="es-DO"/>
        </w:rPr>
        <w:tab/>
      </w:r>
      <w:r>
        <w:rPr>
          <w:rFonts w:cs="Calibri"/>
          <w:color w:val="548DD4" w:themeColor="text2" w:themeTint="99"/>
          <w:lang w:val="es-DO"/>
        </w:rPr>
        <w:tab/>
      </w:r>
      <w:r>
        <w:rPr>
          <w:rFonts w:cs="Calibri"/>
          <w:color w:val="548DD4" w:themeColor="text2" w:themeTint="99"/>
          <w:lang w:val="es-DO"/>
        </w:rPr>
        <w:tab/>
      </w:r>
      <w:r>
        <w:rPr>
          <w:rFonts w:cs="Calibri"/>
          <w:color w:val="548DD4" w:themeColor="text2" w:themeTint="99"/>
          <w:lang w:val="es-DO"/>
        </w:rPr>
        <w:tab/>
      </w:r>
      <w:r w:rsidRPr="00DF41B9">
        <w:rPr>
          <w:rFonts w:cs="Calibri"/>
          <w:color w:val="000000" w:themeColor="text1"/>
          <w:lang w:val="es-DO"/>
        </w:rPr>
        <w:t>11</w:t>
      </w:r>
      <w:r w:rsidR="00317BFD">
        <w:rPr>
          <w:rFonts w:cs="Calibri"/>
          <w:color w:val="000000" w:themeColor="text1"/>
          <w:lang w:val="es-DO"/>
        </w:rPr>
        <w:t>3</w:t>
      </w:r>
    </w:p>
    <w:p w:rsidR="00AC4E85" w:rsidRDefault="00AC4E85" w:rsidP="00AC4E85">
      <w:pPr>
        <w:pStyle w:val="ecxmsonormal"/>
        <w:spacing w:before="0" w:beforeAutospacing="0" w:after="0" w:afterAutospacing="0"/>
        <w:jc w:val="both"/>
        <w:rPr>
          <w:rFonts w:cs="Calibri"/>
          <w:color w:val="548DD4" w:themeColor="text2" w:themeTint="99"/>
          <w:lang w:val="es-DO"/>
        </w:rPr>
      </w:pPr>
    </w:p>
    <w:p w:rsidR="00076425" w:rsidRDefault="00DF41B9" w:rsidP="00AC4E85">
      <w:pPr>
        <w:pStyle w:val="ecxmsonormal"/>
        <w:spacing w:before="0" w:beforeAutospacing="0" w:after="0" w:afterAutospacing="0"/>
        <w:jc w:val="both"/>
        <w:rPr>
          <w:rFonts w:cs="Calibri"/>
          <w:color w:val="548DD4" w:themeColor="text2" w:themeTint="99"/>
          <w:lang w:val="es-DO"/>
        </w:rPr>
      </w:pPr>
      <w:r>
        <w:rPr>
          <w:rFonts w:cs="Calibri"/>
          <w:color w:val="548DD4" w:themeColor="text2" w:themeTint="99"/>
          <w:lang w:val="es-DO"/>
        </w:rPr>
        <w:tab/>
      </w:r>
      <w:r>
        <w:rPr>
          <w:rFonts w:cs="Calibri"/>
          <w:color w:val="548DD4" w:themeColor="text2" w:themeTint="99"/>
          <w:lang w:val="es-DO"/>
        </w:rPr>
        <w:tab/>
      </w:r>
    </w:p>
    <w:p w:rsidR="00AC4E85" w:rsidRDefault="00AC4E85" w:rsidP="00AC4E85">
      <w:pPr>
        <w:pStyle w:val="ecxmsonormal"/>
        <w:spacing w:before="0" w:beforeAutospacing="0" w:after="0" w:afterAutospacing="0"/>
        <w:jc w:val="both"/>
        <w:rPr>
          <w:rFonts w:cs="Calibri"/>
          <w:color w:val="548DD4" w:themeColor="text2" w:themeTint="99"/>
          <w:lang w:val="es-DO"/>
        </w:rPr>
      </w:pPr>
    </w:p>
    <w:p w:rsidR="00AC4E85" w:rsidRDefault="00AC4E85" w:rsidP="00AC4E85">
      <w:pPr>
        <w:pStyle w:val="ecxmsonormal"/>
        <w:spacing w:before="0" w:beforeAutospacing="0" w:after="0" w:afterAutospacing="0"/>
        <w:jc w:val="both"/>
        <w:rPr>
          <w:rFonts w:cs="Calibri"/>
          <w:color w:val="548DD4" w:themeColor="text2" w:themeTint="99"/>
          <w:lang w:val="es-DO"/>
        </w:rPr>
      </w:pPr>
    </w:p>
    <w:p w:rsidR="00945C14" w:rsidRPr="00AC4E85" w:rsidRDefault="00475350" w:rsidP="00AC4E85">
      <w:pPr>
        <w:pStyle w:val="ecxmsonormal"/>
        <w:spacing w:before="0" w:beforeAutospacing="0" w:after="0" w:afterAutospacing="0"/>
        <w:jc w:val="both"/>
        <w:rPr>
          <w:rFonts w:cs="Calibri"/>
          <w:color w:val="548DD4" w:themeColor="text2" w:themeTint="99"/>
          <w:lang w:val="es-DO"/>
        </w:rPr>
      </w:pPr>
      <w:r w:rsidRPr="00AC4E85">
        <w:rPr>
          <w:lang w:val="es-DO"/>
        </w:rPr>
        <w:tab/>
      </w:r>
      <w:r w:rsidRPr="00AC4E85">
        <w:rPr>
          <w:lang w:val="es-DO"/>
        </w:rPr>
        <w:tab/>
      </w:r>
    </w:p>
    <w:p w:rsidR="00AC4E85" w:rsidRDefault="00AC4E85" w:rsidP="0094736A">
      <w:pPr>
        <w:jc w:val="center"/>
        <w:rPr>
          <w:rFonts w:ascii="Times New Roman" w:hAnsi="Times New Roman" w:cs="Times New Roman"/>
          <w:b/>
          <w:color w:val="548DD4" w:themeColor="text2" w:themeTint="99"/>
          <w:sz w:val="32"/>
          <w:szCs w:val="32"/>
          <w:lang w:val="es-DO"/>
        </w:rPr>
      </w:pPr>
    </w:p>
    <w:p w:rsidR="0094736A" w:rsidRDefault="00FB1334" w:rsidP="0094736A">
      <w:pPr>
        <w:jc w:val="center"/>
        <w:rPr>
          <w:rFonts w:ascii="Times New Roman" w:hAnsi="Times New Roman" w:cs="Times New Roman"/>
          <w:b/>
          <w:color w:val="548DD4" w:themeColor="text2" w:themeTint="99"/>
          <w:sz w:val="32"/>
          <w:szCs w:val="32"/>
        </w:rPr>
      </w:pPr>
      <w:r w:rsidRPr="006810B3">
        <w:rPr>
          <w:rFonts w:ascii="Times New Roman" w:hAnsi="Times New Roman" w:cs="Times New Roman"/>
          <w:b/>
          <w:color w:val="548DD4" w:themeColor="text2" w:themeTint="99"/>
          <w:sz w:val="32"/>
          <w:szCs w:val="32"/>
        </w:rPr>
        <w:lastRenderedPageBreak/>
        <w:t>INTRODUCCION</w:t>
      </w:r>
    </w:p>
    <w:p w:rsidR="00445CFC" w:rsidRDefault="00445CFC" w:rsidP="00445CFC">
      <w:pPr>
        <w:rPr>
          <w:rFonts w:ascii="Times New Roman" w:hAnsi="Times New Roman" w:cs="Times New Roman"/>
          <w:b/>
          <w:color w:val="548DD4" w:themeColor="text2" w:themeTint="99"/>
          <w:sz w:val="24"/>
          <w:szCs w:val="24"/>
        </w:rPr>
      </w:pPr>
    </w:p>
    <w:p w:rsidR="00445CFC" w:rsidRPr="00445CFC" w:rsidRDefault="00445CFC" w:rsidP="00445CFC">
      <w:pPr>
        <w:rPr>
          <w:rFonts w:ascii="Times New Roman" w:hAnsi="Times New Roman" w:cs="Times New Roman"/>
          <w:b/>
          <w:color w:val="548DD4" w:themeColor="text2" w:themeTint="99"/>
          <w:sz w:val="24"/>
          <w:szCs w:val="24"/>
        </w:rPr>
      </w:pPr>
    </w:p>
    <w:p w:rsidR="009D6904" w:rsidRDefault="00A84DC8" w:rsidP="009D6904">
      <w:pPr>
        <w:spacing w:line="480" w:lineRule="auto"/>
        <w:jc w:val="both"/>
        <w:rPr>
          <w:rFonts w:ascii="Times New Roman" w:hAnsi="Times New Roman" w:cs="Times New Roman"/>
          <w:sz w:val="24"/>
          <w:szCs w:val="24"/>
        </w:rPr>
      </w:pPr>
      <w:r>
        <w:rPr>
          <w:rFonts w:ascii="Times New Roman" w:hAnsi="Times New Roman" w:cs="Times New Roman"/>
          <w:sz w:val="24"/>
          <w:szCs w:val="24"/>
        </w:rPr>
        <w:t>Distinguidos</w:t>
      </w:r>
      <w:r w:rsidR="009D6904">
        <w:rPr>
          <w:rFonts w:ascii="Times New Roman" w:hAnsi="Times New Roman" w:cs="Times New Roman"/>
          <w:sz w:val="24"/>
          <w:szCs w:val="24"/>
        </w:rPr>
        <w:t xml:space="preserve"> lectores:</w:t>
      </w:r>
    </w:p>
    <w:p w:rsidR="003D709F" w:rsidRDefault="003D709F" w:rsidP="003D709F">
      <w:pPr>
        <w:spacing w:line="480" w:lineRule="auto"/>
        <w:rPr>
          <w:rFonts w:ascii="Times New Roman" w:hAnsi="Times New Roman" w:cs="Times New Roman"/>
          <w:sz w:val="24"/>
          <w:szCs w:val="24"/>
        </w:rPr>
      </w:pPr>
    </w:p>
    <w:p w:rsidR="003D709F" w:rsidRDefault="003D709F" w:rsidP="00445CF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Preside</w:t>
      </w:r>
      <w:r w:rsidR="00445A73">
        <w:rPr>
          <w:rFonts w:ascii="Times New Roman" w:hAnsi="Times New Roman" w:cs="Times New Roman"/>
          <w:sz w:val="24"/>
          <w:szCs w:val="24"/>
        </w:rPr>
        <w:t xml:space="preserve">ncia de la República Dominicana delega en </w:t>
      </w:r>
      <w:r>
        <w:rPr>
          <w:rFonts w:ascii="Times New Roman" w:hAnsi="Times New Roman" w:cs="Times New Roman"/>
          <w:sz w:val="24"/>
          <w:szCs w:val="24"/>
        </w:rPr>
        <w:t xml:space="preserve">el Consejo Nacional de Drogas la rectoría de las políticas públicas referentes a la problemática de las drogas.  Para </w:t>
      </w:r>
      <w:r w:rsidR="00445A73">
        <w:rPr>
          <w:rFonts w:ascii="Times New Roman" w:hAnsi="Times New Roman" w:cs="Times New Roman"/>
          <w:sz w:val="24"/>
          <w:szCs w:val="24"/>
        </w:rPr>
        <w:t>realizar nuestra responsabilidad</w:t>
      </w:r>
      <w:r>
        <w:rPr>
          <w:rFonts w:ascii="Times New Roman" w:hAnsi="Times New Roman" w:cs="Times New Roman"/>
          <w:sz w:val="24"/>
          <w:szCs w:val="24"/>
        </w:rPr>
        <w:t xml:space="preserve"> con eficacia </w:t>
      </w:r>
      <w:r w:rsidR="00445A73">
        <w:rPr>
          <w:rFonts w:ascii="Times New Roman" w:hAnsi="Times New Roman" w:cs="Times New Roman"/>
          <w:sz w:val="24"/>
          <w:szCs w:val="24"/>
        </w:rPr>
        <w:t>nos apoyamos en el</w:t>
      </w:r>
      <w:r>
        <w:rPr>
          <w:rFonts w:ascii="Times New Roman" w:hAnsi="Times New Roman" w:cs="Times New Roman"/>
          <w:sz w:val="24"/>
          <w:szCs w:val="24"/>
        </w:rPr>
        <w:t xml:space="preserve"> Plan Estratégico Nacional sobre Drogas </w:t>
      </w:r>
      <w:r w:rsidR="000A0D2D">
        <w:rPr>
          <w:rFonts w:ascii="Times New Roman" w:hAnsi="Times New Roman" w:cs="Times New Roman"/>
          <w:sz w:val="24"/>
          <w:szCs w:val="24"/>
        </w:rPr>
        <w:t xml:space="preserve">            </w:t>
      </w:r>
      <w:r>
        <w:rPr>
          <w:rFonts w:ascii="Times New Roman" w:hAnsi="Times New Roman" w:cs="Times New Roman"/>
          <w:sz w:val="24"/>
          <w:szCs w:val="24"/>
        </w:rPr>
        <w:t>2016-2020</w:t>
      </w:r>
      <w:r w:rsidR="00445A73">
        <w:rPr>
          <w:rFonts w:ascii="Times New Roman" w:hAnsi="Times New Roman" w:cs="Times New Roman"/>
          <w:sz w:val="24"/>
          <w:szCs w:val="24"/>
        </w:rPr>
        <w:t>, abordando los desafíos y metas mediante el Plan Operativo Anual 2018, que se basa en</w:t>
      </w:r>
      <w:r>
        <w:rPr>
          <w:rFonts w:ascii="Times New Roman" w:hAnsi="Times New Roman" w:cs="Times New Roman"/>
          <w:sz w:val="24"/>
          <w:szCs w:val="24"/>
        </w:rPr>
        <w:t xml:space="preserve"> la evidencia científica, </w:t>
      </w:r>
      <w:r w:rsidR="00445A73">
        <w:rPr>
          <w:rFonts w:ascii="Times New Roman" w:hAnsi="Times New Roman" w:cs="Times New Roman"/>
          <w:sz w:val="24"/>
          <w:szCs w:val="24"/>
        </w:rPr>
        <w:t xml:space="preserve">en la aplicación de herramientas </w:t>
      </w:r>
      <w:r>
        <w:rPr>
          <w:rFonts w:ascii="Times New Roman" w:hAnsi="Times New Roman" w:cs="Times New Roman"/>
          <w:sz w:val="24"/>
          <w:szCs w:val="24"/>
        </w:rPr>
        <w:t>prácticas</w:t>
      </w:r>
      <w:r w:rsidR="00445A73">
        <w:rPr>
          <w:rFonts w:ascii="Times New Roman" w:hAnsi="Times New Roman" w:cs="Times New Roman"/>
          <w:sz w:val="24"/>
          <w:szCs w:val="24"/>
        </w:rPr>
        <w:t xml:space="preserve"> y útiles en la solución de problemas derivados del uso </w:t>
      </w:r>
      <w:r w:rsidR="00005CB9">
        <w:rPr>
          <w:rFonts w:ascii="Times New Roman" w:hAnsi="Times New Roman" w:cs="Times New Roman"/>
          <w:sz w:val="24"/>
          <w:szCs w:val="24"/>
        </w:rPr>
        <w:t xml:space="preserve">indebido </w:t>
      </w:r>
      <w:r w:rsidR="00445A73">
        <w:rPr>
          <w:rFonts w:ascii="Times New Roman" w:hAnsi="Times New Roman" w:cs="Times New Roman"/>
          <w:sz w:val="24"/>
          <w:szCs w:val="24"/>
        </w:rPr>
        <w:t>de drogas.  Dicho Plan incluye indicadores de impacto y toma</w:t>
      </w:r>
      <w:r>
        <w:rPr>
          <w:rFonts w:ascii="Times New Roman" w:hAnsi="Times New Roman" w:cs="Times New Roman"/>
          <w:sz w:val="24"/>
          <w:szCs w:val="24"/>
        </w:rPr>
        <w:t xml:space="preserve"> en cuenta las recomendaciones del Mecanismo de Evaluación Multilateral –MEM- </w:t>
      </w:r>
      <w:r w:rsidR="00445A73">
        <w:rPr>
          <w:rFonts w:ascii="Times New Roman" w:hAnsi="Times New Roman" w:cs="Times New Roman"/>
          <w:sz w:val="24"/>
          <w:szCs w:val="24"/>
        </w:rPr>
        <w:t xml:space="preserve">que incluye todos los sectores </w:t>
      </w:r>
      <w:r w:rsidR="00445CFC">
        <w:rPr>
          <w:rFonts w:ascii="Times New Roman" w:hAnsi="Times New Roman" w:cs="Times New Roman"/>
          <w:sz w:val="24"/>
          <w:szCs w:val="24"/>
        </w:rPr>
        <w:t>vinculados a la</w:t>
      </w:r>
      <w:r w:rsidR="00737921">
        <w:rPr>
          <w:rFonts w:ascii="Times New Roman" w:hAnsi="Times New Roman" w:cs="Times New Roman"/>
          <w:sz w:val="24"/>
          <w:szCs w:val="24"/>
        </w:rPr>
        <w:t xml:space="preserve"> prevención del tráfico y consumo </w:t>
      </w:r>
      <w:r w:rsidR="00445A73">
        <w:rPr>
          <w:rFonts w:ascii="Times New Roman" w:hAnsi="Times New Roman" w:cs="Times New Roman"/>
          <w:sz w:val="24"/>
          <w:szCs w:val="24"/>
        </w:rPr>
        <w:t>de drogas</w:t>
      </w:r>
      <w:r w:rsidR="00445CFC">
        <w:rPr>
          <w:rFonts w:ascii="Times New Roman" w:hAnsi="Times New Roman" w:cs="Times New Roman"/>
          <w:sz w:val="24"/>
          <w:szCs w:val="24"/>
        </w:rPr>
        <w:t>.</w:t>
      </w:r>
    </w:p>
    <w:p w:rsidR="00445CFC" w:rsidRDefault="00445CFC" w:rsidP="00445CFC">
      <w:pPr>
        <w:spacing w:line="480" w:lineRule="auto"/>
        <w:ind w:firstLine="708"/>
        <w:jc w:val="both"/>
        <w:rPr>
          <w:rFonts w:ascii="Times New Roman" w:hAnsi="Times New Roman" w:cs="Times New Roman"/>
          <w:sz w:val="24"/>
          <w:szCs w:val="24"/>
        </w:rPr>
      </w:pPr>
    </w:p>
    <w:p w:rsidR="003D709F" w:rsidRDefault="00445A73"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Nuestra gestión, siempre apoyada</w:t>
      </w:r>
      <w:r w:rsidR="003D709F">
        <w:rPr>
          <w:rFonts w:ascii="Times New Roman" w:hAnsi="Times New Roman" w:cs="Times New Roman"/>
          <w:sz w:val="24"/>
          <w:szCs w:val="24"/>
        </w:rPr>
        <w:t xml:space="preserve"> por la voluntad política del Señor Presidente de la República </w:t>
      </w:r>
      <w:r w:rsidR="003D709F" w:rsidRPr="001B5C88">
        <w:rPr>
          <w:rFonts w:ascii="Times New Roman" w:hAnsi="Times New Roman" w:cs="Times New Roman"/>
          <w:b/>
          <w:sz w:val="24"/>
          <w:szCs w:val="24"/>
        </w:rPr>
        <w:t>Lic. Danilo Medina Sánchez</w:t>
      </w:r>
      <w:r w:rsidR="003D709F">
        <w:rPr>
          <w:rFonts w:ascii="Times New Roman" w:hAnsi="Times New Roman" w:cs="Times New Roman"/>
          <w:sz w:val="24"/>
          <w:szCs w:val="24"/>
        </w:rPr>
        <w:t xml:space="preserve">, </w:t>
      </w:r>
      <w:r>
        <w:rPr>
          <w:rFonts w:ascii="Times New Roman" w:hAnsi="Times New Roman" w:cs="Times New Roman"/>
          <w:sz w:val="24"/>
          <w:szCs w:val="24"/>
        </w:rPr>
        <w:t xml:space="preserve">ha desarrollado programas y estrategias para el </w:t>
      </w:r>
      <w:r w:rsidR="003D709F">
        <w:rPr>
          <w:rFonts w:ascii="Times New Roman" w:hAnsi="Times New Roman" w:cs="Times New Roman"/>
          <w:sz w:val="24"/>
          <w:szCs w:val="24"/>
        </w:rPr>
        <w:t xml:space="preserve">fortalecimiento institucional, la reducción de la demanda, la investigación, información, monitoreo y evaluación, así como la cooperación internacional, </w:t>
      </w:r>
      <w:r>
        <w:rPr>
          <w:rFonts w:ascii="Times New Roman" w:hAnsi="Times New Roman" w:cs="Times New Roman"/>
          <w:sz w:val="24"/>
          <w:szCs w:val="24"/>
        </w:rPr>
        <w:t xml:space="preserve">con el fin de lograr nuestra misión que </w:t>
      </w:r>
      <w:r w:rsidR="000A0D2D">
        <w:rPr>
          <w:rFonts w:ascii="Times New Roman" w:hAnsi="Times New Roman" w:cs="Times New Roman"/>
          <w:sz w:val="24"/>
          <w:szCs w:val="24"/>
        </w:rPr>
        <w:t xml:space="preserve">es </w:t>
      </w:r>
      <w:r w:rsidRPr="00737921">
        <w:rPr>
          <w:rFonts w:ascii="Times New Roman" w:hAnsi="Times New Roman" w:cs="Times New Roman"/>
          <w:sz w:val="24"/>
          <w:szCs w:val="24"/>
        </w:rPr>
        <w:t>salva</w:t>
      </w:r>
      <w:r w:rsidR="00737921" w:rsidRPr="00737921">
        <w:rPr>
          <w:rFonts w:ascii="Times New Roman" w:hAnsi="Times New Roman" w:cs="Times New Roman"/>
          <w:sz w:val="24"/>
          <w:szCs w:val="24"/>
        </w:rPr>
        <w:t>guarda</w:t>
      </w:r>
      <w:r w:rsidR="000A0D2D" w:rsidRPr="00737921">
        <w:rPr>
          <w:rFonts w:ascii="Times New Roman" w:hAnsi="Times New Roman" w:cs="Times New Roman"/>
          <w:sz w:val="24"/>
          <w:szCs w:val="24"/>
        </w:rPr>
        <w:t xml:space="preserve">r </w:t>
      </w:r>
      <w:r w:rsidR="000A0D2D">
        <w:rPr>
          <w:rFonts w:ascii="Times New Roman" w:hAnsi="Times New Roman" w:cs="Times New Roman"/>
          <w:sz w:val="24"/>
          <w:szCs w:val="24"/>
        </w:rPr>
        <w:t>a</w:t>
      </w:r>
      <w:r>
        <w:rPr>
          <w:rFonts w:ascii="Times New Roman" w:hAnsi="Times New Roman" w:cs="Times New Roman"/>
          <w:sz w:val="24"/>
          <w:szCs w:val="24"/>
        </w:rPr>
        <w:t xml:space="preserve"> la </w:t>
      </w:r>
      <w:r w:rsidR="00005CB9">
        <w:rPr>
          <w:rFonts w:ascii="Times New Roman" w:hAnsi="Times New Roman" w:cs="Times New Roman"/>
          <w:sz w:val="24"/>
          <w:szCs w:val="24"/>
        </w:rPr>
        <w:t>sociedad</w:t>
      </w:r>
      <w:r>
        <w:rPr>
          <w:rFonts w:ascii="Times New Roman" w:hAnsi="Times New Roman" w:cs="Times New Roman"/>
          <w:sz w:val="24"/>
          <w:szCs w:val="24"/>
        </w:rPr>
        <w:t xml:space="preserve"> dominicana del flagelo de las drogas.</w:t>
      </w:r>
    </w:p>
    <w:p w:rsidR="003D709F" w:rsidRDefault="003D709F" w:rsidP="003D709F">
      <w:pPr>
        <w:spacing w:line="480" w:lineRule="auto"/>
        <w:ind w:firstLine="708"/>
        <w:jc w:val="both"/>
        <w:rPr>
          <w:rFonts w:ascii="Times New Roman" w:hAnsi="Times New Roman" w:cs="Times New Roman"/>
          <w:sz w:val="24"/>
          <w:szCs w:val="24"/>
        </w:rPr>
      </w:pPr>
    </w:p>
    <w:p w:rsidR="00D04592" w:rsidRDefault="00005CB9"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Contamos </w:t>
      </w:r>
      <w:r w:rsidR="00D04592">
        <w:rPr>
          <w:rFonts w:ascii="Times New Roman" w:hAnsi="Times New Roman" w:cs="Times New Roman"/>
          <w:sz w:val="24"/>
          <w:szCs w:val="24"/>
        </w:rPr>
        <w:t xml:space="preserve">con la cooperación internacional </w:t>
      </w:r>
      <w:r>
        <w:rPr>
          <w:rFonts w:ascii="Times New Roman" w:hAnsi="Times New Roman" w:cs="Times New Roman"/>
          <w:sz w:val="24"/>
          <w:szCs w:val="24"/>
        </w:rPr>
        <w:t xml:space="preserve">de múltiples organismos </w:t>
      </w:r>
      <w:r w:rsidR="00D04592">
        <w:rPr>
          <w:rFonts w:ascii="Times New Roman" w:hAnsi="Times New Roman" w:cs="Times New Roman"/>
          <w:sz w:val="24"/>
          <w:szCs w:val="24"/>
        </w:rPr>
        <w:t xml:space="preserve">y </w:t>
      </w:r>
      <w:r>
        <w:rPr>
          <w:rFonts w:ascii="Times New Roman" w:hAnsi="Times New Roman" w:cs="Times New Roman"/>
          <w:sz w:val="24"/>
          <w:szCs w:val="24"/>
        </w:rPr>
        <w:t xml:space="preserve">hemos </w:t>
      </w:r>
      <w:r w:rsidR="00737921">
        <w:rPr>
          <w:rFonts w:ascii="Times New Roman" w:hAnsi="Times New Roman" w:cs="Times New Roman"/>
          <w:sz w:val="24"/>
          <w:szCs w:val="24"/>
        </w:rPr>
        <w:t>suscrito</w:t>
      </w:r>
      <w:r w:rsidR="00D04592">
        <w:rPr>
          <w:rFonts w:ascii="Times New Roman" w:hAnsi="Times New Roman" w:cs="Times New Roman"/>
          <w:sz w:val="24"/>
          <w:szCs w:val="24"/>
        </w:rPr>
        <w:t xml:space="preserve"> convenios interinstitucionales con </w:t>
      </w:r>
      <w:r w:rsidR="00737921">
        <w:rPr>
          <w:rFonts w:ascii="Times New Roman" w:hAnsi="Times New Roman" w:cs="Times New Roman"/>
          <w:sz w:val="24"/>
          <w:szCs w:val="24"/>
        </w:rPr>
        <w:t xml:space="preserve">ministerios, </w:t>
      </w:r>
      <w:r w:rsidR="00D04592">
        <w:rPr>
          <w:rFonts w:ascii="Times New Roman" w:hAnsi="Times New Roman" w:cs="Times New Roman"/>
          <w:sz w:val="24"/>
          <w:szCs w:val="24"/>
        </w:rPr>
        <w:t>universidades, alcaldías</w:t>
      </w:r>
      <w:r w:rsidR="00737921">
        <w:rPr>
          <w:rFonts w:ascii="Times New Roman" w:hAnsi="Times New Roman" w:cs="Times New Roman"/>
          <w:sz w:val="24"/>
          <w:szCs w:val="24"/>
        </w:rPr>
        <w:t>, escuelas</w:t>
      </w:r>
      <w:r w:rsidR="00D04592">
        <w:rPr>
          <w:rFonts w:ascii="Times New Roman" w:hAnsi="Times New Roman" w:cs="Times New Roman"/>
          <w:sz w:val="24"/>
          <w:szCs w:val="24"/>
        </w:rPr>
        <w:t xml:space="preserve"> y</w:t>
      </w:r>
      <w:r w:rsidR="00737921">
        <w:rPr>
          <w:rFonts w:ascii="Times New Roman" w:hAnsi="Times New Roman" w:cs="Times New Roman"/>
          <w:sz w:val="24"/>
          <w:szCs w:val="24"/>
        </w:rPr>
        <w:t xml:space="preserve"> otras entidades  comprometida</w:t>
      </w:r>
      <w:r w:rsidR="00D04592">
        <w:rPr>
          <w:rFonts w:ascii="Times New Roman" w:hAnsi="Times New Roman" w:cs="Times New Roman"/>
          <w:sz w:val="24"/>
          <w:szCs w:val="24"/>
        </w:rPr>
        <w:t>s con el país en la reducción y control del consumo de drogas.</w:t>
      </w:r>
    </w:p>
    <w:p w:rsidR="00D04592" w:rsidRDefault="00D04592" w:rsidP="003D709F">
      <w:pPr>
        <w:spacing w:line="480" w:lineRule="auto"/>
        <w:ind w:firstLine="708"/>
        <w:jc w:val="both"/>
        <w:rPr>
          <w:rFonts w:ascii="Times New Roman" w:hAnsi="Times New Roman" w:cs="Times New Roman"/>
          <w:sz w:val="24"/>
          <w:szCs w:val="24"/>
        </w:rPr>
      </w:pPr>
    </w:p>
    <w:p w:rsidR="00D04592" w:rsidRDefault="00D04592"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Siendo parte de las políticas rectoras antidrogas</w:t>
      </w:r>
      <w:r w:rsidR="001B5C88">
        <w:rPr>
          <w:rFonts w:ascii="Times New Roman" w:hAnsi="Times New Roman" w:cs="Times New Roman"/>
          <w:sz w:val="24"/>
          <w:szCs w:val="24"/>
        </w:rPr>
        <w:t xml:space="preserve"> y</w:t>
      </w:r>
      <w:r>
        <w:rPr>
          <w:rFonts w:ascii="Times New Roman" w:hAnsi="Times New Roman" w:cs="Times New Roman"/>
          <w:sz w:val="24"/>
          <w:szCs w:val="24"/>
        </w:rPr>
        <w:t xml:space="preserve"> </w:t>
      </w:r>
      <w:r w:rsidR="00884A74">
        <w:rPr>
          <w:rFonts w:ascii="Times New Roman" w:hAnsi="Times New Roman" w:cs="Times New Roman"/>
          <w:sz w:val="24"/>
          <w:szCs w:val="24"/>
        </w:rPr>
        <w:t>unido</w:t>
      </w:r>
      <w:r w:rsidR="000A0D2D">
        <w:rPr>
          <w:rFonts w:ascii="Times New Roman" w:hAnsi="Times New Roman" w:cs="Times New Roman"/>
          <w:sz w:val="24"/>
          <w:szCs w:val="24"/>
        </w:rPr>
        <w:t>s</w:t>
      </w:r>
      <w:r>
        <w:rPr>
          <w:rFonts w:ascii="Times New Roman" w:hAnsi="Times New Roman" w:cs="Times New Roman"/>
          <w:sz w:val="24"/>
          <w:szCs w:val="24"/>
        </w:rPr>
        <w:t xml:space="preserve"> a los organismos destinados al control de lavado de activos, decomiso y reducción del tráfico de drogas, aun</w:t>
      </w:r>
      <w:r w:rsidR="001B5C88">
        <w:rPr>
          <w:rFonts w:ascii="Times New Roman" w:hAnsi="Times New Roman" w:cs="Times New Roman"/>
          <w:sz w:val="24"/>
          <w:szCs w:val="24"/>
        </w:rPr>
        <w:t>a</w:t>
      </w:r>
      <w:r>
        <w:rPr>
          <w:rFonts w:ascii="Times New Roman" w:hAnsi="Times New Roman" w:cs="Times New Roman"/>
          <w:sz w:val="24"/>
          <w:szCs w:val="24"/>
        </w:rPr>
        <w:t xml:space="preserve">mos esfuerzos para </w:t>
      </w:r>
      <w:r w:rsidR="001B5C88">
        <w:rPr>
          <w:rFonts w:ascii="Times New Roman" w:hAnsi="Times New Roman" w:cs="Times New Roman"/>
          <w:sz w:val="24"/>
          <w:szCs w:val="24"/>
        </w:rPr>
        <w:t xml:space="preserve">reducir  </w:t>
      </w:r>
      <w:r>
        <w:rPr>
          <w:rFonts w:ascii="Times New Roman" w:hAnsi="Times New Roman" w:cs="Times New Roman"/>
          <w:sz w:val="24"/>
          <w:szCs w:val="24"/>
        </w:rPr>
        <w:t>estos actos delictivos y reforzar la seguridad ciudadana.</w:t>
      </w:r>
    </w:p>
    <w:p w:rsidR="00D04592" w:rsidRDefault="00D04592" w:rsidP="003D709F">
      <w:pPr>
        <w:spacing w:line="480" w:lineRule="auto"/>
        <w:ind w:firstLine="708"/>
        <w:jc w:val="both"/>
        <w:rPr>
          <w:rFonts w:ascii="Times New Roman" w:hAnsi="Times New Roman" w:cs="Times New Roman"/>
          <w:sz w:val="24"/>
          <w:szCs w:val="24"/>
        </w:rPr>
      </w:pPr>
    </w:p>
    <w:p w:rsidR="003D709F" w:rsidRDefault="003D709F"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oportuno </w:t>
      </w:r>
      <w:r w:rsidR="00884A74">
        <w:rPr>
          <w:rFonts w:ascii="Times New Roman" w:hAnsi="Times New Roman" w:cs="Times New Roman"/>
          <w:sz w:val="24"/>
          <w:szCs w:val="24"/>
        </w:rPr>
        <w:t>destacar</w:t>
      </w:r>
      <w:r>
        <w:rPr>
          <w:rFonts w:ascii="Times New Roman" w:hAnsi="Times New Roman" w:cs="Times New Roman"/>
          <w:sz w:val="24"/>
          <w:szCs w:val="24"/>
        </w:rPr>
        <w:t xml:space="preserve"> los logros alcanzados</w:t>
      </w:r>
      <w:r w:rsidR="00425526">
        <w:rPr>
          <w:rFonts w:ascii="Times New Roman" w:hAnsi="Times New Roman" w:cs="Times New Roman"/>
          <w:sz w:val="24"/>
          <w:szCs w:val="24"/>
        </w:rPr>
        <w:t xml:space="preserve"> en nuestra gestión</w:t>
      </w:r>
      <w:r w:rsidR="001B5C88">
        <w:rPr>
          <w:rFonts w:ascii="Times New Roman" w:hAnsi="Times New Roman" w:cs="Times New Roman"/>
          <w:sz w:val="24"/>
          <w:szCs w:val="24"/>
        </w:rPr>
        <w:t xml:space="preserve">, </w:t>
      </w:r>
      <w:r w:rsidR="00425526">
        <w:rPr>
          <w:rFonts w:ascii="Times New Roman" w:hAnsi="Times New Roman" w:cs="Times New Roman"/>
          <w:sz w:val="24"/>
          <w:szCs w:val="24"/>
        </w:rPr>
        <w:t xml:space="preserve">dotando a </w:t>
      </w:r>
      <w:r>
        <w:rPr>
          <w:rFonts w:ascii="Times New Roman" w:hAnsi="Times New Roman" w:cs="Times New Roman"/>
          <w:sz w:val="24"/>
          <w:szCs w:val="24"/>
        </w:rPr>
        <w:t xml:space="preserve">la </w:t>
      </w:r>
      <w:r w:rsidR="00884A74">
        <w:rPr>
          <w:rFonts w:ascii="Times New Roman" w:hAnsi="Times New Roman" w:cs="Times New Roman"/>
          <w:sz w:val="24"/>
          <w:szCs w:val="24"/>
        </w:rPr>
        <w:t>sociedad</w:t>
      </w:r>
      <w:r>
        <w:rPr>
          <w:rFonts w:ascii="Times New Roman" w:hAnsi="Times New Roman" w:cs="Times New Roman"/>
          <w:sz w:val="24"/>
          <w:szCs w:val="24"/>
        </w:rPr>
        <w:t xml:space="preserve"> </w:t>
      </w:r>
      <w:r w:rsidR="001B5C88">
        <w:rPr>
          <w:rFonts w:ascii="Times New Roman" w:hAnsi="Times New Roman" w:cs="Times New Roman"/>
          <w:sz w:val="24"/>
          <w:szCs w:val="24"/>
        </w:rPr>
        <w:t>de</w:t>
      </w:r>
      <w:r>
        <w:rPr>
          <w:rFonts w:ascii="Times New Roman" w:hAnsi="Times New Roman" w:cs="Times New Roman"/>
          <w:sz w:val="24"/>
          <w:szCs w:val="24"/>
        </w:rPr>
        <w:t xml:space="preserve"> educación </w:t>
      </w:r>
      <w:r w:rsidR="00425526">
        <w:rPr>
          <w:rFonts w:ascii="Times New Roman" w:hAnsi="Times New Roman" w:cs="Times New Roman"/>
          <w:sz w:val="24"/>
          <w:szCs w:val="24"/>
        </w:rPr>
        <w:t>y orientación en la prevención de</w:t>
      </w:r>
      <w:r w:rsidR="00005CB9">
        <w:rPr>
          <w:rFonts w:ascii="Times New Roman" w:hAnsi="Times New Roman" w:cs="Times New Roman"/>
          <w:sz w:val="24"/>
          <w:szCs w:val="24"/>
        </w:rPr>
        <w:t>l</w:t>
      </w:r>
      <w:r w:rsidR="00425526">
        <w:rPr>
          <w:rFonts w:ascii="Times New Roman" w:hAnsi="Times New Roman" w:cs="Times New Roman"/>
          <w:sz w:val="24"/>
          <w:szCs w:val="24"/>
        </w:rPr>
        <w:t xml:space="preserve"> </w:t>
      </w:r>
      <w:r w:rsidR="00005CB9">
        <w:rPr>
          <w:rFonts w:ascii="Times New Roman" w:hAnsi="Times New Roman" w:cs="Times New Roman"/>
          <w:sz w:val="24"/>
          <w:szCs w:val="24"/>
        </w:rPr>
        <w:t xml:space="preserve">consumo de </w:t>
      </w:r>
      <w:r w:rsidR="00425526">
        <w:rPr>
          <w:rFonts w:ascii="Times New Roman" w:hAnsi="Times New Roman" w:cs="Times New Roman"/>
          <w:sz w:val="24"/>
          <w:szCs w:val="24"/>
        </w:rPr>
        <w:t>drogas para que en las</w:t>
      </w:r>
      <w:r>
        <w:rPr>
          <w:rFonts w:ascii="Times New Roman" w:hAnsi="Times New Roman" w:cs="Times New Roman"/>
          <w:sz w:val="24"/>
          <w:szCs w:val="24"/>
        </w:rPr>
        <w:t xml:space="preserve"> comunidades disminuya y sea palpable la reducción de la demanda</w:t>
      </w:r>
      <w:r w:rsidR="00425526">
        <w:rPr>
          <w:rFonts w:ascii="Times New Roman" w:hAnsi="Times New Roman" w:cs="Times New Roman"/>
          <w:sz w:val="24"/>
          <w:szCs w:val="24"/>
        </w:rPr>
        <w:t>, creando una conciencia y educación en las familias dominicanas.  Siempre a</w:t>
      </w:r>
      <w:r w:rsidR="000A0D2D">
        <w:rPr>
          <w:rFonts w:ascii="Times New Roman" w:hAnsi="Times New Roman" w:cs="Times New Roman"/>
          <w:sz w:val="24"/>
          <w:szCs w:val="24"/>
        </w:rPr>
        <w:t>pegados</w:t>
      </w:r>
      <w:r w:rsidR="00425526">
        <w:rPr>
          <w:rFonts w:ascii="Times New Roman" w:hAnsi="Times New Roman" w:cs="Times New Roman"/>
          <w:sz w:val="24"/>
          <w:szCs w:val="24"/>
        </w:rPr>
        <w:t xml:space="preserve"> a los derechos humanos, los valores, la salud y la paz.</w:t>
      </w:r>
    </w:p>
    <w:p w:rsidR="00445CFC" w:rsidRDefault="00445CFC" w:rsidP="00425526">
      <w:pPr>
        <w:spacing w:line="480" w:lineRule="auto"/>
        <w:jc w:val="both"/>
        <w:rPr>
          <w:rFonts w:ascii="Times New Roman" w:hAnsi="Times New Roman" w:cs="Times New Roman"/>
          <w:sz w:val="24"/>
          <w:szCs w:val="24"/>
        </w:rPr>
      </w:pPr>
    </w:p>
    <w:p w:rsidR="003D709F" w:rsidRDefault="003D709F"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Continuamos </w:t>
      </w:r>
      <w:r w:rsidR="00425526">
        <w:rPr>
          <w:rFonts w:ascii="Times New Roman" w:hAnsi="Times New Roman" w:cs="Times New Roman"/>
          <w:sz w:val="24"/>
          <w:szCs w:val="24"/>
        </w:rPr>
        <w:t>forjando un futuro en pro de la salud y la preservación de nuestra juventud, aportando conocimientos y acciones a favor de la prevención del uso de sustancias psicoactivas.</w:t>
      </w:r>
    </w:p>
    <w:p w:rsidR="003D709F" w:rsidRDefault="003D709F" w:rsidP="003D709F">
      <w:pPr>
        <w:spacing w:line="480" w:lineRule="auto"/>
        <w:ind w:firstLine="708"/>
        <w:jc w:val="both"/>
        <w:rPr>
          <w:rFonts w:ascii="Times New Roman" w:hAnsi="Times New Roman" w:cs="Times New Roman"/>
          <w:sz w:val="24"/>
          <w:szCs w:val="24"/>
        </w:rPr>
      </w:pPr>
    </w:p>
    <w:p w:rsidR="003D709F" w:rsidRDefault="003D709F" w:rsidP="003D709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Muchas gracias.</w:t>
      </w:r>
    </w:p>
    <w:p w:rsidR="00445CFC" w:rsidRDefault="00445CFC" w:rsidP="00425526">
      <w:pPr>
        <w:spacing w:line="480" w:lineRule="auto"/>
        <w:jc w:val="both"/>
        <w:rPr>
          <w:rFonts w:ascii="Times New Roman" w:hAnsi="Times New Roman" w:cs="Times New Roman"/>
          <w:sz w:val="24"/>
          <w:szCs w:val="24"/>
        </w:rPr>
      </w:pPr>
    </w:p>
    <w:p w:rsidR="00445CFC" w:rsidRDefault="00445CFC" w:rsidP="00414F80">
      <w:pPr>
        <w:spacing w:line="480" w:lineRule="auto"/>
        <w:ind w:firstLine="708"/>
        <w:jc w:val="both"/>
        <w:rPr>
          <w:rFonts w:ascii="Times New Roman" w:hAnsi="Times New Roman" w:cs="Times New Roman"/>
          <w:sz w:val="24"/>
          <w:szCs w:val="24"/>
        </w:rPr>
      </w:pPr>
    </w:p>
    <w:p w:rsidR="00517D87" w:rsidRPr="002048B3" w:rsidRDefault="00517D87" w:rsidP="002048B3">
      <w:pPr>
        <w:tabs>
          <w:tab w:val="left" w:pos="3105"/>
        </w:tabs>
        <w:jc w:val="center"/>
        <w:rPr>
          <w:rFonts w:ascii="Times New Roman" w:hAnsi="Times New Roman" w:cs="Times New Roman"/>
          <w:caps/>
          <w:sz w:val="24"/>
          <w:szCs w:val="24"/>
          <w:lang w:val="es-ES_tradnl"/>
        </w:rPr>
      </w:pPr>
      <w:r w:rsidRPr="002048B3">
        <w:rPr>
          <w:rFonts w:ascii="Times New Roman" w:hAnsi="Times New Roman" w:cs="Times New Roman"/>
          <w:b/>
          <w:caps/>
          <w:sz w:val="24"/>
          <w:szCs w:val="24"/>
          <w:lang w:val="es-ES_tradnl"/>
        </w:rPr>
        <w:t>Lic. Rafael Guerrero Peralta</w:t>
      </w:r>
    </w:p>
    <w:p w:rsidR="00517D87" w:rsidRPr="00517D87" w:rsidRDefault="005B0656" w:rsidP="002048B3">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Mayor General (R)</w:t>
      </w:r>
      <w:r w:rsidR="00517D87" w:rsidRPr="00517D87">
        <w:rPr>
          <w:rFonts w:ascii="Times New Roman" w:hAnsi="Times New Roman" w:cs="Times New Roman"/>
          <w:sz w:val="24"/>
          <w:szCs w:val="24"/>
          <w:lang w:val="es-ES_tradnl"/>
        </w:rPr>
        <w:t>, P.N.</w:t>
      </w:r>
    </w:p>
    <w:p w:rsidR="00517D87" w:rsidRDefault="00517D87" w:rsidP="002048B3">
      <w:pPr>
        <w:jc w:val="center"/>
        <w:rPr>
          <w:rFonts w:ascii="Sylfaen" w:hAnsi="Sylfaen"/>
          <w:lang w:val="es-ES_tradnl"/>
        </w:rPr>
      </w:pPr>
      <w:r w:rsidRPr="00517D87">
        <w:rPr>
          <w:rFonts w:ascii="Times New Roman" w:hAnsi="Times New Roman" w:cs="Times New Roman"/>
          <w:sz w:val="24"/>
          <w:szCs w:val="24"/>
          <w:lang w:val="es-ES_tradnl"/>
        </w:rPr>
        <w:t>Presidente del Consejo Nacional de Drogas</w:t>
      </w:r>
      <w:r w:rsidR="00737921">
        <w:rPr>
          <w:rFonts w:ascii="Times New Roman" w:hAnsi="Times New Roman" w:cs="Times New Roman"/>
          <w:sz w:val="24"/>
          <w:szCs w:val="24"/>
          <w:lang w:val="es-ES_tradnl"/>
        </w:rPr>
        <w:t>.</w:t>
      </w:r>
    </w:p>
    <w:p w:rsidR="000E0C8E" w:rsidRDefault="000E0C8E" w:rsidP="002048B3">
      <w:pPr>
        <w:pStyle w:val="Textoindependiente"/>
        <w:spacing w:after="0"/>
        <w:rPr>
          <w:rFonts w:ascii="Times New Roman" w:hAnsi="Times New Roman" w:cs="Times New Roman"/>
          <w:sz w:val="24"/>
          <w:szCs w:val="24"/>
        </w:rPr>
      </w:pPr>
    </w:p>
    <w:p w:rsidR="00CD6485" w:rsidRDefault="00CD6485" w:rsidP="002048B3">
      <w:pPr>
        <w:pStyle w:val="Textoindependiente"/>
        <w:spacing w:after="0"/>
        <w:rPr>
          <w:rFonts w:ascii="Times New Roman" w:hAnsi="Times New Roman" w:cs="Times New Roman"/>
          <w:sz w:val="24"/>
          <w:szCs w:val="24"/>
        </w:rPr>
      </w:pPr>
    </w:p>
    <w:p w:rsidR="00CD6485" w:rsidRDefault="00CD6485" w:rsidP="002048B3">
      <w:pPr>
        <w:pStyle w:val="Textoindependiente"/>
        <w:spacing w:after="0"/>
        <w:rPr>
          <w:rFonts w:ascii="Times New Roman" w:hAnsi="Times New Roman" w:cs="Times New Roman"/>
          <w:sz w:val="24"/>
          <w:szCs w:val="24"/>
        </w:rPr>
      </w:pPr>
    </w:p>
    <w:p w:rsidR="00DF4E5D" w:rsidRDefault="00DF4E5D" w:rsidP="002048B3">
      <w:pPr>
        <w:pStyle w:val="Textoindependiente"/>
        <w:spacing w:after="0"/>
        <w:rPr>
          <w:rFonts w:ascii="Times New Roman" w:hAnsi="Times New Roman" w:cs="Times New Roman"/>
          <w:sz w:val="24"/>
          <w:szCs w:val="24"/>
        </w:rPr>
      </w:pPr>
    </w:p>
    <w:p w:rsidR="00D04592" w:rsidRDefault="00D04592"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425526" w:rsidRDefault="00425526" w:rsidP="002048B3">
      <w:pPr>
        <w:pStyle w:val="Textoindependiente"/>
        <w:spacing w:after="0"/>
        <w:rPr>
          <w:rFonts w:ascii="Times New Roman" w:hAnsi="Times New Roman" w:cs="Times New Roman"/>
          <w:sz w:val="24"/>
          <w:szCs w:val="24"/>
        </w:rPr>
      </w:pPr>
    </w:p>
    <w:p w:rsidR="00892E53" w:rsidRPr="006810B3" w:rsidRDefault="00892E53" w:rsidP="005247F4">
      <w:pPr>
        <w:pStyle w:val="Textoindependiente"/>
        <w:spacing w:after="0" w:line="480" w:lineRule="auto"/>
        <w:ind w:left="644"/>
        <w:jc w:val="center"/>
        <w:rPr>
          <w:rFonts w:ascii="Times New Roman" w:hAnsi="Times New Roman" w:cs="Times New Roman"/>
          <w:b/>
          <w:color w:val="548DD4" w:themeColor="text2" w:themeTint="99"/>
          <w:sz w:val="32"/>
          <w:szCs w:val="32"/>
        </w:rPr>
      </w:pPr>
      <w:r w:rsidRPr="006810B3">
        <w:rPr>
          <w:rFonts w:ascii="Times New Roman" w:hAnsi="Times New Roman" w:cs="Times New Roman"/>
          <w:b/>
          <w:color w:val="548DD4" w:themeColor="text2" w:themeTint="99"/>
          <w:sz w:val="32"/>
          <w:szCs w:val="32"/>
        </w:rPr>
        <w:lastRenderedPageBreak/>
        <w:t>RESUMEN EJECUTIVO</w:t>
      </w:r>
    </w:p>
    <w:p w:rsidR="00336220" w:rsidRDefault="00570F57" w:rsidP="00570F57">
      <w:pPr>
        <w:spacing w:line="48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El </w:t>
      </w:r>
      <w:r w:rsidR="00915933">
        <w:rPr>
          <w:rFonts w:ascii="Times New Roman" w:hAnsi="Times New Roman" w:cs="Times New Roman"/>
          <w:sz w:val="24"/>
          <w:szCs w:val="24"/>
        </w:rPr>
        <w:t xml:space="preserve">Consejo Nacional de Drogas </w:t>
      </w:r>
      <w:r w:rsidR="00336220">
        <w:rPr>
          <w:rFonts w:ascii="Times New Roman" w:hAnsi="Times New Roman" w:cs="Times New Roman"/>
          <w:sz w:val="24"/>
          <w:szCs w:val="24"/>
        </w:rPr>
        <w:t>ejecuta su misión preventiva en las comunidades, en el</w:t>
      </w:r>
      <w:r>
        <w:rPr>
          <w:rFonts w:ascii="Times New Roman" w:hAnsi="Times New Roman" w:cs="Times New Roman"/>
          <w:sz w:val="24"/>
          <w:szCs w:val="24"/>
        </w:rPr>
        <w:t xml:space="preserve"> área laboral, en </w:t>
      </w:r>
      <w:r w:rsidR="00336220">
        <w:rPr>
          <w:rFonts w:ascii="Times New Roman" w:hAnsi="Times New Roman" w:cs="Times New Roman"/>
          <w:sz w:val="24"/>
          <w:szCs w:val="24"/>
        </w:rPr>
        <w:t xml:space="preserve">los </w:t>
      </w:r>
      <w:r>
        <w:rPr>
          <w:rFonts w:ascii="Times New Roman" w:hAnsi="Times New Roman" w:cs="Times New Roman"/>
          <w:sz w:val="24"/>
          <w:szCs w:val="24"/>
        </w:rPr>
        <w:t>centros escolares</w:t>
      </w:r>
      <w:r w:rsidR="00336220">
        <w:rPr>
          <w:rFonts w:ascii="Times New Roman" w:hAnsi="Times New Roman" w:cs="Times New Roman"/>
          <w:sz w:val="24"/>
          <w:szCs w:val="24"/>
        </w:rPr>
        <w:t xml:space="preserve"> y universitarios, empresas, iglesias, centros deportivos, entre otros; contando con recursos humanos calificados y apoyados por nuestro Presidente Lic. Danilo Medina.  El año 2018 se ha caracterizado por un movimiento institucional positivo que incluye las alcaldías, juntas de vecinos, asociaciones de padres, clubes sociales y deportivos, ligas de baseball, cuerpo de bomberos, entre otras instituciones y ministerios.</w:t>
      </w:r>
      <w:r>
        <w:rPr>
          <w:rFonts w:ascii="Times New Roman" w:hAnsi="Times New Roman" w:cs="Times New Roman"/>
          <w:sz w:val="24"/>
          <w:szCs w:val="24"/>
        </w:rPr>
        <w:t xml:space="preserve"> </w:t>
      </w:r>
    </w:p>
    <w:p w:rsidR="00336220" w:rsidRDefault="00336220" w:rsidP="00570F57">
      <w:pPr>
        <w:spacing w:line="480" w:lineRule="auto"/>
        <w:ind w:firstLine="644"/>
        <w:jc w:val="both"/>
        <w:rPr>
          <w:rFonts w:ascii="Times New Roman" w:hAnsi="Times New Roman" w:cs="Times New Roman"/>
          <w:sz w:val="24"/>
          <w:szCs w:val="24"/>
        </w:rPr>
      </w:pPr>
    </w:p>
    <w:p w:rsidR="00570F57" w:rsidRDefault="00336220" w:rsidP="00570F57">
      <w:pPr>
        <w:spacing w:line="480" w:lineRule="auto"/>
        <w:ind w:firstLine="644"/>
        <w:jc w:val="both"/>
        <w:rPr>
          <w:rFonts w:ascii="Times New Roman" w:hAnsi="Times New Roman" w:cs="Times New Roman"/>
          <w:sz w:val="24"/>
          <w:szCs w:val="24"/>
        </w:rPr>
      </w:pPr>
      <w:r>
        <w:rPr>
          <w:rFonts w:ascii="Times New Roman" w:hAnsi="Times New Roman" w:cs="Times New Roman"/>
          <w:sz w:val="24"/>
          <w:szCs w:val="24"/>
        </w:rPr>
        <w:t>El Programa de Encuentros Provinciales Preventivos y las alianzas interinstitucionales han hecho posible desconcentrar las actividades preventivas logrando que la educación llegue a lugares apartados y remotos, donde se hace difícil el acceso y alcance de la orientación.</w:t>
      </w:r>
    </w:p>
    <w:p w:rsidR="00336220" w:rsidRDefault="00336220" w:rsidP="00570F57">
      <w:pPr>
        <w:spacing w:line="480" w:lineRule="auto"/>
        <w:ind w:firstLine="644"/>
        <w:jc w:val="both"/>
        <w:rPr>
          <w:rFonts w:ascii="Times New Roman" w:hAnsi="Times New Roman" w:cs="Times New Roman"/>
          <w:sz w:val="24"/>
          <w:szCs w:val="24"/>
        </w:rPr>
      </w:pPr>
    </w:p>
    <w:p w:rsidR="0027651F" w:rsidRPr="006D7C89" w:rsidRDefault="0027651F" w:rsidP="00BC69C1">
      <w:pPr>
        <w:spacing w:line="480" w:lineRule="auto"/>
        <w:ind w:firstLine="644"/>
        <w:jc w:val="both"/>
        <w:rPr>
          <w:rFonts w:ascii="Times New Roman" w:hAnsi="Times New Roman"/>
          <w:sz w:val="24"/>
        </w:rPr>
      </w:pPr>
      <w:r>
        <w:rPr>
          <w:rFonts w:ascii="Times New Roman" w:hAnsi="Times New Roman"/>
          <w:sz w:val="24"/>
        </w:rPr>
        <w:t xml:space="preserve">Cumplimiento con </w:t>
      </w:r>
      <w:r w:rsidRPr="0008308A">
        <w:rPr>
          <w:rFonts w:ascii="Times New Roman" w:hAnsi="Times New Roman"/>
          <w:sz w:val="24"/>
        </w:rPr>
        <w:t xml:space="preserve">el </w:t>
      </w:r>
      <w:r w:rsidRPr="0027651F">
        <w:rPr>
          <w:rFonts w:ascii="Times New Roman" w:hAnsi="Times New Roman"/>
          <w:b/>
          <w:sz w:val="24"/>
        </w:rPr>
        <w:t xml:space="preserve">Sistema de Monitoreo de la Administración </w:t>
      </w:r>
      <w:r w:rsidR="003C2F78" w:rsidRPr="0027651F">
        <w:rPr>
          <w:rFonts w:ascii="Times New Roman" w:hAnsi="Times New Roman"/>
          <w:b/>
          <w:sz w:val="24"/>
        </w:rPr>
        <w:t>Pública</w:t>
      </w:r>
      <w:r>
        <w:rPr>
          <w:rFonts w:ascii="Times New Roman" w:hAnsi="Times New Roman"/>
          <w:sz w:val="24"/>
        </w:rPr>
        <w:t xml:space="preserve"> </w:t>
      </w:r>
      <w:r w:rsidR="003C2F78" w:rsidRPr="006D7C89">
        <w:rPr>
          <w:rFonts w:ascii="Times New Roman" w:hAnsi="Times New Roman"/>
          <w:sz w:val="24"/>
        </w:rPr>
        <w:t>(SISMAP)</w:t>
      </w:r>
      <w:r w:rsidR="003C2F78">
        <w:rPr>
          <w:rFonts w:ascii="Times New Roman" w:hAnsi="Times New Roman"/>
          <w:sz w:val="24"/>
        </w:rPr>
        <w:t xml:space="preserve"> </w:t>
      </w:r>
      <w:r>
        <w:rPr>
          <w:rFonts w:ascii="Times New Roman" w:hAnsi="Times New Roman"/>
          <w:sz w:val="24"/>
        </w:rPr>
        <w:t>del Gobierno Central,</w:t>
      </w:r>
      <w:r w:rsidRPr="0008308A">
        <w:rPr>
          <w:rFonts w:ascii="Times New Roman" w:hAnsi="Times New Roman"/>
          <w:sz w:val="24"/>
        </w:rPr>
        <w:t xml:space="preserve"> implementado para medir el nivel de desarrollo en la Administración Pública </w:t>
      </w:r>
      <w:r>
        <w:rPr>
          <w:rFonts w:ascii="Times New Roman" w:hAnsi="Times New Roman"/>
          <w:sz w:val="24"/>
        </w:rPr>
        <w:t xml:space="preserve">como lo establece la ley 41-08 tenemos una puntuación general de 83.88 </w:t>
      </w:r>
      <w:r w:rsidR="00E553B8">
        <w:rPr>
          <w:rFonts w:ascii="Times New Roman" w:hAnsi="Times New Roman"/>
          <w:sz w:val="24"/>
        </w:rPr>
        <w:t xml:space="preserve">puntos </w:t>
      </w:r>
      <w:r w:rsidR="00E553B8" w:rsidRPr="006D7C89">
        <w:rPr>
          <w:rFonts w:ascii="Times New Roman" w:hAnsi="Times New Roman"/>
          <w:sz w:val="24"/>
        </w:rPr>
        <w:t>(</w:t>
      </w:r>
      <w:r w:rsidR="003C2F78" w:rsidRPr="006D7C89">
        <w:rPr>
          <w:rFonts w:ascii="Times New Roman" w:hAnsi="Times New Roman"/>
          <w:sz w:val="24"/>
        </w:rPr>
        <w:t>verde)</w:t>
      </w:r>
      <w:r w:rsidRPr="006D7C89">
        <w:rPr>
          <w:rFonts w:ascii="Times New Roman" w:hAnsi="Times New Roman"/>
          <w:sz w:val="24"/>
        </w:rPr>
        <w:t>.</w:t>
      </w:r>
    </w:p>
    <w:p w:rsidR="0027651F" w:rsidRDefault="0027651F" w:rsidP="00BC69C1">
      <w:pPr>
        <w:spacing w:line="480" w:lineRule="auto"/>
        <w:ind w:firstLine="644"/>
        <w:jc w:val="both"/>
        <w:rPr>
          <w:rFonts w:ascii="Times New Roman" w:hAnsi="Times New Roman"/>
          <w:sz w:val="24"/>
        </w:rPr>
      </w:pPr>
    </w:p>
    <w:p w:rsidR="004267BF" w:rsidRPr="00F426D2" w:rsidRDefault="0027651F" w:rsidP="00F426D2">
      <w:pPr>
        <w:spacing w:line="480" w:lineRule="auto"/>
        <w:ind w:firstLine="709"/>
        <w:jc w:val="both"/>
        <w:rPr>
          <w:rFonts w:ascii="Times New Roman" w:eastAsia="Times New Roman" w:hAnsi="Times New Roman" w:cs="Times New Roman"/>
          <w:sz w:val="24"/>
          <w:szCs w:val="24"/>
          <w:lang w:eastAsia="es-ES"/>
        </w:rPr>
      </w:pPr>
      <w:r w:rsidRPr="00273095">
        <w:rPr>
          <w:rFonts w:ascii="Times New Roman" w:hAnsi="Times New Roman" w:cs="Times New Roman"/>
          <w:sz w:val="24"/>
          <w:szCs w:val="24"/>
        </w:rPr>
        <w:t xml:space="preserve">Se </w:t>
      </w:r>
      <w:r w:rsidR="00F426D2">
        <w:rPr>
          <w:rFonts w:ascii="Times New Roman" w:hAnsi="Times New Roman" w:cs="Times New Roman"/>
          <w:sz w:val="24"/>
          <w:szCs w:val="24"/>
        </w:rPr>
        <w:t xml:space="preserve">realiza </w:t>
      </w:r>
      <w:r w:rsidRPr="00273095">
        <w:rPr>
          <w:rFonts w:ascii="Times New Roman" w:hAnsi="Times New Roman" w:cs="Times New Roman"/>
          <w:sz w:val="24"/>
          <w:szCs w:val="24"/>
        </w:rPr>
        <w:t xml:space="preserve">el proceso de </w:t>
      </w:r>
      <w:r w:rsidR="00F426D2">
        <w:rPr>
          <w:rFonts w:ascii="Times New Roman" w:hAnsi="Times New Roman" w:cs="Times New Roman"/>
          <w:sz w:val="24"/>
          <w:szCs w:val="24"/>
        </w:rPr>
        <w:t>evaluación</w:t>
      </w:r>
      <w:r w:rsidRPr="00273095">
        <w:rPr>
          <w:rFonts w:ascii="Times New Roman" w:hAnsi="Times New Roman" w:cs="Times New Roman"/>
          <w:sz w:val="24"/>
          <w:szCs w:val="24"/>
        </w:rPr>
        <w:t xml:space="preserve"> de las Normas Básicas de Control Interno –NOBACI- a fin de que se completen las matrices que contienen las pautas de cada componente del Control Interno. Actualmente se está en la etapa de análisis de</w:t>
      </w:r>
      <w:r w:rsidRPr="00273095">
        <w:rPr>
          <w:rFonts w:ascii="Times New Roman" w:eastAsia="Times New Roman" w:hAnsi="Times New Roman" w:cs="Times New Roman"/>
          <w:sz w:val="24"/>
          <w:szCs w:val="24"/>
          <w:lang w:eastAsia="es-ES"/>
        </w:rPr>
        <w:t xml:space="preserve"> las evidencias que de</w:t>
      </w:r>
      <w:r>
        <w:rPr>
          <w:rFonts w:ascii="Times New Roman" w:eastAsia="Times New Roman" w:hAnsi="Times New Roman" w:cs="Times New Roman"/>
          <w:sz w:val="24"/>
          <w:szCs w:val="24"/>
          <w:lang w:eastAsia="es-ES"/>
        </w:rPr>
        <w:t>ben ser subidas al Sistema.</w:t>
      </w:r>
    </w:p>
    <w:p w:rsidR="00F426D2" w:rsidRDefault="00F426D2" w:rsidP="00F426D2">
      <w:pPr>
        <w:pStyle w:val="Ttulo1"/>
        <w:spacing w:before="0" w:line="240" w:lineRule="auto"/>
        <w:ind w:firstLine="646"/>
        <w:jc w:val="both"/>
        <w:rPr>
          <w:rFonts w:ascii="Times New Roman" w:hAnsi="Times New Roman" w:cs="Times New Roman"/>
          <w:color w:val="auto"/>
          <w:sz w:val="24"/>
          <w:szCs w:val="24"/>
          <w:lang w:val="es-ES"/>
        </w:rPr>
      </w:pPr>
    </w:p>
    <w:p w:rsidR="004267BF" w:rsidRPr="00902B1A" w:rsidRDefault="00F426D2" w:rsidP="00F426D2">
      <w:pPr>
        <w:pStyle w:val="Ttulo1"/>
        <w:spacing w:before="0" w:line="480" w:lineRule="auto"/>
        <w:ind w:firstLine="646"/>
        <w:jc w:val="both"/>
        <w:rPr>
          <w:rFonts w:ascii="Times New Roman" w:hAnsi="Times New Roman" w:cs="Times New Roman"/>
          <w:color w:val="auto"/>
          <w:sz w:val="24"/>
          <w:szCs w:val="24"/>
          <w:lang w:val="es-ES"/>
        </w:rPr>
      </w:pPr>
      <w:r>
        <w:rPr>
          <w:rFonts w:ascii="Times New Roman" w:hAnsi="Times New Roman" w:cs="Times New Roman"/>
          <w:color w:val="auto"/>
          <w:sz w:val="24"/>
          <w:szCs w:val="24"/>
          <w:lang w:val="es-ES"/>
        </w:rPr>
        <w:t>Cumplimiento con el Índice</w:t>
      </w:r>
      <w:r w:rsidR="004267BF" w:rsidRPr="00902B1A">
        <w:rPr>
          <w:rFonts w:ascii="Times New Roman" w:hAnsi="Times New Roman" w:cs="Times New Roman"/>
          <w:bCs/>
          <w:color w:val="auto"/>
          <w:sz w:val="24"/>
          <w:szCs w:val="24"/>
        </w:rPr>
        <w:t xml:space="preserve"> de </w:t>
      </w:r>
      <w:r w:rsidR="004267BF" w:rsidRPr="00F426D2">
        <w:rPr>
          <w:rFonts w:ascii="Times New Roman" w:hAnsi="Times New Roman" w:cs="Times New Roman"/>
          <w:b/>
          <w:bCs/>
          <w:color w:val="auto"/>
          <w:sz w:val="24"/>
          <w:szCs w:val="24"/>
        </w:rPr>
        <w:t>Tecnología de l</w:t>
      </w:r>
      <w:r>
        <w:rPr>
          <w:rFonts w:ascii="Times New Roman" w:hAnsi="Times New Roman" w:cs="Times New Roman"/>
          <w:b/>
          <w:bCs/>
          <w:color w:val="auto"/>
          <w:sz w:val="24"/>
          <w:szCs w:val="24"/>
        </w:rPr>
        <w:t>a Información y Comunicación e I</w:t>
      </w:r>
      <w:r w:rsidR="004267BF" w:rsidRPr="00F426D2">
        <w:rPr>
          <w:rFonts w:ascii="Times New Roman" w:hAnsi="Times New Roman" w:cs="Times New Roman"/>
          <w:b/>
          <w:bCs/>
          <w:color w:val="auto"/>
          <w:sz w:val="24"/>
          <w:szCs w:val="24"/>
        </w:rPr>
        <w:t>mplementación de Gobierno Electrónico</w:t>
      </w:r>
      <w:r w:rsidR="004267BF" w:rsidRPr="00902B1A">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actualmente logramos</w:t>
      </w:r>
      <w:r w:rsidR="004267BF" w:rsidRPr="00902B1A">
        <w:rPr>
          <w:rFonts w:ascii="Times New Roman" w:hAnsi="Times New Roman" w:cs="Times New Roman"/>
          <w:bCs/>
          <w:color w:val="auto"/>
          <w:sz w:val="24"/>
          <w:szCs w:val="24"/>
        </w:rPr>
        <w:t xml:space="preserve"> una puntuación de </w:t>
      </w:r>
      <w:r w:rsidR="004267BF">
        <w:rPr>
          <w:rFonts w:ascii="Times New Roman" w:hAnsi="Times New Roman" w:cs="Times New Roman"/>
          <w:bCs/>
          <w:color w:val="auto"/>
          <w:sz w:val="24"/>
          <w:szCs w:val="24"/>
        </w:rPr>
        <w:t>81</w:t>
      </w:r>
      <w:r w:rsidR="004267BF" w:rsidRPr="00902B1A">
        <w:rPr>
          <w:rFonts w:ascii="Times New Roman" w:hAnsi="Times New Roman" w:cs="Times New Roman"/>
          <w:bCs/>
          <w:color w:val="auto"/>
          <w:sz w:val="24"/>
          <w:szCs w:val="24"/>
        </w:rPr>
        <w:t xml:space="preserve"> (</w:t>
      </w:r>
      <w:r w:rsidR="004267BF">
        <w:rPr>
          <w:rFonts w:ascii="Times New Roman" w:hAnsi="Times New Roman" w:cs="Times New Roman"/>
          <w:bCs/>
          <w:color w:val="auto"/>
          <w:sz w:val="24"/>
          <w:szCs w:val="24"/>
        </w:rPr>
        <w:t>verde)</w:t>
      </w:r>
      <w:r w:rsidR="004267BF" w:rsidRPr="00902B1A">
        <w:rPr>
          <w:rFonts w:ascii="Times New Roman" w:hAnsi="Times New Roman" w:cs="Times New Roman"/>
          <w:bCs/>
          <w:color w:val="auto"/>
          <w:sz w:val="24"/>
          <w:szCs w:val="24"/>
        </w:rPr>
        <w:t xml:space="preserve">. </w:t>
      </w:r>
    </w:p>
    <w:p w:rsidR="0027651F" w:rsidRDefault="0027651F" w:rsidP="00BC69C1">
      <w:pPr>
        <w:spacing w:line="480" w:lineRule="auto"/>
        <w:ind w:firstLine="644"/>
        <w:jc w:val="both"/>
        <w:rPr>
          <w:rFonts w:ascii="Times New Roman" w:hAnsi="Times New Roman"/>
          <w:sz w:val="24"/>
        </w:rPr>
      </w:pPr>
    </w:p>
    <w:p w:rsidR="00570F57" w:rsidRDefault="00336220" w:rsidP="00BC69C1">
      <w:pPr>
        <w:spacing w:line="480" w:lineRule="auto"/>
        <w:ind w:firstLine="644"/>
        <w:jc w:val="both"/>
        <w:rPr>
          <w:rFonts w:ascii="Times New Roman" w:hAnsi="Times New Roman"/>
          <w:sz w:val="24"/>
          <w:szCs w:val="24"/>
        </w:rPr>
      </w:pPr>
      <w:r>
        <w:rPr>
          <w:rFonts w:ascii="Times New Roman" w:hAnsi="Times New Roman" w:cs="Times New Roman"/>
          <w:sz w:val="24"/>
          <w:szCs w:val="24"/>
        </w:rPr>
        <w:lastRenderedPageBreak/>
        <w:t>Los Encuentros Provinciales Preventivos se han realizado</w:t>
      </w:r>
      <w:r w:rsidR="002B533F">
        <w:rPr>
          <w:rFonts w:ascii="Times New Roman" w:hAnsi="Times New Roman" w:cs="Times New Roman"/>
          <w:sz w:val="24"/>
          <w:szCs w:val="24"/>
        </w:rPr>
        <w:t xml:space="preserve"> en diferentes provincias y comunidades como son: </w:t>
      </w:r>
      <w:r w:rsidR="002B533F" w:rsidRPr="002B533F">
        <w:rPr>
          <w:rFonts w:ascii="Times New Roman" w:hAnsi="Times New Roman" w:cs="Times New Roman"/>
          <w:b/>
          <w:sz w:val="24"/>
          <w:szCs w:val="24"/>
        </w:rPr>
        <w:t>Valverde-Mao y Laguna Salada</w:t>
      </w:r>
      <w:r w:rsidR="002B533F">
        <w:rPr>
          <w:rFonts w:ascii="Times New Roman" w:hAnsi="Times New Roman" w:cs="Times New Roman"/>
          <w:sz w:val="24"/>
          <w:szCs w:val="24"/>
        </w:rPr>
        <w:t xml:space="preserve"> con un total de 4,500 </w:t>
      </w:r>
      <w:r w:rsidR="002B533F">
        <w:rPr>
          <w:rFonts w:ascii="Times New Roman" w:hAnsi="Times New Roman"/>
          <w:sz w:val="24"/>
          <w:szCs w:val="24"/>
        </w:rPr>
        <w:t xml:space="preserve">sensibilizados en prevención de drogas y se impartió el </w:t>
      </w:r>
      <w:r w:rsidR="002B533F" w:rsidRPr="005823E1">
        <w:rPr>
          <w:rFonts w:ascii="Times New Roman" w:hAnsi="Times New Roman"/>
          <w:b/>
          <w:sz w:val="24"/>
          <w:szCs w:val="24"/>
        </w:rPr>
        <w:t>Diplomado Formación Metodológica a Multiplicadores en Prevención de Sustancias Psicoactivas</w:t>
      </w:r>
      <w:r w:rsidR="002B533F">
        <w:rPr>
          <w:rFonts w:ascii="Times New Roman" w:hAnsi="Times New Roman"/>
          <w:sz w:val="24"/>
          <w:szCs w:val="24"/>
        </w:rPr>
        <w:t xml:space="preserve"> con la participación de 90 personas.  En </w:t>
      </w:r>
      <w:r w:rsidR="00570F57" w:rsidRPr="002B533F">
        <w:rPr>
          <w:rFonts w:ascii="Times New Roman" w:hAnsi="Times New Roman"/>
          <w:b/>
          <w:sz w:val="24"/>
          <w:szCs w:val="24"/>
        </w:rPr>
        <w:t>Puerto Plata, Guananico, Luperón, Altamira, La Isabela, Imbert y Los Hidalgos</w:t>
      </w:r>
      <w:r w:rsidR="002B533F">
        <w:rPr>
          <w:rFonts w:ascii="Times New Roman" w:hAnsi="Times New Roman"/>
          <w:sz w:val="24"/>
          <w:szCs w:val="24"/>
        </w:rPr>
        <w:t xml:space="preserve">, </w:t>
      </w:r>
      <w:r w:rsidR="00570F57" w:rsidRPr="002B533F">
        <w:rPr>
          <w:rFonts w:ascii="Times New Roman" w:hAnsi="Times New Roman"/>
          <w:sz w:val="24"/>
          <w:szCs w:val="24"/>
        </w:rPr>
        <w:t xml:space="preserve">se han sensibilizado </w:t>
      </w:r>
      <w:r w:rsidR="0045084D" w:rsidRPr="002B533F">
        <w:rPr>
          <w:rFonts w:ascii="Times New Roman" w:hAnsi="Times New Roman"/>
          <w:sz w:val="24"/>
          <w:szCs w:val="24"/>
        </w:rPr>
        <w:t>5,000 estudiantes</w:t>
      </w:r>
      <w:r w:rsidR="00570F57" w:rsidRPr="002B533F">
        <w:rPr>
          <w:rFonts w:ascii="Times New Roman" w:hAnsi="Times New Roman"/>
          <w:sz w:val="24"/>
          <w:szCs w:val="24"/>
        </w:rPr>
        <w:t xml:space="preserve">.  En </w:t>
      </w:r>
      <w:r w:rsidR="00570F57" w:rsidRPr="00047D42">
        <w:rPr>
          <w:rFonts w:ascii="Times New Roman" w:hAnsi="Times New Roman"/>
          <w:b/>
          <w:sz w:val="24"/>
          <w:szCs w:val="24"/>
        </w:rPr>
        <w:t>Guananico</w:t>
      </w:r>
      <w:r w:rsidR="00570F57" w:rsidRPr="002B533F">
        <w:rPr>
          <w:rFonts w:ascii="Times New Roman" w:hAnsi="Times New Roman"/>
          <w:sz w:val="24"/>
          <w:szCs w:val="24"/>
        </w:rPr>
        <w:t xml:space="preserve"> se impartió el Diplomado Formación Metodológica en Prevención de Sustancias Psicoactivas a 30 personas que servirán de multiplicadores en sus comunidades.  </w:t>
      </w:r>
      <w:r w:rsidR="002B533F">
        <w:rPr>
          <w:rFonts w:ascii="Times New Roman" w:hAnsi="Times New Roman" w:cs="Times New Roman"/>
          <w:sz w:val="24"/>
          <w:szCs w:val="24"/>
        </w:rPr>
        <w:t xml:space="preserve">En </w:t>
      </w:r>
      <w:r w:rsidR="00570F57" w:rsidRPr="002B533F">
        <w:rPr>
          <w:rFonts w:ascii="Times New Roman" w:hAnsi="Times New Roman"/>
          <w:b/>
          <w:sz w:val="24"/>
          <w:szCs w:val="24"/>
        </w:rPr>
        <w:t>La Vega, Constanza y Jarabacoa</w:t>
      </w:r>
      <w:r w:rsidR="00570F57" w:rsidRPr="002B533F">
        <w:rPr>
          <w:rFonts w:ascii="Times New Roman" w:hAnsi="Times New Roman"/>
          <w:sz w:val="24"/>
          <w:szCs w:val="24"/>
        </w:rPr>
        <w:t xml:space="preserve"> </w:t>
      </w:r>
      <w:r w:rsidR="0027651F">
        <w:rPr>
          <w:rFonts w:ascii="Times New Roman" w:hAnsi="Times New Roman"/>
          <w:sz w:val="24"/>
          <w:szCs w:val="24"/>
        </w:rPr>
        <w:t xml:space="preserve">un total de </w:t>
      </w:r>
      <w:r w:rsidR="00570F57" w:rsidRPr="002B533F">
        <w:rPr>
          <w:rFonts w:ascii="Times New Roman" w:hAnsi="Times New Roman"/>
          <w:sz w:val="24"/>
          <w:szCs w:val="24"/>
        </w:rPr>
        <w:t>2,000 escolares participaron en c</w:t>
      </w:r>
      <w:r w:rsidR="002B533F">
        <w:rPr>
          <w:rFonts w:ascii="Times New Roman" w:hAnsi="Times New Roman"/>
          <w:sz w:val="24"/>
          <w:szCs w:val="24"/>
        </w:rPr>
        <w:t>onversatorios,</w:t>
      </w:r>
      <w:r w:rsidR="00570F57" w:rsidRPr="002B533F">
        <w:rPr>
          <w:rFonts w:ascii="Times New Roman" w:hAnsi="Times New Roman"/>
          <w:sz w:val="24"/>
          <w:szCs w:val="24"/>
        </w:rPr>
        <w:t xml:space="preserve"> en las Uvas </w:t>
      </w:r>
      <w:r w:rsidR="002B533F">
        <w:rPr>
          <w:rFonts w:ascii="Times New Roman" w:hAnsi="Times New Roman"/>
          <w:sz w:val="24"/>
          <w:szCs w:val="24"/>
        </w:rPr>
        <w:t>participaron 800 estudiantes, e</w:t>
      </w:r>
      <w:r w:rsidR="00570F57" w:rsidRPr="002B533F">
        <w:rPr>
          <w:rFonts w:ascii="Times New Roman" w:hAnsi="Times New Roman"/>
          <w:sz w:val="24"/>
          <w:szCs w:val="24"/>
        </w:rPr>
        <w:t>n Constanza se capacitaron 3,500 estudiantes y en Jarab</w:t>
      </w:r>
      <w:r w:rsidR="002B533F">
        <w:rPr>
          <w:rFonts w:ascii="Times New Roman" w:hAnsi="Times New Roman"/>
          <w:sz w:val="24"/>
          <w:szCs w:val="24"/>
        </w:rPr>
        <w:t xml:space="preserve">acoa 426 escolares.  En </w:t>
      </w:r>
      <w:r w:rsidR="00570F57" w:rsidRPr="002B533F">
        <w:rPr>
          <w:rFonts w:ascii="Times New Roman" w:hAnsi="Times New Roman"/>
          <w:b/>
          <w:sz w:val="24"/>
          <w:szCs w:val="24"/>
        </w:rPr>
        <w:t>Hermanas Mirabal, Villa Tapia</w:t>
      </w:r>
      <w:r w:rsidR="002B533F">
        <w:rPr>
          <w:rFonts w:ascii="Times New Roman" w:hAnsi="Times New Roman"/>
          <w:b/>
          <w:sz w:val="24"/>
          <w:szCs w:val="24"/>
        </w:rPr>
        <w:t xml:space="preserve">, </w:t>
      </w:r>
      <w:r w:rsidR="002B533F">
        <w:rPr>
          <w:rFonts w:ascii="Times New Roman" w:hAnsi="Times New Roman"/>
          <w:sz w:val="24"/>
          <w:szCs w:val="24"/>
        </w:rPr>
        <w:t>s</w:t>
      </w:r>
      <w:r w:rsidR="00570F57" w:rsidRPr="002B533F">
        <w:rPr>
          <w:rFonts w:ascii="Times New Roman" w:hAnsi="Times New Roman"/>
          <w:sz w:val="24"/>
          <w:szCs w:val="24"/>
        </w:rPr>
        <w:t>e han sensibilizado 5,000 estudiantes y 250 familias participaron en el Programa Familias Fuertes.</w:t>
      </w:r>
      <w:r w:rsidR="002B533F">
        <w:rPr>
          <w:rFonts w:ascii="Times New Roman" w:hAnsi="Times New Roman" w:cs="Times New Roman"/>
          <w:sz w:val="24"/>
          <w:szCs w:val="24"/>
        </w:rPr>
        <w:t xml:space="preserve">  En </w:t>
      </w:r>
      <w:r w:rsidR="00570F57" w:rsidRPr="002B533F">
        <w:rPr>
          <w:rFonts w:ascii="Times New Roman" w:hAnsi="Times New Roman"/>
          <w:b/>
          <w:sz w:val="24"/>
          <w:szCs w:val="24"/>
        </w:rPr>
        <w:t>San Cristóbal</w:t>
      </w:r>
      <w:r w:rsidR="00570F57" w:rsidRPr="002B533F">
        <w:rPr>
          <w:rFonts w:ascii="Times New Roman" w:hAnsi="Times New Roman"/>
          <w:sz w:val="24"/>
          <w:szCs w:val="24"/>
        </w:rPr>
        <w:t>.  17 pelotones compuestos por 742 policías fueron sensibilizados en prevención de drogas.  En los centros educativos 5,000 esco</w:t>
      </w:r>
      <w:r w:rsidR="002B533F">
        <w:rPr>
          <w:rFonts w:ascii="Times New Roman" w:hAnsi="Times New Roman"/>
          <w:sz w:val="24"/>
          <w:szCs w:val="24"/>
        </w:rPr>
        <w:t>l</w:t>
      </w:r>
      <w:r w:rsidR="003A0E53">
        <w:rPr>
          <w:rFonts w:ascii="Times New Roman" w:hAnsi="Times New Roman"/>
          <w:sz w:val="24"/>
          <w:szCs w:val="24"/>
        </w:rPr>
        <w:t xml:space="preserve">ares y familias sensibilizados.  </w:t>
      </w:r>
      <w:r w:rsidR="002B533F">
        <w:rPr>
          <w:rFonts w:ascii="Times New Roman" w:hAnsi="Times New Roman"/>
          <w:sz w:val="24"/>
          <w:szCs w:val="24"/>
        </w:rPr>
        <w:t xml:space="preserve">En </w:t>
      </w:r>
      <w:r w:rsidR="0045084D" w:rsidRPr="002B533F">
        <w:rPr>
          <w:rFonts w:ascii="Times New Roman" w:hAnsi="Times New Roman"/>
          <w:b/>
          <w:sz w:val="24"/>
          <w:szCs w:val="24"/>
        </w:rPr>
        <w:t>Nagua, Rio S</w:t>
      </w:r>
      <w:r w:rsidR="00570F57" w:rsidRPr="002B533F">
        <w:rPr>
          <w:rFonts w:ascii="Times New Roman" w:hAnsi="Times New Roman"/>
          <w:b/>
          <w:sz w:val="24"/>
          <w:szCs w:val="24"/>
        </w:rPr>
        <w:t>an Juan y Cabrera.</w:t>
      </w:r>
      <w:r w:rsidR="00570F57" w:rsidRPr="002B533F">
        <w:rPr>
          <w:rFonts w:ascii="Times New Roman" w:hAnsi="Times New Roman"/>
          <w:sz w:val="24"/>
          <w:szCs w:val="24"/>
        </w:rPr>
        <w:t xml:space="preserve">  En Nagua 320</w:t>
      </w:r>
      <w:r w:rsidR="00D01B31">
        <w:rPr>
          <w:rFonts w:ascii="Times New Roman" w:hAnsi="Times New Roman"/>
          <w:sz w:val="24"/>
          <w:szCs w:val="24"/>
        </w:rPr>
        <w:t xml:space="preserve"> personas fueron sensibilizadas</w:t>
      </w:r>
      <w:r w:rsidR="00570F57" w:rsidRPr="002B533F">
        <w:rPr>
          <w:rFonts w:ascii="Times New Roman" w:hAnsi="Times New Roman"/>
          <w:sz w:val="24"/>
          <w:szCs w:val="24"/>
        </w:rPr>
        <w:t>.</w:t>
      </w:r>
      <w:r w:rsidR="002B533F">
        <w:rPr>
          <w:rFonts w:ascii="Times New Roman" w:hAnsi="Times New Roman" w:cs="Times New Roman"/>
          <w:sz w:val="24"/>
          <w:szCs w:val="24"/>
        </w:rPr>
        <w:t xml:space="preserve">  En la </w:t>
      </w:r>
      <w:r w:rsidR="00570F57" w:rsidRPr="002B533F">
        <w:rPr>
          <w:rFonts w:ascii="Times New Roman" w:hAnsi="Times New Roman"/>
          <w:b/>
          <w:sz w:val="24"/>
          <w:szCs w:val="24"/>
        </w:rPr>
        <w:t xml:space="preserve">Provincia Bahoruco, Neiba, la Descubierta, Tamayo, Cristóbal y </w:t>
      </w:r>
      <w:proofErr w:type="spellStart"/>
      <w:r w:rsidR="00570F57" w:rsidRPr="002B533F">
        <w:rPr>
          <w:rFonts w:ascii="Times New Roman" w:hAnsi="Times New Roman"/>
          <w:b/>
          <w:sz w:val="24"/>
          <w:szCs w:val="24"/>
        </w:rPr>
        <w:t>Duverge</w:t>
      </w:r>
      <w:proofErr w:type="spellEnd"/>
      <w:r w:rsidR="00570F57" w:rsidRPr="002B533F">
        <w:rPr>
          <w:rFonts w:ascii="Times New Roman" w:hAnsi="Times New Roman"/>
          <w:b/>
          <w:sz w:val="24"/>
          <w:szCs w:val="24"/>
        </w:rPr>
        <w:t>.</w:t>
      </w:r>
      <w:r w:rsidR="00570F57" w:rsidRPr="002B533F">
        <w:rPr>
          <w:rFonts w:ascii="Times New Roman" w:hAnsi="Times New Roman"/>
          <w:sz w:val="24"/>
          <w:szCs w:val="24"/>
        </w:rPr>
        <w:t xml:space="preserve">  La Regional Sur en Barahona ha realizado una labor de prevención en los centros educativos con la participación de Orientadores, Psicólogos/as, maestros/as, padres y madres con un total de 400 personas.</w:t>
      </w:r>
      <w:r w:rsidR="00BC69C1">
        <w:rPr>
          <w:rFonts w:ascii="Times New Roman" w:hAnsi="Times New Roman" w:cs="Times New Roman"/>
          <w:sz w:val="24"/>
          <w:szCs w:val="24"/>
        </w:rPr>
        <w:t xml:space="preserve">  En </w:t>
      </w:r>
      <w:r w:rsidR="00570F57" w:rsidRPr="00BC69C1">
        <w:rPr>
          <w:rFonts w:ascii="Times New Roman" w:hAnsi="Times New Roman"/>
          <w:b/>
          <w:sz w:val="24"/>
          <w:szCs w:val="24"/>
        </w:rPr>
        <w:t>Santiago, Jánico, Tamboril, Santiago Rodrígue</w:t>
      </w:r>
      <w:r w:rsidR="00BC69C1">
        <w:rPr>
          <w:rFonts w:ascii="Times New Roman" w:hAnsi="Times New Roman"/>
          <w:b/>
          <w:sz w:val="24"/>
          <w:szCs w:val="24"/>
        </w:rPr>
        <w:t xml:space="preserve">z, </w:t>
      </w:r>
      <w:r w:rsidR="00BC69C1">
        <w:rPr>
          <w:rFonts w:ascii="Times New Roman" w:hAnsi="Times New Roman"/>
          <w:sz w:val="24"/>
          <w:szCs w:val="24"/>
        </w:rPr>
        <w:t xml:space="preserve">un total de </w:t>
      </w:r>
      <w:r w:rsidR="00570F57" w:rsidRPr="00BC69C1">
        <w:rPr>
          <w:rFonts w:ascii="Times New Roman" w:hAnsi="Times New Roman"/>
          <w:sz w:val="24"/>
          <w:szCs w:val="24"/>
        </w:rPr>
        <w:t>1,071 estudian</w:t>
      </w:r>
      <w:r w:rsidR="00BC69C1">
        <w:rPr>
          <w:rFonts w:ascii="Times New Roman" w:hAnsi="Times New Roman"/>
          <w:sz w:val="24"/>
          <w:szCs w:val="24"/>
        </w:rPr>
        <w:t xml:space="preserve">tes realizaron las 60 horas del </w:t>
      </w:r>
      <w:r w:rsidR="00570F57" w:rsidRPr="00BC69C1">
        <w:rPr>
          <w:rFonts w:ascii="Times New Roman" w:hAnsi="Times New Roman"/>
          <w:sz w:val="24"/>
          <w:szCs w:val="24"/>
        </w:rPr>
        <w:t>Servicio</w:t>
      </w:r>
      <w:r w:rsidR="00BC69C1">
        <w:rPr>
          <w:rFonts w:ascii="Times New Roman" w:hAnsi="Times New Roman"/>
          <w:sz w:val="24"/>
          <w:szCs w:val="24"/>
        </w:rPr>
        <w:t xml:space="preserve"> Social Estudiantil y</w:t>
      </w:r>
      <w:r w:rsidR="00570F57" w:rsidRPr="00BC69C1">
        <w:rPr>
          <w:rFonts w:ascii="Times New Roman" w:hAnsi="Times New Roman"/>
          <w:sz w:val="24"/>
          <w:szCs w:val="24"/>
        </w:rPr>
        <w:t xml:space="preserve"> 2,600 participantes en actividades preventivas.</w:t>
      </w:r>
      <w:r w:rsidR="00BC69C1">
        <w:rPr>
          <w:rFonts w:ascii="Times New Roman" w:hAnsi="Times New Roman" w:cs="Times New Roman"/>
          <w:sz w:val="24"/>
          <w:szCs w:val="24"/>
        </w:rPr>
        <w:t xml:space="preserve"> En la </w:t>
      </w:r>
      <w:r w:rsidR="00570F57" w:rsidRPr="00BC69C1">
        <w:rPr>
          <w:rFonts w:ascii="Times New Roman" w:hAnsi="Times New Roman"/>
          <w:b/>
          <w:sz w:val="24"/>
          <w:szCs w:val="24"/>
        </w:rPr>
        <w:t xml:space="preserve">Provincia Sánchez Ramírez, </w:t>
      </w:r>
      <w:proofErr w:type="spellStart"/>
      <w:r w:rsidR="00570F57" w:rsidRPr="00BC69C1">
        <w:rPr>
          <w:rFonts w:ascii="Times New Roman" w:hAnsi="Times New Roman"/>
          <w:b/>
          <w:sz w:val="24"/>
          <w:szCs w:val="24"/>
        </w:rPr>
        <w:t>Fantino</w:t>
      </w:r>
      <w:proofErr w:type="spellEnd"/>
      <w:r w:rsidR="00570F57" w:rsidRPr="00BC69C1">
        <w:rPr>
          <w:rFonts w:ascii="Times New Roman" w:hAnsi="Times New Roman"/>
          <w:b/>
          <w:sz w:val="24"/>
          <w:szCs w:val="24"/>
        </w:rPr>
        <w:t>, Cotuí</w:t>
      </w:r>
      <w:r w:rsidR="0027651F">
        <w:rPr>
          <w:rFonts w:ascii="Times New Roman" w:hAnsi="Times New Roman"/>
          <w:sz w:val="24"/>
          <w:szCs w:val="24"/>
        </w:rPr>
        <w:t xml:space="preserve">, </w:t>
      </w:r>
      <w:r w:rsidR="00BC69C1">
        <w:rPr>
          <w:rFonts w:ascii="Times New Roman" w:hAnsi="Times New Roman"/>
          <w:sz w:val="24"/>
          <w:szCs w:val="24"/>
        </w:rPr>
        <w:t xml:space="preserve">se sensibilizaron a </w:t>
      </w:r>
      <w:r w:rsidR="00570F57" w:rsidRPr="00BC69C1">
        <w:rPr>
          <w:rFonts w:ascii="Times New Roman" w:hAnsi="Times New Roman"/>
          <w:sz w:val="24"/>
          <w:szCs w:val="24"/>
        </w:rPr>
        <w:t>400 estudiantes en prevención.  En</w:t>
      </w:r>
      <w:r w:rsidR="00570F57" w:rsidRPr="00BC69C1">
        <w:rPr>
          <w:rFonts w:ascii="Times New Roman" w:hAnsi="Times New Roman"/>
          <w:b/>
          <w:sz w:val="24"/>
          <w:szCs w:val="24"/>
        </w:rPr>
        <w:t xml:space="preserve"> el Distrito Nacional y las Provincias de Santo </w:t>
      </w:r>
      <w:r w:rsidR="00047D42" w:rsidRPr="00BC69C1">
        <w:rPr>
          <w:rFonts w:ascii="Times New Roman" w:hAnsi="Times New Roman"/>
          <w:b/>
          <w:sz w:val="24"/>
          <w:szCs w:val="24"/>
        </w:rPr>
        <w:t>Domingo</w:t>
      </w:r>
      <w:r w:rsidR="00047D42">
        <w:rPr>
          <w:rFonts w:ascii="Times New Roman" w:hAnsi="Times New Roman"/>
          <w:sz w:val="24"/>
          <w:szCs w:val="24"/>
        </w:rPr>
        <w:t>, un</w:t>
      </w:r>
      <w:r w:rsidR="003A0E53">
        <w:rPr>
          <w:rFonts w:ascii="Times New Roman" w:hAnsi="Times New Roman"/>
          <w:sz w:val="24"/>
          <w:szCs w:val="24"/>
        </w:rPr>
        <w:t xml:space="preserve"> </w:t>
      </w:r>
      <w:r w:rsidR="00570F57" w:rsidRPr="00BC69C1">
        <w:rPr>
          <w:rFonts w:ascii="Times New Roman" w:hAnsi="Times New Roman"/>
          <w:sz w:val="24"/>
          <w:szCs w:val="24"/>
        </w:rPr>
        <w:t xml:space="preserve">total de 5,741 participantes fueron sensibilizados en talleres y encuentros de socialización. </w:t>
      </w:r>
    </w:p>
    <w:p w:rsidR="00BC69C1" w:rsidRDefault="00BC69C1" w:rsidP="00BC69C1">
      <w:pPr>
        <w:spacing w:line="480" w:lineRule="auto"/>
        <w:ind w:firstLine="644"/>
        <w:jc w:val="both"/>
        <w:rPr>
          <w:rFonts w:ascii="Times New Roman" w:hAnsi="Times New Roman"/>
          <w:sz w:val="24"/>
          <w:szCs w:val="24"/>
        </w:rPr>
      </w:pPr>
    </w:p>
    <w:p w:rsidR="00BC69C1" w:rsidRDefault="00960572" w:rsidP="00BC69C1">
      <w:pPr>
        <w:spacing w:line="480" w:lineRule="auto"/>
        <w:ind w:firstLine="644"/>
        <w:jc w:val="both"/>
        <w:rPr>
          <w:rFonts w:ascii="Times New Roman" w:hAnsi="Times New Roman"/>
          <w:sz w:val="24"/>
          <w:szCs w:val="24"/>
        </w:rPr>
      </w:pPr>
      <w:r>
        <w:rPr>
          <w:rFonts w:ascii="Times New Roman" w:hAnsi="Times New Roman"/>
          <w:sz w:val="24"/>
          <w:szCs w:val="24"/>
        </w:rPr>
        <w:lastRenderedPageBreak/>
        <w:t xml:space="preserve">Se realizó la </w:t>
      </w:r>
      <w:r w:rsidRPr="00960572">
        <w:rPr>
          <w:rFonts w:ascii="Times New Roman" w:hAnsi="Times New Roman"/>
          <w:b/>
          <w:sz w:val="24"/>
          <w:szCs w:val="24"/>
        </w:rPr>
        <w:t>P</w:t>
      </w:r>
      <w:r w:rsidR="00BC69C1" w:rsidRPr="00960572">
        <w:rPr>
          <w:rFonts w:ascii="Times New Roman" w:hAnsi="Times New Roman"/>
          <w:b/>
          <w:sz w:val="24"/>
          <w:szCs w:val="24"/>
        </w:rPr>
        <w:t>rimera Diplomatura en Formación Metodológica a Multiplicadores en Prevención de Sustancias</w:t>
      </w:r>
      <w:r w:rsidR="001F1DAD" w:rsidRPr="00960572">
        <w:rPr>
          <w:rFonts w:ascii="Times New Roman" w:hAnsi="Times New Roman"/>
          <w:b/>
          <w:sz w:val="24"/>
          <w:szCs w:val="24"/>
        </w:rPr>
        <w:t xml:space="preserve"> Psicoactivas</w:t>
      </w:r>
      <w:r w:rsidR="001F1DAD">
        <w:rPr>
          <w:rFonts w:ascii="Times New Roman" w:hAnsi="Times New Roman"/>
          <w:sz w:val="24"/>
          <w:szCs w:val="24"/>
        </w:rPr>
        <w:t xml:space="preserve"> avalado por la Universidad</w:t>
      </w:r>
      <w:r>
        <w:rPr>
          <w:rFonts w:ascii="Times New Roman" w:hAnsi="Times New Roman"/>
          <w:sz w:val="24"/>
          <w:szCs w:val="24"/>
        </w:rPr>
        <w:t xml:space="preserve"> Tecnológica de Santiago –Mao, c</w:t>
      </w:r>
      <w:r w:rsidR="001F1DAD">
        <w:rPr>
          <w:rFonts w:ascii="Times New Roman" w:hAnsi="Times New Roman"/>
          <w:sz w:val="24"/>
          <w:szCs w:val="24"/>
        </w:rPr>
        <w:t>on</w:t>
      </w:r>
      <w:r>
        <w:rPr>
          <w:rFonts w:ascii="Times New Roman" w:hAnsi="Times New Roman"/>
          <w:sz w:val="24"/>
          <w:szCs w:val="24"/>
        </w:rPr>
        <w:t xml:space="preserve"> un total de</w:t>
      </w:r>
      <w:r w:rsidR="001F1DAD">
        <w:rPr>
          <w:rFonts w:ascii="Times New Roman" w:hAnsi="Times New Roman"/>
          <w:sz w:val="24"/>
          <w:szCs w:val="24"/>
        </w:rPr>
        <w:t xml:space="preserve"> 106 participantes.  Los lugares</w:t>
      </w:r>
      <w:r>
        <w:rPr>
          <w:rFonts w:ascii="Times New Roman" w:hAnsi="Times New Roman"/>
          <w:sz w:val="24"/>
          <w:szCs w:val="24"/>
        </w:rPr>
        <w:t xml:space="preserve"> que participaron </w:t>
      </w:r>
      <w:r w:rsidR="001F1DAD">
        <w:rPr>
          <w:rFonts w:ascii="Times New Roman" w:hAnsi="Times New Roman"/>
          <w:sz w:val="24"/>
          <w:szCs w:val="24"/>
        </w:rPr>
        <w:t>fueron: Valverde, Mao 46</w:t>
      </w:r>
      <w:r>
        <w:rPr>
          <w:rFonts w:ascii="Times New Roman" w:hAnsi="Times New Roman"/>
          <w:sz w:val="24"/>
          <w:szCs w:val="24"/>
        </w:rPr>
        <w:t xml:space="preserve"> participantes</w:t>
      </w:r>
      <w:r w:rsidR="001F1DAD">
        <w:rPr>
          <w:rFonts w:ascii="Times New Roman" w:hAnsi="Times New Roman"/>
          <w:sz w:val="24"/>
          <w:szCs w:val="24"/>
        </w:rPr>
        <w:t>, en Laguna Salada 30</w:t>
      </w:r>
      <w:r>
        <w:rPr>
          <w:rFonts w:ascii="Times New Roman" w:hAnsi="Times New Roman"/>
          <w:sz w:val="24"/>
          <w:szCs w:val="24"/>
        </w:rPr>
        <w:t xml:space="preserve"> personas</w:t>
      </w:r>
      <w:r w:rsidR="001F1DAD">
        <w:rPr>
          <w:rFonts w:ascii="Times New Roman" w:hAnsi="Times New Roman"/>
          <w:sz w:val="24"/>
          <w:szCs w:val="24"/>
        </w:rPr>
        <w:t xml:space="preserve"> y en Guananico de Puerto Plata</w:t>
      </w:r>
      <w:r>
        <w:rPr>
          <w:rFonts w:ascii="Times New Roman" w:hAnsi="Times New Roman"/>
          <w:sz w:val="24"/>
          <w:szCs w:val="24"/>
        </w:rPr>
        <w:t xml:space="preserve"> 30 participantes.  E</w:t>
      </w:r>
      <w:r w:rsidR="001F1DAD">
        <w:rPr>
          <w:rFonts w:ascii="Times New Roman" w:hAnsi="Times New Roman"/>
          <w:sz w:val="24"/>
          <w:szCs w:val="24"/>
        </w:rPr>
        <w:t xml:space="preserve">l Acto de Entrega de Certificados </w:t>
      </w:r>
      <w:r>
        <w:rPr>
          <w:rFonts w:ascii="Times New Roman" w:hAnsi="Times New Roman"/>
          <w:sz w:val="24"/>
          <w:szCs w:val="24"/>
        </w:rPr>
        <w:t xml:space="preserve">contó </w:t>
      </w:r>
      <w:r w:rsidR="001F1DAD">
        <w:rPr>
          <w:rFonts w:ascii="Times New Roman" w:hAnsi="Times New Roman"/>
          <w:sz w:val="24"/>
          <w:szCs w:val="24"/>
        </w:rPr>
        <w:t>con la participación de las autoridades principales de la provincia y de los municipios.</w:t>
      </w:r>
    </w:p>
    <w:p w:rsidR="00BC2461" w:rsidRDefault="00BC2461" w:rsidP="00BC69C1">
      <w:pPr>
        <w:spacing w:line="480" w:lineRule="auto"/>
        <w:ind w:firstLine="644"/>
        <w:jc w:val="both"/>
        <w:rPr>
          <w:rFonts w:ascii="Times New Roman" w:hAnsi="Times New Roman"/>
          <w:sz w:val="24"/>
          <w:szCs w:val="24"/>
        </w:rPr>
      </w:pPr>
    </w:p>
    <w:p w:rsidR="00047D42" w:rsidRDefault="00960572" w:rsidP="00BC69C1">
      <w:pPr>
        <w:spacing w:line="480" w:lineRule="auto"/>
        <w:ind w:firstLine="644"/>
        <w:jc w:val="both"/>
        <w:rPr>
          <w:rFonts w:ascii="Times New Roman" w:hAnsi="Times New Roman"/>
          <w:sz w:val="24"/>
          <w:szCs w:val="24"/>
        </w:rPr>
      </w:pPr>
      <w:r>
        <w:rPr>
          <w:rFonts w:ascii="Times New Roman" w:hAnsi="Times New Roman"/>
          <w:sz w:val="24"/>
          <w:szCs w:val="24"/>
        </w:rPr>
        <w:t>Realización del a</w:t>
      </w:r>
      <w:r w:rsidR="00047D42">
        <w:rPr>
          <w:rFonts w:ascii="Times New Roman" w:hAnsi="Times New Roman"/>
          <w:sz w:val="24"/>
          <w:szCs w:val="24"/>
        </w:rPr>
        <w:t>cto de la 2da. Jornada Preventiva “Yo Elijo mi Futuro” con la Dirección Nacional de Control de Drogas, la DEA Y EL Consejo Nacional de Drogas en Santiago de los Caballeros.</w:t>
      </w:r>
    </w:p>
    <w:p w:rsidR="00047D42" w:rsidRDefault="00047D42" w:rsidP="00BC69C1">
      <w:pPr>
        <w:spacing w:line="480" w:lineRule="auto"/>
        <w:ind w:firstLine="644"/>
        <w:jc w:val="both"/>
        <w:rPr>
          <w:rFonts w:ascii="Times New Roman" w:hAnsi="Times New Roman"/>
          <w:sz w:val="24"/>
          <w:szCs w:val="24"/>
        </w:rPr>
      </w:pPr>
    </w:p>
    <w:p w:rsidR="00BC2461" w:rsidRDefault="00BC2461" w:rsidP="00BC69C1">
      <w:pPr>
        <w:spacing w:line="480" w:lineRule="auto"/>
        <w:ind w:firstLine="644"/>
        <w:jc w:val="both"/>
        <w:rPr>
          <w:rFonts w:ascii="Times New Roman" w:hAnsi="Times New Roman"/>
          <w:sz w:val="24"/>
          <w:szCs w:val="24"/>
        </w:rPr>
      </w:pPr>
      <w:r>
        <w:rPr>
          <w:rFonts w:ascii="Times New Roman" w:hAnsi="Times New Roman"/>
          <w:sz w:val="24"/>
          <w:szCs w:val="24"/>
        </w:rPr>
        <w:t>Puesta en funcionamiento de la Mesa Técnica de Trabajo compartida con el Poder Judicial, Procuraduría General de la República, Ministerio de Salud y Oficina Nacional de Defensa Pública.</w:t>
      </w:r>
    </w:p>
    <w:p w:rsidR="00BC2461" w:rsidRDefault="00BC2461" w:rsidP="00BC69C1">
      <w:pPr>
        <w:spacing w:line="480" w:lineRule="auto"/>
        <w:ind w:firstLine="644"/>
        <w:jc w:val="both"/>
        <w:rPr>
          <w:rFonts w:ascii="Times New Roman" w:hAnsi="Times New Roman"/>
          <w:sz w:val="24"/>
          <w:szCs w:val="24"/>
        </w:rPr>
      </w:pPr>
    </w:p>
    <w:p w:rsidR="00BC2461" w:rsidRDefault="00BC2461" w:rsidP="00BC69C1">
      <w:pPr>
        <w:spacing w:line="480" w:lineRule="auto"/>
        <w:ind w:firstLine="644"/>
        <w:jc w:val="both"/>
        <w:rPr>
          <w:rFonts w:ascii="Times New Roman" w:hAnsi="Times New Roman"/>
          <w:sz w:val="24"/>
          <w:szCs w:val="24"/>
        </w:rPr>
      </w:pPr>
      <w:r>
        <w:rPr>
          <w:rFonts w:ascii="Times New Roman" w:hAnsi="Times New Roman"/>
          <w:sz w:val="24"/>
          <w:szCs w:val="24"/>
        </w:rPr>
        <w:t xml:space="preserve">Hemos logrado una mayor comunicación con la prensa y promoción </w:t>
      </w:r>
      <w:r w:rsidR="00047D42">
        <w:rPr>
          <w:rFonts w:ascii="Times New Roman" w:hAnsi="Times New Roman"/>
          <w:sz w:val="24"/>
          <w:szCs w:val="24"/>
        </w:rPr>
        <w:t>de la institución</w:t>
      </w:r>
      <w:r>
        <w:rPr>
          <w:rFonts w:ascii="Times New Roman" w:hAnsi="Times New Roman"/>
          <w:sz w:val="24"/>
          <w:szCs w:val="24"/>
        </w:rPr>
        <w:t xml:space="preserve"> y una mayor presencia en los lugares públicos y espacios deportivos para orientar a la juventud.</w:t>
      </w:r>
    </w:p>
    <w:p w:rsidR="00BC2461" w:rsidRDefault="00BC2461" w:rsidP="00960572">
      <w:pPr>
        <w:spacing w:line="360" w:lineRule="auto"/>
        <w:ind w:firstLine="646"/>
        <w:jc w:val="both"/>
        <w:rPr>
          <w:rFonts w:ascii="Times New Roman" w:hAnsi="Times New Roman"/>
          <w:sz w:val="24"/>
          <w:szCs w:val="24"/>
        </w:rPr>
      </w:pPr>
    </w:p>
    <w:p w:rsidR="00047D42" w:rsidRDefault="00BC2461" w:rsidP="001F25C1">
      <w:pPr>
        <w:spacing w:line="480" w:lineRule="auto"/>
        <w:ind w:firstLine="644"/>
        <w:jc w:val="both"/>
        <w:rPr>
          <w:rFonts w:ascii="Times New Roman" w:hAnsi="Times New Roman" w:cs="Times New Roman"/>
          <w:sz w:val="24"/>
          <w:szCs w:val="24"/>
        </w:rPr>
      </w:pPr>
      <w:r>
        <w:rPr>
          <w:rFonts w:ascii="Times New Roman" w:hAnsi="Times New Roman"/>
          <w:sz w:val="24"/>
          <w:szCs w:val="24"/>
        </w:rPr>
        <w:t>Finalización del Programa Familias Fuertes con la Oficina de Naciones Unidas contra la Drogas y el Delito y el INL con un total de 334 famil</w:t>
      </w:r>
      <w:r w:rsidR="004267BF">
        <w:rPr>
          <w:rFonts w:ascii="Times New Roman" w:hAnsi="Times New Roman"/>
          <w:sz w:val="24"/>
          <w:szCs w:val="24"/>
        </w:rPr>
        <w:t>ias capacitadas y certificadas.</w:t>
      </w:r>
      <w:r w:rsidR="00047D42">
        <w:rPr>
          <w:rFonts w:ascii="Times New Roman" w:hAnsi="Times New Roman"/>
          <w:sz w:val="24"/>
          <w:szCs w:val="24"/>
        </w:rPr>
        <w:t xml:space="preserve">  </w:t>
      </w:r>
      <w:r>
        <w:rPr>
          <w:rFonts w:ascii="Times New Roman" w:hAnsi="Times New Roman"/>
          <w:sz w:val="24"/>
          <w:szCs w:val="24"/>
        </w:rPr>
        <w:t>Se inició el Programa Construyendo Familias</w:t>
      </w:r>
      <w:r w:rsidR="008C5441">
        <w:rPr>
          <w:rFonts w:ascii="Times New Roman" w:hAnsi="Times New Roman"/>
          <w:sz w:val="24"/>
          <w:szCs w:val="24"/>
        </w:rPr>
        <w:t xml:space="preserve"> con la Oficina de Naciones Unidas contra la Drogas y el Delito y el INL</w:t>
      </w:r>
      <w:r w:rsidR="008C5441">
        <w:rPr>
          <w:rFonts w:ascii="Times New Roman" w:hAnsi="Times New Roman" w:cs="Times New Roman"/>
          <w:sz w:val="24"/>
          <w:szCs w:val="24"/>
        </w:rPr>
        <w:t xml:space="preserve"> extendiendo la educación a todos los estratos sociales con la participación de 83 familias.</w:t>
      </w:r>
    </w:p>
    <w:p w:rsidR="00960572" w:rsidRPr="001F25C1" w:rsidRDefault="00960572" w:rsidP="001F25C1">
      <w:pPr>
        <w:spacing w:line="480" w:lineRule="auto"/>
        <w:ind w:firstLine="644"/>
        <w:jc w:val="both"/>
        <w:rPr>
          <w:rFonts w:ascii="Times New Roman" w:hAnsi="Times New Roman"/>
          <w:sz w:val="24"/>
          <w:szCs w:val="24"/>
        </w:rPr>
      </w:pPr>
    </w:p>
    <w:p w:rsidR="008C5441" w:rsidRDefault="00960572" w:rsidP="008C5441">
      <w:pPr>
        <w:spacing w:line="480" w:lineRule="auto"/>
        <w:ind w:firstLine="644"/>
        <w:jc w:val="both"/>
        <w:rPr>
          <w:rFonts w:ascii="Times New Roman" w:hAnsi="Times New Roman"/>
          <w:sz w:val="24"/>
          <w:szCs w:val="24"/>
        </w:rPr>
      </w:pPr>
      <w:r>
        <w:rPr>
          <w:rFonts w:ascii="Times New Roman" w:hAnsi="Times New Roman" w:cs="Times New Roman"/>
          <w:sz w:val="24"/>
          <w:szCs w:val="24"/>
        </w:rPr>
        <w:t>Se i</w:t>
      </w:r>
      <w:r w:rsidR="008C5441">
        <w:rPr>
          <w:rFonts w:ascii="Times New Roman" w:hAnsi="Times New Roman" w:cs="Times New Roman"/>
          <w:sz w:val="24"/>
          <w:szCs w:val="24"/>
        </w:rPr>
        <w:t xml:space="preserve">nicia el Programa Juega Vive apoyado por la </w:t>
      </w:r>
      <w:r w:rsidR="008C5441">
        <w:rPr>
          <w:rFonts w:ascii="Times New Roman" w:hAnsi="Times New Roman"/>
          <w:sz w:val="24"/>
          <w:szCs w:val="24"/>
        </w:rPr>
        <w:t>Oficina de Naciones Unidas contra la Drogas y el Delito y el Ministerio de Educación basado en prácticas deportiv</w:t>
      </w:r>
      <w:r w:rsidR="004267BF">
        <w:rPr>
          <w:rFonts w:ascii="Times New Roman" w:hAnsi="Times New Roman"/>
          <w:sz w:val="24"/>
          <w:szCs w:val="24"/>
        </w:rPr>
        <w:t xml:space="preserve">as y secciones de </w:t>
      </w:r>
      <w:r w:rsidR="004267BF">
        <w:rPr>
          <w:rFonts w:ascii="Times New Roman" w:hAnsi="Times New Roman"/>
          <w:sz w:val="24"/>
          <w:szCs w:val="24"/>
        </w:rPr>
        <w:lastRenderedPageBreak/>
        <w:t>reflexión con el</w:t>
      </w:r>
      <w:r w:rsidR="008C5441">
        <w:rPr>
          <w:rFonts w:ascii="Times New Roman" w:hAnsi="Times New Roman"/>
          <w:sz w:val="24"/>
          <w:szCs w:val="24"/>
        </w:rPr>
        <w:t xml:space="preserve"> propósito de promocionar el deporte para prevenir el crimen y diseñar de manera efectiva la capacidad de resiliencia en jóvenes de riesgos.</w:t>
      </w:r>
    </w:p>
    <w:p w:rsidR="000C0E28" w:rsidRDefault="000C0E28" w:rsidP="008C5441">
      <w:pPr>
        <w:spacing w:line="480" w:lineRule="auto"/>
        <w:ind w:firstLine="644"/>
        <w:jc w:val="both"/>
        <w:rPr>
          <w:rFonts w:ascii="Times New Roman" w:hAnsi="Times New Roman"/>
          <w:sz w:val="24"/>
          <w:szCs w:val="24"/>
        </w:rPr>
      </w:pPr>
    </w:p>
    <w:p w:rsidR="008D6954" w:rsidRDefault="000C0E28" w:rsidP="000C0E28">
      <w:pPr>
        <w:spacing w:line="480" w:lineRule="auto"/>
        <w:ind w:firstLine="644"/>
        <w:jc w:val="both"/>
        <w:rPr>
          <w:rFonts w:ascii="Times New Roman" w:hAnsi="Times New Roman"/>
          <w:sz w:val="24"/>
          <w:szCs w:val="24"/>
        </w:rPr>
      </w:pPr>
      <w:r>
        <w:rPr>
          <w:rFonts w:ascii="Times New Roman" w:hAnsi="Times New Roman"/>
          <w:sz w:val="24"/>
          <w:szCs w:val="24"/>
        </w:rPr>
        <w:t>Aprobación capacitación metodología actualizada para el Observatorio con el Director Regional de la Oficina de Naciones Unidas contra la Drogas y el Delito.</w:t>
      </w:r>
    </w:p>
    <w:p w:rsidR="000C0E28" w:rsidRDefault="000C0E28" w:rsidP="000C0E28">
      <w:pPr>
        <w:spacing w:line="480" w:lineRule="auto"/>
        <w:ind w:firstLine="644"/>
        <w:jc w:val="both"/>
        <w:rPr>
          <w:rFonts w:ascii="Times New Roman" w:hAnsi="Times New Roman"/>
          <w:sz w:val="24"/>
          <w:szCs w:val="24"/>
        </w:rPr>
      </w:pPr>
    </w:p>
    <w:p w:rsidR="000C0E28" w:rsidRDefault="00047D42" w:rsidP="00F96C4E">
      <w:pPr>
        <w:spacing w:line="480" w:lineRule="auto"/>
        <w:ind w:firstLine="644"/>
        <w:jc w:val="both"/>
        <w:rPr>
          <w:rFonts w:ascii="Times New Roman" w:hAnsi="Times New Roman"/>
          <w:sz w:val="24"/>
          <w:szCs w:val="24"/>
        </w:rPr>
      </w:pPr>
      <w:r>
        <w:rPr>
          <w:rFonts w:ascii="Times New Roman" w:hAnsi="Times New Roman"/>
          <w:sz w:val="24"/>
          <w:szCs w:val="24"/>
        </w:rPr>
        <w:t>A</w:t>
      </w:r>
      <w:r w:rsidR="000C0E28">
        <w:rPr>
          <w:rFonts w:ascii="Times New Roman" w:hAnsi="Times New Roman"/>
          <w:sz w:val="24"/>
          <w:szCs w:val="24"/>
        </w:rPr>
        <w:t xml:space="preserve">umento salarial a todos los empleados </w:t>
      </w:r>
      <w:r w:rsidR="00F96C4E">
        <w:rPr>
          <w:rFonts w:ascii="Times New Roman" w:hAnsi="Times New Roman"/>
          <w:sz w:val="24"/>
          <w:szCs w:val="24"/>
        </w:rPr>
        <w:t xml:space="preserve">y </w:t>
      </w:r>
      <w:r w:rsidR="004267BF">
        <w:rPr>
          <w:rFonts w:ascii="Times New Roman" w:hAnsi="Times New Roman"/>
          <w:sz w:val="24"/>
          <w:szCs w:val="24"/>
        </w:rPr>
        <w:t>se está</w:t>
      </w:r>
      <w:r w:rsidR="00F96C4E">
        <w:rPr>
          <w:rFonts w:ascii="Times New Roman" w:hAnsi="Times New Roman"/>
          <w:sz w:val="24"/>
          <w:szCs w:val="24"/>
        </w:rPr>
        <w:t xml:space="preserve"> en proceso de r</w:t>
      </w:r>
      <w:r w:rsidR="000C0E28">
        <w:rPr>
          <w:rFonts w:ascii="Times New Roman" w:hAnsi="Times New Roman"/>
          <w:sz w:val="24"/>
          <w:szCs w:val="24"/>
        </w:rPr>
        <w:t>emodelación y adecuación de las Oficinas de</w:t>
      </w:r>
      <w:r w:rsidR="00F96C4E">
        <w:rPr>
          <w:rFonts w:ascii="Times New Roman" w:hAnsi="Times New Roman"/>
          <w:sz w:val="24"/>
          <w:szCs w:val="24"/>
        </w:rPr>
        <w:t xml:space="preserve"> </w:t>
      </w:r>
      <w:r w:rsidR="000C0E28">
        <w:rPr>
          <w:rFonts w:ascii="Times New Roman" w:hAnsi="Times New Roman"/>
          <w:sz w:val="24"/>
          <w:szCs w:val="24"/>
        </w:rPr>
        <w:t>l</w:t>
      </w:r>
      <w:r w:rsidR="00F96C4E">
        <w:rPr>
          <w:rFonts w:ascii="Times New Roman" w:hAnsi="Times New Roman"/>
          <w:sz w:val="24"/>
          <w:szCs w:val="24"/>
        </w:rPr>
        <w:t>a</w:t>
      </w:r>
      <w:r w:rsidR="000C0E28">
        <w:rPr>
          <w:rFonts w:ascii="Times New Roman" w:hAnsi="Times New Roman"/>
          <w:sz w:val="24"/>
          <w:szCs w:val="24"/>
        </w:rPr>
        <w:t xml:space="preserve"> </w:t>
      </w:r>
      <w:r w:rsidR="00F96C4E">
        <w:rPr>
          <w:rFonts w:ascii="Times New Roman" w:hAnsi="Times New Roman"/>
          <w:sz w:val="24"/>
          <w:szCs w:val="24"/>
        </w:rPr>
        <w:t>institución</w:t>
      </w:r>
      <w:r w:rsidR="000C0E28">
        <w:rPr>
          <w:rFonts w:ascii="Times New Roman" w:hAnsi="Times New Roman"/>
          <w:sz w:val="24"/>
          <w:szCs w:val="24"/>
        </w:rPr>
        <w:t xml:space="preserve"> a </w:t>
      </w:r>
      <w:r w:rsidR="00960572">
        <w:rPr>
          <w:rFonts w:ascii="Times New Roman" w:hAnsi="Times New Roman"/>
          <w:sz w:val="24"/>
          <w:szCs w:val="24"/>
        </w:rPr>
        <w:t>través de un proceso de compras y contrataciones.</w:t>
      </w:r>
    </w:p>
    <w:p w:rsidR="000C0E28" w:rsidRDefault="000C0E28" w:rsidP="000C0E28">
      <w:pPr>
        <w:spacing w:line="480" w:lineRule="auto"/>
        <w:ind w:firstLine="644"/>
        <w:jc w:val="both"/>
        <w:rPr>
          <w:rFonts w:ascii="Times New Roman" w:hAnsi="Times New Roman"/>
          <w:sz w:val="24"/>
          <w:szCs w:val="24"/>
        </w:rPr>
      </w:pPr>
    </w:p>
    <w:p w:rsidR="000C0E28" w:rsidRDefault="000C0E28" w:rsidP="000C0E28">
      <w:pPr>
        <w:spacing w:line="480" w:lineRule="auto"/>
        <w:ind w:firstLine="644"/>
        <w:jc w:val="both"/>
        <w:rPr>
          <w:rFonts w:ascii="Times New Roman" w:hAnsi="Times New Roman"/>
          <w:sz w:val="24"/>
          <w:szCs w:val="24"/>
        </w:rPr>
      </w:pPr>
      <w:r>
        <w:rPr>
          <w:rFonts w:ascii="Times New Roman" w:hAnsi="Times New Roman"/>
          <w:sz w:val="24"/>
          <w:szCs w:val="24"/>
        </w:rPr>
        <w:t>Modernización del Sistema de Tecnología y Comunicaciones con el fortalecimiento del sistema digital estableciendo una estrategia más dinámica y participativa a través de las redes sociales y las transmisiones en vivo.</w:t>
      </w:r>
    </w:p>
    <w:p w:rsidR="000C0E28" w:rsidRDefault="000C0E28" w:rsidP="000C0E28">
      <w:pPr>
        <w:spacing w:line="480" w:lineRule="auto"/>
        <w:ind w:firstLine="644"/>
        <w:jc w:val="both"/>
        <w:rPr>
          <w:rFonts w:ascii="Times New Roman" w:hAnsi="Times New Roman"/>
          <w:sz w:val="24"/>
          <w:szCs w:val="24"/>
        </w:rPr>
      </w:pPr>
    </w:p>
    <w:p w:rsidR="00E70289" w:rsidRDefault="00047D42" w:rsidP="004267BF">
      <w:pPr>
        <w:spacing w:line="480" w:lineRule="auto"/>
        <w:ind w:firstLine="644"/>
        <w:jc w:val="both"/>
        <w:rPr>
          <w:rFonts w:ascii="Times New Roman" w:hAnsi="Times New Roman"/>
          <w:sz w:val="24"/>
          <w:szCs w:val="24"/>
        </w:rPr>
      </w:pPr>
      <w:r>
        <w:rPr>
          <w:rFonts w:ascii="Times New Roman" w:hAnsi="Times New Roman"/>
          <w:sz w:val="24"/>
          <w:szCs w:val="24"/>
        </w:rPr>
        <w:t>Firma de</w:t>
      </w:r>
      <w:r w:rsidR="000C0E28">
        <w:rPr>
          <w:rFonts w:ascii="Times New Roman" w:hAnsi="Times New Roman"/>
          <w:sz w:val="24"/>
          <w:szCs w:val="24"/>
        </w:rPr>
        <w:t xml:space="preserve"> Acuerdo con Children International con la capacitación de 300 familias representativas</w:t>
      </w:r>
      <w:r w:rsidR="004267BF">
        <w:rPr>
          <w:rFonts w:ascii="Times New Roman" w:hAnsi="Times New Roman"/>
          <w:sz w:val="24"/>
          <w:szCs w:val="24"/>
        </w:rPr>
        <w:t xml:space="preserve"> de toda la geografía nacional.</w:t>
      </w:r>
    </w:p>
    <w:p w:rsidR="004267BF" w:rsidRDefault="004267BF" w:rsidP="004267BF">
      <w:pPr>
        <w:spacing w:line="480" w:lineRule="auto"/>
        <w:ind w:firstLine="644"/>
        <w:jc w:val="both"/>
        <w:rPr>
          <w:rFonts w:ascii="Times New Roman" w:hAnsi="Times New Roman"/>
          <w:sz w:val="24"/>
          <w:szCs w:val="24"/>
        </w:rPr>
      </w:pPr>
    </w:p>
    <w:p w:rsidR="00E70289" w:rsidRDefault="00E70289" w:rsidP="000C0E28">
      <w:pPr>
        <w:spacing w:line="480" w:lineRule="auto"/>
        <w:ind w:firstLine="644"/>
        <w:jc w:val="both"/>
        <w:rPr>
          <w:rFonts w:ascii="Times New Roman" w:hAnsi="Times New Roman"/>
          <w:sz w:val="24"/>
          <w:szCs w:val="24"/>
        </w:rPr>
      </w:pPr>
      <w:r>
        <w:rPr>
          <w:rFonts w:ascii="Times New Roman" w:hAnsi="Times New Roman"/>
          <w:sz w:val="24"/>
          <w:szCs w:val="24"/>
        </w:rPr>
        <w:t>Se realizaron 13 viajes para capacitaciones, conferencias, talleres y congresos ofrecidos por los organismos internacionales para el fortalecimiento de la institución.</w:t>
      </w:r>
    </w:p>
    <w:p w:rsidR="00E70289" w:rsidRDefault="00E70289" w:rsidP="000C0E28">
      <w:pPr>
        <w:spacing w:line="480" w:lineRule="auto"/>
        <w:ind w:firstLine="644"/>
        <w:jc w:val="both"/>
        <w:rPr>
          <w:rFonts w:ascii="Times New Roman" w:hAnsi="Times New Roman"/>
          <w:sz w:val="24"/>
          <w:szCs w:val="24"/>
        </w:rPr>
      </w:pPr>
    </w:p>
    <w:p w:rsidR="00570F57" w:rsidRDefault="00E70289" w:rsidP="009E1969">
      <w:pPr>
        <w:spacing w:line="480" w:lineRule="auto"/>
        <w:ind w:firstLine="644"/>
        <w:jc w:val="both"/>
        <w:rPr>
          <w:rFonts w:ascii="Times New Roman" w:hAnsi="Times New Roman"/>
          <w:sz w:val="24"/>
          <w:szCs w:val="24"/>
        </w:rPr>
      </w:pPr>
      <w:r>
        <w:rPr>
          <w:rFonts w:ascii="Times New Roman" w:hAnsi="Times New Roman"/>
          <w:sz w:val="24"/>
          <w:szCs w:val="24"/>
        </w:rPr>
        <w:t>Aumento en la Distribución de material didáctico proporcionado por la Fundación por un Mundo Libre de Drogas, abarcando mayores áreas de prevención y educación de la familia.</w:t>
      </w:r>
    </w:p>
    <w:p w:rsidR="001F25C1" w:rsidRDefault="001F25C1" w:rsidP="009E1969">
      <w:pPr>
        <w:spacing w:line="480" w:lineRule="auto"/>
        <w:ind w:firstLine="644"/>
        <w:jc w:val="both"/>
        <w:rPr>
          <w:rFonts w:ascii="Times New Roman" w:hAnsi="Times New Roman"/>
          <w:sz w:val="24"/>
          <w:szCs w:val="24"/>
        </w:rPr>
      </w:pPr>
    </w:p>
    <w:p w:rsidR="003C2628" w:rsidRDefault="00960572" w:rsidP="0047469F">
      <w:pPr>
        <w:spacing w:line="480" w:lineRule="auto"/>
        <w:ind w:firstLine="644"/>
        <w:jc w:val="both"/>
        <w:rPr>
          <w:rFonts w:ascii="Times New Roman" w:hAnsi="Times New Roman"/>
          <w:sz w:val="24"/>
          <w:szCs w:val="24"/>
        </w:rPr>
      </w:pPr>
      <w:r>
        <w:rPr>
          <w:rFonts w:ascii="Times New Roman" w:hAnsi="Times New Roman"/>
          <w:sz w:val="24"/>
          <w:szCs w:val="24"/>
        </w:rPr>
        <w:t xml:space="preserve">Presentamos </w:t>
      </w:r>
      <w:r w:rsidR="003C2628">
        <w:rPr>
          <w:rFonts w:ascii="Times New Roman" w:hAnsi="Times New Roman"/>
          <w:sz w:val="24"/>
          <w:szCs w:val="24"/>
        </w:rPr>
        <w:t xml:space="preserve">nuestra posición firme en cuanto al rechazo a la legalización de la marihuana, ya que nuestro país debe ser preservada del libre acceso a las drogas y porque nuestras políticas </w:t>
      </w:r>
      <w:r w:rsidR="003C2628">
        <w:rPr>
          <w:rFonts w:ascii="Times New Roman" w:hAnsi="Times New Roman"/>
          <w:sz w:val="24"/>
          <w:szCs w:val="24"/>
        </w:rPr>
        <w:lastRenderedPageBreak/>
        <w:t>preventivas no deben ser contradictorias con relación al peligro que representen las sustancias prohibidas y a las Leyes</w:t>
      </w:r>
      <w:r>
        <w:rPr>
          <w:rFonts w:ascii="Times New Roman" w:hAnsi="Times New Roman"/>
          <w:sz w:val="24"/>
          <w:szCs w:val="24"/>
        </w:rPr>
        <w:t xml:space="preserve"> establecidas en nuestro país.  Advertim</w:t>
      </w:r>
      <w:r w:rsidR="003C2628">
        <w:rPr>
          <w:rFonts w:ascii="Times New Roman" w:hAnsi="Times New Roman"/>
          <w:sz w:val="24"/>
          <w:szCs w:val="24"/>
        </w:rPr>
        <w:t>os y orientamos a nuestros jóvenes de los peligros de la hooka y las drogas legales como el alcohol y el tabaco</w:t>
      </w:r>
      <w:r>
        <w:rPr>
          <w:rFonts w:ascii="Times New Roman" w:hAnsi="Times New Roman"/>
          <w:sz w:val="24"/>
          <w:szCs w:val="24"/>
        </w:rPr>
        <w:t xml:space="preserve"> e ilegales</w:t>
      </w:r>
      <w:r w:rsidR="003C2628">
        <w:rPr>
          <w:rFonts w:ascii="Times New Roman" w:hAnsi="Times New Roman"/>
          <w:sz w:val="24"/>
          <w:szCs w:val="24"/>
        </w:rPr>
        <w:t xml:space="preserve"> por ser sustancias que causan accidentes, enfermeda</w:t>
      </w:r>
      <w:r w:rsidR="0047469F">
        <w:rPr>
          <w:rFonts w:ascii="Times New Roman" w:hAnsi="Times New Roman"/>
          <w:sz w:val="24"/>
          <w:szCs w:val="24"/>
        </w:rPr>
        <w:t>des y muertes.</w:t>
      </w:r>
    </w:p>
    <w:p w:rsidR="0047469F" w:rsidRDefault="0047469F" w:rsidP="0047469F">
      <w:pPr>
        <w:spacing w:line="480" w:lineRule="auto"/>
        <w:ind w:firstLine="644"/>
        <w:jc w:val="both"/>
        <w:rPr>
          <w:rFonts w:ascii="Times New Roman" w:hAnsi="Times New Roman"/>
          <w:sz w:val="24"/>
          <w:szCs w:val="24"/>
        </w:rPr>
      </w:pPr>
    </w:p>
    <w:p w:rsidR="0047469F" w:rsidRPr="00130CB6" w:rsidRDefault="0047469F" w:rsidP="0047469F">
      <w:pPr>
        <w:spacing w:line="480" w:lineRule="auto"/>
        <w:ind w:firstLine="644"/>
        <w:jc w:val="both"/>
        <w:rPr>
          <w:rFonts w:ascii="Times New Roman" w:hAnsi="Times New Roman" w:cs="Times New Roman"/>
          <w:sz w:val="24"/>
          <w:szCs w:val="24"/>
        </w:rPr>
      </w:pPr>
      <w:r w:rsidRPr="00130CB6">
        <w:rPr>
          <w:rFonts w:ascii="Times New Roman" w:hAnsi="Times New Roman" w:cs="Times New Roman"/>
          <w:sz w:val="24"/>
          <w:szCs w:val="24"/>
        </w:rPr>
        <w:t>La Comunidad Caribeña coordina con República Dominicana actividades programadas en Reducción de la Demanda en el marco del 10º Fondo Europeo de Desarrollo (FED).  Este es un proyecto de Cooperación Contra la Delincuencia y la Seguridad en el Caribe.</w:t>
      </w:r>
    </w:p>
    <w:p w:rsidR="0047469F" w:rsidRPr="00130CB6" w:rsidRDefault="0047469F" w:rsidP="0047469F">
      <w:pPr>
        <w:spacing w:line="480" w:lineRule="auto"/>
        <w:jc w:val="both"/>
        <w:rPr>
          <w:rFonts w:ascii="Times New Roman" w:hAnsi="Times New Roman" w:cs="Times New Roman"/>
          <w:sz w:val="24"/>
          <w:szCs w:val="24"/>
        </w:rPr>
      </w:pPr>
    </w:p>
    <w:p w:rsidR="0047469F" w:rsidRPr="00130CB6" w:rsidRDefault="0047469F" w:rsidP="0047469F">
      <w:pPr>
        <w:spacing w:line="480" w:lineRule="auto"/>
        <w:ind w:firstLine="708"/>
        <w:jc w:val="both"/>
        <w:rPr>
          <w:rFonts w:ascii="Times New Roman" w:hAnsi="Times New Roman" w:cs="Times New Roman"/>
          <w:sz w:val="24"/>
          <w:szCs w:val="24"/>
        </w:rPr>
      </w:pPr>
      <w:r w:rsidRPr="00130CB6">
        <w:rPr>
          <w:rFonts w:ascii="Times New Roman" w:hAnsi="Times New Roman" w:cs="Times New Roman"/>
          <w:sz w:val="24"/>
          <w:szCs w:val="24"/>
        </w:rPr>
        <w:t>Con fines de desarrollar la Estrategia Nacional de Drogas de la República Dominicana se planificó para realizar en enero del 2019 siete talleres de socialización del Plan Estratégico Nacional sobre Drogas 2016-2020.  Con esta actividad se espera fortalecer la capacidad de los ministerios, organismos e instituciones del sector público y privado para la implementación de dicho Plan; donde se tiene planificado trabajar en las provincias de Barahona, San Pedro de Macorís, Santiago de los Caballeros, San Francisco de Macorís y el Distrito Nacional.  Se espera la participación de 250 personas.  El responsable de supervisar las actividades es la Dirección de Cooperación Multilateral (DIGECOOM).</w:t>
      </w:r>
    </w:p>
    <w:p w:rsidR="0047469F" w:rsidRPr="00130CB6" w:rsidRDefault="0047469F" w:rsidP="0047469F">
      <w:pPr>
        <w:spacing w:line="480" w:lineRule="auto"/>
        <w:jc w:val="both"/>
        <w:rPr>
          <w:rFonts w:ascii="Times New Roman" w:hAnsi="Times New Roman" w:cs="Times New Roman"/>
          <w:sz w:val="24"/>
          <w:szCs w:val="24"/>
        </w:rPr>
      </w:pPr>
    </w:p>
    <w:p w:rsidR="0047469F" w:rsidRDefault="0047469F" w:rsidP="0047469F">
      <w:pPr>
        <w:spacing w:line="480" w:lineRule="auto"/>
        <w:ind w:firstLine="708"/>
        <w:jc w:val="both"/>
        <w:rPr>
          <w:rFonts w:ascii="Times New Roman" w:hAnsi="Times New Roman" w:cs="Times New Roman"/>
          <w:sz w:val="24"/>
          <w:szCs w:val="24"/>
        </w:rPr>
      </w:pPr>
      <w:r w:rsidRPr="00130CB6">
        <w:rPr>
          <w:rFonts w:ascii="Times New Roman" w:hAnsi="Times New Roman" w:cs="Times New Roman"/>
          <w:sz w:val="24"/>
          <w:szCs w:val="24"/>
        </w:rPr>
        <w:t xml:space="preserve">Campaña de Comunicación de Medios.  La población identificada son los adolescentes y jóvenes en primer lugar y la familia como los principales beneficiarios.  La audiencia secundaria incluye partes interesadas como Educación, Salud y Justicia.  Este proyecto apunta a fortalecer la capacidad para prevenir el consumo de sustancias psicoactivas en la población dominicana.  Estamos en el proceso inicial de la Campaña.  Para el diseño de la actividad que se realizó el viernes 14 de diciembre del 2018, un taller con jóvenes provenientes de escuelas, liceos y una selección de </w:t>
      </w:r>
      <w:r w:rsidRPr="00130CB6">
        <w:rPr>
          <w:rFonts w:ascii="Times New Roman" w:hAnsi="Times New Roman" w:cs="Times New Roman"/>
          <w:sz w:val="24"/>
          <w:szCs w:val="24"/>
        </w:rPr>
        <w:lastRenderedPageBreak/>
        <w:t>centros de tratamiento con jóvenes.</w:t>
      </w:r>
      <w:r>
        <w:rPr>
          <w:rFonts w:ascii="Times New Roman" w:hAnsi="Times New Roman" w:cs="Times New Roman"/>
          <w:sz w:val="24"/>
          <w:szCs w:val="24"/>
        </w:rPr>
        <w:t xml:space="preserve">  El taller se realizó en el Hotel Dominican Fiesta en horario de 9:00 a.m. a 2:00 p.m., con una consulta a jóvenes tipo focal.  Los jóvenes tuvieron la oportunidad de expresar sus ideas y de presentar que quieren decir y como a las 3:00 p.m., se inició una consulta con 25 padres y madres.  Expresaron testimonios y solicitaron ayuda para la prevención de sus hijos/as.</w:t>
      </w:r>
    </w:p>
    <w:p w:rsidR="0047469F" w:rsidRDefault="0047469F" w:rsidP="0047469F">
      <w:pPr>
        <w:spacing w:line="480" w:lineRule="auto"/>
        <w:jc w:val="both"/>
        <w:rPr>
          <w:rFonts w:ascii="Times New Roman" w:hAnsi="Times New Roman" w:cs="Times New Roman"/>
          <w:sz w:val="24"/>
          <w:szCs w:val="24"/>
        </w:rPr>
      </w:pPr>
    </w:p>
    <w:p w:rsidR="0047469F" w:rsidRDefault="0047469F" w:rsidP="0047469F">
      <w:pPr>
        <w:spacing w:line="480" w:lineRule="auto"/>
        <w:jc w:val="both"/>
        <w:rPr>
          <w:rFonts w:ascii="Times New Roman" w:hAnsi="Times New Roman" w:cs="Times New Roman"/>
          <w:sz w:val="24"/>
          <w:szCs w:val="24"/>
        </w:rPr>
      </w:pPr>
      <w:r>
        <w:rPr>
          <w:rFonts w:ascii="Times New Roman" w:hAnsi="Times New Roman" w:cs="Times New Roman"/>
          <w:sz w:val="24"/>
          <w:szCs w:val="24"/>
        </w:rPr>
        <w:t>Está programado para realizar en los próximos tres meses del año 2019 lo siguiente:</w:t>
      </w:r>
    </w:p>
    <w:p w:rsidR="0047469F" w:rsidRPr="0047469F" w:rsidRDefault="0047469F" w:rsidP="0047469F">
      <w:pPr>
        <w:pStyle w:val="Prrafodelista"/>
        <w:numPr>
          <w:ilvl w:val="0"/>
          <w:numId w:val="51"/>
        </w:numPr>
        <w:spacing w:line="480" w:lineRule="auto"/>
        <w:jc w:val="both"/>
        <w:rPr>
          <w:rFonts w:ascii="Times New Roman" w:hAnsi="Times New Roman"/>
          <w:sz w:val="24"/>
          <w:szCs w:val="24"/>
        </w:rPr>
      </w:pPr>
      <w:r>
        <w:rPr>
          <w:rFonts w:ascii="Times New Roman" w:hAnsi="Times New Roman"/>
          <w:sz w:val="24"/>
          <w:szCs w:val="24"/>
        </w:rPr>
        <w:t>Taller de Sensibilización para la Estrategia Nacional de Drogas 2016-2020.  En el período desde el 10 de enero al 25 de enero del 2019.</w:t>
      </w:r>
    </w:p>
    <w:p w:rsidR="0047469F" w:rsidRPr="0047469F" w:rsidRDefault="0047469F" w:rsidP="0047469F">
      <w:pPr>
        <w:pStyle w:val="Prrafodelista"/>
        <w:numPr>
          <w:ilvl w:val="0"/>
          <w:numId w:val="51"/>
        </w:numPr>
        <w:spacing w:line="480" w:lineRule="auto"/>
        <w:jc w:val="both"/>
        <w:rPr>
          <w:rFonts w:ascii="Times New Roman" w:hAnsi="Times New Roman"/>
          <w:sz w:val="24"/>
          <w:szCs w:val="24"/>
        </w:rPr>
      </w:pPr>
      <w:r>
        <w:rPr>
          <w:rFonts w:ascii="Times New Roman" w:hAnsi="Times New Roman"/>
          <w:sz w:val="24"/>
          <w:szCs w:val="24"/>
        </w:rPr>
        <w:t>Encuesta Nacional sobre Consumo de Drogas en Estudiantes de Enseñanza Básica y Media.</w:t>
      </w:r>
    </w:p>
    <w:p w:rsidR="0047469F" w:rsidRPr="0047469F" w:rsidRDefault="0047469F" w:rsidP="0047469F">
      <w:pPr>
        <w:pStyle w:val="Prrafodelista"/>
        <w:numPr>
          <w:ilvl w:val="0"/>
          <w:numId w:val="51"/>
        </w:numPr>
        <w:spacing w:line="480" w:lineRule="auto"/>
        <w:jc w:val="both"/>
        <w:rPr>
          <w:rFonts w:ascii="Times New Roman" w:hAnsi="Times New Roman"/>
          <w:sz w:val="24"/>
          <w:szCs w:val="24"/>
        </w:rPr>
      </w:pPr>
      <w:r>
        <w:rPr>
          <w:rFonts w:ascii="Times New Roman" w:hAnsi="Times New Roman"/>
          <w:sz w:val="24"/>
          <w:szCs w:val="24"/>
        </w:rPr>
        <w:t>Entrenamiento para Adolescentes con Trastornos de Uso de Sustancias en República Dominicana, dirigido a agentes multiplicadores.  Esta actividad se realizará del 29 de enero al 1ero. de febrero.</w:t>
      </w:r>
    </w:p>
    <w:p w:rsidR="0047469F" w:rsidRPr="00FA2371" w:rsidRDefault="0047469F" w:rsidP="0047469F">
      <w:pPr>
        <w:pStyle w:val="Prrafodelista"/>
        <w:numPr>
          <w:ilvl w:val="0"/>
          <w:numId w:val="51"/>
        </w:numPr>
        <w:spacing w:line="480" w:lineRule="auto"/>
        <w:jc w:val="both"/>
        <w:rPr>
          <w:rFonts w:ascii="Times New Roman" w:hAnsi="Times New Roman"/>
          <w:sz w:val="24"/>
          <w:szCs w:val="24"/>
        </w:rPr>
      </w:pPr>
      <w:r>
        <w:rPr>
          <w:rFonts w:ascii="Times New Roman" w:hAnsi="Times New Roman"/>
          <w:sz w:val="24"/>
          <w:szCs w:val="24"/>
        </w:rPr>
        <w:t>Talleres: Adolescentes, Familias y Escuelas en Prevención de Drogas.  Se realizará del 12 al 29 de marzo.</w:t>
      </w:r>
    </w:p>
    <w:p w:rsidR="0047469F" w:rsidRDefault="0047469F" w:rsidP="009E1969">
      <w:pPr>
        <w:spacing w:line="480" w:lineRule="auto"/>
        <w:ind w:firstLine="644"/>
        <w:jc w:val="both"/>
        <w:rPr>
          <w:rFonts w:ascii="Times New Roman" w:hAnsi="Times New Roman"/>
          <w:sz w:val="24"/>
          <w:szCs w:val="24"/>
        </w:rPr>
      </w:pPr>
    </w:p>
    <w:p w:rsidR="0047469F" w:rsidRDefault="0047469F" w:rsidP="009E1969">
      <w:pPr>
        <w:spacing w:line="480" w:lineRule="auto"/>
        <w:ind w:firstLine="644"/>
        <w:jc w:val="both"/>
        <w:rPr>
          <w:rFonts w:ascii="Times New Roman" w:hAnsi="Times New Roman"/>
          <w:sz w:val="24"/>
          <w:szCs w:val="24"/>
        </w:rPr>
      </w:pPr>
    </w:p>
    <w:p w:rsidR="0047469F" w:rsidRDefault="0047469F" w:rsidP="009E1969">
      <w:pPr>
        <w:spacing w:line="480" w:lineRule="auto"/>
        <w:ind w:firstLine="644"/>
        <w:jc w:val="both"/>
        <w:rPr>
          <w:rFonts w:ascii="Times New Roman" w:hAnsi="Times New Roman"/>
          <w:sz w:val="24"/>
          <w:szCs w:val="24"/>
        </w:rPr>
      </w:pPr>
    </w:p>
    <w:p w:rsidR="008C6213" w:rsidRDefault="008C6213" w:rsidP="009E1969">
      <w:pPr>
        <w:spacing w:line="480" w:lineRule="auto"/>
        <w:ind w:firstLine="644"/>
        <w:jc w:val="both"/>
        <w:rPr>
          <w:rFonts w:ascii="Times New Roman" w:hAnsi="Times New Roman"/>
          <w:sz w:val="24"/>
          <w:szCs w:val="24"/>
        </w:rPr>
      </w:pPr>
    </w:p>
    <w:p w:rsidR="008C6213" w:rsidRDefault="008C6213" w:rsidP="009E1969">
      <w:pPr>
        <w:spacing w:line="480" w:lineRule="auto"/>
        <w:ind w:firstLine="644"/>
        <w:jc w:val="both"/>
        <w:rPr>
          <w:rFonts w:ascii="Times New Roman" w:hAnsi="Times New Roman"/>
          <w:sz w:val="24"/>
          <w:szCs w:val="24"/>
        </w:rPr>
      </w:pPr>
    </w:p>
    <w:p w:rsidR="008C6213" w:rsidRDefault="008C6213" w:rsidP="009E1969">
      <w:pPr>
        <w:spacing w:line="480" w:lineRule="auto"/>
        <w:ind w:firstLine="644"/>
        <w:jc w:val="both"/>
        <w:rPr>
          <w:rFonts w:ascii="Times New Roman" w:hAnsi="Times New Roman"/>
          <w:sz w:val="24"/>
          <w:szCs w:val="24"/>
        </w:rPr>
      </w:pPr>
    </w:p>
    <w:p w:rsidR="0047469F" w:rsidRDefault="0047469F" w:rsidP="009E1969">
      <w:pPr>
        <w:spacing w:line="480" w:lineRule="auto"/>
        <w:ind w:firstLine="644"/>
        <w:jc w:val="both"/>
        <w:rPr>
          <w:rFonts w:ascii="Times New Roman" w:hAnsi="Times New Roman"/>
          <w:sz w:val="24"/>
          <w:szCs w:val="24"/>
        </w:rPr>
      </w:pPr>
    </w:p>
    <w:p w:rsidR="0047469F" w:rsidRDefault="0047469F" w:rsidP="009E1969">
      <w:pPr>
        <w:spacing w:line="480" w:lineRule="auto"/>
        <w:ind w:firstLine="644"/>
        <w:jc w:val="both"/>
        <w:rPr>
          <w:rFonts w:ascii="Times New Roman" w:hAnsi="Times New Roman"/>
          <w:sz w:val="24"/>
          <w:szCs w:val="24"/>
        </w:rPr>
      </w:pPr>
    </w:p>
    <w:p w:rsidR="00B86B86" w:rsidRDefault="00B86B86" w:rsidP="00945C14">
      <w:pPr>
        <w:spacing w:line="480" w:lineRule="auto"/>
        <w:rPr>
          <w:rFonts w:ascii="Times New Roman" w:hAnsi="Times New Roman"/>
          <w:sz w:val="24"/>
          <w:szCs w:val="24"/>
        </w:rPr>
      </w:pPr>
    </w:p>
    <w:p w:rsidR="009F4B93" w:rsidRDefault="005247F4" w:rsidP="00945C14">
      <w:pPr>
        <w:spacing w:line="480" w:lineRule="auto"/>
        <w:rPr>
          <w:rFonts w:ascii="Times New Roman" w:hAnsi="Times New Roman"/>
          <w:b/>
          <w:color w:val="548DD4" w:themeColor="text2" w:themeTint="99"/>
          <w:sz w:val="32"/>
          <w:szCs w:val="32"/>
        </w:rPr>
      </w:pPr>
      <w:r w:rsidRPr="006810B3">
        <w:rPr>
          <w:rFonts w:ascii="Times New Roman" w:hAnsi="Times New Roman"/>
          <w:b/>
          <w:color w:val="548DD4" w:themeColor="text2" w:themeTint="99"/>
          <w:sz w:val="32"/>
          <w:szCs w:val="32"/>
        </w:rPr>
        <w:lastRenderedPageBreak/>
        <w:t>INFORMACION INSTITUCIONAL</w:t>
      </w:r>
    </w:p>
    <w:p w:rsidR="00945C14" w:rsidRPr="00945C14" w:rsidRDefault="00945C14" w:rsidP="00945C14">
      <w:pPr>
        <w:spacing w:line="480" w:lineRule="auto"/>
        <w:rPr>
          <w:rFonts w:ascii="Times New Roman" w:hAnsi="Times New Roman"/>
          <w:b/>
          <w:color w:val="548DD4" w:themeColor="text2" w:themeTint="99"/>
          <w:sz w:val="32"/>
          <w:szCs w:val="32"/>
        </w:rPr>
      </w:pPr>
    </w:p>
    <w:p w:rsidR="00D66202" w:rsidRDefault="00D66202" w:rsidP="00D66202">
      <w:pPr>
        <w:pStyle w:val="Textoindependiente"/>
        <w:spacing w:after="0" w:line="480" w:lineRule="auto"/>
        <w:ind w:firstLine="708"/>
        <w:jc w:val="both"/>
        <w:rPr>
          <w:rFonts w:ascii="Times New Roman" w:hAnsi="Times New Roman" w:cs="Times New Roman"/>
          <w:sz w:val="24"/>
          <w:szCs w:val="24"/>
        </w:rPr>
      </w:pPr>
      <w:r w:rsidRPr="001C748A">
        <w:rPr>
          <w:rFonts w:ascii="Times New Roman" w:hAnsi="Times New Roman" w:cs="Times New Roman"/>
          <w:sz w:val="24"/>
          <w:szCs w:val="24"/>
        </w:rPr>
        <w:t xml:space="preserve">El Consejo Nacional de Drogas se crea bajo la dependencia del </w:t>
      </w:r>
      <w:r w:rsidR="003A0E53" w:rsidRPr="001C748A">
        <w:rPr>
          <w:rFonts w:ascii="Times New Roman" w:hAnsi="Times New Roman" w:cs="Times New Roman"/>
          <w:sz w:val="24"/>
          <w:szCs w:val="24"/>
        </w:rPr>
        <w:t>Poder Ejecutivo</w:t>
      </w:r>
      <w:r w:rsidRPr="001C748A">
        <w:rPr>
          <w:rFonts w:ascii="Times New Roman" w:hAnsi="Times New Roman" w:cs="Times New Roman"/>
          <w:sz w:val="24"/>
          <w:szCs w:val="24"/>
        </w:rPr>
        <w:t>, mediante el artículo 19 de la Ley 50-88 del 30</w:t>
      </w:r>
      <w:r>
        <w:rPr>
          <w:rFonts w:ascii="Times New Roman" w:hAnsi="Times New Roman" w:cs="Times New Roman"/>
          <w:sz w:val="24"/>
          <w:szCs w:val="24"/>
        </w:rPr>
        <w:t xml:space="preserve"> de mayo </w:t>
      </w:r>
      <w:r w:rsidR="003A0E53">
        <w:rPr>
          <w:rFonts w:ascii="Times New Roman" w:hAnsi="Times New Roman" w:cs="Times New Roman"/>
          <w:sz w:val="24"/>
          <w:szCs w:val="24"/>
        </w:rPr>
        <w:t>del año</w:t>
      </w:r>
      <w:r w:rsidR="009A2003">
        <w:rPr>
          <w:rFonts w:ascii="Times New Roman" w:hAnsi="Times New Roman" w:cs="Times New Roman"/>
          <w:sz w:val="24"/>
          <w:szCs w:val="24"/>
        </w:rPr>
        <w:t xml:space="preserve"> </w:t>
      </w:r>
      <w:r>
        <w:rPr>
          <w:rFonts w:ascii="Times New Roman" w:hAnsi="Times New Roman" w:cs="Times New Roman"/>
          <w:sz w:val="24"/>
          <w:szCs w:val="24"/>
        </w:rPr>
        <w:t>1988.  Sus acciones se enmarcan en los resultados del Plan Estratégico Nacional sobre Drogas 2016-2020.   Tiene como o</w:t>
      </w:r>
      <w:r w:rsidRPr="001C748A">
        <w:rPr>
          <w:rFonts w:ascii="Times New Roman" w:hAnsi="Times New Roman" w:cs="Times New Roman"/>
          <w:sz w:val="24"/>
          <w:szCs w:val="24"/>
        </w:rPr>
        <w:t>bjetivos principales:</w:t>
      </w:r>
    </w:p>
    <w:p w:rsidR="00945C14" w:rsidRDefault="00945C14" w:rsidP="00D66202">
      <w:pPr>
        <w:pStyle w:val="Textoindependiente"/>
        <w:spacing w:after="0" w:line="480" w:lineRule="auto"/>
        <w:ind w:firstLine="708"/>
        <w:jc w:val="both"/>
        <w:rPr>
          <w:rFonts w:ascii="Times New Roman" w:hAnsi="Times New Roman" w:cs="Times New Roman"/>
          <w:sz w:val="24"/>
          <w:szCs w:val="24"/>
        </w:rPr>
      </w:pPr>
    </w:p>
    <w:p w:rsidR="00D66202" w:rsidRPr="002B4264" w:rsidRDefault="00D66202" w:rsidP="009C03C8">
      <w:pPr>
        <w:pStyle w:val="Prrafodelista"/>
        <w:numPr>
          <w:ilvl w:val="0"/>
          <w:numId w:val="9"/>
        </w:numPr>
        <w:spacing w:line="480" w:lineRule="auto"/>
        <w:jc w:val="both"/>
        <w:rPr>
          <w:rFonts w:ascii="Times New Roman" w:hAnsi="Times New Roman"/>
          <w:sz w:val="24"/>
          <w:szCs w:val="24"/>
        </w:rPr>
      </w:pPr>
      <w:r w:rsidRPr="001C748A">
        <w:rPr>
          <w:rFonts w:ascii="Times New Roman" w:hAnsi="Times New Roman"/>
          <w:sz w:val="24"/>
          <w:szCs w:val="24"/>
        </w:rPr>
        <w:t xml:space="preserve">Asesorar al Poder Ejecutivo en materia de la problemática de las drogas en la República Dominicana. </w:t>
      </w:r>
    </w:p>
    <w:p w:rsidR="00D66202" w:rsidRPr="002B4264" w:rsidRDefault="00D66202" w:rsidP="009C03C8">
      <w:pPr>
        <w:pStyle w:val="Prrafodelista"/>
        <w:numPr>
          <w:ilvl w:val="0"/>
          <w:numId w:val="9"/>
        </w:numPr>
        <w:spacing w:line="480" w:lineRule="auto"/>
        <w:jc w:val="both"/>
        <w:rPr>
          <w:rFonts w:ascii="Times New Roman" w:hAnsi="Times New Roman"/>
          <w:sz w:val="24"/>
          <w:szCs w:val="24"/>
        </w:rPr>
      </w:pPr>
      <w:r w:rsidRPr="001C748A">
        <w:rPr>
          <w:rFonts w:ascii="Times New Roman" w:hAnsi="Times New Roman"/>
          <w:sz w:val="24"/>
          <w:szCs w:val="24"/>
        </w:rPr>
        <w:t xml:space="preserve">Revisar, diseñar, desarrollar e implementar la estrategia y campaña nacional contra el consumo, distribución y tráfico de </w:t>
      </w:r>
      <w:r w:rsidR="00F96C4E" w:rsidRPr="001C748A">
        <w:rPr>
          <w:rFonts w:ascii="Times New Roman" w:hAnsi="Times New Roman"/>
          <w:sz w:val="24"/>
          <w:szCs w:val="24"/>
        </w:rPr>
        <w:t>drogas ilícitas</w:t>
      </w:r>
      <w:r w:rsidRPr="001C748A">
        <w:rPr>
          <w:rFonts w:ascii="Times New Roman" w:hAnsi="Times New Roman"/>
          <w:sz w:val="24"/>
          <w:szCs w:val="24"/>
        </w:rPr>
        <w:t xml:space="preserve"> en la República Dominicana. </w:t>
      </w:r>
    </w:p>
    <w:p w:rsidR="00D66202" w:rsidRDefault="00D66202" w:rsidP="009C03C8">
      <w:pPr>
        <w:pStyle w:val="Prrafodelista"/>
        <w:numPr>
          <w:ilvl w:val="0"/>
          <w:numId w:val="9"/>
        </w:numPr>
        <w:spacing w:line="480" w:lineRule="auto"/>
        <w:jc w:val="both"/>
        <w:rPr>
          <w:rFonts w:ascii="Times New Roman" w:hAnsi="Times New Roman"/>
          <w:sz w:val="24"/>
          <w:szCs w:val="24"/>
        </w:rPr>
      </w:pPr>
      <w:r w:rsidRPr="001C748A">
        <w:rPr>
          <w:rFonts w:ascii="Times New Roman" w:hAnsi="Times New Roman"/>
          <w:sz w:val="24"/>
          <w:szCs w:val="24"/>
        </w:rPr>
        <w:t xml:space="preserve">Proporcionar la coordinación de todos los sectores públicos y privados de la República </w:t>
      </w:r>
      <w:r w:rsidR="00F96C4E" w:rsidRPr="001C748A">
        <w:rPr>
          <w:rFonts w:ascii="Times New Roman" w:hAnsi="Times New Roman"/>
          <w:sz w:val="24"/>
          <w:szCs w:val="24"/>
        </w:rPr>
        <w:t>Dominicana, para</w:t>
      </w:r>
      <w:r w:rsidRPr="001C748A">
        <w:rPr>
          <w:rFonts w:ascii="Times New Roman" w:hAnsi="Times New Roman"/>
          <w:sz w:val="24"/>
          <w:szCs w:val="24"/>
        </w:rPr>
        <w:t xml:space="preserve"> detener el tráfico ilícito de drogas a </w:t>
      </w:r>
      <w:r w:rsidR="003B2569">
        <w:rPr>
          <w:rFonts w:ascii="Times New Roman" w:hAnsi="Times New Roman"/>
          <w:sz w:val="24"/>
          <w:szCs w:val="24"/>
        </w:rPr>
        <w:t xml:space="preserve">nivel nacional e internacional.  </w:t>
      </w:r>
    </w:p>
    <w:p w:rsidR="00B419E0" w:rsidRDefault="00B419E0" w:rsidP="00D66202">
      <w:pPr>
        <w:pStyle w:val="Textoindependiente"/>
        <w:spacing w:after="0" w:line="480" w:lineRule="auto"/>
        <w:jc w:val="both"/>
        <w:rPr>
          <w:rFonts w:ascii="Times New Roman" w:hAnsi="Times New Roman" w:cs="Times New Roman"/>
          <w:sz w:val="24"/>
          <w:szCs w:val="24"/>
        </w:rPr>
      </w:pPr>
    </w:p>
    <w:p w:rsidR="0094736A" w:rsidRDefault="0094736A" w:rsidP="005247F4">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Asimismo, asesorado por la Comisión Interamericana para el Control del Abuso de Drogas CICAD/OEA ha asistido a numerosos eventos internacionales con fines de actualizar los procesos que sirven a los planes, pro</w:t>
      </w:r>
      <w:r w:rsidR="00970E90">
        <w:rPr>
          <w:rFonts w:ascii="Times New Roman" w:hAnsi="Times New Roman" w:cs="Times New Roman"/>
          <w:sz w:val="24"/>
          <w:szCs w:val="24"/>
        </w:rPr>
        <w:t>yectos y programas de la I</w:t>
      </w:r>
      <w:r w:rsidR="00A247EA">
        <w:rPr>
          <w:rFonts w:ascii="Times New Roman" w:hAnsi="Times New Roman" w:cs="Times New Roman"/>
          <w:sz w:val="24"/>
          <w:szCs w:val="24"/>
        </w:rPr>
        <w:t>nstitución.</w:t>
      </w:r>
    </w:p>
    <w:p w:rsidR="00B419E0" w:rsidRDefault="00B419E0" w:rsidP="005247F4">
      <w:pPr>
        <w:pStyle w:val="Textoindependiente"/>
        <w:spacing w:after="0" w:line="480" w:lineRule="auto"/>
        <w:ind w:firstLine="708"/>
        <w:jc w:val="both"/>
        <w:rPr>
          <w:rFonts w:ascii="Times New Roman" w:hAnsi="Times New Roman" w:cs="Times New Roman"/>
          <w:sz w:val="24"/>
          <w:szCs w:val="24"/>
        </w:rPr>
      </w:pPr>
    </w:p>
    <w:p w:rsidR="00A247EA" w:rsidRDefault="0094736A" w:rsidP="00D66202">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La misión, visión, valores y objetivos son parte central de la filosofía y princip</w:t>
      </w:r>
      <w:r w:rsidR="00D66202">
        <w:rPr>
          <w:rFonts w:ascii="Times New Roman" w:hAnsi="Times New Roman" w:cs="Times New Roman"/>
          <w:sz w:val="24"/>
          <w:szCs w:val="24"/>
        </w:rPr>
        <w:t>ios que rigen esta organización.</w:t>
      </w:r>
    </w:p>
    <w:p w:rsidR="002B4264" w:rsidRDefault="002B4264" w:rsidP="00D66202">
      <w:pPr>
        <w:pStyle w:val="Textoindependiente"/>
        <w:spacing w:after="0" w:line="480" w:lineRule="auto"/>
        <w:ind w:firstLine="708"/>
        <w:jc w:val="both"/>
        <w:rPr>
          <w:rFonts w:ascii="Times New Roman" w:hAnsi="Times New Roman" w:cs="Times New Roman"/>
          <w:sz w:val="24"/>
          <w:szCs w:val="24"/>
        </w:rPr>
      </w:pPr>
    </w:p>
    <w:p w:rsidR="00FB1F6F" w:rsidRDefault="00FB1F6F" w:rsidP="00D66202">
      <w:pPr>
        <w:pStyle w:val="Textoindependiente"/>
        <w:spacing w:after="0" w:line="480" w:lineRule="auto"/>
        <w:ind w:firstLine="708"/>
        <w:jc w:val="both"/>
        <w:rPr>
          <w:rFonts w:ascii="Times New Roman" w:hAnsi="Times New Roman" w:cs="Times New Roman"/>
          <w:sz w:val="24"/>
          <w:szCs w:val="24"/>
        </w:rPr>
      </w:pPr>
    </w:p>
    <w:p w:rsidR="009F4B93" w:rsidRDefault="009F4B93" w:rsidP="00D66202">
      <w:pPr>
        <w:pStyle w:val="Textoindependiente"/>
        <w:spacing w:after="0" w:line="480" w:lineRule="auto"/>
        <w:ind w:firstLine="708"/>
        <w:jc w:val="both"/>
        <w:rPr>
          <w:rFonts w:ascii="Times New Roman" w:hAnsi="Times New Roman" w:cs="Times New Roman"/>
          <w:sz w:val="24"/>
          <w:szCs w:val="24"/>
        </w:rPr>
      </w:pPr>
    </w:p>
    <w:p w:rsidR="0094736A" w:rsidRPr="00FB1334" w:rsidRDefault="00FB1334" w:rsidP="0094736A">
      <w:pPr>
        <w:pStyle w:val="Textoindependiente"/>
        <w:spacing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lastRenderedPageBreak/>
        <w:t>MISION</w:t>
      </w:r>
    </w:p>
    <w:p w:rsidR="0094736A" w:rsidRDefault="0094736A" w:rsidP="005247F4">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Asesorar al Poder Ejecutivo en la creación de un sistema de referencia para el desarrollo operativo de políticas de reducción de la demanda y control de la oferta de drogas, a fin de lograr que la población dominicana excluya las acciones vinculadas al fenómeno de las drogas, orientando planes y proyectos con la previsión oportuna del Estado.</w:t>
      </w:r>
    </w:p>
    <w:p w:rsidR="00A247EA" w:rsidRDefault="00A247EA" w:rsidP="0094736A">
      <w:pPr>
        <w:pStyle w:val="Textoindependiente"/>
        <w:spacing w:after="0" w:line="480" w:lineRule="auto"/>
        <w:jc w:val="both"/>
        <w:rPr>
          <w:rFonts w:ascii="Times New Roman" w:hAnsi="Times New Roman" w:cs="Times New Roman"/>
          <w:b/>
          <w:sz w:val="28"/>
          <w:szCs w:val="28"/>
        </w:rPr>
      </w:pPr>
    </w:p>
    <w:p w:rsidR="0094736A" w:rsidRPr="00FB1334" w:rsidRDefault="00FB1334" w:rsidP="0094736A">
      <w:pPr>
        <w:pStyle w:val="Textoindependiente"/>
        <w:spacing w:after="0"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t>VISION</w:t>
      </w:r>
    </w:p>
    <w:p w:rsidR="0094736A" w:rsidRPr="00196B0F" w:rsidRDefault="0094736A" w:rsidP="0094736A">
      <w:pPr>
        <w:pStyle w:val="Textoindependiente"/>
        <w:spacing w:after="0" w:line="480" w:lineRule="auto"/>
        <w:ind w:firstLine="708"/>
        <w:jc w:val="both"/>
        <w:rPr>
          <w:rFonts w:ascii="Times New Roman" w:hAnsi="Times New Roman" w:cs="Times New Roman"/>
          <w:b/>
          <w:sz w:val="28"/>
          <w:szCs w:val="28"/>
        </w:rPr>
      </w:pPr>
      <w:r>
        <w:rPr>
          <w:rFonts w:ascii="Times New Roman" w:hAnsi="Times New Roman" w:cs="Times New Roman"/>
          <w:sz w:val="24"/>
          <w:szCs w:val="24"/>
        </w:rPr>
        <w:t>Ser una institución líder, promotora y proactiva; reconocida a nivel nacional e internacional por sus aportes a la seguridad ciudadana en la reducción de oferta y demanda de drogas, de acuerdo a los principios y valores plasmados en la Constitución de la República Dominicana.</w:t>
      </w:r>
    </w:p>
    <w:p w:rsidR="0094736A" w:rsidRDefault="0094736A" w:rsidP="0094736A">
      <w:pPr>
        <w:pStyle w:val="Textoindependiente"/>
        <w:spacing w:line="480" w:lineRule="auto"/>
        <w:jc w:val="both"/>
        <w:rPr>
          <w:rFonts w:ascii="Times New Roman" w:hAnsi="Times New Roman" w:cs="Times New Roman"/>
          <w:sz w:val="24"/>
          <w:szCs w:val="24"/>
        </w:rPr>
      </w:pPr>
    </w:p>
    <w:p w:rsidR="0094736A" w:rsidRPr="00FB1334" w:rsidRDefault="0094736A" w:rsidP="0094736A">
      <w:pPr>
        <w:pStyle w:val="Textoindependiente"/>
        <w:spacing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t>V</w:t>
      </w:r>
      <w:r w:rsidR="00FB1334" w:rsidRPr="00FB1334">
        <w:rPr>
          <w:rFonts w:ascii="Times New Roman" w:hAnsi="Times New Roman" w:cs="Times New Roman"/>
          <w:b/>
          <w:color w:val="548DD4" w:themeColor="text2" w:themeTint="99"/>
          <w:sz w:val="28"/>
          <w:szCs w:val="28"/>
        </w:rPr>
        <w:t>ALORES</w:t>
      </w:r>
    </w:p>
    <w:p w:rsidR="00FB1334" w:rsidRDefault="00FB1334" w:rsidP="0094736A">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Los valores del Consejo Nacional de Drogas son:</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Honestidad</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Solidaridad</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Responsabilidad</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Dignidad</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Vocación de Servicio</w:t>
      </w:r>
    </w:p>
    <w:p w:rsidR="00FB1334"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Liderazgo </w:t>
      </w:r>
    </w:p>
    <w:p w:rsidR="00DD53E2" w:rsidRPr="00F441CA" w:rsidRDefault="00FB1334" w:rsidP="009C03C8">
      <w:pPr>
        <w:pStyle w:val="Textoindependiente"/>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Equidad</w:t>
      </w:r>
    </w:p>
    <w:p w:rsidR="00B86B86" w:rsidRDefault="00B86B86" w:rsidP="0094736A">
      <w:pPr>
        <w:pStyle w:val="Textoindependiente"/>
        <w:spacing w:line="480" w:lineRule="auto"/>
        <w:jc w:val="both"/>
        <w:rPr>
          <w:rFonts w:ascii="Times New Roman" w:hAnsi="Times New Roman" w:cs="Times New Roman"/>
          <w:b/>
          <w:color w:val="548DD4" w:themeColor="text2" w:themeTint="99"/>
          <w:sz w:val="28"/>
          <w:szCs w:val="28"/>
        </w:rPr>
      </w:pPr>
    </w:p>
    <w:p w:rsidR="008C6213" w:rsidRDefault="008C6213" w:rsidP="0094736A">
      <w:pPr>
        <w:pStyle w:val="Textoindependiente"/>
        <w:spacing w:line="480" w:lineRule="auto"/>
        <w:jc w:val="both"/>
        <w:rPr>
          <w:rFonts w:ascii="Times New Roman" w:hAnsi="Times New Roman" w:cs="Times New Roman"/>
          <w:b/>
          <w:color w:val="548DD4" w:themeColor="text2" w:themeTint="99"/>
          <w:sz w:val="28"/>
          <w:szCs w:val="28"/>
        </w:rPr>
      </w:pPr>
    </w:p>
    <w:p w:rsidR="0094736A" w:rsidRPr="00FB1334" w:rsidRDefault="00FB1334" w:rsidP="0094736A">
      <w:pPr>
        <w:pStyle w:val="Textoindependiente"/>
        <w:spacing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lastRenderedPageBreak/>
        <w:t>OBJETIVOS</w:t>
      </w:r>
    </w:p>
    <w:p w:rsidR="0094736A" w:rsidRPr="002979E2" w:rsidRDefault="0094736A" w:rsidP="0094736A">
      <w:pPr>
        <w:pStyle w:val="Textoindependiente"/>
        <w:spacing w:after="0" w:line="480" w:lineRule="auto"/>
        <w:ind w:firstLine="708"/>
        <w:jc w:val="both"/>
        <w:rPr>
          <w:rFonts w:ascii="Times New Roman" w:hAnsi="Times New Roman" w:cs="Times New Roman"/>
          <w:sz w:val="24"/>
          <w:szCs w:val="24"/>
        </w:rPr>
      </w:pPr>
      <w:r w:rsidRPr="002979E2">
        <w:rPr>
          <w:rFonts w:ascii="Times New Roman" w:hAnsi="Times New Roman" w:cs="Times New Roman"/>
          <w:sz w:val="24"/>
          <w:szCs w:val="24"/>
        </w:rPr>
        <w:t>La Ley No. 50-88 Sobre Drogas y Sustancias Controladas de la República Dominicana, en el Artículo 19 se establecen los objetivos principales del Consejo Nacional de Drogas, los cuales se citan a continuación:</w:t>
      </w:r>
    </w:p>
    <w:p w:rsidR="00FB1F6F" w:rsidRPr="002979E2" w:rsidRDefault="00FB1F6F" w:rsidP="0094736A">
      <w:pPr>
        <w:pStyle w:val="Textoindependiente"/>
        <w:spacing w:after="0" w:line="480" w:lineRule="auto"/>
        <w:ind w:firstLine="708"/>
        <w:jc w:val="both"/>
        <w:rPr>
          <w:rFonts w:ascii="Times New Roman" w:hAnsi="Times New Roman" w:cs="Times New Roman"/>
          <w:sz w:val="24"/>
          <w:szCs w:val="24"/>
        </w:rPr>
      </w:pPr>
    </w:p>
    <w:p w:rsidR="0094736A" w:rsidRPr="002979E2" w:rsidRDefault="0094736A" w:rsidP="00AB572A">
      <w:pPr>
        <w:pStyle w:val="Textoindependiente"/>
        <w:numPr>
          <w:ilvl w:val="0"/>
          <w:numId w:val="1"/>
        </w:numPr>
        <w:spacing w:after="0" w:line="480" w:lineRule="auto"/>
        <w:jc w:val="both"/>
        <w:rPr>
          <w:rFonts w:ascii="Times New Roman" w:hAnsi="Times New Roman" w:cs="Times New Roman"/>
          <w:sz w:val="24"/>
          <w:szCs w:val="24"/>
        </w:rPr>
      </w:pPr>
      <w:r w:rsidRPr="002979E2">
        <w:rPr>
          <w:rFonts w:ascii="Times New Roman" w:hAnsi="Times New Roman" w:cs="Times New Roman"/>
          <w:sz w:val="24"/>
          <w:szCs w:val="24"/>
        </w:rPr>
        <w:t>Asesorar al Poder Ejecutivo en materia de la problemática de las drogas en la República Dominicana.</w:t>
      </w:r>
    </w:p>
    <w:p w:rsidR="0094736A" w:rsidRPr="002979E2" w:rsidRDefault="0094736A" w:rsidP="00AB572A">
      <w:pPr>
        <w:pStyle w:val="Textoindependiente"/>
        <w:numPr>
          <w:ilvl w:val="0"/>
          <w:numId w:val="1"/>
        </w:numPr>
        <w:spacing w:after="0" w:line="480" w:lineRule="auto"/>
        <w:jc w:val="both"/>
        <w:rPr>
          <w:rFonts w:ascii="Times New Roman" w:hAnsi="Times New Roman" w:cs="Times New Roman"/>
          <w:sz w:val="24"/>
          <w:szCs w:val="24"/>
        </w:rPr>
      </w:pPr>
      <w:r w:rsidRPr="002979E2">
        <w:rPr>
          <w:rFonts w:ascii="Times New Roman" w:hAnsi="Times New Roman" w:cs="Times New Roman"/>
          <w:sz w:val="24"/>
          <w:szCs w:val="24"/>
        </w:rPr>
        <w:t>Revisar, diseñar, desarrollar e implementar la estrategia y campaña nacional contra el consumo, distribución y tráfico de drogas ilícitas en la República Dominicana.</w:t>
      </w:r>
    </w:p>
    <w:p w:rsidR="00A247EA" w:rsidRPr="002979E2" w:rsidRDefault="0094736A" w:rsidP="00AB572A">
      <w:pPr>
        <w:pStyle w:val="Textoindependiente"/>
        <w:numPr>
          <w:ilvl w:val="0"/>
          <w:numId w:val="1"/>
        </w:numPr>
        <w:spacing w:after="0" w:line="480" w:lineRule="auto"/>
        <w:jc w:val="both"/>
        <w:rPr>
          <w:rFonts w:ascii="Times New Roman" w:hAnsi="Times New Roman" w:cs="Times New Roman"/>
          <w:sz w:val="24"/>
          <w:szCs w:val="24"/>
        </w:rPr>
      </w:pPr>
      <w:r w:rsidRPr="002979E2">
        <w:rPr>
          <w:rFonts w:ascii="Times New Roman" w:hAnsi="Times New Roman" w:cs="Times New Roman"/>
          <w:sz w:val="24"/>
          <w:szCs w:val="24"/>
        </w:rPr>
        <w:t>Propiciar la coordinación de todos los sectores públicos y privados de la República Dominicana, para detener el tráfico de drogas a nivel nacional como internacional.</w:t>
      </w:r>
    </w:p>
    <w:p w:rsidR="001F08F9" w:rsidRPr="002979E2" w:rsidRDefault="001F08F9" w:rsidP="001F08F9">
      <w:pPr>
        <w:pStyle w:val="Textoindependiente"/>
        <w:spacing w:after="0" w:line="480" w:lineRule="auto"/>
        <w:ind w:left="1080"/>
        <w:jc w:val="both"/>
        <w:rPr>
          <w:rFonts w:ascii="Times New Roman" w:hAnsi="Times New Roman" w:cs="Times New Roman"/>
          <w:sz w:val="24"/>
          <w:szCs w:val="24"/>
        </w:rPr>
      </w:pPr>
    </w:p>
    <w:p w:rsidR="0094736A" w:rsidRPr="002979E2" w:rsidRDefault="0094736A" w:rsidP="00AB572A">
      <w:pPr>
        <w:pStyle w:val="Textoindependiente"/>
        <w:spacing w:after="0" w:line="480" w:lineRule="auto"/>
        <w:ind w:firstLine="708"/>
        <w:jc w:val="both"/>
        <w:rPr>
          <w:rFonts w:ascii="Times New Roman" w:hAnsi="Times New Roman" w:cs="Times New Roman"/>
          <w:sz w:val="24"/>
          <w:szCs w:val="24"/>
        </w:rPr>
      </w:pPr>
      <w:r w:rsidRPr="002979E2">
        <w:rPr>
          <w:rFonts w:ascii="Times New Roman" w:hAnsi="Times New Roman" w:cs="Times New Roman"/>
          <w:sz w:val="24"/>
          <w:szCs w:val="24"/>
        </w:rPr>
        <w:t>El Consejo Nacional de Drogas tendrá derecho a requerir, para el cumplimiento de su misión, la cooperación de todas las dependencias gubernamentales, cuando se considere que tal cooperación es necesaria para la consecución de sus objetivos (Art. 20 Ley 50</w:t>
      </w:r>
      <w:r w:rsidR="00363904" w:rsidRPr="002979E2">
        <w:rPr>
          <w:rFonts w:ascii="Times New Roman" w:hAnsi="Times New Roman" w:cs="Times New Roman"/>
          <w:sz w:val="24"/>
          <w:szCs w:val="24"/>
        </w:rPr>
        <w:t>-</w:t>
      </w:r>
      <w:r w:rsidRPr="002979E2">
        <w:rPr>
          <w:rFonts w:ascii="Times New Roman" w:hAnsi="Times New Roman" w:cs="Times New Roman"/>
          <w:sz w:val="24"/>
          <w:szCs w:val="24"/>
        </w:rPr>
        <w:t>88).</w:t>
      </w:r>
    </w:p>
    <w:p w:rsidR="001F08F9" w:rsidRDefault="001F08F9" w:rsidP="00AB572A">
      <w:pPr>
        <w:pStyle w:val="Textoindependiente"/>
        <w:spacing w:after="0" w:line="480" w:lineRule="auto"/>
        <w:ind w:firstLine="708"/>
        <w:jc w:val="both"/>
        <w:rPr>
          <w:rFonts w:ascii="Times New Roman" w:hAnsi="Times New Roman" w:cs="Times New Roman"/>
          <w:sz w:val="24"/>
          <w:szCs w:val="24"/>
        </w:rPr>
      </w:pPr>
    </w:p>
    <w:p w:rsidR="0094736A" w:rsidRPr="00034C65" w:rsidRDefault="0094736A" w:rsidP="00AB572A">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Consejo Nacional de Drogas enfatiza el fortalecimiento de las instituciones nacionales de respuesta a </w:t>
      </w:r>
      <w:r w:rsidR="00DD53E2">
        <w:rPr>
          <w:rFonts w:ascii="Times New Roman" w:hAnsi="Times New Roman" w:cs="Times New Roman"/>
          <w:sz w:val="24"/>
          <w:szCs w:val="24"/>
        </w:rPr>
        <w:t xml:space="preserve">la prevención de </w:t>
      </w:r>
      <w:r>
        <w:rPr>
          <w:rFonts w:ascii="Times New Roman" w:hAnsi="Times New Roman" w:cs="Times New Roman"/>
          <w:sz w:val="24"/>
          <w:szCs w:val="24"/>
        </w:rPr>
        <w:t>las drogas, el sistema de investigación e información, modernización del marco legal y las relaciones interinstitucionales e internaciones.</w:t>
      </w:r>
    </w:p>
    <w:p w:rsidR="0094736A" w:rsidRDefault="0094736A" w:rsidP="0094736A">
      <w:pPr>
        <w:pStyle w:val="Textoindependiente"/>
        <w:spacing w:after="0"/>
        <w:jc w:val="both"/>
        <w:rPr>
          <w:rFonts w:ascii="Times New Roman" w:hAnsi="Times New Roman" w:cs="Times New Roman"/>
          <w:sz w:val="24"/>
          <w:szCs w:val="24"/>
        </w:rPr>
      </w:pPr>
    </w:p>
    <w:p w:rsidR="00FB1334" w:rsidRDefault="00FB1334" w:rsidP="0094736A">
      <w:pPr>
        <w:pStyle w:val="Textoindependiente"/>
        <w:spacing w:after="0"/>
        <w:jc w:val="both"/>
        <w:rPr>
          <w:rFonts w:ascii="Times New Roman" w:hAnsi="Times New Roman" w:cs="Times New Roman"/>
          <w:sz w:val="24"/>
          <w:szCs w:val="24"/>
        </w:rPr>
      </w:pPr>
    </w:p>
    <w:p w:rsidR="00FB1F6F" w:rsidRDefault="00FB1F6F" w:rsidP="0094736A">
      <w:pPr>
        <w:pStyle w:val="Textoindependiente"/>
        <w:spacing w:after="0"/>
        <w:jc w:val="both"/>
        <w:rPr>
          <w:rFonts w:ascii="Times New Roman" w:hAnsi="Times New Roman" w:cs="Times New Roman"/>
          <w:sz w:val="24"/>
          <w:szCs w:val="24"/>
        </w:rPr>
      </w:pPr>
    </w:p>
    <w:p w:rsidR="00FB1F6F" w:rsidRDefault="00FB1F6F" w:rsidP="0094736A">
      <w:pPr>
        <w:pStyle w:val="Textoindependiente"/>
        <w:spacing w:after="0"/>
        <w:jc w:val="both"/>
        <w:rPr>
          <w:rFonts w:ascii="Times New Roman" w:hAnsi="Times New Roman" w:cs="Times New Roman"/>
          <w:sz w:val="24"/>
          <w:szCs w:val="24"/>
        </w:rPr>
      </w:pPr>
    </w:p>
    <w:p w:rsidR="00FB1F6F" w:rsidRDefault="00FB1F6F" w:rsidP="0094736A">
      <w:pPr>
        <w:pStyle w:val="Textoindependiente"/>
        <w:spacing w:after="0"/>
        <w:jc w:val="both"/>
        <w:rPr>
          <w:rFonts w:ascii="Times New Roman" w:hAnsi="Times New Roman" w:cs="Times New Roman"/>
          <w:sz w:val="24"/>
          <w:szCs w:val="24"/>
        </w:rPr>
      </w:pPr>
    </w:p>
    <w:p w:rsidR="00FB1F6F" w:rsidRDefault="00FB1F6F" w:rsidP="0094736A">
      <w:pPr>
        <w:pStyle w:val="Textoindependiente"/>
        <w:spacing w:after="0"/>
        <w:jc w:val="both"/>
        <w:rPr>
          <w:rFonts w:ascii="Times New Roman" w:hAnsi="Times New Roman" w:cs="Times New Roman"/>
          <w:sz w:val="24"/>
          <w:szCs w:val="24"/>
        </w:rPr>
      </w:pPr>
    </w:p>
    <w:p w:rsidR="00FB1F6F" w:rsidRDefault="00FB1F6F" w:rsidP="0094736A">
      <w:pPr>
        <w:pStyle w:val="Textoindependiente"/>
        <w:spacing w:after="0"/>
        <w:jc w:val="both"/>
        <w:rPr>
          <w:rFonts w:ascii="Times New Roman" w:hAnsi="Times New Roman" w:cs="Times New Roman"/>
          <w:sz w:val="24"/>
          <w:szCs w:val="24"/>
        </w:rPr>
      </w:pPr>
    </w:p>
    <w:p w:rsidR="002F21DE" w:rsidRDefault="002F21DE" w:rsidP="0094736A">
      <w:pPr>
        <w:pStyle w:val="Textoindependiente"/>
        <w:spacing w:after="0"/>
        <w:jc w:val="both"/>
        <w:rPr>
          <w:rFonts w:ascii="Times New Roman" w:hAnsi="Times New Roman" w:cs="Times New Roman"/>
          <w:sz w:val="24"/>
          <w:szCs w:val="24"/>
        </w:rPr>
      </w:pPr>
    </w:p>
    <w:p w:rsidR="002F21DE" w:rsidRDefault="002F21DE" w:rsidP="0094736A">
      <w:pPr>
        <w:pStyle w:val="Textoindependiente"/>
        <w:spacing w:after="0"/>
        <w:jc w:val="both"/>
        <w:rPr>
          <w:rFonts w:ascii="Times New Roman" w:hAnsi="Times New Roman" w:cs="Times New Roman"/>
          <w:sz w:val="24"/>
          <w:szCs w:val="24"/>
        </w:rPr>
      </w:pPr>
    </w:p>
    <w:p w:rsidR="005247F4" w:rsidRPr="00FB1334" w:rsidRDefault="005247F4" w:rsidP="0094736A">
      <w:pPr>
        <w:pStyle w:val="Textoindependiente"/>
        <w:spacing w:after="0"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lastRenderedPageBreak/>
        <w:t>B</w:t>
      </w:r>
      <w:r w:rsidR="00FB1334" w:rsidRPr="00FB1334">
        <w:rPr>
          <w:rFonts w:ascii="Times New Roman" w:hAnsi="Times New Roman" w:cs="Times New Roman"/>
          <w:b/>
          <w:color w:val="548DD4" w:themeColor="text2" w:themeTint="99"/>
          <w:sz w:val="28"/>
          <w:szCs w:val="28"/>
        </w:rPr>
        <w:t>ASE</w:t>
      </w:r>
      <w:r w:rsidRPr="00FB1334">
        <w:rPr>
          <w:rFonts w:ascii="Times New Roman" w:hAnsi="Times New Roman" w:cs="Times New Roman"/>
          <w:b/>
          <w:color w:val="548DD4" w:themeColor="text2" w:themeTint="99"/>
          <w:sz w:val="28"/>
          <w:szCs w:val="28"/>
        </w:rPr>
        <w:t xml:space="preserve"> L</w:t>
      </w:r>
      <w:r w:rsidR="00FB1334" w:rsidRPr="00FB1334">
        <w:rPr>
          <w:rFonts w:ascii="Times New Roman" w:hAnsi="Times New Roman" w:cs="Times New Roman"/>
          <w:b/>
          <w:color w:val="548DD4" w:themeColor="text2" w:themeTint="99"/>
          <w:sz w:val="28"/>
          <w:szCs w:val="28"/>
        </w:rPr>
        <w:t>EGAL DEL</w:t>
      </w:r>
      <w:r w:rsidR="00AB572A" w:rsidRPr="00FB1334">
        <w:rPr>
          <w:rFonts w:ascii="Times New Roman" w:hAnsi="Times New Roman" w:cs="Times New Roman"/>
          <w:b/>
          <w:color w:val="548DD4" w:themeColor="text2" w:themeTint="99"/>
          <w:sz w:val="28"/>
          <w:szCs w:val="28"/>
        </w:rPr>
        <w:t xml:space="preserve"> C</w:t>
      </w:r>
      <w:r w:rsidR="00FB1334" w:rsidRPr="00FB1334">
        <w:rPr>
          <w:rFonts w:ascii="Times New Roman" w:hAnsi="Times New Roman" w:cs="Times New Roman"/>
          <w:b/>
          <w:color w:val="548DD4" w:themeColor="text2" w:themeTint="99"/>
          <w:sz w:val="28"/>
          <w:szCs w:val="28"/>
        </w:rPr>
        <w:t>ONSEJO</w:t>
      </w:r>
      <w:r w:rsidR="00AB572A" w:rsidRPr="00FB1334">
        <w:rPr>
          <w:rFonts w:ascii="Times New Roman" w:hAnsi="Times New Roman" w:cs="Times New Roman"/>
          <w:b/>
          <w:color w:val="548DD4" w:themeColor="text2" w:themeTint="99"/>
          <w:sz w:val="28"/>
          <w:szCs w:val="28"/>
        </w:rPr>
        <w:t xml:space="preserve"> N</w:t>
      </w:r>
      <w:r w:rsidR="00FB1334" w:rsidRPr="00FB1334">
        <w:rPr>
          <w:rFonts w:ascii="Times New Roman" w:hAnsi="Times New Roman" w:cs="Times New Roman"/>
          <w:b/>
          <w:color w:val="548DD4" w:themeColor="text2" w:themeTint="99"/>
          <w:sz w:val="28"/>
          <w:szCs w:val="28"/>
        </w:rPr>
        <w:t>ACIONAL DE DROGAS</w:t>
      </w:r>
    </w:p>
    <w:p w:rsidR="005247F4" w:rsidRPr="001C748A" w:rsidRDefault="005247F4" w:rsidP="003F37F4">
      <w:pPr>
        <w:pStyle w:val="Prrafodelista"/>
        <w:numPr>
          <w:ilvl w:val="0"/>
          <w:numId w:val="3"/>
        </w:numPr>
        <w:tabs>
          <w:tab w:val="left" w:pos="3645"/>
        </w:tabs>
        <w:spacing w:line="480" w:lineRule="auto"/>
        <w:jc w:val="both"/>
        <w:rPr>
          <w:rFonts w:ascii="Times New Roman" w:hAnsi="Times New Roman"/>
          <w:sz w:val="24"/>
          <w:szCs w:val="24"/>
        </w:rPr>
      </w:pPr>
      <w:r w:rsidRPr="001C748A">
        <w:rPr>
          <w:rFonts w:ascii="Times New Roman" w:hAnsi="Times New Roman"/>
          <w:b/>
          <w:sz w:val="24"/>
          <w:szCs w:val="24"/>
        </w:rPr>
        <w:t>Ley Núm. 105-87,</w:t>
      </w:r>
      <w:r w:rsidRPr="001C748A">
        <w:rPr>
          <w:rFonts w:ascii="Times New Roman" w:hAnsi="Times New Roman"/>
          <w:sz w:val="24"/>
          <w:szCs w:val="24"/>
        </w:rPr>
        <w:t xml:space="preserve"> de fecha 25 de noviembre de 1987, que ordena colocar en los puertos, aeropuertos, hoteles, restaurantes y lugares frecuentados por turistas la inscripción: “E</w:t>
      </w:r>
      <w:r w:rsidR="00DD7E1E">
        <w:rPr>
          <w:rFonts w:ascii="Times New Roman" w:hAnsi="Times New Roman"/>
          <w:sz w:val="24"/>
          <w:szCs w:val="24"/>
        </w:rPr>
        <w:t>n todo el T</w:t>
      </w:r>
      <w:r>
        <w:rPr>
          <w:rFonts w:ascii="Times New Roman" w:hAnsi="Times New Roman"/>
          <w:sz w:val="24"/>
          <w:szCs w:val="24"/>
        </w:rPr>
        <w:t xml:space="preserve">erritorio de la </w:t>
      </w:r>
      <w:r w:rsidRPr="001C748A">
        <w:rPr>
          <w:rFonts w:ascii="Times New Roman" w:hAnsi="Times New Roman"/>
          <w:sz w:val="24"/>
          <w:szCs w:val="24"/>
        </w:rPr>
        <w:t>R</w:t>
      </w:r>
      <w:r>
        <w:rPr>
          <w:rFonts w:ascii="Times New Roman" w:hAnsi="Times New Roman"/>
          <w:sz w:val="24"/>
          <w:szCs w:val="24"/>
        </w:rPr>
        <w:t>epública</w:t>
      </w:r>
      <w:r w:rsidRPr="001C748A">
        <w:rPr>
          <w:rFonts w:ascii="Times New Roman" w:hAnsi="Times New Roman"/>
          <w:sz w:val="24"/>
          <w:szCs w:val="24"/>
        </w:rPr>
        <w:t xml:space="preserve"> D</w:t>
      </w:r>
      <w:r>
        <w:rPr>
          <w:rFonts w:ascii="Times New Roman" w:hAnsi="Times New Roman"/>
          <w:sz w:val="24"/>
          <w:szCs w:val="24"/>
        </w:rPr>
        <w:t>ominicana el</w:t>
      </w:r>
      <w:r w:rsidRPr="001C748A">
        <w:rPr>
          <w:rFonts w:ascii="Times New Roman" w:hAnsi="Times New Roman"/>
          <w:sz w:val="24"/>
          <w:szCs w:val="24"/>
        </w:rPr>
        <w:t xml:space="preserve"> T</w:t>
      </w:r>
      <w:r w:rsidR="00DD7E1E">
        <w:rPr>
          <w:rFonts w:ascii="Times New Roman" w:hAnsi="Times New Roman"/>
          <w:sz w:val="24"/>
          <w:szCs w:val="24"/>
        </w:rPr>
        <w:t>rá</w:t>
      </w:r>
      <w:r>
        <w:rPr>
          <w:rFonts w:ascii="Times New Roman" w:hAnsi="Times New Roman"/>
          <w:sz w:val="24"/>
          <w:szCs w:val="24"/>
        </w:rPr>
        <w:t>fico</w:t>
      </w:r>
      <w:r w:rsidRPr="001C748A">
        <w:rPr>
          <w:rFonts w:ascii="Times New Roman" w:hAnsi="Times New Roman"/>
          <w:sz w:val="24"/>
          <w:szCs w:val="24"/>
        </w:rPr>
        <w:t>, P</w:t>
      </w:r>
      <w:r>
        <w:rPr>
          <w:rFonts w:ascii="Times New Roman" w:hAnsi="Times New Roman"/>
          <w:sz w:val="24"/>
          <w:szCs w:val="24"/>
        </w:rPr>
        <w:t xml:space="preserve">osesión y </w:t>
      </w:r>
      <w:r w:rsidRPr="001C748A">
        <w:rPr>
          <w:rFonts w:ascii="Times New Roman" w:hAnsi="Times New Roman"/>
          <w:sz w:val="24"/>
          <w:szCs w:val="24"/>
        </w:rPr>
        <w:t>C</w:t>
      </w:r>
      <w:r>
        <w:rPr>
          <w:rFonts w:ascii="Times New Roman" w:hAnsi="Times New Roman"/>
          <w:sz w:val="24"/>
          <w:szCs w:val="24"/>
        </w:rPr>
        <w:t>onsumo de</w:t>
      </w:r>
      <w:r w:rsidRPr="001C748A">
        <w:rPr>
          <w:rFonts w:ascii="Times New Roman" w:hAnsi="Times New Roman"/>
          <w:sz w:val="24"/>
          <w:szCs w:val="24"/>
        </w:rPr>
        <w:t xml:space="preserve"> D</w:t>
      </w:r>
      <w:r>
        <w:rPr>
          <w:rFonts w:ascii="Times New Roman" w:hAnsi="Times New Roman"/>
          <w:sz w:val="24"/>
          <w:szCs w:val="24"/>
        </w:rPr>
        <w:t>rogas y</w:t>
      </w:r>
      <w:r w:rsidRPr="001C748A">
        <w:rPr>
          <w:rFonts w:ascii="Times New Roman" w:hAnsi="Times New Roman"/>
          <w:sz w:val="24"/>
          <w:szCs w:val="24"/>
        </w:rPr>
        <w:t xml:space="preserve"> E</w:t>
      </w:r>
      <w:r>
        <w:rPr>
          <w:rFonts w:ascii="Times New Roman" w:hAnsi="Times New Roman"/>
          <w:sz w:val="24"/>
          <w:szCs w:val="24"/>
        </w:rPr>
        <w:t xml:space="preserve">stupefacientes está penalizado por la </w:t>
      </w:r>
      <w:r w:rsidRPr="001C748A">
        <w:rPr>
          <w:rFonts w:ascii="Times New Roman" w:hAnsi="Times New Roman"/>
          <w:sz w:val="24"/>
          <w:szCs w:val="24"/>
        </w:rPr>
        <w:t>L</w:t>
      </w:r>
      <w:r>
        <w:rPr>
          <w:rFonts w:ascii="Times New Roman" w:hAnsi="Times New Roman"/>
          <w:sz w:val="24"/>
          <w:szCs w:val="24"/>
        </w:rPr>
        <w:t>ey</w:t>
      </w:r>
      <w:r w:rsidRPr="001C748A">
        <w:rPr>
          <w:rFonts w:ascii="Times New Roman" w:hAnsi="Times New Roman"/>
          <w:sz w:val="24"/>
          <w:szCs w:val="24"/>
        </w:rPr>
        <w:t>”.</w:t>
      </w:r>
    </w:p>
    <w:p w:rsidR="005247F4" w:rsidRPr="00F441CA" w:rsidRDefault="005247F4" w:rsidP="00AB572A">
      <w:pPr>
        <w:pStyle w:val="Prrafodelista"/>
        <w:tabs>
          <w:tab w:val="left" w:pos="3645"/>
        </w:tabs>
        <w:spacing w:line="480" w:lineRule="auto"/>
        <w:jc w:val="both"/>
        <w:rPr>
          <w:rFonts w:ascii="Times New Roman" w:hAnsi="Times New Roman"/>
          <w:sz w:val="24"/>
          <w:szCs w:val="24"/>
        </w:rPr>
      </w:pPr>
    </w:p>
    <w:p w:rsidR="005247F4" w:rsidRDefault="005247F4" w:rsidP="003F37F4">
      <w:pPr>
        <w:pStyle w:val="Prrafodelista"/>
        <w:numPr>
          <w:ilvl w:val="0"/>
          <w:numId w:val="3"/>
        </w:numPr>
        <w:tabs>
          <w:tab w:val="left" w:pos="3645"/>
        </w:tabs>
        <w:spacing w:line="480" w:lineRule="auto"/>
        <w:jc w:val="both"/>
        <w:rPr>
          <w:rFonts w:ascii="Times New Roman" w:hAnsi="Times New Roman"/>
          <w:sz w:val="24"/>
          <w:szCs w:val="24"/>
        </w:rPr>
      </w:pPr>
      <w:r w:rsidRPr="001C748A">
        <w:rPr>
          <w:rFonts w:ascii="Times New Roman" w:hAnsi="Times New Roman"/>
          <w:b/>
          <w:sz w:val="24"/>
          <w:szCs w:val="24"/>
        </w:rPr>
        <w:t>Ley Núm. 50-88,</w:t>
      </w:r>
      <w:r w:rsidRPr="001C748A">
        <w:rPr>
          <w:rFonts w:ascii="Times New Roman" w:hAnsi="Times New Roman"/>
          <w:sz w:val="24"/>
          <w:szCs w:val="24"/>
        </w:rPr>
        <w:t xml:space="preserve"> sobre Drogas y Sustancias Controladas de la República Dominicana. (El Párrafo del artículo 76, y los artículos del 99 al 115, derogados por la Ley No.72-02, de fecha 7 de julio del 2002, Sobre Lavado de Activos Provenientes del Tráfico Ilícito de Drogas, Sustancias Controladas y otras Infracciones Graves)</w:t>
      </w:r>
      <w:r>
        <w:rPr>
          <w:rFonts w:ascii="Times New Roman" w:hAnsi="Times New Roman"/>
          <w:sz w:val="24"/>
          <w:szCs w:val="24"/>
        </w:rPr>
        <w:t>.</w:t>
      </w:r>
    </w:p>
    <w:p w:rsidR="005247F4" w:rsidRPr="00F441CA" w:rsidRDefault="005247F4" w:rsidP="00AB572A">
      <w:pPr>
        <w:tabs>
          <w:tab w:val="left" w:pos="3645"/>
        </w:tabs>
        <w:spacing w:line="480" w:lineRule="auto"/>
        <w:jc w:val="both"/>
        <w:rPr>
          <w:rFonts w:ascii="Times New Roman" w:hAnsi="Times New Roman" w:cs="Times New Roman"/>
          <w:sz w:val="24"/>
          <w:szCs w:val="24"/>
        </w:rPr>
      </w:pPr>
    </w:p>
    <w:p w:rsidR="005247F4" w:rsidRPr="001C748A" w:rsidRDefault="005247F4" w:rsidP="003F37F4">
      <w:pPr>
        <w:pStyle w:val="Prrafodelista"/>
        <w:numPr>
          <w:ilvl w:val="0"/>
          <w:numId w:val="3"/>
        </w:numPr>
        <w:tabs>
          <w:tab w:val="left" w:pos="3645"/>
        </w:tabs>
        <w:spacing w:line="480" w:lineRule="auto"/>
        <w:jc w:val="both"/>
        <w:rPr>
          <w:rFonts w:ascii="Times New Roman" w:hAnsi="Times New Roman"/>
          <w:sz w:val="24"/>
          <w:szCs w:val="24"/>
        </w:rPr>
      </w:pPr>
      <w:r w:rsidRPr="001C748A">
        <w:rPr>
          <w:rFonts w:ascii="Times New Roman" w:hAnsi="Times New Roman"/>
          <w:b/>
          <w:sz w:val="24"/>
          <w:szCs w:val="24"/>
        </w:rPr>
        <w:t>Ley Núm. 26-91,</w:t>
      </w:r>
      <w:r w:rsidRPr="001C748A">
        <w:rPr>
          <w:rFonts w:ascii="Times New Roman" w:hAnsi="Times New Roman"/>
          <w:sz w:val="24"/>
          <w:szCs w:val="24"/>
        </w:rPr>
        <w:t xml:space="preserve"> de fecha 15 de octubre de 1991. G.O. No 9818, referente a campañas, cursos, programas de lucha, educación sobre drogas y rehabilitación de adictos a drogas narcóticas y sustancias controladas.</w:t>
      </w:r>
    </w:p>
    <w:p w:rsidR="005247F4" w:rsidRPr="00F441CA" w:rsidRDefault="005247F4" w:rsidP="00AB572A">
      <w:pPr>
        <w:pStyle w:val="Prrafodelista"/>
        <w:spacing w:line="480" w:lineRule="auto"/>
        <w:jc w:val="both"/>
        <w:rPr>
          <w:rFonts w:ascii="Times New Roman" w:hAnsi="Times New Roman"/>
          <w:sz w:val="24"/>
          <w:szCs w:val="24"/>
        </w:rPr>
      </w:pPr>
    </w:p>
    <w:p w:rsidR="005247F4" w:rsidRPr="001C748A" w:rsidRDefault="005247F4" w:rsidP="003F37F4">
      <w:pPr>
        <w:pStyle w:val="Prrafodelista"/>
        <w:numPr>
          <w:ilvl w:val="0"/>
          <w:numId w:val="3"/>
        </w:numPr>
        <w:tabs>
          <w:tab w:val="left" w:pos="3645"/>
        </w:tabs>
        <w:spacing w:line="480" w:lineRule="auto"/>
        <w:jc w:val="both"/>
        <w:rPr>
          <w:rFonts w:ascii="Times New Roman" w:hAnsi="Times New Roman"/>
          <w:sz w:val="24"/>
          <w:szCs w:val="24"/>
        </w:rPr>
      </w:pPr>
      <w:r w:rsidRPr="00C6567B">
        <w:rPr>
          <w:rFonts w:ascii="Times New Roman" w:hAnsi="Times New Roman"/>
          <w:b/>
          <w:sz w:val="24"/>
          <w:szCs w:val="24"/>
        </w:rPr>
        <w:t xml:space="preserve">Ley Núm. </w:t>
      </w:r>
      <w:r w:rsidR="00DD7E1E">
        <w:rPr>
          <w:rFonts w:ascii="Times New Roman" w:hAnsi="Times New Roman"/>
          <w:b/>
          <w:sz w:val="24"/>
          <w:szCs w:val="24"/>
        </w:rPr>
        <w:t>155-1</w:t>
      </w:r>
      <w:r w:rsidR="000B6B91" w:rsidRPr="00C6567B">
        <w:rPr>
          <w:rFonts w:ascii="Times New Roman" w:hAnsi="Times New Roman"/>
          <w:b/>
          <w:sz w:val="24"/>
          <w:szCs w:val="24"/>
        </w:rPr>
        <w:t>7</w:t>
      </w:r>
      <w:r w:rsidR="00C6567B">
        <w:rPr>
          <w:rFonts w:ascii="Times New Roman" w:hAnsi="Times New Roman"/>
          <w:sz w:val="24"/>
          <w:szCs w:val="24"/>
        </w:rPr>
        <w:t>,</w:t>
      </w:r>
      <w:r w:rsidR="000B6B91" w:rsidRPr="00C6567B">
        <w:rPr>
          <w:rFonts w:ascii="Times New Roman" w:hAnsi="Times New Roman"/>
          <w:sz w:val="24"/>
          <w:szCs w:val="24"/>
        </w:rPr>
        <w:t xml:space="preserve"> de fecha </w:t>
      </w:r>
      <w:r w:rsidR="00C6567B" w:rsidRPr="00C6567B">
        <w:rPr>
          <w:rFonts w:ascii="Times New Roman" w:hAnsi="Times New Roman"/>
          <w:sz w:val="24"/>
          <w:szCs w:val="24"/>
        </w:rPr>
        <w:t>31 de mayo del 2017, contra el Lavado de Activos y e</w:t>
      </w:r>
      <w:r w:rsidR="00EC68BB">
        <w:rPr>
          <w:rFonts w:ascii="Times New Roman" w:hAnsi="Times New Roman"/>
          <w:sz w:val="24"/>
          <w:szCs w:val="24"/>
        </w:rPr>
        <w:t>l Financiamiento del Terrorismo.</w:t>
      </w:r>
    </w:p>
    <w:p w:rsidR="005247F4" w:rsidRPr="00F441CA" w:rsidRDefault="005247F4" w:rsidP="00AB572A">
      <w:pPr>
        <w:tabs>
          <w:tab w:val="left" w:pos="3645"/>
        </w:tabs>
        <w:spacing w:line="480" w:lineRule="auto"/>
        <w:jc w:val="both"/>
        <w:rPr>
          <w:rFonts w:ascii="Times New Roman" w:hAnsi="Times New Roman" w:cs="Times New Roman"/>
          <w:b/>
          <w:sz w:val="24"/>
          <w:szCs w:val="24"/>
        </w:rPr>
      </w:pPr>
    </w:p>
    <w:p w:rsidR="005247F4" w:rsidRPr="001C748A"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339-</w:t>
      </w:r>
      <w:r w:rsidR="00F96C4E" w:rsidRPr="001C748A">
        <w:rPr>
          <w:rFonts w:ascii="Times New Roman" w:hAnsi="Times New Roman"/>
          <w:b/>
          <w:sz w:val="24"/>
          <w:szCs w:val="24"/>
        </w:rPr>
        <w:t>88,</w:t>
      </w:r>
      <w:r w:rsidR="00F96C4E" w:rsidRPr="001C748A">
        <w:rPr>
          <w:rFonts w:ascii="Times New Roman" w:hAnsi="Times New Roman"/>
          <w:sz w:val="24"/>
          <w:szCs w:val="24"/>
        </w:rPr>
        <w:t xml:space="preserve"> de</w:t>
      </w:r>
      <w:r w:rsidRPr="001C748A">
        <w:rPr>
          <w:rFonts w:ascii="Times New Roman" w:hAnsi="Times New Roman"/>
          <w:sz w:val="24"/>
          <w:szCs w:val="24"/>
        </w:rPr>
        <w:t xml:space="preserve"> fecha 25 de julio de 1988, que declara el 26 de junio de cada año como "Día Nacional de la Lucha Contra el Uso Indebido de Drogas".</w:t>
      </w:r>
    </w:p>
    <w:p w:rsidR="005247F4" w:rsidRPr="00F441CA" w:rsidRDefault="005247F4" w:rsidP="00AB572A">
      <w:pPr>
        <w:pStyle w:val="Prrafodelista"/>
        <w:spacing w:line="480" w:lineRule="auto"/>
        <w:jc w:val="both"/>
        <w:rPr>
          <w:rFonts w:ascii="Times New Roman" w:hAnsi="Times New Roman"/>
          <w:sz w:val="24"/>
          <w:szCs w:val="24"/>
        </w:rPr>
      </w:pPr>
    </w:p>
    <w:p w:rsidR="005247F4" w:rsidRPr="001C748A"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288-96,</w:t>
      </w:r>
      <w:r w:rsidRPr="001C748A">
        <w:rPr>
          <w:rFonts w:ascii="Times New Roman" w:hAnsi="Times New Roman"/>
          <w:sz w:val="24"/>
          <w:szCs w:val="24"/>
        </w:rPr>
        <w:t xml:space="preserve"> que establece el "Reglamento de la Ley 50-88". (El Art. 7, y Capítulo VI, derogados por la Ley No.72-02, de fecha 7 de junio del 2002, Sobre Lavado </w:t>
      </w:r>
      <w:r w:rsidRPr="001C748A">
        <w:rPr>
          <w:rFonts w:ascii="Times New Roman" w:hAnsi="Times New Roman"/>
          <w:sz w:val="24"/>
          <w:szCs w:val="24"/>
        </w:rPr>
        <w:lastRenderedPageBreak/>
        <w:t>de Activos Provenientes del Tráfico Ilícito de Drogas, Sustancias Controladas y otras Infracciones Graves)</w:t>
      </w:r>
      <w:r w:rsidR="00EC68BB">
        <w:rPr>
          <w:rFonts w:ascii="Times New Roman" w:hAnsi="Times New Roman"/>
          <w:sz w:val="24"/>
          <w:szCs w:val="24"/>
        </w:rPr>
        <w:t>.</w:t>
      </w:r>
    </w:p>
    <w:p w:rsidR="005247F4" w:rsidRPr="00AB572A" w:rsidRDefault="005247F4" w:rsidP="00AB572A">
      <w:pPr>
        <w:spacing w:line="480" w:lineRule="auto"/>
        <w:jc w:val="both"/>
        <w:rPr>
          <w:rFonts w:ascii="Times New Roman" w:hAnsi="Times New Roman"/>
          <w:sz w:val="16"/>
          <w:szCs w:val="16"/>
        </w:rPr>
      </w:pPr>
    </w:p>
    <w:p w:rsidR="005247F4" w:rsidRPr="001C748A"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330-00,</w:t>
      </w:r>
      <w:r w:rsidRPr="001C748A">
        <w:rPr>
          <w:rFonts w:ascii="Times New Roman" w:hAnsi="Times New Roman"/>
          <w:sz w:val="24"/>
          <w:szCs w:val="24"/>
        </w:rPr>
        <w:t xml:space="preserve"> de fecha 26 de julio de 2000</w:t>
      </w:r>
      <w:r w:rsidR="00EC68BB">
        <w:rPr>
          <w:rFonts w:ascii="Times New Roman" w:hAnsi="Times New Roman"/>
          <w:sz w:val="24"/>
          <w:szCs w:val="24"/>
        </w:rPr>
        <w:t>,</w:t>
      </w:r>
      <w:r w:rsidRPr="001C748A">
        <w:rPr>
          <w:rFonts w:ascii="Times New Roman" w:hAnsi="Times New Roman"/>
          <w:sz w:val="24"/>
          <w:szCs w:val="24"/>
        </w:rPr>
        <w:t xml:space="preserve"> que aprueba el "Plan Nacional Antidrogas 2000-2005", elaborado por el Consejo Nacional de Drogas. Decreto 19-03, de fecha 14 de enero del 2003, que establece el procedimiento para el funcionamiento de la Oficina de Custodia y Administración de Bienes Incautados y Decomisados, creada por la Ley 72-02, de fecha 7 de junio del 2002.</w:t>
      </w:r>
    </w:p>
    <w:p w:rsidR="005247F4" w:rsidRPr="004320FF" w:rsidRDefault="005247F4" w:rsidP="00AB572A">
      <w:pPr>
        <w:pStyle w:val="Prrafodelista"/>
        <w:spacing w:line="480" w:lineRule="auto"/>
        <w:jc w:val="both"/>
        <w:rPr>
          <w:rFonts w:ascii="Times New Roman" w:hAnsi="Times New Roman"/>
          <w:sz w:val="16"/>
          <w:szCs w:val="16"/>
        </w:rPr>
      </w:pPr>
    </w:p>
    <w:p w:rsidR="005247F4" w:rsidRPr="001C748A"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19-03,</w:t>
      </w:r>
      <w:r w:rsidRPr="001C748A">
        <w:rPr>
          <w:rFonts w:ascii="Times New Roman" w:hAnsi="Times New Roman"/>
          <w:sz w:val="24"/>
          <w:szCs w:val="24"/>
        </w:rPr>
        <w:t xml:space="preserve"> de fecha 14 de enero del 2003, que establece el procedimiento para el funcionamiento de la Oficina de Custodia y Administración de Bienes Incautados y Decomisados, creada por la</w:t>
      </w:r>
      <w:r w:rsidR="00835B78">
        <w:rPr>
          <w:rFonts w:ascii="Times New Roman" w:hAnsi="Times New Roman"/>
          <w:sz w:val="24"/>
          <w:szCs w:val="24"/>
        </w:rPr>
        <w:t xml:space="preserve"> derogada</w:t>
      </w:r>
      <w:r w:rsidRPr="001C748A">
        <w:rPr>
          <w:rFonts w:ascii="Times New Roman" w:hAnsi="Times New Roman"/>
          <w:sz w:val="24"/>
          <w:szCs w:val="24"/>
        </w:rPr>
        <w:t xml:space="preserve"> Ley 72-02, de fecha 07 de </w:t>
      </w:r>
      <w:r w:rsidR="00F96C4E" w:rsidRPr="001C748A">
        <w:rPr>
          <w:rFonts w:ascii="Times New Roman" w:hAnsi="Times New Roman"/>
          <w:sz w:val="24"/>
          <w:szCs w:val="24"/>
        </w:rPr>
        <w:t>junio</w:t>
      </w:r>
      <w:r w:rsidRPr="001C748A">
        <w:rPr>
          <w:rFonts w:ascii="Times New Roman" w:hAnsi="Times New Roman"/>
          <w:sz w:val="24"/>
          <w:szCs w:val="24"/>
        </w:rPr>
        <w:t xml:space="preserve"> del 2002.</w:t>
      </w:r>
    </w:p>
    <w:p w:rsidR="005247F4" w:rsidRPr="004320FF" w:rsidRDefault="005247F4" w:rsidP="00AB572A">
      <w:pPr>
        <w:pStyle w:val="Prrafodelista"/>
        <w:spacing w:line="480" w:lineRule="auto"/>
        <w:jc w:val="both"/>
        <w:rPr>
          <w:rFonts w:ascii="Times New Roman" w:hAnsi="Times New Roman"/>
          <w:b/>
          <w:sz w:val="16"/>
          <w:szCs w:val="16"/>
        </w:rPr>
      </w:pPr>
    </w:p>
    <w:p w:rsidR="005247F4" w:rsidRPr="001C748A"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571-05,</w:t>
      </w:r>
      <w:r w:rsidR="00F441CA">
        <w:rPr>
          <w:rFonts w:ascii="Times New Roman" w:hAnsi="Times New Roman"/>
          <w:b/>
          <w:sz w:val="24"/>
          <w:szCs w:val="24"/>
        </w:rPr>
        <w:t xml:space="preserve"> </w:t>
      </w:r>
      <w:r w:rsidRPr="001C748A">
        <w:rPr>
          <w:rFonts w:ascii="Times New Roman" w:hAnsi="Times New Roman"/>
          <w:sz w:val="24"/>
          <w:szCs w:val="24"/>
        </w:rPr>
        <w:t xml:space="preserve">de fecha 11 </w:t>
      </w:r>
      <w:r w:rsidR="00F96C4E" w:rsidRPr="001C748A">
        <w:rPr>
          <w:rFonts w:ascii="Times New Roman" w:hAnsi="Times New Roman"/>
          <w:sz w:val="24"/>
          <w:szCs w:val="24"/>
        </w:rPr>
        <w:t>de octubre</w:t>
      </w:r>
      <w:r w:rsidRPr="001C748A">
        <w:rPr>
          <w:rFonts w:ascii="Times New Roman" w:hAnsi="Times New Roman"/>
          <w:sz w:val="24"/>
          <w:szCs w:val="24"/>
        </w:rPr>
        <w:t xml:space="preserve"> del año 2005.</w:t>
      </w:r>
    </w:p>
    <w:p w:rsidR="005247F4" w:rsidRPr="004320FF" w:rsidRDefault="005247F4" w:rsidP="00AB572A">
      <w:pPr>
        <w:pStyle w:val="Prrafodelista"/>
        <w:spacing w:line="480" w:lineRule="auto"/>
        <w:jc w:val="both"/>
        <w:rPr>
          <w:rFonts w:ascii="Times New Roman" w:hAnsi="Times New Roman"/>
          <w:sz w:val="16"/>
          <w:szCs w:val="16"/>
        </w:rPr>
      </w:pPr>
    </w:p>
    <w:p w:rsidR="005247F4" w:rsidRDefault="005247F4" w:rsidP="003F37F4">
      <w:pPr>
        <w:pStyle w:val="Prrafodelista"/>
        <w:numPr>
          <w:ilvl w:val="0"/>
          <w:numId w:val="4"/>
        </w:numPr>
        <w:spacing w:line="480" w:lineRule="auto"/>
        <w:jc w:val="both"/>
        <w:rPr>
          <w:rFonts w:ascii="Times New Roman" w:hAnsi="Times New Roman"/>
          <w:sz w:val="24"/>
          <w:szCs w:val="24"/>
        </w:rPr>
      </w:pPr>
      <w:r w:rsidRPr="001C748A">
        <w:rPr>
          <w:rFonts w:ascii="Times New Roman" w:hAnsi="Times New Roman"/>
          <w:b/>
          <w:sz w:val="24"/>
          <w:szCs w:val="24"/>
        </w:rPr>
        <w:t>Decreto Núm. 749-08,</w:t>
      </w:r>
      <w:r w:rsidRPr="001C748A">
        <w:rPr>
          <w:rFonts w:ascii="Times New Roman" w:hAnsi="Times New Roman"/>
          <w:sz w:val="24"/>
          <w:szCs w:val="24"/>
        </w:rPr>
        <w:t xml:space="preserve"> de fecha 13 de noviembre del 2008, crea el Observatorio Dominicano de Drogas (ODD), como organismo dependiente del Consejo Nacional de Drogas.</w:t>
      </w:r>
    </w:p>
    <w:p w:rsidR="00FB1F6F" w:rsidRDefault="00FB1F6F" w:rsidP="00C6567B">
      <w:pPr>
        <w:spacing w:line="480" w:lineRule="auto"/>
        <w:jc w:val="both"/>
        <w:rPr>
          <w:rFonts w:ascii="Times New Roman" w:eastAsia="Times New Roman" w:hAnsi="Times New Roman" w:cs="Times New Roman"/>
          <w:sz w:val="24"/>
          <w:szCs w:val="24"/>
          <w:lang w:val="es-DO" w:eastAsia="es-DO"/>
        </w:rPr>
      </w:pPr>
    </w:p>
    <w:p w:rsidR="00DD53E2" w:rsidRDefault="00DD53E2" w:rsidP="00C6567B">
      <w:pPr>
        <w:spacing w:line="480" w:lineRule="auto"/>
        <w:jc w:val="both"/>
        <w:rPr>
          <w:rFonts w:ascii="Times New Roman" w:eastAsia="Times New Roman" w:hAnsi="Times New Roman" w:cs="Times New Roman"/>
          <w:sz w:val="24"/>
          <w:szCs w:val="24"/>
          <w:lang w:val="es-DO" w:eastAsia="es-DO"/>
        </w:rPr>
      </w:pPr>
    </w:p>
    <w:p w:rsidR="00DD53E2" w:rsidRDefault="00DD53E2" w:rsidP="00C6567B">
      <w:pPr>
        <w:spacing w:line="480" w:lineRule="auto"/>
        <w:jc w:val="both"/>
        <w:rPr>
          <w:rFonts w:ascii="Times New Roman" w:eastAsia="Times New Roman" w:hAnsi="Times New Roman" w:cs="Times New Roman"/>
          <w:sz w:val="24"/>
          <w:szCs w:val="24"/>
          <w:lang w:val="es-DO" w:eastAsia="es-DO"/>
        </w:rPr>
      </w:pPr>
    </w:p>
    <w:p w:rsidR="00CB695D" w:rsidRDefault="00CB695D" w:rsidP="00C6567B">
      <w:pPr>
        <w:spacing w:line="480" w:lineRule="auto"/>
        <w:jc w:val="both"/>
        <w:rPr>
          <w:rFonts w:ascii="Times New Roman" w:eastAsia="Times New Roman" w:hAnsi="Times New Roman" w:cs="Times New Roman"/>
          <w:sz w:val="24"/>
          <w:szCs w:val="24"/>
          <w:lang w:val="es-DO" w:eastAsia="es-DO"/>
        </w:rPr>
      </w:pPr>
    </w:p>
    <w:p w:rsidR="00DD53E2" w:rsidRDefault="00DD53E2" w:rsidP="00C6567B">
      <w:pPr>
        <w:spacing w:line="480" w:lineRule="auto"/>
        <w:jc w:val="both"/>
        <w:rPr>
          <w:rFonts w:ascii="Times New Roman" w:hAnsi="Times New Roman"/>
          <w:sz w:val="24"/>
          <w:szCs w:val="24"/>
        </w:rPr>
      </w:pPr>
    </w:p>
    <w:p w:rsidR="005E23DB" w:rsidRDefault="005E23DB" w:rsidP="00C6567B">
      <w:pPr>
        <w:spacing w:line="480" w:lineRule="auto"/>
        <w:jc w:val="both"/>
        <w:rPr>
          <w:rFonts w:ascii="Times New Roman" w:hAnsi="Times New Roman"/>
          <w:sz w:val="24"/>
          <w:szCs w:val="24"/>
        </w:rPr>
      </w:pPr>
    </w:p>
    <w:p w:rsidR="005E23DB" w:rsidRPr="00C6567B" w:rsidRDefault="005E23DB" w:rsidP="00C6567B">
      <w:pPr>
        <w:spacing w:line="480" w:lineRule="auto"/>
        <w:jc w:val="both"/>
        <w:rPr>
          <w:rFonts w:ascii="Times New Roman" w:hAnsi="Times New Roman"/>
          <w:sz w:val="24"/>
          <w:szCs w:val="24"/>
        </w:rPr>
      </w:pPr>
    </w:p>
    <w:p w:rsidR="0094736A" w:rsidRPr="00FB1334" w:rsidRDefault="00AB572A" w:rsidP="00AB572A">
      <w:pPr>
        <w:pStyle w:val="Textoindependiente"/>
        <w:spacing w:after="0" w:line="480" w:lineRule="auto"/>
        <w:jc w:val="both"/>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lastRenderedPageBreak/>
        <w:t>I</w:t>
      </w:r>
      <w:r w:rsidR="00FB1334" w:rsidRPr="00FB1334">
        <w:rPr>
          <w:rFonts w:ascii="Times New Roman" w:hAnsi="Times New Roman" w:cs="Times New Roman"/>
          <w:b/>
          <w:color w:val="548DD4" w:themeColor="text2" w:themeTint="99"/>
          <w:sz w:val="28"/>
          <w:szCs w:val="28"/>
        </w:rPr>
        <w:t>NSTITUCIONAL</w:t>
      </w:r>
    </w:p>
    <w:p w:rsidR="00954939" w:rsidRDefault="00954939" w:rsidP="00AB572A">
      <w:pPr>
        <w:pStyle w:val="Textoindependiente"/>
        <w:spacing w:after="0" w:line="480" w:lineRule="auto"/>
        <w:ind w:firstLine="709"/>
        <w:jc w:val="both"/>
        <w:rPr>
          <w:rFonts w:ascii="Times New Roman" w:hAnsi="Times New Roman" w:cs="Times New Roman"/>
          <w:sz w:val="24"/>
          <w:szCs w:val="24"/>
        </w:rPr>
      </w:pPr>
    </w:p>
    <w:p w:rsidR="00AB572A" w:rsidRDefault="0094736A" w:rsidP="00AB572A">
      <w:pPr>
        <w:pStyle w:val="Textoindependiente"/>
        <w:spacing w:after="0" w:line="480" w:lineRule="auto"/>
        <w:ind w:firstLine="709"/>
        <w:jc w:val="both"/>
        <w:rPr>
          <w:rFonts w:ascii="Times New Roman" w:hAnsi="Times New Roman" w:cs="Times New Roman"/>
          <w:sz w:val="24"/>
          <w:szCs w:val="24"/>
        </w:rPr>
      </w:pPr>
      <w:r w:rsidRPr="00D65996">
        <w:rPr>
          <w:rFonts w:ascii="Times New Roman" w:hAnsi="Times New Roman" w:cs="Times New Roman"/>
          <w:sz w:val="24"/>
          <w:szCs w:val="24"/>
        </w:rPr>
        <w:t xml:space="preserve">El </w:t>
      </w:r>
      <w:r w:rsidR="00AB572A">
        <w:rPr>
          <w:rFonts w:ascii="Times New Roman" w:hAnsi="Times New Roman" w:cs="Times New Roman"/>
          <w:sz w:val="24"/>
          <w:szCs w:val="24"/>
        </w:rPr>
        <w:t xml:space="preserve">Decreto No. 246-16, del 14 de septiembre del año </w:t>
      </w:r>
      <w:r w:rsidR="00F96C4E">
        <w:rPr>
          <w:rFonts w:ascii="Times New Roman" w:hAnsi="Times New Roman" w:cs="Times New Roman"/>
          <w:sz w:val="24"/>
          <w:szCs w:val="24"/>
        </w:rPr>
        <w:t>2016, designa</w:t>
      </w:r>
      <w:r w:rsidR="00DD53E2">
        <w:rPr>
          <w:rFonts w:ascii="Times New Roman" w:hAnsi="Times New Roman" w:cs="Times New Roman"/>
          <w:sz w:val="24"/>
          <w:szCs w:val="24"/>
        </w:rPr>
        <w:t xml:space="preserve"> </w:t>
      </w:r>
      <w:r w:rsidR="00AB572A">
        <w:rPr>
          <w:rFonts w:ascii="Times New Roman" w:hAnsi="Times New Roman" w:cs="Times New Roman"/>
          <w:sz w:val="24"/>
          <w:szCs w:val="24"/>
        </w:rPr>
        <w:t xml:space="preserve">al </w:t>
      </w:r>
      <w:r w:rsidR="00AB572A" w:rsidRPr="00CB695D">
        <w:rPr>
          <w:rFonts w:ascii="Times New Roman" w:hAnsi="Times New Roman" w:cs="Times New Roman"/>
          <w:b/>
          <w:sz w:val="24"/>
          <w:szCs w:val="24"/>
        </w:rPr>
        <w:t xml:space="preserve">Lic. Rafael Guerrero </w:t>
      </w:r>
      <w:r w:rsidR="00F96C4E" w:rsidRPr="00CB695D">
        <w:rPr>
          <w:rFonts w:ascii="Times New Roman" w:hAnsi="Times New Roman" w:cs="Times New Roman"/>
          <w:b/>
          <w:sz w:val="24"/>
          <w:szCs w:val="24"/>
        </w:rPr>
        <w:t>Peralta</w:t>
      </w:r>
      <w:r w:rsidR="00F96C4E">
        <w:rPr>
          <w:rFonts w:ascii="Times New Roman" w:hAnsi="Times New Roman" w:cs="Times New Roman"/>
          <w:sz w:val="24"/>
          <w:szCs w:val="24"/>
        </w:rPr>
        <w:t>, como</w:t>
      </w:r>
      <w:r w:rsidR="00AB572A">
        <w:rPr>
          <w:rFonts w:ascii="Times New Roman" w:hAnsi="Times New Roman" w:cs="Times New Roman"/>
          <w:sz w:val="24"/>
          <w:szCs w:val="24"/>
        </w:rPr>
        <w:t xml:space="preserve"> Presidente del Consejo Nacional de Drogas.</w:t>
      </w:r>
    </w:p>
    <w:p w:rsidR="00FB1334" w:rsidRDefault="00FB1334" w:rsidP="00AB572A">
      <w:pPr>
        <w:pStyle w:val="Textoindependiente"/>
        <w:spacing w:after="0" w:line="480" w:lineRule="auto"/>
        <w:jc w:val="both"/>
        <w:rPr>
          <w:rFonts w:ascii="Times New Roman" w:hAnsi="Times New Roman" w:cs="Times New Roman"/>
          <w:b/>
          <w:sz w:val="28"/>
          <w:szCs w:val="28"/>
        </w:rPr>
      </w:pPr>
    </w:p>
    <w:p w:rsidR="00954939" w:rsidRPr="004B1FEE" w:rsidRDefault="00FB1334" w:rsidP="004B1FEE">
      <w:pPr>
        <w:pStyle w:val="Textoindependiente"/>
        <w:spacing w:after="0" w:line="480" w:lineRule="auto"/>
        <w:jc w:val="center"/>
        <w:rPr>
          <w:rFonts w:ascii="Times New Roman" w:hAnsi="Times New Roman" w:cs="Times New Roman"/>
          <w:b/>
          <w:color w:val="548DD4" w:themeColor="text2" w:themeTint="99"/>
          <w:sz w:val="28"/>
          <w:szCs w:val="28"/>
        </w:rPr>
      </w:pPr>
      <w:r w:rsidRPr="00FB1334">
        <w:rPr>
          <w:rFonts w:ascii="Times New Roman" w:hAnsi="Times New Roman" w:cs="Times New Roman"/>
          <w:b/>
          <w:color w:val="548DD4" w:themeColor="text2" w:themeTint="99"/>
          <w:sz w:val="28"/>
          <w:szCs w:val="28"/>
        </w:rPr>
        <w:t xml:space="preserve">PRINCIPALES </w:t>
      </w:r>
      <w:r w:rsidR="00AB572A" w:rsidRPr="00FB1334">
        <w:rPr>
          <w:rFonts w:ascii="Times New Roman" w:hAnsi="Times New Roman" w:cs="Times New Roman"/>
          <w:b/>
          <w:color w:val="548DD4" w:themeColor="text2" w:themeTint="99"/>
          <w:sz w:val="28"/>
          <w:szCs w:val="28"/>
        </w:rPr>
        <w:t>F</w:t>
      </w:r>
      <w:r w:rsidR="004B1FEE">
        <w:rPr>
          <w:rFonts w:ascii="Times New Roman" w:hAnsi="Times New Roman" w:cs="Times New Roman"/>
          <w:b/>
          <w:color w:val="548DD4" w:themeColor="text2" w:themeTint="99"/>
          <w:sz w:val="28"/>
          <w:szCs w:val="28"/>
        </w:rPr>
        <w:t xml:space="preserve">UNCIONARIOS </w:t>
      </w:r>
    </w:p>
    <w:p w:rsidR="00E74FA5" w:rsidRDefault="00F41210" w:rsidP="00DD53E2">
      <w:pPr>
        <w:jc w:val="center"/>
        <w:rPr>
          <w:rFonts w:ascii="Times New Roman" w:hAnsi="Times New Roman" w:cs="Times New Roman"/>
          <w:b/>
          <w:sz w:val="24"/>
          <w:szCs w:val="24"/>
        </w:rPr>
      </w:pPr>
      <w:r w:rsidRPr="00E74FA5">
        <w:rPr>
          <w:rFonts w:ascii="Times New Roman" w:hAnsi="Times New Roman" w:cs="Times New Roman"/>
          <w:b/>
          <w:sz w:val="24"/>
          <w:szCs w:val="24"/>
        </w:rPr>
        <w:t>Lic. Rafael Guerrero Peralta</w:t>
      </w:r>
    </w:p>
    <w:p w:rsidR="00F41210" w:rsidRDefault="00F41210" w:rsidP="00DD53E2">
      <w:pPr>
        <w:jc w:val="center"/>
        <w:rPr>
          <w:rFonts w:ascii="Times New Roman" w:hAnsi="Times New Roman" w:cs="Times New Roman"/>
          <w:sz w:val="24"/>
          <w:szCs w:val="24"/>
        </w:rPr>
      </w:pPr>
      <w:r w:rsidRPr="00E74FA5">
        <w:rPr>
          <w:rFonts w:ascii="Times New Roman" w:hAnsi="Times New Roman" w:cs="Times New Roman"/>
          <w:sz w:val="24"/>
          <w:szCs w:val="24"/>
        </w:rPr>
        <w:t xml:space="preserve">Presidente </w:t>
      </w:r>
    </w:p>
    <w:p w:rsidR="00DD53E2" w:rsidRDefault="00DD53E2" w:rsidP="00DD53E2">
      <w:pPr>
        <w:jc w:val="center"/>
        <w:rPr>
          <w:rFonts w:ascii="Times New Roman" w:hAnsi="Times New Roman" w:cs="Times New Roman"/>
          <w:b/>
          <w:sz w:val="24"/>
          <w:szCs w:val="24"/>
        </w:rPr>
      </w:pPr>
    </w:p>
    <w:p w:rsidR="00F41210" w:rsidRDefault="00F41210" w:rsidP="00DD53E2">
      <w:pPr>
        <w:jc w:val="center"/>
        <w:rPr>
          <w:rFonts w:ascii="Times New Roman" w:hAnsi="Times New Roman" w:cs="Times New Roman"/>
          <w:b/>
          <w:sz w:val="24"/>
          <w:szCs w:val="24"/>
        </w:rPr>
      </w:pPr>
    </w:p>
    <w:p w:rsidR="00E74FA5" w:rsidRDefault="00F41210" w:rsidP="00DD53E2">
      <w:pPr>
        <w:jc w:val="center"/>
        <w:rPr>
          <w:rFonts w:ascii="Times New Roman" w:hAnsi="Times New Roman" w:cs="Times New Roman"/>
          <w:b/>
          <w:sz w:val="24"/>
          <w:szCs w:val="24"/>
        </w:rPr>
      </w:pPr>
      <w:r w:rsidRPr="00E74FA5">
        <w:rPr>
          <w:rFonts w:ascii="Times New Roman" w:hAnsi="Times New Roman" w:cs="Times New Roman"/>
          <w:b/>
          <w:sz w:val="24"/>
          <w:szCs w:val="24"/>
        </w:rPr>
        <w:t>Lic. David Minaya Peña</w:t>
      </w:r>
    </w:p>
    <w:p w:rsidR="00F41210" w:rsidRDefault="00F41210" w:rsidP="00DD53E2">
      <w:pPr>
        <w:jc w:val="center"/>
        <w:rPr>
          <w:rFonts w:ascii="Times New Roman" w:hAnsi="Times New Roman" w:cs="Times New Roman"/>
          <w:sz w:val="24"/>
          <w:szCs w:val="24"/>
        </w:rPr>
      </w:pPr>
      <w:r w:rsidRPr="00E74FA5">
        <w:rPr>
          <w:rFonts w:ascii="Times New Roman" w:hAnsi="Times New Roman" w:cs="Times New Roman"/>
          <w:sz w:val="24"/>
          <w:szCs w:val="24"/>
        </w:rPr>
        <w:t>Director Administrativo</w:t>
      </w:r>
      <w:r w:rsidR="00CB695D">
        <w:rPr>
          <w:rFonts w:ascii="Times New Roman" w:hAnsi="Times New Roman" w:cs="Times New Roman"/>
          <w:sz w:val="24"/>
          <w:szCs w:val="24"/>
        </w:rPr>
        <w:t xml:space="preserve"> y </w:t>
      </w:r>
      <w:r w:rsidRPr="00E74FA5">
        <w:rPr>
          <w:rFonts w:ascii="Times New Roman" w:hAnsi="Times New Roman" w:cs="Times New Roman"/>
          <w:sz w:val="24"/>
          <w:szCs w:val="24"/>
        </w:rPr>
        <w:t>Financiero</w:t>
      </w:r>
    </w:p>
    <w:p w:rsidR="00DD53E2" w:rsidRPr="00E74FA5" w:rsidRDefault="00DD53E2" w:rsidP="00DD53E2">
      <w:pPr>
        <w:jc w:val="center"/>
        <w:rPr>
          <w:rFonts w:ascii="Times New Roman" w:hAnsi="Times New Roman" w:cs="Times New Roman"/>
          <w:sz w:val="24"/>
          <w:szCs w:val="24"/>
        </w:rPr>
      </w:pPr>
    </w:p>
    <w:p w:rsidR="00F41210" w:rsidRDefault="00F41210" w:rsidP="00DD53E2">
      <w:pPr>
        <w:jc w:val="center"/>
        <w:rPr>
          <w:rFonts w:ascii="Times New Roman" w:hAnsi="Times New Roman" w:cs="Times New Roman"/>
          <w:b/>
          <w:sz w:val="24"/>
          <w:szCs w:val="24"/>
        </w:rPr>
      </w:pPr>
    </w:p>
    <w:p w:rsidR="00E74FA5" w:rsidRDefault="00A85750" w:rsidP="00DD53E2">
      <w:pPr>
        <w:jc w:val="center"/>
        <w:rPr>
          <w:rFonts w:ascii="Times New Roman" w:hAnsi="Times New Roman" w:cs="Times New Roman"/>
          <w:b/>
          <w:sz w:val="24"/>
          <w:szCs w:val="24"/>
        </w:rPr>
      </w:pPr>
      <w:r>
        <w:rPr>
          <w:rFonts w:ascii="Times New Roman" w:hAnsi="Times New Roman" w:cs="Times New Roman"/>
          <w:b/>
          <w:sz w:val="24"/>
          <w:szCs w:val="24"/>
        </w:rPr>
        <w:t>Lic. Wilkin</w:t>
      </w:r>
      <w:r w:rsidR="00DD53E2">
        <w:rPr>
          <w:rFonts w:ascii="Times New Roman" w:hAnsi="Times New Roman" w:cs="Times New Roman"/>
          <w:b/>
          <w:sz w:val="24"/>
          <w:szCs w:val="24"/>
        </w:rPr>
        <w:t xml:space="preserve"> </w:t>
      </w:r>
      <w:r w:rsidR="00F96C4E">
        <w:rPr>
          <w:rFonts w:ascii="Times New Roman" w:hAnsi="Times New Roman" w:cs="Times New Roman"/>
          <w:b/>
          <w:sz w:val="24"/>
          <w:szCs w:val="24"/>
        </w:rPr>
        <w:t>de los</w:t>
      </w:r>
      <w:r w:rsidR="00F41210" w:rsidRPr="00E74FA5">
        <w:rPr>
          <w:rFonts w:ascii="Times New Roman" w:hAnsi="Times New Roman" w:cs="Times New Roman"/>
          <w:b/>
          <w:sz w:val="24"/>
          <w:szCs w:val="24"/>
        </w:rPr>
        <w:t xml:space="preserve"> Santos</w:t>
      </w:r>
      <w:r w:rsidR="00F441CA">
        <w:rPr>
          <w:rFonts w:ascii="Times New Roman" w:hAnsi="Times New Roman" w:cs="Times New Roman"/>
          <w:b/>
          <w:sz w:val="24"/>
          <w:szCs w:val="24"/>
        </w:rPr>
        <w:t xml:space="preserve"> </w:t>
      </w:r>
      <w:r w:rsidR="00CB695D">
        <w:rPr>
          <w:rFonts w:ascii="Times New Roman" w:hAnsi="Times New Roman" w:cs="Times New Roman"/>
          <w:b/>
          <w:sz w:val="24"/>
          <w:szCs w:val="24"/>
        </w:rPr>
        <w:t>Lapaix</w:t>
      </w:r>
    </w:p>
    <w:p w:rsidR="00F41210" w:rsidRDefault="00F41210" w:rsidP="00DD53E2">
      <w:pPr>
        <w:jc w:val="center"/>
        <w:rPr>
          <w:rFonts w:ascii="Times New Roman" w:hAnsi="Times New Roman" w:cs="Times New Roman"/>
          <w:sz w:val="24"/>
          <w:szCs w:val="24"/>
        </w:rPr>
      </w:pPr>
      <w:r w:rsidRPr="00E74FA5">
        <w:rPr>
          <w:rFonts w:ascii="Times New Roman" w:hAnsi="Times New Roman" w:cs="Times New Roman"/>
          <w:sz w:val="24"/>
          <w:szCs w:val="24"/>
        </w:rPr>
        <w:t xml:space="preserve">Encargado </w:t>
      </w:r>
      <w:r w:rsidR="00CB695D">
        <w:rPr>
          <w:rFonts w:ascii="Times New Roman" w:hAnsi="Times New Roman" w:cs="Times New Roman"/>
          <w:sz w:val="24"/>
          <w:szCs w:val="24"/>
        </w:rPr>
        <w:t xml:space="preserve">Departamento de </w:t>
      </w:r>
      <w:r w:rsidRPr="00E74FA5">
        <w:rPr>
          <w:rFonts w:ascii="Times New Roman" w:hAnsi="Times New Roman" w:cs="Times New Roman"/>
          <w:sz w:val="24"/>
          <w:szCs w:val="24"/>
        </w:rPr>
        <w:t>Recursos Humanos</w:t>
      </w:r>
    </w:p>
    <w:p w:rsidR="00DD53E2" w:rsidRDefault="00DD53E2" w:rsidP="00DD53E2">
      <w:pPr>
        <w:jc w:val="center"/>
        <w:rPr>
          <w:rFonts w:ascii="Times New Roman" w:hAnsi="Times New Roman" w:cs="Times New Roman"/>
          <w:sz w:val="24"/>
          <w:szCs w:val="24"/>
        </w:rPr>
      </w:pPr>
    </w:p>
    <w:p w:rsidR="00A85750" w:rsidRDefault="00A85750" w:rsidP="00DD53E2">
      <w:pPr>
        <w:jc w:val="center"/>
        <w:rPr>
          <w:rFonts w:ascii="Times New Roman" w:hAnsi="Times New Roman" w:cs="Times New Roman"/>
          <w:b/>
          <w:sz w:val="24"/>
          <w:szCs w:val="24"/>
        </w:rPr>
      </w:pPr>
    </w:p>
    <w:p w:rsidR="00A85750" w:rsidRPr="00DB2177" w:rsidRDefault="00A85750" w:rsidP="00DD53E2">
      <w:pPr>
        <w:jc w:val="center"/>
        <w:rPr>
          <w:rFonts w:ascii="Times New Roman" w:hAnsi="Times New Roman" w:cs="Times New Roman"/>
          <w:b/>
          <w:sz w:val="24"/>
          <w:szCs w:val="24"/>
        </w:rPr>
      </w:pPr>
      <w:r w:rsidRPr="00DB2177">
        <w:rPr>
          <w:rFonts w:ascii="Times New Roman" w:hAnsi="Times New Roman" w:cs="Times New Roman"/>
          <w:b/>
          <w:sz w:val="24"/>
          <w:szCs w:val="24"/>
        </w:rPr>
        <w:t>Lic. Germania Melo</w:t>
      </w:r>
    </w:p>
    <w:p w:rsidR="00F41210" w:rsidRDefault="00A85750" w:rsidP="00DD53E2">
      <w:pPr>
        <w:jc w:val="center"/>
        <w:rPr>
          <w:rFonts w:ascii="Times New Roman" w:hAnsi="Times New Roman" w:cs="Times New Roman"/>
          <w:sz w:val="24"/>
          <w:szCs w:val="24"/>
        </w:rPr>
      </w:pPr>
      <w:r>
        <w:rPr>
          <w:rFonts w:ascii="Times New Roman" w:hAnsi="Times New Roman" w:cs="Times New Roman"/>
          <w:sz w:val="24"/>
          <w:szCs w:val="24"/>
        </w:rPr>
        <w:t xml:space="preserve">Encargada Departamento </w:t>
      </w:r>
      <w:r w:rsidR="00DD53E2">
        <w:rPr>
          <w:rFonts w:ascii="Times New Roman" w:hAnsi="Times New Roman" w:cs="Times New Roman"/>
          <w:sz w:val="24"/>
          <w:szCs w:val="24"/>
        </w:rPr>
        <w:t xml:space="preserve">de </w:t>
      </w:r>
      <w:r>
        <w:rPr>
          <w:rFonts w:ascii="Times New Roman" w:hAnsi="Times New Roman" w:cs="Times New Roman"/>
          <w:sz w:val="24"/>
          <w:szCs w:val="24"/>
        </w:rPr>
        <w:t>Planificación y Desarrollo</w:t>
      </w:r>
    </w:p>
    <w:p w:rsidR="00DD53E2" w:rsidRPr="00E74FA5" w:rsidRDefault="00DD53E2" w:rsidP="00DD53E2">
      <w:pPr>
        <w:jc w:val="center"/>
        <w:rPr>
          <w:rFonts w:ascii="Times New Roman" w:hAnsi="Times New Roman" w:cs="Times New Roman"/>
          <w:sz w:val="24"/>
          <w:szCs w:val="24"/>
        </w:rPr>
      </w:pPr>
    </w:p>
    <w:p w:rsidR="00F41210" w:rsidRDefault="00F41210" w:rsidP="00DD53E2">
      <w:pPr>
        <w:jc w:val="center"/>
        <w:rPr>
          <w:rFonts w:ascii="Times New Roman" w:hAnsi="Times New Roman" w:cs="Times New Roman"/>
          <w:b/>
          <w:sz w:val="24"/>
          <w:szCs w:val="24"/>
        </w:rPr>
      </w:pPr>
    </w:p>
    <w:p w:rsidR="00E74FA5" w:rsidRDefault="00730582" w:rsidP="00DD53E2">
      <w:pPr>
        <w:jc w:val="center"/>
        <w:rPr>
          <w:rFonts w:ascii="Times New Roman" w:hAnsi="Times New Roman" w:cs="Times New Roman"/>
          <w:b/>
          <w:sz w:val="24"/>
          <w:szCs w:val="24"/>
        </w:rPr>
      </w:pPr>
      <w:r>
        <w:rPr>
          <w:rFonts w:ascii="Times New Roman" w:hAnsi="Times New Roman" w:cs="Times New Roman"/>
          <w:b/>
          <w:sz w:val="24"/>
          <w:szCs w:val="24"/>
        </w:rPr>
        <w:t>Lic. Nelson Santos</w:t>
      </w:r>
    </w:p>
    <w:p w:rsidR="00F41210" w:rsidRDefault="00F41210" w:rsidP="00DD53E2">
      <w:pPr>
        <w:jc w:val="center"/>
        <w:rPr>
          <w:rFonts w:ascii="Times New Roman" w:hAnsi="Times New Roman" w:cs="Times New Roman"/>
          <w:sz w:val="24"/>
          <w:szCs w:val="24"/>
        </w:rPr>
      </w:pPr>
      <w:r w:rsidRPr="00E74FA5">
        <w:rPr>
          <w:rFonts w:ascii="Times New Roman" w:hAnsi="Times New Roman" w:cs="Times New Roman"/>
          <w:sz w:val="24"/>
          <w:szCs w:val="24"/>
        </w:rPr>
        <w:t xml:space="preserve">Encargado </w:t>
      </w:r>
      <w:r w:rsidR="00CB695D">
        <w:rPr>
          <w:rFonts w:ascii="Times New Roman" w:hAnsi="Times New Roman" w:cs="Times New Roman"/>
          <w:sz w:val="24"/>
          <w:szCs w:val="24"/>
        </w:rPr>
        <w:t>Departamento</w:t>
      </w:r>
      <w:r w:rsidR="00326AF9">
        <w:rPr>
          <w:rFonts w:ascii="Times New Roman" w:hAnsi="Times New Roman" w:cs="Times New Roman"/>
          <w:sz w:val="24"/>
          <w:szCs w:val="24"/>
        </w:rPr>
        <w:t xml:space="preserve"> </w:t>
      </w:r>
      <w:r w:rsidRPr="00E74FA5">
        <w:rPr>
          <w:rFonts w:ascii="Times New Roman" w:hAnsi="Times New Roman" w:cs="Times New Roman"/>
          <w:sz w:val="24"/>
          <w:szCs w:val="24"/>
        </w:rPr>
        <w:t>Relaciones Internacionales</w:t>
      </w:r>
    </w:p>
    <w:p w:rsidR="00DD53E2" w:rsidRDefault="00DD53E2" w:rsidP="00DD53E2">
      <w:pPr>
        <w:jc w:val="center"/>
        <w:rPr>
          <w:rFonts w:ascii="Times New Roman" w:hAnsi="Times New Roman" w:cs="Times New Roman"/>
          <w:sz w:val="24"/>
          <w:szCs w:val="24"/>
        </w:rPr>
      </w:pPr>
    </w:p>
    <w:p w:rsidR="00DB2177" w:rsidRDefault="00DB2177" w:rsidP="00DD53E2">
      <w:pPr>
        <w:jc w:val="center"/>
        <w:rPr>
          <w:rFonts w:ascii="Times New Roman" w:hAnsi="Times New Roman" w:cs="Times New Roman"/>
          <w:sz w:val="24"/>
          <w:szCs w:val="24"/>
        </w:rPr>
      </w:pPr>
    </w:p>
    <w:p w:rsidR="00CB695D" w:rsidRDefault="00CB695D" w:rsidP="00DD53E2">
      <w:pPr>
        <w:jc w:val="center"/>
        <w:rPr>
          <w:rFonts w:ascii="Times New Roman" w:hAnsi="Times New Roman" w:cs="Times New Roman"/>
          <w:b/>
          <w:sz w:val="24"/>
          <w:szCs w:val="24"/>
        </w:rPr>
      </w:pPr>
      <w:r>
        <w:rPr>
          <w:rFonts w:ascii="Times New Roman" w:hAnsi="Times New Roman" w:cs="Times New Roman"/>
          <w:b/>
          <w:sz w:val="24"/>
          <w:szCs w:val="24"/>
        </w:rPr>
        <w:t>Lic.  Elba María Trejo Peña</w:t>
      </w:r>
    </w:p>
    <w:p w:rsidR="00CB695D" w:rsidRDefault="00CB695D" w:rsidP="00DD53E2">
      <w:pPr>
        <w:jc w:val="center"/>
        <w:rPr>
          <w:rFonts w:ascii="Times New Roman" w:hAnsi="Times New Roman" w:cs="Times New Roman"/>
          <w:sz w:val="24"/>
          <w:szCs w:val="24"/>
        </w:rPr>
      </w:pPr>
      <w:r w:rsidRPr="00E74FA5">
        <w:rPr>
          <w:rFonts w:ascii="Times New Roman" w:hAnsi="Times New Roman" w:cs="Times New Roman"/>
          <w:sz w:val="24"/>
          <w:szCs w:val="24"/>
        </w:rPr>
        <w:t>Encargad</w:t>
      </w:r>
      <w:r>
        <w:rPr>
          <w:rFonts w:ascii="Times New Roman" w:hAnsi="Times New Roman" w:cs="Times New Roman"/>
          <w:sz w:val="24"/>
          <w:szCs w:val="24"/>
        </w:rPr>
        <w:t>a</w:t>
      </w:r>
      <w:r w:rsidR="00F441CA">
        <w:rPr>
          <w:rFonts w:ascii="Times New Roman" w:hAnsi="Times New Roman" w:cs="Times New Roman"/>
          <w:sz w:val="24"/>
          <w:szCs w:val="24"/>
        </w:rPr>
        <w:t xml:space="preserve"> </w:t>
      </w:r>
      <w:r>
        <w:rPr>
          <w:rFonts w:ascii="Times New Roman" w:hAnsi="Times New Roman" w:cs="Times New Roman"/>
          <w:sz w:val="24"/>
          <w:szCs w:val="24"/>
        </w:rPr>
        <w:t>Departamento Legal</w:t>
      </w:r>
    </w:p>
    <w:p w:rsidR="00DD53E2" w:rsidRDefault="00DD53E2" w:rsidP="00DD53E2">
      <w:pPr>
        <w:jc w:val="center"/>
        <w:rPr>
          <w:rFonts w:ascii="Times New Roman" w:hAnsi="Times New Roman" w:cs="Times New Roman"/>
          <w:sz w:val="24"/>
          <w:szCs w:val="24"/>
        </w:rPr>
      </w:pPr>
    </w:p>
    <w:p w:rsidR="00CB695D" w:rsidRDefault="00CB695D" w:rsidP="00DD53E2">
      <w:pPr>
        <w:jc w:val="center"/>
        <w:rPr>
          <w:rFonts w:ascii="Times New Roman" w:hAnsi="Times New Roman" w:cs="Times New Roman"/>
          <w:sz w:val="24"/>
          <w:szCs w:val="24"/>
        </w:rPr>
      </w:pPr>
    </w:p>
    <w:p w:rsidR="00DB2177" w:rsidRPr="00DB2177" w:rsidRDefault="00DB2177" w:rsidP="00DD53E2">
      <w:pPr>
        <w:jc w:val="center"/>
        <w:rPr>
          <w:rFonts w:ascii="Times New Roman" w:hAnsi="Times New Roman" w:cs="Times New Roman"/>
          <w:b/>
          <w:sz w:val="24"/>
          <w:szCs w:val="24"/>
        </w:rPr>
      </w:pPr>
      <w:r w:rsidRPr="00DB2177">
        <w:rPr>
          <w:rFonts w:ascii="Times New Roman" w:hAnsi="Times New Roman" w:cs="Times New Roman"/>
          <w:b/>
          <w:sz w:val="24"/>
          <w:szCs w:val="24"/>
        </w:rPr>
        <w:t>Dr. Manuel Herrera</w:t>
      </w:r>
    </w:p>
    <w:p w:rsidR="00DB2177" w:rsidRDefault="00DB2177" w:rsidP="00DD53E2">
      <w:pPr>
        <w:jc w:val="center"/>
        <w:rPr>
          <w:rFonts w:ascii="Times New Roman" w:hAnsi="Times New Roman" w:cs="Times New Roman"/>
          <w:sz w:val="24"/>
          <w:szCs w:val="24"/>
        </w:rPr>
      </w:pPr>
      <w:r>
        <w:rPr>
          <w:rFonts w:ascii="Times New Roman" w:hAnsi="Times New Roman" w:cs="Times New Roman"/>
          <w:sz w:val="24"/>
          <w:szCs w:val="24"/>
        </w:rPr>
        <w:t>Director de Políticas de Atención, Rehabilitación e Integración Social</w:t>
      </w:r>
    </w:p>
    <w:p w:rsidR="00DD53E2" w:rsidRDefault="00DD53E2" w:rsidP="00DD53E2">
      <w:pPr>
        <w:jc w:val="center"/>
        <w:rPr>
          <w:rFonts w:ascii="Times New Roman" w:hAnsi="Times New Roman" w:cs="Times New Roman"/>
          <w:sz w:val="24"/>
          <w:szCs w:val="24"/>
        </w:rPr>
      </w:pPr>
    </w:p>
    <w:p w:rsidR="00DB2177" w:rsidRDefault="00DB2177" w:rsidP="00DD53E2">
      <w:pPr>
        <w:rPr>
          <w:rFonts w:ascii="Times New Roman" w:hAnsi="Times New Roman" w:cs="Times New Roman"/>
          <w:sz w:val="24"/>
          <w:szCs w:val="24"/>
        </w:rPr>
      </w:pPr>
    </w:p>
    <w:p w:rsidR="00DB2177" w:rsidRPr="00DB2177" w:rsidRDefault="00DB2177" w:rsidP="00DD53E2">
      <w:pPr>
        <w:jc w:val="center"/>
        <w:rPr>
          <w:rFonts w:ascii="Times New Roman" w:hAnsi="Times New Roman" w:cs="Times New Roman"/>
          <w:b/>
          <w:sz w:val="24"/>
          <w:szCs w:val="24"/>
        </w:rPr>
      </w:pPr>
      <w:r w:rsidRPr="00DB2177">
        <w:rPr>
          <w:rFonts w:ascii="Times New Roman" w:hAnsi="Times New Roman" w:cs="Times New Roman"/>
          <w:b/>
          <w:sz w:val="24"/>
          <w:szCs w:val="24"/>
        </w:rPr>
        <w:t xml:space="preserve">Lic. </w:t>
      </w:r>
      <w:proofErr w:type="spellStart"/>
      <w:r w:rsidRPr="00DB2177">
        <w:rPr>
          <w:rFonts w:ascii="Times New Roman" w:hAnsi="Times New Roman" w:cs="Times New Roman"/>
          <w:b/>
          <w:sz w:val="24"/>
          <w:szCs w:val="24"/>
        </w:rPr>
        <w:t>Yelida</w:t>
      </w:r>
      <w:proofErr w:type="spellEnd"/>
      <w:r w:rsidRPr="00DB2177">
        <w:rPr>
          <w:rFonts w:ascii="Times New Roman" w:hAnsi="Times New Roman" w:cs="Times New Roman"/>
          <w:b/>
          <w:sz w:val="24"/>
          <w:szCs w:val="24"/>
        </w:rPr>
        <w:t xml:space="preserve"> García Fermín</w:t>
      </w:r>
    </w:p>
    <w:p w:rsidR="00DB2177" w:rsidRDefault="00DB2177" w:rsidP="00DD53E2">
      <w:pPr>
        <w:jc w:val="center"/>
        <w:rPr>
          <w:rFonts w:ascii="Times New Roman" w:hAnsi="Times New Roman" w:cs="Times New Roman"/>
          <w:sz w:val="24"/>
          <w:szCs w:val="24"/>
        </w:rPr>
      </w:pPr>
      <w:r>
        <w:rPr>
          <w:rFonts w:ascii="Times New Roman" w:hAnsi="Times New Roman" w:cs="Times New Roman"/>
          <w:sz w:val="24"/>
          <w:szCs w:val="24"/>
        </w:rPr>
        <w:t>Directora del Observatorio Dominicano de Drogas</w:t>
      </w:r>
    </w:p>
    <w:p w:rsidR="00DD53E2" w:rsidRDefault="00DD53E2" w:rsidP="00DD53E2">
      <w:pPr>
        <w:jc w:val="center"/>
        <w:rPr>
          <w:rFonts w:ascii="Times New Roman" w:hAnsi="Times New Roman" w:cs="Times New Roman"/>
          <w:sz w:val="24"/>
          <w:szCs w:val="24"/>
        </w:rPr>
      </w:pPr>
    </w:p>
    <w:p w:rsidR="00A85750" w:rsidRDefault="00A85750" w:rsidP="00F96C4E">
      <w:pPr>
        <w:rPr>
          <w:rFonts w:ascii="Times New Roman" w:hAnsi="Times New Roman" w:cs="Times New Roman"/>
          <w:sz w:val="24"/>
          <w:szCs w:val="24"/>
        </w:rPr>
      </w:pPr>
    </w:p>
    <w:p w:rsidR="00A85750" w:rsidRPr="00DB2177" w:rsidRDefault="00A85750" w:rsidP="00DD53E2">
      <w:pPr>
        <w:jc w:val="center"/>
        <w:rPr>
          <w:rFonts w:ascii="Times New Roman" w:hAnsi="Times New Roman" w:cs="Times New Roman"/>
          <w:b/>
          <w:sz w:val="24"/>
          <w:szCs w:val="24"/>
        </w:rPr>
      </w:pPr>
      <w:r w:rsidRPr="00DB2177">
        <w:rPr>
          <w:rFonts w:ascii="Times New Roman" w:hAnsi="Times New Roman" w:cs="Times New Roman"/>
          <w:b/>
          <w:sz w:val="24"/>
          <w:szCs w:val="24"/>
        </w:rPr>
        <w:t>Lic. José Antonio Tejada</w:t>
      </w:r>
    </w:p>
    <w:p w:rsidR="00A85750" w:rsidRDefault="00A85750" w:rsidP="00DD53E2">
      <w:pPr>
        <w:jc w:val="center"/>
        <w:rPr>
          <w:rFonts w:ascii="Times New Roman" w:hAnsi="Times New Roman" w:cs="Times New Roman"/>
          <w:sz w:val="24"/>
          <w:szCs w:val="24"/>
        </w:rPr>
      </w:pPr>
      <w:r>
        <w:rPr>
          <w:rFonts w:ascii="Times New Roman" w:hAnsi="Times New Roman" w:cs="Times New Roman"/>
          <w:sz w:val="24"/>
          <w:szCs w:val="24"/>
        </w:rPr>
        <w:t xml:space="preserve">Director de </w:t>
      </w:r>
      <w:r w:rsidR="00DD53E2">
        <w:rPr>
          <w:rFonts w:ascii="Times New Roman" w:hAnsi="Times New Roman" w:cs="Times New Roman"/>
          <w:sz w:val="24"/>
          <w:szCs w:val="24"/>
        </w:rPr>
        <w:t xml:space="preserve">la Dirección </w:t>
      </w:r>
      <w:r>
        <w:rPr>
          <w:rFonts w:ascii="Times New Roman" w:hAnsi="Times New Roman" w:cs="Times New Roman"/>
          <w:sz w:val="24"/>
          <w:szCs w:val="24"/>
        </w:rPr>
        <w:t>Reducción de la Demanda</w:t>
      </w:r>
    </w:p>
    <w:p w:rsidR="00F96C4E" w:rsidRDefault="00F96C4E" w:rsidP="004B1FEE">
      <w:pPr>
        <w:rPr>
          <w:rFonts w:ascii="Times New Roman" w:hAnsi="Times New Roman" w:cs="Times New Roman"/>
          <w:sz w:val="24"/>
          <w:szCs w:val="24"/>
        </w:rPr>
      </w:pPr>
    </w:p>
    <w:p w:rsidR="00DB2177" w:rsidRPr="00DB2177" w:rsidRDefault="00DB2177" w:rsidP="00DD53E2">
      <w:pPr>
        <w:jc w:val="center"/>
        <w:rPr>
          <w:rFonts w:ascii="Times New Roman" w:hAnsi="Times New Roman" w:cs="Times New Roman"/>
          <w:b/>
          <w:sz w:val="24"/>
          <w:szCs w:val="24"/>
        </w:rPr>
      </w:pPr>
      <w:r w:rsidRPr="00DB2177">
        <w:rPr>
          <w:rFonts w:ascii="Times New Roman" w:hAnsi="Times New Roman" w:cs="Times New Roman"/>
          <w:b/>
          <w:sz w:val="24"/>
          <w:szCs w:val="24"/>
        </w:rPr>
        <w:lastRenderedPageBreak/>
        <w:t>Lic. Lohadis Ureña</w:t>
      </w:r>
    </w:p>
    <w:p w:rsidR="00DB2177" w:rsidRDefault="00DB2177" w:rsidP="00DD53E2">
      <w:pPr>
        <w:jc w:val="center"/>
        <w:rPr>
          <w:rFonts w:ascii="Times New Roman" w:hAnsi="Times New Roman" w:cs="Times New Roman"/>
          <w:sz w:val="24"/>
          <w:szCs w:val="24"/>
        </w:rPr>
      </w:pPr>
      <w:r>
        <w:rPr>
          <w:rFonts w:ascii="Times New Roman" w:hAnsi="Times New Roman" w:cs="Times New Roman"/>
          <w:sz w:val="24"/>
          <w:szCs w:val="24"/>
        </w:rPr>
        <w:t>Encargada Departamento de Prevención en la Comunidad</w:t>
      </w:r>
    </w:p>
    <w:p w:rsidR="00DB2177" w:rsidRDefault="00DB2177" w:rsidP="00DD53E2">
      <w:pPr>
        <w:jc w:val="center"/>
        <w:rPr>
          <w:rFonts w:ascii="Times New Roman" w:hAnsi="Times New Roman" w:cs="Times New Roman"/>
          <w:sz w:val="24"/>
          <w:szCs w:val="24"/>
        </w:rPr>
      </w:pPr>
    </w:p>
    <w:p w:rsidR="00F96C4E" w:rsidRDefault="00F96C4E" w:rsidP="00DD53E2">
      <w:pPr>
        <w:jc w:val="center"/>
        <w:rPr>
          <w:rFonts w:ascii="Times New Roman" w:hAnsi="Times New Roman" w:cs="Times New Roman"/>
          <w:sz w:val="24"/>
          <w:szCs w:val="24"/>
        </w:rPr>
      </w:pPr>
    </w:p>
    <w:p w:rsidR="00DB2177" w:rsidRPr="00DB2177" w:rsidRDefault="00DB2177" w:rsidP="00DD53E2">
      <w:pPr>
        <w:jc w:val="center"/>
        <w:rPr>
          <w:rFonts w:ascii="Times New Roman" w:hAnsi="Times New Roman" w:cs="Times New Roman"/>
          <w:b/>
          <w:sz w:val="24"/>
          <w:szCs w:val="24"/>
        </w:rPr>
      </w:pPr>
      <w:r w:rsidRPr="00DB2177">
        <w:rPr>
          <w:rFonts w:ascii="Times New Roman" w:hAnsi="Times New Roman" w:cs="Times New Roman"/>
          <w:b/>
          <w:sz w:val="24"/>
          <w:szCs w:val="24"/>
        </w:rPr>
        <w:t>Lic. Josefina Jiménez</w:t>
      </w:r>
    </w:p>
    <w:p w:rsidR="00DB2177" w:rsidRDefault="00DB2177" w:rsidP="00DD53E2">
      <w:pPr>
        <w:jc w:val="center"/>
        <w:rPr>
          <w:rFonts w:ascii="Times New Roman" w:hAnsi="Times New Roman" w:cs="Times New Roman"/>
          <w:sz w:val="24"/>
          <w:szCs w:val="24"/>
        </w:rPr>
      </w:pPr>
      <w:r>
        <w:rPr>
          <w:rFonts w:ascii="Times New Roman" w:hAnsi="Times New Roman" w:cs="Times New Roman"/>
          <w:sz w:val="24"/>
          <w:szCs w:val="24"/>
        </w:rPr>
        <w:t xml:space="preserve">Encargada Departamento de </w:t>
      </w:r>
      <w:r w:rsidR="00465BDF">
        <w:rPr>
          <w:rFonts w:ascii="Times New Roman" w:hAnsi="Times New Roman" w:cs="Times New Roman"/>
          <w:sz w:val="24"/>
          <w:szCs w:val="24"/>
        </w:rPr>
        <w:t>Educación Preventiva</w:t>
      </w:r>
      <w:r>
        <w:rPr>
          <w:rFonts w:ascii="Times New Roman" w:hAnsi="Times New Roman" w:cs="Times New Roman"/>
          <w:sz w:val="24"/>
          <w:szCs w:val="24"/>
        </w:rPr>
        <w:t xml:space="preserve"> Integral</w:t>
      </w:r>
    </w:p>
    <w:p w:rsidR="00981CC0" w:rsidRDefault="00981CC0" w:rsidP="00DD53E2">
      <w:pPr>
        <w:jc w:val="center"/>
        <w:rPr>
          <w:rFonts w:ascii="Times New Roman" w:hAnsi="Times New Roman" w:cs="Times New Roman"/>
          <w:sz w:val="24"/>
          <w:szCs w:val="24"/>
        </w:rPr>
      </w:pPr>
    </w:p>
    <w:p w:rsidR="00F96C4E" w:rsidRDefault="00F96C4E" w:rsidP="00DD53E2">
      <w:pPr>
        <w:jc w:val="center"/>
        <w:rPr>
          <w:rFonts w:ascii="Times New Roman" w:hAnsi="Times New Roman" w:cs="Times New Roman"/>
          <w:sz w:val="24"/>
          <w:szCs w:val="24"/>
        </w:rPr>
      </w:pPr>
    </w:p>
    <w:p w:rsidR="00DB2177" w:rsidRPr="00DB2177" w:rsidRDefault="00DB2177" w:rsidP="00DD53E2">
      <w:pPr>
        <w:jc w:val="center"/>
        <w:rPr>
          <w:rFonts w:ascii="Times New Roman" w:hAnsi="Times New Roman" w:cs="Times New Roman"/>
          <w:b/>
          <w:sz w:val="24"/>
          <w:szCs w:val="24"/>
        </w:rPr>
      </w:pPr>
      <w:r w:rsidRPr="00DB2177">
        <w:rPr>
          <w:rFonts w:ascii="Times New Roman" w:hAnsi="Times New Roman" w:cs="Times New Roman"/>
          <w:b/>
          <w:sz w:val="24"/>
          <w:szCs w:val="24"/>
        </w:rPr>
        <w:t>Lic. Ángela Ureña</w:t>
      </w:r>
    </w:p>
    <w:p w:rsidR="00DB2177" w:rsidRDefault="00DB2177" w:rsidP="00DD53E2">
      <w:pPr>
        <w:jc w:val="center"/>
        <w:rPr>
          <w:rFonts w:ascii="Times New Roman" w:hAnsi="Times New Roman" w:cs="Times New Roman"/>
          <w:sz w:val="24"/>
          <w:szCs w:val="24"/>
        </w:rPr>
      </w:pPr>
      <w:r>
        <w:rPr>
          <w:rFonts w:ascii="Times New Roman" w:hAnsi="Times New Roman" w:cs="Times New Roman"/>
          <w:sz w:val="24"/>
          <w:szCs w:val="24"/>
        </w:rPr>
        <w:t>Encargada Departamento de Prevención en el Área Laboral</w:t>
      </w:r>
    </w:p>
    <w:p w:rsidR="00DD53E2" w:rsidRDefault="00DD53E2" w:rsidP="00DD53E2">
      <w:pPr>
        <w:jc w:val="center"/>
        <w:rPr>
          <w:rFonts w:ascii="Times New Roman" w:hAnsi="Times New Roman" w:cs="Times New Roman"/>
          <w:sz w:val="24"/>
          <w:szCs w:val="24"/>
        </w:rPr>
      </w:pPr>
    </w:p>
    <w:p w:rsidR="00DB2177" w:rsidRDefault="00DB2177" w:rsidP="00DD53E2">
      <w:pPr>
        <w:jc w:val="center"/>
        <w:rPr>
          <w:rFonts w:ascii="Times New Roman" w:hAnsi="Times New Roman" w:cs="Times New Roman"/>
          <w:sz w:val="24"/>
          <w:szCs w:val="24"/>
        </w:rPr>
      </w:pPr>
    </w:p>
    <w:p w:rsidR="00F96C4E" w:rsidRDefault="00F96C4E" w:rsidP="00DD53E2">
      <w:pPr>
        <w:jc w:val="center"/>
        <w:rPr>
          <w:rFonts w:ascii="Times New Roman" w:hAnsi="Times New Roman" w:cs="Times New Roman"/>
          <w:sz w:val="24"/>
          <w:szCs w:val="24"/>
        </w:rPr>
      </w:pPr>
    </w:p>
    <w:p w:rsidR="00DB2177" w:rsidRPr="00DB2177" w:rsidRDefault="00912233" w:rsidP="00DD53E2">
      <w:pPr>
        <w:jc w:val="center"/>
        <w:rPr>
          <w:rFonts w:ascii="Times New Roman" w:hAnsi="Times New Roman" w:cs="Times New Roman"/>
          <w:b/>
          <w:sz w:val="24"/>
          <w:szCs w:val="24"/>
        </w:rPr>
      </w:pPr>
      <w:r>
        <w:rPr>
          <w:rFonts w:ascii="Times New Roman" w:hAnsi="Times New Roman" w:cs="Times New Roman"/>
          <w:b/>
          <w:sz w:val="24"/>
          <w:szCs w:val="24"/>
        </w:rPr>
        <w:t>Lic. Johanna González</w:t>
      </w:r>
    </w:p>
    <w:p w:rsidR="00981CC0" w:rsidRDefault="00912233" w:rsidP="00DD53E2">
      <w:pPr>
        <w:jc w:val="center"/>
        <w:rPr>
          <w:rFonts w:ascii="Times New Roman" w:hAnsi="Times New Roman" w:cs="Times New Roman"/>
          <w:sz w:val="24"/>
          <w:szCs w:val="24"/>
        </w:rPr>
      </w:pPr>
      <w:r>
        <w:rPr>
          <w:rFonts w:ascii="Times New Roman" w:hAnsi="Times New Roman" w:cs="Times New Roman"/>
          <w:sz w:val="24"/>
          <w:szCs w:val="24"/>
        </w:rPr>
        <w:t>Encargada</w:t>
      </w:r>
      <w:r w:rsidR="00DB2177">
        <w:rPr>
          <w:rFonts w:ascii="Times New Roman" w:hAnsi="Times New Roman" w:cs="Times New Roman"/>
          <w:sz w:val="24"/>
          <w:szCs w:val="24"/>
        </w:rPr>
        <w:t xml:space="preserve"> Departamento de Prevención en el Deporte</w:t>
      </w:r>
    </w:p>
    <w:p w:rsidR="00981CC0" w:rsidRDefault="00981CC0" w:rsidP="00AA26F6">
      <w:pPr>
        <w:spacing w:line="480" w:lineRule="auto"/>
        <w:jc w:val="center"/>
        <w:rPr>
          <w:rFonts w:ascii="Times New Roman" w:hAnsi="Times New Roman" w:cs="Times New Roman"/>
          <w:sz w:val="24"/>
          <w:szCs w:val="24"/>
        </w:rPr>
      </w:pPr>
    </w:p>
    <w:p w:rsidR="00F96C4E" w:rsidRDefault="00F96C4E" w:rsidP="00AA26F6">
      <w:pPr>
        <w:spacing w:line="480" w:lineRule="auto"/>
        <w:jc w:val="center"/>
        <w:rPr>
          <w:rFonts w:ascii="Times New Roman" w:hAnsi="Times New Roman" w:cs="Times New Roman"/>
          <w:sz w:val="24"/>
          <w:szCs w:val="24"/>
        </w:rPr>
      </w:pPr>
    </w:p>
    <w:p w:rsidR="00DD53E2" w:rsidRPr="00DB2177" w:rsidRDefault="00DD53E2" w:rsidP="00DD53E2">
      <w:pPr>
        <w:jc w:val="center"/>
        <w:rPr>
          <w:rFonts w:ascii="Times New Roman" w:hAnsi="Times New Roman" w:cs="Times New Roman"/>
          <w:b/>
          <w:sz w:val="24"/>
          <w:szCs w:val="24"/>
        </w:rPr>
      </w:pPr>
      <w:r w:rsidRPr="00DB2177">
        <w:rPr>
          <w:rFonts w:ascii="Times New Roman" w:hAnsi="Times New Roman" w:cs="Times New Roman"/>
          <w:b/>
          <w:sz w:val="24"/>
          <w:szCs w:val="24"/>
        </w:rPr>
        <w:t xml:space="preserve">Lic. </w:t>
      </w:r>
      <w:r>
        <w:rPr>
          <w:rFonts w:ascii="Times New Roman" w:hAnsi="Times New Roman" w:cs="Times New Roman"/>
          <w:b/>
          <w:sz w:val="24"/>
          <w:szCs w:val="24"/>
        </w:rPr>
        <w:t xml:space="preserve"> Domingo Deprat</w:t>
      </w:r>
      <w:r w:rsidR="00F441CA">
        <w:rPr>
          <w:rFonts w:ascii="Times New Roman" w:hAnsi="Times New Roman" w:cs="Times New Roman"/>
          <w:b/>
          <w:sz w:val="24"/>
          <w:szCs w:val="24"/>
        </w:rPr>
        <w:t xml:space="preserve"> </w:t>
      </w:r>
      <w:r w:rsidR="003F4EC5">
        <w:rPr>
          <w:rFonts w:ascii="Times New Roman" w:hAnsi="Times New Roman" w:cs="Times New Roman"/>
          <w:b/>
          <w:sz w:val="24"/>
          <w:szCs w:val="24"/>
        </w:rPr>
        <w:t>Jiménez</w:t>
      </w:r>
    </w:p>
    <w:p w:rsidR="00F96C4E" w:rsidRDefault="00DD53E2" w:rsidP="00F96C4E">
      <w:pPr>
        <w:spacing w:line="480" w:lineRule="auto"/>
        <w:jc w:val="center"/>
        <w:rPr>
          <w:rFonts w:ascii="Times New Roman" w:hAnsi="Times New Roman" w:cs="Times New Roman"/>
          <w:sz w:val="24"/>
          <w:szCs w:val="24"/>
        </w:rPr>
      </w:pPr>
      <w:r>
        <w:rPr>
          <w:rFonts w:ascii="Times New Roman" w:hAnsi="Times New Roman" w:cs="Times New Roman"/>
          <w:sz w:val="24"/>
          <w:szCs w:val="24"/>
        </w:rPr>
        <w:t>Encargado D</w:t>
      </w:r>
      <w:r w:rsidR="003F4EC5">
        <w:rPr>
          <w:rFonts w:ascii="Times New Roman" w:hAnsi="Times New Roman" w:cs="Times New Roman"/>
          <w:sz w:val="24"/>
          <w:szCs w:val="24"/>
        </w:rPr>
        <w:t>epartamento Regional Norte</w:t>
      </w:r>
    </w:p>
    <w:p w:rsidR="00F96C4E" w:rsidRDefault="00F96C4E" w:rsidP="00F96C4E">
      <w:pPr>
        <w:spacing w:line="480" w:lineRule="auto"/>
        <w:jc w:val="center"/>
        <w:rPr>
          <w:rFonts w:ascii="Times New Roman" w:hAnsi="Times New Roman" w:cs="Times New Roman"/>
          <w:sz w:val="24"/>
          <w:szCs w:val="24"/>
        </w:rPr>
      </w:pPr>
    </w:p>
    <w:p w:rsidR="003F4EC5" w:rsidRPr="00DB2177" w:rsidRDefault="003F4EC5" w:rsidP="003F4EC5">
      <w:pPr>
        <w:jc w:val="center"/>
        <w:rPr>
          <w:rFonts w:ascii="Times New Roman" w:hAnsi="Times New Roman" w:cs="Times New Roman"/>
          <w:b/>
          <w:sz w:val="24"/>
          <w:szCs w:val="24"/>
        </w:rPr>
      </w:pPr>
      <w:r w:rsidRPr="00DB2177">
        <w:rPr>
          <w:rFonts w:ascii="Times New Roman" w:hAnsi="Times New Roman" w:cs="Times New Roman"/>
          <w:b/>
          <w:sz w:val="24"/>
          <w:szCs w:val="24"/>
        </w:rPr>
        <w:t xml:space="preserve">Lic. </w:t>
      </w:r>
      <w:r>
        <w:rPr>
          <w:rFonts w:ascii="Times New Roman" w:hAnsi="Times New Roman" w:cs="Times New Roman"/>
          <w:b/>
          <w:sz w:val="24"/>
          <w:szCs w:val="24"/>
        </w:rPr>
        <w:t xml:space="preserve"> </w:t>
      </w:r>
      <w:r w:rsidR="00F96C4E">
        <w:rPr>
          <w:rFonts w:ascii="Times New Roman" w:hAnsi="Times New Roman" w:cs="Times New Roman"/>
          <w:b/>
          <w:sz w:val="24"/>
          <w:szCs w:val="24"/>
        </w:rPr>
        <w:t>Miguel A.</w:t>
      </w:r>
      <w:r>
        <w:rPr>
          <w:rFonts w:ascii="Times New Roman" w:hAnsi="Times New Roman" w:cs="Times New Roman"/>
          <w:b/>
          <w:sz w:val="24"/>
          <w:szCs w:val="24"/>
        </w:rPr>
        <w:t xml:space="preserve"> Hidalgo Mercedes</w:t>
      </w:r>
    </w:p>
    <w:p w:rsidR="003F4EC5" w:rsidRDefault="003F4EC5" w:rsidP="003F4EC5">
      <w:pPr>
        <w:spacing w:line="480" w:lineRule="auto"/>
        <w:jc w:val="center"/>
        <w:rPr>
          <w:rFonts w:ascii="Times New Roman" w:hAnsi="Times New Roman" w:cs="Times New Roman"/>
          <w:sz w:val="24"/>
          <w:szCs w:val="24"/>
        </w:rPr>
      </w:pPr>
      <w:r>
        <w:rPr>
          <w:rFonts w:ascii="Times New Roman" w:hAnsi="Times New Roman" w:cs="Times New Roman"/>
          <w:sz w:val="24"/>
          <w:szCs w:val="24"/>
        </w:rPr>
        <w:t>Encargado Departamento Regional Nordeste</w:t>
      </w:r>
    </w:p>
    <w:p w:rsidR="003F4EC5" w:rsidRDefault="003F4EC5" w:rsidP="00AA26F6">
      <w:pPr>
        <w:spacing w:line="480" w:lineRule="auto"/>
        <w:jc w:val="center"/>
        <w:rPr>
          <w:rFonts w:ascii="Times New Roman" w:hAnsi="Times New Roman" w:cs="Times New Roman"/>
          <w:sz w:val="24"/>
          <w:szCs w:val="24"/>
        </w:rPr>
      </w:pPr>
    </w:p>
    <w:p w:rsidR="003F4EC5" w:rsidRPr="00DB2177" w:rsidRDefault="003F4EC5" w:rsidP="003F4EC5">
      <w:pPr>
        <w:jc w:val="center"/>
        <w:rPr>
          <w:rFonts w:ascii="Times New Roman" w:hAnsi="Times New Roman" w:cs="Times New Roman"/>
          <w:b/>
          <w:sz w:val="24"/>
          <w:szCs w:val="24"/>
        </w:rPr>
      </w:pPr>
      <w:r>
        <w:rPr>
          <w:rFonts w:ascii="Times New Roman" w:hAnsi="Times New Roman" w:cs="Times New Roman"/>
          <w:b/>
          <w:sz w:val="24"/>
          <w:szCs w:val="24"/>
        </w:rPr>
        <w:t>Dr. Luis Francisco Báez Sánchez</w:t>
      </w:r>
    </w:p>
    <w:p w:rsidR="003F4EC5" w:rsidRDefault="003F4EC5" w:rsidP="003F4EC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Encargado Departamento </w:t>
      </w:r>
      <w:r w:rsidR="00F96C4E">
        <w:rPr>
          <w:rFonts w:ascii="Times New Roman" w:hAnsi="Times New Roman" w:cs="Times New Roman"/>
          <w:sz w:val="24"/>
          <w:szCs w:val="24"/>
        </w:rPr>
        <w:t>Regional Este</w:t>
      </w:r>
    </w:p>
    <w:p w:rsidR="003F4EC5" w:rsidRDefault="003F4EC5" w:rsidP="00AA26F6">
      <w:pPr>
        <w:spacing w:line="480" w:lineRule="auto"/>
        <w:jc w:val="center"/>
        <w:rPr>
          <w:rFonts w:ascii="Times New Roman" w:hAnsi="Times New Roman" w:cs="Times New Roman"/>
          <w:sz w:val="24"/>
          <w:szCs w:val="24"/>
        </w:rPr>
      </w:pPr>
    </w:p>
    <w:p w:rsidR="003F4EC5" w:rsidRPr="00DB2177" w:rsidRDefault="003F4EC5" w:rsidP="003F4EC5">
      <w:pPr>
        <w:jc w:val="center"/>
        <w:rPr>
          <w:rFonts w:ascii="Times New Roman" w:hAnsi="Times New Roman" w:cs="Times New Roman"/>
          <w:b/>
          <w:sz w:val="24"/>
          <w:szCs w:val="24"/>
        </w:rPr>
      </w:pPr>
      <w:r>
        <w:rPr>
          <w:rFonts w:ascii="Times New Roman" w:hAnsi="Times New Roman" w:cs="Times New Roman"/>
          <w:b/>
          <w:sz w:val="24"/>
          <w:szCs w:val="24"/>
        </w:rPr>
        <w:t>Lic. Jorge Abdala Féliz</w:t>
      </w:r>
    </w:p>
    <w:p w:rsidR="003F4EC5" w:rsidRDefault="003F4EC5" w:rsidP="003F4EC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Encargado Departamento </w:t>
      </w:r>
      <w:r w:rsidR="00F96C4E">
        <w:rPr>
          <w:rFonts w:ascii="Times New Roman" w:hAnsi="Times New Roman" w:cs="Times New Roman"/>
          <w:sz w:val="24"/>
          <w:szCs w:val="24"/>
        </w:rPr>
        <w:t>Regional Sur</w:t>
      </w:r>
    </w:p>
    <w:p w:rsidR="00981CC0" w:rsidRDefault="00981CC0" w:rsidP="00AA26F6">
      <w:pPr>
        <w:spacing w:line="480" w:lineRule="auto"/>
        <w:jc w:val="center"/>
        <w:rPr>
          <w:rFonts w:ascii="Times New Roman" w:hAnsi="Times New Roman" w:cs="Times New Roman"/>
          <w:sz w:val="24"/>
          <w:szCs w:val="24"/>
        </w:rPr>
      </w:pPr>
    </w:p>
    <w:p w:rsidR="003F4EC5" w:rsidRDefault="003F4EC5" w:rsidP="00AA26F6">
      <w:pPr>
        <w:spacing w:line="480" w:lineRule="auto"/>
        <w:jc w:val="center"/>
        <w:rPr>
          <w:rFonts w:ascii="Times New Roman" w:hAnsi="Times New Roman" w:cs="Times New Roman"/>
          <w:sz w:val="24"/>
          <w:szCs w:val="24"/>
        </w:rPr>
      </w:pPr>
    </w:p>
    <w:p w:rsidR="00981CC0" w:rsidRDefault="00981CC0" w:rsidP="00AA26F6">
      <w:pPr>
        <w:spacing w:line="480" w:lineRule="auto"/>
        <w:jc w:val="center"/>
        <w:rPr>
          <w:rFonts w:ascii="Times New Roman" w:hAnsi="Times New Roman" w:cs="Times New Roman"/>
          <w:sz w:val="24"/>
          <w:szCs w:val="24"/>
        </w:rPr>
      </w:pPr>
    </w:p>
    <w:p w:rsidR="00AA26F6" w:rsidRDefault="00AA26F6" w:rsidP="00A85750">
      <w:pPr>
        <w:spacing w:line="480" w:lineRule="auto"/>
        <w:rPr>
          <w:rFonts w:ascii="Times New Roman" w:hAnsi="Times New Roman" w:cs="Times New Roman"/>
          <w:sz w:val="24"/>
          <w:szCs w:val="24"/>
        </w:rPr>
      </w:pPr>
    </w:p>
    <w:p w:rsidR="007321F9" w:rsidRDefault="007321F9" w:rsidP="00AA26F6">
      <w:pPr>
        <w:spacing w:line="480" w:lineRule="auto"/>
        <w:jc w:val="center"/>
        <w:rPr>
          <w:rFonts w:ascii="Times New Roman" w:hAnsi="Times New Roman" w:cs="Times New Roman"/>
          <w:sz w:val="24"/>
          <w:szCs w:val="24"/>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F441CA" w:rsidRDefault="00F441CA" w:rsidP="0008333E">
      <w:pPr>
        <w:spacing w:line="480" w:lineRule="auto"/>
        <w:jc w:val="center"/>
        <w:rPr>
          <w:rFonts w:ascii="Times New Roman" w:hAnsi="Times New Roman" w:cs="Times New Roman"/>
          <w:b/>
          <w:color w:val="548DD4" w:themeColor="text2" w:themeTint="99"/>
          <w:sz w:val="36"/>
          <w:szCs w:val="36"/>
        </w:rPr>
      </w:pPr>
    </w:p>
    <w:p w:rsidR="00AA26F6" w:rsidRPr="0008333E" w:rsidRDefault="00AA26F6" w:rsidP="00F441CA">
      <w:pPr>
        <w:spacing w:line="480" w:lineRule="auto"/>
        <w:jc w:val="center"/>
        <w:rPr>
          <w:rFonts w:ascii="Times New Roman" w:hAnsi="Times New Roman" w:cs="Times New Roman"/>
          <w:b/>
          <w:color w:val="548DD4" w:themeColor="text2" w:themeTint="99"/>
          <w:sz w:val="36"/>
          <w:szCs w:val="36"/>
        </w:rPr>
      </w:pPr>
      <w:r w:rsidRPr="0008333E">
        <w:rPr>
          <w:rFonts w:ascii="Times New Roman" w:hAnsi="Times New Roman" w:cs="Times New Roman"/>
          <w:b/>
          <w:color w:val="548DD4" w:themeColor="text2" w:themeTint="99"/>
          <w:sz w:val="36"/>
          <w:szCs w:val="36"/>
        </w:rPr>
        <w:t>R</w:t>
      </w:r>
      <w:r w:rsidR="00EC68BB">
        <w:rPr>
          <w:rFonts w:ascii="Times New Roman" w:hAnsi="Times New Roman" w:cs="Times New Roman"/>
          <w:b/>
          <w:color w:val="548DD4" w:themeColor="text2" w:themeTint="99"/>
          <w:sz w:val="36"/>
          <w:szCs w:val="36"/>
        </w:rPr>
        <w:t>ESULTADOS DE LA GESTION DEL 2018</w:t>
      </w:r>
    </w:p>
    <w:p w:rsidR="00AA26F6" w:rsidRDefault="00AA26F6"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F441CA" w:rsidRDefault="00F441CA" w:rsidP="00AA26F6">
      <w:pPr>
        <w:spacing w:line="480" w:lineRule="auto"/>
        <w:jc w:val="center"/>
        <w:rPr>
          <w:rFonts w:ascii="Times New Roman" w:hAnsi="Times New Roman" w:cs="Times New Roman"/>
          <w:sz w:val="24"/>
          <w:szCs w:val="24"/>
        </w:rPr>
      </w:pPr>
    </w:p>
    <w:p w:rsidR="00EC68BB" w:rsidRDefault="00EC68BB" w:rsidP="00AA26F6">
      <w:pPr>
        <w:spacing w:line="480" w:lineRule="auto"/>
        <w:jc w:val="center"/>
        <w:rPr>
          <w:rFonts w:ascii="Times New Roman" w:hAnsi="Times New Roman" w:cs="Times New Roman"/>
          <w:sz w:val="24"/>
          <w:szCs w:val="24"/>
        </w:rPr>
      </w:pPr>
    </w:p>
    <w:p w:rsidR="00EC68BB" w:rsidRDefault="00EC68BB" w:rsidP="00AA26F6">
      <w:pPr>
        <w:spacing w:line="480" w:lineRule="auto"/>
        <w:jc w:val="center"/>
        <w:rPr>
          <w:rFonts w:ascii="Times New Roman" w:hAnsi="Times New Roman" w:cs="Times New Roman"/>
          <w:sz w:val="24"/>
          <w:szCs w:val="24"/>
        </w:rPr>
      </w:pPr>
    </w:p>
    <w:p w:rsidR="005E23DB" w:rsidRPr="00AA26F6" w:rsidRDefault="005E23DB" w:rsidP="00F441CA">
      <w:pPr>
        <w:spacing w:line="480" w:lineRule="auto"/>
        <w:rPr>
          <w:rFonts w:ascii="Times New Roman" w:hAnsi="Times New Roman" w:cs="Times New Roman"/>
          <w:sz w:val="24"/>
          <w:szCs w:val="24"/>
        </w:rPr>
      </w:pPr>
    </w:p>
    <w:p w:rsidR="00C6567B" w:rsidRPr="008107F1" w:rsidRDefault="0094736A" w:rsidP="008107F1">
      <w:pPr>
        <w:pStyle w:val="Textoindependiente"/>
        <w:spacing w:after="0" w:line="480" w:lineRule="auto"/>
        <w:jc w:val="both"/>
        <w:rPr>
          <w:rFonts w:ascii="Times New Roman" w:hAnsi="Times New Roman" w:cs="Times New Roman"/>
          <w:color w:val="548DD4" w:themeColor="text2" w:themeTint="99"/>
          <w:sz w:val="24"/>
          <w:szCs w:val="24"/>
        </w:rPr>
      </w:pPr>
      <w:r w:rsidRPr="009903F0">
        <w:rPr>
          <w:rFonts w:ascii="Times New Roman" w:hAnsi="Times New Roman" w:cs="Times New Roman"/>
          <w:b/>
          <w:color w:val="548DD4" w:themeColor="text2" w:themeTint="99"/>
          <w:sz w:val="32"/>
          <w:szCs w:val="32"/>
        </w:rPr>
        <w:lastRenderedPageBreak/>
        <w:t>D</w:t>
      </w:r>
      <w:r w:rsidR="009903F0" w:rsidRPr="009903F0">
        <w:rPr>
          <w:rFonts w:ascii="Times New Roman" w:hAnsi="Times New Roman" w:cs="Times New Roman"/>
          <w:b/>
          <w:color w:val="548DD4" w:themeColor="text2" w:themeTint="99"/>
          <w:sz w:val="32"/>
          <w:szCs w:val="32"/>
        </w:rPr>
        <w:t>IRECCION DE REDUCCION DE LA DEMANDA</w:t>
      </w:r>
    </w:p>
    <w:p w:rsidR="00C6567B" w:rsidRDefault="005B1588" w:rsidP="008107F1">
      <w:pPr>
        <w:pStyle w:val="Textoindependiente"/>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Tiene como función implementar y evaluar estrategias, acciones y actividades relacionadas a la Reducción de la Demanda del Consumo de Drogas en la República Dominicana y a la vez supervisa, dirige</w:t>
      </w:r>
      <w:r w:rsidR="003F4EC5">
        <w:rPr>
          <w:rFonts w:ascii="Times New Roman" w:hAnsi="Times New Roman" w:cs="Times New Roman"/>
          <w:sz w:val="24"/>
          <w:szCs w:val="24"/>
        </w:rPr>
        <w:t xml:space="preserve"> y</w:t>
      </w:r>
      <w:r>
        <w:rPr>
          <w:rFonts w:ascii="Times New Roman" w:hAnsi="Times New Roman" w:cs="Times New Roman"/>
          <w:sz w:val="24"/>
          <w:szCs w:val="24"/>
        </w:rPr>
        <w:t xml:space="preserve"> coordina los planes, programas y proyectos de los cuatro departamentos que están a su cargo: Departamento de Educación Preventiva Integral (DEPREI), Departamento de Prevención en la Comunidad (DPC), Departamento de Prevención en el Área Laboral (DEPRAL) y el Departamento de Prevenció</w:t>
      </w:r>
      <w:r w:rsidR="008107F1">
        <w:rPr>
          <w:rFonts w:ascii="Times New Roman" w:hAnsi="Times New Roman" w:cs="Times New Roman"/>
          <w:sz w:val="24"/>
          <w:szCs w:val="24"/>
        </w:rPr>
        <w:t xml:space="preserve">n en el Deporte (DEPREDEPORTE).  </w:t>
      </w:r>
      <w:r>
        <w:rPr>
          <w:rFonts w:ascii="Times New Roman" w:hAnsi="Times New Roman" w:cs="Times New Roman"/>
          <w:sz w:val="24"/>
          <w:szCs w:val="24"/>
        </w:rPr>
        <w:t>Dentro de las tareas típicas de la mism</w:t>
      </w:r>
      <w:r w:rsidR="001A0DE6">
        <w:rPr>
          <w:rFonts w:ascii="Times New Roman" w:hAnsi="Times New Roman" w:cs="Times New Roman"/>
          <w:sz w:val="24"/>
          <w:szCs w:val="24"/>
        </w:rPr>
        <w:t>a se encuentra</w:t>
      </w:r>
      <w:r w:rsidR="00066CF4" w:rsidRPr="00066CF4">
        <w:rPr>
          <w:rFonts w:ascii="Times New Roman" w:hAnsi="Times New Roman" w:cs="Times New Roman"/>
          <w:color w:val="FF0000"/>
          <w:sz w:val="24"/>
          <w:szCs w:val="24"/>
        </w:rPr>
        <w:t>n</w:t>
      </w:r>
      <w:r w:rsidR="001A0DE6">
        <w:rPr>
          <w:rFonts w:ascii="Times New Roman" w:hAnsi="Times New Roman" w:cs="Times New Roman"/>
          <w:sz w:val="24"/>
          <w:szCs w:val="24"/>
        </w:rPr>
        <w:t xml:space="preserve"> la</w:t>
      </w:r>
      <w:r w:rsidR="00FB1F6F">
        <w:rPr>
          <w:rFonts w:ascii="Times New Roman" w:hAnsi="Times New Roman" w:cs="Times New Roman"/>
          <w:sz w:val="24"/>
          <w:szCs w:val="24"/>
        </w:rPr>
        <w:t xml:space="preserve">s siguientes: </w:t>
      </w:r>
    </w:p>
    <w:p w:rsidR="00C6567B" w:rsidRPr="00C6567B" w:rsidRDefault="005B1588" w:rsidP="00C6567B">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Dirigir, coordinar y supervisar las labores del personal a su cargo.</w:t>
      </w:r>
    </w:p>
    <w:p w:rsidR="005B1588" w:rsidRDefault="005B1588" w:rsidP="00C6567B">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Planificar, fortalecer y coordinar los programas de prevención que se ejecutan a través de los organismos gubernamentales y no gubernamentales.</w:t>
      </w:r>
    </w:p>
    <w:p w:rsidR="005B1588" w:rsidRDefault="005B1588" w:rsidP="00C6567B">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Organizar acciones conjuntas a nivel institucional con los diferentes organismos del sector público y privado.</w:t>
      </w:r>
    </w:p>
    <w:p w:rsidR="005B1588" w:rsidRDefault="008107F1" w:rsidP="00C6567B">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Planificar acciones de reducción de la </w:t>
      </w:r>
      <w:r w:rsidR="005B1588">
        <w:rPr>
          <w:rFonts w:ascii="Times New Roman" w:hAnsi="Times New Roman" w:cs="Times New Roman"/>
          <w:sz w:val="24"/>
          <w:szCs w:val="24"/>
        </w:rPr>
        <w:t>demanda</w:t>
      </w:r>
      <w:r>
        <w:rPr>
          <w:rFonts w:ascii="Times New Roman" w:hAnsi="Times New Roman" w:cs="Times New Roman"/>
          <w:sz w:val="24"/>
          <w:szCs w:val="24"/>
        </w:rPr>
        <w:t>.</w:t>
      </w:r>
      <w:r w:rsidR="005B1588">
        <w:rPr>
          <w:rFonts w:ascii="Times New Roman" w:hAnsi="Times New Roman" w:cs="Times New Roman"/>
          <w:sz w:val="24"/>
          <w:szCs w:val="24"/>
        </w:rPr>
        <w:t xml:space="preserve"> </w:t>
      </w:r>
    </w:p>
    <w:p w:rsidR="005B1588" w:rsidRDefault="005B1588" w:rsidP="00C6567B">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Diseñar actividades específicas de prevención y promoción de la salud.</w:t>
      </w:r>
    </w:p>
    <w:p w:rsidR="00FB1F6F" w:rsidRDefault="005B1588" w:rsidP="00F441CA">
      <w:pPr>
        <w:pStyle w:val="Textoindependiente"/>
        <w:numPr>
          <w:ilvl w:val="0"/>
          <w:numId w:val="5"/>
        </w:numPr>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Programar actividades de capacitación a nivel nacional.</w:t>
      </w:r>
    </w:p>
    <w:p w:rsidR="00F441CA" w:rsidRPr="00F441CA" w:rsidRDefault="00F441CA" w:rsidP="00F441CA">
      <w:pPr>
        <w:pStyle w:val="Textoindependiente"/>
        <w:spacing w:after="0" w:line="480" w:lineRule="auto"/>
        <w:ind w:left="1077"/>
        <w:jc w:val="both"/>
        <w:rPr>
          <w:rFonts w:ascii="Times New Roman" w:hAnsi="Times New Roman" w:cs="Times New Roman"/>
          <w:sz w:val="16"/>
          <w:szCs w:val="16"/>
        </w:rPr>
      </w:pPr>
    </w:p>
    <w:p w:rsidR="00C6567B" w:rsidRDefault="005B1588" w:rsidP="00F441CA">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La Dirección de Reducc</w:t>
      </w:r>
      <w:r w:rsidR="00413E3C">
        <w:rPr>
          <w:rFonts w:ascii="Times New Roman" w:hAnsi="Times New Roman" w:cs="Times New Roman"/>
          <w:sz w:val="24"/>
          <w:szCs w:val="24"/>
        </w:rPr>
        <w:t xml:space="preserve">ión de la Demanda en el año </w:t>
      </w:r>
      <w:r w:rsidR="00F96C4E">
        <w:rPr>
          <w:rFonts w:ascii="Times New Roman" w:hAnsi="Times New Roman" w:cs="Times New Roman"/>
          <w:sz w:val="24"/>
          <w:szCs w:val="24"/>
        </w:rPr>
        <w:t>2018, realizó</w:t>
      </w:r>
      <w:r>
        <w:rPr>
          <w:rFonts w:ascii="Times New Roman" w:hAnsi="Times New Roman" w:cs="Times New Roman"/>
          <w:sz w:val="24"/>
          <w:szCs w:val="24"/>
        </w:rPr>
        <w:t xml:space="preserve"> </w:t>
      </w:r>
      <w:r w:rsidR="00413E3C">
        <w:rPr>
          <w:rFonts w:ascii="Times New Roman" w:hAnsi="Times New Roman" w:cs="Times New Roman"/>
          <w:b/>
          <w:sz w:val="24"/>
          <w:szCs w:val="24"/>
        </w:rPr>
        <w:t xml:space="preserve">38 </w:t>
      </w:r>
      <w:r w:rsidR="00413E3C" w:rsidRPr="00413E3C">
        <w:rPr>
          <w:rFonts w:ascii="Times New Roman" w:hAnsi="Times New Roman" w:cs="Times New Roman"/>
          <w:b/>
          <w:sz w:val="24"/>
          <w:szCs w:val="24"/>
        </w:rPr>
        <w:t>actividades</w:t>
      </w:r>
      <w:r w:rsidR="00413E3C" w:rsidRPr="00413E3C">
        <w:rPr>
          <w:rFonts w:ascii="Times New Roman" w:hAnsi="Times New Roman" w:cs="Times New Roman"/>
          <w:sz w:val="24"/>
          <w:szCs w:val="24"/>
        </w:rPr>
        <w:t xml:space="preserve"> dentro de las cuales se </w:t>
      </w:r>
      <w:r w:rsidR="00F96C4E" w:rsidRPr="00413E3C">
        <w:rPr>
          <w:rFonts w:ascii="Times New Roman" w:hAnsi="Times New Roman" w:cs="Times New Roman"/>
          <w:sz w:val="24"/>
          <w:szCs w:val="24"/>
        </w:rPr>
        <w:t>enmarcan la</w:t>
      </w:r>
      <w:r w:rsidR="00413E3C" w:rsidRPr="00413E3C">
        <w:rPr>
          <w:rFonts w:ascii="Times New Roman" w:hAnsi="Times New Roman" w:cs="Times New Roman"/>
          <w:sz w:val="24"/>
          <w:szCs w:val="24"/>
        </w:rPr>
        <w:t xml:space="preserve"> asistencia a reuniones</w:t>
      </w:r>
      <w:r w:rsidR="009D6BEB">
        <w:rPr>
          <w:rFonts w:ascii="Times New Roman" w:hAnsi="Times New Roman" w:cs="Times New Roman"/>
          <w:sz w:val="24"/>
          <w:szCs w:val="24"/>
        </w:rPr>
        <w:t xml:space="preserve"> con encargados de departamentos</w:t>
      </w:r>
      <w:r w:rsidR="009D6BEB" w:rsidRPr="00413E3C">
        <w:rPr>
          <w:rFonts w:ascii="Times New Roman" w:hAnsi="Times New Roman" w:cs="Times New Roman"/>
          <w:sz w:val="24"/>
          <w:szCs w:val="24"/>
        </w:rPr>
        <w:t xml:space="preserve"> </w:t>
      </w:r>
      <w:r w:rsidR="009D6BEB">
        <w:rPr>
          <w:rFonts w:ascii="Times New Roman" w:hAnsi="Times New Roman" w:cs="Times New Roman"/>
          <w:sz w:val="24"/>
          <w:szCs w:val="24"/>
        </w:rPr>
        <w:t xml:space="preserve">para realizar las programaciones de actividades, articular con </w:t>
      </w:r>
      <w:r w:rsidRPr="00413E3C">
        <w:rPr>
          <w:rFonts w:ascii="Times New Roman" w:hAnsi="Times New Roman" w:cs="Times New Roman"/>
          <w:sz w:val="24"/>
          <w:szCs w:val="24"/>
        </w:rPr>
        <w:t>otras dependencias y organizac</w:t>
      </w:r>
      <w:r>
        <w:rPr>
          <w:rFonts w:ascii="Times New Roman" w:hAnsi="Times New Roman" w:cs="Times New Roman"/>
          <w:sz w:val="24"/>
          <w:szCs w:val="24"/>
        </w:rPr>
        <w:t xml:space="preserve">iones nacionales que realizan trabajos en cooperación compartida.  </w:t>
      </w:r>
    </w:p>
    <w:p w:rsidR="00FB1F6F" w:rsidRPr="008107F1" w:rsidRDefault="00413E3C" w:rsidP="008107F1">
      <w:pPr>
        <w:pStyle w:val="Textoindependiente"/>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Participación en </w:t>
      </w:r>
      <w:r w:rsidR="00134DF4">
        <w:rPr>
          <w:rFonts w:ascii="Times New Roman" w:hAnsi="Times New Roman" w:cs="Times New Roman"/>
          <w:sz w:val="24"/>
          <w:szCs w:val="24"/>
        </w:rPr>
        <w:t>diferentes medios radiales y televisivos</w:t>
      </w:r>
      <w:r w:rsidR="006F1E90">
        <w:rPr>
          <w:rFonts w:ascii="Times New Roman" w:hAnsi="Times New Roman" w:cs="Times New Roman"/>
          <w:sz w:val="24"/>
          <w:szCs w:val="24"/>
        </w:rPr>
        <w:t xml:space="preserve">, así como también la facilitación en </w:t>
      </w:r>
      <w:r w:rsidR="00134DF4">
        <w:rPr>
          <w:rFonts w:ascii="Times New Roman" w:hAnsi="Times New Roman" w:cs="Times New Roman"/>
          <w:sz w:val="24"/>
          <w:szCs w:val="24"/>
        </w:rPr>
        <w:t xml:space="preserve">Charlas y Conversatorios que imparte la institución. </w:t>
      </w:r>
      <w:r w:rsidR="008107F1">
        <w:rPr>
          <w:rFonts w:ascii="Times New Roman" w:hAnsi="Times New Roman" w:cs="Times New Roman"/>
          <w:sz w:val="24"/>
          <w:szCs w:val="24"/>
        </w:rPr>
        <w:t xml:space="preserve">  </w:t>
      </w:r>
      <w:r w:rsidR="00550F4A" w:rsidRPr="00D576A6">
        <w:rPr>
          <w:rFonts w:ascii="Times New Roman" w:hAnsi="Times New Roman" w:cs="Times New Roman"/>
          <w:sz w:val="24"/>
          <w:szCs w:val="24"/>
        </w:rPr>
        <w:t xml:space="preserve">En este orden se exponen las actividades de los cuatro Departamentos de Prevención bajo </w:t>
      </w:r>
      <w:r w:rsidR="00C6567B">
        <w:rPr>
          <w:rFonts w:ascii="Times New Roman" w:hAnsi="Times New Roman" w:cs="Times New Roman"/>
          <w:sz w:val="24"/>
          <w:szCs w:val="24"/>
        </w:rPr>
        <w:t>su</w:t>
      </w:r>
      <w:r w:rsidR="00550F4A" w:rsidRPr="00D576A6">
        <w:rPr>
          <w:rFonts w:ascii="Times New Roman" w:hAnsi="Times New Roman" w:cs="Times New Roman"/>
          <w:sz w:val="24"/>
          <w:szCs w:val="24"/>
        </w:rPr>
        <w:t xml:space="preserve"> dependencia. </w:t>
      </w:r>
    </w:p>
    <w:p w:rsidR="0094736A" w:rsidRPr="00F441CA" w:rsidRDefault="009903F0" w:rsidP="00F441CA">
      <w:pPr>
        <w:pStyle w:val="Textoindependiente"/>
        <w:spacing w:after="0" w:line="480" w:lineRule="auto"/>
        <w:jc w:val="both"/>
        <w:rPr>
          <w:rFonts w:ascii="Times New Roman" w:hAnsi="Times New Roman" w:cs="Times New Roman"/>
          <w:b/>
          <w:color w:val="548DD4" w:themeColor="text2" w:themeTint="99"/>
          <w:sz w:val="28"/>
          <w:szCs w:val="28"/>
        </w:rPr>
      </w:pPr>
      <w:r w:rsidRPr="00D23341">
        <w:rPr>
          <w:rFonts w:ascii="Times New Roman" w:hAnsi="Times New Roman" w:cs="Times New Roman"/>
          <w:b/>
          <w:color w:val="548DD4" w:themeColor="text2" w:themeTint="99"/>
          <w:sz w:val="28"/>
          <w:szCs w:val="28"/>
        </w:rPr>
        <w:lastRenderedPageBreak/>
        <w:t>DEPARTAMENTO DE EDUCACION PREVENTIVA INTEGRAL</w:t>
      </w:r>
      <w:r w:rsidR="00F423FF">
        <w:rPr>
          <w:rFonts w:ascii="Times New Roman" w:hAnsi="Times New Roman" w:cs="Times New Roman"/>
          <w:b/>
          <w:color w:val="548DD4" w:themeColor="text2" w:themeTint="99"/>
          <w:sz w:val="28"/>
          <w:szCs w:val="28"/>
        </w:rPr>
        <w:t xml:space="preserve"> -DEPREI</w:t>
      </w:r>
      <w:r w:rsidR="00D23341" w:rsidRPr="00D23341">
        <w:rPr>
          <w:rFonts w:ascii="Times New Roman" w:hAnsi="Times New Roman" w:cs="Times New Roman"/>
          <w:b/>
          <w:color w:val="548DD4" w:themeColor="text2" w:themeTint="99"/>
          <w:sz w:val="28"/>
          <w:szCs w:val="28"/>
        </w:rPr>
        <w:t>-</w:t>
      </w:r>
    </w:p>
    <w:p w:rsidR="0094736A" w:rsidRPr="004725B4" w:rsidRDefault="0094736A" w:rsidP="0094736A">
      <w:pPr>
        <w:shd w:val="clear" w:color="auto" w:fill="FFFFFF" w:themeFill="background1"/>
        <w:spacing w:line="480" w:lineRule="auto"/>
        <w:ind w:firstLine="708"/>
        <w:jc w:val="both"/>
        <w:rPr>
          <w:rFonts w:ascii="Times New Roman" w:hAnsi="Times New Roman" w:cs="Times New Roman"/>
          <w:sz w:val="24"/>
          <w:szCs w:val="24"/>
        </w:rPr>
      </w:pPr>
      <w:r w:rsidRPr="004725B4">
        <w:rPr>
          <w:rFonts w:ascii="Times New Roman" w:hAnsi="Times New Roman" w:cs="Times New Roman"/>
          <w:sz w:val="24"/>
          <w:szCs w:val="24"/>
        </w:rPr>
        <w:t>El D</w:t>
      </w:r>
      <w:r>
        <w:rPr>
          <w:rFonts w:ascii="Times New Roman" w:hAnsi="Times New Roman" w:cs="Times New Roman"/>
          <w:sz w:val="24"/>
          <w:szCs w:val="24"/>
        </w:rPr>
        <w:t>epartamento de Educación Preventiva Integral –DEPREI</w:t>
      </w:r>
      <w:r w:rsidRPr="004725B4">
        <w:rPr>
          <w:rFonts w:ascii="Times New Roman" w:hAnsi="Times New Roman" w:cs="Times New Roman"/>
          <w:sz w:val="24"/>
          <w:szCs w:val="24"/>
        </w:rPr>
        <w:t xml:space="preserve">, </w:t>
      </w:r>
      <w:r w:rsidR="006043DF">
        <w:rPr>
          <w:rFonts w:ascii="Times New Roman" w:hAnsi="Times New Roman" w:cs="Times New Roman"/>
          <w:sz w:val="24"/>
          <w:szCs w:val="24"/>
        </w:rPr>
        <w:t xml:space="preserve">fue </w:t>
      </w:r>
      <w:r w:rsidR="00F96C4E" w:rsidRPr="004725B4">
        <w:rPr>
          <w:rFonts w:ascii="Times New Roman" w:hAnsi="Times New Roman" w:cs="Times New Roman"/>
          <w:sz w:val="24"/>
          <w:szCs w:val="24"/>
        </w:rPr>
        <w:t>fun</w:t>
      </w:r>
      <w:r w:rsidR="00F96C4E">
        <w:rPr>
          <w:rFonts w:ascii="Times New Roman" w:hAnsi="Times New Roman" w:cs="Times New Roman"/>
          <w:sz w:val="24"/>
          <w:szCs w:val="24"/>
        </w:rPr>
        <w:t>dado el</w:t>
      </w:r>
      <w:r>
        <w:rPr>
          <w:rFonts w:ascii="Times New Roman" w:hAnsi="Times New Roman" w:cs="Times New Roman"/>
          <w:sz w:val="24"/>
          <w:szCs w:val="24"/>
        </w:rPr>
        <w:t xml:space="preserve"> 28 de marzo del </w:t>
      </w:r>
      <w:r w:rsidR="00F96C4E">
        <w:rPr>
          <w:rFonts w:ascii="Times New Roman" w:hAnsi="Times New Roman" w:cs="Times New Roman"/>
          <w:sz w:val="24"/>
          <w:szCs w:val="24"/>
        </w:rPr>
        <w:t>1991, para</w:t>
      </w:r>
      <w:r>
        <w:rPr>
          <w:rFonts w:ascii="Times New Roman" w:hAnsi="Times New Roman" w:cs="Times New Roman"/>
          <w:sz w:val="24"/>
          <w:szCs w:val="24"/>
        </w:rPr>
        <w:t xml:space="preserve"> ampliar la cobertura de prevención </w:t>
      </w:r>
      <w:r w:rsidR="00F96C4E">
        <w:rPr>
          <w:rFonts w:ascii="Times New Roman" w:hAnsi="Times New Roman" w:cs="Times New Roman"/>
          <w:sz w:val="24"/>
          <w:szCs w:val="24"/>
        </w:rPr>
        <w:t>escolar, a</w:t>
      </w:r>
      <w:r w:rsidRPr="004725B4">
        <w:rPr>
          <w:rFonts w:ascii="Times New Roman" w:hAnsi="Times New Roman" w:cs="Times New Roman"/>
          <w:sz w:val="24"/>
          <w:szCs w:val="24"/>
        </w:rPr>
        <w:t xml:space="preserve"> través de la </w:t>
      </w:r>
      <w:r w:rsidR="00F96C4E" w:rsidRPr="004725B4">
        <w:rPr>
          <w:rFonts w:ascii="Times New Roman" w:hAnsi="Times New Roman" w:cs="Times New Roman"/>
          <w:sz w:val="24"/>
          <w:szCs w:val="24"/>
        </w:rPr>
        <w:t>adecuación del currículo</w:t>
      </w:r>
      <w:r w:rsidRPr="004725B4">
        <w:rPr>
          <w:rFonts w:ascii="Times New Roman" w:hAnsi="Times New Roman" w:cs="Times New Roman"/>
          <w:sz w:val="24"/>
          <w:szCs w:val="24"/>
        </w:rPr>
        <w:t xml:space="preserve"> </w:t>
      </w:r>
      <w:r w:rsidR="00F96C4E" w:rsidRPr="004725B4">
        <w:rPr>
          <w:rFonts w:ascii="Times New Roman" w:hAnsi="Times New Roman" w:cs="Times New Roman"/>
          <w:sz w:val="24"/>
          <w:szCs w:val="24"/>
        </w:rPr>
        <w:t>en los niveles</w:t>
      </w:r>
      <w:r w:rsidRPr="004725B4">
        <w:rPr>
          <w:rFonts w:ascii="Times New Roman" w:hAnsi="Times New Roman" w:cs="Times New Roman"/>
          <w:sz w:val="24"/>
          <w:szCs w:val="24"/>
        </w:rPr>
        <w:t xml:space="preserve"> preescolar, Básica, </w:t>
      </w:r>
      <w:r w:rsidR="00F96C4E" w:rsidRPr="004725B4">
        <w:rPr>
          <w:rFonts w:ascii="Times New Roman" w:hAnsi="Times New Roman" w:cs="Times New Roman"/>
          <w:sz w:val="24"/>
          <w:szCs w:val="24"/>
        </w:rPr>
        <w:t>Media y</w:t>
      </w:r>
      <w:r w:rsidRPr="004725B4">
        <w:rPr>
          <w:rFonts w:ascii="Times New Roman" w:hAnsi="Times New Roman" w:cs="Times New Roman"/>
          <w:sz w:val="24"/>
          <w:szCs w:val="24"/>
        </w:rPr>
        <w:t xml:space="preserve"> Superior. </w:t>
      </w:r>
    </w:p>
    <w:p w:rsidR="00F423FF" w:rsidRPr="004725B4" w:rsidRDefault="00F423FF" w:rsidP="0094736A">
      <w:pPr>
        <w:shd w:val="clear" w:color="auto" w:fill="FFFFFF" w:themeFill="background1"/>
        <w:spacing w:line="480" w:lineRule="auto"/>
        <w:jc w:val="both"/>
        <w:rPr>
          <w:rFonts w:ascii="Times New Roman" w:hAnsi="Times New Roman" w:cs="Times New Roman"/>
          <w:sz w:val="24"/>
          <w:szCs w:val="24"/>
        </w:rPr>
      </w:pPr>
    </w:p>
    <w:p w:rsidR="0094736A" w:rsidRDefault="00F21509" w:rsidP="003A5D6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Este Departamento tiene como función</w:t>
      </w:r>
      <w:r w:rsidR="00BF4B6D">
        <w:rPr>
          <w:rFonts w:ascii="Times New Roman" w:hAnsi="Times New Roman" w:cs="Times New Roman"/>
          <w:sz w:val="24"/>
          <w:szCs w:val="24"/>
        </w:rPr>
        <w:t xml:space="preserve"> </w:t>
      </w:r>
      <w:r w:rsidR="003A5D63">
        <w:rPr>
          <w:rFonts w:ascii="Times New Roman" w:hAnsi="Times New Roman" w:cs="Times New Roman"/>
          <w:sz w:val="24"/>
          <w:szCs w:val="24"/>
        </w:rPr>
        <w:t xml:space="preserve">ejecutar la prevención del uso indebido de drogas en los centros educativos en los niveles, inicial, básico, medio y superior, facilitar entrenamientos al personal docente y administrativo de la comunidad educativa para que asuman la labor preventiva, realizar jornadas de orientación a las asociaciones de padres y madres de los centros educativos para concientizarlos sobre el papel de la familia en la prevención integral </w:t>
      </w:r>
      <w:r w:rsidR="00C6567B">
        <w:rPr>
          <w:rFonts w:ascii="Times New Roman" w:hAnsi="Times New Roman" w:cs="Times New Roman"/>
          <w:sz w:val="24"/>
          <w:szCs w:val="24"/>
        </w:rPr>
        <w:t>y motivar</w:t>
      </w:r>
      <w:r w:rsidR="003A5D63">
        <w:rPr>
          <w:rFonts w:ascii="Times New Roman" w:hAnsi="Times New Roman" w:cs="Times New Roman"/>
          <w:sz w:val="24"/>
          <w:szCs w:val="24"/>
        </w:rPr>
        <w:t xml:space="preserve"> a los estudiantes</w:t>
      </w:r>
      <w:r w:rsidR="00C6567B">
        <w:rPr>
          <w:rFonts w:ascii="Times New Roman" w:hAnsi="Times New Roman" w:cs="Times New Roman"/>
          <w:sz w:val="24"/>
          <w:szCs w:val="24"/>
        </w:rPr>
        <w:t xml:space="preserve"> para que se integren</w:t>
      </w:r>
      <w:r w:rsidR="003A5D63">
        <w:rPr>
          <w:rFonts w:ascii="Times New Roman" w:hAnsi="Times New Roman" w:cs="Times New Roman"/>
          <w:sz w:val="24"/>
          <w:szCs w:val="24"/>
        </w:rPr>
        <w:t xml:space="preserve"> a las actividades preventivas para contribuir a la formación de </w:t>
      </w:r>
      <w:r w:rsidR="00F423FF">
        <w:rPr>
          <w:rFonts w:ascii="Times New Roman" w:hAnsi="Times New Roman" w:cs="Times New Roman"/>
          <w:sz w:val="24"/>
          <w:szCs w:val="24"/>
        </w:rPr>
        <w:t xml:space="preserve">ciudadanos </w:t>
      </w:r>
      <w:r w:rsidR="003A5D63">
        <w:rPr>
          <w:rFonts w:ascii="Times New Roman" w:hAnsi="Times New Roman" w:cs="Times New Roman"/>
          <w:sz w:val="24"/>
          <w:szCs w:val="24"/>
        </w:rPr>
        <w:t>sanos, participativos y críticos.</w:t>
      </w:r>
    </w:p>
    <w:p w:rsidR="003A5D63" w:rsidRPr="004725B4" w:rsidRDefault="003A5D63" w:rsidP="003A5D63">
      <w:pPr>
        <w:spacing w:line="480" w:lineRule="auto"/>
        <w:ind w:firstLine="708"/>
        <w:jc w:val="both"/>
        <w:rPr>
          <w:rFonts w:ascii="Times New Roman" w:hAnsi="Times New Roman" w:cs="Times New Roman"/>
          <w:sz w:val="24"/>
          <w:szCs w:val="24"/>
        </w:rPr>
      </w:pPr>
    </w:p>
    <w:p w:rsidR="0094736A" w:rsidRDefault="0094736A" w:rsidP="001B2AD2">
      <w:pPr>
        <w:spacing w:line="480" w:lineRule="auto"/>
        <w:ind w:firstLine="708"/>
        <w:jc w:val="both"/>
        <w:rPr>
          <w:rFonts w:ascii="Times New Roman" w:hAnsi="Times New Roman" w:cs="Times New Roman"/>
          <w:sz w:val="24"/>
          <w:szCs w:val="24"/>
        </w:rPr>
      </w:pPr>
      <w:r w:rsidRPr="004725B4">
        <w:rPr>
          <w:rFonts w:ascii="Times New Roman" w:hAnsi="Times New Roman" w:cs="Times New Roman"/>
          <w:sz w:val="24"/>
          <w:szCs w:val="24"/>
        </w:rPr>
        <w:t xml:space="preserve">Entre los meses de </w:t>
      </w:r>
      <w:r w:rsidR="00F563E6">
        <w:rPr>
          <w:rFonts w:ascii="Times New Roman" w:hAnsi="Times New Roman" w:cs="Times New Roman"/>
          <w:sz w:val="24"/>
          <w:szCs w:val="24"/>
        </w:rPr>
        <w:t>enero-</w:t>
      </w:r>
      <w:r w:rsidR="00D754FF">
        <w:rPr>
          <w:rFonts w:ascii="Times New Roman" w:hAnsi="Times New Roman" w:cs="Times New Roman"/>
          <w:sz w:val="24"/>
          <w:szCs w:val="24"/>
        </w:rPr>
        <w:t>noviembre</w:t>
      </w:r>
      <w:r w:rsidR="001358E2">
        <w:rPr>
          <w:rFonts w:ascii="Times New Roman" w:hAnsi="Times New Roman" w:cs="Times New Roman"/>
          <w:sz w:val="24"/>
          <w:szCs w:val="24"/>
        </w:rPr>
        <w:t xml:space="preserve"> del año </w:t>
      </w:r>
      <w:r w:rsidR="00F563E6">
        <w:rPr>
          <w:rFonts w:ascii="Times New Roman" w:hAnsi="Times New Roman" w:cs="Times New Roman"/>
          <w:sz w:val="24"/>
          <w:szCs w:val="24"/>
        </w:rPr>
        <w:t>201</w:t>
      </w:r>
      <w:r w:rsidR="00D66329">
        <w:rPr>
          <w:rFonts w:ascii="Times New Roman" w:hAnsi="Times New Roman" w:cs="Times New Roman"/>
          <w:sz w:val="24"/>
          <w:szCs w:val="24"/>
        </w:rPr>
        <w:t>8</w:t>
      </w:r>
      <w:r w:rsidR="00F423FF">
        <w:rPr>
          <w:rFonts w:ascii="Times New Roman" w:hAnsi="Times New Roman" w:cs="Times New Roman"/>
          <w:sz w:val="24"/>
          <w:szCs w:val="24"/>
        </w:rPr>
        <w:t xml:space="preserve">, </w:t>
      </w:r>
      <w:r w:rsidR="00F8412E">
        <w:rPr>
          <w:rFonts w:ascii="Times New Roman" w:hAnsi="Times New Roman" w:cs="Times New Roman"/>
          <w:sz w:val="24"/>
          <w:szCs w:val="24"/>
        </w:rPr>
        <w:t xml:space="preserve">se realizaron </w:t>
      </w:r>
      <w:r w:rsidR="00D66329" w:rsidRPr="00D66329">
        <w:rPr>
          <w:rFonts w:ascii="Times New Roman" w:hAnsi="Times New Roman" w:cs="Times New Roman"/>
          <w:b/>
          <w:sz w:val="24"/>
          <w:szCs w:val="24"/>
        </w:rPr>
        <w:t>168</w:t>
      </w:r>
      <w:r w:rsidR="00BF4B6D" w:rsidRPr="00D66329">
        <w:rPr>
          <w:rFonts w:ascii="Times New Roman" w:hAnsi="Times New Roman" w:cs="Times New Roman"/>
          <w:b/>
          <w:sz w:val="24"/>
          <w:szCs w:val="24"/>
        </w:rPr>
        <w:t xml:space="preserve"> </w:t>
      </w:r>
      <w:r w:rsidRPr="00D66329">
        <w:rPr>
          <w:rFonts w:ascii="Times New Roman" w:hAnsi="Times New Roman" w:cs="Times New Roman"/>
          <w:b/>
          <w:sz w:val="24"/>
          <w:szCs w:val="24"/>
        </w:rPr>
        <w:t>actividades preventivas</w:t>
      </w:r>
      <w:r w:rsidRPr="004725B4">
        <w:rPr>
          <w:rFonts w:ascii="Times New Roman" w:hAnsi="Times New Roman" w:cs="Times New Roman"/>
          <w:sz w:val="24"/>
          <w:szCs w:val="24"/>
        </w:rPr>
        <w:t xml:space="preserve"> para un total de </w:t>
      </w:r>
      <w:r w:rsidR="00BC5FED">
        <w:rPr>
          <w:rFonts w:ascii="Times New Roman" w:hAnsi="Times New Roman" w:cs="Times New Roman"/>
          <w:b/>
          <w:sz w:val="24"/>
          <w:szCs w:val="24"/>
        </w:rPr>
        <w:t>5</w:t>
      </w:r>
      <w:r w:rsidR="000D0460">
        <w:rPr>
          <w:rFonts w:ascii="Times New Roman" w:hAnsi="Times New Roman" w:cs="Times New Roman"/>
          <w:b/>
          <w:sz w:val="24"/>
          <w:szCs w:val="24"/>
        </w:rPr>
        <w:t>,878</w:t>
      </w:r>
      <w:r w:rsidR="00F563E6" w:rsidRPr="00F423FF">
        <w:rPr>
          <w:rFonts w:ascii="Times New Roman" w:hAnsi="Times New Roman" w:cs="Times New Roman"/>
          <w:b/>
          <w:sz w:val="24"/>
          <w:szCs w:val="24"/>
        </w:rPr>
        <w:t xml:space="preserve"> </w:t>
      </w:r>
      <w:r w:rsidR="00B94E37" w:rsidRPr="00F423FF">
        <w:rPr>
          <w:rFonts w:ascii="Times New Roman" w:hAnsi="Times New Roman" w:cs="Times New Roman"/>
          <w:b/>
          <w:sz w:val="24"/>
          <w:szCs w:val="24"/>
        </w:rPr>
        <w:t>participantes</w:t>
      </w:r>
      <w:r w:rsidR="00F21509">
        <w:rPr>
          <w:rFonts w:ascii="Times New Roman" w:hAnsi="Times New Roman" w:cs="Times New Roman"/>
          <w:sz w:val="24"/>
          <w:szCs w:val="24"/>
        </w:rPr>
        <w:t>,</w:t>
      </w:r>
      <w:r w:rsidR="00B94E37">
        <w:rPr>
          <w:rFonts w:ascii="Times New Roman" w:hAnsi="Times New Roman" w:cs="Times New Roman"/>
          <w:sz w:val="24"/>
          <w:szCs w:val="24"/>
        </w:rPr>
        <w:t xml:space="preserve"> las</w:t>
      </w:r>
      <w:r w:rsidR="00F21509">
        <w:rPr>
          <w:rFonts w:ascii="Times New Roman" w:hAnsi="Times New Roman" w:cs="Times New Roman"/>
          <w:sz w:val="24"/>
          <w:szCs w:val="24"/>
        </w:rPr>
        <w:t xml:space="preserve"> mismas</w:t>
      </w:r>
      <w:r w:rsidR="00B94E37">
        <w:rPr>
          <w:rFonts w:ascii="Times New Roman" w:hAnsi="Times New Roman" w:cs="Times New Roman"/>
          <w:sz w:val="24"/>
          <w:szCs w:val="24"/>
        </w:rPr>
        <w:t xml:space="preserve"> estu</w:t>
      </w:r>
      <w:r>
        <w:rPr>
          <w:rFonts w:ascii="Times New Roman" w:hAnsi="Times New Roman" w:cs="Times New Roman"/>
          <w:sz w:val="24"/>
          <w:szCs w:val="24"/>
        </w:rPr>
        <w:t xml:space="preserve">vieron dirigidas </w:t>
      </w:r>
      <w:r w:rsidR="00DD07D5">
        <w:rPr>
          <w:rFonts w:ascii="Times New Roman" w:hAnsi="Times New Roman" w:cs="Times New Roman"/>
          <w:sz w:val="24"/>
          <w:szCs w:val="24"/>
        </w:rPr>
        <w:t>a estudiantes de E</w:t>
      </w:r>
      <w:r>
        <w:rPr>
          <w:rFonts w:ascii="Times New Roman" w:hAnsi="Times New Roman" w:cs="Times New Roman"/>
          <w:sz w:val="24"/>
          <w:szCs w:val="24"/>
        </w:rPr>
        <w:t>scuelas</w:t>
      </w:r>
      <w:r w:rsidR="00DD07D5">
        <w:rPr>
          <w:rFonts w:ascii="Times New Roman" w:hAnsi="Times New Roman" w:cs="Times New Roman"/>
          <w:sz w:val="24"/>
          <w:szCs w:val="24"/>
        </w:rPr>
        <w:t xml:space="preserve"> y Colegios de las diferentes Regionales de Educación, personal Docente de las</w:t>
      </w:r>
      <w:r>
        <w:rPr>
          <w:rFonts w:ascii="Times New Roman" w:hAnsi="Times New Roman" w:cs="Times New Roman"/>
          <w:sz w:val="24"/>
          <w:szCs w:val="24"/>
        </w:rPr>
        <w:t xml:space="preserve"> Escuelas Vocacionales de las </w:t>
      </w:r>
      <w:r w:rsidR="00C6567B">
        <w:rPr>
          <w:rFonts w:ascii="Times New Roman" w:hAnsi="Times New Roman" w:cs="Times New Roman"/>
          <w:sz w:val="24"/>
          <w:szCs w:val="24"/>
        </w:rPr>
        <w:t>Fuerzas Armadas</w:t>
      </w:r>
      <w:r w:rsidR="00DD07D5">
        <w:rPr>
          <w:rFonts w:ascii="Times New Roman" w:hAnsi="Times New Roman" w:cs="Times New Roman"/>
          <w:sz w:val="24"/>
          <w:szCs w:val="24"/>
        </w:rPr>
        <w:t xml:space="preserve"> y la Policía Nacional</w:t>
      </w:r>
      <w:r>
        <w:rPr>
          <w:rFonts w:ascii="Times New Roman" w:hAnsi="Times New Roman" w:cs="Times New Roman"/>
          <w:sz w:val="24"/>
          <w:szCs w:val="24"/>
        </w:rPr>
        <w:t xml:space="preserve">, las cuales </w:t>
      </w:r>
      <w:r w:rsidRPr="004725B4">
        <w:rPr>
          <w:rFonts w:ascii="Times New Roman" w:hAnsi="Times New Roman" w:cs="Times New Roman"/>
          <w:sz w:val="24"/>
          <w:szCs w:val="24"/>
        </w:rPr>
        <w:t>de</w:t>
      </w:r>
      <w:r>
        <w:rPr>
          <w:rFonts w:ascii="Times New Roman" w:hAnsi="Times New Roman" w:cs="Times New Roman"/>
          <w:sz w:val="24"/>
          <w:szCs w:val="24"/>
        </w:rPr>
        <w:t>tallamos de la siguiente manera:</w:t>
      </w:r>
    </w:p>
    <w:p w:rsidR="006C1AEF" w:rsidRPr="00835B78" w:rsidRDefault="0094736A" w:rsidP="00835B78">
      <w:pPr>
        <w:pStyle w:val="Prrafodelista"/>
        <w:numPr>
          <w:ilvl w:val="0"/>
          <w:numId w:val="2"/>
        </w:numPr>
        <w:spacing w:line="480" w:lineRule="auto"/>
        <w:ind w:left="714" w:hanging="357"/>
        <w:jc w:val="both"/>
        <w:rPr>
          <w:rFonts w:ascii="Times New Roman" w:hAnsi="Times New Roman"/>
          <w:sz w:val="24"/>
          <w:szCs w:val="24"/>
        </w:rPr>
      </w:pPr>
      <w:r w:rsidRPr="006C062E">
        <w:rPr>
          <w:rFonts w:ascii="Times New Roman" w:hAnsi="Times New Roman"/>
          <w:b/>
          <w:sz w:val="24"/>
          <w:szCs w:val="24"/>
        </w:rPr>
        <w:t>Servicio Social Estudiantil en Prevención de Drogas</w:t>
      </w:r>
      <w:r w:rsidR="006C062E">
        <w:rPr>
          <w:rFonts w:ascii="Times New Roman" w:hAnsi="Times New Roman"/>
          <w:sz w:val="24"/>
          <w:szCs w:val="24"/>
        </w:rPr>
        <w:t xml:space="preserve">: </w:t>
      </w:r>
      <w:r w:rsidR="00F563E6">
        <w:rPr>
          <w:rFonts w:ascii="Times New Roman" w:hAnsi="Times New Roman"/>
          <w:sz w:val="24"/>
          <w:szCs w:val="24"/>
        </w:rPr>
        <w:t>Surge con la finalidad de fomentar la solidaridad y cooperación a través de acciones educativas y preventivas c</w:t>
      </w:r>
      <w:r w:rsidR="001411C9">
        <w:rPr>
          <w:rFonts w:ascii="Times New Roman" w:hAnsi="Times New Roman"/>
          <w:sz w:val="24"/>
          <w:szCs w:val="24"/>
        </w:rPr>
        <w:t xml:space="preserve">ontra el consumo de drogas con el </w:t>
      </w:r>
      <w:r w:rsidR="00F563E6">
        <w:rPr>
          <w:rFonts w:ascii="Times New Roman" w:hAnsi="Times New Roman"/>
          <w:sz w:val="24"/>
          <w:szCs w:val="24"/>
        </w:rPr>
        <w:t>objetivo</w:t>
      </w:r>
      <w:r w:rsidR="001411C9">
        <w:rPr>
          <w:rFonts w:ascii="Times New Roman" w:hAnsi="Times New Roman"/>
          <w:sz w:val="24"/>
          <w:szCs w:val="24"/>
        </w:rPr>
        <w:t xml:space="preserve"> de </w:t>
      </w:r>
      <w:r w:rsidRPr="006C062E">
        <w:rPr>
          <w:rFonts w:ascii="Times New Roman" w:hAnsi="Times New Roman"/>
          <w:color w:val="2A2A2A"/>
          <w:sz w:val="24"/>
          <w:szCs w:val="24"/>
          <w:lang w:val="es-ES_tradnl"/>
        </w:rPr>
        <w:t xml:space="preserve">sensibilizar y </w:t>
      </w:r>
      <w:r w:rsidR="00F96C4E" w:rsidRPr="006C062E">
        <w:rPr>
          <w:rFonts w:ascii="Times New Roman" w:hAnsi="Times New Roman"/>
          <w:color w:val="2A2A2A"/>
          <w:sz w:val="24"/>
          <w:szCs w:val="24"/>
          <w:lang w:val="es-ES_tradnl"/>
        </w:rPr>
        <w:t>concienciar a estudiantes</w:t>
      </w:r>
      <w:r w:rsidRPr="006C062E">
        <w:rPr>
          <w:rFonts w:ascii="Times New Roman" w:hAnsi="Times New Roman"/>
          <w:color w:val="2A2A2A"/>
          <w:sz w:val="24"/>
          <w:szCs w:val="24"/>
          <w:lang w:val="es-ES_tradnl"/>
        </w:rPr>
        <w:t xml:space="preserve"> de   </w:t>
      </w:r>
      <w:r w:rsidR="00A47DF8">
        <w:rPr>
          <w:rFonts w:ascii="Times New Roman" w:hAnsi="Times New Roman"/>
          <w:color w:val="2A2A2A"/>
          <w:sz w:val="24"/>
          <w:szCs w:val="24"/>
          <w:lang w:val="es-ES_tradnl"/>
        </w:rPr>
        <w:t xml:space="preserve">nivel medio a fin de promover estilos de </w:t>
      </w:r>
      <w:r w:rsidR="00F96C4E">
        <w:rPr>
          <w:rFonts w:ascii="Times New Roman" w:hAnsi="Times New Roman"/>
          <w:color w:val="2A2A2A"/>
          <w:sz w:val="24"/>
          <w:szCs w:val="24"/>
          <w:lang w:val="es-ES_tradnl"/>
        </w:rPr>
        <w:t>vida saludables</w:t>
      </w:r>
      <w:r w:rsidR="00A47DF8">
        <w:rPr>
          <w:rFonts w:ascii="Times New Roman" w:hAnsi="Times New Roman"/>
          <w:color w:val="2A2A2A"/>
          <w:sz w:val="24"/>
          <w:szCs w:val="24"/>
          <w:lang w:val="es-ES_tradnl"/>
        </w:rPr>
        <w:t xml:space="preserve">, se realizaron </w:t>
      </w:r>
      <w:r w:rsidR="00EE1968" w:rsidRPr="00EE1968">
        <w:rPr>
          <w:rFonts w:ascii="Times New Roman" w:hAnsi="Times New Roman"/>
          <w:b/>
          <w:color w:val="2A2A2A"/>
          <w:sz w:val="24"/>
          <w:szCs w:val="24"/>
          <w:lang w:val="es-ES_tradnl"/>
        </w:rPr>
        <w:t xml:space="preserve">16 </w:t>
      </w:r>
      <w:r w:rsidR="006C062E" w:rsidRPr="00EE1968">
        <w:rPr>
          <w:rFonts w:ascii="Times New Roman" w:hAnsi="Times New Roman"/>
          <w:b/>
          <w:color w:val="2A2A2A"/>
          <w:sz w:val="24"/>
          <w:szCs w:val="24"/>
          <w:lang w:val="es-ES_tradnl"/>
        </w:rPr>
        <w:t>actividades</w:t>
      </w:r>
      <w:r w:rsidR="006C062E" w:rsidRPr="006C1AEF">
        <w:rPr>
          <w:rFonts w:ascii="Times New Roman" w:hAnsi="Times New Roman"/>
          <w:color w:val="2A2A2A"/>
          <w:sz w:val="24"/>
          <w:szCs w:val="24"/>
          <w:lang w:val="es-ES_tradnl"/>
        </w:rPr>
        <w:t xml:space="preserve"> con un total de </w:t>
      </w:r>
      <w:r w:rsidR="00EE1968">
        <w:rPr>
          <w:rFonts w:ascii="Times New Roman" w:hAnsi="Times New Roman"/>
          <w:b/>
          <w:color w:val="2A2A2A"/>
          <w:sz w:val="24"/>
          <w:szCs w:val="24"/>
          <w:lang w:val="es-ES_tradnl"/>
        </w:rPr>
        <w:t>905</w:t>
      </w:r>
      <w:r w:rsidR="00F21509" w:rsidRPr="006C1AEF">
        <w:rPr>
          <w:rFonts w:ascii="Times New Roman" w:hAnsi="Times New Roman"/>
          <w:color w:val="2A2A2A"/>
          <w:sz w:val="24"/>
          <w:szCs w:val="24"/>
          <w:lang w:val="es-ES_tradnl"/>
        </w:rPr>
        <w:t xml:space="preserve"> </w:t>
      </w:r>
      <w:r w:rsidR="00F21509" w:rsidRPr="00387DAE">
        <w:rPr>
          <w:rFonts w:ascii="Times New Roman" w:hAnsi="Times New Roman"/>
          <w:b/>
          <w:color w:val="2A2A2A"/>
          <w:sz w:val="24"/>
          <w:szCs w:val="24"/>
          <w:lang w:val="es-ES_tradnl"/>
        </w:rPr>
        <w:t>p</w:t>
      </w:r>
      <w:r w:rsidRPr="00387DAE">
        <w:rPr>
          <w:rFonts w:ascii="Times New Roman" w:hAnsi="Times New Roman"/>
          <w:b/>
          <w:color w:val="2A2A2A"/>
          <w:sz w:val="24"/>
          <w:szCs w:val="24"/>
          <w:lang w:val="es-ES_tradnl"/>
        </w:rPr>
        <w:t>articipantes</w:t>
      </w:r>
      <w:r w:rsidRPr="006C1AEF">
        <w:rPr>
          <w:rFonts w:ascii="Times New Roman" w:hAnsi="Times New Roman"/>
          <w:color w:val="2A2A2A"/>
          <w:sz w:val="24"/>
          <w:szCs w:val="24"/>
          <w:lang w:val="es-ES_tradnl"/>
        </w:rPr>
        <w:t>.</w:t>
      </w:r>
    </w:p>
    <w:p w:rsidR="006C1AEF" w:rsidRPr="006C1AEF" w:rsidRDefault="00EE1968" w:rsidP="003F37F4">
      <w:pPr>
        <w:pStyle w:val="Prrafodelista"/>
        <w:numPr>
          <w:ilvl w:val="0"/>
          <w:numId w:val="2"/>
        </w:numPr>
        <w:spacing w:line="480" w:lineRule="auto"/>
        <w:jc w:val="both"/>
        <w:rPr>
          <w:rFonts w:ascii="Times New Roman" w:hAnsi="Times New Roman"/>
          <w:sz w:val="24"/>
          <w:szCs w:val="24"/>
        </w:rPr>
      </w:pPr>
      <w:r>
        <w:rPr>
          <w:rFonts w:ascii="Times New Roman" w:hAnsi="Times New Roman"/>
          <w:b/>
          <w:sz w:val="24"/>
          <w:szCs w:val="24"/>
        </w:rPr>
        <w:lastRenderedPageBreak/>
        <w:t xml:space="preserve"> </w:t>
      </w:r>
      <w:r w:rsidR="00A47DF8" w:rsidRPr="006C1AEF">
        <w:rPr>
          <w:rFonts w:ascii="Times New Roman" w:hAnsi="Times New Roman"/>
          <w:b/>
          <w:sz w:val="24"/>
          <w:szCs w:val="24"/>
        </w:rPr>
        <w:t xml:space="preserve">La Alegría de Crecer Sanos. </w:t>
      </w:r>
      <w:r w:rsidR="006C062E" w:rsidRPr="006C1AEF">
        <w:rPr>
          <w:rFonts w:ascii="Times New Roman" w:hAnsi="Times New Roman"/>
          <w:sz w:val="24"/>
          <w:szCs w:val="24"/>
        </w:rPr>
        <w:t>T</w:t>
      </w:r>
      <w:r w:rsidR="00894D4E" w:rsidRPr="006C1AEF">
        <w:rPr>
          <w:rFonts w:ascii="Times New Roman" w:hAnsi="Times New Roman"/>
          <w:sz w:val="24"/>
          <w:szCs w:val="24"/>
        </w:rPr>
        <w:t>iene</w:t>
      </w:r>
      <w:r w:rsidR="000B1B34">
        <w:rPr>
          <w:rFonts w:ascii="Times New Roman" w:hAnsi="Times New Roman"/>
          <w:sz w:val="24"/>
          <w:szCs w:val="24"/>
        </w:rPr>
        <w:t xml:space="preserve"> </w:t>
      </w:r>
      <w:r w:rsidR="00894D4E" w:rsidRPr="006C1AEF">
        <w:rPr>
          <w:rFonts w:ascii="Times New Roman" w:hAnsi="Times New Roman"/>
          <w:sz w:val="24"/>
          <w:szCs w:val="24"/>
        </w:rPr>
        <w:t>el</w:t>
      </w:r>
      <w:r w:rsidR="0094736A" w:rsidRPr="006C1AEF">
        <w:rPr>
          <w:rFonts w:ascii="Times New Roman" w:hAnsi="Times New Roman"/>
          <w:sz w:val="24"/>
          <w:szCs w:val="24"/>
        </w:rPr>
        <w:t xml:space="preserve"> objetivo </w:t>
      </w:r>
      <w:r w:rsidR="00894D4E" w:rsidRPr="006C1AEF">
        <w:rPr>
          <w:rFonts w:ascii="Times New Roman" w:hAnsi="Times New Roman"/>
          <w:sz w:val="24"/>
          <w:szCs w:val="24"/>
        </w:rPr>
        <w:t xml:space="preserve">de </w:t>
      </w:r>
      <w:r w:rsidR="00A47DF8" w:rsidRPr="006C1AEF">
        <w:rPr>
          <w:rFonts w:ascii="Times New Roman" w:hAnsi="Times New Roman"/>
          <w:sz w:val="24"/>
          <w:szCs w:val="24"/>
        </w:rPr>
        <w:t>fomentar el desarrollo de habilidades sociales y personales de una manera segura y saludable</w:t>
      </w:r>
      <w:r w:rsidR="0094736A" w:rsidRPr="006C1AEF">
        <w:rPr>
          <w:rFonts w:ascii="Times New Roman" w:hAnsi="Times New Roman"/>
          <w:sz w:val="24"/>
          <w:szCs w:val="24"/>
        </w:rPr>
        <w:t xml:space="preserve">, </w:t>
      </w:r>
      <w:r w:rsidR="00A47DF8" w:rsidRPr="006C1AEF">
        <w:rPr>
          <w:rFonts w:ascii="Times New Roman" w:hAnsi="Times New Roman"/>
          <w:sz w:val="24"/>
          <w:szCs w:val="24"/>
        </w:rPr>
        <w:t xml:space="preserve">se realizaron </w:t>
      </w:r>
      <w:r w:rsidR="00387DAE" w:rsidRPr="00387DAE">
        <w:rPr>
          <w:rFonts w:ascii="Times New Roman" w:hAnsi="Times New Roman"/>
          <w:b/>
          <w:sz w:val="24"/>
          <w:szCs w:val="24"/>
        </w:rPr>
        <w:t>18</w:t>
      </w:r>
      <w:r w:rsidR="0094736A" w:rsidRPr="00387DAE">
        <w:rPr>
          <w:rFonts w:ascii="Times New Roman" w:hAnsi="Times New Roman"/>
          <w:b/>
          <w:sz w:val="24"/>
          <w:szCs w:val="24"/>
        </w:rPr>
        <w:t xml:space="preserve"> actividades</w:t>
      </w:r>
      <w:r w:rsidR="0094736A" w:rsidRPr="006C1AEF">
        <w:rPr>
          <w:rFonts w:ascii="Times New Roman" w:hAnsi="Times New Roman"/>
          <w:sz w:val="24"/>
          <w:szCs w:val="24"/>
        </w:rPr>
        <w:t xml:space="preserve"> para un total de </w:t>
      </w:r>
      <w:r w:rsidR="00387DAE" w:rsidRPr="00387DAE">
        <w:rPr>
          <w:rFonts w:ascii="Times New Roman" w:hAnsi="Times New Roman"/>
          <w:b/>
          <w:sz w:val="24"/>
          <w:szCs w:val="24"/>
        </w:rPr>
        <w:t xml:space="preserve">1,374 </w:t>
      </w:r>
      <w:r w:rsidR="0094736A" w:rsidRPr="00387DAE">
        <w:rPr>
          <w:rFonts w:ascii="Times New Roman" w:hAnsi="Times New Roman"/>
          <w:b/>
          <w:sz w:val="24"/>
          <w:szCs w:val="24"/>
        </w:rPr>
        <w:t>participantes</w:t>
      </w:r>
      <w:r w:rsidR="0094736A" w:rsidRPr="006C1AEF">
        <w:rPr>
          <w:rFonts w:ascii="Times New Roman" w:hAnsi="Times New Roman"/>
          <w:sz w:val="24"/>
          <w:szCs w:val="24"/>
        </w:rPr>
        <w:t>.</w:t>
      </w:r>
    </w:p>
    <w:p w:rsidR="006C1AEF" w:rsidRPr="006C1AEF" w:rsidRDefault="006C1AEF" w:rsidP="006C1AEF">
      <w:pPr>
        <w:pStyle w:val="Prrafodelista"/>
        <w:rPr>
          <w:rFonts w:ascii="Times New Roman" w:hAnsi="Times New Roman"/>
          <w:b/>
          <w:sz w:val="24"/>
          <w:szCs w:val="24"/>
        </w:rPr>
      </w:pPr>
    </w:p>
    <w:p w:rsidR="006C1AEF" w:rsidRDefault="00A47DF8" w:rsidP="003F37F4">
      <w:pPr>
        <w:pStyle w:val="Prrafodelista"/>
        <w:numPr>
          <w:ilvl w:val="0"/>
          <w:numId w:val="2"/>
        </w:numPr>
        <w:spacing w:line="480" w:lineRule="auto"/>
        <w:jc w:val="both"/>
        <w:rPr>
          <w:rFonts w:ascii="Times New Roman" w:hAnsi="Times New Roman"/>
          <w:sz w:val="24"/>
          <w:szCs w:val="24"/>
        </w:rPr>
      </w:pPr>
      <w:r w:rsidRPr="006C1AEF">
        <w:rPr>
          <w:rFonts w:ascii="Times New Roman" w:hAnsi="Times New Roman"/>
          <w:b/>
          <w:sz w:val="24"/>
          <w:szCs w:val="24"/>
        </w:rPr>
        <w:t>El Adolescente Sano y Feliz</w:t>
      </w:r>
      <w:r w:rsidR="005836F7" w:rsidRPr="006C1AEF">
        <w:rPr>
          <w:rFonts w:ascii="Times New Roman" w:hAnsi="Times New Roman"/>
          <w:sz w:val="24"/>
          <w:szCs w:val="24"/>
        </w:rPr>
        <w:t>.</w:t>
      </w:r>
      <w:r w:rsidR="000B1B34">
        <w:rPr>
          <w:rFonts w:ascii="Times New Roman" w:hAnsi="Times New Roman"/>
          <w:sz w:val="24"/>
          <w:szCs w:val="24"/>
        </w:rPr>
        <w:t xml:space="preserve"> </w:t>
      </w:r>
      <w:r w:rsidR="00812770" w:rsidRPr="006C1AEF">
        <w:rPr>
          <w:rFonts w:ascii="Times New Roman" w:hAnsi="Times New Roman"/>
          <w:sz w:val="24"/>
          <w:szCs w:val="24"/>
        </w:rPr>
        <w:t xml:space="preserve">Tiene </w:t>
      </w:r>
      <w:r w:rsidR="00894D4E" w:rsidRPr="006C1AEF">
        <w:rPr>
          <w:rFonts w:ascii="Times New Roman" w:hAnsi="Times New Roman"/>
          <w:sz w:val="24"/>
          <w:szCs w:val="24"/>
        </w:rPr>
        <w:t>el propósito</w:t>
      </w:r>
      <w:r w:rsidR="000B1B34">
        <w:rPr>
          <w:rFonts w:ascii="Times New Roman" w:hAnsi="Times New Roman"/>
          <w:sz w:val="24"/>
          <w:szCs w:val="24"/>
        </w:rPr>
        <w:t xml:space="preserve"> </w:t>
      </w:r>
      <w:r w:rsidR="005836F7" w:rsidRPr="006C1AEF">
        <w:rPr>
          <w:rFonts w:ascii="Times New Roman" w:hAnsi="Times New Roman"/>
          <w:sz w:val="24"/>
          <w:szCs w:val="24"/>
        </w:rPr>
        <w:t>contribuir a una cultura preventiva a través de acciones educativas e informativas a fin de promover estilo de vida saludable</w:t>
      </w:r>
      <w:r w:rsidR="00387DAE">
        <w:rPr>
          <w:rFonts w:ascii="Times New Roman" w:hAnsi="Times New Roman"/>
          <w:sz w:val="24"/>
          <w:szCs w:val="24"/>
        </w:rPr>
        <w:t xml:space="preserve">, se realizaron </w:t>
      </w:r>
      <w:r w:rsidR="00387DAE" w:rsidRPr="00387DAE">
        <w:rPr>
          <w:rFonts w:ascii="Times New Roman" w:hAnsi="Times New Roman"/>
          <w:b/>
          <w:sz w:val="24"/>
          <w:szCs w:val="24"/>
        </w:rPr>
        <w:t xml:space="preserve">18 </w:t>
      </w:r>
      <w:r w:rsidR="005836F7" w:rsidRPr="00387DAE">
        <w:rPr>
          <w:rFonts w:ascii="Times New Roman" w:hAnsi="Times New Roman"/>
          <w:b/>
          <w:sz w:val="24"/>
          <w:szCs w:val="24"/>
        </w:rPr>
        <w:t>actividades</w:t>
      </w:r>
      <w:r w:rsidR="005836F7" w:rsidRPr="006C1AEF">
        <w:rPr>
          <w:rFonts w:ascii="Times New Roman" w:hAnsi="Times New Roman"/>
          <w:sz w:val="24"/>
          <w:szCs w:val="24"/>
        </w:rPr>
        <w:t xml:space="preserve"> con un total de </w:t>
      </w:r>
      <w:r w:rsidR="00387DAE" w:rsidRPr="00387DAE">
        <w:rPr>
          <w:rFonts w:ascii="Times New Roman" w:hAnsi="Times New Roman"/>
          <w:b/>
          <w:sz w:val="24"/>
          <w:szCs w:val="24"/>
        </w:rPr>
        <w:t>1,022</w:t>
      </w:r>
      <w:r w:rsidR="005D3331" w:rsidRPr="00387DAE">
        <w:rPr>
          <w:rFonts w:ascii="Times New Roman" w:hAnsi="Times New Roman"/>
          <w:b/>
          <w:sz w:val="24"/>
          <w:szCs w:val="24"/>
        </w:rPr>
        <w:t xml:space="preserve"> participantes</w:t>
      </w:r>
      <w:r w:rsidR="005D3331" w:rsidRPr="006C1AEF">
        <w:rPr>
          <w:rFonts w:ascii="Times New Roman" w:hAnsi="Times New Roman"/>
          <w:sz w:val="24"/>
          <w:szCs w:val="24"/>
        </w:rPr>
        <w:t>.</w:t>
      </w:r>
    </w:p>
    <w:p w:rsidR="006C1AEF" w:rsidRPr="006C1AEF" w:rsidRDefault="006C1AEF" w:rsidP="006C1AEF">
      <w:pPr>
        <w:pStyle w:val="Prrafodelista"/>
        <w:rPr>
          <w:rFonts w:ascii="Times New Roman" w:hAnsi="Times New Roman"/>
          <w:b/>
          <w:sz w:val="24"/>
          <w:szCs w:val="24"/>
          <w:lang w:val="es-ES"/>
        </w:rPr>
      </w:pPr>
    </w:p>
    <w:p w:rsidR="001B2AD2" w:rsidRPr="006C1AEF" w:rsidRDefault="00387DAE" w:rsidP="003F37F4">
      <w:pPr>
        <w:pStyle w:val="Prrafodelista"/>
        <w:numPr>
          <w:ilvl w:val="0"/>
          <w:numId w:val="2"/>
        </w:numPr>
        <w:spacing w:line="480" w:lineRule="auto"/>
        <w:jc w:val="both"/>
        <w:rPr>
          <w:rFonts w:ascii="Times New Roman" w:hAnsi="Times New Roman"/>
          <w:sz w:val="24"/>
          <w:szCs w:val="24"/>
        </w:rPr>
      </w:pPr>
      <w:r>
        <w:rPr>
          <w:rFonts w:ascii="Times New Roman" w:hAnsi="Times New Roman"/>
          <w:b/>
          <w:sz w:val="24"/>
          <w:szCs w:val="24"/>
          <w:lang w:val="es-ES"/>
        </w:rPr>
        <w:t>Rol del Docente en las Escuelas Vocacionales</w:t>
      </w:r>
      <w:r w:rsidR="005836F7" w:rsidRPr="006C1AEF">
        <w:rPr>
          <w:rFonts w:ascii="Times New Roman" w:hAnsi="Times New Roman"/>
          <w:b/>
          <w:sz w:val="24"/>
          <w:szCs w:val="24"/>
          <w:lang w:val="es-ES"/>
        </w:rPr>
        <w:t xml:space="preserve">. </w:t>
      </w:r>
      <w:r w:rsidR="005836F7" w:rsidRPr="006C1AEF">
        <w:rPr>
          <w:rFonts w:ascii="Times New Roman" w:hAnsi="Times New Roman"/>
          <w:sz w:val="24"/>
          <w:szCs w:val="24"/>
          <w:lang w:val="es-ES"/>
        </w:rPr>
        <w:t xml:space="preserve"> Su finalidad es brindar a los</w:t>
      </w:r>
      <w:r w:rsidR="00863449">
        <w:rPr>
          <w:rFonts w:ascii="Times New Roman" w:hAnsi="Times New Roman"/>
          <w:sz w:val="24"/>
          <w:szCs w:val="24"/>
          <w:lang w:val="es-ES"/>
        </w:rPr>
        <w:t>/as</w:t>
      </w:r>
      <w:r w:rsidR="005836F7" w:rsidRPr="006C1AEF">
        <w:rPr>
          <w:rFonts w:ascii="Times New Roman" w:hAnsi="Times New Roman"/>
          <w:sz w:val="24"/>
          <w:szCs w:val="24"/>
          <w:lang w:val="es-ES"/>
        </w:rPr>
        <w:t xml:space="preserve"> participantes las herramientas necesarias para potencializar la labor preventiva frente a las manifestaciones de la problemática y consumo de drogas con estrategias de prevención que contribuyan a la reducción de la demanda</w:t>
      </w:r>
      <w:r w:rsidR="001411C9">
        <w:rPr>
          <w:rFonts w:ascii="Times New Roman" w:hAnsi="Times New Roman"/>
          <w:sz w:val="24"/>
          <w:szCs w:val="24"/>
          <w:lang w:val="es-ES"/>
        </w:rPr>
        <w:t xml:space="preserve">, </w:t>
      </w:r>
      <w:r w:rsidR="001B2AD2" w:rsidRPr="006C1AEF">
        <w:rPr>
          <w:rFonts w:ascii="Times New Roman" w:hAnsi="Times New Roman"/>
          <w:sz w:val="24"/>
          <w:szCs w:val="24"/>
          <w:lang w:val="es-ES"/>
        </w:rPr>
        <w:t>es dirigido a</w:t>
      </w:r>
      <w:r w:rsidR="001B2AD2" w:rsidRPr="006C1AEF">
        <w:rPr>
          <w:rFonts w:ascii="Times New Roman" w:hAnsi="Times New Roman"/>
          <w:sz w:val="24"/>
          <w:szCs w:val="24"/>
        </w:rPr>
        <w:t xml:space="preserve"> los docentes de las Escuelas Vocacionales, las Fuerzas Armadas y la Policía Nacional</w:t>
      </w:r>
      <w:r>
        <w:rPr>
          <w:rFonts w:ascii="Times New Roman" w:hAnsi="Times New Roman"/>
          <w:sz w:val="24"/>
          <w:szCs w:val="24"/>
        </w:rPr>
        <w:t>,</w:t>
      </w:r>
      <w:r>
        <w:rPr>
          <w:rFonts w:ascii="Times New Roman" w:hAnsi="Times New Roman"/>
          <w:sz w:val="24"/>
          <w:szCs w:val="24"/>
          <w:lang w:val="es-ES"/>
        </w:rPr>
        <w:t xml:space="preserve"> </w:t>
      </w:r>
      <w:r w:rsidR="001B2AD2" w:rsidRPr="006C1AEF">
        <w:rPr>
          <w:rFonts w:ascii="Times New Roman" w:hAnsi="Times New Roman"/>
          <w:sz w:val="24"/>
          <w:szCs w:val="24"/>
          <w:lang w:val="es-ES"/>
        </w:rPr>
        <w:t xml:space="preserve">se </w:t>
      </w:r>
      <w:r>
        <w:rPr>
          <w:rFonts w:ascii="Times New Roman" w:hAnsi="Times New Roman"/>
          <w:sz w:val="24"/>
          <w:szCs w:val="24"/>
          <w:lang w:val="es-ES"/>
        </w:rPr>
        <w:t xml:space="preserve">realizó </w:t>
      </w:r>
      <w:r w:rsidRPr="00387DAE">
        <w:rPr>
          <w:rFonts w:ascii="Times New Roman" w:hAnsi="Times New Roman"/>
          <w:b/>
          <w:sz w:val="24"/>
          <w:szCs w:val="24"/>
          <w:lang w:val="es-ES"/>
        </w:rPr>
        <w:t>1 actividad</w:t>
      </w:r>
      <w:r w:rsidR="001B2AD2" w:rsidRPr="00387DAE">
        <w:rPr>
          <w:rFonts w:ascii="Times New Roman" w:hAnsi="Times New Roman"/>
          <w:b/>
          <w:sz w:val="24"/>
          <w:szCs w:val="24"/>
          <w:lang w:val="es-ES"/>
        </w:rPr>
        <w:t xml:space="preserve"> </w:t>
      </w:r>
      <w:r w:rsidR="001B2AD2" w:rsidRPr="006C1AEF">
        <w:rPr>
          <w:rFonts w:ascii="Times New Roman" w:hAnsi="Times New Roman"/>
          <w:sz w:val="24"/>
          <w:szCs w:val="24"/>
          <w:lang w:val="es-ES"/>
        </w:rPr>
        <w:t xml:space="preserve">con un total de </w:t>
      </w:r>
      <w:r w:rsidRPr="00387DAE">
        <w:rPr>
          <w:rFonts w:ascii="Times New Roman" w:hAnsi="Times New Roman"/>
          <w:b/>
          <w:sz w:val="24"/>
          <w:szCs w:val="24"/>
          <w:lang w:val="es-ES"/>
        </w:rPr>
        <w:t>15</w:t>
      </w:r>
      <w:r w:rsidR="005836F7" w:rsidRPr="00387DAE">
        <w:rPr>
          <w:rFonts w:ascii="Times New Roman" w:hAnsi="Times New Roman"/>
          <w:b/>
          <w:sz w:val="24"/>
          <w:szCs w:val="24"/>
          <w:lang w:val="es-ES"/>
        </w:rPr>
        <w:t xml:space="preserve"> participantes</w:t>
      </w:r>
      <w:r>
        <w:rPr>
          <w:rFonts w:ascii="Times New Roman" w:hAnsi="Times New Roman"/>
          <w:sz w:val="24"/>
          <w:szCs w:val="24"/>
          <w:lang w:val="es-ES"/>
        </w:rPr>
        <w:t xml:space="preserve"> con su respectiva entrega de certificados.</w:t>
      </w:r>
    </w:p>
    <w:p w:rsidR="001B2AD2" w:rsidRPr="001B2AD2" w:rsidRDefault="001B2AD2" w:rsidP="001B2AD2">
      <w:pPr>
        <w:pStyle w:val="Prrafodelista"/>
        <w:spacing w:line="480" w:lineRule="auto"/>
        <w:ind w:firstLine="0"/>
        <w:jc w:val="both"/>
        <w:rPr>
          <w:rFonts w:ascii="Times New Roman" w:hAnsi="Times New Roman"/>
          <w:sz w:val="24"/>
          <w:szCs w:val="24"/>
        </w:rPr>
      </w:pPr>
    </w:p>
    <w:p w:rsidR="00F441CA" w:rsidRPr="00835B78" w:rsidRDefault="005836F7" w:rsidP="00F441CA">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t>Programa de Habilidades Parentales.</w:t>
      </w:r>
      <w:r w:rsidR="00DA0A10">
        <w:rPr>
          <w:rFonts w:ascii="Times New Roman" w:hAnsi="Times New Roman"/>
          <w:sz w:val="24"/>
          <w:szCs w:val="24"/>
          <w:lang w:val="es-ES"/>
        </w:rPr>
        <w:t xml:space="preserve">  Está</w:t>
      </w:r>
      <w:r w:rsidRPr="001B2AD2">
        <w:rPr>
          <w:rFonts w:ascii="Times New Roman" w:hAnsi="Times New Roman"/>
          <w:sz w:val="24"/>
          <w:szCs w:val="24"/>
          <w:lang w:val="es-ES"/>
        </w:rPr>
        <w:t xml:space="preserve"> específicamente dirigido a padres, madres y tutores con hijos e hijas de 15 a 18 años y tiene el objetivo de preparar a padres, madres y tutores para ser mejores educadores, de manera sencilla</w:t>
      </w:r>
      <w:r w:rsidR="000F6EFD" w:rsidRPr="001B2AD2">
        <w:rPr>
          <w:rFonts w:ascii="Times New Roman" w:hAnsi="Times New Roman"/>
          <w:sz w:val="24"/>
          <w:szCs w:val="24"/>
          <w:lang w:val="es-ES"/>
        </w:rPr>
        <w:t>, en donde establezcan reglas para las conductas aceptables, vigilan estrechamente el tiempo libre y los patrones de amistad, ayudan a adquirir habilidades para tomar decisiones informadas y son modelos de conducta, el cual ha demostrado ser uno de los más poderosos factores de protección contra el abuso de sustancias y otros comportamientos de riesgos, entre estas se re</w:t>
      </w:r>
      <w:r w:rsidR="00387DAE">
        <w:rPr>
          <w:rFonts w:ascii="Times New Roman" w:hAnsi="Times New Roman"/>
          <w:sz w:val="24"/>
          <w:szCs w:val="24"/>
          <w:lang w:val="es-ES"/>
        </w:rPr>
        <w:t xml:space="preserve">alizaron </w:t>
      </w:r>
      <w:r w:rsidR="00387DAE" w:rsidRPr="00387DAE">
        <w:rPr>
          <w:rFonts w:ascii="Times New Roman" w:hAnsi="Times New Roman"/>
          <w:b/>
          <w:sz w:val="24"/>
          <w:szCs w:val="24"/>
          <w:lang w:val="es-ES"/>
        </w:rPr>
        <w:t>4</w:t>
      </w:r>
      <w:r w:rsidR="000F6EFD" w:rsidRPr="00387DAE">
        <w:rPr>
          <w:rFonts w:ascii="Times New Roman" w:hAnsi="Times New Roman"/>
          <w:b/>
          <w:sz w:val="24"/>
          <w:szCs w:val="24"/>
          <w:lang w:val="es-ES"/>
        </w:rPr>
        <w:t xml:space="preserve"> capacitaciones</w:t>
      </w:r>
      <w:r w:rsidR="000F6EFD" w:rsidRPr="001B2AD2">
        <w:rPr>
          <w:rFonts w:ascii="Times New Roman" w:hAnsi="Times New Roman"/>
          <w:sz w:val="24"/>
          <w:szCs w:val="24"/>
          <w:lang w:val="es-ES"/>
        </w:rPr>
        <w:t xml:space="preserve"> </w:t>
      </w:r>
      <w:r w:rsidR="00387DAE">
        <w:rPr>
          <w:rFonts w:ascii="Times New Roman" w:hAnsi="Times New Roman"/>
          <w:sz w:val="24"/>
          <w:szCs w:val="24"/>
          <w:lang w:val="es-ES"/>
        </w:rPr>
        <w:t xml:space="preserve"> en las Regionales 10, 15 en Nagua y en San Cristóbal con un total de </w:t>
      </w:r>
      <w:r w:rsidR="00387DAE" w:rsidRPr="00387DAE">
        <w:rPr>
          <w:rFonts w:ascii="Times New Roman" w:hAnsi="Times New Roman"/>
          <w:b/>
          <w:sz w:val="24"/>
          <w:szCs w:val="24"/>
          <w:lang w:val="es-ES"/>
        </w:rPr>
        <w:t>194</w:t>
      </w:r>
      <w:r w:rsidR="000F6EFD" w:rsidRPr="00387DAE">
        <w:rPr>
          <w:rFonts w:ascii="Times New Roman" w:hAnsi="Times New Roman"/>
          <w:b/>
          <w:sz w:val="24"/>
          <w:szCs w:val="24"/>
          <w:lang w:val="es-ES"/>
        </w:rPr>
        <w:t xml:space="preserve"> participantes</w:t>
      </w:r>
      <w:r w:rsidR="00387DAE">
        <w:rPr>
          <w:rFonts w:ascii="Times New Roman" w:hAnsi="Times New Roman"/>
          <w:sz w:val="24"/>
          <w:szCs w:val="24"/>
          <w:lang w:val="es-ES"/>
        </w:rPr>
        <w:t xml:space="preserve"> y </w:t>
      </w:r>
      <w:r w:rsidR="00387DAE" w:rsidRPr="00387DAE">
        <w:rPr>
          <w:rFonts w:ascii="Times New Roman" w:hAnsi="Times New Roman"/>
          <w:b/>
          <w:sz w:val="24"/>
          <w:szCs w:val="24"/>
          <w:lang w:val="es-ES"/>
        </w:rPr>
        <w:t>17</w:t>
      </w:r>
      <w:r w:rsidR="00890B84" w:rsidRPr="00387DAE">
        <w:rPr>
          <w:rFonts w:ascii="Times New Roman" w:hAnsi="Times New Roman"/>
          <w:b/>
          <w:sz w:val="24"/>
          <w:szCs w:val="24"/>
          <w:lang w:val="es-ES"/>
        </w:rPr>
        <w:t xml:space="preserve"> implementaciones</w:t>
      </w:r>
      <w:r w:rsidR="000F6EFD" w:rsidRPr="001B2AD2">
        <w:rPr>
          <w:rFonts w:ascii="Times New Roman" w:hAnsi="Times New Roman"/>
          <w:sz w:val="24"/>
          <w:szCs w:val="24"/>
          <w:lang w:val="es-ES"/>
        </w:rPr>
        <w:t xml:space="preserve"> en varias escuelas </w:t>
      </w:r>
      <w:r w:rsidR="00305C79">
        <w:rPr>
          <w:rFonts w:ascii="Times New Roman" w:hAnsi="Times New Roman"/>
          <w:sz w:val="24"/>
          <w:szCs w:val="24"/>
          <w:lang w:val="es-ES"/>
        </w:rPr>
        <w:t>en donde participaron</w:t>
      </w:r>
      <w:r w:rsidR="000F6EFD" w:rsidRPr="001B2AD2">
        <w:rPr>
          <w:rFonts w:ascii="Times New Roman" w:hAnsi="Times New Roman"/>
          <w:sz w:val="24"/>
          <w:szCs w:val="24"/>
          <w:lang w:val="es-ES"/>
        </w:rPr>
        <w:t xml:space="preserve"> </w:t>
      </w:r>
      <w:r w:rsidR="00387DAE" w:rsidRPr="00387DAE">
        <w:rPr>
          <w:rFonts w:ascii="Times New Roman" w:hAnsi="Times New Roman"/>
          <w:b/>
          <w:sz w:val="24"/>
          <w:szCs w:val="24"/>
          <w:lang w:val="es-ES"/>
        </w:rPr>
        <w:t>288</w:t>
      </w:r>
      <w:r w:rsidR="000F6EFD" w:rsidRPr="00387DAE">
        <w:rPr>
          <w:rFonts w:ascii="Times New Roman" w:hAnsi="Times New Roman"/>
          <w:b/>
          <w:sz w:val="24"/>
          <w:szCs w:val="24"/>
          <w:lang w:val="es-ES"/>
        </w:rPr>
        <w:t xml:space="preserve"> </w:t>
      </w:r>
      <w:r w:rsidR="00305C79">
        <w:rPr>
          <w:rFonts w:ascii="Times New Roman" w:hAnsi="Times New Roman"/>
          <w:b/>
          <w:sz w:val="24"/>
          <w:szCs w:val="24"/>
          <w:lang w:val="es-ES"/>
        </w:rPr>
        <w:t>personas</w:t>
      </w:r>
      <w:r w:rsidR="000F6EFD" w:rsidRPr="001B2AD2">
        <w:rPr>
          <w:rFonts w:ascii="Times New Roman" w:hAnsi="Times New Roman"/>
          <w:sz w:val="24"/>
          <w:szCs w:val="24"/>
          <w:lang w:val="es-ES"/>
        </w:rPr>
        <w:t>.</w:t>
      </w:r>
    </w:p>
    <w:p w:rsidR="00F441CA" w:rsidRPr="004D0190" w:rsidRDefault="001B2AD2" w:rsidP="00305C79">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lastRenderedPageBreak/>
        <w:t xml:space="preserve">Conversatorios </w:t>
      </w:r>
      <w:r w:rsidR="00812770" w:rsidRPr="001B2AD2">
        <w:rPr>
          <w:rFonts w:ascii="Times New Roman" w:hAnsi="Times New Roman"/>
          <w:b/>
          <w:sz w:val="24"/>
          <w:szCs w:val="24"/>
        </w:rPr>
        <w:t>en Prevención de Drogas</w:t>
      </w:r>
      <w:r w:rsidR="005D3331" w:rsidRPr="001B2AD2">
        <w:rPr>
          <w:rFonts w:ascii="Times New Roman" w:hAnsi="Times New Roman"/>
          <w:b/>
          <w:sz w:val="24"/>
          <w:szCs w:val="24"/>
        </w:rPr>
        <w:t>:</w:t>
      </w:r>
      <w:r w:rsidR="00F441CA">
        <w:rPr>
          <w:rFonts w:ascii="Times New Roman" w:hAnsi="Times New Roman"/>
          <w:b/>
          <w:sz w:val="24"/>
          <w:szCs w:val="24"/>
        </w:rPr>
        <w:t xml:space="preserve"> </w:t>
      </w:r>
      <w:r w:rsidR="00305C79">
        <w:rPr>
          <w:rFonts w:ascii="Times New Roman" w:hAnsi="Times New Roman"/>
          <w:sz w:val="24"/>
          <w:szCs w:val="24"/>
        </w:rPr>
        <w:t>S</w:t>
      </w:r>
      <w:r w:rsidRPr="001B2AD2">
        <w:rPr>
          <w:rFonts w:ascii="Times New Roman" w:hAnsi="Times New Roman"/>
          <w:sz w:val="24"/>
          <w:szCs w:val="24"/>
        </w:rPr>
        <w:t xml:space="preserve">ensibilizar </w:t>
      </w:r>
      <w:r w:rsidRPr="001B2AD2">
        <w:rPr>
          <w:rFonts w:ascii="Times New Roman" w:hAnsi="Times New Roman"/>
          <w:sz w:val="24"/>
          <w:szCs w:val="24"/>
          <w:lang w:val="es-ES_tradnl"/>
        </w:rPr>
        <w:t>y orientar a los</w:t>
      </w:r>
      <w:r w:rsidR="00863449">
        <w:rPr>
          <w:rFonts w:ascii="Times New Roman" w:hAnsi="Times New Roman"/>
          <w:sz w:val="24"/>
          <w:szCs w:val="24"/>
          <w:lang w:val="es-ES_tradnl"/>
        </w:rPr>
        <w:t>/as</w:t>
      </w:r>
      <w:r w:rsidRPr="001B2AD2">
        <w:rPr>
          <w:rFonts w:ascii="Times New Roman" w:hAnsi="Times New Roman"/>
          <w:sz w:val="24"/>
          <w:szCs w:val="24"/>
          <w:lang w:val="es-ES_tradnl"/>
        </w:rPr>
        <w:t xml:space="preserve"> estudiantes acerca de las consecuencias y la prevención del consumo de drogas, a fin de que asuman estilos de vida saludables</w:t>
      </w:r>
      <w:r w:rsidRPr="001B2AD2">
        <w:rPr>
          <w:rFonts w:ascii="Times New Roman" w:hAnsi="Times New Roman"/>
          <w:sz w:val="24"/>
          <w:szCs w:val="24"/>
        </w:rPr>
        <w:t xml:space="preserve">, </w:t>
      </w:r>
      <w:r w:rsidR="00305C79">
        <w:rPr>
          <w:rFonts w:ascii="Times New Roman" w:hAnsi="Times New Roman"/>
          <w:sz w:val="24"/>
          <w:szCs w:val="24"/>
        </w:rPr>
        <w:t xml:space="preserve">en total se realizaron </w:t>
      </w:r>
      <w:r w:rsidR="00305C79" w:rsidRPr="00305C79">
        <w:rPr>
          <w:rFonts w:ascii="Times New Roman" w:hAnsi="Times New Roman"/>
          <w:b/>
          <w:sz w:val="24"/>
          <w:szCs w:val="24"/>
        </w:rPr>
        <w:t>54</w:t>
      </w:r>
      <w:r w:rsidRPr="00305C79">
        <w:rPr>
          <w:rFonts w:ascii="Times New Roman" w:hAnsi="Times New Roman"/>
          <w:b/>
          <w:sz w:val="24"/>
          <w:szCs w:val="24"/>
        </w:rPr>
        <w:t xml:space="preserve"> actividades</w:t>
      </w:r>
      <w:r w:rsidRPr="001B2AD2">
        <w:rPr>
          <w:rFonts w:ascii="Times New Roman" w:hAnsi="Times New Roman"/>
          <w:sz w:val="24"/>
          <w:szCs w:val="24"/>
        </w:rPr>
        <w:t xml:space="preserve"> </w:t>
      </w:r>
      <w:r w:rsidR="00914903">
        <w:rPr>
          <w:rFonts w:ascii="Times New Roman" w:hAnsi="Times New Roman"/>
          <w:sz w:val="24"/>
          <w:szCs w:val="24"/>
        </w:rPr>
        <w:t>con</w:t>
      </w:r>
      <w:r w:rsidR="00305C79">
        <w:rPr>
          <w:rFonts w:ascii="Times New Roman" w:hAnsi="Times New Roman"/>
          <w:sz w:val="24"/>
          <w:szCs w:val="24"/>
        </w:rPr>
        <w:t xml:space="preserve"> </w:t>
      </w:r>
      <w:r w:rsidR="00305C79" w:rsidRPr="00305C79">
        <w:rPr>
          <w:rFonts w:ascii="Times New Roman" w:hAnsi="Times New Roman"/>
          <w:b/>
          <w:sz w:val="24"/>
          <w:szCs w:val="24"/>
        </w:rPr>
        <w:t>796</w:t>
      </w:r>
      <w:r w:rsidRPr="00305C79">
        <w:rPr>
          <w:rFonts w:ascii="Times New Roman" w:hAnsi="Times New Roman"/>
          <w:b/>
          <w:sz w:val="24"/>
          <w:szCs w:val="24"/>
        </w:rPr>
        <w:t xml:space="preserve"> participantes.</w:t>
      </w:r>
    </w:p>
    <w:p w:rsidR="004D0190" w:rsidRPr="004D0190" w:rsidRDefault="004D0190" w:rsidP="004D0190">
      <w:pPr>
        <w:pStyle w:val="Prrafodelista"/>
        <w:rPr>
          <w:rFonts w:ascii="Times New Roman" w:hAnsi="Times New Roman"/>
          <w:sz w:val="24"/>
          <w:szCs w:val="24"/>
        </w:rPr>
      </w:pPr>
    </w:p>
    <w:p w:rsidR="00812770" w:rsidRPr="000D0460" w:rsidRDefault="004D0190" w:rsidP="009903F0">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t>C</w:t>
      </w:r>
      <w:r>
        <w:rPr>
          <w:rFonts w:ascii="Times New Roman" w:hAnsi="Times New Roman"/>
          <w:b/>
          <w:sz w:val="24"/>
          <w:szCs w:val="24"/>
          <w:lang w:val="es-ES"/>
        </w:rPr>
        <w:t>ursos-Talleres en</w:t>
      </w:r>
      <w:r w:rsidRPr="001B2AD2">
        <w:rPr>
          <w:rFonts w:ascii="Times New Roman" w:hAnsi="Times New Roman"/>
          <w:b/>
          <w:sz w:val="24"/>
          <w:szCs w:val="24"/>
        </w:rPr>
        <w:t xml:space="preserve"> Prevención de Drogas:</w:t>
      </w:r>
      <w:r>
        <w:rPr>
          <w:rFonts w:ascii="Times New Roman" w:hAnsi="Times New Roman"/>
          <w:b/>
          <w:sz w:val="24"/>
          <w:szCs w:val="24"/>
        </w:rPr>
        <w:t xml:space="preserve"> </w:t>
      </w:r>
      <w:r>
        <w:rPr>
          <w:rFonts w:ascii="Times New Roman" w:hAnsi="Times New Roman"/>
          <w:sz w:val="24"/>
          <w:szCs w:val="24"/>
        </w:rPr>
        <w:t>S</w:t>
      </w:r>
      <w:r w:rsidRPr="001B2AD2">
        <w:rPr>
          <w:rFonts w:ascii="Times New Roman" w:hAnsi="Times New Roman"/>
          <w:sz w:val="24"/>
          <w:szCs w:val="24"/>
        </w:rPr>
        <w:t xml:space="preserve">ensibilizar </w:t>
      </w:r>
      <w:r w:rsidRPr="001B2AD2">
        <w:rPr>
          <w:rFonts w:ascii="Times New Roman" w:hAnsi="Times New Roman"/>
          <w:sz w:val="24"/>
          <w:szCs w:val="24"/>
          <w:lang w:val="es-ES_tradnl"/>
        </w:rPr>
        <w:t>a los</w:t>
      </w:r>
      <w:r>
        <w:rPr>
          <w:rFonts w:ascii="Times New Roman" w:hAnsi="Times New Roman"/>
          <w:sz w:val="24"/>
          <w:szCs w:val="24"/>
          <w:lang w:val="es-ES_tradnl"/>
        </w:rPr>
        <w:t>/as</w:t>
      </w:r>
      <w:r w:rsidRPr="001B2AD2">
        <w:rPr>
          <w:rFonts w:ascii="Times New Roman" w:hAnsi="Times New Roman"/>
          <w:sz w:val="24"/>
          <w:szCs w:val="24"/>
          <w:lang w:val="es-ES_tradnl"/>
        </w:rPr>
        <w:t xml:space="preserve"> estudiantes de </w:t>
      </w:r>
      <w:r>
        <w:rPr>
          <w:rFonts w:ascii="Times New Roman" w:hAnsi="Times New Roman"/>
          <w:sz w:val="24"/>
          <w:szCs w:val="24"/>
          <w:lang w:val="es-ES_tradnl"/>
        </w:rPr>
        <w:t xml:space="preserve">Escuelas y Colegios sobre </w:t>
      </w:r>
      <w:r w:rsidRPr="001B2AD2">
        <w:rPr>
          <w:rFonts w:ascii="Times New Roman" w:hAnsi="Times New Roman"/>
          <w:sz w:val="24"/>
          <w:szCs w:val="24"/>
          <w:lang w:val="es-ES_tradnl"/>
        </w:rPr>
        <w:t>la pr</w:t>
      </w:r>
      <w:r>
        <w:rPr>
          <w:rFonts w:ascii="Times New Roman" w:hAnsi="Times New Roman"/>
          <w:sz w:val="24"/>
          <w:szCs w:val="24"/>
          <w:lang w:val="es-ES_tradnl"/>
        </w:rPr>
        <w:t>evención del consumo de drogas para que</w:t>
      </w:r>
      <w:r w:rsidRPr="001B2AD2">
        <w:rPr>
          <w:rFonts w:ascii="Times New Roman" w:hAnsi="Times New Roman"/>
          <w:sz w:val="24"/>
          <w:szCs w:val="24"/>
          <w:lang w:val="es-ES_tradnl"/>
        </w:rPr>
        <w:t xml:space="preserve"> asuman estilos de vida saludables</w:t>
      </w:r>
      <w:r w:rsidRPr="001B2AD2">
        <w:rPr>
          <w:rFonts w:ascii="Times New Roman" w:hAnsi="Times New Roman"/>
          <w:sz w:val="24"/>
          <w:szCs w:val="24"/>
        </w:rPr>
        <w:t xml:space="preserve">, </w:t>
      </w:r>
      <w:r>
        <w:rPr>
          <w:rFonts w:ascii="Times New Roman" w:hAnsi="Times New Roman"/>
          <w:sz w:val="24"/>
          <w:szCs w:val="24"/>
        </w:rPr>
        <w:t xml:space="preserve">en total se realizaron </w:t>
      </w:r>
      <w:r>
        <w:rPr>
          <w:rFonts w:ascii="Times New Roman" w:hAnsi="Times New Roman"/>
          <w:b/>
          <w:sz w:val="24"/>
          <w:szCs w:val="24"/>
        </w:rPr>
        <w:t>39</w:t>
      </w:r>
      <w:r w:rsidRPr="00305C79">
        <w:rPr>
          <w:rFonts w:ascii="Times New Roman" w:hAnsi="Times New Roman"/>
          <w:b/>
          <w:sz w:val="24"/>
          <w:szCs w:val="24"/>
        </w:rPr>
        <w:t xml:space="preserve"> actividades</w:t>
      </w:r>
      <w:r w:rsidRPr="001B2AD2">
        <w:rPr>
          <w:rFonts w:ascii="Times New Roman" w:hAnsi="Times New Roman"/>
          <w:sz w:val="24"/>
          <w:szCs w:val="24"/>
        </w:rPr>
        <w:t xml:space="preserve"> </w:t>
      </w:r>
      <w:r>
        <w:rPr>
          <w:rFonts w:ascii="Times New Roman" w:hAnsi="Times New Roman"/>
          <w:sz w:val="24"/>
          <w:szCs w:val="24"/>
        </w:rPr>
        <w:t xml:space="preserve">con </w:t>
      </w:r>
      <w:r>
        <w:rPr>
          <w:rFonts w:ascii="Times New Roman" w:hAnsi="Times New Roman"/>
          <w:b/>
          <w:sz w:val="24"/>
          <w:szCs w:val="24"/>
        </w:rPr>
        <w:t>1,269</w:t>
      </w:r>
      <w:r w:rsidRPr="00305C79">
        <w:rPr>
          <w:rFonts w:ascii="Times New Roman" w:hAnsi="Times New Roman"/>
          <w:b/>
          <w:sz w:val="24"/>
          <w:szCs w:val="24"/>
        </w:rPr>
        <w:t xml:space="preserve"> participantes.</w:t>
      </w:r>
    </w:p>
    <w:p w:rsidR="00286CEB" w:rsidRDefault="00B92BD4" w:rsidP="00286CEB">
      <w:pPr>
        <w:jc w:val="center"/>
        <w:rPr>
          <w:rFonts w:ascii="Times New Roman" w:hAnsi="Times New Roman"/>
          <w:b/>
          <w:bCs/>
          <w:sz w:val="24"/>
          <w:szCs w:val="24"/>
        </w:rPr>
      </w:pPr>
      <w:r>
        <w:rPr>
          <w:rFonts w:ascii="Times New Roman" w:hAnsi="Times New Roman"/>
          <w:b/>
          <w:bCs/>
          <w:sz w:val="24"/>
          <w:szCs w:val="24"/>
        </w:rPr>
        <w:t>Resumen de actividades desarrolladas</w:t>
      </w:r>
    </w:p>
    <w:p w:rsidR="0094736A" w:rsidRDefault="00E70452" w:rsidP="0094736A">
      <w:pPr>
        <w:jc w:val="center"/>
        <w:rPr>
          <w:rFonts w:ascii="Times New Roman" w:hAnsi="Times New Roman"/>
          <w:b/>
          <w:bCs/>
          <w:sz w:val="24"/>
          <w:szCs w:val="24"/>
        </w:rPr>
      </w:pPr>
      <w:r>
        <w:rPr>
          <w:rFonts w:ascii="Times New Roman" w:hAnsi="Times New Roman"/>
          <w:b/>
          <w:bCs/>
          <w:sz w:val="24"/>
          <w:szCs w:val="24"/>
        </w:rPr>
        <w:t>Ene</w:t>
      </w:r>
      <w:r w:rsidR="004D0190">
        <w:rPr>
          <w:rFonts w:ascii="Times New Roman" w:hAnsi="Times New Roman"/>
          <w:b/>
          <w:bCs/>
          <w:sz w:val="24"/>
          <w:szCs w:val="24"/>
        </w:rPr>
        <w:t>ro – Noviembre, 2018</w:t>
      </w:r>
    </w:p>
    <w:p w:rsidR="006C1AEF" w:rsidRDefault="006C1AEF" w:rsidP="006C1AEF">
      <w:pPr>
        <w:rPr>
          <w:rFonts w:ascii="Times New Roman" w:hAnsi="Times New Roman" w:cs="Times New Roman"/>
          <w:b/>
          <w:sz w:val="24"/>
          <w:szCs w:val="24"/>
          <w:u w:val="single"/>
        </w:rPr>
      </w:pPr>
    </w:p>
    <w:tbl>
      <w:tblPr>
        <w:tblStyle w:val="Tablaconcuadrcula"/>
        <w:tblW w:w="0" w:type="auto"/>
        <w:tblInd w:w="392" w:type="dxa"/>
        <w:tblLook w:val="04A0" w:firstRow="1" w:lastRow="0" w:firstColumn="1" w:lastColumn="0" w:noHBand="0" w:noVBand="1"/>
      </w:tblPr>
      <w:tblGrid>
        <w:gridCol w:w="4507"/>
        <w:gridCol w:w="1983"/>
        <w:gridCol w:w="1283"/>
        <w:gridCol w:w="1230"/>
      </w:tblGrid>
      <w:tr w:rsidR="006C1AEF" w:rsidRPr="00B51325" w:rsidTr="000D0460">
        <w:trPr>
          <w:trHeight w:val="313"/>
        </w:trPr>
        <w:tc>
          <w:tcPr>
            <w:tcW w:w="0" w:type="auto"/>
            <w:vMerge w:val="restart"/>
          </w:tcPr>
          <w:p w:rsidR="006C1AEF" w:rsidRPr="00584324" w:rsidRDefault="006C1AEF" w:rsidP="000D0460">
            <w:pPr>
              <w:pStyle w:val="Sinespaciado"/>
              <w:jc w:val="center"/>
              <w:rPr>
                <w:b/>
                <w:sz w:val="24"/>
                <w:szCs w:val="24"/>
              </w:rPr>
            </w:pPr>
            <w:r>
              <w:rPr>
                <w:b/>
                <w:sz w:val="24"/>
                <w:szCs w:val="24"/>
              </w:rPr>
              <w:t>Eventos</w:t>
            </w:r>
          </w:p>
        </w:tc>
        <w:tc>
          <w:tcPr>
            <w:tcW w:w="0" w:type="auto"/>
            <w:vMerge w:val="restart"/>
          </w:tcPr>
          <w:p w:rsidR="006C1AEF" w:rsidRPr="00584324" w:rsidRDefault="006C1AEF" w:rsidP="000D0460">
            <w:pPr>
              <w:pStyle w:val="Sinespaciado"/>
              <w:jc w:val="center"/>
              <w:rPr>
                <w:b/>
                <w:sz w:val="24"/>
                <w:szCs w:val="24"/>
              </w:rPr>
            </w:pPr>
            <w:r>
              <w:rPr>
                <w:b/>
                <w:sz w:val="24"/>
                <w:szCs w:val="24"/>
              </w:rPr>
              <w:t>No. de Actividades</w:t>
            </w:r>
          </w:p>
        </w:tc>
        <w:tc>
          <w:tcPr>
            <w:tcW w:w="0" w:type="auto"/>
            <w:gridSpan w:val="2"/>
          </w:tcPr>
          <w:p w:rsidR="006C1AEF" w:rsidRPr="00584324" w:rsidRDefault="006C1AEF" w:rsidP="000D0460">
            <w:pPr>
              <w:pStyle w:val="Sinespaciado"/>
              <w:jc w:val="center"/>
              <w:rPr>
                <w:b/>
                <w:sz w:val="24"/>
                <w:szCs w:val="24"/>
              </w:rPr>
            </w:pPr>
            <w:r>
              <w:rPr>
                <w:b/>
                <w:sz w:val="24"/>
                <w:szCs w:val="24"/>
              </w:rPr>
              <w:t>No. de Participantes</w:t>
            </w:r>
          </w:p>
        </w:tc>
      </w:tr>
      <w:tr w:rsidR="006C1AEF" w:rsidRPr="00B51325" w:rsidTr="000D0460">
        <w:trPr>
          <w:trHeight w:val="267"/>
        </w:trPr>
        <w:tc>
          <w:tcPr>
            <w:tcW w:w="0" w:type="auto"/>
            <w:vMerge/>
          </w:tcPr>
          <w:p w:rsidR="006C1AEF" w:rsidRDefault="006C1AEF" w:rsidP="000D0460">
            <w:pPr>
              <w:pStyle w:val="Sinespaciado"/>
              <w:jc w:val="center"/>
              <w:rPr>
                <w:b/>
                <w:sz w:val="24"/>
                <w:szCs w:val="24"/>
              </w:rPr>
            </w:pPr>
          </w:p>
        </w:tc>
        <w:tc>
          <w:tcPr>
            <w:tcW w:w="0" w:type="auto"/>
            <w:vMerge/>
          </w:tcPr>
          <w:p w:rsidR="006C1AEF" w:rsidRDefault="006C1AEF" w:rsidP="000D0460">
            <w:pPr>
              <w:pStyle w:val="Sinespaciado"/>
              <w:jc w:val="center"/>
              <w:rPr>
                <w:b/>
                <w:sz w:val="24"/>
                <w:szCs w:val="24"/>
              </w:rPr>
            </w:pPr>
          </w:p>
        </w:tc>
        <w:tc>
          <w:tcPr>
            <w:tcW w:w="0" w:type="auto"/>
            <w:tcBorders>
              <w:bottom w:val="single" w:sz="4" w:space="0" w:color="auto"/>
            </w:tcBorders>
          </w:tcPr>
          <w:p w:rsidR="006C1AEF" w:rsidRDefault="006C1AEF" w:rsidP="000D0460">
            <w:pPr>
              <w:pStyle w:val="Sinespaciado"/>
              <w:jc w:val="center"/>
              <w:rPr>
                <w:b/>
                <w:sz w:val="24"/>
                <w:szCs w:val="24"/>
              </w:rPr>
            </w:pPr>
            <w:r>
              <w:rPr>
                <w:b/>
                <w:sz w:val="24"/>
                <w:szCs w:val="24"/>
              </w:rPr>
              <w:t>Masculino</w:t>
            </w:r>
          </w:p>
        </w:tc>
        <w:tc>
          <w:tcPr>
            <w:tcW w:w="0" w:type="auto"/>
            <w:tcBorders>
              <w:bottom w:val="single" w:sz="4" w:space="0" w:color="auto"/>
            </w:tcBorders>
          </w:tcPr>
          <w:p w:rsidR="006C1AEF" w:rsidRDefault="006C1AEF" w:rsidP="000D0460">
            <w:pPr>
              <w:pStyle w:val="Sinespaciado"/>
              <w:jc w:val="center"/>
              <w:rPr>
                <w:b/>
                <w:sz w:val="24"/>
                <w:szCs w:val="24"/>
              </w:rPr>
            </w:pPr>
            <w:r>
              <w:rPr>
                <w:b/>
                <w:sz w:val="24"/>
                <w:szCs w:val="24"/>
              </w:rPr>
              <w:t>Femenino</w:t>
            </w:r>
          </w:p>
        </w:tc>
      </w:tr>
      <w:tr w:rsidR="006C1AEF" w:rsidRPr="00B51325" w:rsidTr="000D0460">
        <w:trPr>
          <w:trHeight w:val="515"/>
        </w:trPr>
        <w:tc>
          <w:tcPr>
            <w:tcW w:w="0" w:type="auto"/>
          </w:tcPr>
          <w:p w:rsidR="006C1AEF" w:rsidRPr="00FB1F6F" w:rsidRDefault="006C1AEF" w:rsidP="000D0460">
            <w:pPr>
              <w:pStyle w:val="Sinespaciado"/>
              <w:jc w:val="center"/>
              <w:rPr>
                <w:sz w:val="24"/>
                <w:szCs w:val="24"/>
              </w:rPr>
            </w:pPr>
            <w:r w:rsidRPr="00FB1F6F">
              <w:rPr>
                <w:sz w:val="24"/>
                <w:szCs w:val="24"/>
              </w:rPr>
              <w:t>Servicio Social Estudiantil en Prevención de Drogas</w:t>
            </w:r>
          </w:p>
        </w:tc>
        <w:tc>
          <w:tcPr>
            <w:tcW w:w="0" w:type="auto"/>
          </w:tcPr>
          <w:p w:rsidR="006C1AEF" w:rsidRPr="00B51325" w:rsidRDefault="004D0190" w:rsidP="000D0460">
            <w:pPr>
              <w:pStyle w:val="Sinespaciado"/>
              <w:jc w:val="center"/>
              <w:rPr>
                <w:sz w:val="24"/>
                <w:szCs w:val="24"/>
              </w:rPr>
            </w:pPr>
            <w:r>
              <w:rPr>
                <w:sz w:val="24"/>
                <w:szCs w:val="24"/>
              </w:rPr>
              <w:t>16</w:t>
            </w:r>
          </w:p>
        </w:tc>
        <w:tc>
          <w:tcPr>
            <w:tcW w:w="0" w:type="auto"/>
            <w:tcBorders>
              <w:top w:val="single" w:sz="4" w:space="0" w:color="auto"/>
            </w:tcBorders>
          </w:tcPr>
          <w:p w:rsidR="006C1AEF" w:rsidRPr="00B51325" w:rsidRDefault="004D0190" w:rsidP="000D0460">
            <w:pPr>
              <w:pStyle w:val="Sinespaciado"/>
              <w:jc w:val="center"/>
              <w:rPr>
                <w:sz w:val="24"/>
                <w:szCs w:val="24"/>
              </w:rPr>
            </w:pPr>
            <w:r>
              <w:rPr>
                <w:sz w:val="24"/>
                <w:szCs w:val="24"/>
              </w:rPr>
              <w:t>419</w:t>
            </w:r>
          </w:p>
        </w:tc>
        <w:tc>
          <w:tcPr>
            <w:tcW w:w="0" w:type="auto"/>
            <w:tcBorders>
              <w:top w:val="single" w:sz="4" w:space="0" w:color="auto"/>
            </w:tcBorders>
          </w:tcPr>
          <w:p w:rsidR="006C1AEF" w:rsidRPr="00B51325" w:rsidRDefault="004D0190" w:rsidP="000D0460">
            <w:pPr>
              <w:pStyle w:val="Sinespaciado"/>
              <w:jc w:val="center"/>
              <w:rPr>
                <w:sz w:val="24"/>
                <w:szCs w:val="24"/>
              </w:rPr>
            </w:pPr>
            <w:r>
              <w:rPr>
                <w:sz w:val="24"/>
                <w:szCs w:val="24"/>
              </w:rPr>
              <w:t>486</w:t>
            </w:r>
          </w:p>
        </w:tc>
      </w:tr>
      <w:tr w:rsidR="006C1AEF" w:rsidRPr="00B51325" w:rsidTr="000D0460">
        <w:trPr>
          <w:trHeight w:val="252"/>
        </w:trPr>
        <w:tc>
          <w:tcPr>
            <w:tcW w:w="0" w:type="auto"/>
          </w:tcPr>
          <w:p w:rsidR="006C1AEF" w:rsidRPr="00FB1F6F" w:rsidRDefault="006C1AEF" w:rsidP="000D0460">
            <w:pPr>
              <w:pStyle w:val="Sinespaciado"/>
              <w:jc w:val="center"/>
              <w:rPr>
                <w:sz w:val="24"/>
                <w:szCs w:val="24"/>
              </w:rPr>
            </w:pPr>
            <w:r w:rsidRPr="00FB1F6F">
              <w:rPr>
                <w:sz w:val="24"/>
                <w:szCs w:val="24"/>
              </w:rPr>
              <w:t>La Alegría de Crecer Sanos</w:t>
            </w:r>
          </w:p>
        </w:tc>
        <w:tc>
          <w:tcPr>
            <w:tcW w:w="0" w:type="auto"/>
          </w:tcPr>
          <w:p w:rsidR="006C1AEF" w:rsidRDefault="004D0190" w:rsidP="000D0460">
            <w:pPr>
              <w:pStyle w:val="Sinespaciado"/>
              <w:jc w:val="center"/>
              <w:rPr>
                <w:sz w:val="24"/>
                <w:szCs w:val="24"/>
              </w:rPr>
            </w:pPr>
            <w:r>
              <w:rPr>
                <w:sz w:val="24"/>
                <w:szCs w:val="24"/>
              </w:rPr>
              <w:t>18</w:t>
            </w:r>
          </w:p>
        </w:tc>
        <w:tc>
          <w:tcPr>
            <w:tcW w:w="0" w:type="auto"/>
            <w:tcBorders>
              <w:top w:val="single" w:sz="4" w:space="0" w:color="auto"/>
            </w:tcBorders>
          </w:tcPr>
          <w:p w:rsidR="006C1AEF" w:rsidRDefault="004D0190" w:rsidP="000D0460">
            <w:pPr>
              <w:pStyle w:val="Sinespaciado"/>
              <w:jc w:val="center"/>
              <w:rPr>
                <w:sz w:val="24"/>
                <w:szCs w:val="24"/>
              </w:rPr>
            </w:pPr>
            <w:r>
              <w:rPr>
                <w:sz w:val="24"/>
                <w:szCs w:val="24"/>
              </w:rPr>
              <w:t>670</w:t>
            </w:r>
          </w:p>
        </w:tc>
        <w:tc>
          <w:tcPr>
            <w:tcW w:w="0" w:type="auto"/>
            <w:tcBorders>
              <w:top w:val="single" w:sz="4" w:space="0" w:color="auto"/>
            </w:tcBorders>
          </w:tcPr>
          <w:p w:rsidR="006C1AEF" w:rsidRDefault="004D0190" w:rsidP="000D0460">
            <w:pPr>
              <w:pStyle w:val="Sinespaciado"/>
              <w:jc w:val="center"/>
              <w:rPr>
                <w:sz w:val="24"/>
                <w:szCs w:val="24"/>
              </w:rPr>
            </w:pPr>
            <w:r>
              <w:rPr>
                <w:sz w:val="24"/>
                <w:szCs w:val="24"/>
              </w:rPr>
              <w:t>704</w:t>
            </w:r>
          </w:p>
        </w:tc>
      </w:tr>
      <w:tr w:rsidR="00890B84" w:rsidRPr="00B51325" w:rsidTr="000D0460">
        <w:trPr>
          <w:trHeight w:val="244"/>
        </w:trPr>
        <w:tc>
          <w:tcPr>
            <w:tcW w:w="0" w:type="auto"/>
          </w:tcPr>
          <w:p w:rsidR="00890B84" w:rsidRPr="00FB1F6F" w:rsidRDefault="00890B84" w:rsidP="000D0460">
            <w:pPr>
              <w:pStyle w:val="Sinespaciado"/>
              <w:jc w:val="center"/>
              <w:rPr>
                <w:sz w:val="24"/>
                <w:szCs w:val="24"/>
              </w:rPr>
            </w:pPr>
            <w:r w:rsidRPr="00FB1F6F">
              <w:rPr>
                <w:sz w:val="24"/>
                <w:szCs w:val="24"/>
              </w:rPr>
              <w:t>El Adolescente Sano y Feliz</w:t>
            </w:r>
          </w:p>
        </w:tc>
        <w:tc>
          <w:tcPr>
            <w:tcW w:w="0" w:type="auto"/>
          </w:tcPr>
          <w:p w:rsidR="00890B84" w:rsidRDefault="004D0190" w:rsidP="000D0460">
            <w:pPr>
              <w:pStyle w:val="Sinespaciado"/>
              <w:jc w:val="center"/>
              <w:rPr>
                <w:sz w:val="24"/>
                <w:szCs w:val="24"/>
              </w:rPr>
            </w:pPr>
            <w:r>
              <w:rPr>
                <w:sz w:val="24"/>
                <w:szCs w:val="24"/>
              </w:rPr>
              <w:t>18</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424</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598</w:t>
            </w:r>
          </w:p>
        </w:tc>
      </w:tr>
      <w:tr w:rsidR="00890B84" w:rsidRPr="00B51325" w:rsidTr="000D0460">
        <w:trPr>
          <w:trHeight w:val="515"/>
        </w:trPr>
        <w:tc>
          <w:tcPr>
            <w:tcW w:w="0" w:type="auto"/>
          </w:tcPr>
          <w:p w:rsidR="00890B84" w:rsidRPr="004D0190" w:rsidRDefault="004D0190" w:rsidP="000D0460">
            <w:pPr>
              <w:pStyle w:val="Sinespaciado"/>
              <w:jc w:val="center"/>
              <w:rPr>
                <w:sz w:val="24"/>
                <w:szCs w:val="24"/>
              </w:rPr>
            </w:pPr>
            <w:r w:rsidRPr="004D0190">
              <w:rPr>
                <w:sz w:val="24"/>
                <w:szCs w:val="24"/>
              </w:rPr>
              <w:t>Rol del Docente en las Escuelas Vocacionales</w:t>
            </w:r>
          </w:p>
        </w:tc>
        <w:tc>
          <w:tcPr>
            <w:tcW w:w="0" w:type="auto"/>
          </w:tcPr>
          <w:p w:rsidR="00890B84" w:rsidRDefault="004D0190" w:rsidP="000D0460">
            <w:pPr>
              <w:pStyle w:val="Sinespaciado"/>
              <w:jc w:val="center"/>
              <w:rPr>
                <w:sz w:val="24"/>
                <w:szCs w:val="24"/>
              </w:rPr>
            </w:pPr>
            <w:r>
              <w:rPr>
                <w:sz w:val="24"/>
                <w:szCs w:val="24"/>
              </w:rPr>
              <w:t>1</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10</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5</w:t>
            </w:r>
          </w:p>
        </w:tc>
      </w:tr>
      <w:tr w:rsidR="00890B84" w:rsidRPr="00B51325" w:rsidTr="000D0460">
        <w:trPr>
          <w:trHeight w:val="515"/>
        </w:trPr>
        <w:tc>
          <w:tcPr>
            <w:tcW w:w="0" w:type="auto"/>
          </w:tcPr>
          <w:p w:rsidR="00890B84" w:rsidRPr="00FB1F6F" w:rsidRDefault="00890B84" w:rsidP="000D0460">
            <w:pPr>
              <w:pStyle w:val="Sinespaciado"/>
              <w:jc w:val="center"/>
              <w:rPr>
                <w:sz w:val="24"/>
                <w:szCs w:val="24"/>
              </w:rPr>
            </w:pPr>
            <w:r w:rsidRPr="00FB1F6F">
              <w:rPr>
                <w:sz w:val="24"/>
                <w:szCs w:val="24"/>
              </w:rPr>
              <w:t>Programa de Habilidades Parentales</w:t>
            </w:r>
          </w:p>
        </w:tc>
        <w:tc>
          <w:tcPr>
            <w:tcW w:w="0" w:type="auto"/>
          </w:tcPr>
          <w:p w:rsidR="00890B84" w:rsidRDefault="004D0190" w:rsidP="000D0460">
            <w:pPr>
              <w:pStyle w:val="Sinespaciado"/>
              <w:jc w:val="center"/>
              <w:rPr>
                <w:sz w:val="24"/>
                <w:szCs w:val="24"/>
              </w:rPr>
            </w:pPr>
            <w:r>
              <w:rPr>
                <w:sz w:val="24"/>
                <w:szCs w:val="24"/>
              </w:rPr>
              <w:t>21</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185</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297</w:t>
            </w:r>
          </w:p>
        </w:tc>
      </w:tr>
      <w:tr w:rsidR="00890B84" w:rsidRPr="00B51325" w:rsidTr="000D0460">
        <w:trPr>
          <w:trHeight w:val="515"/>
        </w:trPr>
        <w:tc>
          <w:tcPr>
            <w:tcW w:w="0" w:type="auto"/>
          </w:tcPr>
          <w:p w:rsidR="00890B84" w:rsidRPr="00FB1F6F" w:rsidRDefault="00890B84" w:rsidP="000D0460">
            <w:pPr>
              <w:pStyle w:val="Sinespaciado"/>
              <w:jc w:val="center"/>
              <w:rPr>
                <w:sz w:val="24"/>
                <w:szCs w:val="24"/>
              </w:rPr>
            </w:pPr>
            <w:r w:rsidRPr="00FB1F6F">
              <w:rPr>
                <w:sz w:val="24"/>
                <w:szCs w:val="24"/>
              </w:rPr>
              <w:t>Conversatorios en Prevención de Drogas</w:t>
            </w:r>
          </w:p>
        </w:tc>
        <w:tc>
          <w:tcPr>
            <w:tcW w:w="0" w:type="auto"/>
          </w:tcPr>
          <w:p w:rsidR="00890B84" w:rsidRDefault="004D0190" w:rsidP="000D0460">
            <w:pPr>
              <w:pStyle w:val="Sinespaciado"/>
              <w:jc w:val="center"/>
              <w:rPr>
                <w:sz w:val="24"/>
                <w:szCs w:val="24"/>
              </w:rPr>
            </w:pPr>
            <w:r>
              <w:rPr>
                <w:sz w:val="24"/>
                <w:szCs w:val="24"/>
              </w:rPr>
              <w:t>54</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467</w:t>
            </w:r>
          </w:p>
        </w:tc>
        <w:tc>
          <w:tcPr>
            <w:tcW w:w="0" w:type="auto"/>
            <w:tcBorders>
              <w:top w:val="single" w:sz="4" w:space="0" w:color="auto"/>
            </w:tcBorders>
          </w:tcPr>
          <w:p w:rsidR="00890B84" w:rsidRDefault="004D0190" w:rsidP="000D0460">
            <w:pPr>
              <w:pStyle w:val="Sinespaciado"/>
              <w:jc w:val="center"/>
              <w:rPr>
                <w:sz w:val="24"/>
                <w:szCs w:val="24"/>
              </w:rPr>
            </w:pPr>
            <w:r>
              <w:rPr>
                <w:sz w:val="24"/>
                <w:szCs w:val="24"/>
              </w:rPr>
              <w:t>329</w:t>
            </w:r>
          </w:p>
        </w:tc>
      </w:tr>
      <w:tr w:rsidR="004D0190" w:rsidRPr="00B51325" w:rsidTr="000D0460">
        <w:trPr>
          <w:trHeight w:val="515"/>
        </w:trPr>
        <w:tc>
          <w:tcPr>
            <w:tcW w:w="0" w:type="auto"/>
          </w:tcPr>
          <w:p w:rsidR="004D0190" w:rsidRPr="00FB1F6F" w:rsidRDefault="004D0190" w:rsidP="000D0460">
            <w:pPr>
              <w:pStyle w:val="Sinespaciado"/>
              <w:jc w:val="center"/>
              <w:rPr>
                <w:sz w:val="24"/>
                <w:szCs w:val="24"/>
              </w:rPr>
            </w:pPr>
            <w:r>
              <w:rPr>
                <w:sz w:val="24"/>
                <w:szCs w:val="24"/>
              </w:rPr>
              <w:t>Cursos-Talleres en Prevención de Drogas</w:t>
            </w:r>
          </w:p>
        </w:tc>
        <w:tc>
          <w:tcPr>
            <w:tcW w:w="0" w:type="auto"/>
          </w:tcPr>
          <w:p w:rsidR="004D0190" w:rsidRDefault="000D0460" w:rsidP="000D0460">
            <w:pPr>
              <w:pStyle w:val="Sinespaciado"/>
              <w:jc w:val="center"/>
              <w:rPr>
                <w:sz w:val="24"/>
                <w:szCs w:val="24"/>
              </w:rPr>
            </w:pPr>
            <w:r>
              <w:rPr>
                <w:sz w:val="24"/>
                <w:szCs w:val="24"/>
              </w:rPr>
              <w:t>39</w:t>
            </w:r>
          </w:p>
        </w:tc>
        <w:tc>
          <w:tcPr>
            <w:tcW w:w="0" w:type="auto"/>
            <w:tcBorders>
              <w:top w:val="single" w:sz="4" w:space="0" w:color="auto"/>
            </w:tcBorders>
          </w:tcPr>
          <w:p w:rsidR="004D0190" w:rsidRDefault="000D0460" w:rsidP="000D0460">
            <w:pPr>
              <w:pStyle w:val="Sinespaciado"/>
              <w:jc w:val="center"/>
              <w:rPr>
                <w:sz w:val="24"/>
                <w:szCs w:val="24"/>
              </w:rPr>
            </w:pPr>
            <w:r>
              <w:rPr>
                <w:sz w:val="24"/>
                <w:szCs w:val="24"/>
              </w:rPr>
              <w:t>502</w:t>
            </w:r>
          </w:p>
        </w:tc>
        <w:tc>
          <w:tcPr>
            <w:tcW w:w="0" w:type="auto"/>
            <w:tcBorders>
              <w:top w:val="single" w:sz="4" w:space="0" w:color="auto"/>
            </w:tcBorders>
          </w:tcPr>
          <w:p w:rsidR="004D0190" w:rsidRDefault="000D0460" w:rsidP="000D0460">
            <w:pPr>
              <w:pStyle w:val="Sinespaciado"/>
              <w:jc w:val="center"/>
              <w:rPr>
                <w:sz w:val="24"/>
                <w:szCs w:val="24"/>
              </w:rPr>
            </w:pPr>
            <w:r>
              <w:rPr>
                <w:sz w:val="24"/>
                <w:szCs w:val="24"/>
              </w:rPr>
              <w:t>767</w:t>
            </w:r>
          </w:p>
        </w:tc>
      </w:tr>
      <w:tr w:rsidR="00890B84" w:rsidRPr="00B51325" w:rsidTr="000D0460">
        <w:trPr>
          <w:trHeight w:val="243"/>
        </w:trPr>
        <w:tc>
          <w:tcPr>
            <w:tcW w:w="0" w:type="auto"/>
          </w:tcPr>
          <w:p w:rsidR="00890B84" w:rsidRPr="00FB1F6F" w:rsidRDefault="00890B84" w:rsidP="000D0460">
            <w:pPr>
              <w:pStyle w:val="Sinespaciado"/>
              <w:jc w:val="center"/>
              <w:rPr>
                <w:sz w:val="24"/>
                <w:szCs w:val="24"/>
              </w:rPr>
            </w:pPr>
            <w:r w:rsidRPr="00FB1F6F">
              <w:rPr>
                <w:sz w:val="24"/>
                <w:szCs w:val="24"/>
              </w:rPr>
              <w:t>Entrega de Certificados</w:t>
            </w:r>
          </w:p>
        </w:tc>
        <w:tc>
          <w:tcPr>
            <w:tcW w:w="0" w:type="auto"/>
          </w:tcPr>
          <w:p w:rsidR="00890B84" w:rsidRDefault="000D0460" w:rsidP="000D0460">
            <w:pPr>
              <w:pStyle w:val="Sinespaciado"/>
              <w:jc w:val="center"/>
              <w:rPr>
                <w:sz w:val="24"/>
                <w:szCs w:val="24"/>
              </w:rPr>
            </w:pPr>
            <w:r>
              <w:rPr>
                <w:sz w:val="24"/>
                <w:szCs w:val="24"/>
              </w:rPr>
              <w:t>1</w:t>
            </w:r>
          </w:p>
        </w:tc>
        <w:tc>
          <w:tcPr>
            <w:tcW w:w="0" w:type="auto"/>
            <w:tcBorders>
              <w:top w:val="single" w:sz="4" w:space="0" w:color="auto"/>
            </w:tcBorders>
          </w:tcPr>
          <w:p w:rsidR="00890B84" w:rsidRDefault="000D0460" w:rsidP="000D0460">
            <w:pPr>
              <w:pStyle w:val="Sinespaciado"/>
              <w:jc w:val="center"/>
              <w:rPr>
                <w:sz w:val="24"/>
                <w:szCs w:val="24"/>
              </w:rPr>
            </w:pPr>
            <w:r>
              <w:rPr>
                <w:sz w:val="24"/>
                <w:szCs w:val="24"/>
              </w:rPr>
              <w:t>10</w:t>
            </w:r>
          </w:p>
        </w:tc>
        <w:tc>
          <w:tcPr>
            <w:tcW w:w="0" w:type="auto"/>
            <w:tcBorders>
              <w:top w:val="single" w:sz="4" w:space="0" w:color="auto"/>
            </w:tcBorders>
          </w:tcPr>
          <w:p w:rsidR="00890B84" w:rsidRDefault="000D0460" w:rsidP="000D0460">
            <w:pPr>
              <w:pStyle w:val="Sinespaciado"/>
              <w:jc w:val="center"/>
              <w:rPr>
                <w:sz w:val="24"/>
                <w:szCs w:val="24"/>
              </w:rPr>
            </w:pPr>
            <w:r>
              <w:rPr>
                <w:sz w:val="24"/>
                <w:szCs w:val="24"/>
              </w:rPr>
              <w:t>5</w:t>
            </w:r>
          </w:p>
        </w:tc>
      </w:tr>
      <w:tr w:rsidR="000D0460" w:rsidRPr="00B51325" w:rsidTr="000D0460">
        <w:trPr>
          <w:trHeight w:val="270"/>
        </w:trPr>
        <w:tc>
          <w:tcPr>
            <w:tcW w:w="0" w:type="auto"/>
          </w:tcPr>
          <w:p w:rsidR="000D0460" w:rsidRPr="00B51325" w:rsidRDefault="000D0460" w:rsidP="000D0460">
            <w:pPr>
              <w:pStyle w:val="Sinespaciado"/>
              <w:jc w:val="center"/>
              <w:rPr>
                <w:b/>
                <w:sz w:val="24"/>
                <w:szCs w:val="24"/>
              </w:rPr>
            </w:pPr>
            <w:r w:rsidRPr="00B51325">
              <w:rPr>
                <w:b/>
                <w:sz w:val="24"/>
                <w:szCs w:val="24"/>
              </w:rPr>
              <w:t>Totales</w:t>
            </w:r>
          </w:p>
        </w:tc>
        <w:tc>
          <w:tcPr>
            <w:tcW w:w="0" w:type="auto"/>
          </w:tcPr>
          <w:p w:rsidR="000D0460" w:rsidRPr="00B51325" w:rsidRDefault="000D0460" w:rsidP="000D0460">
            <w:pPr>
              <w:pStyle w:val="Sinespaciado"/>
              <w:jc w:val="center"/>
              <w:rPr>
                <w:b/>
                <w:sz w:val="24"/>
                <w:szCs w:val="24"/>
              </w:rPr>
            </w:pPr>
            <w:r>
              <w:rPr>
                <w:b/>
                <w:sz w:val="24"/>
                <w:szCs w:val="24"/>
              </w:rPr>
              <w:t>168</w:t>
            </w:r>
          </w:p>
        </w:tc>
        <w:tc>
          <w:tcPr>
            <w:tcW w:w="0" w:type="auto"/>
          </w:tcPr>
          <w:p w:rsidR="000D0460" w:rsidRPr="00B51325" w:rsidRDefault="000D0460" w:rsidP="000D0460">
            <w:pPr>
              <w:pStyle w:val="Sinespaciado"/>
              <w:jc w:val="center"/>
              <w:rPr>
                <w:b/>
                <w:sz w:val="24"/>
                <w:szCs w:val="24"/>
              </w:rPr>
            </w:pPr>
            <w:r>
              <w:rPr>
                <w:b/>
                <w:sz w:val="24"/>
                <w:szCs w:val="24"/>
              </w:rPr>
              <w:t>2,687</w:t>
            </w:r>
          </w:p>
        </w:tc>
        <w:tc>
          <w:tcPr>
            <w:tcW w:w="0" w:type="auto"/>
          </w:tcPr>
          <w:p w:rsidR="000D0460" w:rsidRPr="00B51325" w:rsidRDefault="000D0460" w:rsidP="000D0460">
            <w:pPr>
              <w:pStyle w:val="Sinespaciado"/>
              <w:jc w:val="center"/>
              <w:rPr>
                <w:b/>
                <w:sz w:val="24"/>
                <w:szCs w:val="24"/>
              </w:rPr>
            </w:pPr>
            <w:r>
              <w:rPr>
                <w:b/>
                <w:sz w:val="24"/>
                <w:szCs w:val="24"/>
              </w:rPr>
              <w:t>3,191</w:t>
            </w:r>
          </w:p>
        </w:tc>
      </w:tr>
      <w:tr w:rsidR="000D0460" w:rsidTr="000D046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trHeight w:val="388"/>
        </w:trPr>
        <w:tc>
          <w:tcPr>
            <w:tcW w:w="0" w:type="auto"/>
            <w:gridSpan w:val="2"/>
            <w:tcBorders>
              <w:left w:val="single" w:sz="4" w:space="0" w:color="auto"/>
              <w:bottom w:val="single" w:sz="4" w:space="0" w:color="auto"/>
              <w:right w:val="single" w:sz="4" w:space="0" w:color="auto"/>
            </w:tcBorders>
          </w:tcPr>
          <w:p w:rsidR="000D0460" w:rsidRPr="000D0460" w:rsidRDefault="000D0460" w:rsidP="000D0460">
            <w:pPr>
              <w:pStyle w:val="Sinespaciado"/>
              <w:jc w:val="center"/>
              <w:rPr>
                <w:b/>
                <w:sz w:val="24"/>
                <w:szCs w:val="24"/>
              </w:rPr>
            </w:pPr>
            <w:r w:rsidRPr="000D0460">
              <w:rPr>
                <w:b/>
                <w:sz w:val="24"/>
                <w:szCs w:val="24"/>
              </w:rPr>
              <w:t>5,878</w:t>
            </w:r>
          </w:p>
        </w:tc>
      </w:tr>
    </w:tbl>
    <w:p w:rsidR="00FD0047" w:rsidRDefault="00FD0047" w:rsidP="00DD7C7B">
      <w:pPr>
        <w:spacing w:line="480" w:lineRule="auto"/>
        <w:jc w:val="both"/>
        <w:rPr>
          <w:rFonts w:ascii="Times New Roman" w:hAnsi="Times New Roman" w:cs="Times New Roman"/>
          <w:b/>
          <w:color w:val="548DD4" w:themeColor="text2" w:themeTint="99"/>
          <w:sz w:val="28"/>
          <w:szCs w:val="28"/>
        </w:rPr>
      </w:pPr>
    </w:p>
    <w:p w:rsidR="00DF4E5D" w:rsidRDefault="00DF4E5D" w:rsidP="00DD7C7B">
      <w:pPr>
        <w:spacing w:line="480" w:lineRule="auto"/>
        <w:jc w:val="both"/>
        <w:rPr>
          <w:rFonts w:ascii="Times New Roman" w:hAnsi="Times New Roman" w:cs="Times New Roman"/>
          <w:b/>
          <w:color w:val="548DD4" w:themeColor="text2" w:themeTint="99"/>
          <w:sz w:val="28"/>
          <w:szCs w:val="28"/>
        </w:rPr>
      </w:pPr>
    </w:p>
    <w:p w:rsidR="008107F1" w:rsidRDefault="008107F1" w:rsidP="00DD7C7B">
      <w:pPr>
        <w:spacing w:line="480" w:lineRule="auto"/>
        <w:jc w:val="both"/>
        <w:rPr>
          <w:rFonts w:ascii="Times New Roman" w:hAnsi="Times New Roman" w:cs="Times New Roman"/>
          <w:b/>
          <w:color w:val="548DD4" w:themeColor="text2" w:themeTint="99"/>
          <w:sz w:val="28"/>
          <w:szCs w:val="28"/>
        </w:rPr>
      </w:pPr>
    </w:p>
    <w:p w:rsidR="008107F1" w:rsidRDefault="008107F1" w:rsidP="00DD7C7B">
      <w:pPr>
        <w:spacing w:line="480" w:lineRule="auto"/>
        <w:jc w:val="both"/>
        <w:rPr>
          <w:rFonts w:ascii="Times New Roman" w:hAnsi="Times New Roman" w:cs="Times New Roman"/>
          <w:b/>
          <w:color w:val="548DD4" w:themeColor="text2" w:themeTint="99"/>
          <w:sz w:val="28"/>
          <w:szCs w:val="28"/>
        </w:rPr>
      </w:pPr>
    </w:p>
    <w:p w:rsidR="008107F1" w:rsidRDefault="008107F1" w:rsidP="00DD7C7B">
      <w:pPr>
        <w:spacing w:line="480" w:lineRule="auto"/>
        <w:jc w:val="both"/>
        <w:rPr>
          <w:rFonts w:ascii="Times New Roman" w:hAnsi="Times New Roman" w:cs="Times New Roman"/>
          <w:b/>
          <w:color w:val="548DD4" w:themeColor="text2" w:themeTint="99"/>
          <w:sz w:val="28"/>
          <w:szCs w:val="28"/>
        </w:rPr>
      </w:pPr>
    </w:p>
    <w:p w:rsidR="008107F1" w:rsidRDefault="008107F1" w:rsidP="00DD7C7B">
      <w:pPr>
        <w:spacing w:line="480" w:lineRule="auto"/>
        <w:jc w:val="both"/>
        <w:rPr>
          <w:rFonts w:ascii="Times New Roman" w:hAnsi="Times New Roman" w:cs="Times New Roman"/>
          <w:b/>
          <w:color w:val="548DD4" w:themeColor="text2" w:themeTint="99"/>
          <w:sz w:val="28"/>
          <w:szCs w:val="28"/>
        </w:rPr>
      </w:pPr>
    </w:p>
    <w:p w:rsidR="0094736A" w:rsidRPr="00D23341" w:rsidRDefault="0094736A" w:rsidP="00DD7C7B">
      <w:pPr>
        <w:spacing w:line="480" w:lineRule="auto"/>
        <w:jc w:val="both"/>
        <w:rPr>
          <w:rFonts w:ascii="Times New Roman" w:hAnsi="Times New Roman" w:cs="Times New Roman"/>
          <w:b/>
          <w:color w:val="548DD4" w:themeColor="text2" w:themeTint="99"/>
          <w:sz w:val="28"/>
          <w:szCs w:val="28"/>
        </w:rPr>
      </w:pPr>
      <w:r w:rsidRPr="00D23341">
        <w:rPr>
          <w:rFonts w:ascii="Times New Roman" w:hAnsi="Times New Roman" w:cs="Times New Roman"/>
          <w:b/>
          <w:color w:val="548DD4" w:themeColor="text2" w:themeTint="99"/>
          <w:sz w:val="28"/>
          <w:szCs w:val="28"/>
        </w:rPr>
        <w:lastRenderedPageBreak/>
        <w:t>D</w:t>
      </w:r>
      <w:r w:rsidR="00DD7C7B" w:rsidRPr="00D23341">
        <w:rPr>
          <w:rFonts w:ascii="Times New Roman" w:hAnsi="Times New Roman" w:cs="Times New Roman"/>
          <w:b/>
          <w:color w:val="548DD4" w:themeColor="text2" w:themeTint="99"/>
          <w:sz w:val="28"/>
          <w:szCs w:val="28"/>
        </w:rPr>
        <w:t>EPARTAMENTO DE PREVENCION EN EL AREA LABORAL</w:t>
      </w:r>
      <w:r w:rsidR="00D23341" w:rsidRPr="00D23341">
        <w:rPr>
          <w:rFonts w:ascii="Times New Roman" w:hAnsi="Times New Roman" w:cs="Times New Roman"/>
          <w:b/>
          <w:color w:val="548DD4" w:themeColor="text2" w:themeTint="99"/>
          <w:sz w:val="28"/>
          <w:szCs w:val="28"/>
        </w:rPr>
        <w:t>-DEPRAL-</w:t>
      </w:r>
    </w:p>
    <w:p w:rsidR="0094736A" w:rsidRDefault="0094736A" w:rsidP="0094736A">
      <w:pPr>
        <w:rPr>
          <w:rFonts w:ascii="Times New Roman" w:hAnsi="Times New Roman" w:cs="Times New Roman"/>
          <w:b/>
          <w:sz w:val="24"/>
          <w:szCs w:val="24"/>
        </w:rPr>
      </w:pPr>
    </w:p>
    <w:p w:rsidR="0094736A" w:rsidRDefault="0094736A" w:rsidP="0094736A">
      <w:pPr>
        <w:ind w:firstLine="708"/>
        <w:rPr>
          <w:rFonts w:ascii="Times New Roman" w:hAnsi="Times New Roman" w:cs="Times New Roman"/>
          <w:b/>
          <w:sz w:val="24"/>
          <w:szCs w:val="24"/>
        </w:rPr>
      </w:pPr>
    </w:p>
    <w:p w:rsidR="000C1C99" w:rsidRDefault="0094736A" w:rsidP="000C1C99">
      <w:pPr>
        <w:spacing w:line="480" w:lineRule="auto"/>
        <w:ind w:firstLine="709"/>
        <w:jc w:val="both"/>
        <w:rPr>
          <w:rFonts w:ascii="Times New Roman" w:hAnsi="Times New Roman" w:cs="Times New Roman"/>
          <w:sz w:val="24"/>
          <w:szCs w:val="24"/>
        </w:rPr>
      </w:pPr>
      <w:r w:rsidRPr="00671897">
        <w:rPr>
          <w:rFonts w:ascii="Times New Roman" w:hAnsi="Times New Roman" w:cs="Times New Roman"/>
          <w:sz w:val="24"/>
          <w:szCs w:val="24"/>
        </w:rPr>
        <w:t>El D</w:t>
      </w:r>
      <w:r>
        <w:rPr>
          <w:rFonts w:ascii="Times New Roman" w:hAnsi="Times New Roman" w:cs="Times New Roman"/>
          <w:sz w:val="24"/>
          <w:szCs w:val="24"/>
        </w:rPr>
        <w:t>epartamento de Prevención en el Área Laboral –DEPRAL-</w:t>
      </w:r>
      <w:r w:rsidRPr="00671897">
        <w:rPr>
          <w:rFonts w:ascii="Times New Roman" w:hAnsi="Times New Roman" w:cs="Times New Roman"/>
          <w:sz w:val="24"/>
          <w:szCs w:val="24"/>
        </w:rPr>
        <w:t>, fundado en marzo del 1995,</w:t>
      </w:r>
      <w:r w:rsidR="00712CE2">
        <w:rPr>
          <w:rFonts w:ascii="Times New Roman" w:hAnsi="Times New Roman" w:cs="Times New Roman"/>
          <w:sz w:val="24"/>
          <w:szCs w:val="24"/>
        </w:rPr>
        <w:t xml:space="preserve"> </w:t>
      </w:r>
      <w:r w:rsidR="00956EDF">
        <w:rPr>
          <w:rFonts w:ascii="Times New Roman" w:hAnsi="Times New Roman" w:cs="Times New Roman"/>
          <w:sz w:val="24"/>
          <w:szCs w:val="24"/>
        </w:rPr>
        <w:t>para</w:t>
      </w:r>
      <w:r w:rsidR="00712CE2">
        <w:rPr>
          <w:rFonts w:ascii="Times New Roman" w:hAnsi="Times New Roman" w:cs="Times New Roman"/>
          <w:sz w:val="24"/>
          <w:szCs w:val="24"/>
        </w:rPr>
        <w:t xml:space="preserve"> </w:t>
      </w:r>
      <w:r w:rsidR="00863449">
        <w:rPr>
          <w:rFonts w:ascii="Times New Roman" w:hAnsi="Times New Roman" w:cs="Times New Roman"/>
          <w:sz w:val="24"/>
          <w:szCs w:val="24"/>
        </w:rPr>
        <w:t>ofrecer</w:t>
      </w:r>
      <w:r w:rsidRPr="00671897">
        <w:rPr>
          <w:rFonts w:ascii="Times New Roman" w:hAnsi="Times New Roman" w:cs="Times New Roman"/>
          <w:sz w:val="24"/>
          <w:szCs w:val="24"/>
        </w:rPr>
        <w:t xml:space="preserve"> a las empresas</w:t>
      </w:r>
      <w:r w:rsidR="000C1C99">
        <w:rPr>
          <w:rFonts w:ascii="Times New Roman" w:hAnsi="Times New Roman" w:cs="Times New Roman"/>
          <w:sz w:val="24"/>
          <w:szCs w:val="24"/>
        </w:rPr>
        <w:t xml:space="preserve"> tanto públicas como privadas</w:t>
      </w:r>
      <w:r w:rsidRPr="00671897">
        <w:rPr>
          <w:rFonts w:ascii="Times New Roman" w:hAnsi="Times New Roman" w:cs="Times New Roman"/>
          <w:sz w:val="24"/>
          <w:szCs w:val="24"/>
        </w:rPr>
        <w:t xml:space="preserve"> estrategias preventivas</w:t>
      </w:r>
      <w:r w:rsidR="000C1C99">
        <w:rPr>
          <w:rFonts w:ascii="Times New Roman" w:hAnsi="Times New Roman" w:cs="Times New Roman"/>
          <w:sz w:val="24"/>
          <w:szCs w:val="24"/>
        </w:rPr>
        <w:t xml:space="preserve"> de reducción de la demanda del consumo de sustancias</w:t>
      </w:r>
      <w:r w:rsidR="00FD0047">
        <w:rPr>
          <w:rFonts w:ascii="Times New Roman" w:hAnsi="Times New Roman" w:cs="Times New Roman"/>
          <w:sz w:val="24"/>
          <w:szCs w:val="24"/>
        </w:rPr>
        <w:t xml:space="preserve"> psicoactivas </w:t>
      </w:r>
      <w:r w:rsidR="000C1C99">
        <w:rPr>
          <w:rFonts w:ascii="Times New Roman" w:hAnsi="Times New Roman" w:cs="Times New Roman"/>
          <w:sz w:val="24"/>
          <w:szCs w:val="24"/>
        </w:rPr>
        <w:t>en el medio laboral.</w:t>
      </w:r>
    </w:p>
    <w:p w:rsidR="0094736A" w:rsidRDefault="0094736A" w:rsidP="0094736A">
      <w:pPr>
        <w:spacing w:line="480" w:lineRule="auto"/>
        <w:jc w:val="both"/>
        <w:rPr>
          <w:rFonts w:ascii="Times New Roman" w:hAnsi="Times New Roman" w:cs="Times New Roman"/>
          <w:b/>
          <w:sz w:val="24"/>
          <w:szCs w:val="24"/>
        </w:rPr>
      </w:pPr>
    </w:p>
    <w:p w:rsidR="000C1C99" w:rsidRDefault="0094736A" w:rsidP="000C1C99">
      <w:pPr>
        <w:spacing w:line="480" w:lineRule="auto"/>
        <w:ind w:firstLine="708"/>
        <w:jc w:val="both"/>
        <w:rPr>
          <w:rFonts w:ascii="Times New Roman" w:hAnsi="Times New Roman" w:cs="Times New Roman"/>
          <w:sz w:val="24"/>
          <w:szCs w:val="24"/>
        </w:rPr>
      </w:pPr>
      <w:r w:rsidRPr="007D60CC">
        <w:rPr>
          <w:rFonts w:ascii="Times New Roman" w:hAnsi="Times New Roman" w:cs="Times New Roman"/>
          <w:sz w:val="24"/>
          <w:szCs w:val="24"/>
        </w:rPr>
        <w:t xml:space="preserve">Tiene la </w:t>
      </w:r>
      <w:r w:rsidR="00092997">
        <w:rPr>
          <w:rFonts w:ascii="Times New Roman" w:hAnsi="Times New Roman" w:cs="Times New Roman"/>
          <w:sz w:val="24"/>
          <w:szCs w:val="24"/>
        </w:rPr>
        <w:t>función</w:t>
      </w:r>
      <w:r w:rsidRPr="007D60CC">
        <w:rPr>
          <w:rFonts w:ascii="Times New Roman" w:hAnsi="Times New Roman" w:cs="Times New Roman"/>
          <w:sz w:val="24"/>
          <w:szCs w:val="24"/>
        </w:rPr>
        <w:t xml:space="preserve"> de</w:t>
      </w:r>
      <w:r w:rsidR="004E3180">
        <w:rPr>
          <w:rFonts w:ascii="Times New Roman" w:hAnsi="Times New Roman" w:cs="Times New Roman"/>
          <w:sz w:val="24"/>
          <w:szCs w:val="24"/>
        </w:rPr>
        <w:t xml:space="preserve"> </w:t>
      </w:r>
      <w:r w:rsidR="000C1C99" w:rsidRPr="000C1C99">
        <w:rPr>
          <w:rFonts w:ascii="Times New Roman" w:hAnsi="Times New Roman" w:cs="Times New Roman"/>
          <w:sz w:val="24"/>
          <w:szCs w:val="24"/>
        </w:rPr>
        <w:t>crear una plataforma de empleados comprometidos de mantener ambientes laborales sanos y libres de drogas y a la vez que sean promotores de cambio y fortalecer los factores protectores y reducir factores de riesgos, a través de actividades de formación como son</w:t>
      </w:r>
      <w:r w:rsidR="004F29ED">
        <w:rPr>
          <w:rFonts w:ascii="Times New Roman" w:hAnsi="Times New Roman" w:cs="Times New Roman"/>
          <w:sz w:val="24"/>
          <w:szCs w:val="24"/>
        </w:rPr>
        <w:t>: curso-taller de agentes multiplicadores,</w:t>
      </w:r>
      <w:r w:rsidR="000C1C99" w:rsidRPr="000C1C99">
        <w:rPr>
          <w:rFonts w:ascii="Times New Roman" w:hAnsi="Times New Roman" w:cs="Times New Roman"/>
          <w:sz w:val="24"/>
          <w:szCs w:val="24"/>
        </w:rPr>
        <w:t xml:space="preserve"> talleres, seminarios, conferencias y conversatorios.</w:t>
      </w:r>
    </w:p>
    <w:p w:rsidR="004F29ED" w:rsidRDefault="004F29ED" w:rsidP="000C1C99">
      <w:pPr>
        <w:spacing w:line="480" w:lineRule="auto"/>
        <w:ind w:firstLine="708"/>
        <w:jc w:val="both"/>
        <w:rPr>
          <w:rFonts w:ascii="Times New Roman" w:hAnsi="Times New Roman" w:cs="Times New Roman"/>
          <w:sz w:val="24"/>
          <w:szCs w:val="24"/>
        </w:rPr>
      </w:pPr>
    </w:p>
    <w:p w:rsidR="004F29ED" w:rsidRPr="004F29ED" w:rsidRDefault="004F29ED" w:rsidP="004F29ED">
      <w:pPr>
        <w:spacing w:line="480" w:lineRule="auto"/>
        <w:ind w:firstLine="709"/>
        <w:jc w:val="both"/>
        <w:rPr>
          <w:rFonts w:ascii="Times New Roman" w:hAnsi="Times New Roman" w:cs="Times New Roman"/>
          <w:sz w:val="24"/>
          <w:szCs w:val="24"/>
        </w:rPr>
      </w:pPr>
      <w:r w:rsidRPr="004F29ED">
        <w:rPr>
          <w:rFonts w:ascii="Times New Roman" w:hAnsi="Times New Roman" w:cs="Times New Roman"/>
          <w:sz w:val="24"/>
          <w:szCs w:val="24"/>
        </w:rPr>
        <w:t>Por otra parte, contamos con un programa</w:t>
      </w:r>
      <w:r w:rsidRPr="004F29ED">
        <w:rPr>
          <w:rFonts w:ascii="Times New Roman" w:hAnsi="Times New Roman" w:cs="Times New Roman"/>
          <w:b/>
          <w:sz w:val="24"/>
          <w:szCs w:val="24"/>
        </w:rPr>
        <w:t xml:space="preserve"> llamado Mano a Mano con el Sector Informal,</w:t>
      </w:r>
      <w:r w:rsidRPr="004F29ED">
        <w:rPr>
          <w:rFonts w:ascii="Times New Roman" w:hAnsi="Times New Roman" w:cs="Times New Roman"/>
          <w:sz w:val="24"/>
          <w:szCs w:val="24"/>
        </w:rPr>
        <w:t xml:space="preserve"> donde se da una sensibilización breve en cuanto a llevar un estilo de vida saludable, la familia y el ambiente laboral, al final se entregan volantes con temas relacionados. </w:t>
      </w:r>
    </w:p>
    <w:p w:rsidR="000C1C99" w:rsidRDefault="000C1C99" w:rsidP="004F29ED">
      <w:pPr>
        <w:spacing w:line="480" w:lineRule="auto"/>
        <w:jc w:val="both"/>
        <w:rPr>
          <w:rFonts w:ascii="Times New Roman" w:hAnsi="Times New Roman" w:cs="Times New Roman"/>
          <w:sz w:val="24"/>
          <w:szCs w:val="24"/>
        </w:rPr>
      </w:pPr>
    </w:p>
    <w:p w:rsidR="0094736A" w:rsidRDefault="0094736A" w:rsidP="000C1C99">
      <w:pPr>
        <w:spacing w:line="480" w:lineRule="auto"/>
        <w:ind w:firstLine="708"/>
        <w:jc w:val="both"/>
        <w:rPr>
          <w:rFonts w:ascii="Times New Roman" w:hAnsi="Times New Roman" w:cs="Times New Roman"/>
          <w:sz w:val="24"/>
          <w:szCs w:val="24"/>
        </w:rPr>
      </w:pPr>
      <w:r w:rsidRPr="00671897">
        <w:rPr>
          <w:rFonts w:ascii="Times New Roman" w:hAnsi="Times New Roman" w:cs="Times New Roman"/>
          <w:sz w:val="24"/>
          <w:szCs w:val="24"/>
        </w:rPr>
        <w:t>El Departamento de Prevención en el Área Laboral buscando dar respuestas en e</w:t>
      </w:r>
      <w:r w:rsidR="00092997">
        <w:rPr>
          <w:rFonts w:ascii="Times New Roman" w:hAnsi="Times New Roman" w:cs="Times New Roman"/>
          <w:sz w:val="24"/>
          <w:szCs w:val="24"/>
        </w:rPr>
        <w:t>l ámbito de la reducción de la d</w:t>
      </w:r>
      <w:r w:rsidRPr="00671897">
        <w:rPr>
          <w:rFonts w:ascii="Times New Roman" w:hAnsi="Times New Roman" w:cs="Times New Roman"/>
          <w:sz w:val="24"/>
          <w:szCs w:val="24"/>
        </w:rPr>
        <w:t xml:space="preserve">emanda </w:t>
      </w:r>
      <w:r w:rsidR="000C1C99">
        <w:rPr>
          <w:rFonts w:ascii="Times New Roman" w:hAnsi="Times New Roman" w:cs="Times New Roman"/>
          <w:sz w:val="24"/>
          <w:szCs w:val="24"/>
        </w:rPr>
        <w:t>en el área laboral desde enero-noviembre del año en curso se han realizado un</w:t>
      </w:r>
      <w:r w:rsidR="00EC02A6">
        <w:rPr>
          <w:rFonts w:ascii="Times New Roman" w:hAnsi="Times New Roman" w:cs="Times New Roman"/>
          <w:sz w:val="24"/>
          <w:szCs w:val="24"/>
        </w:rPr>
        <w:t xml:space="preserve"> total de </w:t>
      </w:r>
      <w:r w:rsidR="00DA0A10">
        <w:rPr>
          <w:rFonts w:ascii="Times New Roman" w:hAnsi="Times New Roman" w:cs="Times New Roman"/>
          <w:b/>
          <w:sz w:val="24"/>
          <w:szCs w:val="24"/>
        </w:rPr>
        <w:t>100</w:t>
      </w:r>
      <w:r w:rsidR="000C1C99" w:rsidRPr="008B5E58">
        <w:rPr>
          <w:rFonts w:ascii="Times New Roman" w:hAnsi="Times New Roman" w:cs="Times New Roman"/>
          <w:b/>
          <w:sz w:val="24"/>
          <w:szCs w:val="24"/>
        </w:rPr>
        <w:t xml:space="preserve"> </w:t>
      </w:r>
      <w:r w:rsidRPr="008B5E58">
        <w:rPr>
          <w:rFonts w:ascii="Times New Roman" w:hAnsi="Times New Roman" w:cs="Times New Roman"/>
          <w:b/>
          <w:sz w:val="24"/>
          <w:szCs w:val="24"/>
        </w:rPr>
        <w:t>actividades</w:t>
      </w:r>
      <w:r w:rsidRPr="00671897">
        <w:rPr>
          <w:rFonts w:ascii="Times New Roman" w:hAnsi="Times New Roman" w:cs="Times New Roman"/>
          <w:sz w:val="24"/>
          <w:szCs w:val="24"/>
        </w:rPr>
        <w:t xml:space="preserve"> llegando a un </w:t>
      </w:r>
      <w:r w:rsidRPr="00763711">
        <w:rPr>
          <w:rFonts w:ascii="Times New Roman" w:hAnsi="Times New Roman" w:cs="Times New Roman"/>
          <w:sz w:val="24"/>
          <w:szCs w:val="24"/>
        </w:rPr>
        <w:t>total de</w:t>
      </w:r>
      <w:r w:rsidR="008B5E58">
        <w:rPr>
          <w:rFonts w:ascii="Times New Roman" w:hAnsi="Times New Roman" w:cs="Times New Roman"/>
          <w:sz w:val="24"/>
          <w:szCs w:val="24"/>
        </w:rPr>
        <w:t xml:space="preserve"> </w:t>
      </w:r>
      <w:r w:rsidR="00DA0A10">
        <w:rPr>
          <w:rFonts w:ascii="Times New Roman" w:hAnsi="Times New Roman" w:cs="Times New Roman"/>
          <w:b/>
          <w:sz w:val="24"/>
          <w:szCs w:val="24"/>
        </w:rPr>
        <w:t>4,17</w:t>
      </w:r>
      <w:r w:rsidR="008B5E58" w:rsidRPr="008B5E58">
        <w:rPr>
          <w:rFonts w:ascii="Times New Roman" w:hAnsi="Times New Roman" w:cs="Times New Roman"/>
          <w:b/>
          <w:sz w:val="24"/>
          <w:szCs w:val="24"/>
        </w:rPr>
        <w:t>0</w:t>
      </w:r>
      <w:r w:rsidRPr="008B5E58">
        <w:rPr>
          <w:rFonts w:ascii="Times New Roman" w:hAnsi="Times New Roman" w:cs="Times New Roman"/>
          <w:b/>
          <w:sz w:val="24"/>
          <w:szCs w:val="24"/>
        </w:rPr>
        <w:t xml:space="preserve"> participantes</w:t>
      </w:r>
      <w:r w:rsidRPr="00763711">
        <w:rPr>
          <w:rFonts w:ascii="Times New Roman" w:hAnsi="Times New Roman" w:cs="Times New Roman"/>
          <w:sz w:val="24"/>
          <w:szCs w:val="24"/>
        </w:rPr>
        <w:t>.</w:t>
      </w:r>
    </w:p>
    <w:p w:rsidR="00A10381" w:rsidRDefault="00A10381" w:rsidP="0094736A">
      <w:pPr>
        <w:rPr>
          <w:rFonts w:ascii="Times New Roman" w:hAnsi="Times New Roman"/>
          <w:b/>
          <w:sz w:val="24"/>
          <w:szCs w:val="24"/>
        </w:rPr>
      </w:pPr>
    </w:p>
    <w:p w:rsidR="008B5E58" w:rsidRPr="004D0190" w:rsidRDefault="008B5E58" w:rsidP="008B5E58">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t xml:space="preserve">Conversatorios </w:t>
      </w:r>
      <w:r w:rsidRPr="001B2AD2">
        <w:rPr>
          <w:rFonts w:ascii="Times New Roman" w:hAnsi="Times New Roman"/>
          <w:b/>
          <w:sz w:val="24"/>
          <w:szCs w:val="24"/>
        </w:rPr>
        <w:t>en Prevención de Drogas:</w:t>
      </w:r>
      <w:r>
        <w:rPr>
          <w:rFonts w:ascii="Times New Roman" w:hAnsi="Times New Roman"/>
          <w:b/>
          <w:sz w:val="24"/>
          <w:szCs w:val="24"/>
        </w:rPr>
        <w:t xml:space="preserve"> </w:t>
      </w:r>
      <w:r>
        <w:rPr>
          <w:rFonts w:ascii="Times New Roman" w:hAnsi="Times New Roman"/>
          <w:sz w:val="24"/>
          <w:szCs w:val="24"/>
        </w:rPr>
        <w:t>S</w:t>
      </w:r>
      <w:r w:rsidRPr="001B2AD2">
        <w:rPr>
          <w:rFonts w:ascii="Times New Roman" w:hAnsi="Times New Roman"/>
          <w:sz w:val="24"/>
          <w:szCs w:val="24"/>
        </w:rPr>
        <w:t xml:space="preserve">ensibilizar </w:t>
      </w:r>
      <w:r w:rsidRPr="001B2AD2">
        <w:rPr>
          <w:rFonts w:ascii="Times New Roman" w:hAnsi="Times New Roman"/>
          <w:sz w:val="24"/>
          <w:szCs w:val="24"/>
          <w:lang w:val="es-ES_tradnl"/>
        </w:rPr>
        <w:t xml:space="preserve">y orientar a </w:t>
      </w:r>
      <w:r>
        <w:rPr>
          <w:rFonts w:ascii="Times New Roman" w:hAnsi="Times New Roman"/>
          <w:sz w:val="24"/>
          <w:szCs w:val="24"/>
          <w:lang w:val="es-ES_tradnl"/>
        </w:rPr>
        <w:t>empleados/as</w:t>
      </w:r>
      <w:r w:rsidRPr="001B2AD2">
        <w:rPr>
          <w:rFonts w:ascii="Times New Roman" w:hAnsi="Times New Roman"/>
          <w:sz w:val="24"/>
          <w:szCs w:val="24"/>
          <w:lang w:val="es-ES_tradnl"/>
        </w:rPr>
        <w:t xml:space="preserve"> </w:t>
      </w:r>
      <w:r>
        <w:rPr>
          <w:rFonts w:ascii="Times New Roman" w:hAnsi="Times New Roman"/>
          <w:sz w:val="24"/>
          <w:szCs w:val="24"/>
          <w:lang w:val="es-ES_tradnl"/>
        </w:rPr>
        <w:t>sobre</w:t>
      </w:r>
      <w:r w:rsidRPr="001B2AD2">
        <w:rPr>
          <w:rFonts w:ascii="Times New Roman" w:hAnsi="Times New Roman"/>
          <w:sz w:val="24"/>
          <w:szCs w:val="24"/>
          <w:lang w:val="es-ES_tradnl"/>
        </w:rPr>
        <w:t xml:space="preserve"> la prevención del consumo de drogas, a fin de que asuman estilos de vida saludables</w:t>
      </w:r>
      <w:r>
        <w:rPr>
          <w:rFonts w:ascii="Times New Roman" w:hAnsi="Times New Roman"/>
          <w:sz w:val="24"/>
          <w:szCs w:val="24"/>
          <w:lang w:val="es-ES_tradnl"/>
        </w:rPr>
        <w:t xml:space="preserve"> en su entorno laboral</w:t>
      </w:r>
      <w:r w:rsidRPr="001B2AD2">
        <w:rPr>
          <w:rFonts w:ascii="Times New Roman" w:hAnsi="Times New Roman"/>
          <w:sz w:val="24"/>
          <w:szCs w:val="24"/>
        </w:rPr>
        <w:t xml:space="preserve">, </w:t>
      </w:r>
      <w:r>
        <w:rPr>
          <w:rFonts w:ascii="Times New Roman" w:hAnsi="Times New Roman"/>
          <w:sz w:val="24"/>
          <w:szCs w:val="24"/>
        </w:rPr>
        <w:t xml:space="preserve">en total se realizaron </w:t>
      </w:r>
      <w:r>
        <w:rPr>
          <w:rFonts w:ascii="Times New Roman" w:hAnsi="Times New Roman"/>
          <w:b/>
          <w:sz w:val="24"/>
          <w:szCs w:val="24"/>
        </w:rPr>
        <w:t>75</w:t>
      </w:r>
      <w:r w:rsidRPr="00305C79">
        <w:rPr>
          <w:rFonts w:ascii="Times New Roman" w:hAnsi="Times New Roman"/>
          <w:b/>
          <w:sz w:val="24"/>
          <w:szCs w:val="24"/>
        </w:rPr>
        <w:t xml:space="preserve"> actividades</w:t>
      </w:r>
      <w:r w:rsidRPr="001B2AD2">
        <w:rPr>
          <w:rFonts w:ascii="Times New Roman" w:hAnsi="Times New Roman"/>
          <w:sz w:val="24"/>
          <w:szCs w:val="24"/>
        </w:rPr>
        <w:t xml:space="preserve"> </w:t>
      </w:r>
      <w:r>
        <w:rPr>
          <w:rFonts w:ascii="Times New Roman" w:hAnsi="Times New Roman"/>
          <w:sz w:val="24"/>
          <w:szCs w:val="24"/>
        </w:rPr>
        <w:t xml:space="preserve">con un total de </w:t>
      </w:r>
      <w:r>
        <w:rPr>
          <w:rFonts w:ascii="Times New Roman" w:hAnsi="Times New Roman"/>
          <w:b/>
          <w:sz w:val="24"/>
          <w:szCs w:val="24"/>
        </w:rPr>
        <w:t>2,956</w:t>
      </w:r>
      <w:r w:rsidRPr="00305C79">
        <w:rPr>
          <w:rFonts w:ascii="Times New Roman" w:hAnsi="Times New Roman"/>
          <w:b/>
          <w:sz w:val="24"/>
          <w:szCs w:val="24"/>
        </w:rPr>
        <w:t xml:space="preserve"> participantes.</w:t>
      </w:r>
    </w:p>
    <w:p w:rsidR="008B5E58" w:rsidRPr="00BD4A50" w:rsidRDefault="008B5E58" w:rsidP="00BD4A50">
      <w:pPr>
        <w:pStyle w:val="Prrafodelista"/>
        <w:numPr>
          <w:ilvl w:val="0"/>
          <w:numId w:val="2"/>
        </w:numPr>
        <w:spacing w:line="480" w:lineRule="auto"/>
        <w:jc w:val="both"/>
        <w:rPr>
          <w:rFonts w:ascii="Times New Roman" w:hAnsi="Times New Roman"/>
          <w:sz w:val="24"/>
          <w:szCs w:val="24"/>
        </w:rPr>
      </w:pPr>
      <w:r>
        <w:rPr>
          <w:rFonts w:ascii="Times New Roman" w:hAnsi="Times New Roman"/>
          <w:b/>
          <w:sz w:val="24"/>
          <w:szCs w:val="24"/>
          <w:lang w:val="es-ES"/>
        </w:rPr>
        <w:lastRenderedPageBreak/>
        <w:t>Mano a Mano con el Sector Informal.</w:t>
      </w:r>
      <w:r>
        <w:rPr>
          <w:rFonts w:ascii="Times New Roman" w:hAnsi="Times New Roman"/>
          <w:b/>
          <w:sz w:val="24"/>
          <w:szCs w:val="24"/>
        </w:rPr>
        <w:t xml:space="preserve"> </w:t>
      </w:r>
      <w:r>
        <w:rPr>
          <w:rFonts w:ascii="Times New Roman" w:hAnsi="Times New Roman"/>
          <w:sz w:val="24"/>
          <w:szCs w:val="24"/>
        </w:rPr>
        <w:t>S</w:t>
      </w:r>
      <w:r w:rsidRPr="001B2AD2">
        <w:rPr>
          <w:rFonts w:ascii="Times New Roman" w:hAnsi="Times New Roman"/>
          <w:sz w:val="24"/>
          <w:szCs w:val="24"/>
        </w:rPr>
        <w:t xml:space="preserve">ensibilizar </w:t>
      </w:r>
      <w:r>
        <w:rPr>
          <w:rFonts w:ascii="Times New Roman" w:hAnsi="Times New Roman"/>
          <w:sz w:val="24"/>
          <w:szCs w:val="24"/>
          <w:lang w:val="es-ES_tradnl"/>
        </w:rPr>
        <w:t xml:space="preserve">brevemente </w:t>
      </w:r>
      <w:r w:rsidR="00BD4A50">
        <w:rPr>
          <w:rFonts w:ascii="Times New Roman" w:hAnsi="Times New Roman"/>
          <w:sz w:val="24"/>
          <w:szCs w:val="24"/>
          <w:lang w:val="es-ES_tradnl"/>
        </w:rPr>
        <w:t>al sector informal con entrega de volantes, para que</w:t>
      </w:r>
      <w:r w:rsidRPr="001B2AD2">
        <w:rPr>
          <w:rFonts w:ascii="Times New Roman" w:hAnsi="Times New Roman"/>
          <w:sz w:val="24"/>
          <w:szCs w:val="24"/>
          <w:lang w:val="es-ES_tradnl"/>
        </w:rPr>
        <w:t xml:space="preserve"> asuman estilos de vida saludables</w:t>
      </w:r>
      <w:r w:rsidR="00BD4A50">
        <w:rPr>
          <w:rFonts w:ascii="Times New Roman" w:hAnsi="Times New Roman"/>
          <w:sz w:val="24"/>
          <w:szCs w:val="24"/>
          <w:lang w:val="es-ES_tradnl"/>
        </w:rPr>
        <w:t xml:space="preserve"> en la familia y</w:t>
      </w:r>
      <w:r>
        <w:rPr>
          <w:rFonts w:ascii="Times New Roman" w:hAnsi="Times New Roman"/>
          <w:sz w:val="24"/>
          <w:szCs w:val="24"/>
          <w:lang w:val="es-ES_tradnl"/>
        </w:rPr>
        <w:t xml:space="preserve"> en su entorno laboral</w:t>
      </w:r>
      <w:r w:rsidRPr="001B2AD2">
        <w:rPr>
          <w:rFonts w:ascii="Times New Roman" w:hAnsi="Times New Roman"/>
          <w:sz w:val="24"/>
          <w:szCs w:val="24"/>
        </w:rPr>
        <w:t xml:space="preserve">, </w:t>
      </w:r>
      <w:r>
        <w:rPr>
          <w:rFonts w:ascii="Times New Roman" w:hAnsi="Times New Roman"/>
          <w:sz w:val="24"/>
          <w:szCs w:val="24"/>
        </w:rPr>
        <w:t xml:space="preserve">en total se </w:t>
      </w:r>
      <w:r w:rsidR="00F96C4E">
        <w:rPr>
          <w:rFonts w:ascii="Times New Roman" w:hAnsi="Times New Roman"/>
          <w:sz w:val="24"/>
          <w:szCs w:val="24"/>
        </w:rPr>
        <w:t xml:space="preserve">realizaron </w:t>
      </w:r>
      <w:r w:rsidR="00F96C4E">
        <w:rPr>
          <w:rFonts w:ascii="Times New Roman" w:hAnsi="Times New Roman"/>
          <w:b/>
          <w:sz w:val="24"/>
          <w:szCs w:val="24"/>
        </w:rPr>
        <w:t>3</w:t>
      </w:r>
      <w:r w:rsidR="00BD4A50">
        <w:rPr>
          <w:rFonts w:ascii="Times New Roman" w:hAnsi="Times New Roman"/>
          <w:b/>
          <w:sz w:val="24"/>
          <w:szCs w:val="24"/>
        </w:rPr>
        <w:t xml:space="preserve"> </w:t>
      </w:r>
      <w:r w:rsidRPr="00305C79">
        <w:rPr>
          <w:rFonts w:ascii="Times New Roman" w:hAnsi="Times New Roman"/>
          <w:b/>
          <w:sz w:val="24"/>
          <w:szCs w:val="24"/>
        </w:rPr>
        <w:t>actividades</w:t>
      </w:r>
      <w:r w:rsidRPr="001B2AD2">
        <w:rPr>
          <w:rFonts w:ascii="Times New Roman" w:hAnsi="Times New Roman"/>
          <w:sz w:val="24"/>
          <w:szCs w:val="24"/>
        </w:rPr>
        <w:t xml:space="preserve"> </w:t>
      </w:r>
      <w:r>
        <w:rPr>
          <w:rFonts w:ascii="Times New Roman" w:hAnsi="Times New Roman"/>
          <w:sz w:val="24"/>
          <w:szCs w:val="24"/>
        </w:rPr>
        <w:t xml:space="preserve">con un total de </w:t>
      </w:r>
      <w:r w:rsidR="00BD4A50">
        <w:rPr>
          <w:rFonts w:ascii="Times New Roman" w:hAnsi="Times New Roman"/>
          <w:b/>
          <w:sz w:val="24"/>
          <w:szCs w:val="24"/>
        </w:rPr>
        <w:t>900</w:t>
      </w:r>
      <w:r w:rsidRPr="00305C79">
        <w:rPr>
          <w:rFonts w:ascii="Times New Roman" w:hAnsi="Times New Roman"/>
          <w:b/>
          <w:sz w:val="24"/>
          <w:szCs w:val="24"/>
        </w:rPr>
        <w:t xml:space="preserve"> participantes.</w:t>
      </w:r>
    </w:p>
    <w:p w:rsidR="00BD4A50" w:rsidRPr="004D0190" w:rsidRDefault="00BD4A50" w:rsidP="001E2A66">
      <w:pPr>
        <w:pStyle w:val="Prrafodelista"/>
        <w:spacing w:line="360" w:lineRule="auto"/>
        <w:ind w:firstLine="0"/>
        <w:jc w:val="both"/>
        <w:rPr>
          <w:rFonts w:ascii="Times New Roman" w:hAnsi="Times New Roman"/>
          <w:sz w:val="24"/>
          <w:szCs w:val="24"/>
        </w:rPr>
      </w:pPr>
    </w:p>
    <w:p w:rsidR="00BD4A50" w:rsidRPr="00BD4A50" w:rsidRDefault="00BD4A50" w:rsidP="00BD4A50">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t>Con</w:t>
      </w:r>
      <w:r>
        <w:rPr>
          <w:rFonts w:ascii="Times New Roman" w:hAnsi="Times New Roman"/>
          <w:b/>
          <w:sz w:val="24"/>
          <w:szCs w:val="24"/>
          <w:lang w:val="es-ES"/>
        </w:rPr>
        <w:t>ferencia.</w:t>
      </w:r>
      <w:r>
        <w:rPr>
          <w:rFonts w:ascii="Times New Roman" w:hAnsi="Times New Roman"/>
          <w:b/>
          <w:sz w:val="24"/>
          <w:szCs w:val="24"/>
        </w:rPr>
        <w:t xml:space="preserve">  </w:t>
      </w:r>
      <w:r w:rsidR="000F550A" w:rsidRPr="000F550A">
        <w:rPr>
          <w:rFonts w:ascii="Times New Roman" w:hAnsi="Times New Roman"/>
          <w:sz w:val="24"/>
          <w:szCs w:val="24"/>
        </w:rPr>
        <w:t>Debatir y exponer sobre</w:t>
      </w:r>
      <w:r w:rsidRPr="001B2AD2">
        <w:rPr>
          <w:rFonts w:ascii="Times New Roman" w:hAnsi="Times New Roman"/>
          <w:sz w:val="24"/>
          <w:szCs w:val="24"/>
          <w:lang w:val="es-ES_tradnl"/>
        </w:rPr>
        <w:t xml:space="preserve"> la prevención del consumo de drogas</w:t>
      </w:r>
      <w:r w:rsidR="000F550A">
        <w:rPr>
          <w:rFonts w:ascii="Times New Roman" w:hAnsi="Times New Roman"/>
          <w:sz w:val="24"/>
          <w:szCs w:val="24"/>
          <w:lang w:val="es-ES_tradnl"/>
        </w:rPr>
        <w:t xml:space="preserve"> para que las personas</w:t>
      </w:r>
      <w:r w:rsidRPr="001B2AD2">
        <w:rPr>
          <w:rFonts w:ascii="Times New Roman" w:hAnsi="Times New Roman"/>
          <w:sz w:val="24"/>
          <w:szCs w:val="24"/>
          <w:lang w:val="es-ES_tradnl"/>
        </w:rPr>
        <w:t xml:space="preserve"> asuman estilos de vida saludables</w:t>
      </w:r>
      <w:r>
        <w:rPr>
          <w:rFonts w:ascii="Times New Roman" w:hAnsi="Times New Roman"/>
          <w:sz w:val="24"/>
          <w:szCs w:val="24"/>
          <w:lang w:val="es-ES_tradnl"/>
        </w:rPr>
        <w:t xml:space="preserve"> </w:t>
      </w:r>
      <w:r w:rsidR="000F550A">
        <w:rPr>
          <w:rFonts w:ascii="Times New Roman" w:hAnsi="Times New Roman"/>
          <w:sz w:val="24"/>
          <w:szCs w:val="24"/>
          <w:lang w:val="es-ES_tradnl"/>
        </w:rPr>
        <w:t>dentro de su</w:t>
      </w:r>
      <w:r>
        <w:rPr>
          <w:rFonts w:ascii="Times New Roman" w:hAnsi="Times New Roman"/>
          <w:sz w:val="24"/>
          <w:szCs w:val="24"/>
          <w:lang w:val="es-ES_tradnl"/>
        </w:rPr>
        <w:t xml:space="preserve"> entorno laboral</w:t>
      </w:r>
      <w:r w:rsidR="000F550A">
        <w:rPr>
          <w:rFonts w:ascii="Times New Roman" w:hAnsi="Times New Roman"/>
          <w:sz w:val="24"/>
          <w:szCs w:val="24"/>
          <w:lang w:val="es-ES_tradnl"/>
        </w:rPr>
        <w:t xml:space="preserve"> y personal</w:t>
      </w:r>
      <w:r w:rsidRPr="001B2AD2">
        <w:rPr>
          <w:rFonts w:ascii="Times New Roman" w:hAnsi="Times New Roman"/>
          <w:sz w:val="24"/>
          <w:szCs w:val="24"/>
        </w:rPr>
        <w:t xml:space="preserve">, </w:t>
      </w:r>
      <w:r w:rsidR="000F550A">
        <w:rPr>
          <w:rFonts w:ascii="Times New Roman" w:hAnsi="Times New Roman"/>
          <w:sz w:val="24"/>
          <w:szCs w:val="24"/>
        </w:rPr>
        <w:t>en total se realizó</w:t>
      </w:r>
      <w:r>
        <w:rPr>
          <w:rFonts w:ascii="Times New Roman" w:hAnsi="Times New Roman"/>
          <w:sz w:val="24"/>
          <w:szCs w:val="24"/>
        </w:rPr>
        <w:t xml:space="preserve"> </w:t>
      </w:r>
      <w:r w:rsidR="000F550A">
        <w:rPr>
          <w:rFonts w:ascii="Times New Roman" w:hAnsi="Times New Roman"/>
          <w:b/>
          <w:sz w:val="24"/>
          <w:szCs w:val="24"/>
        </w:rPr>
        <w:t>1 actividad</w:t>
      </w:r>
      <w:r w:rsidRPr="001B2AD2">
        <w:rPr>
          <w:rFonts w:ascii="Times New Roman" w:hAnsi="Times New Roman"/>
          <w:sz w:val="24"/>
          <w:szCs w:val="24"/>
        </w:rPr>
        <w:t xml:space="preserve"> </w:t>
      </w:r>
      <w:r>
        <w:rPr>
          <w:rFonts w:ascii="Times New Roman" w:hAnsi="Times New Roman"/>
          <w:sz w:val="24"/>
          <w:szCs w:val="24"/>
        </w:rPr>
        <w:t xml:space="preserve">con un total de </w:t>
      </w:r>
      <w:r w:rsidR="000F550A" w:rsidRPr="000F550A">
        <w:rPr>
          <w:rFonts w:ascii="Times New Roman" w:hAnsi="Times New Roman"/>
          <w:b/>
          <w:sz w:val="24"/>
          <w:szCs w:val="24"/>
        </w:rPr>
        <w:t>66</w:t>
      </w:r>
      <w:r w:rsidRPr="000F550A">
        <w:rPr>
          <w:rFonts w:ascii="Times New Roman" w:hAnsi="Times New Roman"/>
          <w:b/>
          <w:sz w:val="24"/>
          <w:szCs w:val="24"/>
        </w:rPr>
        <w:t xml:space="preserve"> p</w:t>
      </w:r>
      <w:r w:rsidRPr="00305C79">
        <w:rPr>
          <w:rFonts w:ascii="Times New Roman" w:hAnsi="Times New Roman"/>
          <w:b/>
          <w:sz w:val="24"/>
          <w:szCs w:val="24"/>
        </w:rPr>
        <w:t>articipantes.</w:t>
      </w:r>
    </w:p>
    <w:p w:rsidR="00BD4A50" w:rsidRPr="000F550A" w:rsidRDefault="00BD4A50" w:rsidP="001E2A66">
      <w:pPr>
        <w:spacing w:line="360" w:lineRule="auto"/>
        <w:jc w:val="both"/>
        <w:rPr>
          <w:rFonts w:ascii="Times New Roman" w:hAnsi="Times New Roman"/>
          <w:sz w:val="24"/>
          <w:szCs w:val="24"/>
          <w:lang w:val="es-DO"/>
        </w:rPr>
      </w:pPr>
    </w:p>
    <w:p w:rsidR="00BD4A50" w:rsidRPr="00FC055E" w:rsidRDefault="00BD4A50" w:rsidP="00FC055E">
      <w:pPr>
        <w:pStyle w:val="Prrafodelista"/>
        <w:numPr>
          <w:ilvl w:val="0"/>
          <w:numId w:val="2"/>
        </w:numPr>
        <w:spacing w:line="480" w:lineRule="auto"/>
        <w:jc w:val="both"/>
        <w:rPr>
          <w:rFonts w:ascii="Times New Roman" w:hAnsi="Times New Roman"/>
          <w:sz w:val="24"/>
          <w:szCs w:val="24"/>
        </w:rPr>
      </w:pPr>
      <w:r>
        <w:rPr>
          <w:rFonts w:ascii="Times New Roman" w:hAnsi="Times New Roman"/>
          <w:b/>
          <w:sz w:val="24"/>
          <w:szCs w:val="24"/>
          <w:lang w:val="es-ES"/>
        </w:rPr>
        <w:t>Talleres en</w:t>
      </w:r>
      <w:r w:rsidRPr="001B2AD2">
        <w:rPr>
          <w:rFonts w:ascii="Times New Roman" w:hAnsi="Times New Roman"/>
          <w:b/>
          <w:sz w:val="24"/>
          <w:szCs w:val="24"/>
        </w:rPr>
        <w:t xml:space="preserve"> Prevención de Drogas:</w:t>
      </w:r>
      <w:r>
        <w:rPr>
          <w:rFonts w:ascii="Times New Roman" w:hAnsi="Times New Roman"/>
          <w:b/>
          <w:sz w:val="24"/>
          <w:szCs w:val="24"/>
        </w:rPr>
        <w:t xml:space="preserve"> </w:t>
      </w:r>
      <w:r w:rsidR="000F550A">
        <w:rPr>
          <w:rFonts w:ascii="Times New Roman" w:hAnsi="Times New Roman"/>
          <w:sz w:val="24"/>
          <w:szCs w:val="24"/>
        </w:rPr>
        <w:t>S</w:t>
      </w:r>
      <w:r w:rsidR="000F550A" w:rsidRPr="001B2AD2">
        <w:rPr>
          <w:rFonts w:ascii="Times New Roman" w:hAnsi="Times New Roman"/>
          <w:sz w:val="24"/>
          <w:szCs w:val="24"/>
        </w:rPr>
        <w:t xml:space="preserve">ensibilizar </w:t>
      </w:r>
      <w:r w:rsidR="000F550A" w:rsidRPr="001B2AD2">
        <w:rPr>
          <w:rFonts w:ascii="Times New Roman" w:hAnsi="Times New Roman"/>
          <w:sz w:val="24"/>
          <w:szCs w:val="24"/>
          <w:lang w:val="es-ES_tradnl"/>
        </w:rPr>
        <w:t>a</w:t>
      </w:r>
      <w:r w:rsidR="000F550A">
        <w:rPr>
          <w:rFonts w:ascii="Times New Roman" w:hAnsi="Times New Roman"/>
          <w:sz w:val="24"/>
          <w:szCs w:val="24"/>
          <w:lang w:val="es-ES_tradnl"/>
        </w:rPr>
        <w:t xml:space="preserve"> directivos y</w:t>
      </w:r>
      <w:r w:rsidR="000F550A" w:rsidRPr="001B2AD2">
        <w:rPr>
          <w:rFonts w:ascii="Times New Roman" w:hAnsi="Times New Roman"/>
          <w:sz w:val="24"/>
          <w:szCs w:val="24"/>
          <w:lang w:val="es-ES_tradnl"/>
        </w:rPr>
        <w:t xml:space="preserve"> </w:t>
      </w:r>
      <w:r w:rsidR="000F550A">
        <w:rPr>
          <w:rFonts w:ascii="Times New Roman" w:hAnsi="Times New Roman"/>
          <w:sz w:val="24"/>
          <w:szCs w:val="24"/>
          <w:lang w:val="es-ES_tradnl"/>
        </w:rPr>
        <w:t xml:space="preserve">empleados/as </w:t>
      </w:r>
      <w:r w:rsidR="000F550A" w:rsidRPr="001B2AD2">
        <w:rPr>
          <w:rFonts w:ascii="Times New Roman" w:hAnsi="Times New Roman"/>
          <w:sz w:val="24"/>
          <w:szCs w:val="24"/>
          <w:lang w:val="es-ES_tradnl"/>
        </w:rPr>
        <w:t xml:space="preserve">de </w:t>
      </w:r>
      <w:r w:rsidR="000F550A">
        <w:rPr>
          <w:rFonts w:ascii="Times New Roman" w:hAnsi="Times New Roman"/>
          <w:sz w:val="24"/>
          <w:szCs w:val="24"/>
          <w:lang w:val="es-ES_tradnl"/>
        </w:rPr>
        <w:t xml:space="preserve">empresas públicas y privadas sobre </w:t>
      </w:r>
      <w:r w:rsidR="000F550A" w:rsidRPr="001B2AD2">
        <w:rPr>
          <w:rFonts w:ascii="Times New Roman" w:hAnsi="Times New Roman"/>
          <w:sz w:val="24"/>
          <w:szCs w:val="24"/>
          <w:lang w:val="es-ES_tradnl"/>
        </w:rPr>
        <w:t>la pr</w:t>
      </w:r>
      <w:r w:rsidR="000F550A">
        <w:rPr>
          <w:rFonts w:ascii="Times New Roman" w:hAnsi="Times New Roman"/>
          <w:sz w:val="24"/>
          <w:szCs w:val="24"/>
          <w:lang w:val="es-ES_tradnl"/>
        </w:rPr>
        <w:t>evención del consumo de drogas y el alcohol para que mantengan</w:t>
      </w:r>
      <w:r w:rsidR="000F550A" w:rsidRPr="001B2AD2">
        <w:rPr>
          <w:rFonts w:ascii="Times New Roman" w:hAnsi="Times New Roman"/>
          <w:sz w:val="24"/>
          <w:szCs w:val="24"/>
          <w:lang w:val="es-ES_tradnl"/>
        </w:rPr>
        <w:t xml:space="preserve"> estilos de vida saludables</w:t>
      </w:r>
      <w:r w:rsidR="000F550A">
        <w:rPr>
          <w:rFonts w:ascii="Times New Roman" w:hAnsi="Times New Roman"/>
          <w:sz w:val="24"/>
          <w:szCs w:val="24"/>
          <w:lang w:val="es-ES_tradnl"/>
        </w:rPr>
        <w:t xml:space="preserve"> en su entorno laboral</w:t>
      </w:r>
      <w:r w:rsidRPr="001B2AD2">
        <w:rPr>
          <w:rFonts w:ascii="Times New Roman" w:hAnsi="Times New Roman"/>
          <w:sz w:val="24"/>
          <w:szCs w:val="24"/>
        </w:rPr>
        <w:t xml:space="preserve">, </w:t>
      </w:r>
      <w:r>
        <w:rPr>
          <w:rFonts w:ascii="Times New Roman" w:hAnsi="Times New Roman"/>
          <w:sz w:val="24"/>
          <w:szCs w:val="24"/>
        </w:rPr>
        <w:t xml:space="preserve">se realizaron </w:t>
      </w:r>
      <w:r w:rsidR="000F550A">
        <w:rPr>
          <w:rFonts w:ascii="Times New Roman" w:hAnsi="Times New Roman"/>
          <w:b/>
          <w:sz w:val="24"/>
          <w:szCs w:val="24"/>
        </w:rPr>
        <w:t>2</w:t>
      </w:r>
      <w:r w:rsidRPr="00305C79">
        <w:rPr>
          <w:rFonts w:ascii="Times New Roman" w:hAnsi="Times New Roman"/>
          <w:b/>
          <w:sz w:val="24"/>
          <w:szCs w:val="24"/>
        </w:rPr>
        <w:t xml:space="preserve"> actividades</w:t>
      </w:r>
      <w:r w:rsidRPr="001B2AD2">
        <w:rPr>
          <w:rFonts w:ascii="Times New Roman" w:hAnsi="Times New Roman"/>
          <w:sz w:val="24"/>
          <w:szCs w:val="24"/>
        </w:rPr>
        <w:t xml:space="preserve"> </w:t>
      </w:r>
      <w:r>
        <w:rPr>
          <w:rFonts w:ascii="Times New Roman" w:hAnsi="Times New Roman"/>
          <w:sz w:val="24"/>
          <w:szCs w:val="24"/>
        </w:rPr>
        <w:t xml:space="preserve">con </w:t>
      </w:r>
      <w:r w:rsidR="000F550A">
        <w:rPr>
          <w:rFonts w:ascii="Times New Roman" w:hAnsi="Times New Roman"/>
          <w:sz w:val="24"/>
          <w:szCs w:val="24"/>
        </w:rPr>
        <w:t xml:space="preserve">un total de </w:t>
      </w:r>
      <w:r w:rsidR="000F550A">
        <w:rPr>
          <w:rFonts w:ascii="Times New Roman" w:hAnsi="Times New Roman"/>
          <w:b/>
          <w:sz w:val="24"/>
          <w:szCs w:val="24"/>
        </w:rPr>
        <w:t>60</w:t>
      </w:r>
      <w:r w:rsidRPr="00305C79">
        <w:rPr>
          <w:rFonts w:ascii="Times New Roman" w:hAnsi="Times New Roman"/>
          <w:b/>
          <w:sz w:val="24"/>
          <w:szCs w:val="24"/>
        </w:rPr>
        <w:t xml:space="preserve"> participantes.</w:t>
      </w:r>
    </w:p>
    <w:p w:rsidR="00FC055E" w:rsidRPr="00FC055E" w:rsidRDefault="00FC055E" w:rsidP="001E2A66">
      <w:pPr>
        <w:pStyle w:val="Prrafodelista"/>
        <w:spacing w:line="360" w:lineRule="auto"/>
        <w:ind w:firstLine="0"/>
        <w:jc w:val="both"/>
        <w:rPr>
          <w:rFonts w:ascii="Times New Roman" w:hAnsi="Times New Roman"/>
          <w:sz w:val="24"/>
          <w:szCs w:val="24"/>
        </w:rPr>
      </w:pPr>
    </w:p>
    <w:p w:rsidR="00BD4A50" w:rsidRPr="001E2A66" w:rsidRDefault="00BD4A50" w:rsidP="00BD4A50">
      <w:pPr>
        <w:pStyle w:val="Prrafodelista"/>
        <w:numPr>
          <w:ilvl w:val="0"/>
          <w:numId w:val="2"/>
        </w:numPr>
        <w:spacing w:line="480" w:lineRule="auto"/>
        <w:jc w:val="both"/>
        <w:rPr>
          <w:rFonts w:ascii="Times New Roman" w:hAnsi="Times New Roman"/>
          <w:sz w:val="24"/>
          <w:szCs w:val="24"/>
        </w:rPr>
      </w:pPr>
      <w:r w:rsidRPr="001B2AD2">
        <w:rPr>
          <w:rFonts w:ascii="Times New Roman" w:hAnsi="Times New Roman"/>
          <w:b/>
          <w:sz w:val="24"/>
          <w:szCs w:val="24"/>
          <w:lang w:val="es-ES"/>
        </w:rPr>
        <w:t>C</w:t>
      </w:r>
      <w:r>
        <w:rPr>
          <w:rFonts w:ascii="Times New Roman" w:hAnsi="Times New Roman"/>
          <w:b/>
          <w:sz w:val="24"/>
          <w:szCs w:val="24"/>
          <w:lang w:val="es-ES"/>
        </w:rPr>
        <w:t>ursos-Talleres en</w:t>
      </w:r>
      <w:r w:rsidRPr="001B2AD2">
        <w:rPr>
          <w:rFonts w:ascii="Times New Roman" w:hAnsi="Times New Roman"/>
          <w:b/>
          <w:sz w:val="24"/>
          <w:szCs w:val="24"/>
        </w:rPr>
        <w:t xml:space="preserve"> Prevención de Drogas:</w:t>
      </w:r>
      <w:r>
        <w:rPr>
          <w:rFonts w:ascii="Times New Roman" w:hAnsi="Times New Roman"/>
          <w:b/>
          <w:sz w:val="24"/>
          <w:szCs w:val="24"/>
        </w:rPr>
        <w:t xml:space="preserve"> </w:t>
      </w:r>
      <w:r>
        <w:rPr>
          <w:rFonts w:ascii="Times New Roman" w:hAnsi="Times New Roman"/>
          <w:sz w:val="24"/>
          <w:szCs w:val="24"/>
        </w:rPr>
        <w:t>S</w:t>
      </w:r>
      <w:r w:rsidRPr="001B2AD2">
        <w:rPr>
          <w:rFonts w:ascii="Times New Roman" w:hAnsi="Times New Roman"/>
          <w:sz w:val="24"/>
          <w:szCs w:val="24"/>
        </w:rPr>
        <w:t xml:space="preserve">ensibilizar </w:t>
      </w:r>
      <w:r w:rsidRPr="001B2AD2">
        <w:rPr>
          <w:rFonts w:ascii="Times New Roman" w:hAnsi="Times New Roman"/>
          <w:sz w:val="24"/>
          <w:szCs w:val="24"/>
          <w:lang w:val="es-ES_tradnl"/>
        </w:rPr>
        <w:t>a</w:t>
      </w:r>
      <w:r w:rsidR="00FC055E">
        <w:rPr>
          <w:rFonts w:ascii="Times New Roman" w:hAnsi="Times New Roman"/>
          <w:sz w:val="24"/>
          <w:szCs w:val="24"/>
          <w:lang w:val="es-ES_tradnl"/>
        </w:rPr>
        <w:t xml:space="preserve"> directivos y</w:t>
      </w:r>
      <w:r w:rsidRPr="001B2AD2">
        <w:rPr>
          <w:rFonts w:ascii="Times New Roman" w:hAnsi="Times New Roman"/>
          <w:sz w:val="24"/>
          <w:szCs w:val="24"/>
          <w:lang w:val="es-ES_tradnl"/>
        </w:rPr>
        <w:t xml:space="preserve"> </w:t>
      </w:r>
      <w:r w:rsidR="00DF12AA">
        <w:rPr>
          <w:rFonts w:ascii="Times New Roman" w:hAnsi="Times New Roman"/>
          <w:sz w:val="24"/>
          <w:szCs w:val="24"/>
          <w:lang w:val="es-ES_tradnl"/>
        </w:rPr>
        <w:t xml:space="preserve">empleados/as </w:t>
      </w:r>
      <w:r w:rsidRPr="001B2AD2">
        <w:rPr>
          <w:rFonts w:ascii="Times New Roman" w:hAnsi="Times New Roman"/>
          <w:sz w:val="24"/>
          <w:szCs w:val="24"/>
          <w:lang w:val="es-ES_tradnl"/>
        </w:rPr>
        <w:t xml:space="preserve">de </w:t>
      </w:r>
      <w:r w:rsidR="00FC055E">
        <w:rPr>
          <w:rFonts w:ascii="Times New Roman" w:hAnsi="Times New Roman"/>
          <w:sz w:val="24"/>
          <w:szCs w:val="24"/>
          <w:lang w:val="es-ES_tradnl"/>
        </w:rPr>
        <w:t>empresas públicas y privadas</w:t>
      </w:r>
      <w:r>
        <w:rPr>
          <w:rFonts w:ascii="Times New Roman" w:hAnsi="Times New Roman"/>
          <w:sz w:val="24"/>
          <w:szCs w:val="24"/>
          <w:lang w:val="es-ES_tradnl"/>
        </w:rPr>
        <w:t xml:space="preserve"> sobre </w:t>
      </w:r>
      <w:r w:rsidRPr="001B2AD2">
        <w:rPr>
          <w:rFonts w:ascii="Times New Roman" w:hAnsi="Times New Roman"/>
          <w:sz w:val="24"/>
          <w:szCs w:val="24"/>
          <w:lang w:val="es-ES_tradnl"/>
        </w:rPr>
        <w:t>la pr</w:t>
      </w:r>
      <w:r>
        <w:rPr>
          <w:rFonts w:ascii="Times New Roman" w:hAnsi="Times New Roman"/>
          <w:sz w:val="24"/>
          <w:szCs w:val="24"/>
          <w:lang w:val="es-ES_tradnl"/>
        </w:rPr>
        <w:t xml:space="preserve">evención del consumo de drogas </w:t>
      </w:r>
      <w:r w:rsidR="00FC055E">
        <w:rPr>
          <w:rFonts w:ascii="Times New Roman" w:hAnsi="Times New Roman"/>
          <w:sz w:val="24"/>
          <w:szCs w:val="24"/>
          <w:lang w:val="es-ES_tradnl"/>
        </w:rPr>
        <w:t>y el alcohol para que mantengan</w:t>
      </w:r>
      <w:r w:rsidRPr="001B2AD2">
        <w:rPr>
          <w:rFonts w:ascii="Times New Roman" w:hAnsi="Times New Roman"/>
          <w:sz w:val="24"/>
          <w:szCs w:val="24"/>
          <w:lang w:val="es-ES_tradnl"/>
        </w:rPr>
        <w:t xml:space="preserve"> estilos de vida saludables</w:t>
      </w:r>
      <w:r w:rsidR="00FC055E">
        <w:rPr>
          <w:rFonts w:ascii="Times New Roman" w:hAnsi="Times New Roman"/>
          <w:sz w:val="24"/>
          <w:szCs w:val="24"/>
          <w:lang w:val="es-ES_tradnl"/>
        </w:rPr>
        <w:t xml:space="preserve"> en su entorno laboral</w:t>
      </w:r>
      <w:r w:rsidRPr="001B2AD2">
        <w:rPr>
          <w:rFonts w:ascii="Times New Roman" w:hAnsi="Times New Roman"/>
          <w:sz w:val="24"/>
          <w:szCs w:val="24"/>
        </w:rPr>
        <w:t xml:space="preserve">, </w:t>
      </w:r>
      <w:r w:rsidR="000F550A">
        <w:rPr>
          <w:rFonts w:ascii="Times New Roman" w:hAnsi="Times New Roman"/>
          <w:sz w:val="24"/>
          <w:szCs w:val="24"/>
        </w:rPr>
        <w:t>se realizaron</w:t>
      </w:r>
      <w:r>
        <w:rPr>
          <w:rFonts w:ascii="Times New Roman" w:hAnsi="Times New Roman"/>
          <w:sz w:val="24"/>
          <w:szCs w:val="24"/>
        </w:rPr>
        <w:t xml:space="preserve"> </w:t>
      </w:r>
      <w:r w:rsidR="000F550A">
        <w:rPr>
          <w:rFonts w:ascii="Times New Roman" w:hAnsi="Times New Roman"/>
          <w:b/>
          <w:sz w:val="24"/>
          <w:szCs w:val="24"/>
        </w:rPr>
        <w:t>2</w:t>
      </w:r>
      <w:r w:rsidR="00FC055E" w:rsidRPr="00FC055E">
        <w:rPr>
          <w:rFonts w:ascii="Times New Roman" w:hAnsi="Times New Roman"/>
          <w:b/>
          <w:sz w:val="24"/>
          <w:szCs w:val="24"/>
        </w:rPr>
        <w:t xml:space="preserve"> actividad</w:t>
      </w:r>
      <w:r w:rsidR="000F550A">
        <w:rPr>
          <w:rFonts w:ascii="Times New Roman" w:hAnsi="Times New Roman"/>
          <w:b/>
          <w:sz w:val="24"/>
          <w:szCs w:val="24"/>
        </w:rPr>
        <w:t>es</w:t>
      </w:r>
      <w:r w:rsidRPr="001B2AD2">
        <w:rPr>
          <w:rFonts w:ascii="Times New Roman" w:hAnsi="Times New Roman"/>
          <w:sz w:val="24"/>
          <w:szCs w:val="24"/>
        </w:rPr>
        <w:t xml:space="preserve"> </w:t>
      </w:r>
      <w:r>
        <w:rPr>
          <w:rFonts w:ascii="Times New Roman" w:hAnsi="Times New Roman"/>
          <w:sz w:val="24"/>
          <w:szCs w:val="24"/>
        </w:rPr>
        <w:t>con</w:t>
      </w:r>
      <w:r w:rsidR="000F550A">
        <w:rPr>
          <w:rFonts w:ascii="Times New Roman" w:hAnsi="Times New Roman"/>
          <w:sz w:val="24"/>
          <w:szCs w:val="24"/>
        </w:rPr>
        <w:t xml:space="preserve"> un total de</w:t>
      </w:r>
      <w:r>
        <w:rPr>
          <w:rFonts w:ascii="Times New Roman" w:hAnsi="Times New Roman"/>
          <w:sz w:val="24"/>
          <w:szCs w:val="24"/>
        </w:rPr>
        <w:t xml:space="preserve"> </w:t>
      </w:r>
      <w:r w:rsidR="000F550A">
        <w:rPr>
          <w:rFonts w:ascii="Times New Roman" w:hAnsi="Times New Roman"/>
          <w:b/>
          <w:sz w:val="24"/>
          <w:szCs w:val="24"/>
        </w:rPr>
        <w:t>10</w:t>
      </w:r>
      <w:r w:rsidR="00FC055E" w:rsidRPr="00FC055E">
        <w:rPr>
          <w:rFonts w:ascii="Times New Roman" w:hAnsi="Times New Roman"/>
          <w:b/>
          <w:sz w:val="24"/>
          <w:szCs w:val="24"/>
        </w:rPr>
        <w:t>0</w:t>
      </w:r>
      <w:r w:rsidRPr="00FC055E">
        <w:rPr>
          <w:rFonts w:ascii="Times New Roman" w:hAnsi="Times New Roman"/>
          <w:b/>
          <w:sz w:val="24"/>
          <w:szCs w:val="24"/>
        </w:rPr>
        <w:t xml:space="preserve"> participantes</w:t>
      </w:r>
      <w:r w:rsidRPr="00305C79">
        <w:rPr>
          <w:rFonts w:ascii="Times New Roman" w:hAnsi="Times New Roman"/>
          <w:b/>
          <w:sz w:val="24"/>
          <w:szCs w:val="24"/>
        </w:rPr>
        <w:t>.</w:t>
      </w:r>
    </w:p>
    <w:p w:rsidR="001E2A66" w:rsidRPr="001E2A66" w:rsidRDefault="001E2A66" w:rsidP="001E2A66">
      <w:pPr>
        <w:pStyle w:val="Prrafodelista"/>
        <w:rPr>
          <w:rFonts w:ascii="Times New Roman" w:hAnsi="Times New Roman"/>
          <w:sz w:val="24"/>
          <w:szCs w:val="24"/>
        </w:rPr>
      </w:pPr>
    </w:p>
    <w:p w:rsidR="001E2A66" w:rsidRPr="000F550A" w:rsidRDefault="001E2A66" w:rsidP="00BD4A50">
      <w:pPr>
        <w:pStyle w:val="Prrafodelista"/>
        <w:numPr>
          <w:ilvl w:val="0"/>
          <w:numId w:val="2"/>
        </w:numPr>
        <w:spacing w:line="480" w:lineRule="auto"/>
        <w:jc w:val="both"/>
        <w:rPr>
          <w:rFonts w:ascii="Times New Roman" w:hAnsi="Times New Roman"/>
          <w:sz w:val="24"/>
          <w:szCs w:val="24"/>
        </w:rPr>
      </w:pPr>
      <w:r>
        <w:rPr>
          <w:rFonts w:ascii="Times New Roman" w:hAnsi="Times New Roman"/>
          <w:b/>
          <w:sz w:val="24"/>
          <w:szCs w:val="24"/>
        </w:rPr>
        <w:t>Reuniones:</w:t>
      </w:r>
      <w:r>
        <w:rPr>
          <w:rFonts w:ascii="Times New Roman" w:hAnsi="Times New Roman"/>
          <w:sz w:val="24"/>
          <w:szCs w:val="24"/>
        </w:rPr>
        <w:t xml:space="preserve"> Se realizaron </w:t>
      </w:r>
      <w:r w:rsidRPr="00C851D3">
        <w:rPr>
          <w:rFonts w:ascii="Times New Roman" w:hAnsi="Times New Roman"/>
          <w:b/>
          <w:sz w:val="24"/>
          <w:szCs w:val="24"/>
        </w:rPr>
        <w:t>17 actividades</w:t>
      </w:r>
      <w:r>
        <w:rPr>
          <w:rFonts w:ascii="Times New Roman" w:hAnsi="Times New Roman"/>
          <w:sz w:val="24"/>
          <w:szCs w:val="24"/>
        </w:rPr>
        <w:t xml:space="preserve"> con un total de </w:t>
      </w:r>
      <w:r w:rsidRPr="00C851D3">
        <w:rPr>
          <w:rFonts w:ascii="Times New Roman" w:hAnsi="Times New Roman"/>
          <w:b/>
          <w:sz w:val="24"/>
          <w:szCs w:val="24"/>
        </w:rPr>
        <w:t>88 participantes</w:t>
      </w:r>
      <w:r>
        <w:rPr>
          <w:rFonts w:ascii="Times New Roman" w:hAnsi="Times New Roman"/>
          <w:sz w:val="24"/>
          <w:szCs w:val="24"/>
        </w:rPr>
        <w:t>.</w:t>
      </w:r>
    </w:p>
    <w:p w:rsidR="007E390D" w:rsidRDefault="00B92BD4" w:rsidP="00B92BD4">
      <w:pPr>
        <w:jc w:val="center"/>
        <w:rPr>
          <w:rFonts w:ascii="Times New Roman" w:hAnsi="Times New Roman" w:cs="Times New Roman"/>
          <w:b/>
          <w:sz w:val="24"/>
          <w:szCs w:val="24"/>
        </w:rPr>
      </w:pPr>
      <w:r>
        <w:rPr>
          <w:rFonts w:ascii="Times New Roman" w:hAnsi="Times New Roman" w:cs="Times New Roman"/>
          <w:b/>
          <w:sz w:val="24"/>
          <w:szCs w:val="24"/>
        </w:rPr>
        <w:t>Resumen de actividades desarrolladas</w:t>
      </w:r>
    </w:p>
    <w:p w:rsidR="0094736A" w:rsidRDefault="0094736A" w:rsidP="00B92BD4">
      <w:pPr>
        <w:jc w:val="center"/>
        <w:rPr>
          <w:rFonts w:ascii="Times New Roman" w:hAnsi="Times New Roman" w:cs="Times New Roman"/>
          <w:b/>
          <w:sz w:val="24"/>
          <w:szCs w:val="24"/>
        </w:rPr>
      </w:pPr>
      <w:r>
        <w:rPr>
          <w:rFonts w:ascii="Times New Roman" w:hAnsi="Times New Roman" w:cs="Times New Roman"/>
          <w:b/>
          <w:sz w:val="24"/>
          <w:szCs w:val="24"/>
        </w:rPr>
        <w:t>Febrero –</w:t>
      </w:r>
      <w:r w:rsidR="00315474">
        <w:rPr>
          <w:rFonts w:ascii="Times New Roman" w:hAnsi="Times New Roman" w:cs="Times New Roman"/>
          <w:b/>
          <w:sz w:val="24"/>
          <w:szCs w:val="24"/>
        </w:rPr>
        <w:t>Noviembre</w:t>
      </w:r>
      <w:r>
        <w:rPr>
          <w:rFonts w:ascii="Times New Roman" w:hAnsi="Times New Roman" w:cs="Times New Roman"/>
          <w:b/>
          <w:sz w:val="24"/>
          <w:szCs w:val="24"/>
        </w:rPr>
        <w:t>,</w:t>
      </w:r>
      <w:r w:rsidRPr="000B42EE">
        <w:rPr>
          <w:rFonts w:ascii="Times New Roman" w:hAnsi="Times New Roman" w:cs="Times New Roman"/>
          <w:b/>
          <w:sz w:val="24"/>
          <w:szCs w:val="24"/>
        </w:rPr>
        <w:t xml:space="preserve"> 20</w:t>
      </w:r>
      <w:r w:rsidR="007A2376">
        <w:rPr>
          <w:rFonts w:ascii="Times New Roman" w:hAnsi="Times New Roman" w:cs="Times New Roman"/>
          <w:b/>
          <w:sz w:val="24"/>
          <w:szCs w:val="24"/>
        </w:rPr>
        <w:t>18</w:t>
      </w:r>
    </w:p>
    <w:p w:rsidR="00456CF5" w:rsidRPr="00835B78" w:rsidRDefault="00456CF5" w:rsidP="00B92BD4">
      <w:pPr>
        <w:jc w:val="center"/>
        <w:rPr>
          <w:rFonts w:ascii="Times New Roman" w:hAnsi="Times New Roman" w:cs="Times New Roman"/>
          <w:b/>
          <w:sz w:val="18"/>
          <w:szCs w:val="18"/>
        </w:rPr>
      </w:pPr>
    </w:p>
    <w:tbl>
      <w:tblPr>
        <w:tblStyle w:val="Tablaconcuadrcula"/>
        <w:tblW w:w="8676" w:type="dxa"/>
        <w:tblInd w:w="817" w:type="dxa"/>
        <w:tblLayout w:type="fixed"/>
        <w:tblLook w:val="04A0" w:firstRow="1" w:lastRow="0" w:firstColumn="1" w:lastColumn="0" w:noHBand="0" w:noVBand="1"/>
      </w:tblPr>
      <w:tblGrid>
        <w:gridCol w:w="3714"/>
        <w:gridCol w:w="2410"/>
        <w:gridCol w:w="2552"/>
      </w:tblGrid>
      <w:tr w:rsidR="00456CF5" w:rsidRPr="00584324" w:rsidTr="001E2A66">
        <w:trPr>
          <w:trHeight w:val="216"/>
        </w:trPr>
        <w:tc>
          <w:tcPr>
            <w:tcW w:w="3714" w:type="dxa"/>
          </w:tcPr>
          <w:p w:rsidR="00456CF5" w:rsidRPr="00584324" w:rsidRDefault="00456CF5" w:rsidP="0087586A">
            <w:pPr>
              <w:pStyle w:val="Sinespaciado"/>
              <w:jc w:val="center"/>
              <w:rPr>
                <w:b/>
                <w:sz w:val="24"/>
                <w:szCs w:val="24"/>
              </w:rPr>
            </w:pPr>
            <w:r>
              <w:rPr>
                <w:b/>
                <w:sz w:val="24"/>
                <w:szCs w:val="24"/>
              </w:rPr>
              <w:t>Actividades</w:t>
            </w:r>
          </w:p>
        </w:tc>
        <w:tc>
          <w:tcPr>
            <w:tcW w:w="2410" w:type="dxa"/>
          </w:tcPr>
          <w:p w:rsidR="00456CF5" w:rsidRPr="00584324" w:rsidRDefault="00456CF5" w:rsidP="0087586A">
            <w:pPr>
              <w:pStyle w:val="Sinespaciado"/>
              <w:jc w:val="center"/>
              <w:rPr>
                <w:b/>
                <w:sz w:val="24"/>
                <w:szCs w:val="24"/>
              </w:rPr>
            </w:pPr>
            <w:r>
              <w:rPr>
                <w:b/>
                <w:sz w:val="24"/>
                <w:szCs w:val="24"/>
              </w:rPr>
              <w:t>No. de Actividades</w:t>
            </w:r>
          </w:p>
        </w:tc>
        <w:tc>
          <w:tcPr>
            <w:tcW w:w="2552" w:type="dxa"/>
          </w:tcPr>
          <w:p w:rsidR="00456CF5" w:rsidRDefault="00456CF5" w:rsidP="0087586A">
            <w:pPr>
              <w:pStyle w:val="Sinespaciado"/>
              <w:jc w:val="center"/>
              <w:rPr>
                <w:b/>
                <w:sz w:val="24"/>
                <w:szCs w:val="24"/>
              </w:rPr>
            </w:pPr>
            <w:r>
              <w:rPr>
                <w:b/>
                <w:sz w:val="24"/>
                <w:szCs w:val="24"/>
              </w:rPr>
              <w:t>No. de Participantes</w:t>
            </w:r>
          </w:p>
        </w:tc>
      </w:tr>
      <w:tr w:rsidR="00456CF5" w:rsidRPr="00B51325" w:rsidTr="001E2A66">
        <w:trPr>
          <w:trHeight w:val="349"/>
        </w:trPr>
        <w:tc>
          <w:tcPr>
            <w:tcW w:w="3714" w:type="dxa"/>
          </w:tcPr>
          <w:p w:rsidR="00456CF5" w:rsidRPr="00FB1F6F" w:rsidRDefault="000F61CE" w:rsidP="0087586A">
            <w:pPr>
              <w:pStyle w:val="Sinespaciado"/>
              <w:jc w:val="both"/>
              <w:rPr>
                <w:sz w:val="24"/>
                <w:szCs w:val="24"/>
              </w:rPr>
            </w:pPr>
            <w:r>
              <w:rPr>
                <w:sz w:val="24"/>
                <w:szCs w:val="24"/>
              </w:rPr>
              <w:t>Mano a Mano con el sector informal</w:t>
            </w:r>
          </w:p>
        </w:tc>
        <w:tc>
          <w:tcPr>
            <w:tcW w:w="2410" w:type="dxa"/>
          </w:tcPr>
          <w:p w:rsidR="00456CF5" w:rsidRPr="00B51325" w:rsidRDefault="000F61CE" w:rsidP="0087586A">
            <w:pPr>
              <w:pStyle w:val="Sinespaciado"/>
              <w:jc w:val="center"/>
              <w:rPr>
                <w:sz w:val="24"/>
                <w:szCs w:val="24"/>
              </w:rPr>
            </w:pPr>
            <w:r>
              <w:rPr>
                <w:sz w:val="24"/>
                <w:szCs w:val="24"/>
              </w:rPr>
              <w:t>3</w:t>
            </w:r>
          </w:p>
        </w:tc>
        <w:tc>
          <w:tcPr>
            <w:tcW w:w="2552" w:type="dxa"/>
          </w:tcPr>
          <w:p w:rsidR="00456CF5" w:rsidRDefault="000F61CE" w:rsidP="0087586A">
            <w:pPr>
              <w:pStyle w:val="Sinespaciado"/>
              <w:jc w:val="center"/>
              <w:rPr>
                <w:sz w:val="24"/>
                <w:szCs w:val="24"/>
              </w:rPr>
            </w:pPr>
            <w:r>
              <w:rPr>
                <w:sz w:val="24"/>
                <w:szCs w:val="24"/>
              </w:rPr>
              <w:t>900</w:t>
            </w:r>
          </w:p>
        </w:tc>
      </w:tr>
      <w:tr w:rsidR="000F61CE" w:rsidRPr="00B51325" w:rsidTr="001E2A66">
        <w:trPr>
          <w:trHeight w:val="137"/>
        </w:trPr>
        <w:tc>
          <w:tcPr>
            <w:tcW w:w="3714" w:type="dxa"/>
          </w:tcPr>
          <w:p w:rsidR="000F61CE" w:rsidRDefault="000F61CE" w:rsidP="0087586A">
            <w:pPr>
              <w:pStyle w:val="Sinespaciado"/>
              <w:jc w:val="both"/>
              <w:rPr>
                <w:sz w:val="24"/>
                <w:szCs w:val="24"/>
              </w:rPr>
            </w:pPr>
            <w:r>
              <w:rPr>
                <w:sz w:val="24"/>
                <w:szCs w:val="24"/>
              </w:rPr>
              <w:t>Conversatorios</w:t>
            </w:r>
          </w:p>
        </w:tc>
        <w:tc>
          <w:tcPr>
            <w:tcW w:w="2410" w:type="dxa"/>
          </w:tcPr>
          <w:p w:rsidR="000F61CE" w:rsidRDefault="000F61CE" w:rsidP="0087586A">
            <w:pPr>
              <w:pStyle w:val="Sinespaciado"/>
              <w:jc w:val="center"/>
              <w:rPr>
                <w:sz w:val="24"/>
                <w:szCs w:val="24"/>
              </w:rPr>
            </w:pPr>
            <w:r>
              <w:rPr>
                <w:sz w:val="24"/>
                <w:szCs w:val="24"/>
              </w:rPr>
              <w:t>75</w:t>
            </w:r>
          </w:p>
        </w:tc>
        <w:tc>
          <w:tcPr>
            <w:tcW w:w="2552" w:type="dxa"/>
          </w:tcPr>
          <w:p w:rsidR="000F61CE" w:rsidRDefault="000F61CE" w:rsidP="0087586A">
            <w:pPr>
              <w:pStyle w:val="Sinespaciado"/>
              <w:jc w:val="center"/>
              <w:rPr>
                <w:sz w:val="24"/>
                <w:szCs w:val="24"/>
              </w:rPr>
            </w:pPr>
            <w:r>
              <w:rPr>
                <w:sz w:val="24"/>
                <w:szCs w:val="24"/>
              </w:rPr>
              <w:t>2,956</w:t>
            </w:r>
          </w:p>
        </w:tc>
      </w:tr>
      <w:tr w:rsidR="00456CF5" w:rsidTr="001E2A66">
        <w:trPr>
          <w:trHeight w:val="126"/>
        </w:trPr>
        <w:tc>
          <w:tcPr>
            <w:tcW w:w="3714" w:type="dxa"/>
          </w:tcPr>
          <w:p w:rsidR="00456CF5" w:rsidRPr="00FB1F6F" w:rsidRDefault="00456CF5" w:rsidP="0087586A">
            <w:pPr>
              <w:pStyle w:val="Sinespaciado"/>
              <w:jc w:val="both"/>
              <w:rPr>
                <w:sz w:val="24"/>
                <w:szCs w:val="24"/>
              </w:rPr>
            </w:pPr>
            <w:r w:rsidRPr="00FB1F6F">
              <w:rPr>
                <w:sz w:val="24"/>
                <w:szCs w:val="24"/>
              </w:rPr>
              <w:t>Conferencias</w:t>
            </w:r>
          </w:p>
        </w:tc>
        <w:tc>
          <w:tcPr>
            <w:tcW w:w="2410" w:type="dxa"/>
          </w:tcPr>
          <w:p w:rsidR="00456CF5" w:rsidRDefault="00456CF5" w:rsidP="0087586A">
            <w:pPr>
              <w:pStyle w:val="Sinespaciado"/>
              <w:jc w:val="center"/>
              <w:rPr>
                <w:sz w:val="24"/>
                <w:szCs w:val="24"/>
              </w:rPr>
            </w:pPr>
            <w:r>
              <w:rPr>
                <w:sz w:val="24"/>
                <w:szCs w:val="24"/>
              </w:rPr>
              <w:t>1</w:t>
            </w:r>
          </w:p>
        </w:tc>
        <w:tc>
          <w:tcPr>
            <w:tcW w:w="2552" w:type="dxa"/>
          </w:tcPr>
          <w:p w:rsidR="00456CF5" w:rsidRDefault="000F61CE" w:rsidP="0087586A">
            <w:pPr>
              <w:pStyle w:val="Sinespaciado"/>
              <w:jc w:val="center"/>
              <w:rPr>
                <w:sz w:val="24"/>
                <w:szCs w:val="24"/>
              </w:rPr>
            </w:pPr>
            <w:r>
              <w:rPr>
                <w:sz w:val="24"/>
                <w:szCs w:val="24"/>
              </w:rPr>
              <w:t>66</w:t>
            </w:r>
          </w:p>
        </w:tc>
      </w:tr>
      <w:tr w:rsidR="00456CF5" w:rsidTr="001E2A66">
        <w:trPr>
          <w:trHeight w:val="273"/>
        </w:trPr>
        <w:tc>
          <w:tcPr>
            <w:tcW w:w="3714" w:type="dxa"/>
          </w:tcPr>
          <w:p w:rsidR="00456CF5" w:rsidRPr="00FB1F6F" w:rsidRDefault="00456CF5" w:rsidP="0087586A">
            <w:pPr>
              <w:pStyle w:val="Sinespaciado"/>
              <w:jc w:val="both"/>
              <w:rPr>
                <w:sz w:val="24"/>
                <w:szCs w:val="24"/>
              </w:rPr>
            </w:pPr>
            <w:r w:rsidRPr="00FB1F6F">
              <w:rPr>
                <w:sz w:val="24"/>
                <w:szCs w:val="24"/>
              </w:rPr>
              <w:t>Curso-Taller</w:t>
            </w:r>
          </w:p>
        </w:tc>
        <w:tc>
          <w:tcPr>
            <w:tcW w:w="2410" w:type="dxa"/>
          </w:tcPr>
          <w:p w:rsidR="00456CF5" w:rsidRDefault="000F61CE" w:rsidP="0087586A">
            <w:pPr>
              <w:pStyle w:val="Sinespaciado"/>
              <w:jc w:val="center"/>
              <w:rPr>
                <w:sz w:val="24"/>
                <w:szCs w:val="24"/>
              </w:rPr>
            </w:pPr>
            <w:r>
              <w:rPr>
                <w:sz w:val="24"/>
                <w:szCs w:val="24"/>
              </w:rPr>
              <w:t>2</w:t>
            </w:r>
          </w:p>
        </w:tc>
        <w:tc>
          <w:tcPr>
            <w:tcW w:w="2552" w:type="dxa"/>
          </w:tcPr>
          <w:p w:rsidR="00456CF5" w:rsidRDefault="000F61CE" w:rsidP="000F61CE">
            <w:pPr>
              <w:pStyle w:val="Sinespaciado"/>
              <w:jc w:val="center"/>
              <w:rPr>
                <w:sz w:val="24"/>
                <w:szCs w:val="24"/>
              </w:rPr>
            </w:pPr>
            <w:r>
              <w:rPr>
                <w:sz w:val="24"/>
                <w:szCs w:val="24"/>
              </w:rPr>
              <w:t>100</w:t>
            </w:r>
          </w:p>
        </w:tc>
      </w:tr>
      <w:tr w:rsidR="00456CF5" w:rsidTr="001E2A66">
        <w:trPr>
          <w:trHeight w:val="276"/>
        </w:trPr>
        <w:tc>
          <w:tcPr>
            <w:tcW w:w="3714" w:type="dxa"/>
          </w:tcPr>
          <w:p w:rsidR="00456CF5" w:rsidRPr="00FB1F6F" w:rsidRDefault="000F61CE" w:rsidP="0087586A">
            <w:pPr>
              <w:pStyle w:val="Sinespaciado"/>
              <w:jc w:val="both"/>
              <w:rPr>
                <w:sz w:val="24"/>
                <w:szCs w:val="24"/>
              </w:rPr>
            </w:pPr>
            <w:r>
              <w:rPr>
                <w:sz w:val="24"/>
                <w:szCs w:val="24"/>
              </w:rPr>
              <w:t>Talleres</w:t>
            </w:r>
          </w:p>
        </w:tc>
        <w:tc>
          <w:tcPr>
            <w:tcW w:w="2410" w:type="dxa"/>
          </w:tcPr>
          <w:p w:rsidR="00456CF5" w:rsidRDefault="000F61CE" w:rsidP="0087586A">
            <w:pPr>
              <w:pStyle w:val="Sinespaciado"/>
              <w:jc w:val="center"/>
              <w:rPr>
                <w:sz w:val="24"/>
                <w:szCs w:val="24"/>
              </w:rPr>
            </w:pPr>
            <w:r>
              <w:rPr>
                <w:sz w:val="24"/>
                <w:szCs w:val="24"/>
              </w:rPr>
              <w:t>2</w:t>
            </w:r>
          </w:p>
        </w:tc>
        <w:tc>
          <w:tcPr>
            <w:tcW w:w="2552" w:type="dxa"/>
          </w:tcPr>
          <w:p w:rsidR="00456CF5" w:rsidRDefault="000F61CE" w:rsidP="00EB33AD">
            <w:pPr>
              <w:pStyle w:val="Sinespaciado"/>
              <w:jc w:val="center"/>
              <w:rPr>
                <w:sz w:val="24"/>
                <w:szCs w:val="24"/>
              </w:rPr>
            </w:pPr>
            <w:r>
              <w:rPr>
                <w:sz w:val="24"/>
                <w:szCs w:val="24"/>
              </w:rPr>
              <w:t>60</w:t>
            </w:r>
          </w:p>
        </w:tc>
      </w:tr>
      <w:tr w:rsidR="000F61CE" w:rsidTr="001E2A66">
        <w:trPr>
          <w:trHeight w:val="276"/>
        </w:trPr>
        <w:tc>
          <w:tcPr>
            <w:tcW w:w="3714" w:type="dxa"/>
          </w:tcPr>
          <w:p w:rsidR="000F61CE" w:rsidRDefault="000F61CE" w:rsidP="0087586A">
            <w:pPr>
              <w:pStyle w:val="Sinespaciado"/>
              <w:jc w:val="both"/>
              <w:rPr>
                <w:sz w:val="24"/>
                <w:szCs w:val="24"/>
              </w:rPr>
            </w:pPr>
            <w:r>
              <w:rPr>
                <w:sz w:val="24"/>
                <w:szCs w:val="24"/>
              </w:rPr>
              <w:t>Reuniones</w:t>
            </w:r>
          </w:p>
        </w:tc>
        <w:tc>
          <w:tcPr>
            <w:tcW w:w="2410" w:type="dxa"/>
          </w:tcPr>
          <w:p w:rsidR="000F61CE" w:rsidRDefault="000F61CE" w:rsidP="0087586A">
            <w:pPr>
              <w:pStyle w:val="Sinespaciado"/>
              <w:jc w:val="center"/>
              <w:rPr>
                <w:sz w:val="24"/>
                <w:szCs w:val="24"/>
              </w:rPr>
            </w:pPr>
            <w:r>
              <w:rPr>
                <w:sz w:val="24"/>
                <w:szCs w:val="24"/>
              </w:rPr>
              <w:t>17</w:t>
            </w:r>
          </w:p>
        </w:tc>
        <w:tc>
          <w:tcPr>
            <w:tcW w:w="2552" w:type="dxa"/>
          </w:tcPr>
          <w:p w:rsidR="000F61CE" w:rsidRDefault="000F61CE" w:rsidP="00EB33AD">
            <w:pPr>
              <w:pStyle w:val="Sinespaciado"/>
              <w:jc w:val="center"/>
              <w:rPr>
                <w:sz w:val="24"/>
                <w:szCs w:val="24"/>
              </w:rPr>
            </w:pPr>
            <w:r>
              <w:rPr>
                <w:sz w:val="24"/>
                <w:szCs w:val="24"/>
              </w:rPr>
              <w:t>88</w:t>
            </w:r>
          </w:p>
        </w:tc>
      </w:tr>
      <w:tr w:rsidR="00456CF5" w:rsidRPr="00B51325" w:rsidTr="001E2A66">
        <w:trPr>
          <w:trHeight w:val="291"/>
        </w:trPr>
        <w:tc>
          <w:tcPr>
            <w:tcW w:w="3714" w:type="dxa"/>
          </w:tcPr>
          <w:p w:rsidR="00456CF5" w:rsidRPr="00B51325" w:rsidRDefault="00456CF5" w:rsidP="0087586A">
            <w:pPr>
              <w:pStyle w:val="Sinespaciado"/>
              <w:jc w:val="both"/>
              <w:rPr>
                <w:b/>
                <w:sz w:val="24"/>
                <w:szCs w:val="24"/>
              </w:rPr>
            </w:pPr>
            <w:r>
              <w:rPr>
                <w:b/>
                <w:sz w:val="24"/>
                <w:szCs w:val="24"/>
              </w:rPr>
              <w:t>Total</w:t>
            </w:r>
          </w:p>
        </w:tc>
        <w:tc>
          <w:tcPr>
            <w:tcW w:w="2410" w:type="dxa"/>
          </w:tcPr>
          <w:p w:rsidR="00456CF5" w:rsidRPr="00B51325" w:rsidRDefault="000F61CE" w:rsidP="0087586A">
            <w:pPr>
              <w:pStyle w:val="Sinespaciado"/>
              <w:jc w:val="center"/>
              <w:rPr>
                <w:b/>
                <w:sz w:val="24"/>
                <w:szCs w:val="24"/>
              </w:rPr>
            </w:pPr>
            <w:r>
              <w:rPr>
                <w:b/>
                <w:sz w:val="24"/>
                <w:szCs w:val="24"/>
              </w:rPr>
              <w:t>100</w:t>
            </w:r>
          </w:p>
        </w:tc>
        <w:tc>
          <w:tcPr>
            <w:tcW w:w="2552" w:type="dxa"/>
          </w:tcPr>
          <w:p w:rsidR="00456CF5" w:rsidRDefault="000F61CE" w:rsidP="0087586A">
            <w:pPr>
              <w:pStyle w:val="Sinespaciado"/>
              <w:jc w:val="center"/>
              <w:rPr>
                <w:b/>
                <w:sz w:val="24"/>
                <w:szCs w:val="24"/>
              </w:rPr>
            </w:pPr>
            <w:r>
              <w:rPr>
                <w:b/>
                <w:sz w:val="24"/>
                <w:szCs w:val="24"/>
              </w:rPr>
              <w:t>4,170</w:t>
            </w:r>
          </w:p>
        </w:tc>
      </w:tr>
    </w:tbl>
    <w:p w:rsidR="0094736A" w:rsidRPr="00D23341" w:rsidRDefault="0094736A" w:rsidP="00D23341">
      <w:pPr>
        <w:spacing w:line="480" w:lineRule="auto"/>
        <w:jc w:val="both"/>
        <w:rPr>
          <w:rFonts w:ascii="Times New Roman" w:hAnsi="Times New Roman" w:cs="Times New Roman"/>
          <w:b/>
          <w:color w:val="548DD4" w:themeColor="text2" w:themeTint="99"/>
          <w:sz w:val="24"/>
          <w:szCs w:val="24"/>
        </w:rPr>
      </w:pPr>
      <w:r w:rsidRPr="00D23341">
        <w:rPr>
          <w:rFonts w:ascii="Times New Roman" w:hAnsi="Times New Roman" w:cs="Times New Roman"/>
          <w:b/>
          <w:color w:val="548DD4" w:themeColor="text2" w:themeTint="99"/>
          <w:sz w:val="28"/>
          <w:szCs w:val="28"/>
        </w:rPr>
        <w:lastRenderedPageBreak/>
        <w:t>D</w:t>
      </w:r>
      <w:r w:rsidR="00DD7C7B" w:rsidRPr="00D23341">
        <w:rPr>
          <w:rFonts w:ascii="Times New Roman" w:hAnsi="Times New Roman" w:cs="Times New Roman"/>
          <w:b/>
          <w:color w:val="548DD4" w:themeColor="text2" w:themeTint="99"/>
          <w:sz w:val="28"/>
          <w:szCs w:val="28"/>
        </w:rPr>
        <w:t>EPARTAMENTO DE PREVENCION EN EL DEPORTE</w:t>
      </w:r>
      <w:r w:rsidR="00D23341" w:rsidRPr="00D23341">
        <w:rPr>
          <w:rFonts w:ascii="Times New Roman" w:hAnsi="Times New Roman" w:cs="Times New Roman"/>
          <w:b/>
          <w:color w:val="548DD4" w:themeColor="text2" w:themeTint="99"/>
          <w:sz w:val="28"/>
          <w:szCs w:val="28"/>
        </w:rPr>
        <w:t>–</w:t>
      </w:r>
      <w:r w:rsidR="004F29ED">
        <w:rPr>
          <w:rFonts w:ascii="Times New Roman" w:hAnsi="Times New Roman" w:cs="Times New Roman"/>
          <w:b/>
          <w:color w:val="548DD4" w:themeColor="text2" w:themeTint="99"/>
          <w:sz w:val="28"/>
          <w:szCs w:val="28"/>
        </w:rPr>
        <w:t>D</w:t>
      </w:r>
      <w:r w:rsidR="00FF2246">
        <w:rPr>
          <w:rFonts w:ascii="Times New Roman" w:hAnsi="Times New Roman" w:cs="Times New Roman"/>
          <w:b/>
          <w:color w:val="548DD4" w:themeColor="text2" w:themeTint="99"/>
          <w:sz w:val="28"/>
          <w:szCs w:val="28"/>
        </w:rPr>
        <w:t>EPREDEPORTE</w:t>
      </w:r>
      <w:r w:rsidR="004F29ED">
        <w:rPr>
          <w:rFonts w:ascii="Times New Roman" w:hAnsi="Times New Roman" w:cs="Times New Roman"/>
          <w:b/>
          <w:color w:val="548DD4" w:themeColor="text2" w:themeTint="99"/>
          <w:sz w:val="28"/>
          <w:szCs w:val="28"/>
        </w:rPr>
        <w:t>-</w:t>
      </w:r>
    </w:p>
    <w:p w:rsidR="0094736A" w:rsidRPr="003379E4" w:rsidRDefault="0094736A" w:rsidP="0094736A">
      <w:pPr>
        <w:rPr>
          <w:rFonts w:ascii="Times New Roman" w:hAnsi="Times New Roman" w:cs="Times New Roman"/>
          <w:sz w:val="18"/>
          <w:szCs w:val="18"/>
        </w:rPr>
      </w:pPr>
    </w:p>
    <w:p w:rsidR="00065BC7" w:rsidRDefault="00DD7C7B" w:rsidP="0056614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566140">
        <w:rPr>
          <w:rFonts w:ascii="Times New Roman" w:hAnsi="Times New Roman" w:cs="Times New Roman"/>
          <w:sz w:val="24"/>
          <w:szCs w:val="24"/>
        </w:rPr>
        <w:t>l Departamento</w:t>
      </w:r>
      <w:r>
        <w:rPr>
          <w:rFonts w:ascii="Times New Roman" w:hAnsi="Times New Roman" w:cs="Times New Roman"/>
          <w:sz w:val="24"/>
          <w:szCs w:val="24"/>
        </w:rPr>
        <w:t xml:space="preserve"> de Prevención en el Deporte –DEPREDEPORTE-</w:t>
      </w:r>
      <w:r w:rsidR="00065BC7">
        <w:rPr>
          <w:rFonts w:ascii="Times New Roman" w:hAnsi="Times New Roman" w:cs="Times New Roman"/>
          <w:sz w:val="24"/>
          <w:szCs w:val="24"/>
        </w:rPr>
        <w:t>fue creado el 4 de septiembre del año 1994</w:t>
      </w:r>
      <w:r w:rsidR="00FF2246">
        <w:rPr>
          <w:rFonts w:ascii="Times New Roman" w:hAnsi="Times New Roman" w:cs="Times New Roman"/>
          <w:sz w:val="24"/>
          <w:szCs w:val="24"/>
        </w:rPr>
        <w:t xml:space="preserve">, </w:t>
      </w:r>
      <w:r w:rsidR="00065BC7">
        <w:rPr>
          <w:rFonts w:ascii="Times New Roman" w:hAnsi="Times New Roman" w:cs="Times New Roman"/>
          <w:sz w:val="24"/>
          <w:szCs w:val="24"/>
        </w:rPr>
        <w:t xml:space="preserve"> por convenio de colaboración entre </w:t>
      </w:r>
      <w:r w:rsidR="00FF2246">
        <w:rPr>
          <w:rFonts w:ascii="Times New Roman" w:hAnsi="Times New Roman" w:cs="Times New Roman"/>
          <w:sz w:val="24"/>
          <w:szCs w:val="24"/>
        </w:rPr>
        <w:t xml:space="preserve"> el Consejo Nacional de Drogas y </w:t>
      </w:r>
      <w:r w:rsidR="00065BC7">
        <w:rPr>
          <w:rFonts w:ascii="Times New Roman" w:hAnsi="Times New Roman" w:cs="Times New Roman"/>
          <w:sz w:val="24"/>
          <w:szCs w:val="24"/>
        </w:rPr>
        <w:t xml:space="preserve">la antigua Secretaría de Educación Física y Recreación hoy Ministerio de Deportes y Recreación para integrar a la prevención del uso indebido de drogas a los diferentes actores de la comunidad deportiva </w:t>
      </w:r>
      <w:r w:rsidR="00FF2246">
        <w:rPr>
          <w:rFonts w:ascii="Times New Roman" w:hAnsi="Times New Roman" w:cs="Times New Roman"/>
          <w:sz w:val="24"/>
          <w:szCs w:val="24"/>
        </w:rPr>
        <w:t xml:space="preserve">nacional </w:t>
      </w:r>
      <w:r w:rsidR="00065BC7">
        <w:rPr>
          <w:rFonts w:ascii="Times New Roman" w:hAnsi="Times New Roman" w:cs="Times New Roman"/>
          <w:sz w:val="24"/>
          <w:szCs w:val="24"/>
        </w:rPr>
        <w:t>y favorecer al desarrol</w:t>
      </w:r>
      <w:r w:rsidR="00FF2246">
        <w:rPr>
          <w:rFonts w:ascii="Times New Roman" w:hAnsi="Times New Roman" w:cs="Times New Roman"/>
          <w:sz w:val="24"/>
          <w:szCs w:val="24"/>
        </w:rPr>
        <w:t>lo de estilos de vida saludable</w:t>
      </w:r>
      <w:r w:rsidR="00065BC7">
        <w:rPr>
          <w:rFonts w:ascii="Times New Roman" w:hAnsi="Times New Roman" w:cs="Times New Roman"/>
          <w:sz w:val="24"/>
          <w:szCs w:val="24"/>
        </w:rPr>
        <w:t xml:space="preserve"> mediante la combinación de actividades deportivas con acciones educativas de la prevención entre niños, jóvenes y adultos.</w:t>
      </w:r>
    </w:p>
    <w:p w:rsidR="00065BC7" w:rsidRDefault="00065BC7" w:rsidP="00566140">
      <w:pPr>
        <w:spacing w:line="480" w:lineRule="auto"/>
        <w:ind w:firstLine="708"/>
        <w:jc w:val="both"/>
        <w:rPr>
          <w:rFonts w:ascii="Times New Roman" w:hAnsi="Times New Roman" w:cs="Times New Roman"/>
          <w:sz w:val="24"/>
          <w:szCs w:val="24"/>
        </w:rPr>
      </w:pPr>
    </w:p>
    <w:p w:rsidR="00566140" w:rsidRDefault="00065BC7" w:rsidP="0056614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actualidad desarrolla proyectos que cuenta con el apoyo de la </w:t>
      </w:r>
      <w:r w:rsidR="004F77FC">
        <w:rPr>
          <w:rFonts w:ascii="Times New Roman" w:hAnsi="Times New Roman" w:cs="Times New Roman"/>
          <w:sz w:val="24"/>
          <w:szCs w:val="24"/>
        </w:rPr>
        <w:t>Pirámide</w:t>
      </w:r>
      <w:r w:rsidR="00EB33AD">
        <w:rPr>
          <w:rFonts w:ascii="Times New Roman" w:hAnsi="Times New Roman" w:cs="Times New Roman"/>
          <w:sz w:val="24"/>
          <w:szCs w:val="24"/>
        </w:rPr>
        <w:t xml:space="preserve"> </w:t>
      </w:r>
      <w:r w:rsidR="001F08F9">
        <w:rPr>
          <w:rFonts w:ascii="Times New Roman" w:hAnsi="Times New Roman" w:cs="Times New Roman"/>
          <w:sz w:val="24"/>
          <w:szCs w:val="24"/>
        </w:rPr>
        <w:t>Olímpica</w:t>
      </w:r>
      <w:r>
        <w:rPr>
          <w:rFonts w:ascii="Times New Roman" w:hAnsi="Times New Roman" w:cs="Times New Roman"/>
          <w:sz w:val="24"/>
          <w:szCs w:val="24"/>
        </w:rPr>
        <w:t xml:space="preserve"> que rige el Comité </w:t>
      </w:r>
      <w:r w:rsidR="001F08F9">
        <w:rPr>
          <w:rFonts w:ascii="Times New Roman" w:hAnsi="Times New Roman" w:cs="Times New Roman"/>
          <w:sz w:val="24"/>
          <w:szCs w:val="24"/>
        </w:rPr>
        <w:t>Olímpico</w:t>
      </w:r>
      <w:r>
        <w:rPr>
          <w:rFonts w:ascii="Times New Roman" w:hAnsi="Times New Roman" w:cs="Times New Roman"/>
          <w:sz w:val="24"/>
          <w:szCs w:val="24"/>
        </w:rPr>
        <w:t xml:space="preserve"> Dominicano como son las federaciones deportivas, clubes, ligas, asociaciones deportivas y uniones deportivas, logrando capacitar </w:t>
      </w:r>
      <w:r w:rsidR="00566140">
        <w:rPr>
          <w:rFonts w:ascii="Times New Roman" w:hAnsi="Times New Roman" w:cs="Times New Roman"/>
          <w:sz w:val="24"/>
          <w:szCs w:val="24"/>
        </w:rPr>
        <w:t xml:space="preserve">a la población deportiva de niños/as, adolescentes, jóvenes, atletas y padres de diferentes disciplinas deportivas, </w:t>
      </w:r>
      <w:r w:rsidR="00FF2246">
        <w:rPr>
          <w:rFonts w:ascii="Times New Roman" w:hAnsi="Times New Roman" w:cs="Times New Roman"/>
          <w:sz w:val="24"/>
          <w:szCs w:val="24"/>
        </w:rPr>
        <w:t xml:space="preserve">entrenadores, </w:t>
      </w:r>
      <w:r w:rsidR="00566140">
        <w:rPr>
          <w:rFonts w:ascii="Times New Roman" w:hAnsi="Times New Roman" w:cs="Times New Roman"/>
          <w:sz w:val="24"/>
          <w:szCs w:val="24"/>
        </w:rPr>
        <w:t xml:space="preserve">dirigentes deportivos y profesores de educación física.  </w:t>
      </w:r>
    </w:p>
    <w:p w:rsidR="00566140" w:rsidRDefault="00566140" w:rsidP="00566140">
      <w:pPr>
        <w:spacing w:line="480" w:lineRule="auto"/>
        <w:ind w:firstLine="708"/>
        <w:jc w:val="both"/>
        <w:rPr>
          <w:rFonts w:ascii="Times New Roman" w:hAnsi="Times New Roman" w:cs="Times New Roman"/>
          <w:sz w:val="24"/>
          <w:szCs w:val="24"/>
        </w:rPr>
      </w:pPr>
    </w:p>
    <w:p w:rsidR="005A4BD8" w:rsidRPr="005A4BD8" w:rsidRDefault="00792532" w:rsidP="005A4BD8">
      <w:pPr>
        <w:spacing w:line="480" w:lineRule="auto"/>
        <w:ind w:firstLine="708"/>
        <w:jc w:val="both"/>
        <w:rPr>
          <w:rFonts w:ascii="Times New Roman" w:hAnsi="Times New Roman" w:cs="Times New Roman"/>
          <w:sz w:val="24"/>
          <w:szCs w:val="24"/>
          <w:lang w:val="es-DO"/>
        </w:rPr>
      </w:pPr>
      <w:r>
        <w:rPr>
          <w:rFonts w:ascii="Times New Roman" w:hAnsi="Times New Roman" w:cs="Times New Roman"/>
          <w:sz w:val="24"/>
          <w:szCs w:val="24"/>
        </w:rPr>
        <w:t xml:space="preserve">Con el propósito de contribuir a incrementar los factores de protección y disminuir los factores de riesgo dentro del </w:t>
      </w:r>
      <w:r w:rsidR="00A20E1F">
        <w:rPr>
          <w:rFonts w:ascii="Times New Roman" w:hAnsi="Times New Roman" w:cs="Times New Roman"/>
          <w:sz w:val="24"/>
          <w:szCs w:val="24"/>
        </w:rPr>
        <w:t xml:space="preserve">periodo comprendido </w:t>
      </w:r>
      <w:r w:rsidR="00566140">
        <w:rPr>
          <w:rFonts w:ascii="Times New Roman" w:hAnsi="Times New Roman" w:cs="Times New Roman"/>
          <w:sz w:val="24"/>
          <w:szCs w:val="24"/>
        </w:rPr>
        <w:t>de</w:t>
      </w:r>
      <w:r w:rsidR="004F77FC">
        <w:rPr>
          <w:rFonts w:ascii="Times New Roman" w:hAnsi="Times New Roman" w:cs="Times New Roman"/>
          <w:sz w:val="24"/>
          <w:szCs w:val="24"/>
        </w:rPr>
        <w:t xml:space="preserve"> enero a </w:t>
      </w:r>
      <w:r w:rsidR="00A12BA0">
        <w:rPr>
          <w:rFonts w:ascii="Times New Roman" w:hAnsi="Times New Roman" w:cs="Times New Roman"/>
          <w:sz w:val="24"/>
          <w:szCs w:val="24"/>
        </w:rPr>
        <w:t>noviembre de</w:t>
      </w:r>
      <w:r w:rsidR="00320B38">
        <w:rPr>
          <w:rFonts w:ascii="Times New Roman" w:hAnsi="Times New Roman" w:cs="Times New Roman"/>
          <w:sz w:val="24"/>
          <w:szCs w:val="24"/>
        </w:rPr>
        <w:t>l año 2018</w:t>
      </w:r>
      <w:r w:rsidR="00A12BA0">
        <w:rPr>
          <w:rFonts w:ascii="Times New Roman" w:hAnsi="Times New Roman" w:cs="Times New Roman"/>
          <w:sz w:val="24"/>
          <w:szCs w:val="24"/>
        </w:rPr>
        <w:t>,</w:t>
      </w:r>
      <w:r w:rsidR="00A20E1F">
        <w:rPr>
          <w:rFonts w:ascii="Times New Roman" w:hAnsi="Times New Roman" w:cs="Times New Roman"/>
          <w:sz w:val="24"/>
          <w:szCs w:val="24"/>
        </w:rPr>
        <w:t xml:space="preserve"> se</w:t>
      </w:r>
      <w:r w:rsidR="00E31289">
        <w:rPr>
          <w:rFonts w:ascii="Times New Roman" w:hAnsi="Times New Roman" w:cs="Times New Roman"/>
          <w:sz w:val="24"/>
          <w:szCs w:val="24"/>
        </w:rPr>
        <w:t xml:space="preserve"> </w:t>
      </w:r>
      <w:r>
        <w:rPr>
          <w:rFonts w:ascii="Times New Roman" w:hAnsi="Times New Roman" w:cs="Times New Roman"/>
          <w:sz w:val="24"/>
          <w:szCs w:val="24"/>
        </w:rPr>
        <w:t xml:space="preserve">desarrollaron </w:t>
      </w:r>
      <w:r w:rsidR="00BA223C">
        <w:rPr>
          <w:rFonts w:ascii="Times New Roman" w:hAnsi="Times New Roman" w:cs="Times New Roman"/>
          <w:b/>
          <w:sz w:val="24"/>
          <w:szCs w:val="24"/>
        </w:rPr>
        <w:t>252</w:t>
      </w:r>
      <w:r w:rsidR="00566140" w:rsidRPr="00792532">
        <w:rPr>
          <w:rFonts w:ascii="Times New Roman" w:hAnsi="Times New Roman" w:cs="Times New Roman"/>
          <w:b/>
          <w:sz w:val="24"/>
          <w:szCs w:val="24"/>
        </w:rPr>
        <w:t xml:space="preserve"> actividades </w:t>
      </w:r>
      <w:r w:rsidR="00E31289">
        <w:rPr>
          <w:rFonts w:ascii="Times New Roman" w:hAnsi="Times New Roman" w:cs="Times New Roman"/>
          <w:sz w:val="24"/>
          <w:szCs w:val="24"/>
          <w:lang w:val="es-DO"/>
        </w:rPr>
        <w:t xml:space="preserve"> donde asistieron </w:t>
      </w:r>
      <w:r w:rsidR="00BA223C" w:rsidRPr="00BA223C">
        <w:rPr>
          <w:rFonts w:ascii="Times New Roman" w:hAnsi="Times New Roman" w:cs="Times New Roman"/>
          <w:b/>
          <w:sz w:val="24"/>
          <w:szCs w:val="24"/>
          <w:lang w:val="es-DO"/>
        </w:rPr>
        <w:t>10,980 p</w:t>
      </w:r>
      <w:r w:rsidR="00A20E1F" w:rsidRPr="00BA223C">
        <w:rPr>
          <w:rFonts w:ascii="Times New Roman" w:hAnsi="Times New Roman" w:cs="Times New Roman"/>
          <w:b/>
          <w:sz w:val="24"/>
          <w:szCs w:val="24"/>
          <w:lang w:val="es-DO"/>
        </w:rPr>
        <w:t>ersonas</w:t>
      </w:r>
      <w:r w:rsidR="000E162B">
        <w:rPr>
          <w:rFonts w:ascii="Times New Roman" w:hAnsi="Times New Roman" w:cs="Times New Roman"/>
          <w:b/>
          <w:sz w:val="24"/>
          <w:szCs w:val="24"/>
          <w:lang w:val="es-DO"/>
        </w:rPr>
        <w:t xml:space="preserve">, </w:t>
      </w:r>
      <w:r w:rsidR="000E162B" w:rsidRPr="000E162B">
        <w:rPr>
          <w:rFonts w:ascii="Times New Roman" w:hAnsi="Times New Roman" w:cs="Times New Roman"/>
          <w:sz w:val="24"/>
          <w:szCs w:val="24"/>
          <w:lang w:val="es-DO"/>
        </w:rPr>
        <w:t xml:space="preserve">a través de sus proyectos los cuales se </w:t>
      </w:r>
      <w:r w:rsidR="00C73F72" w:rsidRPr="000E162B">
        <w:rPr>
          <w:rFonts w:ascii="Times New Roman" w:hAnsi="Times New Roman" w:cs="Times New Roman"/>
          <w:sz w:val="24"/>
          <w:szCs w:val="24"/>
          <w:lang w:val="es-DO"/>
        </w:rPr>
        <w:t>describen</w:t>
      </w:r>
      <w:r w:rsidR="000E162B" w:rsidRPr="000E162B">
        <w:rPr>
          <w:rFonts w:ascii="Times New Roman" w:hAnsi="Times New Roman" w:cs="Times New Roman"/>
          <w:sz w:val="24"/>
          <w:szCs w:val="24"/>
          <w:lang w:val="es-DO"/>
        </w:rPr>
        <w:t xml:space="preserve"> </w:t>
      </w:r>
      <w:r w:rsidRPr="000E162B">
        <w:rPr>
          <w:rFonts w:ascii="Times New Roman" w:hAnsi="Times New Roman" w:cs="Times New Roman"/>
          <w:sz w:val="24"/>
          <w:szCs w:val="24"/>
          <w:lang w:val="es-DO"/>
        </w:rPr>
        <w:t>d</w:t>
      </w:r>
      <w:r>
        <w:rPr>
          <w:rFonts w:ascii="Times New Roman" w:hAnsi="Times New Roman" w:cs="Times New Roman"/>
          <w:sz w:val="24"/>
          <w:szCs w:val="24"/>
          <w:lang w:val="es-DO"/>
        </w:rPr>
        <w:t>e la siguiente manera:</w:t>
      </w:r>
    </w:p>
    <w:p w:rsidR="005A4BD8" w:rsidRPr="005A4BD8" w:rsidRDefault="005A4BD8" w:rsidP="005A4BD8">
      <w:pPr>
        <w:pStyle w:val="Prrafodelista"/>
        <w:spacing w:line="480" w:lineRule="auto"/>
        <w:ind w:firstLine="0"/>
        <w:jc w:val="both"/>
        <w:rPr>
          <w:rFonts w:ascii="Times New Roman" w:hAnsi="Times New Roman"/>
          <w:sz w:val="24"/>
          <w:szCs w:val="24"/>
        </w:rPr>
      </w:pPr>
    </w:p>
    <w:p w:rsidR="0097639A" w:rsidRPr="000E162B" w:rsidRDefault="0097639A" w:rsidP="009C03C8">
      <w:pPr>
        <w:pStyle w:val="Prrafodelista"/>
        <w:numPr>
          <w:ilvl w:val="0"/>
          <w:numId w:val="30"/>
        </w:numPr>
        <w:spacing w:line="480" w:lineRule="auto"/>
        <w:jc w:val="both"/>
        <w:rPr>
          <w:rFonts w:ascii="Times New Roman" w:hAnsi="Times New Roman"/>
          <w:sz w:val="24"/>
          <w:szCs w:val="24"/>
        </w:rPr>
      </w:pPr>
      <w:r w:rsidRPr="000E162B">
        <w:rPr>
          <w:rFonts w:ascii="Times New Roman" w:hAnsi="Times New Roman"/>
          <w:b/>
          <w:sz w:val="24"/>
          <w:szCs w:val="24"/>
        </w:rPr>
        <w:t xml:space="preserve">El Proyecto de las Ligas de </w:t>
      </w:r>
      <w:r w:rsidR="005622FE" w:rsidRPr="000E162B">
        <w:rPr>
          <w:rFonts w:ascii="Times New Roman" w:hAnsi="Times New Roman"/>
          <w:b/>
          <w:sz w:val="24"/>
          <w:szCs w:val="24"/>
        </w:rPr>
        <w:t>Prevención</w:t>
      </w:r>
      <w:r w:rsidR="00570F57">
        <w:rPr>
          <w:rFonts w:ascii="Times New Roman" w:hAnsi="Times New Roman"/>
          <w:b/>
          <w:sz w:val="24"/>
          <w:szCs w:val="24"/>
        </w:rPr>
        <w:t>.</w:t>
      </w:r>
      <w:r w:rsidR="00570F57">
        <w:rPr>
          <w:rFonts w:ascii="Times New Roman" w:hAnsi="Times New Roman"/>
          <w:sz w:val="24"/>
          <w:szCs w:val="24"/>
        </w:rPr>
        <w:t xml:space="preserve">  T</w:t>
      </w:r>
      <w:r w:rsidRPr="000E162B">
        <w:rPr>
          <w:rFonts w:ascii="Times New Roman" w:hAnsi="Times New Roman"/>
          <w:sz w:val="24"/>
          <w:szCs w:val="24"/>
        </w:rPr>
        <w:t xml:space="preserve">iene el objetivo de organizar Ligas Deportivas en prevención de Drogas que puedan motivar la participación de niños y jóvenes </w:t>
      </w:r>
      <w:r w:rsidR="00717DE9">
        <w:rPr>
          <w:rFonts w:ascii="Times New Roman" w:hAnsi="Times New Roman"/>
          <w:sz w:val="24"/>
          <w:szCs w:val="24"/>
        </w:rPr>
        <w:t>y a la vez p</w:t>
      </w:r>
      <w:r w:rsidR="00717DE9" w:rsidRPr="0053627F">
        <w:rPr>
          <w:rFonts w:ascii="Times New Roman" w:hAnsi="Times New Roman"/>
          <w:sz w:val="24"/>
          <w:szCs w:val="24"/>
        </w:rPr>
        <w:t xml:space="preserve">romover el rescate de valores tradicionales siendo efectiva en el fortalecimiento de la salud </w:t>
      </w:r>
      <w:r w:rsidR="00717DE9" w:rsidRPr="0053627F">
        <w:rPr>
          <w:rFonts w:ascii="Times New Roman" w:hAnsi="Times New Roman"/>
          <w:sz w:val="24"/>
          <w:szCs w:val="24"/>
        </w:rPr>
        <w:lastRenderedPageBreak/>
        <w:t xml:space="preserve">a través de las actividades </w:t>
      </w:r>
      <w:r w:rsidR="00717DE9">
        <w:rPr>
          <w:rFonts w:ascii="Times New Roman" w:hAnsi="Times New Roman"/>
          <w:sz w:val="24"/>
          <w:szCs w:val="24"/>
        </w:rPr>
        <w:t xml:space="preserve">de diferentes disciplinas </w:t>
      </w:r>
      <w:r w:rsidR="00717DE9" w:rsidRPr="0053627F">
        <w:rPr>
          <w:rFonts w:ascii="Times New Roman" w:hAnsi="Times New Roman"/>
          <w:sz w:val="24"/>
          <w:szCs w:val="24"/>
        </w:rPr>
        <w:t>deportivas</w:t>
      </w:r>
      <w:r w:rsidR="00717DE9">
        <w:rPr>
          <w:rFonts w:ascii="Times New Roman" w:hAnsi="Times New Roman"/>
          <w:sz w:val="24"/>
          <w:szCs w:val="24"/>
        </w:rPr>
        <w:t xml:space="preserve"> de sus intereses</w:t>
      </w:r>
      <w:r w:rsidR="00717DE9" w:rsidRPr="0053627F">
        <w:rPr>
          <w:rFonts w:ascii="Times New Roman" w:hAnsi="Times New Roman"/>
          <w:sz w:val="24"/>
          <w:szCs w:val="24"/>
        </w:rPr>
        <w:t xml:space="preserve"> y recreativas en las comunidades</w:t>
      </w:r>
      <w:r w:rsidR="00717DE9" w:rsidRPr="000E162B">
        <w:rPr>
          <w:rFonts w:ascii="Times New Roman" w:hAnsi="Times New Roman"/>
          <w:sz w:val="24"/>
          <w:szCs w:val="24"/>
        </w:rPr>
        <w:t xml:space="preserve"> </w:t>
      </w:r>
      <w:r w:rsidRPr="000E162B">
        <w:rPr>
          <w:rFonts w:ascii="Times New Roman" w:hAnsi="Times New Roman"/>
          <w:sz w:val="24"/>
          <w:szCs w:val="24"/>
        </w:rPr>
        <w:t>en esta se</w:t>
      </w:r>
      <w:r w:rsidR="00227AC6" w:rsidRPr="000E162B">
        <w:rPr>
          <w:rFonts w:ascii="Times New Roman" w:hAnsi="Times New Roman"/>
          <w:sz w:val="24"/>
          <w:szCs w:val="24"/>
        </w:rPr>
        <w:t xml:space="preserve"> realizaron </w:t>
      </w:r>
      <w:r w:rsidRPr="000E162B">
        <w:rPr>
          <w:rFonts w:ascii="Times New Roman" w:hAnsi="Times New Roman"/>
          <w:sz w:val="24"/>
          <w:szCs w:val="24"/>
        </w:rPr>
        <w:t>actividades como son reuniones de coordinación, conversatorios de sensibilización, talleres y actividades recreativas</w:t>
      </w:r>
      <w:r w:rsidR="000E162B" w:rsidRPr="000E162B">
        <w:rPr>
          <w:rFonts w:ascii="Times New Roman" w:hAnsi="Times New Roman"/>
          <w:sz w:val="24"/>
          <w:szCs w:val="24"/>
        </w:rPr>
        <w:t>.</w:t>
      </w:r>
    </w:p>
    <w:p w:rsidR="000E162B" w:rsidRPr="000E162B" w:rsidRDefault="000E162B" w:rsidP="000E162B">
      <w:pPr>
        <w:pStyle w:val="Prrafodelista"/>
        <w:spacing w:line="480" w:lineRule="auto"/>
        <w:ind w:left="1428" w:firstLine="0"/>
        <w:jc w:val="both"/>
        <w:rPr>
          <w:rFonts w:ascii="Times New Roman" w:hAnsi="Times New Roman"/>
          <w:sz w:val="24"/>
          <w:szCs w:val="24"/>
        </w:rPr>
      </w:pPr>
    </w:p>
    <w:p w:rsidR="00717DE9" w:rsidRPr="00717DE9" w:rsidRDefault="00717DE9" w:rsidP="009C03C8">
      <w:pPr>
        <w:pStyle w:val="Prrafodelista"/>
        <w:numPr>
          <w:ilvl w:val="0"/>
          <w:numId w:val="30"/>
        </w:numPr>
        <w:spacing w:line="480" w:lineRule="auto"/>
        <w:ind w:left="714" w:hanging="357"/>
        <w:jc w:val="both"/>
        <w:rPr>
          <w:rFonts w:ascii="Times New Roman" w:hAnsi="Times New Roman"/>
          <w:sz w:val="24"/>
          <w:szCs w:val="24"/>
        </w:rPr>
      </w:pPr>
      <w:r w:rsidRPr="00717DE9">
        <w:rPr>
          <w:rFonts w:ascii="Times New Roman" w:hAnsi="Times New Roman"/>
          <w:b/>
          <w:sz w:val="24"/>
          <w:szCs w:val="24"/>
        </w:rPr>
        <w:t>El Atleta Exitoso y Saludable</w:t>
      </w:r>
      <w:r w:rsidR="00570F57">
        <w:rPr>
          <w:rFonts w:ascii="Times New Roman" w:hAnsi="Times New Roman"/>
          <w:b/>
          <w:sz w:val="24"/>
          <w:szCs w:val="24"/>
        </w:rPr>
        <w:t>.</w:t>
      </w:r>
      <w:r w:rsidR="00292170" w:rsidRPr="00717DE9">
        <w:rPr>
          <w:rFonts w:ascii="Times New Roman" w:hAnsi="Times New Roman"/>
          <w:sz w:val="24"/>
          <w:szCs w:val="24"/>
        </w:rPr>
        <w:t xml:space="preserve"> </w:t>
      </w:r>
      <w:r w:rsidR="00570F57">
        <w:rPr>
          <w:rFonts w:ascii="Times New Roman" w:hAnsi="Times New Roman"/>
          <w:sz w:val="24"/>
          <w:szCs w:val="24"/>
        </w:rPr>
        <w:t xml:space="preserve"> E</w:t>
      </w:r>
      <w:r w:rsidRPr="00717DE9">
        <w:rPr>
          <w:rFonts w:ascii="Times New Roman" w:hAnsi="Times New Roman"/>
          <w:sz w:val="24"/>
          <w:szCs w:val="24"/>
        </w:rPr>
        <w:t xml:space="preserve">ducar a la comunidad deportiva general y a sus allegados a través de un nuevo modelo de prevención basado en la capacitación didáctica intensiva sobre los componentes del éxito y el manejo del mismo en el aspecto </w:t>
      </w:r>
      <w:r w:rsidR="00E70289" w:rsidRPr="00717DE9">
        <w:rPr>
          <w:rFonts w:ascii="Times New Roman" w:hAnsi="Times New Roman"/>
          <w:sz w:val="24"/>
          <w:szCs w:val="24"/>
        </w:rPr>
        <w:t>psicológico,</w:t>
      </w:r>
      <w:r w:rsidRPr="00717DE9">
        <w:rPr>
          <w:rFonts w:ascii="Times New Roman" w:hAnsi="Times New Roman"/>
          <w:sz w:val="24"/>
          <w:szCs w:val="24"/>
        </w:rPr>
        <w:t xml:space="preserve"> así como también sobre las nociones básicas de la nutrición deportiva general para un mejor rendimiento en el terreno lejos de sustancias nocivas para la salud e integridad del atleta amateur dominicano”.</w:t>
      </w:r>
    </w:p>
    <w:p w:rsidR="0053627F" w:rsidRPr="0053627F" w:rsidRDefault="0053627F" w:rsidP="0053627F">
      <w:pPr>
        <w:spacing w:line="480" w:lineRule="auto"/>
        <w:jc w:val="both"/>
        <w:rPr>
          <w:rFonts w:ascii="Times New Roman" w:hAnsi="Times New Roman"/>
          <w:sz w:val="24"/>
          <w:szCs w:val="24"/>
        </w:rPr>
      </w:pPr>
    </w:p>
    <w:p w:rsidR="00FB1F6F" w:rsidRDefault="00863449" w:rsidP="009C03C8">
      <w:pPr>
        <w:pStyle w:val="Prrafodelista"/>
        <w:numPr>
          <w:ilvl w:val="0"/>
          <w:numId w:val="30"/>
        </w:numPr>
        <w:spacing w:line="480" w:lineRule="auto"/>
        <w:jc w:val="both"/>
        <w:rPr>
          <w:rFonts w:ascii="Times New Roman" w:hAnsi="Times New Roman"/>
          <w:sz w:val="24"/>
          <w:szCs w:val="24"/>
        </w:rPr>
      </w:pPr>
      <w:r w:rsidRPr="0053627F">
        <w:rPr>
          <w:rFonts w:ascii="Times New Roman" w:hAnsi="Times New Roman"/>
          <w:b/>
          <w:sz w:val="24"/>
          <w:szCs w:val="24"/>
        </w:rPr>
        <w:t>Proyect</w:t>
      </w:r>
      <w:r w:rsidR="00570F57">
        <w:rPr>
          <w:rFonts w:ascii="Times New Roman" w:hAnsi="Times New Roman"/>
          <w:b/>
          <w:sz w:val="24"/>
          <w:szCs w:val="24"/>
        </w:rPr>
        <w:t>o Escuela, Deporte y Familia.</w:t>
      </w:r>
      <w:r w:rsidR="00570F57">
        <w:rPr>
          <w:rFonts w:ascii="Times New Roman" w:hAnsi="Times New Roman"/>
          <w:sz w:val="24"/>
          <w:szCs w:val="24"/>
        </w:rPr>
        <w:t xml:space="preserve"> C</w:t>
      </w:r>
      <w:r w:rsidR="005622FE" w:rsidRPr="0053627F">
        <w:rPr>
          <w:rFonts w:ascii="Times New Roman" w:hAnsi="Times New Roman"/>
          <w:sz w:val="24"/>
          <w:szCs w:val="24"/>
        </w:rPr>
        <w:t>apacita a padres, maestros/as, estudiantes, entrenadores deportivos, equipo de gestión y atletas de las diferentes disciplinas deportivas a través de una intervención educativa y formativa acerca de los riesgos del consumo de sustancias psicoactivas, con el fin de prevenir los patrones de consumo abusivo de las sustancias que repercuten patológicamente en la dinámica deportiva, familiar, escolar, laboral, interpersonal y social del i</w:t>
      </w:r>
      <w:r w:rsidR="00C900E9">
        <w:rPr>
          <w:rFonts w:ascii="Times New Roman" w:hAnsi="Times New Roman"/>
          <w:sz w:val="24"/>
          <w:szCs w:val="24"/>
        </w:rPr>
        <w:t>ndividuo.</w:t>
      </w:r>
    </w:p>
    <w:p w:rsidR="00717DE9" w:rsidRDefault="00717DE9" w:rsidP="00717DE9">
      <w:pPr>
        <w:pStyle w:val="Prrafodelista"/>
        <w:rPr>
          <w:rFonts w:ascii="Times New Roman" w:hAnsi="Times New Roman"/>
          <w:sz w:val="24"/>
          <w:szCs w:val="24"/>
        </w:rPr>
      </w:pPr>
    </w:p>
    <w:p w:rsidR="00717DE9" w:rsidRPr="00717DE9" w:rsidRDefault="00717DE9" w:rsidP="00717DE9">
      <w:pPr>
        <w:pStyle w:val="Prrafodelista"/>
        <w:rPr>
          <w:rFonts w:ascii="Times New Roman" w:hAnsi="Times New Roman"/>
          <w:sz w:val="24"/>
          <w:szCs w:val="24"/>
        </w:rPr>
      </w:pPr>
    </w:p>
    <w:p w:rsidR="00717DE9" w:rsidRDefault="00717DE9" w:rsidP="009C03C8">
      <w:pPr>
        <w:pStyle w:val="Prrafodelista"/>
        <w:numPr>
          <w:ilvl w:val="0"/>
          <w:numId w:val="30"/>
        </w:numPr>
        <w:spacing w:line="480" w:lineRule="auto"/>
        <w:ind w:left="714" w:hanging="357"/>
        <w:jc w:val="both"/>
        <w:rPr>
          <w:rFonts w:ascii="Times New Roman" w:hAnsi="Times New Roman"/>
          <w:sz w:val="24"/>
          <w:szCs w:val="24"/>
        </w:rPr>
      </w:pPr>
      <w:r w:rsidRPr="00717DE9">
        <w:rPr>
          <w:rFonts w:ascii="Times New Roman" w:hAnsi="Times New Roman"/>
          <w:b/>
          <w:sz w:val="24"/>
          <w:szCs w:val="24"/>
        </w:rPr>
        <w:t>El Programa Juega Vive</w:t>
      </w:r>
      <w:r w:rsidR="00570F57">
        <w:rPr>
          <w:rFonts w:ascii="Times New Roman" w:hAnsi="Times New Roman"/>
          <w:sz w:val="24"/>
          <w:szCs w:val="24"/>
        </w:rPr>
        <w:t>.  E</w:t>
      </w:r>
      <w:r w:rsidRPr="00717DE9">
        <w:rPr>
          <w:rFonts w:ascii="Times New Roman" w:hAnsi="Times New Roman"/>
          <w:sz w:val="24"/>
          <w:szCs w:val="24"/>
        </w:rPr>
        <w:t>s un programa basado en prácticas deportivas y secciones de reflexiones</w:t>
      </w:r>
      <w:r w:rsidR="00413C2F">
        <w:rPr>
          <w:rFonts w:ascii="Times New Roman" w:hAnsi="Times New Roman"/>
          <w:sz w:val="24"/>
          <w:szCs w:val="24"/>
        </w:rPr>
        <w:t>,</w:t>
      </w:r>
      <w:r w:rsidRPr="00717DE9">
        <w:rPr>
          <w:rFonts w:ascii="Times New Roman" w:hAnsi="Times New Roman"/>
          <w:sz w:val="24"/>
          <w:szCs w:val="24"/>
        </w:rPr>
        <w:t xml:space="preserve"> tiene como propósito promocionar el deporte y otras actividades relacionadas para prevenir el crimen y diseñar de manera efectiva, capacidad de resiliencia en jóvenes de riesgos.</w:t>
      </w:r>
    </w:p>
    <w:p w:rsidR="00717DE9" w:rsidRDefault="00717DE9" w:rsidP="00717DE9">
      <w:pPr>
        <w:pStyle w:val="Prrafodelista"/>
        <w:rPr>
          <w:rFonts w:ascii="Times New Roman" w:hAnsi="Times New Roman"/>
          <w:sz w:val="24"/>
          <w:szCs w:val="24"/>
        </w:rPr>
      </w:pPr>
    </w:p>
    <w:p w:rsidR="00717DE9" w:rsidRPr="00717DE9" w:rsidRDefault="00717DE9" w:rsidP="00717DE9">
      <w:pPr>
        <w:pStyle w:val="Prrafodelista"/>
        <w:rPr>
          <w:rFonts w:ascii="Times New Roman" w:hAnsi="Times New Roman"/>
          <w:sz w:val="24"/>
          <w:szCs w:val="24"/>
        </w:rPr>
      </w:pPr>
    </w:p>
    <w:p w:rsidR="00717DE9" w:rsidRDefault="00717DE9" w:rsidP="009C03C8">
      <w:pPr>
        <w:pStyle w:val="Prrafodelista"/>
        <w:numPr>
          <w:ilvl w:val="0"/>
          <w:numId w:val="30"/>
        </w:numPr>
        <w:spacing w:line="480" w:lineRule="auto"/>
        <w:ind w:left="714" w:hanging="357"/>
        <w:jc w:val="both"/>
        <w:rPr>
          <w:rFonts w:ascii="Times New Roman" w:hAnsi="Times New Roman"/>
          <w:sz w:val="24"/>
          <w:szCs w:val="24"/>
        </w:rPr>
      </w:pPr>
      <w:r w:rsidRPr="00717DE9">
        <w:rPr>
          <w:rFonts w:ascii="Times New Roman" w:hAnsi="Times New Roman"/>
          <w:b/>
          <w:sz w:val="24"/>
          <w:szCs w:val="24"/>
        </w:rPr>
        <w:lastRenderedPageBreak/>
        <w:t>Campamento Preventivo</w:t>
      </w:r>
      <w:r w:rsidR="00570F57">
        <w:rPr>
          <w:rFonts w:ascii="Times New Roman" w:hAnsi="Times New Roman"/>
          <w:sz w:val="24"/>
          <w:szCs w:val="24"/>
        </w:rPr>
        <w:t>.</w:t>
      </w:r>
      <w:r w:rsidRPr="00717DE9">
        <w:rPr>
          <w:rFonts w:ascii="Times New Roman" w:hAnsi="Times New Roman"/>
          <w:sz w:val="24"/>
          <w:szCs w:val="24"/>
        </w:rPr>
        <w:t xml:space="preserve"> El Departamento de Prevención en el Deporte (DEPREDEPORTE) en colaboración con los demás departamentos preventivos del Consejo Nacional de Drogas, conscientes de la importancia que tiene la prevención en la familia, </w:t>
      </w:r>
      <w:r w:rsidR="00835B78" w:rsidRPr="00717DE9">
        <w:rPr>
          <w:rFonts w:ascii="Times New Roman" w:hAnsi="Times New Roman"/>
          <w:sz w:val="24"/>
          <w:szCs w:val="24"/>
        </w:rPr>
        <w:t>p</w:t>
      </w:r>
      <w:r w:rsidR="00835B78">
        <w:rPr>
          <w:rFonts w:ascii="Times New Roman" w:hAnsi="Times New Roman"/>
          <w:sz w:val="24"/>
          <w:szCs w:val="24"/>
        </w:rPr>
        <w:t>uso</w:t>
      </w:r>
      <w:r w:rsidRPr="00717DE9">
        <w:rPr>
          <w:rFonts w:ascii="Times New Roman" w:hAnsi="Times New Roman"/>
          <w:sz w:val="24"/>
          <w:szCs w:val="24"/>
        </w:rPr>
        <w:t xml:space="preserve"> en marcha el “Campamento Preventivo, Recreativo, Deportivo y cultural” dirigido a lo</w:t>
      </w:r>
      <w:r>
        <w:rPr>
          <w:rFonts w:ascii="Times New Roman" w:hAnsi="Times New Roman"/>
          <w:sz w:val="24"/>
          <w:szCs w:val="24"/>
        </w:rPr>
        <w:t>s hijos de los colaboradores de nuestra institución</w:t>
      </w:r>
      <w:r w:rsidRPr="00717DE9">
        <w:rPr>
          <w:rFonts w:ascii="Times New Roman" w:hAnsi="Times New Roman"/>
          <w:sz w:val="24"/>
          <w:szCs w:val="24"/>
        </w:rPr>
        <w:t xml:space="preserve">, llevando a cabo un programa de actividades deportivas, culturales y educativas, con el propósito de fortalecer a las familias </w:t>
      </w:r>
      <w:r>
        <w:rPr>
          <w:rFonts w:ascii="Times New Roman" w:hAnsi="Times New Roman"/>
          <w:sz w:val="24"/>
          <w:szCs w:val="24"/>
        </w:rPr>
        <w:t>y</w:t>
      </w:r>
      <w:r w:rsidRPr="00717DE9">
        <w:rPr>
          <w:rFonts w:ascii="Times New Roman" w:hAnsi="Times New Roman"/>
          <w:sz w:val="24"/>
          <w:szCs w:val="24"/>
        </w:rPr>
        <w:t xml:space="preserve"> lograr que la prevención inicie desde casa y de esta manera cumplir con </w:t>
      </w:r>
      <w:r>
        <w:rPr>
          <w:rFonts w:ascii="Times New Roman" w:hAnsi="Times New Roman"/>
          <w:sz w:val="24"/>
          <w:szCs w:val="24"/>
        </w:rPr>
        <w:t>nuestra misión</w:t>
      </w:r>
      <w:r w:rsidRPr="00717DE9">
        <w:rPr>
          <w:rFonts w:ascii="Times New Roman" w:hAnsi="Times New Roman"/>
          <w:sz w:val="24"/>
          <w:szCs w:val="24"/>
        </w:rPr>
        <w:t>.</w:t>
      </w:r>
    </w:p>
    <w:p w:rsidR="00717DE9" w:rsidRPr="00717DE9" w:rsidRDefault="00717DE9" w:rsidP="00717DE9">
      <w:pPr>
        <w:pStyle w:val="Prrafodelista"/>
        <w:spacing w:line="480" w:lineRule="auto"/>
        <w:ind w:left="714" w:firstLine="0"/>
        <w:jc w:val="both"/>
        <w:rPr>
          <w:rFonts w:ascii="Times New Roman" w:hAnsi="Times New Roman"/>
          <w:sz w:val="24"/>
          <w:szCs w:val="24"/>
        </w:rPr>
      </w:pPr>
    </w:p>
    <w:p w:rsidR="00D23341" w:rsidRDefault="00D23341" w:rsidP="00D84822">
      <w:pPr>
        <w:jc w:val="center"/>
        <w:rPr>
          <w:rFonts w:ascii="Times New Roman" w:hAnsi="Times New Roman"/>
          <w:b/>
          <w:bCs/>
          <w:sz w:val="24"/>
          <w:szCs w:val="24"/>
        </w:rPr>
      </w:pPr>
      <w:r>
        <w:rPr>
          <w:rFonts w:ascii="Times New Roman" w:hAnsi="Times New Roman"/>
          <w:b/>
          <w:bCs/>
          <w:sz w:val="24"/>
          <w:szCs w:val="24"/>
        </w:rPr>
        <w:t xml:space="preserve">Resumen de </w:t>
      </w:r>
      <w:r w:rsidRPr="00F75502">
        <w:rPr>
          <w:rFonts w:ascii="Times New Roman" w:hAnsi="Times New Roman"/>
          <w:b/>
          <w:bCs/>
          <w:sz w:val="24"/>
          <w:szCs w:val="24"/>
        </w:rPr>
        <w:t>A</w:t>
      </w:r>
      <w:r>
        <w:rPr>
          <w:rFonts w:ascii="Times New Roman" w:hAnsi="Times New Roman"/>
          <w:b/>
          <w:bCs/>
          <w:sz w:val="24"/>
          <w:szCs w:val="24"/>
        </w:rPr>
        <w:t>ctividades desarrolladas</w:t>
      </w:r>
    </w:p>
    <w:p w:rsidR="00566140" w:rsidRDefault="00C900E9" w:rsidP="00D84822">
      <w:pPr>
        <w:jc w:val="center"/>
        <w:rPr>
          <w:rFonts w:ascii="Times New Roman" w:hAnsi="Times New Roman"/>
          <w:b/>
          <w:bCs/>
          <w:sz w:val="24"/>
          <w:szCs w:val="24"/>
        </w:rPr>
      </w:pPr>
      <w:r>
        <w:rPr>
          <w:rFonts w:ascii="Times New Roman" w:hAnsi="Times New Roman"/>
          <w:b/>
          <w:bCs/>
          <w:sz w:val="24"/>
          <w:szCs w:val="24"/>
        </w:rPr>
        <w:t>Enero – Noviembre, 2018</w:t>
      </w:r>
    </w:p>
    <w:p w:rsidR="00566140" w:rsidRPr="007D60CC" w:rsidRDefault="00566140" w:rsidP="00D84822">
      <w:pPr>
        <w:jc w:val="center"/>
        <w:rPr>
          <w:rFonts w:ascii="Times New Roman" w:hAnsi="Times New Roman"/>
          <w:b/>
          <w:bCs/>
          <w:sz w:val="24"/>
          <w:szCs w:val="24"/>
        </w:rPr>
      </w:pPr>
    </w:p>
    <w:tbl>
      <w:tblPr>
        <w:tblStyle w:val="Tablaconcuadrcula"/>
        <w:tblW w:w="9385" w:type="dxa"/>
        <w:tblInd w:w="675" w:type="dxa"/>
        <w:tblLook w:val="04A0" w:firstRow="1" w:lastRow="0" w:firstColumn="1" w:lastColumn="0" w:noHBand="0" w:noVBand="1"/>
      </w:tblPr>
      <w:tblGrid>
        <w:gridCol w:w="2155"/>
        <w:gridCol w:w="1685"/>
        <w:gridCol w:w="1576"/>
        <w:gridCol w:w="1701"/>
        <w:gridCol w:w="2268"/>
      </w:tblGrid>
      <w:tr w:rsidR="00284706" w:rsidTr="00284706">
        <w:trPr>
          <w:trHeight w:val="216"/>
        </w:trPr>
        <w:tc>
          <w:tcPr>
            <w:tcW w:w="2155" w:type="dxa"/>
            <w:vMerge w:val="restart"/>
          </w:tcPr>
          <w:p w:rsidR="00284706" w:rsidRPr="0006625E" w:rsidRDefault="0046569E" w:rsidP="00972A3B">
            <w:pPr>
              <w:jc w:val="center"/>
              <w:rPr>
                <w:b/>
                <w:sz w:val="24"/>
                <w:szCs w:val="24"/>
              </w:rPr>
            </w:pPr>
            <w:r w:rsidRPr="002B21DD">
              <w:rPr>
                <w:b/>
                <w:sz w:val="24"/>
                <w:szCs w:val="24"/>
              </w:rPr>
              <w:t>Meses</w:t>
            </w:r>
          </w:p>
        </w:tc>
        <w:tc>
          <w:tcPr>
            <w:tcW w:w="1685" w:type="dxa"/>
            <w:vMerge w:val="restart"/>
          </w:tcPr>
          <w:p w:rsidR="00284706" w:rsidRPr="0006625E" w:rsidRDefault="00284706" w:rsidP="00972A3B">
            <w:pPr>
              <w:jc w:val="center"/>
              <w:rPr>
                <w:b/>
                <w:sz w:val="24"/>
                <w:szCs w:val="24"/>
              </w:rPr>
            </w:pPr>
            <w:r w:rsidRPr="0006625E">
              <w:rPr>
                <w:b/>
                <w:sz w:val="24"/>
                <w:szCs w:val="24"/>
              </w:rPr>
              <w:t>Cantidad de Actividades</w:t>
            </w:r>
          </w:p>
        </w:tc>
        <w:tc>
          <w:tcPr>
            <w:tcW w:w="3277" w:type="dxa"/>
            <w:gridSpan w:val="2"/>
          </w:tcPr>
          <w:p w:rsidR="00284706" w:rsidRPr="0006625E" w:rsidRDefault="00284706" w:rsidP="00972A3B">
            <w:pPr>
              <w:jc w:val="center"/>
              <w:rPr>
                <w:b/>
                <w:sz w:val="24"/>
                <w:szCs w:val="24"/>
              </w:rPr>
            </w:pPr>
            <w:r w:rsidRPr="0006625E">
              <w:rPr>
                <w:b/>
                <w:sz w:val="24"/>
                <w:szCs w:val="24"/>
              </w:rPr>
              <w:t>Cantidad de Participantes</w:t>
            </w:r>
          </w:p>
        </w:tc>
        <w:tc>
          <w:tcPr>
            <w:tcW w:w="2268" w:type="dxa"/>
          </w:tcPr>
          <w:p w:rsidR="00284706" w:rsidRPr="0006625E" w:rsidRDefault="00284706" w:rsidP="00972A3B">
            <w:pPr>
              <w:jc w:val="center"/>
              <w:rPr>
                <w:b/>
                <w:sz w:val="24"/>
                <w:szCs w:val="24"/>
              </w:rPr>
            </w:pPr>
            <w:r>
              <w:rPr>
                <w:b/>
                <w:sz w:val="24"/>
                <w:szCs w:val="24"/>
              </w:rPr>
              <w:t>Total Participantes</w:t>
            </w:r>
          </w:p>
        </w:tc>
      </w:tr>
      <w:tr w:rsidR="00284706" w:rsidTr="00284706">
        <w:trPr>
          <w:trHeight w:val="315"/>
        </w:trPr>
        <w:tc>
          <w:tcPr>
            <w:tcW w:w="2155" w:type="dxa"/>
            <w:vMerge/>
          </w:tcPr>
          <w:p w:rsidR="00284706" w:rsidRPr="0006625E" w:rsidRDefault="00284706" w:rsidP="00972A3B">
            <w:pPr>
              <w:jc w:val="center"/>
              <w:rPr>
                <w:b/>
                <w:sz w:val="24"/>
                <w:szCs w:val="24"/>
              </w:rPr>
            </w:pPr>
          </w:p>
        </w:tc>
        <w:tc>
          <w:tcPr>
            <w:tcW w:w="1685" w:type="dxa"/>
            <w:vMerge/>
          </w:tcPr>
          <w:p w:rsidR="00284706" w:rsidRPr="0006625E" w:rsidRDefault="00284706" w:rsidP="00972A3B">
            <w:pPr>
              <w:jc w:val="center"/>
              <w:rPr>
                <w:b/>
                <w:sz w:val="24"/>
                <w:szCs w:val="24"/>
              </w:rPr>
            </w:pPr>
          </w:p>
        </w:tc>
        <w:tc>
          <w:tcPr>
            <w:tcW w:w="1576" w:type="dxa"/>
          </w:tcPr>
          <w:p w:rsidR="00284706" w:rsidRPr="0006625E" w:rsidRDefault="00284706" w:rsidP="00972A3B">
            <w:pPr>
              <w:jc w:val="center"/>
              <w:rPr>
                <w:b/>
                <w:sz w:val="24"/>
                <w:szCs w:val="24"/>
              </w:rPr>
            </w:pPr>
            <w:r>
              <w:rPr>
                <w:b/>
                <w:sz w:val="24"/>
                <w:szCs w:val="24"/>
              </w:rPr>
              <w:t>Varones</w:t>
            </w:r>
          </w:p>
        </w:tc>
        <w:tc>
          <w:tcPr>
            <w:tcW w:w="1701" w:type="dxa"/>
          </w:tcPr>
          <w:p w:rsidR="00284706" w:rsidRPr="0006625E" w:rsidRDefault="00284706" w:rsidP="00972A3B">
            <w:pPr>
              <w:jc w:val="center"/>
              <w:rPr>
                <w:b/>
                <w:sz w:val="24"/>
                <w:szCs w:val="24"/>
              </w:rPr>
            </w:pPr>
            <w:r>
              <w:rPr>
                <w:b/>
                <w:sz w:val="24"/>
                <w:szCs w:val="24"/>
              </w:rPr>
              <w:t>Hembras</w:t>
            </w:r>
          </w:p>
        </w:tc>
        <w:tc>
          <w:tcPr>
            <w:tcW w:w="2268" w:type="dxa"/>
          </w:tcPr>
          <w:p w:rsidR="00284706" w:rsidRDefault="00284706" w:rsidP="00972A3B">
            <w:pPr>
              <w:jc w:val="center"/>
              <w:rPr>
                <w:b/>
                <w:sz w:val="24"/>
                <w:szCs w:val="24"/>
              </w:rPr>
            </w:pPr>
          </w:p>
        </w:tc>
      </w:tr>
      <w:tr w:rsidR="00284706" w:rsidTr="00284706">
        <w:tc>
          <w:tcPr>
            <w:tcW w:w="2155" w:type="dxa"/>
          </w:tcPr>
          <w:p w:rsidR="00284706" w:rsidRPr="00972A3B" w:rsidRDefault="00284706" w:rsidP="00972A3B">
            <w:pPr>
              <w:rPr>
                <w:b/>
                <w:sz w:val="24"/>
                <w:szCs w:val="24"/>
              </w:rPr>
            </w:pPr>
            <w:r w:rsidRPr="00972A3B">
              <w:rPr>
                <w:b/>
                <w:sz w:val="24"/>
                <w:szCs w:val="24"/>
              </w:rPr>
              <w:t>Enero</w:t>
            </w:r>
          </w:p>
        </w:tc>
        <w:tc>
          <w:tcPr>
            <w:tcW w:w="1685" w:type="dxa"/>
          </w:tcPr>
          <w:p w:rsidR="00284706" w:rsidRDefault="00284706" w:rsidP="00972A3B">
            <w:pPr>
              <w:jc w:val="center"/>
              <w:rPr>
                <w:sz w:val="24"/>
                <w:szCs w:val="24"/>
              </w:rPr>
            </w:pPr>
            <w:r>
              <w:rPr>
                <w:sz w:val="24"/>
                <w:szCs w:val="24"/>
              </w:rPr>
              <w:t>7</w:t>
            </w:r>
          </w:p>
        </w:tc>
        <w:tc>
          <w:tcPr>
            <w:tcW w:w="1576" w:type="dxa"/>
          </w:tcPr>
          <w:p w:rsidR="00284706" w:rsidRDefault="00284706" w:rsidP="00972A3B">
            <w:pPr>
              <w:jc w:val="center"/>
              <w:rPr>
                <w:sz w:val="24"/>
                <w:szCs w:val="24"/>
              </w:rPr>
            </w:pPr>
            <w:r>
              <w:rPr>
                <w:sz w:val="24"/>
                <w:szCs w:val="24"/>
              </w:rPr>
              <w:t>227</w:t>
            </w:r>
          </w:p>
        </w:tc>
        <w:tc>
          <w:tcPr>
            <w:tcW w:w="1701" w:type="dxa"/>
          </w:tcPr>
          <w:p w:rsidR="00284706" w:rsidRDefault="00284706" w:rsidP="00972A3B">
            <w:pPr>
              <w:jc w:val="center"/>
              <w:rPr>
                <w:sz w:val="24"/>
                <w:szCs w:val="24"/>
              </w:rPr>
            </w:pPr>
            <w:r>
              <w:rPr>
                <w:sz w:val="24"/>
                <w:szCs w:val="24"/>
              </w:rPr>
              <w:t>73</w:t>
            </w:r>
          </w:p>
        </w:tc>
        <w:tc>
          <w:tcPr>
            <w:tcW w:w="2268" w:type="dxa"/>
          </w:tcPr>
          <w:p w:rsidR="00284706" w:rsidRDefault="00D84822" w:rsidP="00972A3B">
            <w:pPr>
              <w:jc w:val="center"/>
              <w:rPr>
                <w:sz w:val="24"/>
                <w:szCs w:val="24"/>
              </w:rPr>
            </w:pPr>
            <w:r>
              <w:rPr>
                <w:sz w:val="24"/>
                <w:szCs w:val="24"/>
              </w:rPr>
              <w:t>300</w:t>
            </w:r>
          </w:p>
        </w:tc>
      </w:tr>
      <w:tr w:rsidR="00284706" w:rsidTr="00284706">
        <w:trPr>
          <w:trHeight w:val="247"/>
        </w:trPr>
        <w:tc>
          <w:tcPr>
            <w:tcW w:w="2155" w:type="dxa"/>
          </w:tcPr>
          <w:p w:rsidR="00284706" w:rsidRPr="00972A3B" w:rsidRDefault="00284706" w:rsidP="00972A3B">
            <w:pPr>
              <w:rPr>
                <w:b/>
                <w:sz w:val="24"/>
                <w:szCs w:val="24"/>
              </w:rPr>
            </w:pPr>
            <w:r w:rsidRPr="00972A3B">
              <w:rPr>
                <w:b/>
                <w:sz w:val="24"/>
                <w:szCs w:val="24"/>
              </w:rPr>
              <w:t>Febrero</w:t>
            </w:r>
          </w:p>
        </w:tc>
        <w:tc>
          <w:tcPr>
            <w:tcW w:w="1685" w:type="dxa"/>
          </w:tcPr>
          <w:p w:rsidR="00284706" w:rsidRDefault="00284706" w:rsidP="00972A3B">
            <w:pPr>
              <w:jc w:val="center"/>
              <w:rPr>
                <w:sz w:val="24"/>
                <w:szCs w:val="24"/>
              </w:rPr>
            </w:pPr>
            <w:r>
              <w:rPr>
                <w:sz w:val="24"/>
                <w:szCs w:val="24"/>
              </w:rPr>
              <w:t>20</w:t>
            </w:r>
          </w:p>
        </w:tc>
        <w:tc>
          <w:tcPr>
            <w:tcW w:w="1576" w:type="dxa"/>
          </w:tcPr>
          <w:p w:rsidR="00284706" w:rsidRDefault="00284706" w:rsidP="00972A3B">
            <w:pPr>
              <w:jc w:val="center"/>
              <w:rPr>
                <w:sz w:val="24"/>
                <w:szCs w:val="24"/>
              </w:rPr>
            </w:pPr>
            <w:r>
              <w:rPr>
                <w:sz w:val="24"/>
                <w:szCs w:val="24"/>
              </w:rPr>
              <w:t>692</w:t>
            </w:r>
          </w:p>
        </w:tc>
        <w:tc>
          <w:tcPr>
            <w:tcW w:w="1701" w:type="dxa"/>
          </w:tcPr>
          <w:p w:rsidR="00284706" w:rsidRDefault="00284706" w:rsidP="00972A3B">
            <w:pPr>
              <w:jc w:val="center"/>
              <w:rPr>
                <w:sz w:val="24"/>
                <w:szCs w:val="24"/>
              </w:rPr>
            </w:pPr>
            <w:r>
              <w:rPr>
                <w:sz w:val="24"/>
                <w:szCs w:val="24"/>
              </w:rPr>
              <w:t>535</w:t>
            </w:r>
          </w:p>
        </w:tc>
        <w:tc>
          <w:tcPr>
            <w:tcW w:w="2268" w:type="dxa"/>
          </w:tcPr>
          <w:p w:rsidR="00284706" w:rsidRDefault="00D84822" w:rsidP="00972A3B">
            <w:pPr>
              <w:jc w:val="center"/>
              <w:rPr>
                <w:sz w:val="24"/>
                <w:szCs w:val="24"/>
              </w:rPr>
            </w:pPr>
            <w:r>
              <w:rPr>
                <w:sz w:val="24"/>
                <w:szCs w:val="24"/>
              </w:rPr>
              <w:t>1,227</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Marzo</w:t>
            </w:r>
          </w:p>
        </w:tc>
        <w:tc>
          <w:tcPr>
            <w:tcW w:w="1685" w:type="dxa"/>
          </w:tcPr>
          <w:p w:rsidR="00284706" w:rsidRDefault="00284706" w:rsidP="00972A3B">
            <w:pPr>
              <w:jc w:val="center"/>
              <w:rPr>
                <w:sz w:val="24"/>
                <w:szCs w:val="24"/>
              </w:rPr>
            </w:pPr>
            <w:r>
              <w:rPr>
                <w:sz w:val="24"/>
                <w:szCs w:val="24"/>
              </w:rPr>
              <w:t>20</w:t>
            </w:r>
          </w:p>
        </w:tc>
        <w:tc>
          <w:tcPr>
            <w:tcW w:w="1576" w:type="dxa"/>
          </w:tcPr>
          <w:p w:rsidR="00284706" w:rsidRDefault="00284706" w:rsidP="00972A3B">
            <w:pPr>
              <w:jc w:val="center"/>
              <w:rPr>
                <w:sz w:val="24"/>
                <w:szCs w:val="24"/>
              </w:rPr>
            </w:pPr>
            <w:r>
              <w:rPr>
                <w:sz w:val="24"/>
                <w:szCs w:val="24"/>
              </w:rPr>
              <w:t>562</w:t>
            </w:r>
          </w:p>
        </w:tc>
        <w:tc>
          <w:tcPr>
            <w:tcW w:w="1701" w:type="dxa"/>
          </w:tcPr>
          <w:p w:rsidR="00284706" w:rsidRDefault="00284706" w:rsidP="00972A3B">
            <w:pPr>
              <w:jc w:val="center"/>
              <w:rPr>
                <w:sz w:val="24"/>
                <w:szCs w:val="24"/>
              </w:rPr>
            </w:pPr>
            <w:r>
              <w:rPr>
                <w:sz w:val="24"/>
                <w:szCs w:val="24"/>
              </w:rPr>
              <w:t>252</w:t>
            </w:r>
          </w:p>
        </w:tc>
        <w:tc>
          <w:tcPr>
            <w:tcW w:w="2268" w:type="dxa"/>
          </w:tcPr>
          <w:p w:rsidR="00284706" w:rsidRDefault="00D84822" w:rsidP="00972A3B">
            <w:pPr>
              <w:jc w:val="center"/>
              <w:rPr>
                <w:sz w:val="24"/>
                <w:szCs w:val="24"/>
              </w:rPr>
            </w:pPr>
            <w:r>
              <w:rPr>
                <w:sz w:val="24"/>
                <w:szCs w:val="24"/>
              </w:rPr>
              <w:t>814</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Abril</w:t>
            </w:r>
          </w:p>
        </w:tc>
        <w:tc>
          <w:tcPr>
            <w:tcW w:w="1685" w:type="dxa"/>
          </w:tcPr>
          <w:p w:rsidR="00284706" w:rsidRDefault="00284706" w:rsidP="00972A3B">
            <w:pPr>
              <w:jc w:val="center"/>
              <w:rPr>
                <w:sz w:val="24"/>
                <w:szCs w:val="24"/>
              </w:rPr>
            </w:pPr>
            <w:r>
              <w:rPr>
                <w:sz w:val="24"/>
                <w:szCs w:val="24"/>
              </w:rPr>
              <w:t>40</w:t>
            </w:r>
          </w:p>
        </w:tc>
        <w:tc>
          <w:tcPr>
            <w:tcW w:w="1576" w:type="dxa"/>
          </w:tcPr>
          <w:p w:rsidR="00284706" w:rsidRDefault="00284706" w:rsidP="00972A3B">
            <w:pPr>
              <w:jc w:val="center"/>
              <w:rPr>
                <w:sz w:val="24"/>
                <w:szCs w:val="24"/>
              </w:rPr>
            </w:pPr>
            <w:r>
              <w:rPr>
                <w:sz w:val="24"/>
                <w:szCs w:val="24"/>
              </w:rPr>
              <w:t>1,382</w:t>
            </w:r>
          </w:p>
        </w:tc>
        <w:tc>
          <w:tcPr>
            <w:tcW w:w="1701" w:type="dxa"/>
          </w:tcPr>
          <w:p w:rsidR="00284706" w:rsidRDefault="00284706" w:rsidP="00972A3B">
            <w:pPr>
              <w:jc w:val="center"/>
              <w:rPr>
                <w:sz w:val="24"/>
                <w:szCs w:val="24"/>
              </w:rPr>
            </w:pPr>
            <w:r>
              <w:rPr>
                <w:sz w:val="24"/>
                <w:szCs w:val="24"/>
              </w:rPr>
              <w:t>840</w:t>
            </w:r>
          </w:p>
        </w:tc>
        <w:tc>
          <w:tcPr>
            <w:tcW w:w="2268" w:type="dxa"/>
          </w:tcPr>
          <w:p w:rsidR="00284706" w:rsidRDefault="00D84822" w:rsidP="00972A3B">
            <w:pPr>
              <w:jc w:val="center"/>
              <w:rPr>
                <w:sz w:val="24"/>
                <w:szCs w:val="24"/>
              </w:rPr>
            </w:pPr>
            <w:r>
              <w:rPr>
                <w:sz w:val="24"/>
                <w:szCs w:val="24"/>
              </w:rPr>
              <w:t>2,222</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Mayo</w:t>
            </w:r>
          </w:p>
        </w:tc>
        <w:tc>
          <w:tcPr>
            <w:tcW w:w="1685" w:type="dxa"/>
          </w:tcPr>
          <w:p w:rsidR="00284706" w:rsidRDefault="00284706" w:rsidP="00972A3B">
            <w:pPr>
              <w:jc w:val="center"/>
              <w:rPr>
                <w:sz w:val="24"/>
                <w:szCs w:val="24"/>
              </w:rPr>
            </w:pPr>
            <w:r>
              <w:rPr>
                <w:sz w:val="24"/>
                <w:szCs w:val="24"/>
              </w:rPr>
              <w:t>19</w:t>
            </w:r>
          </w:p>
        </w:tc>
        <w:tc>
          <w:tcPr>
            <w:tcW w:w="1576" w:type="dxa"/>
          </w:tcPr>
          <w:p w:rsidR="00284706" w:rsidRDefault="00284706" w:rsidP="00972A3B">
            <w:pPr>
              <w:jc w:val="center"/>
              <w:rPr>
                <w:sz w:val="24"/>
                <w:szCs w:val="24"/>
              </w:rPr>
            </w:pPr>
            <w:r>
              <w:rPr>
                <w:sz w:val="24"/>
                <w:szCs w:val="24"/>
              </w:rPr>
              <w:t>551</w:t>
            </w:r>
          </w:p>
        </w:tc>
        <w:tc>
          <w:tcPr>
            <w:tcW w:w="1701" w:type="dxa"/>
          </w:tcPr>
          <w:p w:rsidR="00284706" w:rsidRDefault="00284706" w:rsidP="00972A3B">
            <w:pPr>
              <w:jc w:val="center"/>
              <w:rPr>
                <w:sz w:val="24"/>
                <w:szCs w:val="24"/>
              </w:rPr>
            </w:pPr>
            <w:r>
              <w:rPr>
                <w:sz w:val="24"/>
                <w:szCs w:val="24"/>
              </w:rPr>
              <w:t>375</w:t>
            </w:r>
          </w:p>
        </w:tc>
        <w:tc>
          <w:tcPr>
            <w:tcW w:w="2268" w:type="dxa"/>
          </w:tcPr>
          <w:p w:rsidR="00284706" w:rsidRDefault="00D84822" w:rsidP="00972A3B">
            <w:pPr>
              <w:jc w:val="center"/>
              <w:rPr>
                <w:sz w:val="24"/>
                <w:szCs w:val="24"/>
              </w:rPr>
            </w:pPr>
            <w:r>
              <w:rPr>
                <w:sz w:val="24"/>
                <w:szCs w:val="24"/>
              </w:rPr>
              <w:t>926</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Junio</w:t>
            </w:r>
          </w:p>
        </w:tc>
        <w:tc>
          <w:tcPr>
            <w:tcW w:w="1685" w:type="dxa"/>
          </w:tcPr>
          <w:p w:rsidR="00284706" w:rsidRDefault="00284706" w:rsidP="00972A3B">
            <w:pPr>
              <w:jc w:val="center"/>
              <w:rPr>
                <w:sz w:val="24"/>
                <w:szCs w:val="24"/>
              </w:rPr>
            </w:pPr>
            <w:r>
              <w:rPr>
                <w:sz w:val="24"/>
                <w:szCs w:val="24"/>
              </w:rPr>
              <w:t>27</w:t>
            </w:r>
          </w:p>
        </w:tc>
        <w:tc>
          <w:tcPr>
            <w:tcW w:w="1576" w:type="dxa"/>
          </w:tcPr>
          <w:p w:rsidR="00284706" w:rsidRDefault="00284706" w:rsidP="00972A3B">
            <w:pPr>
              <w:jc w:val="center"/>
              <w:rPr>
                <w:sz w:val="24"/>
                <w:szCs w:val="24"/>
              </w:rPr>
            </w:pPr>
            <w:r>
              <w:rPr>
                <w:sz w:val="24"/>
                <w:szCs w:val="24"/>
              </w:rPr>
              <w:t>787</w:t>
            </w:r>
          </w:p>
        </w:tc>
        <w:tc>
          <w:tcPr>
            <w:tcW w:w="1701" w:type="dxa"/>
          </w:tcPr>
          <w:p w:rsidR="00284706" w:rsidRDefault="00284706" w:rsidP="00972A3B">
            <w:pPr>
              <w:jc w:val="center"/>
              <w:rPr>
                <w:sz w:val="24"/>
                <w:szCs w:val="24"/>
              </w:rPr>
            </w:pPr>
            <w:r>
              <w:rPr>
                <w:sz w:val="24"/>
                <w:szCs w:val="24"/>
              </w:rPr>
              <w:t>425</w:t>
            </w:r>
          </w:p>
        </w:tc>
        <w:tc>
          <w:tcPr>
            <w:tcW w:w="2268" w:type="dxa"/>
          </w:tcPr>
          <w:p w:rsidR="00284706" w:rsidRDefault="00D84822" w:rsidP="00972A3B">
            <w:pPr>
              <w:jc w:val="center"/>
              <w:rPr>
                <w:sz w:val="24"/>
                <w:szCs w:val="24"/>
              </w:rPr>
            </w:pPr>
            <w:r>
              <w:rPr>
                <w:sz w:val="24"/>
                <w:szCs w:val="24"/>
              </w:rPr>
              <w:t>1,212</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Julio</w:t>
            </w:r>
          </w:p>
        </w:tc>
        <w:tc>
          <w:tcPr>
            <w:tcW w:w="1685" w:type="dxa"/>
          </w:tcPr>
          <w:p w:rsidR="00284706" w:rsidRDefault="00284706" w:rsidP="00972A3B">
            <w:pPr>
              <w:jc w:val="center"/>
              <w:rPr>
                <w:sz w:val="24"/>
                <w:szCs w:val="24"/>
              </w:rPr>
            </w:pPr>
            <w:r>
              <w:rPr>
                <w:sz w:val="24"/>
                <w:szCs w:val="24"/>
              </w:rPr>
              <w:t>33</w:t>
            </w:r>
          </w:p>
        </w:tc>
        <w:tc>
          <w:tcPr>
            <w:tcW w:w="1576" w:type="dxa"/>
          </w:tcPr>
          <w:p w:rsidR="00284706" w:rsidRDefault="00284706" w:rsidP="00972A3B">
            <w:pPr>
              <w:jc w:val="center"/>
              <w:rPr>
                <w:sz w:val="24"/>
                <w:szCs w:val="24"/>
              </w:rPr>
            </w:pPr>
            <w:r>
              <w:rPr>
                <w:sz w:val="24"/>
                <w:szCs w:val="24"/>
              </w:rPr>
              <w:t>850</w:t>
            </w:r>
          </w:p>
        </w:tc>
        <w:tc>
          <w:tcPr>
            <w:tcW w:w="1701" w:type="dxa"/>
          </w:tcPr>
          <w:p w:rsidR="00284706" w:rsidRDefault="00284706" w:rsidP="00972A3B">
            <w:pPr>
              <w:jc w:val="center"/>
              <w:rPr>
                <w:sz w:val="24"/>
                <w:szCs w:val="24"/>
              </w:rPr>
            </w:pPr>
            <w:r>
              <w:rPr>
                <w:sz w:val="24"/>
                <w:szCs w:val="24"/>
              </w:rPr>
              <w:t>606</w:t>
            </w:r>
          </w:p>
        </w:tc>
        <w:tc>
          <w:tcPr>
            <w:tcW w:w="2268" w:type="dxa"/>
          </w:tcPr>
          <w:p w:rsidR="00284706" w:rsidRDefault="00D84822" w:rsidP="00972A3B">
            <w:pPr>
              <w:jc w:val="center"/>
              <w:rPr>
                <w:sz w:val="24"/>
                <w:szCs w:val="24"/>
              </w:rPr>
            </w:pPr>
            <w:r>
              <w:rPr>
                <w:sz w:val="24"/>
                <w:szCs w:val="24"/>
              </w:rPr>
              <w:t>1,456</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Agosto</w:t>
            </w:r>
          </w:p>
        </w:tc>
        <w:tc>
          <w:tcPr>
            <w:tcW w:w="1685" w:type="dxa"/>
          </w:tcPr>
          <w:p w:rsidR="00284706" w:rsidRDefault="00284706" w:rsidP="00972A3B">
            <w:pPr>
              <w:jc w:val="center"/>
              <w:rPr>
                <w:sz w:val="24"/>
                <w:szCs w:val="24"/>
              </w:rPr>
            </w:pPr>
            <w:r>
              <w:rPr>
                <w:sz w:val="24"/>
                <w:szCs w:val="24"/>
              </w:rPr>
              <w:t>31</w:t>
            </w:r>
          </w:p>
        </w:tc>
        <w:tc>
          <w:tcPr>
            <w:tcW w:w="1576" w:type="dxa"/>
          </w:tcPr>
          <w:p w:rsidR="00284706" w:rsidRDefault="00284706" w:rsidP="00972A3B">
            <w:pPr>
              <w:jc w:val="center"/>
              <w:rPr>
                <w:sz w:val="24"/>
                <w:szCs w:val="24"/>
              </w:rPr>
            </w:pPr>
            <w:r>
              <w:rPr>
                <w:sz w:val="24"/>
                <w:szCs w:val="24"/>
              </w:rPr>
              <w:t>854</w:t>
            </w:r>
          </w:p>
        </w:tc>
        <w:tc>
          <w:tcPr>
            <w:tcW w:w="1701" w:type="dxa"/>
          </w:tcPr>
          <w:p w:rsidR="00284706" w:rsidRDefault="00284706" w:rsidP="00972A3B">
            <w:pPr>
              <w:jc w:val="center"/>
              <w:rPr>
                <w:sz w:val="24"/>
                <w:szCs w:val="24"/>
              </w:rPr>
            </w:pPr>
            <w:r>
              <w:rPr>
                <w:sz w:val="24"/>
                <w:szCs w:val="24"/>
              </w:rPr>
              <w:t>608</w:t>
            </w:r>
          </w:p>
        </w:tc>
        <w:tc>
          <w:tcPr>
            <w:tcW w:w="2268" w:type="dxa"/>
          </w:tcPr>
          <w:p w:rsidR="00284706" w:rsidRDefault="00D84822" w:rsidP="00972A3B">
            <w:pPr>
              <w:jc w:val="center"/>
              <w:rPr>
                <w:sz w:val="24"/>
                <w:szCs w:val="24"/>
              </w:rPr>
            </w:pPr>
            <w:r>
              <w:rPr>
                <w:sz w:val="24"/>
                <w:szCs w:val="24"/>
              </w:rPr>
              <w:t>1,462</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Septiembre</w:t>
            </w:r>
          </w:p>
        </w:tc>
        <w:tc>
          <w:tcPr>
            <w:tcW w:w="1685" w:type="dxa"/>
          </w:tcPr>
          <w:p w:rsidR="00284706" w:rsidRDefault="00284706" w:rsidP="00972A3B">
            <w:pPr>
              <w:jc w:val="center"/>
              <w:rPr>
                <w:sz w:val="24"/>
                <w:szCs w:val="24"/>
              </w:rPr>
            </w:pPr>
            <w:r>
              <w:rPr>
                <w:sz w:val="24"/>
                <w:szCs w:val="24"/>
              </w:rPr>
              <w:t>16</w:t>
            </w:r>
          </w:p>
        </w:tc>
        <w:tc>
          <w:tcPr>
            <w:tcW w:w="1576" w:type="dxa"/>
          </w:tcPr>
          <w:p w:rsidR="00284706" w:rsidRDefault="00284706" w:rsidP="00972A3B">
            <w:pPr>
              <w:jc w:val="center"/>
              <w:rPr>
                <w:sz w:val="24"/>
                <w:szCs w:val="24"/>
              </w:rPr>
            </w:pPr>
            <w:r>
              <w:rPr>
                <w:sz w:val="24"/>
                <w:szCs w:val="24"/>
              </w:rPr>
              <w:t>248</w:t>
            </w:r>
          </w:p>
        </w:tc>
        <w:tc>
          <w:tcPr>
            <w:tcW w:w="1701" w:type="dxa"/>
          </w:tcPr>
          <w:p w:rsidR="00284706" w:rsidRDefault="00284706" w:rsidP="00972A3B">
            <w:pPr>
              <w:jc w:val="center"/>
              <w:rPr>
                <w:sz w:val="24"/>
                <w:szCs w:val="24"/>
              </w:rPr>
            </w:pPr>
            <w:r>
              <w:rPr>
                <w:sz w:val="24"/>
                <w:szCs w:val="24"/>
              </w:rPr>
              <w:t>51</w:t>
            </w:r>
          </w:p>
        </w:tc>
        <w:tc>
          <w:tcPr>
            <w:tcW w:w="2268" w:type="dxa"/>
          </w:tcPr>
          <w:p w:rsidR="00284706" w:rsidRDefault="00D84822" w:rsidP="00972A3B">
            <w:pPr>
              <w:jc w:val="center"/>
              <w:rPr>
                <w:sz w:val="24"/>
                <w:szCs w:val="24"/>
              </w:rPr>
            </w:pPr>
            <w:r>
              <w:rPr>
                <w:sz w:val="24"/>
                <w:szCs w:val="24"/>
              </w:rPr>
              <w:t>299</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Octubre</w:t>
            </w:r>
          </w:p>
        </w:tc>
        <w:tc>
          <w:tcPr>
            <w:tcW w:w="1685" w:type="dxa"/>
          </w:tcPr>
          <w:p w:rsidR="00284706" w:rsidRDefault="00284706" w:rsidP="00972A3B">
            <w:pPr>
              <w:jc w:val="center"/>
              <w:rPr>
                <w:sz w:val="24"/>
                <w:szCs w:val="24"/>
              </w:rPr>
            </w:pPr>
            <w:r>
              <w:rPr>
                <w:sz w:val="24"/>
                <w:szCs w:val="24"/>
              </w:rPr>
              <w:t>39</w:t>
            </w:r>
          </w:p>
        </w:tc>
        <w:tc>
          <w:tcPr>
            <w:tcW w:w="1576" w:type="dxa"/>
          </w:tcPr>
          <w:p w:rsidR="00284706" w:rsidRDefault="00284706" w:rsidP="00972A3B">
            <w:pPr>
              <w:jc w:val="center"/>
              <w:rPr>
                <w:sz w:val="24"/>
                <w:szCs w:val="24"/>
              </w:rPr>
            </w:pPr>
            <w:r>
              <w:rPr>
                <w:sz w:val="24"/>
                <w:szCs w:val="24"/>
              </w:rPr>
              <w:t>638</w:t>
            </w:r>
          </w:p>
        </w:tc>
        <w:tc>
          <w:tcPr>
            <w:tcW w:w="1701" w:type="dxa"/>
          </w:tcPr>
          <w:p w:rsidR="00284706" w:rsidRDefault="00284706" w:rsidP="00972A3B">
            <w:pPr>
              <w:jc w:val="center"/>
              <w:rPr>
                <w:sz w:val="24"/>
                <w:szCs w:val="24"/>
              </w:rPr>
            </w:pPr>
            <w:r>
              <w:rPr>
                <w:sz w:val="24"/>
                <w:szCs w:val="24"/>
              </w:rPr>
              <w:t>424</w:t>
            </w:r>
          </w:p>
        </w:tc>
        <w:tc>
          <w:tcPr>
            <w:tcW w:w="2268" w:type="dxa"/>
          </w:tcPr>
          <w:p w:rsidR="00284706" w:rsidRDefault="00D84822" w:rsidP="00972A3B">
            <w:pPr>
              <w:jc w:val="center"/>
              <w:rPr>
                <w:sz w:val="24"/>
                <w:szCs w:val="24"/>
              </w:rPr>
            </w:pPr>
            <w:r>
              <w:rPr>
                <w:sz w:val="24"/>
                <w:szCs w:val="24"/>
              </w:rPr>
              <w:t>1,062</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Noviembre</w:t>
            </w:r>
          </w:p>
        </w:tc>
        <w:tc>
          <w:tcPr>
            <w:tcW w:w="1685" w:type="dxa"/>
          </w:tcPr>
          <w:p w:rsidR="00284706" w:rsidRDefault="00D84822" w:rsidP="00972A3B">
            <w:pPr>
              <w:jc w:val="center"/>
              <w:rPr>
                <w:sz w:val="24"/>
                <w:szCs w:val="24"/>
              </w:rPr>
            </w:pPr>
            <w:r>
              <w:rPr>
                <w:sz w:val="24"/>
                <w:szCs w:val="24"/>
              </w:rPr>
              <w:t>0</w:t>
            </w:r>
          </w:p>
        </w:tc>
        <w:tc>
          <w:tcPr>
            <w:tcW w:w="1576" w:type="dxa"/>
          </w:tcPr>
          <w:p w:rsidR="00284706" w:rsidRDefault="00D84822" w:rsidP="00972A3B">
            <w:pPr>
              <w:jc w:val="center"/>
              <w:rPr>
                <w:sz w:val="24"/>
                <w:szCs w:val="24"/>
              </w:rPr>
            </w:pPr>
            <w:r>
              <w:rPr>
                <w:sz w:val="24"/>
                <w:szCs w:val="24"/>
              </w:rPr>
              <w:t>0</w:t>
            </w:r>
          </w:p>
        </w:tc>
        <w:tc>
          <w:tcPr>
            <w:tcW w:w="1701" w:type="dxa"/>
          </w:tcPr>
          <w:p w:rsidR="00284706" w:rsidRDefault="00D84822" w:rsidP="00972A3B">
            <w:pPr>
              <w:jc w:val="center"/>
              <w:rPr>
                <w:sz w:val="24"/>
                <w:szCs w:val="24"/>
              </w:rPr>
            </w:pPr>
            <w:r>
              <w:rPr>
                <w:sz w:val="24"/>
                <w:szCs w:val="24"/>
              </w:rPr>
              <w:t>0</w:t>
            </w:r>
          </w:p>
        </w:tc>
        <w:tc>
          <w:tcPr>
            <w:tcW w:w="2268" w:type="dxa"/>
          </w:tcPr>
          <w:p w:rsidR="00284706" w:rsidRDefault="00D84822" w:rsidP="00972A3B">
            <w:pPr>
              <w:jc w:val="center"/>
              <w:rPr>
                <w:sz w:val="24"/>
                <w:szCs w:val="24"/>
              </w:rPr>
            </w:pPr>
            <w:r>
              <w:rPr>
                <w:sz w:val="24"/>
                <w:szCs w:val="24"/>
              </w:rPr>
              <w:t>0</w:t>
            </w:r>
          </w:p>
        </w:tc>
      </w:tr>
      <w:tr w:rsidR="00284706" w:rsidTr="00284706">
        <w:trPr>
          <w:trHeight w:val="255"/>
        </w:trPr>
        <w:tc>
          <w:tcPr>
            <w:tcW w:w="2155" w:type="dxa"/>
          </w:tcPr>
          <w:p w:rsidR="00284706" w:rsidRPr="00972A3B" w:rsidRDefault="00284706" w:rsidP="00972A3B">
            <w:pPr>
              <w:rPr>
                <w:b/>
                <w:sz w:val="24"/>
                <w:szCs w:val="24"/>
              </w:rPr>
            </w:pPr>
            <w:r w:rsidRPr="00972A3B">
              <w:rPr>
                <w:b/>
                <w:sz w:val="24"/>
                <w:szCs w:val="24"/>
              </w:rPr>
              <w:t>Diciembre</w:t>
            </w:r>
          </w:p>
        </w:tc>
        <w:tc>
          <w:tcPr>
            <w:tcW w:w="1685" w:type="dxa"/>
          </w:tcPr>
          <w:p w:rsidR="00284706" w:rsidRDefault="00D84822" w:rsidP="00972A3B">
            <w:pPr>
              <w:jc w:val="center"/>
              <w:rPr>
                <w:sz w:val="24"/>
                <w:szCs w:val="24"/>
              </w:rPr>
            </w:pPr>
            <w:r>
              <w:rPr>
                <w:sz w:val="24"/>
                <w:szCs w:val="24"/>
              </w:rPr>
              <w:t>0</w:t>
            </w:r>
          </w:p>
        </w:tc>
        <w:tc>
          <w:tcPr>
            <w:tcW w:w="1576" w:type="dxa"/>
          </w:tcPr>
          <w:p w:rsidR="00284706" w:rsidRDefault="00D84822" w:rsidP="00972A3B">
            <w:pPr>
              <w:jc w:val="center"/>
              <w:rPr>
                <w:sz w:val="24"/>
                <w:szCs w:val="24"/>
              </w:rPr>
            </w:pPr>
            <w:r>
              <w:rPr>
                <w:sz w:val="24"/>
                <w:szCs w:val="24"/>
              </w:rPr>
              <w:t>0</w:t>
            </w:r>
          </w:p>
        </w:tc>
        <w:tc>
          <w:tcPr>
            <w:tcW w:w="1701" w:type="dxa"/>
          </w:tcPr>
          <w:p w:rsidR="00284706" w:rsidRDefault="00D84822" w:rsidP="00972A3B">
            <w:pPr>
              <w:jc w:val="center"/>
              <w:rPr>
                <w:sz w:val="24"/>
                <w:szCs w:val="24"/>
              </w:rPr>
            </w:pPr>
            <w:r>
              <w:rPr>
                <w:sz w:val="24"/>
                <w:szCs w:val="24"/>
              </w:rPr>
              <w:t>0</w:t>
            </w:r>
          </w:p>
        </w:tc>
        <w:tc>
          <w:tcPr>
            <w:tcW w:w="2268" w:type="dxa"/>
          </w:tcPr>
          <w:p w:rsidR="00284706" w:rsidRDefault="00D84822" w:rsidP="00972A3B">
            <w:pPr>
              <w:jc w:val="center"/>
              <w:rPr>
                <w:sz w:val="24"/>
                <w:szCs w:val="24"/>
              </w:rPr>
            </w:pPr>
            <w:r>
              <w:rPr>
                <w:sz w:val="24"/>
                <w:szCs w:val="24"/>
              </w:rPr>
              <w:t>0</w:t>
            </w:r>
          </w:p>
        </w:tc>
      </w:tr>
      <w:tr w:rsidR="00284706" w:rsidTr="00284706">
        <w:tc>
          <w:tcPr>
            <w:tcW w:w="2155" w:type="dxa"/>
          </w:tcPr>
          <w:p w:rsidR="00284706" w:rsidRPr="00C17B36" w:rsidRDefault="00284706" w:rsidP="00972A3B">
            <w:pPr>
              <w:jc w:val="center"/>
              <w:rPr>
                <w:b/>
                <w:sz w:val="24"/>
                <w:szCs w:val="24"/>
              </w:rPr>
            </w:pPr>
            <w:r w:rsidRPr="00C17B36">
              <w:rPr>
                <w:b/>
                <w:sz w:val="24"/>
                <w:szCs w:val="24"/>
              </w:rPr>
              <w:t>TOTAL</w:t>
            </w:r>
          </w:p>
        </w:tc>
        <w:tc>
          <w:tcPr>
            <w:tcW w:w="1685" w:type="dxa"/>
          </w:tcPr>
          <w:p w:rsidR="00284706" w:rsidRPr="008E1D85" w:rsidRDefault="00284706" w:rsidP="00972A3B">
            <w:pPr>
              <w:jc w:val="center"/>
              <w:rPr>
                <w:b/>
                <w:sz w:val="24"/>
                <w:szCs w:val="24"/>
              </w:rPr>
            </w:pPr>
            <w:r>
              <w:rPr>
                <w:b/>
                <w:sz w:val="24"/>
                <w:szCs w:val="24"/>
              </w:rPr>
              <w:t>252</w:t>
            </w:r>
          </w:p>
        </w:tc>
        <w:tc>
          <w:tcPr>
            <w:tcW w:w="1576" w:type="dxa"/>
          </w:tcPr>
          <w:p w:rsidR="00284706" w:rsidRPr="008E1D85" w:rsidRDefault="00284706" w:rsidP="00972A3B">
            <w:pPr>
              <w:jc w:val="center"/>
              <w:rPr>
                <w:b/>
                <w:sz w:val="24"/>
                <w:szCs w:val="24"/>
              </w:rPr>
            </w:pPr>
            <w:r>
              <w:rPr>
                <w:b/>
                <w:sz w:val="24"/>
                <w:szCs w:val="24"/>
              </w:rPr>
              <w:t>6,791</w:t>
            </w:r>
          </w:p>
        </w:tc>
        <w:tc>
          <w:tcPr>
            <w:tcW w:w="1701" w:type="dxa"/>
          </w:tcPr>
          <w:p w:rsidR="00284706" w:rsidRPr="008E1D85" w:rsidRDefault="00284706" w:rsidP="00972A3B">
            <w:pPr>
              <w:jc w:val="center"/>
              <w:rPr>
                <w:b/>
                <w:sz w:val="24"/>
                <w:szCs w:val="24"/>
              </w:rPr>
            </w:pPr>
            <w:r>
              <w:rPr>
                <w:b/>
                <w:sz w:val="24"/>
                <w:szCs w:val="24"/>
              </w:rPr>
              <w:t>4,189</w:t>
            </w:r>
          </w:p>
        </w:tc>
        <w:tc>
          <w:tcPr>
            <w:tcW w:w="2268" w:type="dxa"/>
          </w:tcPr>
          <w:p w:rsidR="00284706" w:rsidRPr="008E1D85" w:rsidRDefault="00D84822" w:rsidP="00972A3B">
            <w:pPr>
              <w:jc w:val="center"/>
              <w:rPr>
                <w:b/>
                <w:sz w:val="24"/>
                <w:szCs w:val="24"/>
              </w:rPr>
            </w:pPr>
            <w:r>
              <w:rPr>
                <w:b/>
                <w:sz w:val="24"/>
                <w:szCs w:val="24"/>
              </w:rPr>
              <w:t>10,980</w:t>
            </w:r>
          </w:p>
        </w:tc>
      </w:tr>
    </w:tbl>
    <w:p w:rsidR="00836FE1" w:rsidRDefault="00836FE1"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717DE9" w:rsidRDefault="00717DE9" w:rsidP="00A263C4">
      <w:pPr>
        <w:jc w:val="both"/>
        <w:rPr>
          <w:rFonts w:ascii="Times New Roman" w:eastAsia="Times New Roman" w:hAnsi="Times New Roman" w:cs="Times New Roman"/>
          <w:b/>
          <w:color w:val="548DD4" w:themeColor="text2" w:themeTint="99"/>
          <w:sz w:val="32"/>
          <w:szCs w:val="32"/>
          <w:lang w:val="es-ES_tradnl"/>
        </w:rPr>
      </w:pPr>
    </w:p>
    <w:p w:rsidR="00A263C4" w:rsidRPr="009903F0" w:rsidRDefault="00A263C4" w:rsidP="00A263C4">
      <w:pPr>
        <w:jc w:val="both"/>
        <w:rPr>
          <w:rFonts w:ascii="Times New Roman" w:hAnsi="Times New Roman" w:cs="Times New Roman"/>
          <w:b/>
          <w:color w:val="548DD4" w:themeColor="text2" w:themeTint="99"/>
          <w:sz w:val="28"/>
          <w:szCs w:val="28"/>
        </w:rPr>
      </w:pPr>
      <w:r w:rsidRPr="009903F0">
        <w:rPr>
          <w:rFonts w:ascii="Times New Roman" w:hAnsi="Times New Roman" w:cs="Times New Roman"/>
          <w:b/>
          <w:color w:val="548DD4" w:themeColor="text2" w:themeTint="99"/>
          <w:sz w:val="28"/>
          <w:szCs w:val="28"/>
        </w:rPr>
        <w:lastRenderedPageBreak/>
        <w:t>D</w:t>
      </w:r>
      <w:r>
        <w:rPr>
          <w:rFonts w:ascii="Times New Roman" w:hAnsi="Times New Roman" w:cs="Times New Roman"/>
          <w:b/>
          <w:color w:val="548DD4" w:themeColor="text2" w:themeTint="99"/>
          <w:sz w:val="28"/>
          <w:szCs w:val="28"/>
        </w:rPr>
        <w:t xml:space="preserve">EPARTAMENTO DE PREVENCION </w:t>
      </w:r>
      <w:r w:rsidR="00F96C4E">
        <w:rPr>
          <w:rFonts w:ascii="Times New Roman" w:hAnsi="Times New Roman" w:cs="Times New Roman"/>
          <w:b/>
          <w:color w:val="548DD4" w:themeColor="text2" w:themeTint="99"/>
          <w:sz w:val="28"/>
          <w:szCs w:val="28"/>
        </w:rPr>
        <w:t>COMUNITARIA -</w:t>
      </w:r>
      <w:r>
        <w:rPr>
          <w:rFonts w:ascii="Times New Roman" w:hAnsi="Times New Roman" w:cs="Times New Roman"/>
          <w:b/>
          <w:color w:val="548DD4" w:themeColor="text2" w:themeTint="99"/>
          <w:sz w:val="28"/>
          <w:szCs w:val="28"/>
        </w:rPr>
        <w:t>DPC</w:t>
      </w:r>
      <w:r w:rsidR="00FF2246">
        <w:rPr>
          <w:rFonts w:ascii="Times New Roman" w:hAnsi="Times New Roman" w:cs="Times New Roman"/>
          <w:b/>
          <w:color w:val="548DD4" w:themeColor="text2" w:themeTint="99"/>
          <w:sz w:val="28"/>
          <w:szCs w:val="28"/>
        </w:rPr>
        <w:t>-</w:t>
      </w:r>
    </w:p>
    <w:p w:rsidR="00FB1F6F" w:rsidRDefault="00FB1F6F" w:rsidP="00FB1F6F">
      <w:pPr>
        <w:shd w:val="clear" w:color="auto" w:fill="FFFFFF"/>
        <w:spacing w:line="480" w:lineRule="auto"/>
        <w:ind w:firstLine="708"/>
        <w:jc w:val="both"/>
        <w:textAlignment w:val="baseline"/>
        <w:rPr>
          <w:rFonts w:ascii="Times New Roman" w:hAnsi="Times New Roman"/>
          <w:bCs/>
          <w:color w:val="000000"/>
          <w:sz w:val="24"/>
          <w:szCs w:val="24"/>
          <w:lang w:val="es-DO" w:eastAsia="es-DO"/>
        </w:rPr>
      </w:pPr>
    </w:p>
    <w:p w:rsidR="00FB1F6F" w:rsidRDefault="00FB1F6F" w:rsidP="00FB1F6F">
      <w:pPr>
        <w:shd w:val="clear" w:color="auto" w:fill="FFFFFF"/>
        <w:spacing w:line="480" w:lineRule="auto"/>
        <w:ind w:firstLine="708"/>
        <w:jc w:val="both"/>
        <w:textAlignment w:val="baseline"/>
        <w:rPr>
          <w:rFonts w:ascii="Times New Roman" w:hAnsi="Times New Roman"/>
          <w:color w:val="000000"/>
          <w:sz w:val="24"/>
          <w:szCs w:val="24"/>
          <w:lang w:val="es-DO" w:eastAsia="es-DO"/>
        </w:rPr>
      </w:pPr>
      <w:r>
        <w:rPr>
          <w:rFonts w:ascii="Times New Roman" w:hAnsi="Times New Roman"/>
          <w:bCs/>
          <w:color w:val="000000"/>
          <w:sz w:val="24"/>
          <w:szCs w:val="24"/>
          <w:lang w:val="es-DO" w:eastAsia="es-DO"/>
        </w:rPr>
        <w:t>Es el Departamento que acompaña a las comunidades en su proceso de implementación de programas en prevención del uso indebido de drogas, formando capacidades y empoderándolas en acciones preventivas en todos los ámbitos comunitarios.</w:t>
      </w:r>
      <w:r>
        <w:rPr>
          <w:rFonts w:ascii="Times New Roman" w:hAnsi="Times New Roman"/>
          <w:color w:val="000000"/>
          <w:sz w:val="24"/>
          <w:szCs w:val="24"/>
          <w:lang w:val="es-DO" w:eastAsia="es-DO"/>
        </w:rPr>
        <w:t xml:space="preserve">  Fue creado el 11 de enero de 1991, como un programa de prevención de “Comunidad Abierta”, donde </w:t>
      </w:r>
      <w:r w:rsidR="00E70289">
        <w:rPr>
          <w:rFonts w:ascii="Times New Roman" w:hAnsi="Times New Roman"/>
          <w:color w:val="000000"/>
          <w:sz w:val="24"/>
          <w:szCs w:val="24"/>
          <w:lang w:val="es-DO" w:eastAsia="es-DO"/>
        </w:rPr>
        <w:t>participan las</w:t>
      </w:r>
      <w:r>
        <w:rPr>
          <w:rFonts w:ascii="Times New Roman" w:hAnsi="Times New Roman"/>
          <w:color w:val="000000"/>
          <w:sz w:val="24"/>
          <w:szCs w:val="24"/>
          <w:lang w:val="es-DO" w:eastAsia="es-DO"/>
        </w:rPr>
        <w:t xml:space="preserve"> principales organizaciones comunitarias, lo que le permite implementar programas de prevención </w:t>
      </w:r>
      <w:r w:rsidR="00E70289">
        <w:rPr>
          <w:rFonts w:ascii="Times New Roman" w:hAnsi="Times New Roman"/>
          <w:color w:val="000000"/>
          <w:sz w:val="24"/>
          <w:szCs w:val="24"/>
          <w:lang w:val="es-DO" w:eastAsia="es-DO"/>
        </w:rPr>
        <w:t>creando un</w:t>
      </w:r>
      <w:r>
        <w:rPr>
          <w:rFonts w:ascii="Times New Roman" w:hAnsi="Times New Roman"/>
          <w:color w:val="000000"/>
          <w:sz w:val="24"/>
          <w:szCs w:val="24"/>
          <w:lang w:val="es-DO" w:eastAsia="es-DO"/>
        </w:rPr>
        <w:t xml:space="preserve"> acercamiento directo con las comunidades y sus líderes.</w:t>
      </w:r>
    </w:p>
    <w:p w:rsidR="00836FE1" w:rsidRDefault="00836FE1" w:rsidP="00FB1F6F">
      <w:pPr>
        <w:shd w:val="clear" w:color="auto" w:fill="FFFFFF"/>
        <w:spacing w:line="480" w:lineRule="auto"/>
        <w:jc w:val="both"/>
        <w:textAlignment w:val="baseline"/>
        <w:rPr>
          <w:rFonts w:ascii="Times New Roman" w:hAnsi="Times New Roman"/>
          <w:color w:val="000000"/>
          <w:sz w:val="24"/>
          <w:szCs w:val="24"/>
          <w:lang w:val="es-DO" w:eastAsia="es-DO"/>
        </w:rPr>
      </w:pPr>
    </w:p>
    <w:p w:rsidR="00FB1F6F" w:rsidRPr="00AA2917" w:rsidRDefault="00FB1F6F" w:rsidP="00AA2917">
      <w:pPr>
        <w:shd w:val="clear" w:color="auto" w:fill="FFFFFF"/>
        <w:spacing w:line="480" w:lineRule="auto"/>
        <w:ind w:firstLine="708"/>
        <w:jc w:val="both"/>
        <w:textAlignment w:val="baseline"/>
        <w:rPr>
          <w:rFonts w:ascii="Times New Roman" w:hAnsi="Times New Roman"/>
          <w:color w:val="000000"/>
          <w:sz w:val="24"/>
          <w:szCs w:val="24"/>
          <w:lang w:val="es-DO" w:eastAsia="es-DO"/>
        </w:rPr>
      </w:pPr>
      <w:r>
        <w:rPr>
          <w:rFonts w:ascii="Times New Roman" w:hAnsi="Times New Roman"/>
          <w:bCs/>
          <w:color w:val="000000"/>
          <w:sz w:val="24"/>
          <w:szCs w:val="24"/>
          <w:lang w:val="es-DO" w:eastAsia="es-DO"/>
        </w:rPr>
        <w:t>S</w:t>
      </w:r>
      <w:r>
        <w:rPr>
          <w:rFonts w:ascii="Times New Roman" w:hAnsi="Times New Roman"/>
          <w:color w:val="000000"/>
          <w:sz w:val="24"/>
          <w:szCs w:val="24"/>
          <w:lang w:val="es-DO" w:eastAsia="es-DO"/>
        </w:rPr>
        <w:t xml:space="preserve">e encarga de propiciar, articular y evaluar programas y proyectos en prevención de drogas en todas las instancias comunitarias y gubernamentales que realizan labores sociales, según las estrategias de prevención, basada en evidencia científica de acuerdo a </w:t>
      </w:r>
      <w:r w:rsidR="00AA2917">
        <w:rPr>
          <w:rFonts w:ascii="Times New Roman" w:hAnsi="Times New Roman"/>
          <w:color w:val="000000"/>
          <w:sz w:val="24"/>
          <w:szCs w:val="24"/>
          <w:lang w:val="es-DO" w:eastAsia="es-DO"/>
        </w:rPr>
        <w:t xml:space="preserve">los Estándares Internacionales.  </w:t>
      </w:r>
      <w:r w:rsidRPr="00AA2917">
        <w:rPr>
          <w:rFonts w:ascii="Times New Roman" w:hAnsi="Times New Roman"/>
          <w:bCs/>
          <w:color w:val="000000"/>
          <w:sz w:val="24"/>
          <w:szCs w:val="24"/>
          <w:lang w:val="es-DO" w:eastAsia="es-DO"/>
        </w:rPr>
        <w:t>Tiene la finalidad de:</w:t>
      </w:r>
    </w:p>
    <w:p w:rsidR="00FB1F6F" w:rsidRPr="00863449" w:rsidRDefault="00FB1F6F" w:rsidP="009C03C8">
      <w:pPr>
        <w:numPr>
          <w:ilvl w:val="0"/>
          <w:numId w:val="17"/>
        </w:numPr>
        <w:shd w:val="clear" w:color="auto" w:fill="FFFFFF"/>
        <w:spacing w:line="480" w:lineRule="auto"/>
        <w:ind w:left="221" w:hanging="357"/>
        <w:jc w:val="both"/>
        <w:textAlignment w:val="baseline"/>
        <w:rPr>
          <w:rFonts w:ascii="Times New Roman" w:hAnsi="Times New Roman"/>
          <w:color w:val="000000"/>
          <w:sz w:val="24"/>
          <w:szCs w:val="24"/>
          <w:lang w:val="es-DO" w:eastAsia="es-DO"/>
        </w:rPr>
      </w:pPr>
      <w:r>
        <w:rPr>
          <w:rFonts w:ascii="Times New Roman" w:hAnsi="Times New Roman"/>
          <w:color w:val="000000"/>
          <w:sz w:val="24"/>
          <w:szCs w:val="24"/>
          <w:lang w:val="es-DO" w:eastAsia="es-DO"/>
        </w:rPr>
        <w:t>Insertar el componente de prevención de drogas en las instituciones gubernamentales que realizan labores sociales.</w:t>
      </w:r>
    </w:p>
    <w:p w:rsidR="00FB1F6F" w:rsidRPr="00863449" w:rsidRDefault="00FB1F6F" w:rsidP="009C03C8">
      <w:pPr>
        <w:numPr>
          <w:ilvl w:val="0"/>
          <w:numId w:val="17"/>
        </w:numPr>
        <w:shd w:val="clear" w:color="auto" w:fill="FFFFFF"/>
        <w:spacing w:line="480" w:lineRule="auto"/>
        <w:ind w:left="221" w:hanging="357"/>
        <w:jc w:val="both"/>
        <w:textAlignment w:val="baseline"/>
        <w:rPr>
          <w:rFonts w:ascii="Times New Roman" w:hAnsi="Times New Roman"/>
          <w:color w:val="000000"/>
          <w:sz w:val="24"/>
          <w:szCs w:val="24"/>
          <w:lang w:val="es-DO" w:eastAsia="es-DO"/>
        </w:rPr>
      </w:pPr>
      <w:r>
        <w:rPr>
          <w:rFonts w:ascii="Times New Roman" w:hAnsi="Times New Roman"/>
          <w:color w:val="000000"/>
          <w:sz w:val="24"/>
          <w:szCs w:val="24"/>
          <w:lang w:val="es-DO" w:eastAsia="es-DO"/>
        </w:rPr>
        <w:t>Ampliar la “RED comunitaria de Prevención” involucrando los líderes y representantes comunitarios para descentralizar las actividades de prevención.</w:t>
      </w:r>
    </w:p>
    <w:p w:rsidR="00FB1F6F" w:rsidRPr="00863449" w:rsidRDefault="00FB1F6F" w:rsidP="009C03C8">
      <w:pPr>
        <w:numPr>
          <w:ilvl w:val="0"/>
          <w:numId w:val="17"/>
        </w:numPr>
        <w:shd w:val="clear" w:color="auto" w:fill="FFFFFF"/>
        <w:spacing w:line="480" w:lineRule="auto"/>
        <w:ind w:left="221" w:hanging="357"/>
        <w:jc w:val="both"/>
        <w:textAlignment w:val="baseline"/>
        <w:rPr>
          <w:rFonts w:ascii="Times New Roman" w:hAnsi="Times New Roman"/>
          <w:color w:val="000000"/>
          <w:sz w:val="24"/>
          <w:szCs w:val="24"/>
          <w:lang w:val="es-DO" w:eastAsia="es-DO"/>
        </w:rPr>
      </w:pPr>
      <w:r>
        <w:rPr>
          <w:rFonts w:ascii="Times New Roman" w:hAnsi="Times New Roman"/>
          <w:color w:val="000000"/>
          <w:sz w:val="24"/>
          <w:szCs w:val="24"/>
          <w:lang w:val="es-DO" w:eastAsia="es-DO"/>
        </w:rPr>
        <w:t xml:space="preserve">Capacitar a técnicos y dirigentes de organizaciones comunitarias e instituciones en la metodología de los </w:t>
      </w:r>
      <w:r>
        <w:rPr>
          <w:rFonts w:ascii="Times New Roman" w:hAnsi="Times New Roman"/>
          <w:bCs/>
          <w:color w:val="000000"/>
          <w:sz w:val="24"/>
          <w:szCs w:val="24"/>
          <w:lang w:val="es-DO" w:eastAsia="es-DO"/>
        </w:rPr>
        <w:t>diferentes programas</w:t>
      </w:r>
      <w:r>
        <w:rPr>
          <w:rFonts w:ascii="Times New Roman" w:hAnsi="Times New Roman"/>
          <w:color w:val="000000"/>
          <w:sz w:val="24"/>
          <w:szCs w:val="24"/>
          <w:lang w:val="es-DO" w:eastAsia="es-DO"/>
        </w:rPr>
        <w:t> en prevención del uso indebido de drogas.</w:t>
      </w:r>
    </w:p>
    <w:p w:rsidR="00FB1F6F" w:rsidRPr="00B15133" w:rsidRDefault="00FB1F6F" w:rsidP="009C03C8">
      <w:pPr>
        <w:numPr>
          <w:ilvl w:val="0"/>
          <w:numId w:val="17"/>
        </w:numPr>
        <w:shd w:val="clear" w:color="auto" w:fill="FFFFFF"/>
        <w:spacing w:line="480" w:lineRule="auto"/>
        <w:ind w:left="221" w:hanging="357"/>
        <w:jc w:val="both"/>
        <w:textAlignment w:val="baseline"/>
        <w:rPr>
          <w:rFonts w:ascii="Times New Roman" w:hAnsi="Times New Roman"/>
          <w:color w:val="000000"/>
          <w:sz w:val="24"/>
          <w:szCs w:val="24"/>
          <w:lang w:val="es-DO" w:eastAsia="es-DO"/>
        </w:rPr>
      </w:pPr>
      <w:r>
        <w:rPr>
          <w:rFonts w:ascii="Times New Roman" w:hAnsi="Times New Roman"/>
          <w:color w:val="000000"/>
          <w:sz w:val="24"/>
          <w:szCs w:val="24"/>
          <w:lang w:val="es-DO" w:eastAsia="es-DO"/>
        </w:rPr>
        <w:t xml:space="preserve">Orientar, apoyar y evaluar a las organizaciones comunitarias en programas </w:t>
      </w:r>
      <w:proofErr w:type="spellStart"/>
      <w:r>
        <w:rPr>
          <w:rFonts w:ascii="Times New Roman" w:hAnsi="Times New Roman"/>
          <w:color w:val="000000"/>
          <w:sz w:val="24"/>
          <w:szCs w:val="24"/>
          <w:lang w:val="es-DO" w:eastAsia="es-DO"/>
        </w:rPr>
        <w:t>multi</w:t>
      </w:r>
      <w:proofErr w:type="spellEnd"/>
      <w:r>
        <w:rPr>
          <w:rFonts w:ascii="Times New Roman" w:hAnsi="Times New Roman"/>
          <w:color w:val="000000"/>
          <w:sz w:val="24"/>
          <w:szCs w:val="24"/>
          <w:lang w:val="es-DO" w:eastAsia="es-DO"/>
        </w:rPr>
        <w:t>-componentes de prevención de drogas en sus respectivas comunidades.</w:t>
      </w:r>
    </w:p>
    <w:p w:rsidR="00FB1F6F" w:rsidRDefault="00FB1F6F" w:rsidP="009C03C8">
      <w:pPr>
        <w:numPr>
          <w:ilvl w:val="0"/>
          <w:numId w:val="17"/>
        </w:numPr>
        <w:shd w:val="clear" w:color="auto" w:fill="FFFFFF"/>
        <w:spacing w:line="480" w:lineRule="auto"/>
        <w:ind w:left="221" w:hanging="357"/>
        <w:jc w:val="both"/>
        <w:textAlignment w:val="baseline"/>
        <w:rPr>
          <w:rFonts w:ascii="Times New Roman" w:hAnsi="Times New Roman"/>
          <w:color w:val="000000"/>
          <w:sz w:val="24"/>
          <w:szCs w:val="24"/>
          <w:lang w:val="es-DO" w:eastAsia="es-DO"/>
        </w:rPr>
      </w:pPr>
      <w:r>
        <w:rPr>
          <w:rFonts w:ascii="Times New Roman" w:hAnsi="Times New Roman"/>
          <w:color w:val="000000"/>
          <w:sz w:val="24"/>
          <w:szCs w:val="24"/>
          <w:lang w:val="es-DO" w:eastAsia="es-DO"/>
        </w:rPr>
        <w:t>Elaborar programas y proyectos estratégicos y materiales innovadores que se ajusten a las necesidades de las problemáticas de consumo de sustancias psicoactivas en un determinado contexto social.</w:t>
      </w:r>
    </w:p>
    <w:p w:rsidR="00FB1F6F" w:rsidRDefault="00FB1F6F" w:rsidP="00FB1F6F">
      <w:pPr>
        <w:spacing w:line="276" w:lineRule="auto"/>
        <w:rPr>
          <w:rFonts w:ascii="Times New Roman" w:hAnsi="Times New Roman"/>
          <w:b/>
          <w:sz w:val="24"/>
          <w:szCs w:val="24"/>
        </w:rPr>
      </w:pPr>
    </w:p>
    <w:p w:rsidR="00FB1F6F" w:rsidRDefault="00FB1F6F" w:rsidP="00FB1F6F">
      <w:pPr>
        <w:shd w:val="clear" w:color="auto" w:fill="A6A6A6"/>
        <w:spacing w:line="276" w:lineRule="auto"/>
        <w:jc w:val="center"/>
        <w:rPr>
          <w:rFonts w:ascii="Times New Roman" w:hAnsi="Times New Roman"/>
          <w:b/>
          <w:sz w:val="24"/>
          <w:szCs w:val="24"/>
          <w:lang w:val="es-DO"/>
        </w:rPr>
      </w:pPr>
      <w:r>
        <w:rPr>
          <w:rFonts w:ascii="Times New Roman" w:hAnsi="Times New Roman"/>
          <w:b/>
          <w:sz w:val="24"/>
          <w:szCs w:val="24"/>
          <w:lang w:val="es-DO"/>
        </w:rPr>
        <w:lastRenderedPageBreak/>
        <w:t>PROGRAMA FAMILIAS FUERTES</w:t>
      </w:r>
    </w:p>
    <w:p w:rsidR="00FB1F6F" w:rsidRDefault="00FB1F6F" w:rsidP="00FB1F6F">
      <w:pPr>
        <w:shd w:val="clear" w:color="auto" w:fill="A6A6A6"/>
        <w:spacing w:line="276" w:lineRule="auto"/>
        <w:jc w:val="center"/>
        <w:rPr>
          <w:rFonts w:ascii="Times New Roman" w:hAnsi="Times New Roman"/>
          <w:b/>
          <w:sz w:val="24"/>
          <w:szCs w:val="24"/>
        </w:rPr>
      </w:pPr>
      <w:r>
        <w:rPr>
          <w:rFonts w:ascii="Times New Roman" w:hAnsi="Times New Roman"/>
          <w:b/>
          <w:sz w:val="24"/>
          <w:szCs w:val="24"/>
        </w:rPr>
        <w:t>Coordinaciones - Capacitaciones – Implementaciones – Seguimientos</w:t>
      </w:r>
    </w:p>
    <w:p w:rsidR="00FB1F6F" w:rsidRDefault="00FB1F6F" w:rsidP="00FB1F6F">
      <w:pPr>
        <w:spacing w:line="480" w:lineRule="auto"/>
        <w:ind w:left="1068"/>
        <w:jc w:val="both"/>
        <w:rPr>
          <w:rFonts w:ascii="Times New Roman" w:hAnsi="Times New Roman"/>
          <w:b/>
          <w:sz w:val="24"/>
          <w:szCs w:val="24"/>
          <w:lang w:val="es-DO"/>
        </w:rPr>
      </w:pPr>
    </w:p>
    <w:p w:rsidR="00FB1F6F" w:rsidRDefault="00FB1F6F" w:rsidP="00836FE1">
      <w:pPr>
        <w:spacing w:line="480" w:lineRule="auto"/>
        <w:ind w:firstLine="708"/>
        <w:jc w:val="both"/>
        <w:rPr>
          <w:rFonts w:ascii="Times New Roman" w:hAnsi="Times New Roman"/>
          <w:sz w:val="24"/>
          <w:szCs w:val="24"/>
          <w:shd w:val="clear" w:color="auto" w:fill="FFFFFF"/>
          <w:lang w:val="es-DO"/>
        </w:rPr>
      </w:pPr>
      <w:r>
        <w:rPr>
          <w:rFonts w:ascii="Times New Roman" w:hAnsi="Times New Roman"/>
          <w:b/>
          <w:color w:val="000000"/>
          <w:sz w:val="24"/>
          <w:szCs w:val="24"/>
          <w:shd w:val="clear" w:color="auto" w:fill="FFFFFF"/>
          <w:lang w:val="es-DO"/>
        </w:rPr>
        <w:t>El Programa “Familias Fuertes”</w:t>
      </w:r>
      <w:r w:rsidR="00836FE1">
        <w:rPr>
          <w:rFonts w:ascii="Times New Roman" w:hAnsi="Times New Roman"/>
          <w:b/>
          <w:color w:val="000000"/>
          <w:sz w:val="24"/>
          <w:szCs w:val="24"/>
          <w:shd w:val="clear" w:color="auto" w:fill="FFFFFF"/>
          <w:lang w:val="es-DO"/>
        </w:rPr>
        <w:t xml:space="preserve"> </w:t>
      </w:r>
      <w:r>
        <w:rPr>
          <w:rFonts w:ascii="Times New Roman" w:hAnsi="Times New Roman"/>
          <w:sz w:val="24"/>
          <w:szCs w:val="24"/>
          <w:shd w:val="clear" w:color="auto" w:fill="FFFFFF"/>
          <w:lang w:val="es-DO"/>
        </w:rPr>
        <w:t>Es un programa de fortalecimiento familiar; dirigido a reducir factores de riesgo relacionados con la familia y en construir estrategias de protección tanto para jóvenes como para sus padres, madres o tutores.</w:t>
      </w:r>
    </w:p>
    <w:p w:rsidR="00DD6AC8" w:rsidRDefault="00DD6AC8" w:rsidP="00836FE1">
      <w:pPr>
        <w:spacing w:line="480" w:lineRule="auto"/>
        <w:ind w:firstLine="708"/>
        <w:jc w:val="both"/>
        <w:rPr>
          <w:rFonts w:ascii="Times New Roman" w:hAnsi="Times New Roman"/>
          <w:sz w:val="24"/>
          <w:szCs w:val="24"/>
          <w:shd w:val="clear" w:color="auto" w:fill="FFFFFF"/>
          <w:lang w:val="es-DO"/>
        </w:rPr>
      </w:pPr>
    </w:p>
    <w:p w:rsidR="00FB1F6F" w:rsidRDefault="00FB1F6F" w:rsidP="00FB1F6F">
      <w:pPr>
        <w:spacing w:line="480" w:lineRule="auto"/>
        <w:ind w:firstLine="708"/>
        <w:jc w:val="both"/>
        <w:rPr>
          <w:rFonts w:ascii="Times New Roman" w:hAnsi="Times New Roman"/>
          <w:sz w:val="24"/>
          <w:szCs w:val="24"/>
          <w:shd w:val="clear" w:color="auto" w:fill="FFFFFF"/>
          <w:lang w:val="es-DO"/>
        </w:rPr>
      </w:pPr>
      <w:r>
        <w:rPr>
          <w:rFonts w:ascii="Times New Roman" w:hAnsi="Times New Roman"/>
          <w:sz w:val="24"/>
          <w:szCs w:val="24"/>
          <w:shd w:val="clear" w:color="auto" w:fill="FFFFFF"/>
          <w:lang w:val="es-DO"/>
        </w:rPr>
        <w:t>Nuestro propósito es articular dicho programa con diferentes organizaciones comunitarias, iglesias</w:t>
      </w:r>
      <w:r w:rsidR="00286F98">
        <w:rPr>
          <w:rFonts w:ascii="Times New Roman" w:hAnsi="Times New Roman"/>
          <w:sz w:val="24"/>
          <w:szCs w:val="24"/>
          <w:shd w:val="clear" w:color="auto" w:fill="FFFFFF"/>
          <w:lang w:val="es-DO"/>
        </w:rPr>
        <w:t xml:space="preserve"> </w:t>
      </w:r>
      <w:r>
        <w:rPr>
          <w:rFonts w:ascii="Times New Roman" w:hAnsi="Times New Roman"/>
          <w:sz w:val="24"/>
          <w:szCs w:val="24"/>
          <w:shd w:val="clear" w:color="auto" w:fill="FFFFFF"/>
          <w:lang w:val="es-DO"/>
        </w:rPr>
        <w:t xml:space="preserve">e instituciones que ejecutan programas sociales dirigidos a las </w:t>
      </w:r>
      <w:r w:rsidR="00E70289">
        <w:rPr>
          <w:rFonts w:ascii="Times New Roman" w:hAnsi="Times New Roman"/>
          <w:sz w:val="24"/>
          <w:szCs w:val="24"/>
          <w:shd w:val="clear" w:color="auto" w:fill="FFFFFF"/>
          <w:lang w:val="es-DO"/>
        </w:rPr>
        <w:t>familias, para</w:t>
      </w:r>
      <w:r>
        <w:rPr>
          <w:rFonts w:ascii="Times New Roman" w:hAnsi="Times New Roman"/>
          <w:sz w:val="24"/>
          <w:szCs w:val="24"/>
          <w:shd w:val="clear" w:color="auto" w:fill="FFFFFF"/>
          <w:lang w:val="es-DO"/>
        </w:rPr>
        <w:t xml:space="preserve"> que las mismas implementen los talleres de Familias Fuertes con grupos de familias a través de s</w:t>
      </w:r>
      <w:r w:rsidR="00B503CE">
        <w:rPr>
          <w:rFonts w:ascii="Times New Roman" w:hAnsi="Times New Roman"/>
          <w:sz w:val="24"/>
          <w:szCs w:val="24"/>
          <w:shd w:val="clear" w:color="auto" w:fill="FFFFFF"/>
          <w:lang w:val="es-DO"/>
        </w:rPr>
        <w:t>us estructuras institucionales y</w:t>
      </w:r>
      <w:r>
        <w:rPr>
          <w:rFonts w:ascii="Times New Roman" w:hAnsi="Times New Roman"/>
          <w:sz w:val="24"/>
          <w:szCs w:val="24"/>
          <w:shd w:val="clear" w:color="auto" w:fill="FFFFFF"/>
          <w:lang w:val="es-DO"/>
        </w:rPr>
        <w:t>/o comunitarias, para lograr una mayor cobertura nacional.</w:t>
      </w:r>
    </w:p>
    <w:p w:rsidR="00FB1F6F" w:rsidRDefault="00FB1F6F" w:rsidP="00FB1F6F">
      <w:pPr>
        <w:spacing w:line="480" w:lineRule="auto"/>
        <w:ind w:firstLine="708"/>
        <w:jc w:val="both"/>
        <w:rPr>
          <w:rFonts w:ascii="Times New Roman" w:hAnsi="Times New Roman"/>
          <w:sz w:val="24"/>
          <w:szCs w:val="24"/>
          <w:shd w:val="clear" w:color="auto" w:fill="FFFFFF"/>
          <w:lang w:val="es-DO"/>
        </w:rPr>
      </w:pPr>
    </w:p>
    <w:p w:rsidR="00FB1F6F" w:rsidRDefault="00FB1F6F" w:rsidP="00FB1F6F">
      <w:pPr>
        <w:spacing w:line="480" w:lineRule="auto"/>
        <w:ind w:firstLine="708"/>
        <w:jc w:val="both"/>
        <w:rPr>
          <w:rFonts w:ascii="Times New Roman" w:hAnsi="Times New Roman"/>
          <w:sz w:val="24"/>
          <w:szCs w:val="24"/>
          <w:shd w:val="clear" w:color="auto" w:fill="FFFFFF"/>
          <w:lang w:val="es-DO"/>
        </w:rPr>
      </w:pPr>
      <w:r>
        <w:rPr>
          <w:rFonts w:ascii="Times New Roman" w:hAnsi="Times New Roman"/>
          <w:sz w:val="24"/>
          <w:szCs w:val="24"/>
          <w:shd w:val="clear" w:color="auto" w:fill="FFFFFF"/>
          <w:lang w:val="es-DO"/>
        </w:rPr>
        <w:t>El objetivo general de este programa es orientar a las familias a mejorar la salud y el desarrollo de adolescentes entre 10-14 años y prevenir conductas de riesgo a través de la promoción de la comunicación entre padres e hijos. La meta es fomentar un entorno de protección y prevención del abuso de sustancias y otras conductas que comprometan la salud de los adolescentes.</w:t>
      </w:r>
    </w:p>
    <w:p w:rsidR="00276FE2" w:rsidRDefault="00276FE2" w:rsidP="00836FE1">
      <w:pPr>
        <w:spacing w:line="480" w:lineRule="auto"/>
        <w:jc w:val="both"/>
        <w:rPr>
          <w:rFonts w:ascii="Times New Roman" w:hAnsi="Times New Roman"/>
          <w:sz w:val="24"/>
          <w:szCs w:val="24"/>
          <w:shd w:val="clear" w:color="auto" w:fill="FFFFFF"/>
          <w:lang w:val="es-DO"/>
        </w:rPr>
      </w:pPr>
    </w:p>
    <w:p w:rsidR="00836FE1" w:rsidRDefault="00FB1F6F" w:rsidP="00B15133">
      <w:pPr>
        <w:spacing w:line="480" w:lineRule="auto"/>
        <w:ind w:firstLine="708"/>
        <w:jc w:val="both"/>
        <w:rPr>
          <w:rFonts w:ascii="Times New Roman" w:hAnsi="Times New Roman"/>
          <w:bCs/>
          <w:sz w:val="24"/>
          <w:szCs w:val="24"/>
          <w:shd w:val="clear" w:color="auto" w:fill="FFFFFF"/>
          <w:lang w:val="es-DO"/>
        </w:rPr>
      </w:pPr>
      <w:r>
        <w:rPr>
          <w:rFonts w:ascii="Times New Roman" w:hAnsi="Times New Roman"/>
          <w:b/>
          <w:bCs/>
          <w:sz w:val="24"/>
          <w:szCs w:val="24"/>
          <w:shd w:val="clear" w:color="auto" w:fill="FFFFFF"/>
          <w:lang w:val="es-DO"/>
        </w:rPr>
        <w:t>El Programa Familias Fuertes:</w:t>
      </w:r>
      <w:r>
        <w:rPr>
          <w:rFonts w:ascii="Times New Roman" w:hAnsi="Times New Roman"/>
          <w:bCs/>
          <w:sz w:val="24"/>
          <w:szCs w:val="24"/>
          <w:shd w:val="clear" w:color="auto" w:fill="FFFFFF"/>
          <w:lang w:val="es-DO"/>
        </w:rPr>
        <w:t xml:space="preserve"> Amor y Límites, es un Programa de prevención tanto universal como selectiva, que ha dado evidencia de resultados positivos en el trabajo de conductas de riesgo tales como: el uso indebido de alcohol y otras drogas, las relaciones sexuales a temprana edad, embarazo en adolescente, agresión y abandono escolar, entre otras</w:t>
      </w:r>
      <w:r>
        <w:rPr>
          <w:rFonts w:ascii="Times New Roman" w:hAnsi="Times New Roman"/>
          <w:sz w:val="24"/>
          <w:szCs w:val="24"/>
          <w:shd w:val="clear" w:color="auto" w:fill="FFFFFF"/>
          <w:lang w:val="es-DO"/>
        </w:rPr>
        <w:t>, y</w:t>
      </w:r>
      <w:r>
        <w:rPr>
          <w:rFonts w:ascii="Times New Roman" w:hAnsi="Times New Roman"/>
          <w:bCs/>
          <w:sz w:val="24"/>
          <w:szCs w:val="24"/>
          <w:shd w:val="clear" w:color="auto" w:fill="FFFFFF"/>
          <w:lang w:val="es-DO"/>
        </w:rPr>
        <w:t xml:space="preserve"> se basa en el fortalecimiento familiar y en una sólida evidencia científica, que ha demostrado que tanto los padres como los hijos/as cumplen un rol muy importante en la prevención del consumo de drogas y otras conductas de riesgos. También reduce la prevalencia de estas, promoviendo el auto-control </w:t>
      </w:r>
      <w:r>
        <w:rPr>
          <w:rFonts w:ascii="Times New Roman" w:hAnsi="Times New Roman"/>
          <w:bCs/>
          <w:sz w:val="24"/>
          <w:szCs w:val="24"/>
          <w:shd w:val="clear" w:color="auto" w:fill="FFFFFF"/>
          <w:lang w:val="es-DO"/>
        </w:rPr>
        <w:lastRenderedPageBreak/>
        <w:t>y estrategias positivas de resolución de conflictos, (</w:t>
      </w:r>
      <w:proofErr w:type="spellStart"/>
      <w:r>
        <w:rPr>
          <w:rFonts w:ascii="Times New Roman" w:hAnsi="Times New Roman"/>
          <w:bCs/>
          <w:sz w:val="24"/>
          <w:szCs w:val="24"/>
          <w:shd w:val="clear" w:color="auto" w:fill="FFFFFF"/>
          <w:lang w:val="es-DO"/>
        </w:rPr>
        <w:t>Ary</w:t>
      </w:r>
      <w:proofErr w:type="spellEnd"/>
      <w:r>
        <w:rPr>
          <w:rFonts w:ascii="Times New Roman" w:hAnsi="Times New Roman"/>
          <w:bCs/>
          <w:sz w:val="24"/>
          <w:szCs w:val="24"/>
          <w:shd w:val="clear" w:color="auto" w:fill="FFFFFF"/>
          <w:lang w:val="es-DO"/>
        </w:rPr>
        <w:t xml:space="preserve"> et al., 1999; Van </w:t>
      </w:r>
      <w:r w:rsidR="00B15133">
        <w:rPr>
          <w:rFonts w:ascii="Times New Roman" w:hAnsi="Times New Roman"/>
          <w:bCs/>
          <w:sz w:val="24"/>
          <w:szCs w:val="24"/>
          <w:shd w:val="clear" w:color="auto" w:fill="FFFFFF"/>
          <w:lang w:val="es-DO"/>
        </w:rPr>
        <w:t>Ryzin, Fosco, y Dishion, 2012).</w:t>
      </w:r>
    </w:p>
    <w:p w:rsidR="00B15133" w:rsidRDefault="00B15133" w:rsidP="00B15133">
      <w:pPr>
        <w:spacing w:line="480" w:lineRule="auto"/>
        <w:ind w:firstLine="708"/>
        <w:jc w:val="both"/>
        <w:rPr>
          <w:rFonts w:ascii="Times New Roman" w:hAnsi="Times New Roman"/>
          <w:bCs/>
          <w:sz w:val="24"/>
          <w:szCs w:val="24"/>
          <w:shd w:val="clear" w:color="auto" w:fill="FFFFFF"/>
          <w:lang w:val="es-DO"/>
        </w:rPr>
      </w:pPr>
    </w:p>
    <w:p w:rsidR="00FB1F6F" w:rsidRDefault="00FB1F6F" w:rsidP="00FB1F6F">
      <w:pPr>
        <w:spacing w:line="480" w:lineRule="auto"/>
        <w:ind w:firstLine="708"/>
        <w:jc w:val="both"/>
        <w:rPr>
          <w:rFonts w:ascii="Times New Roman" w:hAnsi="Times New Roman"/>
          <w:bCs/>
          <w:sz w:val="24"/>
          <w:szCs w:val="24"/>
          <w:shd w:val="clear" w:color="auto" w:fill="FFFFFF"/>
          <w:lang w:val="es-DO"/>
        </w:rPr>
      </w:pPr>
      <w:r>
        <w:rPr>
          <w:rFonts w:ascii="Times New Roman" w:hAnsi="Times New Roman"/>
          <w:b/>
          <w:bCs/>
          <w:sz w:val="24"/>
          <w:szCs w:val="24"/>
          <w:shd w:val="clear" w:color="auto" w:fill="FFFFFF"/>
          <w:lang w:val="es-DO"/>
        </w:rPr>
        <w:t>El Programa Familias Fuertes</w:t>
      </w:r>
      <w:r>
        <w:rPr>
          <w:rFonts w:ascii="Times New Roman" w:hAnsi="Times New Roman"/>
          <w:bCs/>
          <w:sz w:val="24"/>
          <w:szCs w:val="24"/>
          <w:shd w:val="clear" w:color="auto" w:fill="FFFFFF"/>
          <w:lang w:val="es-DO"/>
        </w:rPr>
        <w:t xml:space="preserve"> se fundamenta en la teoría ecológi</w:t>
      </w:r>
      <w:r w:rsidR="002B21DD">
        <w:rPr>
          <w:rFonts w:ascii="Times New Roman" w:hAnsi="Times New Roman"/>
          <w:bCs/>
          <w:sz w:val="24"/>
          <w:szCs w:val="24"/>
          <w:shd w:val="clear" w:color="auto" w:fill="FFFFFF"/>
          <w:lang w:val="es-DO"/>
        </w:rPr>
        <w:t>ca propuesta por Bronfenbrenner</w:t>
      </w:r>
      <w:r>
        <w:rPr>
          <w:rFonts w:ascii="Times New Roman" w:hAnsi="Times New Roman"/>
          <w:bCs/>
          <w:sz w:val="24"/>
          <w:szCs w:val="24"/>
          <w:shd w:val="clear" w:color="auto" w:fill="FFFFFF"/>
          <w:lang w:val="es-DO"/>
        </w:rPr>
        <w:t xml:space="preserve"> y en específico el modelo ecológico social de la conducta problema en adolescentes propuesto por </w:t>
      </w:r>
      <w:r w:rsidRPr="00276FE2">
        <w:rPr>
          <w:rFonts w:ascii="Times New Roman" w:hAnsi="Times New Roman"/>
          <w:b/>
          <w:bCs/>
          <w:sz w:val="24"/>
          <w:szCs w:val="24"/>
          <w:shd w:val="clear" w:color="auto" w:fill="FFFFFF"/>
          <w:lang w:val="es-DO"/>
        </w:rPr>
        <w:t>Kumpfer</w:t>
      </w:r>
      <w:r>
        <w:rPr>
          <w:rFonts w:ascii="Times New Roman" w:hAnsi="Times New Roman"/>
          <w:bCs/>
          <w:sz w:val="24"/>
          <w:szCs w:val="24"/>
          <w:shd w:val="clear" w:color="auto" w:fill="FFFFFF"/>
          <w:lang w:val="es-DO"/>
        </w:rPr>
        <w:t xml:space="preserve"> y </w:t>
      </w:r>
      <w:r w:rsidRPr="00276FE2">
        <w:rPr>
          <w:rFonts w:ascii="Times New Roman" w:hAnsi="Times New Roman"/>
          <w:b/>
          <w:bCs/>
          <w:sz w:val="24"/>
          <w:szCs w:val="24"/>
          <w:shd w:val="clear" w:color="auto" w:fill="FFFFFF"/>
          <w:lang w:val="es-DO"/>
        </w:rPr>
        <w:t>Turner</w:t>
      </w:r>
      <w:r>
        <w:rPr>
          <w:rFonts w:ascii="Times New Roman" w:hAnsi="Times New Roman"/>
          <w:bCs/>
          <w:sz w:val="24"/>
          <w:szCs w:val="24"/>
          <w:shd w:val="clear" w:color="auto" w:fill="FFFFFF"/>
          <w:lang w:val="es-DO"/>
        </w:rPr>
        <w:t xml:space="preserve"> que se basa en que los factores familiares relacionados al vínculo establecido entre padres e hijos/as, y a las prácticas de modelamiento de las conductas de los hijos/as (como son l</w:t>
      </w:r>
      <w:r w:rsidR="002B21DD">
        <w:rPr>
          <w:rFonts w:ascii="Times New Roman" w:hAnsi="Times New Roman"/>
          <w:bCs/>
          <w:sz w:val="24"/>
          <w:szCs w:val="24"/>
          <w:shd w:val="clear" w:color="auto" w:fill="FFFFFF"/>
          <w:lang w:val="es-DO"/>
        </w:rPr>
        <w:t xml:space="preserve">a disciplina y la supervisión) </w:t>
      </w:r>
      <w:r>
        <w:rPr>
          <w:rFonts w:ascii="Times New Roman" w:hAnsi="Times New Roman"/>
          <w:bCs/>
          <w:sz w:val="24"/>
          <w:szCs w:val="24"/>
          <w:shd w:val="clear" w:color="auto" w:fill="FFFFFF"/>
          <w:lang w:val="es-DO"/>
        </w:rPr>
        <w:t>que influencian en el impacto que tienen los amigos en el consumo de drogas y otras conductas problemáticas.</w:t>
      </w:r>
    </w:p>
    <w:p w:rsidR="00B15133" w:rsidRDefault="00B15133" w:rsidP="00DD6AC8">
      <w:pPr>
        <w:spacing w:line="480" w:lineRule="auto"/>
        <w:jc w:val="both"/>
        <w:rPr>
          <w:rFonts w:ascii="Times New Roman" w:hAnsi="Times New Roman"/>
          <w:bCs/>
          <w:sz w:val="24"/>
          <w:szCs w:val="24"/>
          <w:shd w:val="clear" w:color="auto" w:fill="FFFFFF"/>
          <w:lang w:val="es-DO"/>
        </w:rPr>
      </w:pPr>
    </w:p>
    <w:p w:rsidR="00FB1F6F" w:rsidRDefault="00FB1F6F" w:rsidP="00836FE1">
      <w:pPr>
        <w:spacing w:line="480" w:lineRule="auto"/>
        <w:jc w:val="both"/>
        <w:rPr>
          <w:rFonts w:ascii="Times New Roman" w:hAnsi="Times New Roman"/>
          <w:sz w:val="24"/>
          <w:szCs w:val="24"/>
        </w:rPr>
      </w:pPr>
      <w:r>
        <w:rPr>
          <w:rFonts w:ascii="Times New Roman" w:hAnsi="Times New Roman"/>
          <w:sz w:val="24"/>
          <w:szCs w:val="24"/>
        </w:rPr>
        <w:t>El Programa Familias Fuertes está conformado por tres modalidades:</w:t>
      </w:r>
    </w:p>
    <w:p w:rsidR="00DD6AC8" w:rsidRDefault="00DD6AC8" w:rsidP="00836FE1">
      <w:pPr>
        <w:spacing w:line="480" w:lineRule="auto"/>
        <w:jc w:val="both"/>
        <w:rPr>
          <w:rFonts w:ascii="Times New Roman" w:hAnsi="Times New Roman"/>
          <w:sz w:val="24"/>
          <w:szCs w:val="24"/>
        </w:rPr>
      </w:pPr>
    </w:p>
    <w:p w:rsidR="00836FE1" w:rsidRDefault="00FB1F6F" w:rsidP="009C03C8">
      <w:pPr>
        <w:pStyle w:val="Prrafodelista"/>
        <w:numPr>
          <w:ilvl w:val="0"/>
          <w:numId w:val="18"/>
        </w:numPr>
        <w:tabs>
          <w:tab w:val="left" w:pos="360"/>
        </w:tabs>
        <w:spacing w:line="480" w:lineRule="auto"/>
        <w:jc w:val="both"/>
        <w:rPr>
          <w:rFonts w:ascii="Times New Roman" w:hAnsi="Times New Roman"/>
          <w:sz w:val="24"/>
          <w:szCs w:val="24"/>
        </w:rPr>
      </w:pPr>
      <w:r>
        <w:rPr>
          <w:rFonts w:ascii="Times New Roman" w:hAnsi="Times New Roman"/>
          <w:b/>
          <w:sz w:val="24"/>
          <w:szCs w:val="24"/>
        </w:rPr>
        <w:t>Capacitaciones:</w:t>
      </w:r>
      <w:r w:rsidR="002B21DD">
        <w:rPr>
          <w:rFonts w:ascii="Times New Roman" w:hAnsi="Times New Roman"/>
          <w:sz w:val="24"/>
          <w:szCs w:val="24"/>
        </w:rPr>
        <w:t xml:space="preserve"> E</w:t>
      </w:r>
      <w:r>
        <w:rPr>
          <w:rFonts w:ascii="Times New Roman" w:hAnsi="Times New Roman"/>
          <w:sz w:val="24"/>
          <w:szCs w:val="24"/>
        </w:rPr>
        <w:t>n este componente se forman los facilitadores en la metodología del Programa Familias Fuertes, para que realicen las intervenciones directamente con las familias.</w:t>
      </w:r>
    </w:p>
    <w:p w:rsidR="00DD6AC8" w:rsidRPr="00836FE1" w:rsidRDefault="00DD6AC8" w:rsidP="00DD6AC8">
      <w:pPr>
        <w:pStyle w:val="Prrafodelista"/>
        <w:tabs>
          <w:tab w:val="left" w:pos="360"/>
        </w:tabs>
        <w:spacing w:line="480" w:lineRule="auto"/>
        <w:ind w:firstLine="0"/>
        <w:jc w:val="both"/>
        <w:rPr>
          <w:rFonts w:ascii="Times New Roman" w:hAnsi="Times New Roman"/>
          <w:sz w:val="24"/>
          <w:szCs w:val="24"/>
        </w:rPr>
      </w:pPr>
    </w:p>
    <w:p w:rsidR="00FB1F6F" w:rsidRDefault="00FB1F6F" w:rsidP="009C03C8">
      <w:pPr>
        <w:pStyle w:val="Prrafodelista"/>
        <w:numPr>
          <w:ilvl w:val="0"/>
          <w:numId w:val="18"/>
        </w:numPr>
        <w:tabs>
          <w:tab w:val="left" w:pos="360"/>
        </w:tabs>
        <w:spacing w:line="480" w:lineRule="auto"/>
        <w:jc w:val="both"/>
        <w:rPr>
          <w:rFonts w:ascii="Times New Roman" w:hAnsi="Times New Roman"/>
          <w:sz w:val="24"/>
          <w:szCs w:val="24"/>
        </w:rPr>
      </w:pPr>
      <w:r>
        <w:rPr>
          <w:rFonts w:ascii="Times New Roman" w:hAnsi="Times New Roman"/>
          <w:b/>
          <w:sz w:val="24"/>
          <w:szCs w:val="24"/>
        </w:rPr>
        <w:t xml:space="preserve">Implementaciones: </w:t>
      </w:r>
      <w:r w:rsidR="002B21DD">
        <w:rPr>
          <w:rFonts w:ascii="Times New Roman" w:hAnsi="Times New Roman"/>
          <w:sz w:val="24"/>
          <w:szCs w:val="24"/>
        </w:rPr>
        <w:t>E</w:t>
      </w:r>
      <w:r>
        <w:rPr>
          <w:rFonts w:ascii="Times New Roman" w:hAnsi="Times New Roman"/>
          <w:sz w:val="24"/>
          <w:szCs w:val="24"/>
        </w:rPr>
        <w:t>n esta parte se realizan los talleres con las sesiones dirigidas a los padres/madres y tutores, así como también las sesiones de los adolescentes de 10 a 14 años y las de familias.</w:t>
      </w:r>
    </w:p>
    <w:p w:rsidR="00DD6AC8" w:rsidRPr="00DD6AC8" w:rsidRDefault="00DD6AC8" w:rsidP="00DD6AC8">
      <w:pPr>
        <w:tabs>
          <w:tab w:val="left" w:pos="360"/>
        </w:tabs>
        <w:spacing w:line="480" w:lineRule="auto"/>
        <w:jc w:val="both"/>
        <w:rPr>
          <w:rFonts w:ascii="Times New Roman" w:hAnsi="Times New Roman"/>
          <w:sz w:val="24"/>
          <w:szCs w:val="24"/>
        </w:rPr>
      </w:pPr>
    </w:p>
    <w:p w:rsidR="00B15133" w:rsidRDefault="00FB1F6F" w:rsidP="009C03C8">
      <w:pPr>
        <w:pStyle w:val="Prrafodelista"/>
        <w:numPr>
          <w:ilvl w:val="0"/>
          <w:numId w:val="18"/>
        </w:numPr>
        <w:tabs>
          <w:tab w:val="left" w:pos="360"/>
        </w:tabs>
        <w:spacing w:line="480" w:lineRule="auto"/>
        <w:jc w:val="both"/>
        <w:rPr>
          <w:rFonts w:ascii="Times New Roman" w:hAnsi="Times New Roman"/>
          <w:sz w:val="24"/>
          <w:szCs w:val="24"/>
        </w:rPr>
      </w:pPr>
      <w:r>
        <w:rPr>
          <w:rFonts w:ascii="Times New Roman" w:hAnsi="Times New Roman"/>
          <w:b/>
          <w:sz w:val="24"/>
          <w:szCs w:val="24"/>
        </w:rPr>
        <w:t xml:space="preserve">Plan de seguimiento: </w:t>
      </w:r>
      <w:r w:rsidR="002B21DD">
        <w:rPr>
          <w:rFonts w:ascii="Times New Roman" w:hAnsi="Times New Roman"/>
          <w:sz w:val="24"/>
          <w:szCs w:val="24"/>
        </w:rPr>
        <w:t>E</w:t>
      </w:r>
      <w:r>
        <w:rPr>
          <w:rFonts w:ascii="Times New Roman" w:hAnsi="Times New Roman"/>
          <w:sz w:val="24"/>
          <w:szCs w:val="24"/>
        </w:rPr>
        <w:t>n este proceso se realiza el seguimiento a las familias, para evaluar el impacto de los aprendizajes del programa.</w:t>
      </w:r>
    </w:p>
    <w:p w:rsidR="00DD6AC8" w:rsidRPr="00DD6AC8" w:rsidRDefault="00DD6AC8" w:rsidP="00DD6AC8">
      <w:pPr>
        <w:pStyle w:val="Prrafodelista"/>
        <w:rPr>
          <w:rFonts w:ascii="Times New Roman" w:hAnsi="Times New Roman"/>
          <w:sz w:val="24"/>
          <w:szCs w:val="24"/>
        </w:rPr>
      </w:pPr>
    </w:p>
    <w:p w:rsidR="00DD6AC8" w:rsidRDefault="00DD6AC8" w:rsidP="00DD6AC8">
      <w:pPr>
        <w:tabs>
          <w:tab w:val="left" w:pos="360"/>
        </w:tabs>
        <w:spacing w:line="480" w:lineRule="auto"/>
        <w:jc w:val="both"/>
        <w:rPr>
          <w:rFonts w:ascii="Times New Roman" w:hAnsi="Times New Roman"/>
          <w:sz w:val="24"/>
          <w:szCs w:val="24"/>
        </w:rPr>
      </w:pPr>
    </w:p>
    <w:p w:rsidR="00DD6AC8" w:rsidRPr="00DD6AC8" w:rsidRDefault="00DD6AC8" w:rsidP="00DD6AC8">
      <w:pPr>
        <w:tabs>
          <w:tab w:val="left" w:pos="360"/>
        </w:tabs>
        <w:spacing w:line="480" w:lineRule="auto"/>
        <w:jc w:val="both"/>
        <w:rPr>
          <w:rFonts w:ascii="Times New Roman" w:hAnsi="Times New Roman"/>
          <w:sz w:val="24"/>
          <w:szCs w:val="24"/>
        </w:rPr>
      </w:pPr>
    </w:p>
    <w:p w:rsidR="00B15133" w:rsidRDefault="00B15133" w:rsidP="00B15133">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lastRenderedPageBreak/>
        <w:t>R</w:t>
      </w:r>
      <w:r w:rsidR="000240EE">
        <w:rPr>
          <w:rFonts w:ascii="Times New Roman" w:hAnsi="Times New Roman"/>
          <w:b/>
          <w:color w:val="000000"/>
          <w:sz w:val="24"/>
          <w:szCs w:val="24"/>
          <w:lang w:val="es-DO" w:eastAsia="es-MX"/>
        </w:rPr>
        <w:t>euniones de Coordinación Programa Familias Fuertes</w:t>
      </w:r>
      <w:r>
        <w:rPr>
          <w:rFonts w:ascii="Times New Roman" w:hAnsi="Times New Roman"/>
          <w:b/>
          <w:color w:val="000000"/>
          <w:sz w:val="24"/>
          <w:szCs w:val="24"/>
          <w:lang w:val="es-DO" w:eastAsia="es-MX"/>
        </w:rPr>
        <w:t xml:space="preserve"> 2018</w:t>
      </w:r>
    </w:p>
    <w:p w:rsidR="00B15133" w:rsidRPr="00E92DDC" w:rsidRDefault="00B15133" w:rsidP="00B15133">
      <w:pPr>
        <w:pBdr>
          <w:top w:val="nil"/>
          <w:left w:val="nil"/>
          <w:bottom w:val="nil"/>
          <w:right w:val="nil"/>
          <w:between w:val="nil"/>
        </w:pBdr>
        <w:jc w:val="center"/>
        <w:rPr>
          <w:rFonts w:ascii="Times New Roman" w:hAnsi="Times New Roman"/>
          <w:b/>
          <w:color w:val="000000"/>
          <w:sz w:val="24"/>
          <w:szCs w:val="24"/>
          <w:lang w:val="es-DO" w:eastAsia="es-MX"/>
        </w:rPr>
      </w:pPr>
    </w:p>
    <w:tbl>
      <w:tblPr>
        <w:tblW w:w="9865"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5291"/>
        <w:gridCol w:w="3159"/>
      </w:tblGrid>
      <w:tr w:rsidR="00B15133" w:rsidRPr="00E92DDC" w:rsidTr="000D46BF">
        <w:tc>
          <w:tcPr>
            <w:tcW w:w="1415" w:type="dxa"/>
            <w:shd w:val="clear" w:color="auto" w:fill="BFBFBF"/>
          </w:tcPr>
          <w:p w:rsidR="00B15133" w:rsidRPr="00E92DDC" w:rsidRDefault="00B15133" w:rsidP="000D46BF">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F</w:t>
            </w:r>
            <w:r w:rsidR="000D46BF">
              <w:rPr>
                <w:rFonts w:ascii="Times New Roman" w:hAnsi="Times New Roman"/>
                <w:b/>
                <w:color w:val="000000"/>
                <w:sz w:val="24"/>
                <w:szCs w:val="24"/>
                <w:lang w:val="es-DO" w:eastAsia="es-MX"/>
              </w:rPr>
              <w:t>echa</w:t>
            </w:r>
          </w:p>
        </w:tc>
        <w:tc>
          <w:tcPr>
            <w:tcW w:w="5291" w:type="dxa"/>
            <w:shd w:val="clear" w:color="auto" w:fill="BFBFBF"/>
          </w:tcPr>
          <w:p w:rsidR="00B15133" w:rsidRPr="00E92DDC" w:rsidRDefault="00B15133" w:rsidP="000D46BF">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I</w:t>
            </w:r>
            <w:r w:rsidR="000D46BF">
              <w:rPr>
                <w:rFonts w:ascii="Times New Roman" w:hAnsi="Times New Roman"/>
                <w:b/>
                <w:color w:val="000000"/>
                <w:sz w:val="24"/>
                <w:szCs w:val="24"/>
                <w:lang w:val="es-DO" w:eastAsia="es-MX"/>
              </w:rPr>
              <w:t>nstituciones</w:t>
            </w:r>
            <w:r w:rsidRPr="00E92DDC">
              <w:rPr>
                <w:rFonts w:ascii="Times New Roman" w:hAnsi="Times New Roman"/>
                <w:b/>
                <w:color w:val="000000"/>
                <w:sz w:val="24"/>
                <w:szCs w:val="24"/>
                <w:lang w:val="es-DO" w:eastAsia="es-MX"/>
              </w:rPr>
              <w:t xml:space="preserve"> P</w:t>
            </w:r>
            <w:r w:rsidR="000D46BF">
              <w:rPr>
                <w:rFonts w:ascii="Times New Roman" w:hAnsi="Times New Roman"/>
                <w:b/>
                <w:color w:val="000000"/>
                <w:sz w:val="24"/>
                <w:szCs w:val="24"/>
                <w:lang w:val="es-DO" w:eastAsia="es-MX"/>
              </w:rPr>
              <w:t>articipantes</w:t>
            </w:r>
          </w:p>
        </w:tc>
        <w:tc>
          <w:tcPr>
            <w:tcW w:w="3159" w:type="dxa"/>
            <w:shd w:val="clear" w:color="auto" w:fill="BFBFBF"/>
          </w:tcPr>
          <w:p w:rsidR="00B15133" w:rsidRPr="00E92DDC" w:rsidRDefault="00B15133" w:rsidP="000240EE">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C</w:t>
            </w:r>
            <w:r w:rsidR="000240EE">
              <w:rPr>
                <w:rFonts w:ascii="Times New Roman" w:hAnsi="Times New Roman"/>
                <w:b/>
                <w:color w:val="000000"/>
                <w:sz w:val="24"/>
                <w:szCs w:val="24"/>
                <w:lang w:val="es-DO" w:eastAsia="es-MX"/>
              </w:rPr>
              <w:t>antidad de Participantes</w:t>
            </w:r>
          </w:p>
        </w:tc>
      </w:tr>
      <w:tr w:rsidR="00B15133" w:rsidRPr="00E92DDC" w:rsidTr="000D46BF">
        <w:trPr>
          <w:trHeight w:val="379"/>
        </w:trPr>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19/01/18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Centro en Arte Dr. Fabio Amable Mota</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07</w:t>
            </w:r>
          </w:p>
        </w:tc>
      </w:tr>
      <w:tr w:rsidR="00B15133" w:rsidRPr="00E92DDC" w:rsidTr="000D46BF">
        <w:trPr>
          <w:trHeight w:val="325"/>
        </w:trPr>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19/01/18</w:t>
            </w:r>
          </w:p>
        </w:tc>
        <w:tc>
          <w:tcPr>
            <w:tcW w:w="5291" w:type="dxa"/>
          </w:tcPr>
          <w:p w:rsidR="00B15133" w:rsidRPr="00E92DDC" w:rsidRDefault="00835B78" w:rsidP="00835B78">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Distrito 10-03 MINERD</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05</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19/01/18</w:t>
            </w:r>
          </w:p>
        </w:tc>
        <w:tc>
          <w:tcPr>
            <w:tcW w:w="5291" w:type="dxa"/>
          </w:tcPr>
          <w:p w:rsidR="00B15133" w:rsidRPr="00E92DDC" w:rsidRDefault="00B15133" w:rsidP="000240EE">
            <w:pPr>
              <w:pBdr>
                <w:top w:val="nil"/>
                <w:left w:val="nil"/>
                <w:bottom w:val="nil"/>
                <w:right w:val="nil"/>
                <w:between w:val="nil"/>
              </w:pBdr>
              <w:ind w:hanging="1699"/>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                     Centro de Adolescentes Dr. Fabio Amable Mota</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05</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19/01/18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Regional 10 MINERD</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05</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08/02/18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Domingo Savio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05</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08/02/18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Puerto Rico</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08/02/18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San Vicente de Paúl</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08/02/18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Centro Educativo Juan Bautista Zafra</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08/02/18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Liceo Ramón Emilio Jiménez</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10</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Centro Educativo Juan Bautista Zafra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Santo Tomas de Aquino.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07</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República Dominicana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07</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Primaria Puerto Rico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12/03/18</w:t>
            </w:r>
          </w:p>
        </w:tc>
        <w:tc>
          <w:tcPr>
            <w:tcW w:w="5291" w:type="dxa"/>
          </w:tcPr>
          <w:p w:rsidR="00B15133"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Básica Prof. Mercedes Luisa Ramírez</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14/03/18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República Dominicana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09</w:t>
            </w:r>
          </w:p>
        </w:tc>
      </w:tr>
      <w:tr w:rsidR="00B15133" w:rsidRPr="00E92DDC" w:rsidTr="000D46BF">
        <w:tc>
          <w:tcPr>
            <w:tcW w:w="1415"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15/03/18</w:t>
            </w:r>
          </w:p>
        </w:tc>
        <w:tc>
          <w:tcPr>
            <w:tcW w:w="5291" w:type="dxa"/>
          </w:tcPr>
          <w:p w:rsidR="00B15133"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Palacio Escolar de España</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08</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15/03/18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República Dominicana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21/03/18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Regional 15</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10</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22/03/18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Escuela República Dominicana </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09</w:t>
            </w:r>
          </w:p>
        </w:tc>
      </w:tr>
      <w:tr w:rsidR="00B15133" w:rsidRPr="00E92DDC" w:rsidTr="000D46BF">
        <w:tc>
          <w:tcPr>
            <w:tcW w:w="1415"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06/04/18 </w:t>
            </w:r>
          </w:p>
        </w:tc>
        <w:tc>
          <w:tcPr>
            <w:tcW w:w="5291" w:type="dxa"/>
          </w:tcPr>
          <w:p w:rsidR="00B15133"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República Dominicana</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11</w:t>
            </w:r>
          </w:p>
        </w:tc>
      </w:tr>
      <w:tr w:rsidR="00B15133" w:rsidRPr="00E92DDC" w:rsidTr="000D46BF">
        <w:tc>
          <w:tcPr>
            <w:tcW w:w="1415"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23/04/18</w:t>
            </w:r>
          </w:p>
        </w:tc>
        <w:tc>
          <w:tcPr>
            <w:tcW w:w="5291" w:type="dxa"/>
          </w:tcPr>
          <w:p w:rsidR="00B15133" w:rsidRPr="00E92DDC"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Escuela Básica Prof. Mercedes Luisa Ramírez</w:t>
            </w:r>
          </w:p>
        </w:tc>
        <w:tc>
          <w:tcPr>
            <w:tcW w:w="3159" w:type="dxa"/>
          </w:tcPr>
          <w:p w:rsidR="00B15133" w:rsidRPr="00E92DDC"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18</w:t>
            </w:r>
          </w:p>
        </w:tc>
      </w:tr>
      <w:tr w:rsidR="00B15133" w:rsidRPr="00E92DDC" w:rsidTr="000D46BF">
        <w:tc>
          <w:tcPr>
            <w:tcW w:w="1415"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07/08/18</w:t>
            </w:r>
          </w:p>
        </w:tc>
        <w:tc>
          <w:tcPr>
            <w:tcW w:w="5291" w:type="dxa"/>
          </w:tcPr>
          <w:p w:rsidR="00B15133"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OPS, SP Y CND</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6</w:t>
            </w:r>
          </w:p>
        </w:tc>
      </w:tr>
      <w:tr w:rsidR="00B15133" w:rsidRPr="00E92DDC" w:rsidTr="000D46BF">
        <w:tc>
          <w:tcPr>
            <w:tcW w:w="1415"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26/09/18</w:t>
            </w:r>
          </w:p>
        </w:tc>
        <w:tc>
          <w:tcPr>
            <w:tcW w:w="5291" w:type="dxa"/>
          </w:tcPr>
          <w:p w:rsidR="00B15133" w:rsidRDefault="00B15133" w:rsidP="000240EE">
            <w:pPr>
              <w:pBdr>
                <w:top w:val="nil"/>
                <w:left w:val="nil"/>
                <w:bottom w:val="nil"/>
                <w:right w:val="nil"/>
                <w:between w:val="nil"/>
              </w:pBdr>
              <w:rPr>
                <w:rFonts w:ascii="Times New Roman" w:hAnsi="Times New Roman"/>
                <w:color w:val="000000"/>
                <w:sz w:val="24"/>
                <w:szCs w:val="24"/>
                <w:lang w:val="es-DO" w:eastAsia="es-MX"/>
              </w:rPr>
            </w:pPr>
            <w:r>
              <w:rPr>
                <w:rFonts w:ascii="Times New Roman" w:hAnsi="Times New Roman"/>
                <w:color w:val="000000"/>
                <w:sz w:val="24"/>
                <w:szCs w:val="24"/>
                <w:lang w:val="es-DO" w:eastAsia="es-MX"/>
              </w:rPr>
              <w:t xml:space="preserve">Children International </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5</w:t>
            </w:r>
          </w:p>
        </w:tc>
      </w:tr>
      <w:tr w:rsidR="00B15133" w:rsidRPr="00E92DDC" w:rsidTr="000D46BF">
        <w:tc>
          <w:tcPr>
            <w:tcW w:w="1415" w:type="dxa"/>
          </w:tcPr>
          <w:p w:rsidR="00B15133" w:rsidRPr="000A7D70" w:rsidRDefault="00455FD8"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eastAsia="es-MX"/>
              </w:rPr>
              <w:t>12/10/2018</w:t>
            </w:r>
          </w:p>
        </w:tc>
        <w:tc>
          <w:tcPr>
            <w:tcW w:w="5291" w:type="dxa"/>
          </w:tcPr>
          <w:p w:rsidR="00B15133" w:rsidRPr="000A7D70" w:rsidRDefault="00B15133" w:rsidP="000240EE">
            <w:pPr>
              <w:pBdr>
                <w:top w:val="nil"/>
                <w:left w:val="nil"/>
                <w:bottom w:val="nil"/>
                <w:right w:val="nil"/>
                <w:between w:val="nil"/>
              </w:pBdr>
              <w:rPr>
                <w:rFonts w:ascii="Times New Roman" w:hAnsi="Times New Roman"/>
                <w:color w:val="000000"/>
                <w:sz w:val="24"/>
                <w:szCs w:val="24"/>
                <w:lang w:eastAsia="es-MX"/>
              </w:rPr>
            </w:pPr>
            <w:r w:rsidRPr="000A7D70">
              <w:rPr>
                <w:rFonts w:ascii="Times New Roman" w:hAnsi="Times New Roman"/>
                <w:color w:val="000000"/>
                <w:sz w:val="24"/>
                <w:szCs w:val="24"/>
                <w:lang w:eastAsia="es-MX"/>
              </w:rPr>
              <w:t>Escuela Isabel Segura.</w:t>
            </w:r>
          </w:p>
        </w:tc>
        <w:tc>
          <w:tcPr>
            <w:tcW w:w="3159" w:type="dxa"/>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26</w:t>
            </w:r>
          </w:p>
        </w:tc>
      </w:tr>
      <w:tr w:rsidR="00B15133" w:rsidRPr="00E92DDC" w:rsidTr="000D46BF">
        <w:tc>
          <w:tcPr>
            <w:tcW w:w="1415" w:type="dxa"/>
            <w:shd w:val="clear" w:color="auto" w:fill="D0CECE"/>
          </w:tcPr>
          <w:p w:rsidR="00B15133" w:rsidRPr="000A7D70" w:rsidRDefault="00B15133" w:rsidP="000240EE">
            <w:pPr>
              <w:pBdr>
                <w:top w:val="nil"/>
                <w:left w:val="nil"/>
                <w:bottom w:val="nil"/>
                <w:right w:val="nil"/>
                <w:between w:val="nil"/>
              </w:pBdr>
              <w:jc w:val="center"/>
              <w:rPr>
                <w:rFonts w:ascii="Times New Roman" w:hAnsi="Times New Roman"/>
                <w:color w:val="000000"/>
                <w:sz w:val="24"/>
                <w:szCs w:val="24"/>
                <w:lang w:eastAsia="es-MX"/>
              </w:rPr>
            </w:pPr>
            <w:r>
              <w:rPr>
                <w:rFonts w:ascii="Times New Roman" w:hAnsi="Times New Roman"/>
                <w:b/>
                <w:color w:val="000000"/>
                <w:sz w:val="24"/>
                <w:szCs w:val="24"/>
                <w:lang w:val="es-DO" w:eastAsia="es-MX"/>
              </w:rPr>
              <w:t>Total</w:t>
            </w:r>
          </w:p>
        </w:tc>
        <w:tc>
          <w:tcPr>
            <w:tcW w:w="5291" w:type="dxa"/>
            <w:shd w:val="clear" w:color="auto" w:fill="D0CECE"/>
          </w:tcPr>
          <w:p w:rsidR="00B15133" w:rsidRPr="000A7D70" w:rsidRDefault="00B15133" w:rsidP="000240EE">
            <w:pPr>
              <w:pBdr>
                <w:top w:val="nil"/>
                <w:left w:val="nil"/>
                <w:bottom w:val="nil"/>
                <w:right w:val="nil"/>
                <w:between w:val="nil"/>
              </w:pBdr>
              <w:rPr>
                <w:rFonts w:ascii="Times New Roman" w:hAnsi="Times New Roman"/>
                <w:color w:val="000000"/>
                <w:sz w:val="24"/>
                <w:szCs w:val="24"/>
                <w:lang w:eastAsia="es-MX"/>
              </w:rPr>
            </w:pPr>
            <w:r w:rsidRPr="00E92DDC">
              <w:rPr>
                <w:rFonts w:ascii="Times New Roman" w:hAnsi="Times New Roman"/>
                <w:b/>
                <w:color w:val="000000"/>
                <w:sz w:val="24"/>
                <w:szCs w:val="24"/>
                <w:lang w:val="es-DO" w:eastAsia="es-MX"/>
              </w:rPr>
              <w:t xml:space="preserve">coordinaciones </w:t>
            </w:r>
            <w:r>
              <w:rPr>
                <w:rFonts w:ascii="Times New Roman" w:hAnsi="Times New Roman"/>
                <w:b/>
                <w:color w:val="000000"/>
                <w:sz w:val="24"/>
                <w:szCs w:val="24"/>
                <w:lang w:val="es-DO" w:eastAsia="es-MX"/>
              </w:rPr>
              <w:t xml:space="preserve">24          </w:t>
            </w:r>
          </w:p>
        </w:tc>
        <w:tc>
          <w:tcPr>
            <w:tcW w:w="3159" w:type="dxa"/>
            <w:shd w:val="clear" w:color="auto" w:fill="D0CECE"/>
          </w:tcPr>
          <w:p w:rsidR="00B15133" w:rsidRDefault="00B15133" w:rsidP="000240EE">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b/>
                <w:color w:val="000000"/>
                <w:sz w:val="24"/>
                <w:szCs w:val="24"/>
                <w:lang w:val="es-DO" w:eastAsia="es-MX"/>
              </w:rPr>
              <w:t>participantes   192</w:t>
            </w:r>
          </w:p>
        </w:tc>
      </w:tr>
    </w:tbl>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DD6AC8" w:rsidRDefault="00DD6AC8" w:rsidP="000D46BF">
      <w:pPr>
        <w:tabs>
          <w:tab w:val="left" w:pos="360"/>
        </w:tabs>
        <w:jc w:val="center"/>
        <w:rPr>
          <w:rFonts w:ascii="Times New Roman" w:hAnsi="Times New Roman"/>
          <w:b/>
          <w:sz w:val="24"/>
          <w:szCs w:val="24"/>
        </w:rPr>
      </w:pPr>
    </w:p>
    <w:p w:rsidR="009E344D" w:rsidRPr="000240EE" w:rsidRDefault="009E344D" w:rsidP="000D46BF">
      <w:pPr>
        <w:tabs>
          <w:tab w:val="left" w:pos="360"/>
        </w:tabs>
        <w:jc w:val="center"/>
        <w:rPr>
          <w:rFonts w:ascii="Times New Roman" w:hAnsi="Times New Roman"/>
          <w:b/>
          <w:sz w:val="24"/>
          <w:szCs w:val="24"/>
        </w:rPr>
      </w:pPr>
      <w:r w:rsidRPr="000240EE">
        <w:rPr>
          <w:rFonts w:ascii="Times New Roman" w:hAnsi="Times New Roman"/>
          <w:b/>
          <w:sz w:val="24"/>
          <w:szCs w:val="24"/>
        </w:rPr>
        <w:lastRenderedPageBreak/>
        <w:t>C</w:t>
      </w:r>
      <w:r w:rsidR="000240EE" w:rsidRPr="000240EE">
        <w:rPr>
          <w:rFonts w:ascii="Times New Roman" w:hAnsi="Times New Roman"/>
          <w:b/>
          <w:sz w:val="24"/>
          <w:szCs w:val="24"/>
        </w:rPr>
        <w:t>apacitación Programa Familias Fuertes</w:t>
      </w:r>
      <w:r w:rsidRPr="000240EE">
        <w:rPr>
          <w:rFonts w:ascii="Times New Roman" w:hAnsi="Times New Roman"/>
          <w:b/>
          <w:sz w:val="24"/>
          <w:szCs w:val="24"/>
        </w:rPr>
        <w:t xml:space="preserve"> 2018</w:t>
      </w:r>
    </w:p>
    <w:tbl>
      <w:tblPr>
        <w:tblStyle w:val="Tablaconcuadrcula"/>
        <w:tblW w:w="0" w:type="auto"/>
        <w:tblLook w:val="04A0" w:firstRow="1" w:lastRow="0" w:firstColumn="1" w:lastColumn="0" w:noHBand="0" w:noVBand="1"/>
      </w:tblPr>
      <w:tblGrid>
        <w:gridCol w:w="1923"/>
        <w:gridCol w:w="1923"/>
        <w:gridCol w:w="1925"/>
        <w:gridCol w:w="1925"/>
        <w:gridCol w:w="1925"/>
      </w:tblGrid>
      <w:tr w:rsidR="009E344D" w:rsidTr="009E344D">
        <w:trPr>
          <w:hidden/>
        </w:trPr>
        <w:tc>
          <w:tcPr>
            <w:tcW w:w="2020" w:type="dxa"/>
          </w:tcPr>
          <w:p w:rsidR="009E344D" w:rsidRDefault="009E344D" w:rsidP="000240EE">
            <w:pPr>
              <w:rPr>
                <w:vanish/>
                <w:sz w:val="24"/>
                <w:szCs w:val="24"/>
              </w:rPr>
            </w:pPr>
          </w:p>
        </w:tc>
        <w:tc>
          <w:tcPr>
            <w:tcW w:w="2020"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r>
      <w:tr w:rsidR="009E344D" w:rsidTr="009E344D">
        <w:trPr>
          <w:hidden/>
        </w:trPr>
        <w:tc>
          <w:tcPr>
            <w:tcW w:w="2020" w:type="dxa"/>
          </w:tcPr>
          <w:p w:rsidR="009E344D" w:rsidRDefault="009E344D" w:rsidP="000240EE">
            <w:pPr>
              <w:rPr>
                <w:vanish/>
                <w:sz w:val="24"/>
                <w:szCs w:val="24"/>
              </w:rPr>
            </w:pPr>
          </w:p>
        </w:tc>
        <w:tc>
          <w:tcPr>
            <w:tcW w:w="2020"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c>
          <w:tcPr>
            <w:tcW w:w="2021" w:type="dxa"/>
          </w:tcPr>
          <w:p w:rsidR="009E344D" w:rsidRDefault="009E344D" w:rsidP="000240EE">
            <w:pPr>
              <w:rPr>
                <w:vanish/>
                <w:sz w:val="24"/>
                <w:szCs w:val="24"/>
              </w:rPr>
            </w:pPr>
          </w:p>
        </w:tc>
      </w:tr>
    </w:tbl>
    <w:p w:rsidR="009E344D" w:rsidRPr="00E92DDC" w:rsidRDefault="009E344D" w:rsidP="009E344D">
      <w:pPr>
        <w:tabs>
          <w:tab w:val="left" w:pos="8745"/>
        </w:tabs>
        <w:spacing w:line="276" w:lineRule="auto"/>
        <w:rPr>
          <w:rFonts w:ascii="Times New Roman" w:hAnsi="Times New Roman"/>
          <w:sz w:val="24"/>
          <w:szCs w:val="24"/>
        </w:rPr>
      </w:pPr>
    </w:p>
    <w:tbl>
      <w:tblPr>
        <w:tblpPr w:leftFromText="141" w:rightFromText="141" w:vertAnchor="text" w:horzAnchor="margin" w:tblpX="-655" w:tblpY="88"/>
        <w:tblW w:w="1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2552"/>
        <w:gridCol w:w="1417"/>
        <w:gridCol w:w="2119"/>
      </w:tblGrid>
      <w:tr w:rsidR="00310FB0" w:rsidRPr="00A54E5D" w:rsidTr="000D46BF">
        <w:trPr>
          <w:trHeight w:val="709"/>
        </w:trPr>
        <w:tc>
          <w:tcPr>
            <w:tcW w:w="2263" w:type="dxa"/>
            <w:tcBorders>
              <w:right w:val="single" w:sz="4" w:space="0" w:color="auto"/>
            </w:tcBorders>
            <w:shd w:val="clear" w:color="auto" w:fill="D9D9D9"/>
          </w:tcPr>
          <w:p w:rsidR="009E344D" w:rsidRPr="00A54E5D" w:rsidRDefault="009E344D" w:rsidP="000240EE">
            <w:pPr>
              <w:jc w:val="center"/>
              <w:rPr>
                <w:rFonts w:ascii="Times New Roman" w:hAnsi="Times New Roman"/>
                <w:b/>
              </w:rPr>
            </w:pPr>
            <w:r w:rsidRPr="00A54E5D">
              <w:rPr>
                <w:rFonts w:ascii="Times New Roman" w:hAnsi="Times New Roman"/>
                <w:b/>
              </w:rPr>
              <w:t>C</w:t>
            </w:r>
            <w:r w:rsidR="000240EE">
              <w:rPr>
                <w:rFonts w:ascii="Times New Roman" w:hAnsi="Times New Roman"/>
                <w:b/>
              </w:rPr>
              <w:t>apacitaciones realizadas por el</w:t>
            </w:r>
            <w:r w:rsidRPr="00A54E5D">
              <w:rPr>
                <w:rFonts w:ascii="Times New Roman" w:hAnsi="Times New Roman"/>
                <w:b/>
              </w:rPr>
              <w:t xml:space="preserve"> CND </w:t>
            </w:r>
            <w:r w:rsidR="000240EE">
              <w:rPr>
                <w:rFonts w:ascii="Times New Roman" w:hAnsi="Times New Roman"/>
                <w:b/>
              </w:rPr>
              <w:t>y otras instituciones         CO-</w:t>
            </w:r>
            <w:r w:rsidRPr="00A54E5D">
              <w:rPr>
                <w:rFonts w:ascii="Times New Roman" w:hAnsi="Times New Roman"/>
                <w:b/>
              </w:rPr>
              <w:t>A</w:t>
            </w:r>
            <w:r w:rsidR="000240EE">
              <w:rPr>
                <w:rFonts w:ascii="Times New Roman" w:hAnsi="Times New Roman"/>
                <w:b/>
              </w:rPr>
              <w:t>uspiciadoras</w:t>
            </w:r>
          </w:p>
        </w:tc>
        <w:tc>
          <w:tcPr>
            <w:tcW w:w="2835" w:type="dxa"/>
            <w:tcBorders>
              <w:left w:val="single" w:sz="4" w:space="0" w:color="auto"/>
            </w:tcBorders>
            <w:shd w:val="clear" w:color="auto" w:fill="D9D9D9"/>
          </w:tcPr>
          <w:p w:rsidR="009E344D" w:rsidRPr="00A54E5D" w:rsidRDefault="009E344D" w:rsidP="000240EE">
            <w:pPr>
              <w:jc w:val="center"/>
              <w:rPr>
                <w:rFonts w:ascii="Times New Roman" w:hAnsi="Times New Roman"/>
                <w:b/>
              </w:rPr>
            </w:pPr>
            <w:r w:rsidRPr="00A54E5D">
              <w:rPr>
                <w:rFonts w:ascii="Times New Roman" w:hAnsi="Times New Roman"/>
                <w:b/>
              </w:rPr>
              <w:t>P</w:t>
            </w:r>
            <w:r w:rsidR="000240EE">
              <w:rPr>
                <w:rFonts w:ascii="Times New Roman" w:hAnsi="Times New Roman"/>
                <w:b/>
              </w:rPr>
              <w:t>erfil de los Participantes</w:t>
            </w:r>
            <w:r w:rsidRPr="00A54E5D">
              <w:rPr>
                <w:rFonts w:ascii="Times New Roman" w:hAnsi="Times New Roman"/>
                <w:b/>
              </w:rPr>
              <w:t xml:space="preserve"> </w:t>
            </w:r>
          </w:p>
        </w:tc>
        <w:tc>
          <w:tcPr>
            <w:tcW w:w="2552" w:type="dxa"/>
            <w:shd w:val="clear" w:color="auto" w:fill="D9D9D9"/>
          </w:tcPr>
          <w:p w:rsidR="009E344D" w:rsidRPr="00A54E5D" w:rsidRDefault="009E344D" w:rsidP="000240EE">
            <w:pPr>
              <w:jc w:val="center"/>
              <w:rPr>
                <w:rFonts w:ascii="Times New Roman" w:hAnsi="Times New Roman"/>
                <w:b/>
              </w:rPr>
            </w:pPr>
            <w:r w:rsidRPr="00A54E5D">
              <w:rPr>
                <w:rFonts w:ascii="Times New Roman" w:hAnsi="Times New Roman"/>
                <w:b/>
              </w:rPr>
              <w:t>I</w:t>
            </w:r>
            <w:r w:rsidR="000240EE">
              <w:rPr>
                <w:rFonts w:ascii="Times New Roman" w:hAnsi="Times New Roman"/>
                <w:b/>
              </w:rPr>
              <w:t>nstituciones Participantes</w:t>
            </w:r>
          </w:p>
        </w:tc>
        <w:tc>
          <w:tcPr>
            <w:tcW w:w="1417" w:type="dxa"/>
            <w:shd w:val="clear" w:color="auto" w:fill="D9D9D9"/>
          </w:tcPr>
          <w:p w:rsidR="009E344D" w:rsidRPr="00A54E5D" w:rsidRDefault="009E344D" w:rsidP="000240EE">
            <w:pPr>
              <w:jc w:val="center"/>
              <w:rPr>
                <w:rFonts w:ascii="Times New Roman" w:hAnsi="Times New Roman"/>
                <w:b/>
              </w:rPr>
            </w:pPr>
            <w:r w:rsidRPr="00A54E5D">
              <w:rPr>
                <w:rFonts w:ascii="Times New Roman" w:hAnsi="Times New Roman"/>
                <w:b/>
              </w:rPr>
              <w:t>N</w:t>
            </w:r>
            <w:r w:rsidR="000240EE">
              <w:rPr>
                <w:rFonts w:ascii="Times New Roman" w:hAnsi="Times New Roman"/>
                <w:b/>
              </w:rPr>
              <w:t>o</w:t>
            </w:r>
            <w:r w:rsidRPr="00A54E5D">
              <w:rPr>
                <w:rFonts w:ascii="Times New Roman" w:hAnsi="Times New Roman"/>
                <w:b/>
              </w:rPr>
              <w:t xml:space="preserve">. </w:t>
            </w:r>
            <w:r w:rsidR="000240EE">
              <w:rPr>
                <w:rFonts w:ascii="Times New Roman" w:hAnsi="Times New Roman"/>
                <w:b/>
              </w:rPr>
              <w:t>de</w:t>
            </w:r>
            <w:r w:rsidRPr="00A54E5D">
              <w:rPr>
                <w:rFonts w:ascii="Times New Roman" w:hAnsi="Times New Roman"/>
                <w:b/>
              </w:rPr>
              <w:t xml:space="preserve"> C</w:t>
            </w:r>
            <w:r w:rsidR="000240EE">
              <w:rPr>
                <w:rFonts w:ascii="Times New Roman" w:hAnsi="Times New Roman"/>
                <w:b/>
              </w:rPr>
              <w:t>apacitados</w:t>
            </w:r>
            <w:r w:rsidRPr="00A54E5D">
              <w:rPr>
                <w:rFonts w:ascii="Times New Roman" w:hAnsi="Times New Roman"/>
                <w:b/>
              </w:rPr>
              <w:t xml:space="preserve"> </w:t>
            </w:r>
          </w:p>
        </w:tc>
        <w:tc>
          <w:tcPr>
            <w:tcW w:w="2119" w:type="dxa"/>
            <w:tcBorders>
              <w:right w:val="single" w:sz="4" w:space="0" w:color="auto"/>
            </w:tcBorders>
            <w:shd w:val="clear" w:color="auto" w:fill="D9D9D9"/>
          </w:tcPr>
          <w:p w:rsidR="009E344D" w:rsidRPr="00A54E5D" w:rsidRDefault="009E344D" w:rsidP="000240EE">
            <w:pPr>
              <w:jc w:val="center"/>
              <w:rPr>
                <w:rFonts w:ascii="Times New Roman" w:hAnsi="Times New Roman"/>
                <w:b/>
              </w:rPr>
            </w:pPr>
            <w:r w:rsidRPr="00A54E5D">
              <w:rPr>
                <w:rFonts w:ascii="Times New Roman" w:hAnsi="Times New Roman"/>
                <w:b/>
              </w:rPr>
              <w:t>F</w:t>
            </w:r>
            <w:r w:rsidR="000240EE">
              <w:rPr>
                <w:rFonts w:ascii="Times New Roman" w:hAnsi="Times New Roman"/>
                <w:b/>
              </w:rPr>
              <w:t>echas de las Capacitaciones</w:t>
            </w:r>
            <w:r w:rsidRPr="00A54E5D">
              <w:rPr>
                <w:rFonts w:ascii="Times New Roman" w:hAnsi="Times New Roman"/>
                <w:b/>
              </w:rPr>
              <w:t xml:space="preserve"> </w:t>
            </w:r>
          </w:p>
        </w:tc>
      </w:tr>
      <w:tr w:rsidR="00310FB0" w:rsidRPr="00A54E5D" w:rsidTr="000D46BF">
        <w:trPr>
          <w:trHeight w:val="709"/>
        </w:trPr>
        <w:tc>
          <w:tcPr>
            <w:tcW w:w="2263" w:type="dxa"/>
            <w:tcBorders>
              <w:right w:val="single" w:sz="4" w:space="0" w:color="auto"/>
            </w:tcBorders>
          </w:tcPr>
          <w:p w:rsidR="009E344D" w:rsidRPr="00A54E5D" w:rsidRDefault="009E344D" w:rsidP="00310FB0">
            <w:pPr>
              <w:jc w:val="center"/>
              <w:rPr>
                <w:rFonts w:ascii="Times New Roman" w:hAnsi="Times New Roman"/>
              </w:rPr>
            </w:pPr>
            <w:r w:rsidRPr="00A54E5D">
              <w:rPr>
                <w:rFonts w:ascii="Times New Roman" w:hAnsi="Times New Roman"/>
              </w:rPr>
              <w:t>CHILDREN INTERNACIONAL</w:t>
            </w:r>
          </w:p>
        </w:tc>
        <w:tc>
          <w:tcPr>
            <w:tcW w:w="2835" w:type="dxa"/>
            <w:tcBorders>
              <w:left w:val="single" w:sz="4" w:space="0" w:color="auto"/>
            </w:tcBorders>
          </w:tcPr>
          <w:p w:rsidR="009E344D" w:rsidRPr="000D46BF" w:rsidRDefault="000D46BF" w:rsidP="000D46BF">
            <w:pPr>
              <w:rPr>
                <w:rFonts w:ascii="Times New Roman" w:hAnsi="Times New Roman"/>
                <w:sz w:val="24"/>
                <w:szCs w:val="24"/>
              </w:rPr>
            </w:pPr>
            <w:r>
              <w:rPr>
                <w:rFonts w:ascii="Times New Roman" w:hAnsi="Times New Roman"/>
                <w:sz w:val="24"/>
                <w:szCs w:val="24"/>
              </w:rPr>
              <w:t xml:space="preserve">- </w:t>
            </w:r>
            <w:r w:rsidR="009E344D" w:rsidRPr="000D46BF">
              <w:rPr>
                <w:rFonts w:ascii="Times New Roman" w:hAnsi="Times New Roman"/>
                <w:sz w:val="24"/>
                <w:szCs w:val="24"/>
              </w:rPr>
              <w:t>Oficiales de Salud</w:t>
            </w:r>
          </w:p>
          <w:p w:rsidR="009E344D" w:rsidRPr="000D46BF" w:rsidRDefault="000D46BF" w:rsidP="000D46BF">
            <w:pPr>
              <w:rPr>
                <w:rFonts w:ascii="Times New Roman" w:hAnsi="Times New Roman"/>
                <w:sz w:val="24"/>
                <w:szCs w:val="24"/>
              </w:rPr>
            </w:pPr>
            <w:r>
              <w:rPr>
                <w:rFonts w:ascii="Times New Roman" w:hAnsi="Times New Roman"/>
                <w:sz w:val="24"/>
                <w:szCs w:val="24"/>
              </w:rPr>
              <w:t xml:space="preserve">- </w:t>
            </w:r>
            <w:r w:rsidR="009E344D" w:rsidRPr="000D46BF">
              <w:rPr>
                <w:rFonts w:ascii="Times New Roman" w:hAnsi="Times New Roman"/>
                <w:sz w:val="24"/>
                <w:szCs w:val="24"/>
              </w:rPr>
              <w:t>Facilitadores</w:t>
            </w:r>
          </w:p>
          <w:p w:rsidR="009E344D" w:rsidRPr="000D46BF" w:rsidRDefault="000D46BF" w:rsidP="000D46BF">
            <w:pPr>
              <w:rPr>
                <w:rFonts w:ascii="Times New Roman" w:hAnsi="Times New Roman"/>
                <w:sz w:val="24"/>
                <w:szCs w:val="24"/>
              </w:rPr>
            </w:pPr>
            <w:r>
              <w:rPr>
                <w:rFonts w:ascii="Times New Roman" w:hAnsi="Times New Roman"/>
                <w:sz w:val="24"/>
                <w:szCs w:val="24"/>
              </w:rPr>
              <w:t xml:space="preserve">- </w:t>
            </w:r>
            <w:r w:rsidR="009E344D" w:rsidRPr="000D46BF">
              <w:rPr>
                <w:rFonts w:ascii="Times New Roman" w:hAnsi="Times New Roman"/>
                <w:sz w:val="24"/>
                <w:szCs w:val="24"/>
              </w:rPr>
              <w:t>Promotoras de salud</w:t>
            </w:r>
          </w:p>
          <w:p w:rsidR="009E344D" w:rsidRPr="000D46BF" w:rsidRDefault="000D46BF" w:rsidP="000D46BF">
            <w:pPr>
              <w:rPr>
                <w:rFonts w:ascii="Times New Roman" w:hAnsi="Times New Roman"/>
                <w:sz w:val="24"/>
                <w:szCs w:val="24"/>
              </w:rPr>
            </w:pPr>
            <w:r>
              <w:rPr>
                <w:rFonts w:ascii="Times New Roman" w:hAnsi="Times New Roman"/>
                <w:sz w:val="24"/>
                <w:szCs w:val="24"/>
              </w:rPr>
              <w:t xml:space="preserve">- Técnicos de la </w:t>
            </w:r>
            <w:r w:rsidR="009E344D" w:rsidRPr="000D46BF">
              <w:rPr>
                <w:rFonts w:ascii="Times New Roman" w:hAnsi="Times New Roman"/>
                <w:sz w:val="24"/>
                <w:szCs w:val="24"/>
              </w:rPr>
              <w:t xml:space="preserve">organización </w:t>
            </w:r>
          </w:p>
        </w:tc>
        <w:tc>
          <w:tcPr>
            <w:tcW w:w="2552" w:type="dxa"/>
          </w:tcPr>
          <w:p w:rsidR="009E344D" w:rsidRPr="00310FB0" w:rsidRDefault="00310FB0" w:rsidP="00310FB0">
            <w:pPr>
              <w:rPr>
                <w:rFonts w:ascii="Times New Roman" w:hAnsi="Times New Roman"/>
                <w:sz w:val="24"/>
                <w:szCs w:val="24"/>
              </w:rPr>
            </w:pPr>
            <w:r>
              <w:rPr>
                <w:rFonts w:ascii="Times New Roman" w:hAnsi="Times New Roman"/>
                <w:sz w:val="24"/>
                <w:szCs w:val="24"/>
              </w:rPr>
              <w:t xml:space="preserve">- </w:t>
            </w:r>
            <w:r w:rsidR="009E344D" w:rsidRPr="00310FB0">
              <w:rPr>
                <w:rFonts w:ascii="Times New Roman" w:hAnsi="Times New Roman"/>
                <w:sz w:val="24"/>
                <w:szCs w:val="24"/>
              </w:rPr>
              <w:t>Children International</w:t>
            </w:r>
          </w:p>
        </w:tc>
        <w:tc>
          <w:tcPr>
            <w:tcW w:w="1417" w:type="dxa"/>
          </w:tcPr>
          <w:p w:rsidR="009E344D" w:rsidRPr="00A54E5D" w:rsidRDefault="009E344D" w:rsidP="000D46BF">
            <w:pPr>
              <w:jc w:val="center"/>
              <w:rPr>
                <w:rFonts w:ascii="Times New Roman" w:hAnsi="Times New Roman"/>
              </w:rPr>
            </w:pPr>
            <w:r w:rsidRPr="00A54E5D">
              <w:rPr>
                <w:rFonts w:ascii="Times New Roman" w:hAnsi="Times New Roman"/>
              </w:rPr>
              <w:t xml:space="preserve">21 </w:t>
            </w:r>
          </w:p>
        </w:tc>
        <w:tc>
          <w:tcPr>
            <w:tcW w:w="2119" w:type="dxa"/>
            <w:tcBorders>
              <w:right w:val="single" w:sz="4" w:space="0" w:color="auto"/>
            </w:tcBorders>
          </w:tcPr>
          <w:p w:rsidR="009E344D" w:rsidRPr="00A54E5D" w:rsidRDefault="009E344D" w:rsidP="00310FB0">
            <w:pPr>
              <w:jc w:val="center"/>
              <w:rPr>
                <w:rFonts w:ascii="Times New Roman" w:hAnsi="Times New Roman"/>
              </w:rPr>
            </w:pPr>
            <w:r w:rsidRPr="00A54E5D">
              <w:rPr>
                <w:rFonts w:ascii="Times New Roman" w:hAnsi="Times New Roman"/>
                <w:color w:val="000000"/>
              </w:rPr>
              <w:t>05, 12, 19, 26 de abril del 2018</w:t>
            </w:r>
          </w:p>
        </w:tc>
      </w:tr>
      <w:tr w:rsidR="00310FB0" w:rsidRPr="00A54E5D" w:rsidTr="00835B78">
        <w:trPr>
          <w:trHeight w:val="709"/>
        </w:trPr>
        <w:tc>
          <w:tcPr>
            <w:tcW w:w="2263" w:type="dxa"/>
            <w:tcBorders>
              <w:bottom w:val="single" w:sz="4" w:space="0" w:color="000000"/>
              <w:right w:val="single" w:sz="4" w:space="0" w:color="auto"/>
            </w:tcBorders>
          </w:tcPr>
          <w:p w:rsidR="009E344D" w:rsidRPr="00A54E5D" w:rsidRDefault="009E344D" w:rsidP="00310FB0">
            <w:pPr>
              <w:jc w:val="center"/>
              <w:rPr>
                <w:rFonts w:ascii="Times New Roman" w:hAnsi="Times New Roman"/>
              </w:rPr>
            </w:pPr>
            <w:r w:rsidRPr="00A54E5D">
              <w:rPr>
                <w:rFonts w:ascii="Times New Roman" w:hAnsi="Times New Roman"/>
              </w:rPr>
              <w:t>CND-DESPACHO-UCSD</w:t>
            </w:r>
          </w:p>
        </w:tc>
        <w:tc>
          <w:tcPr>
            <w:tcW w:w="2835" w:type="dxa"/>
            <w:tcBorders>
              <w:left w:val="single" w:sz="4" w:space="0" w:color="auto"/>
            </w:tcBorders>
          </w:tcPr>
          <w:p w:rsidR="009E344D" w:rsidRPr="000D46BF" w:rsidRDefault="000D46BF" w:rsidP="000D46BF">
            <w:pPr>
              <w:ind w:right="727"/>
              <w:rPr>
                <w:rFonts w:ascii="Times New Roman" w:hAnsi="Times New Roman"/>
                <w:sz w:val="24"/>
                <w:szCs w:val="24"/>
              </w:rPr>
            </w:pPr>
            <w:r>
              <w:rPr>
                <w:rFonts w:ascii="Times New Roman" w:hAnsi="Times New Roman"/>
                <w:sz w:val="24"/>
                <w:szCs w:val="24"/>
              </w:rPr>
              <w:t xml:space="preserve">- </w:t>
            </w:r>
            <w:r w:rsidR="00310FB0" w:rsidRPr="000D46BF">
              <w:rPr>
                <w:rFonts w:ascii="Times New Roman" w:hAnsi="Times New Roman"/>
                <w:sz w:val="24"/>
                <w:szCs w:val="24"/>
              </w:rPr>
              <w:t>Maestr</w:t>
            </w:r>
            <w:r w:rsidR="009E344D" w:rsidRPr="000D46BF">
              <w:rPr>
                <w:rFonts w:ascii="Times New Roman" w:hAnsi="Times New Roman"/>
                <w:sz w:val="24"/>
                <w:szCs w:val="24"/>
              </w:rPr>
              <w:t>antes de la UCSD</w:t>
            </w:r>
          </w:p>
        </w:tc>
        <w:tc>
          <w:tcPr>
            <w:tcW w:w="2552" w:type="dxa"/>
          </w:tcPr>
          <w:p w:rsidR="009E344D" w:rsidRPr="00310FB0" w:rsidRDefault="00310FB0" w:rsidP="00310FB0">
            <w:pPr>
              <w:rPr>
                <w:rFonts w:ascii="Times New Roman" w:hAnsi="Times New Roman"/>
                <w:sz w:val="24"/>
                <w:szCs w:val="24"/>
              </w:rPr>
            </w:pPr>
            <w:r>
              <w:rPr>
                <w:rFonts w:ascii="Times New Roman" w:hAnsi="Times New Roman"/>
                <w:sz w:val="24"/>
                <w:szCs w:val="24"/>
              </w:rPr>
              <w:t xml:space="preserve">- </w:t>
            </w:r>
            <w:r w:rsidR="009E344D" w:rsidRPr="00310FB0">
              <w:rPr>
                <w:rFonts w:ascii="Times New Roman" w:hAnsi="Times New Roman"/>
                <w:sz w:val="24"/>
                <w:szCs w:val="24"/>
              </w:rPr>
              <w:t>Despacho</w:t>
            </w:r>
          </w:p>
          <w:p w:rsidR="009E344D" w:rsidRPr="00310FB0" w:rsidRDefault="00310FB0" w:rsidP="00310FB0">
            <w:pPr>
              <w:rPr>
                <w:rFonts w:ascii="Times New Roman" w:hAnsi="Times New Roman"/>
                <w:sz w:val="24"/>
                <w:szCs w:val="24"/>
              </w:rPr>
            </w:pPr>
            <w:r>
              <w:rPr>
                <w:rFonts w:ascii="Times New Roman" w:hAnsi="Times New Roman"/>
                <w:sz w:val="24"/>
                <w:szCs w:val="24"/>
              </w:rPr>
              <w:t xml:space="preserve">- </w:t>
            </w:r>
            <w:r w:rsidR="009E344D" w:rsidRPr="00310FB0">
              <w:rPr>
                <w:rFonts w:ascii="Times New Roman" w:hAnsi="Times New Roman"/>
                <w:sz w:val="24"/>
                <w:szCs w:val="24"/>
              </w:rPr>
              <w:t>Universidad Católica de Santo Domingo</w:t>
            </w:r>
          </w:p>
        </w:tc>
        <w:tc>
          <w:tcPr>
            <w:tcW w:w="1417" w:type="dxa"/>
          </w:tcPr>
          <w:p w:rsidR="009E344D" w:rsidRPr="00A54E5D" w:rsidRDefault="009E344D" w:rsidP="000D46BF">
            <w:pPr>
              <w:jc w:val="center"/>
              <w:rPr>
                <w:rFonts w:ascii="Times New Roman" w:hAnsi="Times New Roman"/>
              </w:rPr>
            </w:pPr>
            <w:r w:rsidRPr="00A54E5D">
              <w:rPr>
                <w:rFonts w:ascii="Times New Roman" w:hAnsi="Times New Roman"/>
              </w:rPr>
              <w:t xml:space="preserve">42 </w:t>
            </w:r>
          </w:p>
        </w:tc>
        <w:tc>
          <w:tcPr>
            <w:tcW w:w="2119" w:type="dxa"/>
            <w:tcBorders>
              <w:right w:val="single" w:sz="4" w:space="0" w:color="auto"/>
            </w:tcBorders>
          </w:tcPr>
          <w:p w:rsidR="009E344D" w:rsidRPr="00A54E5D" w:rsidRDefault="009E344D" w:rsidP="00310FB0">
            <w:pPr>
              <w:jc w:val="center"/>
              <w:rPr>
                <w:rFonts w:ascii="Times New Roman" w:hAnsi="Times New Roman"/>
              </w:rPr>
            </w:pPr>
            <w:r w:rsidRPr="00A54E5D">
              <w:rPr>
                <w:rFonts w:ascii="Times New Roman" w:hAnsi="Times New Roman"/>
              </w:rPr>
              <w:t>10, 17, 24 de abril y 1, 8 de mayo 2018</w:t>
            </w:r>
          </w:p>
        </w:tc>
      </w:tr>
      <w:tr w:rsidR="00310FB0" w:rsidRPr="00A54E5D" w:rsidTr="00835B78">
        <w:trPr>
          <w:trHeight w:val="699"/>
        </w:trPr>
        <w:tc>
          <w:tcPr>
            <w:tcW w:w="2263" w:type="dxa"/>
            <w:tcBorders>
              <w:right w:val="single" w:sz="4" w:space="0" w:color="auto"/>
            </w:tcBorders>
            <w:shd w:val="clear" w:color="auto" w:fill="FFFFFF" w:themeFill="background1"/>
          </w:tcPr>
          <w:p w:rsidR="009E344D" w:rsidRPr="00835B78" w:rsidRDefault="009E344D" w:rsidP="00310FB0">
            <w:pPr>
              <w:jc w:val="center"/>
              <w:rPr>
                <w:rFonts w:ascii="Times New Roman" w:hAnsi="Times New Roman"/>
                <w:color w:val="000000" w:themeColor="text1"/>
              </w:rPr>
            </w:pPr>
            <w:r w:rsidRPr="00835B78">
              <w:rPr>
                <w:rFonts w:ascii="Times New Roman" w:hAnsi="Times New Roman"/>
                <w:color w:val="000000" w:themeColor="text1"/>
              </w:rPr>
              <w:t>PROYECTO “CONSTRUYENDO FF EN RD”</w:t>
            </w:r>
          </w:p>
          <w:p w:rsidR="009E344D" w:rsidRPr="00835B78" w:rsidRDefault="009E344D" w:rsidP="00310FB0">
            <w:pPr>
              <w:jc w:val="center"/>
              <w:rPr>
                <w:rFonts w:ascii="Times New Roman" w:hAnsi="Times New Roman"/>
                <w:color w:val="000000" w:themeColor="text1"/>
              </w:rPr>
            </w:pPr>
          </w:p>
          <w:p w:rsidR="009E344D" w:rsidRPr="00835B78" w:rsidRDefault="009E344D" w:rsidP="00310FB0">
            <w:pPr>
              <w:jc w:val="center"/>
              <w:rPr>
                <w:rFonts w:ascii="Times New Roman" w:hAnsi="Times New Roman"/>
                <w:color w:val="000000" w:themeColor="text1"/>
              </w:rPr>
            </w:pPr>
            <w:r w:rsidRPr="00835B78">
              <w:rPr>
                <w:rFonts w:ascii="Times New Roman" w:hAnsi="Times New Roman"/>
                <w:color w:val="000000" w:themeColor="text1"/>
              </w:rPr>
              <w:t>SOCIALIZACION  DE BUENAS PRACTICAS</w:t>
            </w:r>
          </w:p>
        </w:tc>
        <w:tc>
          <w:tcPr>
            <w:tcW w:w="2835" w:type="dxa"/>
            <w:tcBorders>
              <w:left w:val="single" w:sz="4" w:space="0" w:color="auto"/>
            </w:tcBorders>
          </w:tcPr>
          <w:p w:rsidR="009E344D" w:rsidRPr="00A54E5D" w:rsidRDefault="009E344D" w:rsidP="000D46BF">
            <w:pPr>
              <w:rPr>
                <w:rFonts w:ascii="Times New Roman" w:hAnsi="Times New Roman"/>
                <w:color w:val="000000"/>
                <w:lang w:val="es-ES_tradnl"/>
              </w:rPr>
            </w:pPr>
            <w:r w:rsidRPr="00A54E5D">
              <w:rPr>
                <w:rFonts w:ascii="Times New Roman" w:hAnsi="Times New Roman"/>
                <w:color w:val="000000"/>
                <w:lang w:val="es-ES_tradnl"/>
              </w:rPr>
              <w:t>Profesionales capacitados en la metodología del programa Familias Fuertes de las siguientes instituciones:</w:t>
            </w:r>
          </w:p>
          <w:p w:rsidR="009E344D" w:rsidRPr="00A54E5D" w:rsidRDefault="009E344D" w:rsidP="000D46BF">
            <w:pPr>
              <w:rPr>
                <w:rFonts w:ascii="Times New Roman" w:hAnsi="Times New Roman"/>
              </w:rPr>
            </w:pPr>
          </w:p>
          <w:p w:rsidR="009E344D" w:rsidRPr="000D46BF" w:rsidRDefault="000D46BF" w:rsidP="000D46BF">
            <w:pPr>
              <w:rPr>
                <w:rFonts w:ascii="Times New Roman" w:hAnsi="Times New Roman"/>
                <w:sz w:val="24"/>
                <w:szCs w:val="24"/>
              </w:rPr>
            </w:pPr>
            <w:r>
              <w:rPr>
                <w:rFonts w:ascii="Times New Roman" w:hAnsi="Times New Roman"/>
                <w:color w:val="000000"/>
                <w:lang w:val="es-ES_tradnl"/>
              </w:rPr>
              <w:t xml:space="preserve">- </w:t>
            </w:r>
            <w:r w:rsidR="009E344D" w:rsidRPr="000D46BF">
              <w:rPr>
                <w:rFonts w:ascii="Times New Roman" w:hAnsi="Times New Roman"/>
                <w:color w:val="000000"/>
                <w:lang w:val="es-ES_tradnl"/>
              </w:rPr>
              <w:t>MINERD</w:t>
            </w:r>
          </w:p>
          <w:p w:rsidR="009E344D" w:rsidRPr="000D46BF" w:rsidRDefault="000D46BF" w:rsidP="000D46BF">
            <w:pPr>
              <w:rPr>
                <w:rFonts w:ascii="Times New Roman" w:hAnsi="Times New Roman"/>
                <w:sz w:val="24"/>
                <w:szCs w:val="24"/>
              </w:rPr>
            </w:pPr>
            <w:r>
              <w:rPr>
                <w:rFonts w:ascii="Times New Roman" w:hAnsi="Times New Roman"/>
                <w:color w:val="000000"/>
                <w:lang w:val="es-ES_tradnl"/>
              </w:rPr>
              <w:t xml:space="preserve">- </w:t>
            </w:r>
            <w:r w:rsidR="009E344D" w:rsidRPr="000D46BF">
              <w:rPr>
                <w:rFonts w:ascii="Times New Roman" w:hAnsi="Times New Roman"/>
                <w:color w:val="000000"/>
                <w:lang w:val="es-ES_tradnl"/>
              </w:rPr>
              <w:t>Casa Abierta</w:t>
            </w:r>
          </w:p>
          <w:p w:rsidR="009E344D" w:rsidRPr="000D46BF" w:rsidRDefault="000D46BF" w:rsidP="000D46BF">
            <w:pPr>
              <w:rPr>
                <w:rFonts w:ascii="Times New Roman" w:hAnsi="Times New Roman"/>
                <w:sz w:val="24"/>
                <w:szCs w:val="24"/>
              </w:rPr>
            </w:pPr>
            <w:r>
              <w:rPr>
                <w:rFonts w:ascii="Times New Roman" w:hAnsi="Times New Roman"/>
                <w:color w:val="000000"/>
                <w:lang w:val="es-ES_tradnl"/>
              </w:rPr>
              <w:t xml:space="preserve">- </w:t>
            </w:r>
            <w:r w:rsidR="009E344D" w:rsidRPr="000D46BF">
              <w:rPr>
                <w:rFonts w:ascii="Times New Roman" w:hAnsi="Times New Roman"/>
                <w:color w:val="000000"/>
                <w:lang w:val="es-ES_tradnl"/>
              </w:rPr>
              <w:t>Children International</w:t>
            </w:r>
          </w:p>
          <w:p w:rsidR="009E344D" w:rsidRPr="000D46BF" w:rsidRDefault="000D46BF" w:rsidP="000D46BF">
            <w:pPr>
              <w:rPr>
                <w:rFonts w:ascii="Times New Roman" w:hAnsi="Times New Roman"/>
                <w:sz w:val="24"/>
                <w:szCs w:val="24"/>
              </w:rPr>
            </w:pPr>
            <w:r>
              <w:rPr>
                <w:rFonts w:ascii="Times New Roman" w:hAnsi="Times New Roman"/>
                <w:color w:val="000000"/>
                <w:lang w:val="es-ES_tradnl"/>
              </w:rPr>
              <w:t xml:space="preserve">- </w:t>
            </w:r>
            <w:r w:rsidR="009E344D" w:rsidRPr="000D46BF">
              <w:rPr>
                <w:rFonts w:ascii="Times New Roman" w:hAnsi="Times New Roman"/>
                <w:color w:val="000000"/>
                <w:lang w:val="es-ES_tradnl"/>
              </w:rPr>
              <w:t xml:space="preserve">Centro de Atención Integral Familias Inteligentes (CAIFI) </w:t>
            </w:r>
          </w:p>
        </w:tc>
        <w:tc>
          <w:tcPr>
            <w:tcW w:w="2552" w:type="dxa"/>
          </w:tcPr>
          <w:p w:rsidR="00310FB0" w:rsidRDefault="00310FB0" w:rsidP="000D46BF">
            <w:pPr>
              <w:rPr>
                <w:rFonts w:ascii="Times New Roman" w:hAnsi="Times New Roman"/>
                <w:sz w:val="24"/>
                <w:szCs w:val="24"/>
              </w:rPr>
            </w:pPr>
            <w:r>
              <w:rPr>
                <w:rFonts w:ascii="Times New Roman" w:hAnsi="Times New Roman"/>
                <w:sz w:val="24"/>
                <w:szCs w:val="24"/>
              </w:rPr>
              <w:t xml:space="preserve">- </w:t>
            </w:r>
            <w:r w:rsidR="00C53176">
              <w:rPr>
                <w:rFonts w:ascii="Times New Roman" w:hAnsi="Times New Roman"/>
                <w:sz w:val="24"/>
                <w:szCs w:val="24"/>
              </w:rPr>
              <w:t>Consejo Nacional de Drogas</w:t>
            </w:r>
          </w:p>
          <w:p w:rsidR="009E344D" w:rsidRPr="00310FB0" w:rsidRDefault="00310FB0" w:rsidP="000D46BF">
            <w:pPr>
              <w:rPr>
                <w:rFonts w:ascii="Times New Roman" w:hAnsi="Times New Roman"/>
                <w:sz w:val="24"/>
                <w:szCs w:val="24"/>
              </w:rPr>
            </w:pPr>
            <w:r>
              <w:rPr>
                <w:rFonts w:ascii="Times New Roman" w:hAnsi="Times New Roman"/>
                <w:sz w:val="24"/>
                <w:szCs w:val="24"/>
              </w:rPr>
              <w:t xml:space="preserve">- </w:t>
            </w:r>
            <w:r w:rsidR="009E344D" w:rsidRPr="00310FB0">
              <w:rPr>
                <w:rFonts w:ascii="Times New Roman" w:hAnsi="Times New Roman"/>
                <w:color w:val="000000"/>
                <w:sz w:val="24"/>
                <w:szCs w:val="24"/>
                <w:lang w:val="es-ES_tradnl"/>
              </w:rPr>
              <w:t>UNODC</w:t>
            </w:r>
          </w:p>
          <w:p w:rsidR="009E344D" w:rsidRPr="00310FB0" w:rsidRDefault="00310FB0" w:rsidP="000D46BF">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 xml:space="preserve">INL </w:t>
            </w:r>
          </w:p>
          <w:p w:rsidR="009E344D" w:rsidRPr="00310FB0" w:rsidRDefault="00310FB0" w:rsidP="000D46BF">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MINERD</w:t>
            </w:r>
          </w:p>
          <w:p w:rsidR="009E344D" w:rsidRPr="00310FB0" w:rsidRDefault="00310FB0" w:rsidP="000D46BF">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CAIFI</w:t>
            </w:r>
          </w:p>
          <w:p w:rsidR="009E344D" w:rsidRPr="00310FB0" w:rsidRDefault="00310FB0" w:rsidP="000D46BF">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 xml:space="preserve">Casa Abierta </w:t>
            </w:r>
          </w:p>
          <w:p w:rsidR="009E344D" w:rsidRPr="00310FB0" w:rsidRDefault="00C53176" w:rsidP="000D46BF">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CODOPSI</w:t>
            </w:r>
            <w:r>
              <w:rPr>
                <w:rFonts w:ascii="Times New Roman" w:hAnsi="Times New Roman"/>
                <w:color w:val="000000"/>
                <w:sz w:val="24"/>
                <w:szCs w:val="24"/>
                <w:lang w:val="es-ES_tradnl"/>
              </w:rPr>
              <w:t xml:space="preserve">            </w:t>
            </w:r>
            <w:r w:rsidR="000D46BF">
              <w:rPr>
                <w:rFonts w:ascii="Times New Roman" w:hAnsi="Times New Roman"/>
                <w:color w:val="000000"/>
                <w:sz w:val="24"/>
                <w:szCs w:val="24"/>
                <w:lang w:val="es-ES_tradnl"/>
              </w:rPr>
              <w:t xml:space="preserve">    </w:t>
            </w: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 xml:space="preserve">Children International </w:t>
            </w:r>
          </w:p>
        </w:tc>
        <w:tc>
          <w:tcPr>
            <w:tcW w:w="1417" w:type="dxa"/>
          </w:tcPr>
          <w:p w:rsidR="009E344D" w:rsidRPr="00A54E5D" w:rsidRDefault="009E344D" w:rsidP="000D46BF">
            <w:pPr>
              <w:jc w:val="center"/>
              <w:rPr>
                <w:rFonts w:ascii="Times New Roman" w:hAnsi="Times New Roman"/>
              </w:rPr>
            </w:pPr>
            <w:r w:rsidRPr="00A54E5D">
              <w:rPr>
                <w:rFonts w:ascii="Times New Roman" w:hAnsi="Times New Roman"/>
              </w:rPr>
              <w:t>94</w:t>
            </w:r>
          </w:p>
          <w:p w:rsidR="009E344D" w:rsidRPr="00A54E5D" w:rsidRDefault="009E344D" w:rsidP="00310FB0">
            <w:pPr>
              <w:rPr>
                <w:rFonts w:ascii="Times New Roman" w:hAnsi="Times New Roman"/>
                <w:color w:val="FF0000"/>
              </w:rPr>
            </w:pPr>
          </w:p>
        </w:tc>
        <w:tc>
          <w:tcPr>
            <w:tcW w:w="2119" w:type="dxa"/>
            <w:tcBorders>
              <w:right w:val="single" w:sz="4" w:space="0" w:color="auto"/>
            </w:tcBorders>
          </w:tcPr>
          <w:p w:rsidR="009E344D" w:rsidRPr="00A54E5D" w:rsidRDefault="009E344D" w:rsidP="000D46BF">
            <w:pPr>
              <w:jc w:val="center"/>
              <w:rPr>
                <w:rFonts w:ascii="Times New Roman" w:hAnsi="Times New Roman"/>
              </w:rPr>
            </w:pPr>
            <w:r w:rsidRPr="00A54E5D">
              <w:rPr>
                <w:rFonts w:ascii="Times New Roman" w:hAnsi="Times New Roman"/>
              </w:rPr>
              <w:t>5 y 6 de junio de 2018</w:t>
            </w:r>
          </w:p>
          <w:p w:rsidR="009E344D" w:rsidRPr="00A54E5D" w:rsidRDefault="009E344D" w:rsidP="00310FB0">
            <w:pPr>
              <w:jc w:val="center"/>
              <w:rPr>
                <w:rFonts w:ascii="Times New Roman" w:hAnsi="Times New Roman"/>
              </w:rPr>
            </w:pPr>
          </w:p>
        </w:tc>
      </w:tr>
      <w:tr w:rsidR="00310FB0" w:rsidRPr="00A54E5D" w:rsidTr="00835B78">
        <w:trPr>
          <w:trHeight w:val="5281"/>
        </w:trPr>
        <w:tc>
          <w:tcPr>
            <w:tcW w:w="2263" w:type="dxa"/>
            <w:tcBorders>
              <w:right w:val="single" w:sz="4" w:space="0" w:color="auto"/>
            </w:tcBorders>
            <w:shd w:val="clear" w:color="auto" w:fill="FFFFFF" w:themeFill="background1"/>
          </w:tcPr>
          <w:p w:rsidR="009E344D" w:rsidRPr="00835B78" w:rsidRDefault="009E344D" w:rsidP="00310FB0">
            <w:pPr>
              <w:jc w:val="center"/>
              <w:rPr>
                <w:rFonts w:ascii="Times New Roman" w:hAnsi="Times New Roman"/>
                <w:color w:val="000000" w:themeColor="text1"/>
              </w:rPr>
            </w:pPr>
            <w:r w:rsidRPr="00835B78">
              <w:rPr>
                <w:rFonts w:ascii="Times New Roman" w:hAnsi="Times New Roman"/>
                <w:color w:val="000000" w:themeColor="text1"/>
              </w:rPr>
              <w:t>PROYECTO “CONSTRUYENDO FF EN RD”</w:t>
            </w:r>
          </w:p>
          <w:p w:rsidR="009E344D" w:rsidRPr="00835B78" w:rsidRDefault="009E344D" w:rsidP="00310FB0">
            <w:pPr>
              <w:jc w:val="center"/>
              <w:rPr>
                <w:rFonts w:ascii="Times New Roman" w:hAnsi="Times New Roman"/>
                <w:color w:val="000000" w:themeColor="text1"/>
              </w:rPr>
            </w:pPr>
          </w:p>
          <w:p w:rsidR="009E344D" w:rsidRPr="00835B78" w:rsidRDefault="009E344D" w:rsidP="00310FB0">
            <w:pPr>
              <w:jc w:val="center"/>
              <w:rPr>
                <w:rFonts w:ascii="Times New Roman" w:hAnsi="Times New Roman"/>
                <w:color w:val="000000" w:themeColor="text1"/>
              </w:rPr>
            </w:pPr>
            <w:r w:rsidRPr="00835B78">
              <w:rPr>
                <w:rFonts w:ascii="Times New Roman" w:hAnsi="Times New Roman"/>
                <w:color w:val="000000" w:themeColor="text1"/>
              </w:rPr>
              <w:t xml:space="preserve">PRESENTACION </w:t>
            </w:r>
          </w:p>
          <w:p w:rsidR="009E344D" w:rsidRPr="00835B78" w:rsidRDefault="009E344D" w:rsidP="00310FB0">
            <w:pPr>
              <w:jc w:val="center"/>
              <w:rPr>
                <w:rFonts w:ascii="Times New Roman" w:hAnsi="Times New Roman"/>
                <w:color w:val="000000" w:themeColor="text1"/>
              </w:rPr>
            </w:pPr>
            <w:r w:rsidRPr="00835B78">
              <w:rPr>
                <w:rFonts w:ascii="Times New Roman" w:hAnsi="Times New Roman"/>
                <w:color w:val="000000" w:themeColor="text1"/>
              </w:rPr>
              <w:t xml:space="preserve">DE RESULTADOS DE MEDIO TERMINO </w:t>
            </w:r>
          </w:p>
        </w:tc>
        <w:tc>
          <w:tcPr>
            <w:tcW w:w="2835" w:type="dxa"/>
            <w:tcBorders>
              <w:left w:val="single" w:sz="4" w:space="0" w:color="auto"/>
            </w:tcBorders>
          </w:tcPr>
          <w:p w:rsidR="009E344D" w:rsidRPr="000D46BF" w:rsidRDefault="000D46BF" w:rsidP="000D46BF">
            <w:pPr>
              <w:rPr>
                <w:rFonts w:ascii="Times New Roman" w:hAnsi="Times New Roman"/>
                <w:sz w:val="24"/>
                <w:szCs w:val="24"/>
              </w:rPr>
            </w:pPr>
            <w:r>
              <w:rPr>
                <w:rFonts w:ascii="Times New Roman" w:hAnsi="Times New Roman"/>
                <w:sz w:val="24"/>
                <w:szCs w:val="24"/>
              </w:rPr>
              <w:t xml:space="preserve">- </w:t>
            </w:r>
            <w:r w:rsidR="009E344D" w:rsidRPr="000D46BF">
              <w:rPr>
                <w:rFonts w:ascii="Times New Roman" w:hAnsi="Times New Roman"/>
                <w:sz w:val="24"/>
                <w:szCs w:val="24"/>
              </w:rPr>
              <w:t>Autoridades e invitados de las instituciones participantes</w:t>
            </w:r>
            <w:r>
              <w:rPr>
                <w:rFonts w:ascii="Times New Roman" w:hAnsi="Times New Roman"/>
                <w:sz w:val="24"/>
                <w:szCs w:val="24"/>
              </w:rPr>
              <w:t>.</w:t>
            </w:r>
          </w:p>
          <w:p w:rsidR="009E344D" w:rsidRPr="000D46BF" w:rsidRDefault="000D46BF" w:rsidP="000D46BF">
            <w:pPr>
              <w:rPr>
                <w:rFonts w:ascii="Times New Roman" w:hAnsi="Times New Roman"/>
                <w:sz w:val="24"/>
                <w:szCs w:val="24"/>
              </w:rPr>
            </w:pPr>
            <w:r>
              <w:rPr>
                <w:rFonts w:ascii="Times New Roman" w:hAnsi="Times New Roman"/>
                <w:sz w:val="24"/>
                <w:szCs w:val="24"/>
              </w:rPr>
              <w:t xml:space="preserve">- </w:t>
            </w:r>
            <w:r w:rsidR="009E344D" w:rsidRPr="000D46BF">
              <w:rPr>
                <w:rFonts w:ascii="Times New Roman" w:hAnsi="Times New Roman"/>
                <w:sz w:val="24"/>
                <w:szCs w:val="24"/>
              </w:rPr>
              <w:t>Facilitadores capacitados en el programa familias fuertes de diversas instituciones</w:t>
            </w:r>
            <w:r>
              <w:rPr>
                <w:rFonts w:ascii="Times New Roman" w:hAnsi="Times New Roman"/>
                <w:sz w:val="24"/>
                <w:szCs w:val="24"/>
              </w:rPr>
              <w:t>.</w:t>
            </w:r>
          </w:p>
        </w:tc>
        <w:tc>
          <w:tcPr>
            <w:tcW w:w="2552" w:type="dxa"/>
          </w:tcPr>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UNODC</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C</w:t>
            </w:r>
            <w:r>
              <w:rPr>
                <w:rFonts w:ascii="Times New Roman" w:hAnsi="Times New Roman"/>
                <w:color w:val="000000"/>
                <w:sz w:val="24"/>
                <w:szCs w:val="24"/>
                <w:lang w:val="es-ES_tradnl"/>
              </w:rPr>
              <w:t xml:space="preserve">onsejo </w:t>
            </w:r>
            <w:r w:rsidR="009E344D" w:rsidRPr="00310FB0">
              <w:rPr>
                <w:rFonts w:ascii="Times New Roman" w:hAnsi="Times New Roman"/>
                <w:color w:val="000000"/>
                <w:sz w:val="24"/>
                <w:szCs w:val="24"/>
                <w:lang w:val="es-ES_tradnl"/>
              </w:rPr>
              <w:t>N</w:t>
            </w:r>
            <w:r>
              <w:rPr>
                <w:rFonts w:ascii="Times New Roman" w:hAnsi="Times New Roman"/>
                <w:color w:val="000000"/>
                <w:sz w:val="24"/>
                <w:szCs w:val="24"/>
                <w:lang w:val="es-ES_tradnl"/>
              </w:rPr>
              <w:t xml:space="preserve">acional de </w:t>
            </w:r>
            <w:r w:rsidR="009E344D" w:rsidRPr="00310FB0">
              <w:rPr>
                <w:rFonts w:ascii="Times New Roman" w:hAnsi="Times New Roman"/>
                <w:color w:val="000000"/>
                <w:sz w:val="24"/>
                <w:szCs w:val="24"/>
                <w:lang w:val="es-ES_tradnl"/>
              </w:rPr>
              <w:t>D</w:t>
            </w:r>
            <w:r>
              <w:rPr>
                <w:rFonts w:ascii="Times New Roman" w:hAnsi="Times New Roman"/>
                <w:color w:val="000000"/>
                <w:sz w:val="24"/>
                <w:szCs w:val="24"/>
                <w:lang w:val="es-ES_tradnl"/>
              </w:rPr>
              <w:t>rogas</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 xml:space="preserve">INL </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MINERD</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UNICEF</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Coalición ONG para la Infancia, Aldeas Infantiles</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CAIFI</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310FB0">
              <w:rPr>
                <w:rFonts w:ascii="Times New Roman" w:hAnsi="Times New Roman"/>
                <w:color w:val="000000"/>
                <w:sz w:val="24"/>
                <w:szCs w:val="24"/>
                <w:lang w:val="es-ES_tradnl"/>
              </w:rPr>
              <w:t>USAID</w:t>
            </w:r>
          </w:p>
          <w:p w:rsidR="009E344D" w:rsidRPr="00310FB0" w:rsidRDefault="00310FB0" w:rsidP="00310FB0">
            <w:pPr>
              <w:rPr>
                <w:rFonts w:ascii="Times New Roman" w:hAnsi="Times New Roman"/>
                <w:sz w:val="24"/>
                <w:szCs w:val="24"/>
              </w:rPr>
            </w:pPr>
            <w:r>
              <w:rPr>
                <w:rFonts w:ascii="Times New Roman" w:hAnsi="Times New Roman"/>
                <w:color w:val="000000"/>
                <w:sz w:val="24"/>
                <w:szCs w:val="24"/>
                <w:lang w:val="es-ES_tradnl"/>
              </w:rPr>
              <w:t xml:space="preserve">- Casa Abierta </w:t>
            </w:r>
            <w:r w:rsidR="00C53176">
              <w:rPr>
                <w:rFonts w:ascii="Times New Roman" w:hAnsi="Times New Roman"/>
                <w:color w:val="000000"/>
                <w:sz w:val="24"/>
                <w:szCs w:val="24"/>
                <w:lang w:val="es-ES_tradnl"/>
              </w:rPr>
              <w:t xml:space="preserve">     - </w:t>
            </w:r>
            <w:r w:rsidR="009E344D" w:rsidRPr="00310FB0">
              <w:rPr>
                <w:rFonts w:ascii="Times New Roman" w:hAnsi="Times New Roman"/>
                <w:color w:val="000000"/>
                <w:sz w:val="24"/>
                <w:szCs w:val="24"/>
                <w:lang w:val="es-ES_tradnl"/>
              </w:rPr>
              <w:t>CODOPSI</w:t>
            </w:r>
          </w:p>
          <w:p w:rsidR="009E344D" w:rsidRPr="00C53176" w:rsidRDefault="00C53176" w:rsidP="00C53176">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C53176">
              <w:rPr>
                <w:rFonts w:ascii="Times New Roman" w:hAnsi="Times New Roman"/>
                <w:color w:val="000000"/>
                <w:sz w:val="24"/>
                <w:szCs w:val="24"/>
                <w:lang w:val="es-ES_tradnl"/>
              </w:rPr>
              <w:t xml:space="preserve">Children International </w:t>
            </w:r>
            <w:r>
              <w:rPr>
                <w:rFonts w:ascii="Times New Roman" w:hAnsi="Times New Roman"/>
                <w:color w:val="000000"/>
                <w:sz w:val="24"/>
                <w:szCs w:val="24"/>
                <w:lang w:val="es-ES_tradnl"/>
              </w:rPr>
              <w:t xml:space="preserve">     </w:t>
            </w:r>
            <w:r>
              <w:rPr>
                <w:rFonts w:ascii="Times New Roman" w:hAnsi="Times New Roman"/>
                <w:sz w:val="24"/>
                <w:szCs w:val="24"/>
              </w:rPr>
              <w:t xml:space="preserve">  -</w:t>
            </w:r>
            <w:r w:rsidR="009E344D" w:rsidRPr="00C53176">
              <w:rPr>
                <w:rFonts w:ascii="Times New Roman" w:hAnsi="Times New Roman"/>
                <w:color w:val="000000"/>
                <w:sz w:val="24"/>
                <w:szCs w:val="24"/>
                <w:lang w:val="es-ES_tradnl"/>
              </w:rPr>
              <w:t>Ministerio de Salud Pública</w:t>
            </w:r>
          </w:p>
          <w:p w:rsidR="009E344D" w:rsidRPr="00C53176" w:rsidRDefault="00C53176" w:rsidP="00C53176">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C53176">
              <w:rPr>
                <w:rFonts w:ascii="Times New Roman" w:hAnsi="Times New Roman"/>
                <w:color w:val="000000"/>
                <w:sz w:val="24"/>
                <w:szCs w:val="24"/>
                <w:lang w:val="es-ES_tradnl"/>
              </w:rPr>
              <w:t>OPS/OMS</w:t>
            </w:r>
          </w:p>
          <w:p w:rsidR="009E344D" w:rsidRPr="00C53176" w:rsidRDefault="00C53176" w:rsidP="00C53176">
            <w:pPr>
              <w:rPr>
                <w:rFonts w:ascii="Times New Roman" w:hAnsi="Times New Roman"/>
                <w:sz w:val="24"/>
                <w:szCs w:val="24"/>
              </w:rPr>
            </w:pPr>
            <w:r>
              <w:rPr>
                <w:rFonts w:ascii="Times New Roman" w:hAnsi="Times New Roman"/>
                <w:color w:val="000000"/>
                <w:sz w:val="24"/>
                <w:szCs w:val="24"/>
                <w:lang w:val="es-ES_tradnl"/>
              </w:rPr>
              <w:t xml:space="preserve">- </w:t>
            </w:r>
            <w:r w:rsidR="009E344D" w:rsidRPr="00C53176">
              <w:rPr>
                <w:rFonts w:ascii="Times New Roman" w:hAnsi="Times New Roman"/>
                <w:color w:val="000000"/>
                <w:sz w:val="24"/>
                <w:szCs w:val="24"/>
                <w:lang w:val="es-ES_tradnl"/>
              </w:rPr>
              <w:t>MEPyD</w:t>
            </w:r>
          </w:p>
        </w:tc>
        <w:tc>
          <w:tcPr>
            <w:tcW w:w="1417" w:type="dxa"/>
          </w:tcPr>
          <w:p w:rsidR="009E344D" w:rsidRPr="00A54E5D" w:rsidRDefault="009E344D" w:rsidP="000D46BF">
            <w:pPr>
              <w:jc w:val="center"/>
              <w:rPr>
                <w:rFonts w:ascii="Times New Roman" w:hAnsi="Times New Roman"/>
              </w:rPr>
            </w:pPr>
            <w:r w:rsidRPr="00A54E5D">
              <w:rPr>
                <w:rFonts w:ascii="Times New Roman" w:hAnsi="Times New Roman"/>
              </w:rPr>
              <w:t>133</w:t>
            </w:r>
          </w:p>
          <w:p w:rsidR="009E344D" w:rsidRPr="00A54E5D" w:rsidRDefault="009E344D" w:rsidP="00310FB0">
            <w:pPr>
              <w:jc w:val="center"/>
              <w:rPr>
                <w:rFonts w:ascii="Times New Roman" w:hAnsi="Times New Roman"/>
              </w:rPr>
            </w:pPr>
          </w:p>
        </w:tc>
        <w:tc>
          <w:tcPr>
            <w:tcW w:w="2119" w:type="dxa"/>
            <w:tcBorders>
              <w:right w:val="single" w:sz="4" w:space="0" w:color="auto"/>
            </w:tcBorders>
          </w:tcPr>
          <w:p w:rsidR="009E344D" w:rsidRPr="00A54E5D" w:rsidRDefault="009E344D" w:rsidP="00310FB0">
            <w:pPr>
              <w:jc w:val="center"/>
              <w:rPr>
                <w:rFonts w:ascii="Times New Roman" w:hAnsi="Times New Roman"/>
              </w:rPr>
            </w:pPr>
            <w:r w:rsidRPr="00A54E5D">
              <w:rPr>
                <w:rFonts w:ascii="Times New Roman" w:hAnsi="Times New Roman"/>
              </w:rPr>
              <w:t>13 de junio</w:t>
            </w:r>
          </w:p>
        </w:tc>
      </w:tr>
      <w:tr w:rsidR="00310FB0" w:rsidRPr="00A54E5D" w:rsidTr="000D46BF">
        <w:trPr>
          <w:gridAfter w:val="2"/>
          <w:wAfter w:w="3536" w:type="dxa"/>
          <w:trHeight w:val="467"/>
        </w:trPr>
        <w:tc>
          <w:tcPr>
            <w:tcW w:w="2263" w:type="dxa"/>
            <w:shd w:val="clear" w:color="auto" w:fill="D9D9D9"/>
          </w:tcPr>
          <w:p w:rsidR="009E344D" w:rsidRPr="00A54E5D" w:rsidRDefault="009E344D" w:rsidP="00310FB0">
            <w:pPr>
              <w:jc w:val="center"/>
              <w:rPr>
                <w:rFonts w:ascii="Times New Roman" w:hAnsi="Times New Roman"/>
                <w:b/>
              </w:rPr>
            </w:pPr>
          </w:p>
          <w:p w:rsidR="009E344D" w:rsidRPr="00A54E5D" w:rsidRDefault="009E344D" w:rsidP="00310FB0">
            <w:pPr>
              <w:jc w:val="center"/>
              <w:rPr>
                <w:rFonts w:ascii="Times New Roman" w:hAnsi="Times New Roman"/>
                <w:b/>
              </w:rPr>
            </w:pPr>
            <w:r w:rsidRPr="00A54E5D">
              <w:rPr>
                <w:rFonts w:ascii="Times New Roman" w:hAnsi="Times New Roman"/>
                <w:b/>
              </w:rPr>
              <w:t>TOTALES</w:t>
            </w:r>
          </w:p>
        </w:tc>
        <w:tc>
          <w:tcPr>
            <w:tcW w:w="5387" w:type="dxa"/>
            <w:gridSpan w:val="2"/>
            <w:shd w:val="clear" w:color="auto" w:fill="D9D9D9"/>
          </w:tcPr>
          <w:p w:rsidR="009E344D" w:rsidRPr="00310FB0" w:rsidRDefault="009E344D" w:rsidP="00310FB0">
            <w:pPr>
              <w:rPr>
                <w:rFonts w:ascii="Times New Roman" w:hAnsi="Times New Roman"/>
                <w:b/>
                <w:color w:val="FF0000"/>
                <w:sz w:val="24"/>
                <w:szCs w:val="24"/>
              </w:rPr>
            </w:pPr>
            <w:r w:rsidRPr="00310FB0">
              <w:rPr>
                <w:rFonts w:ascii="Times New Roman" w:hAnsi="Times New Roman"/>
                <w:b/>
                <w:sz w:val="24"/>
                <w:szCs w:val="24"/>
              </w:rPr>
              <w:t>15 instituciones involucradas (de las que 8 son nuevas y 7 reforzadas).</w:t>
            </w:r>
          </w:p>
        </w:tc>
      </w:tr>
    </w:tbl>
    <w:p w:rsidR="00B93658" w:rsidRDefault="00B93658" w:rsidP="00FB1F6F">
      <w:pPr>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FB1F6F" w:rsidRDefault="00FB1F6F" w:rsidP="00FB1F6F">
      <w:pPr>
        <w:spacing w:line="276" w:lineRule="auto"/>
        <w:rPr>
          <w:rFonts w:ascii="Times New Roman" w:hAnsi="Times New Roman"/>
          <w:vanish/>
          <w:sz w:val="24"/>
          <w:szCs w:val="24"/>
        </w:rPr>
      </w:pPr>
    </w:p>
    <w:p w:rsidR="00B15133" w:rsidRDefault="00B15133" w:rsidP="00FB1F6F">
      <w:pPr>
        <w:spacing w:line="480" w:lineRule="auto"/>
        <w:rPr>
          <w:rFonts w:ascii="Times New Roman" w:hAnsi="Times New Roman"/>
          <w:sz w:val="24"/>
          <w:szCs w:val="24"/>
        </w:rPr>
        <w:sectPr w:rsidR="00B15133" w:rsidSect="002762BC">
          <w:footerReference w:type="default" r:id="rId10"/>
          <w:pgSz w:w="12240" w:h="15840"/>
          <w:pgMar w:top="1135" w:right="1701" w:bottom="851" w:left="1134" w:header="709" w:footer="709" w:gutter="0"/>
          <w:cols w:space="720"/>
          <w:titlePg/>
          <w:docGrid w:linePitch="299"/>
        </w:sectPr>
      </w:pPr>
    </w:p>
    <w:p w:rsidR="0092763B" w:rsidRPr="00C335A1" w:rsidRDefault="0092763B" w:rsidP="0092763B">
      <w:pPr>
        <w:tabs>
          <w:tab w:val="left" w:pos="12645"/>
        </w:tabs>
        <w:jc w:val="center"/>
        <w:rPr>
          <w:rFonts w:ascii="Times New Roman" w:hAnsi="Times New Roman"/>
          <w:b/>
        </w:rPr>
      </w:pPr>
      <w:r w:rsidRPr="00C335A1">
        <w:rPr>
          <w:rFonts w:ascii="Times New Roman" w:hAnsi="Times New Roman"/>
          <w:b/>
        </w:rPr>
        <w:lastRenderedPageBreak/>
        <w:t>I</w:t>
      </w:r>
      <w:r w:rsidR="000240EE" w:rsidRPr="00C335A1">
        <w:rPr>
          <w:rFonts w:ascii="Times New Roman" w:hAnsi="Times New Roman"/>
          <w:b/>
        </w:rPr>
        <w:t>mplementaciones Programa Familias Fuertes</w:t>
      </w:r>
      <w:r w:rsidRPr="00C335A1">
        <w:rPr>
          <w:rFonts w:ascii="Times New Roman" w:hAnsi="Times New Roman"/>
          <w:b/>
        </w:rPr>
        <w:t xml:space="preserve"> 2018</w:t>
      </w:r>
    </w:p>
    <w:tbl>
      <w:tblPr>
        <w:tblpPr w:leftFromText="141" w:rightFromText="141" w:vertAnchor="text" w:horzAnchor="margin" w:tblpXSpec="center" w:tblpY="179"/>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1828"/>
        <w:gridCol w:w="1134"/>
        <w:gridCol w:w="1290"/>
        <w:gridCol w:w="2112"/>
        <w:gridCol w:w="567"/>
        <w:gridCol w:w="425"/>
        <w:gridCol w:w="567"/>
        <w:gridCol w:w="567"/>
        <w:gridCol w:w="567"/>
        <w:gridCol w:w="567"/>
      </w:tblGrid>
      <w:tr w:rsidR="0092763B" w:rsidRPr="00C335A1" w:rsidTr="002762BC">
        <w:tc>
          <w:tcPr>
            <w:tcW w:w="11335" w:type="dxa"/>
            <w:gridSpan w:val="11"/>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b/>
                <w:lang w:val="es-DO"/>
              </w:rPr>
              <w:t>AÑO 2018</w:t>
            </w:r>
          </w:p>
        </w:tc>
      </w:tr>
      <w:tr w:rsidR="00323499" w:rsidRPr="00C335A1" w:rsidTr="002762BC">
        <w:trPr>
          <w:trHeight w:val="1924"/>
        </w:trPr>
        <w:tc>
          <w:tcPr>
            <w:tcW w:w="1711" w:type="dxa"/>
            <w:shd w:val="clear" w:color="auto" w:fill="auto"/>
          </w:tcPr>
          <w:p w:rsidR="0092763B" w:rsidRPr="00C335A1" w:rsidRDefault="0092763B" w:rsidP="0092763B">
            <w:pPr>
              <w:jc w:val="center"/>
              <w:rPr>
                <w:rFonts w:ascii="Times New Roman" w:hAnsi="Times New Roman"/>
                <w:b/>
                <w:lang w:val="es-DO"/>
              </w:rPr>
            </w:pPr>
            <w:r w:rsidRPr="00C335A1">
              <w:rPr>
                <w:rFonts w:ascii="Times New Roman" w:hAnsi="Times New Roman"/>
                <w:b/>
                <w:lang w:val="es-DO"/>
              </w:rPr>
              <w:t>Familias Fuertes Financiada por INL en el marco del  Proyecto “Construyendo FF en RD”</w:t>
            </w:r>
          </w:p>
        </w:tc>
        <w:tc>
          <w:tcPr>
            <w:tcW w:w="1828" w:type="dxa"/>
            <w:shd w:val="clear" w:color="auto" w:fill="auto"/>
          </w:tcPr>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92763B">
            <w:pPr>
              <w:jc w:val="center"/>
              <w:rPr>
                <w:rFonts w:ascii="Times New Roman" w:hAnsi="Times New Roman"/>
                <w:b/>
                <w:lang w:val="es-DO"/>
              </w:rPr>
            </w:pPr>
            <w:r w:rsidRPr="00C335A1">
              <w:rPr>
                <w:rFonts w:ascii="Times New Roman" w:hAnsi="Times New Roman"/>
                <w:b/>
                <w:lang w:val="es-DO"/>
              </w:rPr>
              <w:t>Fechas</w:t>
            </w:r>
          </w:p>
        </w:tc>
        <w:tc>
          <w:tcPr>
            <w:tcW w:w="1134" w:type="dxa"/>
            <w:shd w:val="clear" w:color="auto" w:fill="auto"/>
          </w:tcPr>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92763B">
            <w:pPr>
              <w:jc w:val="center"/>
              <w:rPr>
                <w:rFonts w:ascii="Times New Roman" w:hAnsi="Times New Roman"/>
                <w:b/>
                <w:lang w:val="es-DO"/>
              </w:rPr>
            </w:pPr>
            <w:r w:rsidRPr="00C335A1">
              <w:rPr>
                <w:rFonts w:ascii="Times New Roman" w:hAnsi="Times New Roman"/>
                <w:b/>
                <w:lang w:val="es-DO"/>
              </w:rPr>
              <w:t>Familias</w:t>
            </w:r>
          </w:p>
        </w:tc>
        <w:tc>
          <w:tcPr>
            <w:tcW w:w="1290" w:type="dxa"/>
            <w:shd w:val="clear" w:color="auto" w:fill="auto"/>
          </w:tcPr>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6D7C89">
            <w:pPr>
              <w:rPr>
                <w:rFonts w:ascii="Times New Roman" w:hAnsi="Times New Roman"/>
                <w:b/>
                <w:lang w:val="es-DO"/>
              </w:rPr>
            </w:pPr>
            <w:r w:rsidRPr="00C335A1">
              <w:rPr>
                <w:rFonts w:ascii="Times New Roman" w:hAnsi="Times New Roman"/>
                <w:b/>
                <w:lang w:val="es-DO"/>
              </w:rPr>
              <w:t>Supervisado por:</w:t>
            </w:r>
          </w:p>
        </w:tc>
        <w:tc>
          <w:tcPr>
            <w:tcW w:w="2112" w:type="dxa"/>
            <w:shd w:val="clear" w:color="auto" w:fill="auto"/>
          </w:tcPr>
          <w:p w:rsidR="0092763B" w:rsidRPr="00C335A1" w:rsidRDefault="0092763B" w:rsidP="00DC37BC">
            <w:pPr>
              <w:tabs>
                <w:tab w:val="left" w:pos="252"/>
              </w:tabs>
              <w:rPr>
                <w:rFonts w:ascii="Times New Roman" w:hAnsi="Times New Roman"/>
                <w:b/>
                <w:lang w:val="es-DO"/>
              </w:rPr>
            </w:pPr>
            <w:r w:rsidRPr="00C335A1">
              <w:rPr>
                <w:rFonts w:ascii="Times New Roman" w:hAnsi="Times New Roman"/>
                <w:b/>
                <w:lang w:val="es-DO"/>
              </w:rPr>
              <w:tab/>
            </w:r>
          </w:p>
          <w:p w:rsidR="0092763B" w:rsidRPr="00C335A1" w:rsidRDefault="0092763B" w:rsidP="00DC37BC">
            <w:pPr>
              <w:jc w:val="center"/>
              <w:rPr>
                <w:rFonts w:ascii="Times New Roman" w:hAnsi="Times New Roman"/>
                <w:b/>
                <w:lang w:val="es-DO"/>
              </w:rPr>
            </w:pPr>
          </w:p>
          <w:p w:rsidR="0092763B" w:rsidRPr="00C335A1" w:rsidRDefault="0092763B" w:rsidP="00DC37BC">
            <w:pPr>
              <w:jc w:val="center"/>
              <w:rPr>
                <w:rFonts w:ascii="Times New Roman" w:hAnsi="Times New Roman"/>
                <w:b/>
                <w:lang w:val="es-DO"/>
              </w:rPr>
            </w:pPr>
          </w:p>
          <w:p w:rsidR="0092763B" w:rsidRPr="00C335A1" w:rsidRDefault="0092763B" w:rsidP="0092763B">
            <w:pPr>
              <w:jc w:val="center"/>
              <w:rPr>
                <w:rFonts w:ascii="Times New Roman" w:hAnsi="Times New Roman"/>
                <w:b/>
                <w:lang w:val="es-DO"/>
              </w:rPr>
            </w:pPr>
            <w:r w:rsidRPr="00C335A1">
              <w:rPr>
                <w:rFonts w:ascii="Times New Roman" w:hAnsi="Times New Roman"/>
                <w:b/>
                <w:lang w:val="es-DO"/>
              </w:rPr>
              <w:t>Facilitadores</w:t>
            </w:r>
          </w:p>
        </w:tc>
        <w:tc>
          <w:tcPr>
            <w:tcW w:w="567"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T</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u</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t</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o</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r</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e</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s</w:t>
            </w:r>
          </w:p>
        </w:tc>
        <w:tc>
          <w:tcPr>
            <w:tcW w:w="425"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A</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b</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u</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e</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l</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a</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o</w:t>
            </w:r>
          </w:p>
        </w:tc>
        <w:tc>
          <w:tcPr>
            <w:tcW w:w="567"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M</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a</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d</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r</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e</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s</w:t>
            </w:r>
          </w:p>
        </w:tc>
        <w:tc>
          <w:tcPr>
            <w:tcW w:w="567"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P</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a</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d</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r</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e</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s</w:t>
            </w:r>
          </w:p>
        </w:tc>
        <w:tc>
          <w:tcPr>
            <w:tcW w:w="567"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C</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h</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i</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c</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o</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s</w:t>
            </w:r>
          </w:p>
        </w:tc>
        <w:tc>
          <w:tcPr>
            <w:tcW w:w="567" w:type="dxa"/>
            <w:shd w:val="clear" w:color="auto" w:fill="auto"/>
          </w:tcPr>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C</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h</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i</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c</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a</w:t>
            </w:r>
          </w:p>
          <w:p w:rsidR="0092763B" w:rsidRPr="00C335A1" w:rsidRDefault="0092763B" w:rsidP="00DC37BC">
            <w:pPr>
              <w:jc w:val="center"/>
              <w:rPr>
                <w:rFonts w:ascii="Times New Roman" w:hAnsi="Times New Roman"/>
                <w:b/>
                <w:lang w:val="es-DO"/>
              </w:rPr>
            </w:pPr>
            <w:r w:rsidRPr="00C335A1">
              <w:rPr>
                <w:rFonts w:ascii="Times New Roman" w:hAnsi="Times New Roman"/>
                <w:b/>
                <w:lang w:val="es-DO"/>
              </w:rPr>
              <w:t>s</w:t>
            </w:r>
          </w:p>
        </w:tc>
      </w:tr>
      <w:tr w:rsidR="0092763B" w:rsidRPr="00C335A1" w:rsidTr="002762BC">
        <w:trPr>
          <w:trHeight w:val="1237"/>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Politécnico Dr. Fabio Mota (Artes)</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24, 31 de enero 07, 14,</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21, 28 de febrero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07 de marzo</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14</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Catalina Pérez</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-Ana Rodríguez</w:t>
            </w:r>
          </w:p>
          <w:p w:rsidR="0092763B" w:rsidRPr="00C335A1" w:rsidRDefault="00101533" w:rsidP="00C335A1">
            <w:pPr>
              <w:rPr>
                <w:rFonts w:ascii="Times New Roman" w:hAnsi="Times New Roman"/>
                <w:lang w:val="es-DO"/>
              </w:rPr>
            </w:pPr>
            <w:r w:rsidRPr="00C335A1">
              <w:rPr>
                <w:rFonts w:ascii="Times New Roman" w:hAnsi="Times New Roman"/>
                <w:lang w:val="es-DO"/>
              </w:rPr>
              <w:t xml:space="preserve">-Deysi </w:t>
            </w:r>
            <w:r w:rsidR="0092763B" w:rsidRPr="00C335A1">
              <w:rPr>
                <w:rFonts w:ascii="Times New Roman" w:hAnsi="Times New Roman"/>
                <w:lang w:val="es-DO"/>
              </w:rPr>
              <w:t>Reyes</w:t>
            </w:r>
          </w:p>
          <w:p w:rsidR="0092763B" w:rsidRPr="00C335A1" w:rsidRDefault="0092763B" w:rsidP="00C335A1">
            <w:pPr>
              <w:rPr>
                <w:rFonts w:ascii="Times New Roman" w:hAnsi="Times New Roman"/>
                <w:lang w:val="es-DO"/>
              </w:rPr>
            </w:pPr>
            <w:r w:rsidRPr="00C335A1">
              <w:rPr>
                <w:rFonts w:ascii="Times New Roman" w:hAnsi="Times New Roman"/>
                <w:lang w:val="es-DO"/>
              </w:rPr>
              <w:t>-María B. Ortega</w:t>
            </w:r>
          </w:p>
          <w:p w:rsidR="0092763B" w:rsidRPr="00C335A1" w:rsidRDefault="0092763B" w:rsidP="00C335A1">
            <w:pPr>
              <w:rPr>
                <w:rFonts w:ascii="Times New Roman" w:hAnsi="Times New Roman"/>
                <w:lang w:val="es-DO"/>
              </w:rPr>
            </w:pPr>
            <w:r w:rsidRPr="00C335A1">
              <w:rPr>
                <w:rFonts w:ascii="Times New Roman" w:hAnsi="Times New Roman"/>
                <w:lang w:val="es-DO"/>
              </w:rPr>
              <w:t>-Rafael A. Díaz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567" w:type="dxa"/>
            <w:shd w:val="clear" w:color="auto" w:fill="auto"/>
          </w:tcPr>
          <w:p w:rsidR="0092763B" w:rsidRPr="00C335A1" w:rsidRDefault="0092763B" w:rsidP="00101533">
            <w:pPr>
              <w:rPr>
                <w:rFonts w:ascii="Times New Roman" w:hAnsi="Times New Roman"/>
                <w:lang w:val="es-DO"/>
              </w:rPr>
            </w:pPr>
            <w:r w:rsidRPr="00C335A1">
              <w:rPr>
                <w:rFonts w:ascii="Times New Roman" w:hAnsi="Times New Roman"/>
                <w:lang w:val="es-DO"/>
              </w:rPr>
              <w:t>6</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w:t>
            </w:r>
          </w:p>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Hogar</w:t>
            </w:r>
          </w:p>
          <w:p w:rsidR="0092763B" w:rsidRPr="00C335A1" w:rsidRDefault="0092763B" w:rsidP="00C335A1">
            <w:pPr>
              <w:jc w:val="center"/>
              <w:rPr>
                <w:rFonts w:ascii="Times New Roman" w:hAnsi="Times New Roman"/>
                <w:lang w:val="es-DO"/>
              </w:rPr>
            </w:pPr>
            <w:r w:rsidRPr="002762BC">
              <w:rPr>
                <w:rFonts w:ascii="Times New Roman" w:hAnsi="Times New Roman"/>
                <w:b/>
                <w:lang w:val="es-DO"/>
              </w:rPr>
              <w:t>Mercedes de Jesús</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03,10,17, 24 de febrero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03, 10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17 de marzo</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16</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José Rojas</w:t>
            </w:r>
          </w:p>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-Silvia P. Pérez</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Stivisay</w:t>
            </w:r>
            <w:proofErr w:type="spellEnd"/>
            <w:r w:rsidRPr="00C335A1">
              <w:rPr>
                <w:rFonts w:ascii="Times New Roman" w:hAnsi="Times New Roman"/>
                <w:lang w:val="es-DO"/>
              </w:rPr>
              <w:t xml:space="preserve"> J. Álvarez</w:t>
            </w:r>
          </w:p>
          <w:p w:rsidR="0092763B" w:rsidRPr="00C335A1" w:rsidRDefault="0092763B" w:rsidP="00C335A1">
            <w:pPr>
              <w:rPr>
                <w:rFonts w:ascii="Times New Roman" w:hAnsi="Times New Roman"/>
                <w:lang w:val="es-DO"/>
              </w:rPr>
            </w:pPr>
            <w:r w:rsidRPr="00C335A1">
              <w:rPr>
                <w:rFonts w:ascii="Times New Roman" w:hAnsi="Times New Roman"/>
                <w:lang w:val="es-DO"/>
              </w:rPr>
              <w:t>-Ana P. Ventura</w:t>
            </w:r>
          </w:p>
          <w:p w:rsidR="0092763B" w:rsidRPr="00C335A1" w:rsidRDefault="00323499" w:rsidP="00C335A1">
            <w:pPr>
              <w:rPr>
                <w:rFonts w:ascii="Times New Roman" w:hAnsi="Times New Roman"/>
                <w:lang w:val="es-DO"/>
              </w:rPr>
            </w:pPr>
            <w:r w:rsidRPr="00C335A1">
              <w:rPr>
                <w:rFonts w:ascii="Times New Roman" w:hAnsi="Times New Roman"/>
                <w:lang w:val="es-DO"/>
              </w:rPr>
              <w:t xml:space="preserve">-Priscila </w:t>
            </w:r>
            <w:r w:rsidR="0092763B" w:rsidRPr="00C335A1">
              <w:rPr>
                <w:rFonts w:ascii="Times New Roman" w:hAnsi="Times New Roman"/>
                <w:lang w:val="es-DO"/>
              </w:rPr>
              <w:t>Rodríguez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11</w:t>
            </w: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7</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República De Cuba</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08,15,22 de febrero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01,08,15 y 22 de marzo</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11</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Alba Díaz</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-Mercedes Valera</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Denny</w:t>
            </w:r>
            <w:proofErr w:type="spellEnd"/>
            <w:r w:rsidRPr="00C335A1">
              <w:rPr>
                <w:rFonts w:ascii="Times New Roman" w:hAnsi="Times New Roman"/>
                <w:lang w:val="es-DO"/>
              </w:rPr>
              <w:t xml:space="preserve"> Pereyra</w:t>
            </w:r>
          </w:p>
          <w:p w:rsidR="0092763B" w:rsidRPr="00C335A1" w:rsidRDefault="0092763B" w:rsidP="00C335A1">
            <w:pPr>
              <w:rPr>
                <w:rFonts w:ascii="Times New Roman" w:hAnsi="Times New Roman"/>
                <w:lang w:val="es-DO"/>
              </w:rPr>
            </w:pPr>
            <w:r w:rsidRPr="00C335A1">
              <w:rPr>
                <w:rFonts w:ascii="Times New Roman" w:hAnsi="Times New Roman"/>
                <w:lang w:val="es-DO"/>
              </w:rPr>
              <w:t>-Bárbara Hernández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p w:rsidR="0092763B" w:rsidRPr="00C335A1" w:rsidRDefault="0092763B" w:rsidP="00C335A1">
            <w:pPr>
              <w:jc w:val="center"/>
              <w:rPr>
                <w:rFonts w:ascii="Times New Roman" w:hAnsi="Times New Roman"/>
                <w:lang w:val="es-DO"/>
              </w:rPr>
            </w:pP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11</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Básica República de Colombia</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07,13 de febrero,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02,07,14 de marzo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11 y 18 de abril</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Balbina Herrera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Lisse</w:t>
            </w:r>
            <w:proofErr w:type="spellEnd"/>
            <w:r w:rsidRPr="00C335A1">
              <w:rPr>
                <w:rFonts w:ascii="Times New Roman" w:hAnsi="Times New Roman"/>
                <w:lang w:val="es-DO"/>
              </w:rPr>
              <w:t xml:space="preserve"> Morales </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Emelinda</w:t>
            </w:r>
            <w:proofErr w:type="spellEnd"/>
            <w:r w:rsidRPr="00C335A1">
              <w:rPr>
                <w:rFonts w:ascii="Times New Roman" w:hAnsi="Times New Roman"/>
                <w:lang w:val="es-DO"/>
              </w:rPr>
              <w:t xml:space="preserve"> Abreu</w:t>
            </w:r>
          </w:p>
          <w:p w:rsidR="0092763B" w:rsidRPr="00C335A1" w:rsidRDefault="0092763B" w:rsidP="00C335A1">
            <w:pPr>
              <w:rPr>
                <w:rFonts w:ascii="Times New Roman" w:hAnsi="Times New Roman"/>
                <w:lang w:val="es-DO"/>
              </w:rPr>
            </w:pPr>
            <w:r w:rsidRPr="00C335A1">
              <w:rPr>
                <w:rFonts w:ascii="Times New Roman" w:hAnsi="Times New Roman"/>
                <w:lang w:val="es-DO"/>
              </w:rPr>
              <w:t>-Teresa Heredia</w:t>
            </w:r>
          </w:p>
          <w:p w:rsidR="0092763B" w:rsidRPr="00C335A1" w:rsidRDefault="0092763B" w:rsidP="00C335A1">
            <w:pPr>
              <w:rPr>
                <w:rFonts w:ascii="Times New Roman" w:hAnsi="Times New Roman"/>
                <w:lang w:val="es-DO"/>
              </w:rPr>
            </w:pPr>
            <w:r w:rsidRPr="00C335A1">
              <w:rPr>
                <w:rFonts w:ascii="Times New Roman" w:hAnsi="Times New Roman"/>
                <w:lang w:val="es-DO"/>
              </w:rPr>
              <w:t>-Juana Tineo</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8</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7</w:t>
            </w: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3</w:t>
            </w:r>
          </w:p>
        </w:tc>
      </w:tr>
      <w:tr w:rsidR="0092763B" w:rsidRPr="00C335A1" w:rsidTr="002762BC">
        <w:trPr>
          <w:trHeight w:val="1009"/>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San Vicente De Paul</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20 de febrero,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06,13,20,27 de marzo y</w:t>
            </w:r>
          </w:p>
          <w:p w:rsidR="0092763B" w:rsidRPr="00C335A1" w:rsidRDefault="00101533" w:rsidP="00C335A1">
            <w:pPr>
              <w:jc w:val="center"/>
              <w:rPr>
                <w:rFonts w:ascii="Times New Roman" w:hAnsi="Times New Roman"/>
                <w:lang w:val="es-DO"/>
              </w:rPr>
            </w:pPr>
            <w:r w:rsidRPr="00C335A1">
              <w:rPr>
                <w:rFonts w:ascii="Times New Roman" w:hAnsi="Times New Roman"/>
                <w:lang w:val="es-DO"/>
              </w:rPr>
              <w:t xml:space="preserve">03, </w:t>
            </w:r>
            <w:r w:rsidR="0092763B" w:rsidRPr="00C335A1">
              <w:rPr>
                <w:rFonts w:ascii="Times New Roman" w:hAnsi="Times New Roman"/>
                <w:lang w:val="es-DO"/>
              </w:rPr>
              <w:t>17 de abril</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11</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Ángela Ureña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-María A. Ramírez</w:t>
            </w:r>
          </w:p>
          <w:p w:rsidR="0092763B" w:rsidRPr="00C335A1" w:rsidRDefault="00101533"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María</w:t>
            </w:r>
            <w:r w:rsidR="0092763B" w:rsidRPr="00C335A1">
              <w:rPr>
                <w:rFonts w:ascii="Times New Roman" w:hAnsi="Times New Roman"/>
                <w:lang w:val="es-DO"/>
              </w:rPr>
              <w:t>García</w:t>
            </w:r>
            <w:proofErr w:type="spellEnd"/>
          </w:p>
          <w:p w:rsidR="0092763B" w:rsidRPr="00C335A1" w:rsidRDefault="0092763B" w:rsidP="00C335A1">
            <w:pPr>
              <w:rPr>
                <w:rFonts w:ascii="Times New Roman" w:hAnsi="Times New Roman"/>
                <w:lang w:val="es-DO"/>
              </w:rPr>
            </w:pPr>
            <w:r w:rsidRPr="00C335A1">
              <w:rPr>
                <w:rFonts w:ascii="Times New Roman" w:hAnsi="Times New Roman"/>
                <w:lang w:val="es-DO"/>
              </w:rPr>
              <w:t>-Noris R. Pérez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1</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Isabel Segura</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23 de febrero,</w:t>
            </w:r>
            <w:r w:rsidR="00101533" w:rsidRPr="00C335A1">
              <w:rPr>
                <w:rFonts w:ascii="Times New Roman" w:hAnsi="Times New Roman"/>
                <w:lang w:val="es-DO"/>
              </w:rPr>
              <w:t xml:space="preserve"> </w:t>
            </w:r>
            <w:r w:rsidRPr="00C335A1">
              <w:rPr>
                <w:rFonts w:ascii="Times New Roman" w:hAnsi="Times New Roman"/>
                <w:lang w:val="es-DO"/>
              </w:rPr>
              <w:t>02,09,16,23 de marzo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06 y 20 de abril</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Catalina Acosta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 xml:space="preserve">-Estela </w:t>
            </w:r>
            <w:proofErr w:type="spellStart"/>
            <w:r w:rsidRPr="00C335A1">
              <w:rPr>
                <w:rFonts w:ascii="Times New Roman" w:hAnsi="Times New Roman"/>
                <w:lang w:val="es-DO"/>
              </w:rPr>
              <w:t>Lendof</w:t>
            </w:r>
            <w:proofErr w:type="spellEnd"/>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Yudy</w:t>
            </w:r>
            <w:proofErr w:type="spellEnd"/>
            <w:r w:rsidRPr="00C335A1">
              <w:rPr>
                <w:rFonts w:ascii="Times New Roman" w:hAnsi="Times New Roman"/>
                <w:lang w:val="es-DO"/>
              </w:rPr>
              <w:t xml:space="preserve"> prensa</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Taniha</w:t>
            </w:r>
            <w:proofErr w:type="spellEnd"/>
            <w:r w:rsidRPr="00C335A1">
              <w:rPr>
                <w:rFonts w:ascii="Times New Roman" w:hAnsi="Times New Roman"/>
                <w:lang w:val="es-DO"/>
              </w:rPr>
              <w:t xml:space="preserve"> M. Reinoso</w:t>
            </w:r>
          </w:p>
          <w:p w:rsidR="0092763B" w:rsidRPr="00C335A1" w:rsidRDefault="0092763B" w:rsidP="00C335A1">
            <w:pPr>
              <w:rPr>
                <w:rFonts w:ascii="Times New Roman" w:hAnsi="Times New Roman"/>
                <w:lang w:val="es-DO"/>
              </w:rPr>
            </w:pPr>
            <w:r w:rsidRPr="00C335A1">
              <w:rPr>
                <w:rFonts w:ascii="Times New Roman" w:hAnsi="Times New Roman"/>
                <w:lang w:val="es-DO"/>
              </w:rPr>
              <w:t>-Jaqueline Mejía.</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9</w:t>
            </w:r>
          </w:p>
        </w:tc>
      </w:tr>
      <w:tr w:rsidR="0092763B" w:rsidRPr="00C335A1" w:rsidTr="002762BC">
        <w:tc>
          <w:tcPr>
            <w:tcW w:w="1711" w:type="dxa"/>
            <w:shd w:val="clear" w:color="auto" w:fill="auto"/>
          </w:tcPr>
          <w:p w:rsidR="0092763B" w:rsidRPr="002762BC" w:rsidRDefault="0092763B" w:rsidP="00DC37BC">
            <w:pPr>
              <w:spacing w:after="200" w:line="276" w:lineRule="auto"/>
              <w:jc w:val="center"/>
              <w:rPr>
                <w:rFonts w:ascii="Times New Roman" w:hAnsi="Times New Roman"/>
                <w:b/>
                <w:lang w:val="es-DO"/>
              </w:rPr>
            </w:pPr>
            <w:r w:rsidRPr="002762BC">
              <w:rPr>
                <w:rFonts w:ascii="Times New Roman" w:hAnsi="Times New Roman"/>
                <w:b/>
                <w:lang w:val="es-DO"/>
              </w:rPr>
              <w:t>Centro Educativo Capotillo</w:t>
            </w:r>
          </w:p>
        </w:tc>
        <w:tc>
          <w:tcPr>
            <w:tcW w:w="1828"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23 de febrero 01, 08, 15 y</w:t>
            </w:r>
          </w:p>
          <w:p w:rsidR="0092763B" w:rsidRPr="00C335A1" w:rsidRDefault="0092763B" w:rsidP="00DC37BC">
            <w:pPr>
              <w:jc w:val="center"/>
              <w:rPr>
                <w:rFonts w:ascii="Times New Roman" w:hAnsi="Times New Roman"/>
                <w:lang w:val="es-DO"/>
              </w:rPr>
            </w:pPr>
            <w:r w:rsidRPr="00C335A1">
              <w:rPr>
                <w:rFonts w:ascii="Times New Roman" w:hAnsi="Times New Roman"/>
                <w:lang w:val="es-DO"/>
              </w:rPr>
              <w:t>22 de marzo y 05 y 12 de abril</w:t>
            </w:r>
          </w:p>
        </w:tc>
        <w:tc>
          <w:tcPr>
            <w:tcW w:w="1134" w:type="dxa"/>
            <w:shd w:val="clear" w:color="auto" w:fill="auto"/>
          </w:tcPr>
          <w:p w:rsidR="0092763B" w:rsidRPr="00C335A1" w:rsidRDefault="0092763B" w:rsidP="00DC37BC">
            <w:pPr>
              <w:spacing w:after="200" w:line="276" w:lineRule="auto"/>
              <w:jc w:val="center"/>
              <w:rPr>
                <w:rFonts w:ascii="Times New Roman" w:hAnsi="Times New Roman"/>
                <w:lang w:val="es-DO"/>
              </w:rPr>
            </w:pPr>
            <w:r w:rsidRPr="00C335A1">
              <w:rPr>
                <w:rFonts w:ascii="Times New Roman" w:hAnsi="Times New Roman"/>
                <w:lang w:val="es-DO"/>
              </w:rPr>
              <w:t>7</w:t>
            </w:r>
          </w:p>
        </w:tc>
        <w:tc>
          <w:tcPr>
            <w:tcW w:w="1290" w:type="dxa"/>
            <w:shd w:val="clear" w:color="auto" w:fill="auto"/>
          </w:tcPr>
          <w:p w:rsidR="0092763B" w:rsidRPr="00C335A1" w:rsidRDefault="0092763B" w:rsidP="00DC37BC">
            <w:pPr>
              <w:spacing w:after="200" w:line="276" w:lineRule="auto"/>
              <w:rPr>
                <w:rFonts w:ascii="Times New Roman" w:hAnsi="Times New Roman"/>
                <w:lang w:val="es-DO"/>
              </w:rPr>
            </w:pPr>
            <w:r w:rsidRPr="00C335A1">
              <w:rPr>
                <w:rFonts w:ascii="Times New Roman" w:hAnsi="Times New Roman"/>
                <w:lang w:val="es-DO"/>
              </w:rPr>
              <w:t>Ana Acosta</w:t>
            </w:r>
          </w:p>
        </w:tc>
        <w:tc>
          <w:tcPr>
            <w:tcW w:w="2112"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Marleny</w:t>
            </w:r>
            <w:proofErr w:type="spellEnd"/>
            <w:r w:rsidRPr="00C335A1">
              <w:rPr>
                <w:rFonts w:ascii="Times New Roman" w:hAnsi="Times New Roman"/>
                <w:lang w:val="es-DO"/>
              </w:rPr>
              <w:t xml:space="preserve"> Castillo</w:t>
            </w:r>
          </w:p>
          <w:p w:rsidR="0092763B" w:rsidRPr="00C335A1" w:rsidRDefault="0092763B" w:rsidP="00DC37BC">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Dignora</w:t>
            </w:r>
            <w:proofErr w:type="spellEnd"/>
            <w:r w:rsidRPr="00C335A1">
              <w:rPr>
                <w:rFonts w:ascii="Times New Roman" w:hAnsi="Times New Roman"/>
                <w:lang w:val="es-DO"/>
              </w:rPr>
              <w:t xml:space="preserve"> Trinidad</w:t>
            </w:r>
          </w:p>
          <w:p w:rsidR="0092763B" w:rsidRPr="00C335A1" w:rsidRDefault="0092763B" w:rsidP="00DC37BC">
            <w:pPr>
              <w:rPr>
                <w:rFonts w:ascii="Times New Roman" w:hAnsi="Times New Roman"/>
                <w:lang w:val="es-DO"/>
              </w:rPr>
            </w:pPr>
            <w:r w:rsidRPr="00C335A1">
              <w:rPr>
                <w:rFonts w:ascii="Times New Roman" w:hAnsi="Times New Roman"/>
                <w:lang w:val="es-DO"/>
              </w:rPr>
              <w:t>-Bolivia Ledesma</w:t>
            </w:r>
          </w:p>
        </w:tc>
        <w:tc>
          <w:tcPr>
            <w:tcW w:w="567"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6</w:t>
            </w:r>
          </w:p>
        </w:tc>
        <w:tc>
          <w:tcPr>
            <w:tcW w:w="567"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1</w:t>
            </w:r>
          </w:p>
          <w:p w:rsidR="0092763B" w:rsidRPr="00C335A1" w:rsidRDefault="0092763B" w:rsidP="00DC37BC">
            <w:pPr>
              <w:jc w:val="center"/>
              <w:rPr>
                <w:rFonts w:ascii="Times New Roman" w:hAnsi="Times New Roman"/>
                <w:lang w:val="es-DO"/>
              </w:rPr>
            </w:pPr>
          </w:p>
        </w:tc>
        <w:tc>
          <w:tcPr>
            <w:tcW w:w="567" w:type="dxa"/>
            <w:shd w:val="clear" w:color="auto" w:fill="auto"/>
          </w:tcPr>
          <w:p w:rsidR="0092763B" w:rsidRPr="00C335A1" w:rsidRDefault="0092763B" w:rsidP="00DC37BC">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DC37BC">
            <w:pPr>
              <w:rPr>
                <w:rFonts w:ascii="Times New Roman" w:hAnsi="Times New Roman"/>
                <w:lang w:val="es-DO"/>
              </w:rPr>
            </w:pPr>
            <w:r w:rsidRPr="00C335A1">
              <w:rPr>
                <w:rFonts w:ascii="Times New Roman" w:hAnsi="Times New Roman"/>
                <w:lang w:val="es-DO"/>
              </w:rPr>
              <w:t>4</w:t>
            </w:r>
          </w:p>
        </w:tc>
      </w:tr>
      <w:tr w:rsidR="0092763B" w:rsidRPr="00C335A1" w:rsidTr="002762BC">
        <w:trPr>
          <w:trHeight w:val="1615"/>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Varias Luces</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07, 15, 22 de febrero 01, 08, 15, 22 de marzo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05 de abril</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Eduviges García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Florangel</w:t>
            </w:r>
            <w:proofErr w:type="spellEnd"/>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Yulennys</w:t>
            </w:r>
            <w:proofErr w:type="spellEnd"/>
            <w:r w:rsidRPr="00C335A1">
              <w:rPr>
                <w:rFonts w:ascii="Times New Roman" w:hAnsi="Times New Roman"/>
                <w:lang w:val="es-DO"/>
              </w:rPr>
              <w:t xml:space="preserve"> Reyes </w:t>
            </w:r>
          </w:p>
          <w:p w:rsidR="0092763B" w:rsidRPr="00C335A1" w:rsidRDefault="0092763B" w:rsidP="00C335A1">
            <w:pPr>
              <w:rPr>
                <w:rFonts w:ascii="Times New Roman" w:hAnsi="Times New Roman"/>
                <w:lang w:val="es-DO"/>
              </w:rPr>
            </w:pPr>
            <w:r w:rsidRPr="00C335A1">
              <w:rPr>
                <w:rFonts w:ascii="Times New Roman" w:hAnsi="Times New Roman"/>
                <w:lang w:val="es-DO"/>
              </w:rPr>
              <w:t>-Iris Méndez</w:t>
            </w:r>
          </w:p>
          <w:p w:rsidR="0092763B" w:rsidRPr="00C335A1" w:rsidRDefault="0092763B" w:rsidP="00C335A1">
            <w:pPr>
              <w:rPr>
                <w:rFonts w:ascii="Times New Roman" w:hAnsi="Times New Roman"/>
                <w:lang w:val="es-DO"/>
              </w:rPr>
            </w:pPr>
            <w:r w:rsidRPr="00C335A1">
              <w:rPr>
                <w:rFonts w:ascii="Times New Roman" w:hAnsi="Times New Roman"/>
                <w:lang w:val="es-DO"/>
              </w:rPr>
              <w:t xml:space="preserve">-Erika Batista </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8</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5</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4</w:t>
            </w:r>
          </w:p>
        </w:tc>
      </w:tr>
      <w:tr w:rsidR="0092763B" w:rsidRPr="00C335A1" w:rsidTr="002762BC">
        <w:trPr>
          <w:trHeight w:val="46"/>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Primaria Salomé Ureña</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08,15,22 de marzo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05, 26, abril 04, 11 mayo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Ana Catalina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-Mayra Lugo</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Dennys</w:t>
            </w:r>
            <w:proofErr w:type="spellEnd"/>
            <w:r w:rsidRPr="00C335A1">
              <w:rPr>
                <w:rFonts w:ascii="Times New Roman" w:hAnsi="Times New Roman"/>
                <w:lang w:val="es-DO"/>
              </w:rPr>
              <w:t xml:space="preserve"> Santana</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Elisaura</w:t>
            </w:r>
            <w:proofErr w:type="spellEnd"/>
            <w:r w:rsidRPr="00C335A1">
              <w:rPr>
                <w:rFonts w:ascii="Times New Roman" w:hAnsi="Times New Roman"/>
                <w:lang w:val="es-DO"/>
              </w:rPr>
              <w:t xml:space="preserve"> Crisóstomo</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4</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9</w:t>
            </w:r>
          </w:p>
        </w:tc>
      </w:tr>
      <w:tr w:rsidR="0092763B" w:rsidRPr="00C335A1" w:rsidTr="002762BC">
        <w:trPr>
          <w:trHeight w:val="1076"/>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lastRenderedPageBreak/>
              <w:t>Escuela Domingo Savio</w:t>
            </w:r>
          </w:p>
          <w:p w:rsidR="0092763B" w:rsidRPr="00C335A1" w:rsidRDefault="0092763B" w:rsidP="00C335A1">
            <w:pPr>
              <w:jc w:val="center"/>
              <w:rPr>
                <w:rFonts w:ascii="Times New Roman" w:hAnsi="Times New Roman"/>
                <w:lang w:val="es-DO"/>
              </w:rPr>
            </w:pP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20 de febrero,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06,13,20 de marzo, 03,10, y 17 de abril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Balbina Herrera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-Victoria Victorino</w:t>
            </w:r>
          </w:p>
          <w:p w:rsidR="0092763B" w:rsidRPr="00C335A1" w:rsidRDefault="0092763B" w:rsidP="00C335A1">
            <w:pPr>
              <w:rPr>
                <w:rFonts w:ascii="Times New Roman" w:hAnsi="Times New Roman"/>
                <w:lang w:val="es-DO"/>
              </w:rPr>
            </w:pPr>
            <w:r w:rsidRPr="00C335A1">
              <w:rPr>
                <w:rFonts w:ascii="Times New Roman" w:hAnsi="Times New Roman"/>
                <w:lang w:val="es-DO"/>
              </w:rPr>
              <w:t>-Berkis de León</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Elis</w:t>
            </w:r>
            <w:proofErr w:type="spellEnd"/>
            <w:r w:rsidRPr="00C335A1">
              <w:rPr>
                <w:rFonts w:ascii="Times New Roman" w:hAnsi="Times New Roman"/>
                <w:lang w:val="es-DO"/>
              </w:rPr>
              <w:t xml:space="preserve"> Sánchez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3</w:t>
            </w:r>
          </w:p>
        </w:tc>
      </w:tr>
      <w:tr w:rsidR="0092763B" w:rsidRPr="00C335A1" w:rsidTr="002762BC">
        <w:trPr>
          <w:trHeight w:val="1179"/>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Centro Educativo</w:t>
            </w:r>
          </w:p>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El Túnel</w:t>
            </w: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07,14,21 de abril y 11, 18,</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25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02, de mayo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Eduviges García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-Delfina M. López</w:t>
            </w:r>
          </w:p>
          <w:p w:rsidR="0092763B" w:rsidRPr="00C335A1" w:rsidRDefault="0092763B" w:rsidP="00C335A1">
            <w:pPr>
              <w:rPr>
                <w:rFonts w:ascii="Times New Roman" w:hAnsi="Times New Roman"/>
                <w:lang w:val="es-DO"/>
              </w:rPr>
            </w:pPr>
            <w:r w:rsidRPr="00C335A1">
              <w:rPr>
                <w:rFonts w:ascii="Times New Roman" w:hAnsi="Times New Roman"/>
                <w:lang w:val="es-DO"/>
              </w:rPr>
              <w:t>-Estela Rodríguez</w:t>
            </w:r>
          </w:p>
          <w:p w:rsidR="0092763B" w:rsidRPr="00C335A1" w:rsidRDefault="0092763B" w:rsidP="00C335A1">
            <w:pPr>
              <w:rPr>
                <w:rFonts w:ascii="Times New Roman" w:hAnsi="Times New Roman"/>
                <w:lang w:val="es-DO"/>
              </w:rPr>
            </w:pPr>
            <w:r w:rsidRPr="00C335A1">
              <w:rPr>
                <w:rFonts w:ascii="Times New Roman" w:hAnsi="Times New Roman"/>
                <w:lang w:val="es-DO"/>
              </w:rPr>
              <w:t>-Erika Batista Valdez</w:t>
            </w:r>
          </w:p>
          <w:p w:rsidR="0092763B" w:rsidRPr="00C335A1" w:rsidRDefault="0092763B" w:rsidP="00C335A1">
            <w:pPr>
              <w:rPr>
                <w:rFonts w:ascii="Times New Roman" w:hAnsi="Times New Roman"/>
                <w:lang w:val="es-DO"/>
              </w:rPr>
            </w:pPr>
            <w:r w:rsidRPr="00C335A1">
              <w:rPr>
                <w:rFonts w:ascii="Times New Roman" w:hAnsi="Times New Roman"/>
                <w:lang w:val="es-DO"/>
              </w:rPr>
              <w:t>-Angelina De La Rosa</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6</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8</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Primaria Unidas 27 de Febrero</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01, 08, 15, 22 de marzo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05, 12, 26 de abril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14</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Eduviges García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-Lilian Victoria</w:t>
            </w:r>
          </w:p>
          <w:p w:rsidR="0092763B" w:rsidRPr="00C335A1" w:rsidRDefault="0092763B" w:rsidP="00C335A1">
            <w:pPr>
              <w:rPr>
                <w:rFonts w:ascii="Times New Roman" w:hAnsi="Times New Roman"/>
                <w:lang w:val="es-DO"/>
              </w:rPr>
            </w:pPr>
            <w:r w:rsidRPr="00C335A1">
              <w:rPr>
                <w:rFonts w:ascii="Times New Roman" w:hAnsi="Times New Roman"/>
                <w:lang w:val="es-DO"/>
              </w:rPr>
              <w:t xml:space="preserve">-Evangelista Padilla. </w:t>
            </w:r>
          </w:p>
          <w:p w:rsidR="0092763B" w:rsidRPr="00C335A1" w:rsidRDefault="0092763B" w:rsidP="00C335A1">
            <w:pPr>
              <w:rPr>
                <w:rFonts w:ascii="Times New Roman" w:hAnsi="Times New Roman"/>
                <w:lang w:val="es-DO"/>
              </w:rPr>
            </w:pPr>
            <w:r w:rsidRPr="00C335A1">
              <w:rPr>
                <w:rFonts w:ascii="Times New Roman" w:hAnsi="Times New Roman"/>
                <w:lang w:val="es-DO"/>
              </w:rPr>
              <w:t>-Carmen Peguero</w:t>
            </w:r>
          </w:p>
          <w:p w:rsidR="0092763B" w:rsidRPr="00C335A1" w:rsidRDefault="00E60C35" w:rsidP="00C335A1">
            <w:pPr>
              <w:rPr>
                <w:rFonts w:ascii="Times New Roman" w:hAnsi="Times New Roman"/>
                <w:lang w:val="es-DO"/>
              </w:rPr>
            </w:pPr>
            <w:r w:rsidRPr="00C335A1">
              <w:rPr>
                <w:rFonts w:ascii="Times New Roman" w:hAnsi="Times New Roman"/>
                <w:lang w:val="es-DO"/>
              </w:rPr>
              <w:t>-Reyna</w:t>
            </w:r>
            <w:r w:rsidR="0092763B" w:rsidRPr="00C335A1">
              <w:rPr>
                <w:rFonts w:ascii="Times New Roman" w:hAnsi="Times New Roman"/>
                <w:lang w:val="es-DO"/>
              </w:rPr>
              <w:t xml:space="preserve"> Mejía</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2</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Honduras</w:t>
            </w: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28 de febrero</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07,14,21 de marzo y 04, 11,18 de abril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 xml:space="preserve">Ana Catalina </w:t>
            </w:r>
          </w:p>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 xml:space="preserve">-Tomasa Marte </w:t>
            </w:r>
          </w:p>
          <w:p w:rsidR="0092763B" w:rsidRPr="00C335A1" w:rsidRDefault="0092763B" w:rsidP="00C335A1">
            <w:pPr>
              <w:rPr>
                <w:rFonts w:ascii="Times New Roman" w:hAnsi="Times New Roman"/>
                <w:lang w:val="es-DO"/>
              </w:rPr>
            </w:pPr>
            <w:r w:rsidRPr="00C335A1">
              <w:rPr>
                <w:rFonts w:ascii="Times New Roman" w:hAnsi="Times New Roman"/>
                <w:lang w:val="es-DO"/>
              </w:rPr>
              <w:t>-Altagracia Martínez</w:t>
            </w:r>
          </w:p>
          <w:p w:rsidR="0092763B" w:rsidRPr="00C335A1" w:rsidRDefault="0092763B" w:rsidP="00C335A1">
            <w:pPr>
              <w:rPr>
                <w:rFonts w:ascii="Times New Roman" w:hAnsi="Times New Roman"/>
                <w:lang w:val="es-DO"/>
              </w:rPr>
            </w:pPr>
            <w:r w:rsidRPr="00C335A1">
              <w:rPr>
                <w:rFonts w:ascii="Times New Roman" w:hAnsi="Times New Roman"/>
                <w:lang w:val="es-DO"/>
              </w:rPr>
              <w:t>-Milagros Veras</w:t>
            </w:r>
          </w:p>
          <w:p w:rsidR="0092763B" w:rsidRPr="00C335A1" w:rsidRDefault="0092763B" w:rsidP="00C335A1">
            <w:pPr>
              <w:rPr>
                <w:rFonts w:ascii="Times New Roman" w:hAnsi="Times New Roman"/>
                <w:lang w:val="es-DO"/>
              </w:rPr>
            </w:pPr>
            <w:r w:rsidRPr="00C335A1">
              <w:rPr>
                <w:rFonts w:ascii="Times New Roman" w:hAnsi="Times New Roman"/>
                <w:lang w:val="es-DO"/>
              </w:rPr>
              <w:t>-José Ledesma</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6</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6</w:t>
            </w:r>
          </w:p>
          <w:p w:rsidR="0092763B" w:rsidRPr="00C335A1" w:rsidRDefault="0092763B" w:rsidP="00C335A1">
            <w:pPr>
              <w:rPr>
                <w:rFonts w:ascii="Times New Roman" w:hAnsi="Times New Roman"/>
                <w:lang w:val="es-DO"/>
              </w:rPr>
            </w:pP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Liceo Club Mauricio Báez</w:t>
            </w: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08,15,22, de marzo y 05, 12,19, 25 de abril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13</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Ana Catalina</w:t>
            </w:r>
          </w:p>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-Julissa Andújar</w:t>
            </w:r>
          </w:p>
          <w:p w:rsidR="0092763B" w:rsidRPr="00C335A1" w:rsidRDefault="0092763B" w:rsidP="00C335A1">
            <w:pPr>
              <w:rPr>
                <w:rFonts w:ascii="Times New Roman" w:hAnsi="Times New Roman"/>
                <w:lang w:val="es-DO"/>
              </w:rPr>
            </w:pPr>
            <w:r w:rsidRPr="00C335A1">
              <w:rPr>
                <w:rFonts w:ascii="Times New Roman" w:hAnsi="Times New Roman"/>
                <w:lang w:val="es-DO"/>
              </w:rPr>
              <w:t>-Leandra García</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Mayeline</w:t>
            </w:r>
            <w:proofErr w:type="spellEnd"/>
            <w:r w:rsidRPr="00C335A1">
              <w:rPr>
                <w:rFonts w:ascii="Times New Roman" w:hAnsi="Times New Roman"/>
                <w:lang w:val="es-DO"/>
              </w:rPr>
              <w:t xml:space="preserve"> Suero</w:t>
            </w:r>
          </w:p>
          <w:p w:rsidR="0092763B" w:rsidRPr="00C335A1" w:rsidRDefault="0092763B" w:rsidP="00C335A1">
            <w:pPr>
              <w:rPr>
                <w:rFonts w:ascii="Times New Roman" w:hAnsi="Times New Roman"/>
                <w:lang w:val="es-DO"/>
              </w:rPr>
            </w:pPr>
            <w:r w:rsidRPr="00C335A1">
              <w:rPr>
                <w:rFonts w:ascii="Times New Roman" w:hAnsi="Times New Roman"/>
                <w:lang w:val="es-DO"/>
              </w:rPr>
              <w:t>-Miguelina Guerrero</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13</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6</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11</w:t>
            </w:r>
          </w:p>
          <w:p w:rsidR="0092763B" w:rsidRPr="00C335A1" w:rsidRDefault="0092763B" w:rsidP="00C335A1">
            <w:pPr>
              <w:rPr>
                <w:rFonts w:ascii="Times New Roman" w:hAnsi="Times New Roman"/>
                <w:lang w:val="es-DO"/>
              </w:rPr>
            </w:pP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Primaria Club Mauricio Báez</w:t>
            </w: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01,08,15,22,</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De marzo y 05,12,26 de abril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20</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Alba Díaz</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Vanessa Guzmán</w:t>
            </w:r>
          </w:p>
          <w:p w:rsidR="0092763B" w:rsidRPr="00C335A1" w:rsidRDefault="0092763B" w:rsidP="00C335A1">
            <w:pPr>
              <w:rPr>
                <w:rFonts w:ascii="Times New Roman" w:hAnsi="Times New Roman"/>
                <w:lang w:val="es-DO"/>
              </w:rPr>
            </w:pPr>
            <w:r w:rsidRPr="00C335A1">
              <w:rPr>
                <w:rFonts w:ascii="Times New Roman" w:hAnsi="Times New Roman"/>
                <w:lang w:val="es-DO"/>
              </w:rPr>
              <w:t>Ana De Los Santos</w:t>
            </w:r>
          </w:p>
          <w:p w:rsidR="0092763B" w:rsidRPr="00C335A1" w:rsidRDefault="0092763B" w:rsidP="00C335A1">
            <w:pPr>
              <w:rPr>
                <w:rFonts w:ascii="Times New Roman" w:hAnsi="Times New Roman"/>
                <w:lang w:val="es-DO"/>
              </w:rPr>
            </w:pPr>
            <w:r w:rsidRPr="00C335A1">
              <w:rPr>
                <w:rFonts w:ascii="Times New Roman" w:hAnsi="Times New Roman"/>
                <w:lang w:val="es-DO"/>
              </w:rPr>
              <w:t>Luz Estela Ventura</w:t>
            </w:r>
          </w:p>
          <w:p w:rsidR="0092763B" w:rsidRPr="00C335A1" w:rsidRDefault="0092763B" w:rsidP="00C335A1">
            <w:pPr>
              <w:rPr>
                <w:rFonts w:ascii="Times New Roman" w:hAnsi="Times New Roman"/>
                <w:lang w:val="es-DO"/>
              </w:rPr>
            </w:pPr>
            <w:r w:rsidRPr="00C335A1">
              <w:rPr>
                <w:rFonts w:ascii="Times New Roman" w:hAnsi="Times New Roman"/>
                <w:lang w:val="es-DO"/>
              </w:rPr>
              <w:t>Bernardina Sánchez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17</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8</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13</w:t>
            </w:r>
          </w:p>
        </w:tc>
      </w:tr>
      <w:tr w:rsidR="0092763B" w:rsidRPr="00C335A1" w:rsidTr="002762BC">
        <w:trPr>
          <w:trHeight w:val="1057"/>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 xml:space="preserve">Escuela Aída Cartagena </w:t>
            </w:r>
            <w:proofErr w:type="spellStart"/>
            <w:r w:rsidRPr="002762BC">
              <w:rPr>
                <w:rFonts w:ascii="Times New Roman" w:hAnsi="Times New Roman"/>
                <w:b/>
                <w:lang w:val="es-DO"/>
              </w:rPr>
              <w:t>Portalatín</w:t>
            </w:r>
            <w:proofErr w:type="spellEnd"/>
          </w:p>
          <w:p w:rsidR="0092763B" w:rsidRPr="00C335A1" w:rsidRDefault="0092763B" w:rsidP="00C335A1">
            <w:pP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01,08,15,22 de marzo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05, 12,19 de abril de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Alba Díaz</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 xml:space="preserve">-Margarita Gómez </w:t>
            </w:r>
          </w:p>
          <w:p w:rsidR="0092763B" w:rsidRPr="00C335A1" w:rsidRDefault="0092763B" w:rsidP="00C335A1">
            <w:pPr>
              <w:rPr>
                <w:rFonts w:ascii="Times New Roman" w:hAnsi="Times New Roman"/>
                <w:lang w:val="es-DO"/>
              </w:rPr>
            </w:pPr>
            <w:r w:rsidRPr="00C335A1">
              <w:rPr>
                <w:rFonts w:ascii="Times New Roman" w:hAnsi="Times New Roman"/>
                <w:lang w:val="es-DO"/>
              </w:rPr>
              <w:t>-Edwin Ant. Cruz</w:t>
            </w:r>
          </w:p>
          <w:p w:rsidR="0092763B" w:rsidRPr="00C335A1" w:rsidRDefault="0092763B" w:rsidP="00C335A1">
            <w:pPr>
              <w:rPr>
                <w:rFonts w:ascii="Times New Roman" w:hAnsi="Times New Roman"/>
                <w:lang w:val="es-DO"/>
              </w:rPr>
            </w:pPr>
            <w:r w:rsidRPr="00C335A1">
              <w:rPr>
                <w:rFonts w:ascii="Times New Roman" w:hAnsi="Times New Roman"/>
                <w:lang w:val="es-DO"/>
              </w:rPr>
              <w:t>-Sobeida Contreras</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Cirila</w:t>
            </w:r>
            <w:proofErr w:type="spellEnd"/>
            <w:r w:rsidRPr="00C335A1">
              <w:rPr>
                <w:rFonts w:ascii="Times New Roman" w:hAnsi="Times New Roman"/>
                <w:lang w:val="es-DO"/>
              </w:rPr>
              <w:t xml:space="preserve"> González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8</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8</w:t>
            </w:r>
          </w:p>
        </w:tc>
      </w:tr>
      <w:tr w:rsidR="0092763B" w:rsidRPr="00C335A1" w:rsidTr="002762BC">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Centro Educativo Juan Bautista Zafra</w:t>
            </w:r>
          </w:p>
          <w:p w:rsidR="0092763B" w:rsidRPr="00C335A1" w:rsidRDefault="0092763B" w:rsidP="00C335A1">
            <w:pPr>
              <w:jc w:val="cente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05, 12,19, 26 de mayo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03,10,17 de mayo2018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Catalina Acosta</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-Ángela Ureña</w:t>
            </w:r>
          </w:p>
          <w:p w:rsidR="0092763B" w:rsidRPr="00C335A1" w:rsidRDefault="0092763B" w:rsidP="00C335A1">
            <w:pPr>
              <w:rPr>
                <w:rFonts w:ascii="Times New Roman" w:hAnsi="Times New Roman"/>
                <w:lang w:val="es-DO"/>
              </w:rPr>
            </w:pPr>
            <w:r w:rsidRPr="00C335A1">
              <w:rPr>
                <w:rFonts w:ascii="Times New Roman" w:hAnsi="Times New Roman"/>
                <w:lang w:val="es-DO"/>
              </w:rPr>
              <w:t>-Elvira Ortiz</w:t>
            </w:r>
          </w:p>
          <w:p w:rsidR="0092763B" w:rsidRPr="00C335A1" w:rsidRDefault="0092763B" w:rsidP="00C335A1">
            <w:pPr>
              <w:rPr>
                <w:rFonts w:ascii="Times New Roman" w:hAnsi="Times New Roman"/>
                <w:lang w:val="es-DO"/>
              </w:rPr>
            </w:pPr>
            <w:r w:rsidRPr="00C335A1">
              <w:rPr>
                <w:rFonts w:ascii="Times New Roman" w:hAnsi="Times New Roman"/>
                <w:lang w:val="es-DO"/>
              </w:rPr>
              <w:t>-Juliana Lorenzo</w:t>
            </w:r>
          </w:p>
          <w:p w:rsidR="0092763B" w:rsidRPr="00C335A1" w:rsidRDefault="0092763B" w:rsidP="00C335A1">
            <w:pPr>
              <w:rPr>
                <w:rFonts w:ascii="Times New Roman" w:hAnsi="Times New Roman"/>
                <w:lang w:val="es-DO"/>
              </w:rPr>
            </w:pPr>
            <w:r w:rsidRPr="00C335A1">
              <w:rPr>
                <w:rFonts w:ascii="Times New Roman" w:hAnsi="Times New Roman"/>
                <w:lang w:val="es-DO"/>
              </w:rPr>
              <w:t>-Priscila Rodríguez</w:t>
            </w:r>
          </w:p>
          <w:p w:rsidR="0092763B" w:rsidRPr="00C335A1" w:rsidRDefault="0092763B" w:rsidP="00C335A1">
            <w:pPr>
              <w:rPr>
                <w:rFonts w:ascii="Times New Roman" w:hAnsi="Times New Roman"/>
                <w:lang w:val="es-DO"/>
              </w:rPr>
            </w:pPr>
            <w:r w:rsidRPr="00C335A1">
              <w:rPr>
                <w:rFonts w:ascii="Times New Roman" w:hAnsi="Times New Roman"/>
                <w:lang w:val="es-DO"/>
              </w:rPr>
              <w:t>María Peña</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3</w:t>
            </w:r>
          </w:p>
        </w:tc>
      </w:tr>
      <w:tr w:rsidR="0092763B" w:rsidRPr="00C335A1" w:rsidTr="002762BC">
        <w:trPr>
          <w:trHeight w:val="977"/>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Escuela Básica Mercedes Luisa Ramírez</w:t>
            </w:r>
          </w:p>
          <w:p w:rsidR="0092763B" w:rsidRPr="00C335A1" w:rsidRDefault="0092763B" w:rsidP="00C335A1">
            <w:pPr>
              <w:rPr>
                <w:rFonts w:ascii="Times New Roman" w:hAnsi="Times New Roman"/>
                <w:lang w:val="es-DO"/>
              </w:rPr>
            </w:pP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25, 02, 09, 16, 23, 30 de mayo y</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13 de junio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16</w:t>
            </w:r>
          </w:p>
        </w:tc>
        <w:tc>
          <w:tcPr>
            <w:tcW w:w="1290" w:type="dxa"/>
            <w:shd w:val="clear" w:color="auto" w:fill="auto"/>
          </w:tcPr>
          <w:p w:rsidR="0092763B" w:rsidRPr="00C335A1" w:rsidRDefault="0092763B" w:rsidP="00C335A1">
            <w:pPr>
              <w:rPr>
                <w:rFonts w:ascii="Times New Roman" w:hAnsi="Times New Roman"/>
                <w:lang w:val="es-DO"/>
              </w:rPr>
            </w:pPr>
            <w:proofErr w:type="spellStart"/>
            <w:r w:rsidRPr="00C335A1">
              <w:rPr>
                <w:rFonts w:ascii="Times New Roman" w:hAnsi="Times New Roman"/>
                <w:lang w:val="es-DO"/>
              </w:rPr>
              <w:t>Pauly</w:t>
            </w:r>
            <w:proofErr w:type="spellEnd"/>
            <w:r w:rsidRPr="00C335A1">
              <w:rPr>
                <w:rFonts w:ascii="Times New Roman" w:hAnsi="Times New Roman"/>
                <w:lang w:val="es-DO"/>
              </w:rPr>
              <w:t xml:space="preserve"> </w:t>
            </w:r>
            <w:proofErr w:type="spellStart"/>
            <w:r w:rsidRPr="00C335A1">
              <w:rPr>
                <w:rFonts w:ascii="Times New Roman" w:hAnsi="Times New Roman"/>
                <w:lang w:val="es-DO"/>
              </w:rPr>
              <w:t>Cocco</w:t>
            </w:r>
            <w:proofErr w:type="spellEnd"/>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-Damaris Suarez</w:t>
            </w:r>
          </w:p>
          <w:p w:rsidR="0092763B" w:rsidRPr="00C335A1" w:rsidRDefault="0092763B" w:rsidP="00C335A1">
            <w:pPr>
              <w:rPr>
                <w:rFonts w:ascii="Times New Roman" w:hAnsi="Times New Roman"/>
                <w:lang w:val="es-DO"/>
              </w:rPr>
            </w:pPr>
            <w:r w:rsidRPr="00C335A1">
              <w:rPr>
                <w:rFonts w:ascii="Times New Roman" w:hAnsi="Times New Roman"/>
                <w:lang w:val="es-DO"/>
              </w:rPr>
              <w:t>-Bolívar González</w:t>
            </w:r>
          </w:p>
          <w:p w:rsidR="0092763B" w:rsidRPr="00C335A1" w:rsidRDefault="0092763B" w:rsidP="00C335A1">
            <w:pPr>
              <w:rPr>
                <w:rFonts w:ascii="Times New Roman" w:hAnsi="Times New Roman"/>
                <w:lang w:val="es-DO"/>
              </w:rPr>
            </w:pPr>
            <w:r w:rsidRPr="00C335A1">
              <w:rPr>
                <w:rFonts w:ascii="Times New Roman" w:hAnsi="Times New Roman"/>
                <w:lang w:val="es-DO"/>
              </w:rPr>
              <w:t>-Priscila Rodríguez</w:t>
            </w:r>
          </w:p>
          <w:p w:rsidR="0092763B" w:rsidRPr="00C335A1" w:rsidRDefault="0092763B" w:rsidP="00C335A1">
            <w:pPr>
              <w:rPr>
                <w:rFonts w:ascii="Times New Roman" w:hAnsi="Times New Roman"/>
                <w:lang w:val="es-DO"/>
              </w:rPr>
            </w:pPr>
            <w:r w:rsidRPr="00C335A1">
              <w:rPr>
                <w:rFonts w:ascii="Times New Roman" w:hAnsi="Times New Roman"/>
                <w:lang w:val="es-DO"/>
              </w:rPr>
              <w:t>-Juliana Lorenzo</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15</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7</w:t>
            </w:r>
          </w:p>
        </w:tc>
      </w:tr>
      <w:tr w:rsidR="0092763B" w:rsidRPr="00C335A1" w:rsidTr="002762BC">
        <w:trPr>
          <w:trHeight w:val="949"/>
        </w:trPr>
        <w:tc>
          <w:tcPr>
            <w:tcW w:w="1711" w:type="dxa"/>
            <w:shd w:val="clear" w:color="auto" w:fill="auto"/>
          </w:tcPr>
          <w:p w:rsidR="0092763B" w:rsidRPr="002762BC" w:rsidRDefault="0092763B" w:rsidP="008107F1">
            <w:pPr>
              <w:jc w:val="center"/>
              <w:rPr>
                <w:rFonts w:ascii="Times New Roman" w:hAnsi="Times New Roman"/>
                <w:b/>
                <w:lang w:val="es-DO"/>
              </w:rPr>
            </w:pPr>
            <w:r w:rsidRPr="002762BC">
              <w:rPr>
                <w:rFonts w:ascii="Times New Roman" w:hAnsi="Times New Roman"/>
                <w:b/>
                <w:lang w:val="es-DO"/>
              </w:rPr>
              <w:t>Escuela Básica República de Cuba</w:t>
            </w:r>
            <w:r w:rsidR="008107F1" w:rsidRPr="002762BC">
              <w:rPr>
                <w:rFonts w:ascii="Times New Roman" w:hAnsi="Times New Roman"/>
                <w:b/>
                <w:lang w:val="es-DO"/>
              </w:rPr>
              <w:t xml:space="preserve"> </w:t>
            </w:r>
            <w:r w:rsidRPr="002762BC">
              <w:rPr>
                <w:rFonts w:ascii="Times New Roman" w:hAnsi="Times New Roman"/>
                <w:lang w:val="es-DO"/>
              </w:rPr>
              <w:t>(2da implementación)</w:t>
            </w:r>
          </w:p>
        </w:tc>
        <w:tc>
          <w:tcPr>
            <w:tcW w:w="1828"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03,10,17,24 y 31 de mayo y 07, 14, 21 de junio de 2018</w:t>
            </w: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10</w:t>
            </w:r>
          </w:p>
        </w:tc>
        <w:tc>
          <w:tcPr>
            <w:tcW w:w="1290"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Alba Díaz</w:t>
            </w:r>
          </w:p>
        </w:tc>
        <w:tc>
          <w:tcPr>
            <w:tcW w:w="2112"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-Mercedes Valera</w:t>
            </w:r>
          </w:p>
          <w:p w:rsidR="0092763B" w:rsidRPr="00C335A1" w:rsidRDefault="0092763B" w:rsidP="00C335A1">
            <w:pPr>
              <w:rPr>
                <w:rFonts w:ascii="Times New Roman" w:hAnsi="Times New Roman"/>
                <w:lang w:val="es-DO"/>
              </w:rPr>
            </w:pPr>
            <w:r w:rsidRPr="00C335A1">
              <w:rPr>
                <w:rFonts w:ascii="Times New Roman" w:hAnsi="Times New Roman"/>
                <w:lang w:val="es-DO"/>
              </w:rPr>
              <w:t>-</w:t>
            </w:r>
            <w:proofErr w:type="spellStart"/>
            <w:r w:rsidRPr="00C335A1">
              <w:rPr>
                <w:rFonts w:ascii="Times New Roman" w:hAnsi="Times New Roman"/>
                <w:lang w:val="es-DO"/>
              </w:rPr>
              <w:t>Denny</w:t>
            </w:r>
            <w:proofErr w:type="spellEnd"/>
            <w:r w:rsidRPr="00C335A1">
              <w:rPr>
                <w:rFonts w:ascii="Times New Roman" w:hAnsi="Times New Roman"/>
                <w:lang w:val="es-DO"/>
              </w:rPr>
              <w:t xml:space="preserve"> Pereyra</w:t>
            </w:r>
          </w:p>
          <w:p w:rsidR="0092763B" w:rsidRPr="00C335A1" w:rsidRDefault="0092763B" w:rsidP="00C335A1">
            <w:pPr>
              <w:rPr>
                <w:rFonts w:ascii="Times New Roman" w:hAnsi="Times New Roman"/>
                <w:lang w:val="es-DO"/>
              </w:rPr>
            </w:pPr>
            <w:r w:rsidRPr="00C335A1">
              <w:rPr>
                <w:rFonts w:ascii="Times New Roman" w:hAnsi="Times New Roman"/>
                <w:lang w:val="es-DO"/>
              </w:rPr>
              <w:t>-Bárbara Hernández</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w:t>
            </w:r>
          </w:p>
        </w:tc>
        <w:tc>
          <w:tcPr>
            <w:tcW w:w="425"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9</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w:t>
            </w:r>
          </w:p>
        </w:tc>
        <w:tc>
          <w:tcPr>
            <w:tcW w:w="567"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3</w:t>
            </w:r>
          </w:p>
        </w:tc>
        <w:tc>
          <w:tcPr>
            <w:tcW w:w="567" w:type="dxa"/>
            <w:shd w:val="clear" w:color="auto" w:fill="auto"/>
          </w:tcPr>
          <w:p w:rsidR="0092763B" w:rsidRPr="00C335A1" w:rsidRDefault="0092763B" w:rsidP="00C335A1">
            <w:pPr>
              <w:rPr>
                <w:rFonts w:ascii="Times New Roman" w:hAnsi="Times New Roman"/>
                <w:lang w:val="es-DO"/>
              </w:rPr>
            </w:pPr>
            <w:r w:rsidRPr="00C335A1">
              <w:rPr>
                <w:rFonts w:ascii="Times New Roman" w:hAnsi="Times New Roman"/>
                <w:lang w:val="es-DO"/>
              </w:rPr>
              <w:t>11</w:t>
            </w:r>
          </w:p>
        </w:tc>
      </w:tr>
      <w:tr w:rsidR="0092763B" w:rsidRPr="00C335A1" w:rsidTr="002762BC">
        <w:trPr>
          <w:trHeight w:val="584"/>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Colegio Santa Teresa</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4</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p>
        </w:tc>
      </w:tr>
      <w:tr w:rsidR="0092763B" w:rsidRPr="00C335A1" w:rsidTr="002762BC">
        <w:trPr>
          <w:trHeight w:val="580"/>
        </w:trPr>
        <w:tc>
          <w:tcPr>
            <w:tcW w:w="1711" w:type="dxa"/>
            <w:shd w:val="clear" w:color="auto" w:fill="auto"/>
          </w:tcPr>
          <w:p w:rsidR="0092763B" w:rsidRPr="002762BC" w:rsidRDefault="0092763B" w:rsidP="00C335A1">
            <w:pPr>
              <w:jc w:val="center"/>
              <w:rPr>
                <w:rFonts w:ascii="Times New Roman" w:hAnsi="Times New Roman"/>
                <w:b/>
                <w:lang w:val="es-DO"/>
              </w:rPr>
            </w:pPr>
            <w:r w:rsidRPr="002762BC">
              <w:rPr>
                <w:rFonts w:ascii="Times New Roman" w:hAnsi="Times New Roman"/>
                <w:b/>
                <w:lang w:val="es-DO"/>
              </w:rPr>
              <w:t>Colegio Santa Teresa</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18</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p>
        </w:tc>
      </w:tr>
      <w:tr w:rsidR="0092763B" w:rsidRPr="00C335A1" w:rsidTr="002762BC">
        <w:trPr>
          <w:trHeight w:val="873"/>
        </w:trPr>
        <w:tc>
          <w:tcPr>
            <w:tcW w:w="1711" w:type="dxa"/>
            <w:shd w:val="clear" w:color="auto" w:fill="auto"/>
          </w:tcPr>
          <w:p w:rsidR="0092763B" w:rsidRPr="00C335A1" w:rsidRDefault="0092763B" w:rsidP="00C335A1">
            <w:pPr>
              <w:jc w:val="center"/>
              <w:rPr>
                <w:rFonts w:ascii="Times New Roman" w:hAnsi="Times New Roman"/>
                <w:lang w:val="es-DO"/>
              </w:rPr>
            </w:pPr>
            <w:r w:rsidRPr="002762BC">
              <w:rPr>
                <w:rFonts w:ascii="Times New Roman" w:hAnsi="Times New Roman"/>
                <w:b/>
                <w:lang w:val="es-DO"/>
              </w:rPr>
              <w:t>Children International</w:t>
            </w:r>
            <w:r w:rsidRPr="00C335A1">
              <w:rPr>
                <w:rFonts w:ascii="Times New Roman" w:hAnsi="Times New Roman"/>
                <w:lang w:val="es-DO"/>
              </w:rPr>
              <w:t xml:space="preserve"> </w:t>
            </w:r>
            <w:r w:rsidRPr="00C335A1">
              <w:rPr>
                <w:rFonts w:ascii="Times New Roman" w:hAnsi="Times New Roman"/>
                <w:b/>
                <w:lang w:val="es-DO"/>
              </w:rPr>
              <w:t>(Bayaguana)</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17</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p>
        </w:tc>
      </w:tr>
      <w:tr w:rsidR="0092763B" w:rsidRPr="00C335A1" w:rsidTr="002762BC">
        <w:trPr>
          <w:trHeight w:val="869"/>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lastRenderedPageBreak/>
              <w:t>Children International</w:t>
            </w:r>
          </w:p>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(La Caleta).</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17</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p>
        </w:tc>
      </w:tr>
      <w:tr w:rsidR="0092763B" w:rsidRPr="00C335A1" w:rsidTr="002762BC">
        <w:trPr>
          <w:trHeight w:val="843"/>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Children International</w:t>
            </w:r>
          </w:p>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(Cienfuegos)</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11</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rPr>
                <w:rFonts w:ascii="Times New Roman" w:hAnsi="Times New Roman"/>
                <w:lang w:val="es-DO"/>
              </w:rPr>
            </w:pPr>
          </w:p>
        </w:tc>
      </w:tr>
      <w:tr w:rsidR="0092763B" w:rsidRPr="00C335A1" w:rsidTr="002762BC">
        <w:trPr>
          <w:trHeight w:val="554"/>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 xml:space="preserve">Children International </w:t>
            </w:r>
            <w:r w:rsidRPr="00C335A1">
              <w:rPr>
                <w:rFonts w:ascii="Times New Roman" w:hAnsi="Times New Roman"/>
                <w:b/>
                <w:lang w:val="es-DO"/>
              </w:rPr>
              <w:t>(Mao)</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16</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r>
      <w:tr w:rsidR="0092763B" w:rsidRPr="00C335A1" w:rsidTr="002762BC">
        <w:trPr>
          <w:trHeight w:val="993"/>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Children International</w:t>
            </w:r>
          </w:p>
          <w:p w:rsidR="0092763B" w:rsidRPr="00C335A1" w:rsidRDefault="0092763B" w:rsidP="00C335A1">
            <w:pPr>
              <w:jc w:val="center"/>
              <w:rPr>
                <w:rFonts w:ascii="Times New Roman" w:hAnsi="Times New Roman"/>
                <w:lang w:val="es-DO"/>
              </w:rPr>
            </w:pPr>
            <w:r w:rsidRPr="00C335A1">
              <w:rPr>
                <w:rFonts w:ascii="Times New Roman" w:hAnsi="Times New Roman"/>
                <w:lang w:val="es-DO"/>
              </w:rPr>
              <w:t>(</w:t>
            </w:r>
            <w:r w:rsidRPr="00C335A1">
              <w:rPr>
                <w:rFonts w:ascii="Times New Roman" w:hAnsi="Times New Roman"/>
                <w:b/>
                <w:lang w:val="es-DO"/>
              </w:rPr>
              <w:t>(Tanquecitos Área 2)</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r>
      <w:tr w:rsidR="0092763B" w:rsidRPr="00C335A1" w:rsidTr="002762BC">
        <w:trPr>
          <w:trHeight w:val="847"/>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Children International</w:t>
            </w:r>
          </w:p>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(Mendoza)</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12</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r>
      <w:tr w:rsidR="0092763B" w:rsidRPr="00C335A1" w:rsidTr="002762BC">
        <w:trPr>
          <w:trHeight w:val="843"/>
        </w:trPr>
        <w:tc>
          <w:tcPr>
            <w:tcW w:w="1711"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Children International</w:t>
            </w:r>
          </w:p>
          <w:p w:rsidR="0092763B" w:rsidRPr="00C335A1" w:rsidRDefault="0092763B" w:rsidP="00C335A1">
            <w:pPr>
              <w:jc w:val="center"/>
              <w:rPr>
                <w:rFonts w:ascii="Times New Roman" w:hAnsi="Times New Roman"/>
                <w:lang w:val="es-DO"/>
              </w:rPr>
            </w:pPr>
            <w:r w:rsidRPr="00C335A1">
              <w:rPr>
                <w:rFonts w:ascii="Times New Roman" w:hAnsi="Times New Roman"/>
                <w:b/>
                <w:lang w:val="es-DO"/>
              </w:rPr>
              <w:t>(</w:t>
            </w:r>
            <w:proofErr w:type="spellStart"/>
            <w:r w:rsidRPr="00C335A1">
              <w:rPr>
                <w:rFonts w:ascii="Times New Roman" w:hAnsi="Times New Roman"/>
                <w:b/>
                <w:lang w:val="es-DO"/>
              </w:rPr>
              <w:t>Flume</w:t>
            </w:r>
            <w:proofErr w:type="spellEnd"/>
            <w:r w:rsidRPr="00C335A1">
              <w:rPr>
                <w:rFonts w:ascii="Times New Roman" w:hAnsi="Times New Roman"/>
                <w:b/>
                <w:lang w:val="es-DO"/>
              </w:rPr>
              <w:t xml:space="preserve"> Santiago)</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lang w:val="es-DO"/>
              </w:rPr>
            </w:pPr>
            <w:r w:rsidRPr="00C335A1">
              <w:rPr>
                <w:rFonts w:ascii="Times New Roman" w:hAnsi="Times New Roman"/>
                <w:lang w:val="es-DO"/>
              </w:rPr>
              <w:t>09</w:t>
            </w:r>
          </w:p>
        </w:tc>
        <w:tc>
          <w:tcPr>
            <w:tcW w:w="1290" w:type="dxa"/>
            <w:shd w:val="clear" w:color="auto" w:fill="auto"/>
          </w:tcPr>
          <w:p w:rsidR="0092763B" w:rsidRPr="00C335A1" w:rsidRDefault="0092763B" w:rsidP="00C335A1">
            <w:pPr>
              <w:rPr>
                <w:rFonts w:ascii="Times New Roman" w:hAnsi="Times New Roman"/>
                <w:lang w:val="es-DO"/>
              </w:rPr>
            </w:pPr>
          </w:p>
        </w:tc>
        <w:tc>
          <w:tcPr>
            <w:tcW w:w="2112" w:type="dxa"/>
            <w:shd w:val="clear" w:color="auto" w:fill="auto"/>
          </w:tcPr>
          <w:p w:rsidR="0092763B" w:rsidRPr="00C335A1" w:rsidRDefault="0092763B" w:rsidP="00C335A1">
            <w:pP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425"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c>
          <w:tcPr>
            <w:tcW w:w="567" w:type="dxa"/>
            <w:shd w:val="clear" w:color="auto" w:fill="auto"/>
          </w:tcPr>
          <w:p w:rsidR="0092763B" w:rsidRPr="00C335A1" w:rsidRDefault="0092763B" w:rsidP="00C335A1">
            <w:pPr>
              <w:jc w:val="center"/>
              <w:rPr>
                <w:rFonts w:ascii="Times New Roman" w:hAnsi="Times New Roman"/>
                <w:lang w:val="es-DO"/>
              </w:rPr>
            </w:pPr>
          </w:p>
        </w:tc>
      </w:tr>
      <w:tr w:rsidR="0092763B" w:rsidRPr="002243AE" w:rsidTr="002762BC">
        <w:trPr>
          <w:trHeight w:val="190"/>
        </w:trPr>
        <w:tc>
          <w:tcPr>
            <w:tcW w:w="1711"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TOTALES</w:t>
            </w:r>
          </w:p>
        </w:tc>
        <w:tc>
          <w:tcPr>
            <w:tcW w:w="1828" w:type="dxa"/>
            <w:shd w:val="clear" w:color="auto" w:fill="auto"/>
          </w:tcPr>
          <w:p w:rsidR="0092763B" w:rsidRPr="00C335A1" w:rsidRDefault="0092763B" w:rsidP="00C335A1">
            <w:pPr>
              <w:jc w:val="center"/>
              <w:rPr>
                <w:rFonts w:ascii="Times New Roman" w:hAnsi="Times New Roman"/>
                <w:lang w:val="es-DO"/>
              </w:rPr>
            </w:pPr>
          </w:p>
        </w:tc>
        <w:tc>
          <w:tcPr>
            <w:tcW w:w="1134"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334</w:t>
            </w:r>
          </w:p>
        </w:tc>
        <w:tc>
          <w:tcPr>
            <w:tcW w:w="1290"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19</w:t>
            </w:r>
          </w:p>
        </w:tc>
        <w:tc>
          <w:tcPr>
            <w:tcW w:w="2112"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N/A</w:t>
            </w:r>
          </w:p>
        </w:tc>
        <w:tc>
          <w:tcPr>
            <w:tcW w:w="567"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13</w:t>
            </w:r>
          </w:p>
        </w:tc>
        <w:tc>
          <w:tcPr>
            <w:tcW w:w="425"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3</w:t>
            </w:r>
          </w:p>
        </w:tc>
        <w:tc>
          <w:tcPr>
            <w:tcW w:w="567"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192</w:t>
            </w:r>
          </w:p>
        </w:tc>
        <w:tc>
          <w:tcPr>
            <w:tcW w:w="567"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32</w:t>
            </w:r>
          </w:p>
        </w:tc>
        <w:tc>
          <w:tcPr>
            <w:tcW w:w="567"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117</w:t>
            </w:r>
          </w:p>
        </w:tc>
        <w:tc>
          <w:tcPr>
            <w:tcW w:w="567" w:type="dxa"/>
            <w:shd w:val="clear" w:color="auto" w:fill="auto"/>
          </w:tcPr>
          <w:p w:rsidR="0092763B" w:rsidRPr="00C335A1" w:rsidRDefault="0092763B" w:rsidP="00C335A1">
            <w:pPr>
              <w:jc w:val="center"/>
              <w:rPr>
                <w:rFonts w:ascii="Times New Roman" w:hAnsi="Times New Roman"/>
                <w:b/>
                <w:lang w:val="es-DO"/>
              </w:rPr>
            </w:pPr>
            <w:r w:rsidRPr="00C335A1">
              <w:rPr>
                <w:rFonts w:ascii="Times New Roman" w:hAnsi="Times New Roman"/>
                <w:b/>
                <w:lang w:val="es-DO"/>
              </w:rPr>
              <w:t>126</w:t>
            </w:r>
          </w:p>
        </w:tc>
      </w:tr>
    </w:tbl>
    <w:p w:rsidR="0092763B" w:rsidRDefault="0092763B" w:rsidP="0092763B">
      <w:pPr>
        <w:rPr>
          <w:rFonts w:ascii="Times New Roman" w:hAnsi="Times New Roman"/>
          <w:sz w:val="24"/>
          <w:szCs w:val="24"/>
        </w:rPr>
      </w:pPr>
    </w:p>
    <w:p w:rsidR="0092763B" w:rsidRPr="00780B9A" w:rsidRDefault="0092763B" w:rsidP="0092763B">
      <w:pPr>
        <w:rPr>
          <w:rFonts w:ascii="Times New Roman" w:hAnsi="Times New Roman"/>
          <w:b/>
          <w:sz w:val="24"/>
          <w:szCs w:val="24"/>
        </w:rPr>
      </w:pPr>
      <w:r>
        <w:rPr>
          <w:rFonts w:ascii="Times New Roman" w:hAnsi="Times New Roman"/>
          <w:b/>
          <w:sz w:val="24"/>
          <w:szCs w:val="24"/>
        </w:rPr>
        <w:t>DESGLOS</w:t>
      </w:r>
      <w:r w:rsidRPr="00780B9A">
        <w:rPr>
          <w:rFonts w:ascii="Times New Roman" w:hAnsi="Times New Roman"/>
          <w:b/>
          <w:sz w:val="24"/>
          <w:szCs w:val="24"/>
        </w:rPr>
        <w:t>E</w:t>
      </w:r>
      <w:r>
        <w:rPr>
          <w:rFonts w:ascii="Times New Roman" w:hAnsi="Times New Roman"/>
          <w:b/>
          <w:sz w:val="24"/>
          <w:szCs w:val="24"/>
        </w:rPr>
        <w:t>:</w:t>
      </w:r>
    </w:p>
    <w:p w:rsidR="0092763B" w:rsidRDefault="0092763B" w:rsidP="0092763B">
      <w:pPr>
        <w:rPr>
          <w:rFonts w:ascii="Times New Roman" w:hAnsi="Times New Roman"/>
          <w:sz w:val="24"/>
          <w:szCs w:val="24"/>
        </w:rPr>
      </w:pPr>
      <w:r>
        <w:rPr>
          <w:rFonts w:ascii="Times New Roman" w:hAnsi="Times New Roman"/>
          <w:sz w:val="24"/>
          <w:szCs w:val="24"/>
        </w:rPr>
        <w:t xml:space="preserve">Total </w:t>
      </w:r>
      <w:r w:rsidR="00E70289">
        <w:rPr>
          <w:rFonts w:ascii="Times New Roman" w:hAnsi="Times New Roman"/>
          <w:sz w:val="24"/>
          <w:szCs w:val="24"/>
        </w:rPr>
        <w:t>de implementaciones</w:t>
      </w:r>
      <w:r>
        <w:rPr>
          <w:rFonts w:ascii="Times New Roman" w:hAnsi="Times New Roman"/>
          <w:sz w:val="24"/>
          <w:szCs w:val="24"/>
        </w:rPr>
        <w:t>: 29</w:t>
      </w:r>
    </w:p>
    <w:p w:rsidR="0092763B" w:rsidRDefault="0092763B" w:rsidP="0092763B">
      <w:pPr>
        <w:rPr>
          <w:rFonts w:ascii="Times New Roman" w:hAnsi="Times New Roman"/>
          <w:sz w:val="24"/>
          <w:szCs w:val="24"/>
        </w:rPr>
      </w:pPr>
      <w:r>
        <w:rPr>
          <w:rFonts w:ascii="Times New Roman" w:hAnsi="Times New Roman"/>
          <w:sz w:val="24"/>
          <w:szCs w:val="24"/>
        </w:rPr>
        <w:t xml:space="preserve">Total de participantes: 483  </w:t>
      </w:r>
    </w:p>
    <w:p w:rsidR="0092763B" w:rsidRDefault="0092763B" w:rsidP="0092763B">
      <w:pPr>
        <w:rPr>
          <w:rFonts w:ascii="Times New Roman" w:hAnsi="Times New Roman"/>
          <w:sz w:val="24"/>
          <w:szCs w:val="24"/>
        </w:rPr>
      </w:pPr>
      <w:r>
        <w:rPr>
          <w:rFonts w:ascii="Times New Roman" w:hAnsi="Times New Roman"/>
          <w:sz w:val="24"/>
          <w:szCs w:val="24"/>
        </w:rPr>
        <w:t>Total de Familias Certificadas: 334</w:t>
      </w:r>
    </w:p>
    <w:p w:rsidR="0092763B" w:rsidRDefault="0092763B" w:rsidP="0092763B">
      <w:pPr>
        <w:spacing w:line="276" w:lineRule="auto"/>
        <w:rPr>
          <w:rFonts w:ascii="Times New Roman" w:hAnsi="Times New Roman"/>
          <w:sz w:val="24"/>
          <w:szCs w:val="24"/>
        </w:rPr>
      </w:pPr>
      <w:r>
        <w:rPr>
          <w:rFonts w:ascii="Times New Roman" w:hAnsi="Times New Roman"/>
          <w:sz w:val="24"/>
          <w:szCs w:val="24"/>
        </w:rPr>
        <w:t>Total de Supervisiones: 19</w:t>
      </w:r>
    </w:p>
    <w:p w:rsidR="0092763B" w:rsidRDefault="0092763B" w:rsidP="0092763B">
      <w:pPr>
        <w:spacing w:line="276" w:lineRule="auto"/>
        <w:rPr>
          <w:rFonts w:ascii="Times New Roman" w:hAnsi="Times New Roman"/>
          <w:sz w:val="24"/>
          <w:szCs w:val="24"/>
        </w:rPr>
      </w:pPr>
    </w:p>
    <w:p w:rsidR="0092763B" w:rsidRDefault="0092763B" w:rsidP="00E60C35">
      <w:pPr>
        <w:spacing w:line="276" w:lineRule="auto"/>
        <w:jc w:val="both"/>
        <w:rPr>
          <w:rFonts w:ascii="Times New Roman" w:hAnsi="Times New Roman"/>
          <w:sz w:val="24"/>
          <w:szCs w:val="24"/>
        </w:rPr>
      </w:pPr>
      <w:r w:rsidRPr="00A54E5D">
        <w:rPr>
          <w:rFonts w:ascii="Times New Roman" w:hAnsi="Times New Roman"/>
          <w:b/>
          <w:sz w:val="24"/>
          <w:szCs w:val="24"/>
        </w:rPr>
        <w:t>NOTA:</w:t>
      </w:r>
      <w:r>
        <w:rPr>
          <w:rFonts w:ascii="Times New Roman" w:hAnsi="Times New Roman"/>
          <w:sz w:val="24"/>
          <w:szCs w:val="24"/>
        </w:rPr>
        <w:t xml:space="preserve"> No incluye el desglose de los participantes de: (Colegio Santa Teresa </w:t>
      </w:r>
      <w:r w:rsidR="00E70289">
        <w:rPr>
          <w:rFonts w:ascii="Times New Roman" w:hAnsi="Times New Roman"/>
          <w:sz w:val="24"/>
          <w:szCs w:val="24"/>
        </w:rPr>
        <w:t>y Children</w:t>
      </w:r>
      <w:r>
        <w:rPr>
          <w:rFonts w:ascii="Times New Roman" w:hAnsi="Times New Roman"/>
          <w:sz w:val="24"/>
          <w:szCs w:val="24"/>
        </w:rPr>
        <w:t xml:space="preserve"> International), estamos en proceso de espera de dicha información.</w:t>
      </w:r>
    </w:p>
    <w:p w:rsidR="0092763B" w:rsidRDefault="0092763B" w:rsidP="0092763B">
      <w:pPr>
        <w:spacing w:line="276" w:lineRule="auto"/>
        <w:rPr>
          <w:rFonts w:ascii="Times New Roman" w:hAnsi="Times New Roman"/>
          <w:sz w:val="24"/>
          <w:szCs w:val="24"/>
        </w:rPr>
      </w:pPr>
    </w:p>
    <w:p w:rsidR="0092763B" w:rsidRDefault="0092763B" w:rsidP="00FB1F6F">
      <w:pPr>
        <w:rPr>
          <w:rFonts w:ascii="Times New Roman" w:hAnsi="Times New Roman"/>
          <w:b/>
          <w:sz w:val="24"/>
          <w:szCs w:val="24"/>
        </w:rPr>
      </w:pPr>
    </w:p>
    <w:p w:rsidR="000240EE" w:rsidRDefault="000240EE" w:rsidP="000240EE">
      <w:pPr>
        <w:rPr>
          <w:rFonts w:ascii="Times" w:hAnsi="Times"/>
          <w:b/>
          <w:sz w:val="24"/>
          <w:u w:val="single"/>
        </w:rPr>
      </w:pPr>
    </w:p>
    <w:p w:rsidR="000240EE" w:rsidRDefault="000240EE" w:rsidP="000240EE">
      <w:pPr>
        <w:rPr>
          <w:rFonts w:ascii="Times" w:hAnsi="Times"/>
          <w:b/>
          <w:sz w:val="24"/>
          <w:u w:val="single"/>
        </w:rPr>
      </w:pPr>
    </w:p>
    <w:p w:rsidR="000240EE" w:rsidRDefault="000240EE" w:rsidP="000240EE">
      <w:pPr>
        <w:rPr>
          <w:rFonts w:ascii="Times" w:hAnsi="Times"/>
          <w:b/>
          <w:sz w:val="24"/>
          <w:u w:val="single"/>
        </w:rPr>
      </w:pPr>
    </w:p>
    <w:p w:rsidR="000240EE" w:rsidRDefault="000240EE"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C335A1" w:rsidRDefault="00C335A1" w:rsidP="000240EE">
      <w:pPr>
        <w:rPr>
          <w:rFonts w:ascii="Times" w:hAnsi="Times"/>
          <w:b/>
          <w:sz w:val="24"/>
          <w:u w:val="single"/>
        </w:rPr>
      </w:pPr>
    </w:p>
    <w:p w:rsidR="000240EE" w:rsidRDefault="000240EE" w:rsidP="000240EE">
      <w:pPr>
        <w:rPr>
          <w:rFonts w:ascii="Times" w:hAnsi="Times"/>
          <w:b/>
          <w:sz w:val="24"/>
          <w:u w:val="single"/>
        </w:rPr>
      </w:pPr>
    </w:p>
    <w:p w:rsidR="00286F98" w:rsidRPr="00286F98" w:rsidRDefault="00286F98" w:rsidP="00286F98">
      <w:pPr>
        <w:jc w:val="center"/>
        <w:rPr>
          <w:rFonts w:ascii="Times" w:hAnsi="Times"/>
          <w:b/>
          <w:sz w:val="24"/>
        </w:rPr>
      </w:pPr>
      <w:r w:rsidRPr="00286F98">
        <w:rPr>
          <w:rFonts w:ascii="Times" w:hAnsi="Times"/>
          <w:b/>
          <w:sz w:val="24"/>
        </w:rPr>
        <w:lastRenderedPageBreak/>
        <w:t>Programa Construyendo Familias</w:t>
      </w:r>
    </w:p>
    <w:p w:rsidR="009C7F60" w:rsidRDefault="009C7F60" w:rsidP="000240EE">
      <w:pPr>
        <w:rPr>
          <w:rFonts w:ascii="Times" w:hAnsi="Times"/>
          <w:b/>
          <w:sz w:val="24"/>
          <w:u w:val="single"/>
        </w:rPr>
      </w:pPr>
    </w:p>
    <w:p w:rsidR="000240EE" w:rsidRDefault="00744296" w:rsidP="000240EE">
      <w:pPr>
        <w:rPr>
          <w:rFonts w:ascii="Times" w:hAnsi="Times"/>
          <w:b/>
          <w:sz w:val="24"/>
          <w:u w:val="single"/>
        </w:rPr>
      </w:pPr>
      <w:r>
        <w:rPr>
          <w:rFonts w:ascii="Times" w:hAnsi="Times"/>
          <w:b/>
          <w:sz w:val="24"/>
          <w:u w:val="single"/>
        </w:rPr>
        <w:t>¿</w:t>
      </w:r>
      <w:r w:rsidR="000240EE" w:rsidRPr="004E21FE">
        <w:rPr>
          <w:rFonts w:ascii="Times" w:hAnsi="Times"/>
          <w:b/>
          <w:sz w:val="24"/>
          <w:u w:val="single"/>
        </w:rPr>
        <w:t xml:space="preserve">Qué es el programa Construyendo Familias? </w:t>
      </w:r>
    </w:p>
    <w:p w:rsidR="009C7F60" w:rsidRDefault="009C7F60" w:rsidP="000240EE">
      <w:pPr>
        <w:rPr>
          <w:rFonts w:ascii="Times" w:hAnsi="Times"/>
          <w:b/>
          <w:sz w:val="24"/>
          <w:u w:val="single"/>
        </w:rPr>
      </w:pPr>
    </w:p>
    <w:p w:rsidR="000240EE" w:rsidRPr="004E21FE" w:rsidRDefault="000240EE" w:rsidP="000240EE">
      <w:pPr>
        <w:rPr>
          <w:rFonts w:ascii="Times" w:hAnsi="Times"/>
          <w:b/>
          <w:sz w:val="24"/>
          <w:u w:val="single"/>
        </w:rPr>
      </w:pPr>
    </w:p>
    <w:p w:rsidR="000240EE" w:rsidRDefault="000240EE" w:rsidP="009C7F60">
      <w:pPr>
        <w:autoSpaceDE w:val="0"/>
        <w:autoSpaceDN w:val="0"/>
        <w:adjustRightInd w:val="0"/>
        <w:spacing w:line="480" w:lineRule="auto"/>
        <w:ind w:firstLine="708"/>
        <w:jc w:val="both"/>
        <w:rPr>
          <w:rFonts w:ascii="Times" w:hAnsi="Times"/>
          <w:sz w:val="24"/>
        </w:rPr>
      </w:pPr>
      <w:r w:rsidRPr="004E21FE">
        <w:rPr>
          <w:rFonts w:ascii="Times" w:hAnsi="Times"/>
          <w:sz w:val="24"/>
        </w:rPr>
        <w:t>Construyendo Familias es un programa basado en habilidades familiares que provee prevención basada en la evidencia en el ámbito de salud pública, para formar familias fuertes que beneficien de manera efectiva la salud mental de los niños de ambos sexos. Es costo-efectiva y tiene el potencial de ser adaptado como un programa de intervención universal en entornos de bajos recursos.</w:t>
      </w:r>
    </w:p>
    <w:p w:rsidR="009C7F60" w:rsidRPr="004E21FE" w:rsidRDefault="009C7F60" w:rsidP="009C7F60">
      <w:pPr>
        <w:autoSpaceDE w:val="0"/>
        <w:autoSpaceDN w:val="0"/>
        <w:adjustRightInd w:val="0"/>
        <w:spacing w:line="480" w:lineRule="auto"/>
        <w:ind w:firstLine="708"/>
        <w:jc w:val="both"/>
        <w:rPr>
          <w:rFonts w:ascii="Times" w:hAnsi="Times"/>
          <w:sz w:val="24"/>
        </w:rPr>
      </w:pPr>
    </w:p>
    <w:p w:rsidR="000240EE" w:rsidRPr="0038021C" w:rsidRDefault="000240EE" w:rsidP="009C7F60">
      <w:pPr>
        <w:autoSpaceDE w:val="0"/>
        <w:autoSpaceDN w:val="0"/>
        <w:adjustRightInd w:val="0"/>
        <w:spacing w:line="480" w:lineRule="auto"/>
        <w:ind w:firstLine="708"/>
        <w:jc w:val="both"/>
        <w:rPr>
          <w:rFonts w:ascii="Times" w:hAnsi="Times"/>
          <w:sz w:val="24"/>
        </w:rPr>
      </w:pPr>
      <w:r w:rsidRPr="004E21FE">
        <w:rPr>
          <w:rFonts w:ascii="Times" w:hAnsi="Times"/>
          <w:sz w:val="24"/>
        </w:rPr>
        <w:t>El programa Construyendo Familias es una intervención de prevención universal / selectiva diseñada para familias con niños y niñas de entre 8 y 12 años, con el objetivo de mejorar las habilidades de crianza, el bienestar de los niños y niñas y la salud mental familiar. El programa está diseñado para familias que viven en entornos especialmente difíciles (incluidos los que viven en zonas rurales o desatendidas, en situac</w:t>
      </w:r>
      <w:r>
        <w:rPr>
          <w:rFonts w:ascii="Times" w:hAnsi="Times"/>
          <w:sz w:val="24"/>
        </w:rPr>
        <w:t xml:space="preserve">iones de conflicto / entornos </w:t>
      </w:r>
      <w:r w:rsidR="00744296">
        <w:rPr>
          <w:rFonts w:ascii="Times" w:hAnsi="Times"/>
          <w:sz w:val="24"/>
        </w:rPr>
        <w:t>difíciles</w:t>
      </w:r>
      <w:r w:rsidRPr="004E21FE">
        <w:rPr>
          <w:rFonts w:ascii="Times" w:hAnsi="Times"/>
          <w:sz w:val="24"/>
        </w:rPr>
        <w:t>).</w:t>
      </w:r>
    </w:p>
    <w:tbl>
      <w:tblPr>
        <w:tblpPr w:leftFromText="141" w:rightFromText="141" w:vertAnchor="text" w:horzAnchor="margin" w:tblpX="274" w:tblpY="80"/>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563"/>
        <w:gridCol w:w="1796"/>
        <w:gridCol w:w="1563"/>
        <w:gridCol w:w="1763"/>
        <w:gridCol w:w="2078"/>
      </w:tblGrid>
      <w:tr w:rsidR="000240EE" w:rsidRPr="00E92DDC" w:rsidTr="00AD04FF">
        <w:trPr>
          <w:trHeight w:val="558"/>
        </w:trPr>
        <w:tc>
          <w:tcPr>
            <w:tcW w:w="10353" w:type="dxa"/>
            <w:gridSpan w:val="6"/>
            <w:shd w:val="clear" w:color="auto" w:fill="D9D9D9"/>
          </w:tcPr>
          <w:p w:rsidR="000240EE" w:rsidRPr="00286F98" w:rsidRDefault="000240EE" w:rsidP="00AD04FF">
            <w:pPr>
              <w:jc w:val="center"/>
              <w:rPr>
                <w:rFonts w:ascii="Times New Roman" w:hAnsi="Times New Roman"/>
                <w:b/>
                <w:sz w:val="24"/>
                <w:szCs w:val="24"/>
              </w:rPr>
            </w:pPr>
            <w:r w:rsidRPr="00286F98">
              <w:rPr>
                <w:rFonts w:ascii="Times New Roman" w:hAnsi="Times New Roman"/>
                <w:b/>
                <w:sz w:val="24"/>
                <w:szCs w:val="24"/>
              </w:rPr>
              <w:t>1ra</w:t>
            </w:r>
            <w:r w:rsidR="00286F98" w:rsidRPr="00286F98">
              <w:rPr>
                <w:rFonts w:ascii="Times New Roman" w:hAnsi="Times New Roman"/>
                <w:b/>
                <w:sz w:val="24"/>
                <w:szCs w:val="24"/>
              </w:rPr>
              <w:t>.</w:t>
            </w:r>
            <w:r w:rsidRPr="00286F98">
              <w:rPr>
                <w:rFonts w:ascii="Times New Roman" w:hAnsi="Times New Roman"/>
                <w:b/>
                <w:sz w:val="24"/>
                <w:szCs w:val="24"/>
              </w:rPr>
              <w:t xml:space="preserve"> Capacitación psicólogos y maestros en nuevo Programa Construyendo Familias  2018</w:t>
            </w:r>
          </w:p>
        </w:tc>
      </w:tr>
      <w:tr w:rsidR="000240EE" w:rsidRPr="00E92DDC" w:rsidTr="00AD04FF">
        <w:trPr>
          <w:trHeight w:val="709"/>
        </w:trPr>
        <w:tc>
          <w:tcPr>
            <w:tcW w:w="1590" w:type="dxa"/>
            <w:tcBorders>
              <w:bottom w:val="single" w:sz="4" w:space="0" w:color="auto"/>
            </w:tcBorders>
          </w:tcPr>
          <w:p w:rsidR="000240EE" w:rsidRDefault="000240EE" w:rsidP="00AD04FF">
            <w:pPr>
              <w:jc w:val="center"/>
              <w:rPr>
                <w:rFonts w:ascii="Times New Roman" w:hAnsi="Times New Roman"/>
                <w:b/>
                <w:sz w:val="24"/>
                <w:szCs w:val="24"/>
              </w:rPr>
            </w:pPr>
            <w:r w:rsidRPr="00E92DDC">
              <w:rPr>
                <w:rFonts w:ascii="Times New Roman" w:hAnsi="Times New Roman"/>
                <w:b/>
                <w:sz w:val="24"/>
                <w:szCs w:val="24"/>
              </w:rPr>
              <w:t xml:space="preserve">Instituciones  </w:t>
            </w:r>
          </w:p>
          <w:p w:rsidR="000240EE" w:rsidRPr="00E92DDC" w:rsidRDefault="000240EE" w:rsidP="00AD04FF">
            <w:pPr>
              <w:jc w:val="center"/>
              <w:rPr>
                <w:rFonts w:ascii="Times New Roman" w:hAnsi="Times New Roman"/>
                <w:b/>
                <w:sz w:val="24"/>
                <w:szCs w:val="24"/>
              </w:rPr>
            </w:pPr>
            <w:r>
              <w:rPr>
                <w:rFonts w:ascii="Times New Roman" w:hAnsi="Times New Roman"/>
                <w:b/>
                <w:sz w:val="24"/>
                <w:szCs w:val="24"/>
              </w:rPr>
              <w:t>Auspiciadora</w:t>
            </w:r>
            <w:r w:rsidRPr="00E92DDC">
              <w:rPr>
                <w:rFonts w:ascii="Times New Roman" w:hAnsi="Times New Roman"/>
                <w:b/>
                <w:sz w:val="24"/>
                <w:szCs w:val="24"/>
              </w:rPr>
              <w:t xml:space="preserve"> </w:t>
            </w:r>
          </w:p>
        </w:tc>
        <w:tc>
          <w:tcPr>
            <w:tcW w:w="1563" w:type="dxa"/>
            <w:tcBorders>
              <w:bottom w:val="single" w:sz="4" w:space="0" w:color="auto"/>
            </w:tcBorders>
          </w:tcPr>
          <w:p w:rsidR="000240EE" w:rsidRPr="00E92DDC" w:rsidRDefault="000240EE" w:rsidP="00AD04FF">
            <w:pPr>
              <w:jc w:val="center"/>
              <w:rPr>
                <w:rFonts w:ascii="Times New Roman" w:hAnsi="Times New Roman"/>
                <w:b/>
                <w:sz w:val="24"/>
                <w:szCs w:val="24"/>
              </w:rPr>
            </w:pPr>
            <w:r w:rsidRPr="00E92DDC">
              <w:rPr>
                <w:rFonts w:ascii="Times New Roman" w:hAnsi="Times New Roman"/>
                <w:b/>
                <w:sz w:val="24"/>
                <w:szCs w:val="24"/>
              </w:rPr>
              <w:t xml:space="preserve">Perfil de los participantes </w:t>
            </w:r>
          </w:p>
        </w:tc>
        <w:tc>
          <w:tcPr>
            <w:tcW w:w="1796" w:type="dxa"/>
            <w:tcBorders>
              <w:bottom w:val="single" w:sz="4" w:space="0" w:color="auto"/>
            </w:tcBorders>
          </w:tcPr>
          <w:p w:rsidR="000240EE" w:rsidRPr="00E92DDC" w:rsidRDefault="000240EE" w:rsidP="00AD04FF">
            <w:pPr>
              <w:jc w:val="center"/>
              <w:rPr>
                <w:rFonts w:ascii="Times New Roman" w:hAnsi="Times New Roman"/>
                <w:b/>
                <w:sz w:val="24"/>
                <w:szCs w:val="24"/>
              </w:rPr>
            </w:pPr>
            <w:r w:rsidRPr="00E92DDC">
              <w:rPr>
                <w:rFonts w:ascii="Times New Roman" w:hAnsi="Times New Roman"/>
                <w:b/>
                <w:sz w:val="24"/>
                <w:szCs w:val="24"/>
              </w:rPr>
              <w:t>Instituciones participantes</w:t>
            </w:r>
          </w:p>
        </w:tc>
        <w:tc>
          <w:tcPr>
            <w:tcW w:w="1563" w:type="dxa"/>
            <w:tcBorders>
              <w:bottom w:val="single" w:sz="4" w:space="0" w:color="auto"/>
            </w:tcBorders>
          </w:tcPr>
          <w:p w:rsidR="000240EE" w:rsidRPr="00E92DDC" w:rsidRDefault="000240EE" w:rsidP="00AD04FF">
            <w:pPr>
              <w:jc w:val="center"/>
              <w:rPr>
                <w:rFonts w:ascii="Times New Roman" w:hAnsi="Times New Roman"/>
                <w:b/>
                <w:sz w:val="24"/>
                <w:szCs w:val="24"/>
              </w:rPr>
            </w:pPr>
            <w:r w:rsidRPr="00E92DDC">
              <w:rPr>
                <w:rFonts w:ascii="Times New Roman" w:hAnsi="Times New Roman"/>
                <w:b/>
                <w:sz w:val="24"/>
                <w:szCs w:val="24"/>
              </w:rPr>
              <w:t xml:space="preserve">No. de Capacitados </w:t>
            </w:r>
          </w:p>
        </w:tc>
        <w:tc>
          <w:tcPr>
            <w:tcW w:w="1763" w:type="dxa"/>
            <w:tcBorders>
              <w:bottom w:val="single" w:sz="4" w:space="0" w:color="auto"/>
              <w:right w:val="single" w:sz="4" w:space="0" w:color="auto"/>
            </w:tcBorders>
          </w:tcPr>
          <w:p w:rsidR="000240EE" w:rsidRPr="00E92DDC" w:rsidRDefault="000240EE" w:rsidP="00AD04FF">
            <w:pPr>
              <w:jc w:val="center"/>
              <w:rPr>
                <w:rFonts w:ascii="Times New Roman" w:hAnsi="Times New Roman"/>
                <w:b/>
                <w:sz w:val="24"/>
                <w:szCs w:val="24"/>
              </w:rPr>
            </w:pPr>
            <w:r w:rsidRPr="00E92DDC">
              <w:rPr>
                <w:rFonts w:ascii="Times New Roman" w:hAnsi="Times New Roman"/>
                <w:b/>
                <w:sz w:val="24"/>
                <w:szCs w:val="24"/>
              </w:rPr>
              <w:t xml:space="preserve">Fechas de las Capacitaciones </w:t>
            </w:r>
          </w:p>
        </w:tc>
        <w:tc>
          <w:tcPr>
            <w:tcW w:w="2078" w:type="dxa"/>
            <w:tcBorders>
              <w:left w:val="single" w:sz="4" w:space="0" w:color="auto"/>
            </w:tcBorders>
          </w:tcPr>
          <w:p w:rsidR="000240EE" w:rsidRPr="00E92DDC" w:rsidRDefault="000240EE" w:rsidP="00AD04FF">
            <w:pPr>
              <w:jc w:val="center"/>
              <w:rPr>
                <w:rFonts w:ascii="Times New Roman" w:hAnsi="Times New Roman"/>
                <w:b/>
                <w:sz w:val="24"/>
                <w:szCs w:val="24"/>
              </w:rPr>
            </w:pPr>
            <w:r w:rsidRPr="00E92DDC">
              <w:rPr>
                <w:rFonts w:ascii="Times New Roman" w:hAnsi="Times New Roman"/>
                <w:b/>
                <w:sz w:val="24"/>
                <w:szCs w:val="24"/>
              </w:rPr>
              <w:t>Facilitadores</w:t>
            </w:r>
          </w:p>
        </w:tc>
      </w:tr>
      <w:tr w:rsidR="000240EE" w:rsidRPr="00E92DDC" w:rsidTr="00AD04FF">
        <w:trPr>
          <w:trHeight w:val="2170"/>
        </w:trPr>
        <w:tc>
          <w:tcPr>
            <w:tcW w:w="1590" w:type="dxa"/>
            <w:tcBorders>
              <w:top w:val="single" w:sz="4" w:space="0" w:color="auto"/>
              <w:left w:val="single" w:sz="4" w:space="0" w:color="auto"/>
              <w:bottom w:val="single" w:sz="4" w:space="0" w:color="auto"/>
              <w:right w:val="single" w:sz="4" w:space="0" w:color="auto"/>
            </w:tcBorders>
          </w:tcPr>
          <w:p w:rsidR="000240EE" w:rsidRPr="00E92DDC" w:rsidRDefault="000240EE" w:rsidP="00AD04FF">
            <w:pPr>
              <w:jc w:val="center"/>
              <w:rPr>
                <w:rFonts w:ascii="Times New Roman" w:hAnsi="Times New Roman"/>
                <w:sz w:val="24"/>
                <w:szCs w:val="24"/>
              </w:rPr>
            </w:pPr>
            <w:r>
              <w:rPr>
                <w:rFonts w:ascii="Times New Roman" w:hAnsi="Times New Roman"/>
                <w:sz w:val="24"/>
                <w:szCs w:val="24"/>
              </w:rPr>
              <w:t>UNODC</w:t>
            </w:r>
          </w:p>
        </w:tc>
        <w:tc>
          <w:tcPr>
            <w:tcW w:w="1563" w:type="dxa"/>
            <w:tcBorders>
              <w:top w:val="single" w:sz="4" w:space="0" w:color="auto"/>
              <w:left w:val="single" w:sz="4" w:space="0" w:color="auto"/>
              <w:bottom w:val="single" w:sz="4" w:space="0" w:color="auto"/>
              <w:right w:val="single" w:sz="4" w:space="0" w:color="auto"/>
            </w:tcBorders>
          </w:tcPr>
          <w:p w:rsidR="000240EE" w:rsidRPr="00E92DDC" w:rsidRDefault="000240EE" w:rsidP="00AD04FF">
            <w:pPr>
              <w:jc w:val="center"/>
              <w:rPr>
                <w:rFonts w:ascii="Times New Roman" w:hAnsi="Times New Roman"/>
                <w:sz w:val="24"/>
                <w:szCs w:val="24"/>
              </w:rPr>
            </w:pPr>
            <w:r>
              <w:rPr>
                <w:rFonts w:ascii="Times New Roman" w:hAnsi="Times New Roman"/>
                <w:sz w:val="24"/>
                <w:szCs w:val="24"/>
              </w:rPr>
              <w:t xml:space="preserve">Maestros y psicólogos. </w:t>
            </w:r>
          </w:p>
          <w:p w:rsidR="000240EE" w:rsidRPr="00E92DDC" w:rsidRDefault="000240EE" w:rsidP="00AD04FF">
            <w:pPr>
              <w:jc w:val="center"/>
              <w:rPr>
                <w:rFonts w:ascii="Times New Roman" w:hAnsi="Times New Roman"/>
                <w:sz w:val="24"/>
                <w:szCs w:val="24"/>
              </w:rPr>
            </w:pPr>
          </w:p>
          <w:p w:rsidR="000240EE" w:rsidRPr="00E92DDC" w:rsidRDefault="000240EE" w:rsidP="00AD04FF">
            <w:pPr>
              <w:jc w:val="center"/>
              <w:rPr>
                <w:rFonts w:ascii="Times New Roman" w:hAnsi="Times New Roman"/>
                <w:sz w:val="24"/>
                <w:szCs w:val="24"/>
              </w:rPr>
            </w:pPr>
          </w:p>
          <w:p w:rsidR="000240EE" w:rsidRPr="00E92DDC" w:rsidRDefault="000240EE" w:rsidP="00AD04FF">
            <w:pPr>
              <w:jc w:val="center"/>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0240EE" w:rsidRDefault="000240EE" w:rsidP="00AD04FF">
            <w:pPr>
              <w:jc w:val="center"/>
              <w:rPr>
                <w:rFonts w:ascii="Times New Roman" w:hAnsi="Times New Roman"/>
                <w:sz w:val="24"/>
                <w:szCs w:val="24"/>
              </w:rPr>
            </w:pPr>
            <w:r w:rsidRPr="00E92DDC">
              <w:rPr>
                <w:rFonts w:ascii="Times New Roman" w:hAnsi="Times New Roman"/>
                <w:sz w:val="24"/>
                <w:szCs w:val="24"/>
              </w:rPr>
              <w:t>Children International</w:t>
            </w:r>
          </w:p>
          <w:p w:rsidR="000240EE" w:rsidRDefault="000240EE" w:rsidP="00AD04FF">
            <w:pPr>
              <w:jc w:val="center"/>
              <w:rPr>
                <w:rFonts w:ascii="Times New Roman" w:hAnsi="Times New Roman"/>
                <w:sz w:val="24"/>
                <w:szCs w:val="24"/>
              </w:rPr>
            </w:pPr>
            <w:r>
              <w:rPr>
                <w:rFonts w:ascii="Times New Roman" w:hAnsi="Times New Roman"/>
                <w:sz w:val="24"/>
                <w:szCs w:val="24"/>
              </w:rPr>
              <w:t>Casa Abierta</w:t>
            </w:r>
          </w:p>
          <w:p w:rsidR="000240EE" w:rsidRDefault="000240EE" w:rsidP="00AD04FF">
            <w:pPr>
              <w:jc w:val="center"/>
              <w:rPr>
                <w:rFonts w:ascii="Times New Roman" w:hAnsi="Times New Roman"/>
                <w:sz w:val="24"/>
                <w:szCs w:val="24"/>
              </w:rPr>
            </w:pPr>
            <w:r>
              <w:rPr>
                <w:rFonts w:ascii="Times New Roman" w:hAnsi="Times New Roman"/>
                <w:sz w:val="24"/>
                <w:szCs w:val="24"/>
              </w:rPr>
              <w:t>CAIF</w:t>
            </w:r>
          </w:p>
          <w:p w:rsidR="000240EE" w:rsidRDefault="000240EE" w:rsidP="00AD04FF">
            <w:pPr>
              <w:jc w:val="center"/>
              <w:rPr>
                <w:rFonts w:ascii="Times New Roman" w:hAnsi="Times New Roman"/>
                <w:sz w:val="24"/>
                <w:szCs w:val="24"/>
              </w:rPr>
            </w:pPr>
            <w:r>
              <w:rPr>
                <w:rFonts w:ascii="Times New Roman" w:hAnsi="Times New Roman"/>
                <w:sz w:val="24"/>
                <w:szCs w:val="24"/>
              </w:rPr>
              <w:t>Ministerio de Educación y</w:t>
            </w:r>
          </w:p>
          <w:p w:rsidR="000240EE" w:rsidRPr="00E92DDC" w:rsidRDefault="000240EE" w:rsidP="00AD04FF">
            <w:pPr>
              <w:jc w:val="center"/>
              <w:rPr>
                <w:rFonts w:ascii="Times New Roman" w:hAnsi="Times New Roman"/>
                <w:sz w:val="24"/>
                <w:szCs w:val="24"/>
              </w:rPr>
            </w:pPr>
            <w:r>
              <w:rPr>
                <w:rFonts w:ascii="Times New Roman" w:hAnsi="Times New Roman"/>
                <w:sz w:val="24"/>
                <w:szCs w:val="24"/>
              </w:rPr>
              <w:t>Consejo Nacional de Drogas.</w:t>
            </w:r>
          </w:p>
          <w:p w:rsidR="000240EE" w:rsidRPr="00E92DDC" w:rsidRDefault="000240EE" w:rsidP="00AD04FF">
            <w:pPr>
              <w:jc w:val="center"/>
              <w:rPr>
                <w:rFonts w:ascii="Times New Roman" w:hAnsi="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240EE" w:rsidRPr="002D0344" w:rsidRDefault="000240EE" w:rsidP="00AD04FF">
            <w:pPr>
              <w:jc w:val="center"/>
              <w:rPr>
                <w:rFonts w:ascii="Times New Roman" w:hAnsi="Times New Roman"/>
                <w:b/>
                <w:sz w:val="24"/>
                <w:szCs w:val="24"/>
              </w:rPr>
            </w:pPr>
            <w:r w:rsidRPr="002D0344">
              <w:rPr>
                <w:rFonts w:ascii="Times New Roman" w:hAnsi="Times New Roman"/>
                <w:b/>
                <w:sz w:val="24"/>
                <w:szCs w:val="24"/>
              </w:rPr>
              <w:t>30 participantes</w:t>
            </w:r>
          </w:p>
        </w:tc>
        <w:tc>
          <w:tcPr>
            <w:tcW w:w="1763" w:type="dxa"/>
            <w:tcBorders>
              <w:top w:val="single" w:sz="4" w:space="0" w:color="auto"/>
              <w:left w:val="single" w:sz="4" w:space="0" w:color="auto"/>
              <w:bottom w:val="single" w:sz="4" w:space="0" w:color="auto"/>
              <w:right w:val="single" w:sz="4" w:space="0" w:color="auto"/>
            </w:tcBorders>
          </w:tcPr>
          <w:p w:rsidR="000240EE" w:rsidRDefault="000240EE" w:rsidP="00AD04FF">
            <w:pPr>
              <w:jc w:val="center"/>
              <w:rPr>
                <w:rFonts w:ascii="Times New Roman" w:hAnsi="Times New Roman"/>
                <w:sz w:val="24"/>
                <w:szCs w:val="24"/>
              </w:rPr>
            </w:pPr>
          </w:p>
          <w:p w:rsidR="000240EE" w:rsidRPr="00E92DDC" w:rsidRDefault="000240EE" w:rsidP="00AD04FF">
            <w:pPr>
              <w:jc w:val="center"/>
              <w:rPr>
                <w:rFonts w:ascii="Times New Roman" w:hAnsi="Times New Roman"/>
                <w:sz w:val="24"/>
                <w:szCs w:val="24"/>
              </w:rPr>
            </w:pPr>
          </w:p>
        </w:tc>
        <w:tc>
          <w:tcPr>
            <w:tcW w:w="2078" w:type="dxa"/>
            <w:tcBorders>
              <w:left w:val="single" w:sz="4" w:space="0" w:color="auto"/>
            </w:tcBorders>
          </w:tcPr>
          <w:p w:rsidR="000240EE" w:rsidRPr="00E92DDC" w:rsidRDefault="000240EE" w:rsidP="00AD04FF">
            <w:pPr>
              <w:rPr>
                <w:rFonts w:ascii="Times New Roman" w:hAnsi="Times New Roman"/>
                <w:sz w:val="24"/>
                <w:szCs w:val="24"/>
              </w:rPr>
            </w:pPr>
            <w:r w:rsidRPr="00E92DDC">
              <w:rPr>
                <w:rFonts w:ascii="Times New Roman" w:hAnsi="Times New Roman"/>
                <w:sz w:val="24"/>
                <w:szCs w:val="24"/>
              </w:rPr>
              <w:t>Lic. Lohadis Ureña</w:t>
            </w:r>
          </w:p>
          <w:p w:rsidR="000240EE" w:rsidRDefault="000240EE" w:rsidP="00AD04FF">
            <w:pPr>
              <w:rPr>
                <w:rFonts w:ascii="Times New Roman" w:hAnsi="Times New Roman"/>
                <w:sz w:val="24"/>
                <w:szCs w:val="24"/>
              </w:rPr>
            </w:pPr>
            <w:r>
              <w:rPr>
                <w:rFonts w:ascii="Times New Roman" w:hAnsi="Times New Roman"/>
                <w:sz w:val="24"/>
                <w:szCs w:val="24"/>
              </w:rPr>
              <w:t>Licda. Damari Suárez</w:t>
            </w:r>
          </w:p>
          <w:p w:rsidR="000240EE" w:rsidRDefault="000240EE" w:rsidP="00AD04FF">
            <w:pPr>
              <w:rPr>
                <w:rFonts w:ascii="Times New Roman" w:hAnsi="Times New Roman"/>
                <w:sz w:val="24"/>
                <w:szCs w:val="24"/>
              </w:rPr>
            </w:pPr>
            <w:r>
              <w:rPr>
                <w:rFonts w:ascii="Times New Roman" w:hAnsi="Times New Roman"/>
                <w:sz w:val="24"/>
                <w:szCs w:val="24"/>
              </w:rPr>
              <w:t>Licda. Ángela Feliz</w:t>
            </w:r>
          </w:p>
          <w:p w:rsidR="000240EE" w:rsidRDefault="000240EE" w:rsidP="00AD04FF">
            <w:pPr>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Pauly</w:t>
            </w:r>
            <w:proofErr w:type="spellEnd"/>
            <w:r>
              <w:rPr>
                <w:rFonts w:ascii="Times New Roman" w:hAnsi="Times New Roman"/>
                <w:sz w:val="24"/>
                <w:szCs w:val="24"/>
              </w:rPr>
              <w:t xml:space="preserve"> </w:t>
            </w:r>
            <w:proofErr w:type="spellStart"/>
            <w:r>
              <w:rPr>
                <w:rFonts w:ascii="Times New Roman" w:hAnsi="Times New Roman"/>
                <w:sz w:val="24"/>
                <w:szCs w:val="24"/>
              </w:rPr>
              <w:t>Cocco</w:t>
            </w:r>
            <w:proofErr w:type="spellEnd"/>
            <w:r>
              <w:rPr>
                <w:rFonts w:ascii="Times New Roman" w:hAnsi="Times New Roman"/>
                <w:sz w:val="24"/>
                <w:szCs w:val="24"/>
              </w:rPr>
              <w:t>.</w:t>
            </w:r>
          </w:p>
          <w:p w:rsidR="000240EE" w:rsidRPr="00F96C4E" w:rsidRDefault="000240EE" w:rsidP="00AD04FF">
            <w:pPr>
              <w:rPr>
                <w:rFonts w:ascii="Times New Roman" w:hAnsi="Times New Roman"/>
                <w:sz w:val="24"/>
                <w:szCs w:val="24"/>
                <w:lang w:val="en-US"/>
              </w:rPr>
            </w:pPr>
            <w:r w:rsidRPr="00F96C4E">
              <w:rPr>
                <w:rFonts w:ascii="Times New Roman" w:hAnsi="Times New Roman"/>
                <w:sz w:val="24"/>
                <w:szCs w:val="24"/>
                <w:lang w:val="en-US"/>
              </w:rPr>
              <w:t xml:space="preserve">Lic. </w:t>
            </w:r>
            <w:proofErr w:type="spellStart"/>
            <w:r w:rsidRPr="00F96C4E">
              <w:rPr>
                <w:rFonts w:ascii="Times New Roman" w:hAnsi="Times New Roman"/>
                <w:sz w:val="24"/>
                <w:szCs w:val="24"/>
                <w:lang w:val="en-US"/>
              </w:rPr>
              <w:t>Ángela</w:t>
            </w:r>
            <w:proofErr w:type="spellEnd"/>
            <w:r w:rsidRPr="00F96C4E">
              <w:rPr>
                <w:rFonts w:ascii="Times New Roman" w:hAnsi="Times New Roman"/>
                <w:sz w:val="24"/>
                <w:szCs w:val="24"/>
                <w:lang w:val="en-US"/>
              </w:rPr>
              <w:t xml:space="preserve"> </w:t>
            </w:r>
            <w:proofErr w:type="spellStart"/>
            <w:r w:rsidRPr="00F96C4E">
              <w:rPr>
                <w:rFonts w:ascii="Times New Roman" w:hAnsi="Times New Roman"/>
                <w:sz w:val="24"/>
                <w:szCs w:val="24"/>
                <w:lang w:val="en-US"/>
              </w:rPr>
              <w:t>Ureña</w:t>
            </w:r>
            <w:proofErr w:type="spellEnd"/>
          </w:p>
          <w:p w:rsidR="000240EE" w:rsidRPr="00F96C4E" w:rsidRDefault="000240EE" w:rsidP="00AD04FF">
            <w:pPr>
              <w:rPr>
                <w:rFonts w:ascii="Times New Roman" w:hAnsi="Times New Roman"/>
                <w:sz w:val="24"/>
                <w:szCs w:val="24"/>
                <w:lang w:val="en-US"/>
              </w:rPr>
            </w:pPr>
            <w:r w:rsidRPr="00F96C4E">
              <w:rPr>
                <w:rFonts w:ascii="Times New Roman" w:hAnsi="Times New Roman"/>
                <w:sz w:val="24"/>
                <w:szCs w:val="24"/>
                <w:lang w:val="en-US"/>
              </w:rPr>
              <w:t>Lic. Lissett Medina</w:t>
            </w:r>
          </w:p>
          <w:p w:rsidR="000240EE" w:rsidRPr="00E5665C" w:rsidRDefault="007A0DA7" w:rsidP="00AD04FF">
            <w:pPr>
              <w:rPr>
                <w:rFonts w:ascii="Times New Roman" w:hAnsi="Times New Roman"/>
                <w:sz w:val="24"/>
                <w:szCs w:val="24"/>
                <w:lang w:val="es-DO"/>
              </w:rPr>
            </w:pPr>
            <w:r w:rsidRPr="00E5665C">
              <w:rPr>
                <w:rFonts w:ascii="Times New Roman" w:hAnsi="Times New Roman"/>
                <w:sz w:val="24"/>
                <w:szCs w:val="24"/>
                <w:lang w:val="es-DO"/>
              </w:rPr>
              <w:t>Psicólogos</w:t>
            </w:r>
            <w:r w:rsidR="000240EE" w:rsidRPr="00E5665C">
              <w:rPr>
                <w:rFonts w:ascii="Times New Roman" w:hAnsi="Times New Roman"/>
                <w:sz w:val="24"/>
                <w:szCs w:val="24"/>
                <w:lang w:val="es-DO"/>
              </w:rPr>
              <w:t xml:space="preserve"> y maestro del Ministerio de Educación.</w:t>
            </w:r>
          </w:p>
          <w:p w:rsidR="000240EE" w:rsidRPr="00E92DDC" w:rsidRDefault="000240EE" w:rsidP="00AD04FF">
            <w:pPr>
              <w:jc w:val="center"/>
              <w:rPr>
                <w:rFonts w:ascii="Times New Roman" w:hAnsi="Times New Roman"/>
                <w:sz w:val="24"/>
                <w:szCs w:val="24"/>
              </w:rPr>
            </w:pPr>
          </w:p>
        </w:tc>
      </w:tr>
    </w:tbl>
    <w:p w:rsidR="000240EE" w:rsidRDefault="000240EE" w:rsidP="009C7F60">
      <w:pPr>
        <w:spacing w:line="276" w:lineRule="auto"/>
        <w:rPr>
          <w:rFonts w:ascii="Times New Roman" w:hAnsi="Times New Roman"/>
          <w:b/>
          <w:sz w:val="24"/>
          <w:szCs w:val="24"/>
          <w:u w:val="single"/>
        </w:rPr>
      </w:pPr>
    </w:p>
    <w:p w:rsidR="000240EE" w:rsidRDefault="000240EE" w:rsidP="00AD04FF">
      <w:pPr>
        <w:spacing w:line="276" w:lineRule="auto"/>
        <w:ind w:firstLine="708"/>
        <w:rPr>
          <w:rFonts w:ascii="Times New Roman" w:hAnsi="Times New Roman"/>
          <w:b/>
          <w:sz w:val="24"/>
          <w:szCs w:val="24"/>
          <w:u w:val="single"/>
        </w:rPr>
      </w:pPr>
      <w:r w:rsidRPr="00E92DDC">
        <w:rPr>
          <w:rFonts w:ascii="Times New Roman" w:hAnsi="Times New Roman"/>
          <w:b/>
          <w:sz w:val="24"/>
          <w:szCs w:val="24"/>
          <w:u w:val="single"/>
        </w:rPr>
        <w:t>TOTAL</w:t>
      </w:r>
      <w:r w:rsidRPr="00E92DDC">
        <w:rPr>
          <w:rFonts w:ascii="Times New Roman" w:hAnsi="Times New Roman"/>
          <w:sz w:val="24"/>
          <w:szCs w:val="24"/>
          <w:u w:val="single"/>
        </w:rPr>
        <w:t xml:space="preserve"> </w:t>
      </w:r>
      <w:r>
        <w:rPr>
          <w:rFonts w:ascii="Times New Roman" w:hAnsi="Times New Roman"/>
          <w:b/>
          <w:sz w:val="24"/>
          <w:szCs w:val="24"/>
          <w:u w:val="single"/>
        </w:rPr>
        <w:t xml:space="preserve">DE </w:t>
      </w:r>
      <w:r w:rsidR="00E70289">
        <w:rPr>
          <w:rFonts w:ascii="Times New Roman" w:hAnsi="Times New Roman"/>
          <w:b/>
          <w:sz w:val="24"/>
          <w:szCs w:val="24"/>
          <w:u w:val="single"/>
        </w:rPr>
        <w:t>MAESTROS CAPACITADOS</w:t>
      </w:r>
      <w:r>
        <w:rPr>
          <w:rFonts w:ascii="Times New Roman" w:hAnsi="Times New Roman"/>
          <w:b/>
          <w:sz w:val="24"/>
          <w:szCs w:val="24"/>
          <w:u w:val="single"/>
        </w:rPr>
        <w:t xml:space="preserve"> TREINTA (30) PARTICIPANTES</w:t>
      </w:r>
    </w:p>
    <w:p w:rsidR="000240EE" w:rsidRDefault="000240EE" w:rsidP="000240EE">
      <w:pPr>
        <w:spacing w:line="276" w:lineRule="auto"/>
        <w:jc w:val="center"/>
        <w:rPr>
          <w:rFonts w:ascii="Times New Roman" w:hAnsi="Times New Roman"/>
          <w:b/>
          <w:sz w:val="24"/>
          <w:szCs w:val="24"/>
          <w:u w:val="single"/>
        </w:rPr>
      </w:pPr>
    </w:p>
    <w:p w:rsidR="000240EE" w:rsidRDefault="000240EE" w:rsidP="00286F98">
      <w:pPr>
        <w:spacing w:line="276" w:lineRule="auto"/>
        <w:rPr>
          <w:rFonts w:ascii="Times New Roman" w:hAnsi="Times New Roman"/>
          <w:b/>
          <w:sz w:val="24"/>
          <w:szCs w:val="24"/>
          <w:u w:val="single"/>
        </w:rPr>
        <w:sectPr w:rsidR="000240EE" w:rsidSect="002762BC">
          <w:pgSz w:w="12240" w:h="15840"/>
          <w:pgMar w:top="851" w:right="851" w:bottom="1134" w:left="851" w:header="709" w:footer="709" w:gutter="0"/>
          <w:cols w:space="708"/>
          <w:docGrid w:linePitch="360"/>
        </w:sectPr>
      </w:pPr>
    </w:p>
    <w:p w:rsidR="00286F98" w:rsidRPr="009C7F60" w:rsidRDefault="00286F98" w:rsidP="009C7F60">
      <w:pPr>
        <w:pBdr>
          <w:top w:val="nil"/>
          <w:left w:val="nil"/>
          <w:bottom w:val="nil"/>
          <w:right w:val="nil"/>
          <w:between w:val="nil"/>
        </w:pBdr>
        <w:jc w:val="center"/>
        <w:rPr>
          <w:rFonts w:ascii="Times New Roman" w:hAnsi="Times New Roman"/>
          <w:b/>
          <w:color w:val="000000"/>
          <w:sz w:val="24"/>
          <w:szCs w:val="24"/>
          <w:lang w:val="es-DO" w:eastAsia="es-MX"/>
        </w:rPr>
      </w:pPr>
      <w:r w:rsidRPr="00286F98">
        <w:rPr>
          <w:rFonts w:ascii="Times New Roman" w:hAnsi="Times New Roman"/>
          <w:b/>
          <w:color w:val="000000"/>
          <w:sz w:val="24"/>
          <w:szCs w:val="24"/>
          <w:lang w:val="es-DO" w:eastAsia="es-MX"/>
        </w:rPr>
        <w:lastRenderedPageBreak/>
        <w:t>Prog</w:t>
      </w:r>
      <w:r w:rsidR="009C7F60">
        <w:rPr>
          <w:rFonts w:ascii="Times New Roman" w:hAnsi="Times New Roman"/>
          <w:b/>
          <w:color w:val="000000"/>
          <w:sz w:val="24"/>
          <w:szCs w:val="24"/>
          <w:lang w:val="es-DO" w:eastAsia="es-MX"/>
        </w:rPr>
        <w:t>rama Construyendo Familias 2018</w:t>
      </w:r>
    </w:p>
    <w:p w:rsidR="00286F98" w:rsidRPr="00286F98" w:rsidRDefault="00286F98" w:rsidP="00286F98">
      <w:pPr>
        <w:pBdr>
          <w:top w:val="nil"/>
          <w:left w:val="nil"/>
          <w:bottom w:val="nil"/>
          <w:right w:val="nil"/>
          <w:between w:val="nil"/>
        </w:pBdr>
        <w:jc w:val="center"/>
        <w:rPr>
          <w:rFonts w:ascii="Times New Roman" w:hAnsi="Times New Roman"/>
          <w:b/>
          <w:color w:val="000000"/>
          <w:sz w:val="24"/>
          <w:szCs w:val="24"/>
          <w:lang w:val="es-DO" w:eastAsia="es-MX"/>
        </w:rPr>
      </w:pPr>
      <w:r w:rsidRPr="00286F98">
        <w:rPr>
          <w:rFonts w:ascii="Times New Roman" w:hAnsi="Times New Roman"/>
          <w:b/>
          <w:color w:val="000000"/>
          <w:sz w:val="24"/>
          <w:szCs w:val="24"/>
          <w:lang w:val="es-DO" w:eastAsia="es-MX"/>
        </w:rPr>
        <w:t>Reuniones de Coordinación</w:t>
      </w:r>
    </w:p>
    <w:p w:rsidR="00286F98" w:rsidRPr="00286F98" w:rsidRDefault="00286F98" w:rsidP="00286F98">
      <w:pPr>
        <w:pBdr>
          <w:top w:val="nil"/>
          <w:left w:val="nil"/>
          <w:bottom w:val="nil"/>
          <w:right w:val="nil"/>
          <w:between w:val="nil"/>
        </w:pBdr>
        <w:jc w:val="center"/>
        <w:rPr>
          <w:rFonts w:ascii="Times New Roman" w:hAnsi="Times New Roman"/>
          <w:b/>
          <w:color w:val="000000"/>
          <w:sz w:val="24"/>
          <w:szCs w:val="24"/>
          <w:lang w:val="es-DO" w:eastAsia="es-MX"/>
        </w:rPr>
      </w:pPr>
    </w:p>
    <w:tbl>
      <w:tblPr>
        <w:tblW w:w="9018"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
        <w:gridCol w:w="5103"/>
        <w:gridCol w:w="2584"/>
      </w:tblGrid>
      <w:tr w:rsidR="00286F98" w:rsidRPr="00E92DDC" w:rsidTr="00DC37BC">
        <w:tc>
          <w:tcPr>
            <w:tcW w:w="1331" w:type="dxa"/>
            <w:tcBorders>
              <w:bottom w:val="single" w:sz="4" w:space="0" w:color="000000"/>
            </w:tcBorders>
            <w:shd w:val="clear" w:color="auto" w:fill="BFBFBF"/>
          </w:tcPr>
          <w:p w:rsidR="00286F98" w:rsidRPr="00E92DDC" w:rsidRDefault="00286F98" w:rsidP="00F8783E">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F</w:t>
            </w:r>
            <w:r>
              <w:rPr>
                <w:rFonts w:ascii="Times New Roman" w:hAnsi="Times New Roman"/>
                <w:b/>
                <w:color w:val="000000"/>
                <w:sz w:val="24"/>
                <w:szCs w:val="24"/>
                <w:lang w:val="es-DO" w:eastAsia="es-MX"/>
              </w:rPr>
              <w:t>echa</w:t>
            </w:r>
          </w:p>
        </w:tc>
        <w:tc>
          <w:tcPr>
            <w:tcW w:w="5103" w:type="dxa"/>
            <w:shd w:val="clear" w:color="auto" w:fill="BFBFBF"/>
          </w:tcPr>
          <w:p w:rsidR="00286F98" w:rsidRPr="00E92DDC" w:rsidRDefault="00286F98" w:rsidP="00F8783E">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I</w:t>
            </w:r>
            <w:r>
              <w:rPr>
                <w:rFonts w:ascii="Times New Roman" w:hAnsi="Times New Roman"/>
                <w:b/>
                <w:color w:val="000000"/>
                <w:sz w:val="24"/>
                <w:szCs w:val="24"/>
                <w:lang w:val="es-DO" w:eastAsia="es-MX"/>
              </w:rPr>
              <w:t xml:space="preserve">nstituciones </w:t>
            </w:r>
            <w:r w:rsidRPr="00E92DDC">
              <w:rPr>
                <w:rFonts w:ascii="Times New Roman" w:hAnsi="Times New Roman"/>
                <w:b/>
                <w:color w:val="000000"/>
                <w:sz w:val="24"/>
                <w:szCs w:val="24"/>
                <w:lang w:val="es-DO" w:eastAsia="es-MX"/>
              </w:rPr>
              <w:t>P</w:t>
            </w:r>
            <w:r>
              <w:rPr>
                <w:rFonts w:ascii="Times New Roman" w:hAnsi="Times New Roman"/>
                <w:b/>
                <w:color w:val="000000"/>
                <w:sz w:val="24"/>
                <w:szCs w:val="24"/>
                <w:lang w:val="es-DO" w:eastAsia="es-MX"/>
              </w:rPr>
              <w:t>articipantes</w:t>
            </w:r>
          </w:p>
        </w:tc>
        <w:tc>
          <w:tcPr>
            <w:tcW w:w="2584" w:type="dxa"/>
            <w:shd w:val="clear" w:color="auto" w:fill="BFBFBF"/>
          </w:tcPr>
          <w:p w:rsidR="00286F98" w:rsidRPr="00E92DDC" w:rsidRDefault="00286F98" w:rsidP="00F8783E">
            <w:pPr>
              <w:pBdr>
                <w:top w:val="nil"/>
                <w:left w:val="nil"/>
                <w:bottom w:val="nil"/>
                <w:right w:val="nil"/>
                <w:between w:val="nil"/>
              </w:pBdr>
              <w:jc w:val="center"/>
              <w:rPr>
                <w:rFonts w:ascii="Times New Roman" w:hAnsi="Times New Roman"/>
                <w:b/>
                <w:color w:val="000000"/>
                <w:sz w:val="24"/>
                <w:szCs w:val="24"/>
                <w:lang w:val="es-DO" w:eastAsia="es-MX"/>
              </w:rPr>
            </w:pPr>
            <w:r w:rsidRPr="00E92DDC">
              <w:rPr>
                <w:rFonts w:ascii="Times New Roman" w:hAnsi="Times New Roman"/>
                <w:b/>
                <w:color w:val="000000"/>
                <w:sz w:val="24"/>
                <w:szCs w:val="24"/>
                <w:lang w:val="es-DO" w:eastAsia="es-MX"/>
              </w:rPr>
              <w:t>C</w:t>
            </w:r>
            <w:r>
              <w:rPr>
                <w:rFonts w:ascii="Times New Roman" w:hAnsi="Times New Roman"/>
                <w:b/>
                <w:color w:val="000000"/>
                <w:sz w:val="24"/>
                <w:szCs w:val="24"/>
                <w:lang w:val="es-DO" w:eastAsia="es-MX"/>
              </w:rPr>
              <w:t xml:space="preserve">antidad de </w:t>
            </w:r>
            <w:r w:rsidRPr="00E92DDC">
              <w:rPr>
                <w:rFonts w:ascii="Times New Roman" w:hAnsi="Times New Roman"/>
                <w:b/>
                <w:color w:val="000000"/>
                <w:sz w:val="24"/>
                <w:szCs w:val="24"/>
                <w:lang w:val="es-DO" w:eastAsia="es-MX"/>
              </w:rPr>
              <w:t>P</w:t>
            </w:r>
            <w:r>
              <w:rPr>
                <w:rFonts w:ascii="Times New Roman" w:hAnsi="Times New Roman"/>
                <w:b/>
                <w:color w:val="000000"/>
                <w:sz w:val="24"/>
                <w:szCs w:val="24"/>
                <w:lang w:val="es-DO" w:eastAsia="es-MX"/>
              </w:rPr>
              <w:t>articipantes</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31/07/18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Colegio Horizontes Dominicano</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6</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03/08/18</w:t>
            </w:r>
          </w:p>
        </w:tc>
        <w:tc>
          <w:tcPr>
            <w:tcW w:w="5103" w:type="dxa"/>
          </w:tcPr>
          <w:p w:rsidR="00286F98" w:rsidRPr="00F205CD" w:rsidRDefault="00F8783E" w:rsidP="00F8783E">
            <w:pPr>
              <w:pBdr>
                <w:top w:val="nil"/>
                <w:left w:val="nil"/>
                <w:bottom w:val="nil"/>
                <w:right w:val="nil"/>
                <w:between w:val="nil"/>
              </w:pBdr>
              <w:rPr>
                <w:rFonts w:ascii="Times New Roman" w:hAnsi="Times New Roman"/>
                <w:color w:val="000000"/>
                <w:sz w:val="28"/>
                <w:szCs w:val="28"/>
                <w:lang w:val="es-DO" w:eastAsia="es-MX"/>
              </w:rPr>
            </w:pPr>
            <w:r>
              <w:rPr>
                <w:rFonts w:ascii="Times New Roman" w:hAnsi="Times New Roman"/>
                <w:color w:val="000000"/>
                <w:sz w:val="28"/>
                <w:szCs w:val="28"/>
                <w:lang w:val="es-DO" w:eastAsia="es-MX"/>
              </w:rPr>
              <w:t>Iglesia Las Asambleas de Dios</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03/08/18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Iglesia Campamento de Jehová</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03/08/18</w:t>
            </w:r>
          </w:p>
        </w:tc>
        <w:tc>
          <w:tcPr>
            <w:tcW w:w="5103" w:type="dxa"/>
          </w:tcPr>
          <w:p w:rsidR="00286F98" w:rsidRPr="00F205CD" w:rsidRDefault="00F8783E" w:rsidP="00F8783E">
            <w:pPr>
              <w:pBdr>
                <w:top w:val="nil"/>
                <w:left w:val="nil"/>
                <w:bottom w:val="nil"/>
                <w:right w:val="nil"/>
                <w:between w:val="nil"/>
              </w:pBdr>
              <w:rPr>
                <w:rFonts w:ascii="Times New Roman" w:hAnsi="Times New Roman"/>
                <w:color w:val="000000"/>
                <w:sz w:val="28"/>
                <w:szCs w:val="28"/>
                <w:lang w:val="es-DO" w:eastAsia="es-MX"/>
              </w:rPr>
            </w:pPr>
            <w:r>
              <w:rPr>
                <w:rFonts w:ascii="Times New Roman" w:hAnsi="Times New Roman"/>
                <w:color w:val="000000"/>
                <w:sz w:val="28"/>
                <w:szCs w:val="28"/>
                <w:lang w:val="es-DO" w:eastAsia="es-MX"/>
              </w:rPr>
              <w:t xml:space="preserve">Iglesia </w:t>
            </w:r>
            <w:proofErr w:type="spellStart"/>
            <w:r>
              <w:rPr>
                <w:rFonts w:ascii="Times New Roman" w:hAnsi="Times New Roman"/>
                <w:color w:val="000000"/>
                <w:sz w:val="28"/>
                <w:szCs w:val="28"/>
                <w:lang w:val="es-DO" w:eastAsia="es-MX"/>
              </w:rPr>
              <w:t>Getsemani</w:t>
            </w:r>
            <w:proofErr w:type="spellEnd"/>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14/08/18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Iglesia Salesiana Chiripero con Don Bosco</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5</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15/08/18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Centro Educativo Salesiana San José</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15/08/18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Colegio Cristiano Luz de amor</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15/08/18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Centro d</w:t>
            </w:r>
            <w:r w:rsidR="00F8783E">
              <w:rPr>
                <w:rFonts w:ascii="Times New Roman" w:hAnsi="Times New Roman"/>
                <w:color w:val="000000"/>
                <w:sz w:val="28"/>
                <w:szCs w:val="28"/>
                <w:lang w:val="es-DO" w:eastAsia="es-MX"/>
              </w:rPr>
              <w:t xml:space="preserve">e Motivación Infantil Nataniel </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15/08/18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Programa de Base Familiar y Comunitario</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 xml:space="preserve">39 </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12/09/18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 xml:space="preserve">Movimiento Comunitario Integral </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04</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21/09/18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 xml:space="preserve">Colegio </w:t>
            </w:r>
            <w:r w:rsidR="00F8783E">
              <w:rPr>
                <w:rFonts w:ascii="Times New Roman" w:hAnsi="Times New Roman"/>
                <w:color w:val="000000"/>
                <w:sz w:val="28"/>
                <w:szCs w:val="28"/>
                <w:lang w:val="es-DO" w:eastAsia="es-MX"/>
              </w:rPr>
              <w:t xml:space="preserve">Motivacional Infantil Nataniel </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39</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Pr>
                <w:rFonts w:ascii="Times New Roman" w:hAnsi="Times New Roman"/>
                <w:color w:val="000000"/>
                <w:sz w:val="28"/>
                <w:szCs w:val="28"/>
                <w:lang w:val="es-DO" w:eastAsia="es-MX"/>
              </w:rPr>
              <w:t>23/10/18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r>
              <w:rPr>
                <w:rFonts w:ascii="Times New Roman" w:hAnsi="Times New Roman"/>
                <w:color w:val="000000"/>
                <w:sz w:val="28"/>
                <w:szCs w:val="28"/>
                <w:lang w:val="es-DO" w:eastAsia="es-MX"/>
              </w:rPr>
              <w:t>Escuela Primaria Mata de los Indios</w:t>
            </w:r>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Pr>
                <w:rFonts w:ascii="Times New Roman" w:hAnsi="Times New Roman"/>
                <w:color w:val="000000"/>
                <w:sz w:val="28"/>
                <w:szCs w:val="28"/>
                <w:lang w:val="es-DO" w:eastAsia="es-MX"/>
              </w:rPr>
              <w:t>8</w:t>
            </w:r>
          </w:p>
        </w:tc>
      </w:tr>
      <w:tr w:rsidR="00286F98" w:rsidRPr="00E92DDC" w:rsidTr="00DC37BC">
        <w:tc>
          <w:tcPr>
            <w:tcW w:w="1331"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26/09/18</w:t>
            </w:r>
          </w:p>
        </w:tc>
        <w:tc>
          <w:tcPr>
            <w:tcW w:w="5103" w:type="dxa"/>
          </w:tcPr>
          <w:p w:rsidR="00286F98" w:rsidRPr="00F205CD" w:rsidRDefault="00286F98" w:rsidP="00F8783E">
            <w:pPr>
              <w:pBdr>
                <w:top w:val="nil"/>
                <w:left w:val="nil"/>
                <w:bottom w:val="nil"/>
                <w:right w:val="nil"/>
                <w:between w:val="nil"/>
              </w:pBdr>
              <w:rPr>
                <w:rFonts w:ascii="Times New Roman" w:hAnsi="Times New Roman"/>
                <w:color w:val="000000"/>
                <w:sz w:val="28"/>
                <w:szCs w:val="28"/>
                <w:lang w:val="es-DO" w:eastAsia="es-MX"/>
              </w:rPr>
            </w:pPr>
            <w:proofErr w:type="spellStart"/>
            <w:r w:rsidRPr="00F205CD">
              <w:rPr>
                <w:rFonts w:ascii="Times New Roman" w:hAnsi="Times New Roman"/>
                <w:color w:val="000000"/>
                <w:sz w:val="28"/>
                <w:szCs w:val="28"/>
                <w:lang w:val="es-DO" w:eastAsia="es-MX"/>
              </w:rPr>
              <w:t>Conapofa</w:t>
            </w:r>
            <w:proofErr w:type="spellEnd"/>
          </w:p>
        </w:tc>
        <w:tc>
          <w:tcPr>
            <w:tcW w:w="2584" w:type="dxa"/>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sidRPr="00F205CD">
              <w:rPr>
                <w:rFonts w:ascii="Times New Roman" w:hAnsi="Times New Roman"/>
                <w:color w:val="000000"/>
                <w:sz w:val="28"/>
                <w:szCs w:val="28"/>
                <w:lang w:val="es-DO" w:eastAsia="es-MX"/>
              </w:rPr>
              <w:t>3</w:t>
            </w:r>
          </w:p>
        </w:tc>
      </w:tr>
      <w:tr w:rsidR="00286F98" w:rsidRPr="00E92DDC" w:rsidTr="00DC37BC">
        <w:tc>
          <w:tcPr>
            <w:tcW w:w="1331" w:type="dxa"/>
            <w:shd w:val="clear" w:color="auto" w:fill="D0CECE"/>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Pr>
                <w:rFonts w:ascii="Times New Roman" w:hAnsi="Times New Roman"/>
                <w:b/>
                <w:color w:val="000000"/>
                <w:sz w:val="24"/>
                <w:szCs w:val="24"/>
                <w:lang w:val="es-DO" w:eastAsia="es-MX"/>
              </w:rPr>
              <w:t>TOTAL</w:t>
            </w:r>
          </w:p>
        </w:tc>
        <w:tc>
          <w:tcPr>
            <w:tcW w:w="5103" w:type="dxa"/>
            <w:shd w:val="clear" w:color="auto" w:fill="D0CECE"/>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Pr>
                <w:rFonts w:ascii="Times New Roman" w:hAnsi="Times New Roman"/>
                <w:b/>
                <w:color w:val="000000"/>
                <w:sz w:val="24"/>
                <w:szCs w:val="24"/>
                <w:lang w:val="es-DO" w:eastAsia="es-MX"/>
              </w:rPr>
              <w:t>COORDINACIONES  12</w:t>
            </w:r>
          </w:p>
        </w:tc>
        <w:tc>
          <w:tcPr>
            <w:tcW w:w="2584" w:type="dxa"/>
            <w:shd w:val="clear" w:color="auto" w:fill="D0CECE"/>
          </w:tcPr>
          <w:p w:rsidR="00286F98" w:rsidRPr="00F205CD" w:rsidRDefault="00286F98" w:rsidP="00F8783E">
            <w:pPr>
              <w:pBdr>
                <w:top w:val="nil"/>
                <w:left w:val="nil"/>
                <w:bottom w:val="nil"/>
                <w:right w:val="nil"/>
                <w:between w:val="nil"/>
              </w:pBdr>
              <w:jc w:val="center"/>
              <w:rPr>
                <w:rFonts w:ascii="Times New Roman" w:hAnsi="Times New Roman"/>
                <w:color w:val="000000"/>
                <w:sz w:val="28"/>
                <w:szCs w:val="28"/>
                <w:lang w:val="es-DO" w:eastAsia="es-MX"/>
              </w:rPr>
            </w:pPr>
            <w:r>
              <w:rPr>
                <w:rFonts w:ascii="Times New Roman" w:hAnsi="Times New Roman"/>
                <w:b/>
                <w:color w:val="000000"/>
                <w:sz w:val="24"/>
                <w:szCs w:val="24"/>
                <w:lang w:val="es-DO" w:eastAsia="es-MX"/>
              </w:rPr>
              <w:t>PARTICIPANTES  68</w:t>
            </w:r>
          </w:p>
        </w:tc>
      </w:tr>
    </w:tbl>
    <w:p w:rsidR="000240EE" w:rsidRDefault="000240EE" w:rsidP="00FB1F6F">
      <w:pPr>
        <w:rPr>
          <w:rFonts w:ascii="Times New Roman" w:hAnsi="Times New Roman"/>
          <w:b/>
          <w:sz w:val="24"/>
          <w:szCs w:val="24"/>
        </w:rPr>
      </w:pPr>
    </w:p>
    <w:p w:rsidR="00DC37BC" w:rsidRDefault="00DC37BC"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p w:rsidR="00CC0FC0" w:rsidRDefault="00CC0FC0" w:rsidP="00FB1F6F">
      <w:pPr>
        <w:rPr>
          <w:rFonts w:ascii="Times New Roman" w:hAnsi="Times New Roman"/>
          <w:b/>
          <w:sz w:val="24"/>
          <w:szCs w:val="24"/>
        </w:rPr>
      </w:pPr>
    </w:p>
    <w:tbl>
      <w:tblPr>
        <w:tblpPr w:leftFromText="141" w:rightFromText="141" w:vertAnchor="text" w:horzAnchor="margin" w:tblpXSpec="center" w:tblpY="179"/>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850"/>
        <w:gridCol w:w="1843"/>
        <w:gridCol w:w="567"/>
        <w:gridCol w:w="577"/>
        <w:gridCol w:w="425"/>
        <w:gridCol w:w="562"/>
        <w:gridCol w:w="426"/>
        <w:gridCol w:w="567"/>
        <w:gridCol w:w="562"/>
      </w:tblGrid>
      <w:tr w:rsidR="00DC37BC" w:rsidTr="00AE0604">
        <w:trPr>
          <w:trHeight w:val="557"/>
        </w:trPr>
        <w:tc>
          <w:tcPr>
            <w:tcW w:w="11194" w:type="dxa"/>
            <w:gridSpan w:val="11"/>
            <w:tcBorders>
              <w:top w:val="single" w:sz="4" w:space="0" w:color="auto"/>
              <w:left w:val="single" w:sz="4" w:space="0" w:color="auto"/>
              <w:bottom w:val="single" w:sz="4" w:space="0" w:color="auto"/>
              <w:right w:val="single" w:sz="4" w:space="0" w:color="auto"/>
            </w:tcBorders>
            <w:shd w:val="clear" w:color="auto" w:fill="auto"/>
          </w:tcPr>
          <w:p w:rsidR="00DC37BC" w:rsidRPr="00DC37BC" w:rsidRDefault="00DC37BC" w:rsidP="00DC37BC">
            <w:pPr>
              <w:jc w:val="center"/>
              <w:rPr>
                <w:rFonts w:ascii="Times New Roman" w:hAnsi="Times New Roman"/>
                <w:b/>
                <w:sz w:val="24"/>
                <w:szCs w:val="24"/>
              </w:rPr>
            </w:pPr>
            <w:r w:rsidRPr="00DC37BC">
              <w:rPr>
                <w:rFonts w:ascii="Times New Roman" w:hAnsi="Times New Roman"/>
                <w:b/>
                <w:sz w:val="24"/>
                <w:szCs w:val="24"/>
              </w:rPr>
              <w:lastRenderedPageBreak/>
              <w:t>REGISTROS DE IMPLEMENTACIONES DEL</w:t>
            </w:r>
          </w:p>
          <w:p w:rsidR="00DC37BC" w:rsidRDefault="00DC37BC" w:rsidP="00DC37BC">
            <w:pPr>
              <w:jc w:val="center"/>
            </w:pPr>
            <w:r w:rsidRPr="00DC37BC">
              <w:rPr>
                <w:rFonts w:ascii="Times New Roman" w:hAnsi="Times New Roman"/>
                <w:b/>
                <w:sz w:val="24"/>
                <w:szCs w:val="24"/>
              </w:rPr>
              <w:t>PROGRAMA CONSTRUYENDO FAMILIAS</w:t>
            </w:r>
          </w:p>
        </w:tc>
      </w:tr>
      <w:tr w:rsidR="00DC37BC" w:rsidTr="00AE0604">
        <w:trPr>
          <w:trHeight w:val="337"/>
        </w:trPr>
        <w:tc>
          <w:tcPr>
            <w:tcW w:w="11194" w:type="dxa"/>
            <w:gridSpan w:val="11"/>
            <w:tcBorders>
              <w:top w:val="single" w:sz="4" w:space="0" w:color="auto"/>
              <w:left w:val="single" w:sz="4" w:space="0" w:color="auto"/>
              <w:bottom w:val="single" w:sz="4" w:space="0" w:color="auto"/>
              <w:right w:val="single" w:sz="4" w:space="0" w:color="auto"/>
            </w:tcBorders>
            <w:shd w:val="clear" w:color="auto" w:fill="8496B0"/>
            <w:hideMark/>
          </w:tcPr>
          <w:p w:rsidR="00DC37BC" w:rsidRPr="005A1E7E" w:rsidRDefault="00DC37BC" w:rsidP="00DC37BC">
            <w:pPr>
              <w:jc w:val="center"/>
              <w:rPr>
                <w:rFonts w:ascii="Times New Roman" w:hAnsi="Times New Roman"/>
                <w:b/>
                <w:sz w:val="28"/>
                <w:szCs w:val="28"/>
              </w:rPr>
            </w:pPr>
            <w:r>
              <w:rPr>
                <w:rFonts w:ascii="Times New Roman" w:hAnsi="Times New Roman"/>
                <w:b/>
                <w:sz w:val="28"/>
                <w:szCs w:val="28"/>
              </w:rPr>
              <w:t>2018</w:t>
            </w:r>
          </w:p>
        </w:tc>
      </w:tr>
      <w:tr w:rsidR="00CC0FC0" w:rsidTr="00AE0604">
        <w:trPr>
          <w:trHeight w:val="2499"/>
        </w:trPr>
        <w:tc>
          <w:tcPr>
            <w:tcW w:w="2689"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rPr>
                <w:rFonts w:ascii="Times New Roman" w:hAnsi="Times New Roman"/>
                <w:b/>
              </w:rPr>
            </w:pPr>
            <w:r w:rsidRPr="00DC37BC">
              <w:rPr>
                <w:rFonts w:ascii="Times New Roman" w:hAnsi="Times New Roman"/>
                <w:b/>
              </w:rPr>
              <w:t>INSTITUCIONES</w:t>
            </w:r>
          </w:p>
          <w:p w:rsidR="00DC37BC" w:rsidRPr="00DC37BC" w:rsidRDefault="00DC37BC" w:rsidP="00DC37BC">
            <w:pPr>
              <w:rPr>
                <w:rFonts w:ascii="Times New Roman" w:hAnsi="Times New Roman"/>
                <w:b/>
              </w:rPr>
            </w:pPr>
            <w:r w:rsidRPr="00DC37BC">
              <w:rPr>
                <w:rFonts w:ascii="Times New Roman" w:hAnsi="Times New Roman"/>
                <w:b/>
              </w:rPr>
              <w:t xml:space="preserve">LUGAR DE </w:t>
            </w:r>
          </w:p>
          <w:p w:rsidR="00DC37BC" w:rsidRPr="00DC37BC" w:rsidRDefault="00DC37BC" w:rsidP="00DC37BC">
            <w:pPr>
              <w:rPr>
                <w:rFonts w:ascii="Times New Roman" w:hAnsi="Times New Roman"/>
                <w:b/>
              </w:rPr>
            </w:pPr>
            <w:r w:rsidRPr="00DC37BC">
              <w:rPr>
                <w:rFonts w:ascii="Times New Roman" w:hAnsi="Times New Roman"/>
                <w:b/>
              </w:rPr>
              <w:t xml:space="preserve">IMPLEMENTACION DE </w:t>
            </w:r>
          </w:p>
          <w:p w:rsidR="00DC37BC" w:rsidRPr="00DC37BC" w:rsidRDefault="00DC37BC" w:rsidP="00DC37BC">
            <w:pPr>
              <w:rPr>
                <w:rFonts w:ascii="Times New Roman" w:hAnsi="Times New Roman"/>
                <w:b/>
              </w:rPr>
            </w:pPr>
            <w:r w:rsidRPr="00DC37BC">
              <w:rPr>
                <w:rFonts w:ascii="Times New Roman" w:hAnsi="Times New Roman"/>
                <w:b/>
              </w:rPr>
              <w:t xml:space="preserve">CONSTRUYENDO FAMILIAS </w:t>
            </w:r>
          </w:p>
        </w:tc>
        <w:tc>
          <w:tcPr>
            <w:tcW w:w="2126" w:type="dxa"/>
            <w:tcBorders>
              <w:top w:val="single" w:sz="4" w:space="0" w:color="auto"/>
              <w:left w:val="single" w:sz="4" w:space="0" w:color="auto"/>
              <w:bottom w:val="single" w:sz="4" w:space="0" w:color="auto"/>
              <w:right w:val="single" w:sz="4" w:space="0" w:color="000000"/>
            </w:tcBorders>
            <w:shd w:val="clear" w:color="auto" w:fill="DEEAF6"/>
          </w:tcPr>
          <w:p w:rsidR="00DC37BC" w:rsidRPr="00DC37BC" w:rsidRDefault="00DC37BC" w:rsidP="00DC37BC">
            <w:pPr>
              <w:jc w:val="center"/>
              <w:rPr>
                <w:rFonts w:ascii="Times New Roman" w:hAnsi="Times New Roman"/>
                <w:b/>
              </w:rPr>
            </w:pPr>
          </w:p>
          <w:p w:rsidR="00DC37BC" w:rsidRPr="00DC37BC" w:rsidRDefault="00DC37BC" w:rsidP="00DC37BC">
            <w:pPr>
              <w:jc w:val="center"/>
              <w:rPr>
                <w:rFonts w:ascii="Times New Roman" w:hAnsi="Times New Roman"/>
                <w:b/>
              </w:rPr>
            </w:pPr>
          </w:p>
          <w:p w:rsidR="00DC37BC" w:rsidRPr="00DC37BC" w:rsidRDefault="00DC37BC" w:rsidP="00DC37BC">
            <w:pPr>
              <w:jc w:val="center"/>
              <w:rPr>
                <w:rFonts w:ascii="Times New Roman" w:hAnsi="Times New Roman"/>
                <w:b/>
              </w:rPr>
            </w:pPr>
          </w:p>
          <w:p w:rsidR="00DC37BC" w:rsidRPr="00DC37BC" w:rsidRDefault="00DC37BC" w:rsidP="00DC37BC">
            <w:pPr>
              <w:jc w:val="center"/>
              <w:rPr>
                <w:rFonts w:ascii="Times New Roman" w:hAnsi="Times New Roman"/>
                <w:b/>
              </w:rPr>
            </w:pPr>
            <w:r w:rsidRPr="00DC37BC">
              <w:rPr>
                <w:rFonts w:ascii="Times New Roman" w:hAnsi="Times New Roman"/>
                <w:b/>
              </w:rPr>
              <w:t>FECHAS</w:t>
            </w:r>
          </w:p>
        </w:tc>
        <w:tc>
          <w:tcPr>
            <w:tcW w:w="850" w:type="dxa"/>
            <w:tcBorders>
              <w:top w:val="single" w:sz="4" w:space="0" w:color="auto"/>
              <w:left w:val="single" w:sz="4" w:space="0" w:color="000000"/>
              <w:bottom w:val="single" w:sz="4" w:space="0" w:color="auto"/>
              <w:right w:val="single" w:sz="4" w:space="0" w:color="auto"/>
            </w:tcBorders>
            <w:shd w:val="clear" w:color="auto" w:fill="DEEAF6"/>
          </w:tcPr>
          <w:p w:rsidR="00DC37BC" w:rsidRPr="00DC37BC" w:rsidRDefault="00DC37BC" w:rsidP="00DC37BC">
            <w:pPr>
              <w:jc w:val="center"/>
              <w:rPr>
                <w:rFonts w:ascii="Times New Roman" w:hAnsi="Times New Roman"/>
                <w:b/>
              </w:rPr>
            </w:pPr>
            <w:r w:rsidRPr="00DC37BC">
              <w:rPr>
                <w:rFonts w:ascii="Times New Roman" w:hAnsi="Times New Roman"/>
                <w:b/>
              </w:rPr>
              <w:t>No.</w:t>
            </w:r>
          </w:p>
          <w:p w:rsidR="00DC37BC" w:rsidRPr="00DC37BC" w:rsidRDefault="00DC37BC" w:rsidP="00DC37BC">
            <w:pPr>
              <w:jc w:val="center"/>
              <w:rPr>
                <w:rFonts w:ascii="Times New Roman" w:hAnsi="Times New Roman"/>
                <w:b/>
              </w:rPr>
            </w:pPr>
            <w:r w:rsidRPr="00DC37BC">
              <w:rPr>
                <w:rFonts w:ascii="Times New Roman" w:hAnsi="Times New Roman"/>
                <w:b/>
              </w:rPr>
              <w:t>G</w:t>
            </w:r>
          </w:p>
          <w:p w:rsidR="00DC37BC" w:rsidRPr="00DC37BC" w:rsidRDefault="00DC37BC" w:rsidP="00DC37BC">
            <w:pPr>
              <w:jc w:val="center"/>
              <w:rPr>
                <w:rFonts w:ascii="Times New Roman" w:hAnsi="Times New Roman"/>
                <w:b/>
              </w:rPr>
            </w:pPr>
            <w:r w:rsidRPr="00DC37BC">
              <w:rPr>
                <w:rFonts w:ascii="Times New Roman" w:hAnsi="Times New Roman"/>
                <w:b/>
              </w:rPr>
              <w:t>R</w:t>
            </w:r>
          </w:p>
          <w:p w:rsidR="00DC37BC" w:rsidRPr="00DC37BC" w:rsidRDefault="00DC37BC" w:rsidP="00DC37BC">
            <w:pPr>
              <w:jc w:val="center"/>
              <w:rPr>
                <w:rFonts w:ascii="Times New Roman" w:hAnsi="Times New Roman"/>
                <w:b/>
              </w:rPr>
            </w:pPr>
            <w:r w:rsidRPr="00DC37BC">
              <w:rPr>
                <w:rFonts w:ascii="Times New Roman" w:hAnsi="Times New Roman"/>
                <w:b/>
              </w:rPr>
              <w:t>U</w:t>
            </w:r>
          </w:p>
          <w:p w:rsidR="00DC37BC" w:rsidRPr="00DC37BC" w:rsidRDefault="00DC37BC" w:rsidP="00DC37BC">
            <w:pPr>
              <w:jc w:val="center"/>
              <w:rPr>
                <w:rFonts w:ascii="Times New Roman" w:hAnsi="Times New Roman"/>
                <w:b/>
              </w:rPr>
            </w:pPr>
            <w:r w:rsidRPr="00DC37BC">
              <w:rPr>
                <w:rFonts w:ascii="Times New Roman" w:hAnsi="Times New Roman"/>
                <w:b/>
              </w:rPr>
              <w:t>P</w:t>
            </w:r>
          </w:p>
          <w:p w:rsidR="00DC37BC" w:rsidRPr="00DC37BC" w:rsidRDefault="00DC37BC" w:rsidP="00DC37BC">
            <w:pPr>
              <w:jc w:val="center"/>
              <w:rPr>
                <w:rFonts w:ascii="Times New Roman" w:hAnsi="Times New Roman"/>
                <w:b/>
              </w:rPr>
            </w:pPr>
            <w:r w:rsidRPr="00DC37BC">
              <w:rPr>
                <w:rFonts w:ascii="Times New Roman" w:hAnsi="Times New Roman"/>
                <w:b/>
              </w:rPr>
              <w:t>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rsidR="00DC37BC" w:rsidRPr="00DC37BC" w:rsidRDefault="00DC37BC" w:rsidP="00DC37BC">
            <w:pPr>
              <w:rPr>
                <w:rFonts w:ascii="Times New Roman" w:hAnsi="Times New Roman"/>
                <w:b/>
              </w:rPr>
            </w:pPr>
          </w:p>
          <w:p w:rsidR="00DC37BC" w:rsidRPr="00DC37BC" w:rsidRDefault="00DC37BC" w:rsidP="00DC37BC">
            <w:pPr>
              <w:rPr>
                <w:rFonts w:ascii="Times New Roman" w:hAnsi="Times New Roman"/>
                <w:b/>
              </w:rPr>
            </w:pPr>
          </w:p>
          <w:p w:rsidR="00DC37BC" w:rsidRPr="00DC37BC" w:rsidRDefault="00DC37BC" w:rsidP="00DC37BC">
            <w:pPr>
              <w:rPr>
                <w:rFonts w:ascii="Times New Roman" w:hAnsi="Times New Roman"/>
                <w:b/>
              </w:rPr>
            </w:pPr>
          </w:p>
          <w:p w:rsidR="00DC37BC" w:rsidRPr="00DC37BC" w:rsidRDefault="00DC37BC" w:rsidP="00DC37BC">
            <w:pPr>
              <w:rPr>
                <w:rFonts w:ascii="Times New Roman" w:hAnsi="Times New Roman"/>
                <w:b/>
              </w:rPr>
            </w:pPr>
            <w:r w:rsidRPr="00DC37BC">
              <w:rPr>
                <w:rFonts w:ascii="Times New Roman" w:hAnsi="Times New Roman"/>
                <w:b/>
              </w:rPr>
              <w:t>FACILITA-DORES</w:t>
            </w:r>
          </w:p>
        </w:tc>
        <w:tc>
          <w:tcPr>
            <w:tcW w:w="567" w:type="dxa"/>
            <w:tcBorders>
              <w:top w:val="single" w:sz="4" w:space="0" w:color="auto"/>
              <w:left w:val="single" w:sz="4" w:space="0" w:color="auto"/>
              <w:bottom w:val="single" w:sz="4" w:space="0" w:color="auto"/>
              <w:right w:val="single" w:sz="4" w:space="0" w:color="auto"/>
            </w:tcBorders>
            <w:shd w:val="clear" w:color="auto" w:fill="DEEAF6"/>
          </w:tcPr>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NO.</w:t>
            </w:r>
          </w:p>
          <w:p w:rsidR="00DC37BC" w:rsidRPr="00DC37BC" w:rsidRDefault="00DC37BC" w:rsidP="00DC37BC">
            <w:pPr>
              <w:jc w:val="center"/>
              <w:rPr>
                <w:rFonts w:ascii="Times New Roman" w:hAnsi="Times New Roman"/>
                <w:b/>
                <w:lang w:val="en-US"/>
              </w:rPr>
            </w:pP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F</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A</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M</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I</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L</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I</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A</w:t>
            </w:r>
          </w:p>
          <w:p w:rsidR="00DC37BC" w:rsidRPr="00DC37BC" w:rsidRDefault="00DC37BC" w:rsidP="00DC37BC">
            <w:pPr>
              <w:jc w:val="center"/>
              <w:rPr>
                <w:rFonts w:ascii="Times New Roman" w:hAnsi="Times New Roman"/>
                <w:b/>
                <w:lang w:val="en-US"/>
              </w:rPr>
            </w:pPr>
            <w:r w:rsidRPr="00DC37BC">
              <w:rPr>
                <w:rFonts w:ascii="Times New Roman" w:hAnsi="Times New Roman"/>
                <w:b/>
                <w:lang w:val="en-US"/>
              </w:rPr>
              <w:t>S</w:t>
            </w:r>
          </w:p>
        </w:tc>
        <w:tc>
          <w:tcPr>
            <w:tcW w:w="577"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jc w:val="center"/>
              <w:rPr>
                <w:rFonts w:ascii="Times New Roman" w:hAnsi="Times New Roman"/>
                <w:b/>
              </w:rPr>
            </w:pPr>
            <w:r w:rsidRPr="00DC37BC">
              <w:rPr>
                <w:rFonts w:ascii="Times New Roman" w:hAnsi="Times New Roman"/>
                <w:b/>
              </w:rPr>
              <w:t>T</w:t>
            </w:r>
          </w:p>
          <w:p w:rsidR="00DC37BC" w:rsidRPr="00DC37BC" w:rsidRDefault="00DC37BC" w:rsidP="00DC37BC">
            <w:pPr>
              <w:jc w:val="center"/>
              <w:rPr>
                <w:rFonts w:ascii="Times New Roman" w:hAnsi="Times New Roman"/>
                <w:b/>
              </w:rPr>
            </w:pPr>
            <w:r w:rsidRPr="00DC37BC">
              <w:rPr>
                <w:rFonts w:ascii="Times New Roman" w:hAnsi="Times New Roman"/>
                <w:b/>
              </w:rPr>
              <w:t>U</w:t>
            </w:r>
          </w:p>
          <w:p w:rsidR="00DC37BC" w:rsidRPr="00DC37BC" w:rsidRDefault="00DC37BC" w:rsidP="00DC37BC">
            <w:pPr>
              <w:jc w:val="center"/>
              <w:rPr>
                <w:rFonts w:ascii="Times New Roman" w:hAnsi="Times New Roman"/>
                <w:b/>
              </w:rPr>
            </w:pPr>
            <w:r w:rsidRPr="00DC37BC">
              <w:rPr>
                <w:rFonts w:ascii="Times New Roman" w:hAnsi="Times New Roman"/>
                <w:b/>
              </w:rPr>
              <w:t>T</w:t>
            </w:r>
          </w:p>
          <w:p w:rsidR="00DC37BC" w:rsidRPr="00DC37BC" w:rsidRDefault="00DC37BC" w:rsidP="00DC37BC">
            <w:pPr>
              <w:jc w:val="center"/>
              <w:rPr>
                <w:rFonts w:ascii="Times New Roman" w:hAnsi="Times New Roman"/>
                <w:b/>
              </w:rPr>
            </w:pPr>
            <w:r w:rsidRPr="00DC37BC">
              <w:rPr>
                <w:rFonts w:ascii="Times New Roman" w:hAnsi="Times New Roman"/>
                <w:b/>
              </w:rPr>
              <w:t>O</w:t>
            </w:r>
          </w:p>
          <w:p w:rsidR="00DC37BC" w:rsidRPr="00DC37BC" w:rsidRDefault="00DC37BC" w:rsidP="00DC37BC">
            <w:pPr>
              <w:jc w:val="center"/>
              <w:rPr>
                <w:rFonts w:ascii="Times New Roman" w:hAnsi="Times New Roman"/>
                <w:b/>
              </w:rPr>
            </w:pPr>
            <w:r w:rsidRPr="00DC37BC">
              <w:rPr>
                <w:rFonts w:ascii="Times New Roman" w:hAnsi="Times New Roman"/>
                <w:b/>
              </w:rPr>
              <w:t>R</w:t>
            </w:r>
          </w:p>
          <w:p w:rsidR="00DC37BC" w:rsidRPr="00DC37BC" w:rsidRDefault="00DC37BC" w:rsidP="00DC37BC">
            <w:pPr>
              <w:jc w:val="center"/>
              <w:rPr>
                <w:rFonts w:ascii="Times New Roman" w:hAnsi="Times New Roman"/>
                <w:b/>
              </w:rPr>
            </w:pPr>
            <w:r w:rsidRPr="00DC37BC">
              <w:rPr>
                <w:rFonts w:ascii="Times New Roman" w:hAnsi="Times New Roman"/>
                <w:b/>
              </w:rPr>
              <w:t>E</w:t>
            </w:r>
          </w:p>
          <w:p w:rsidR="00DC37BC" w:rsidRPr="00DC37BC" w:rsidRDefault="00DC37BC" w:rsidP="00DC37BC">
            <w:pPr>
              <w:jc w:val="center"/>
              <w:rPr>
                <w:rFonts w:ascii="Times New Roman" w:hAnsi="Times New Roman"/>
                <w:b/>
              </w:rPr>
            </w:pPr>
            <w:r w:rsidRPr="00DC37BC">
              <w:rPr>
                <w:rFonts w:ascii="Times New Roman" w:hAnsi="Times New Roman"/>
                <w:b/>
              </w:rPr>
              <w:t>S</w:t>
            </w:r>
          </w:p>
        </w:tc>
        <w:tc>
          <w:tcPr>
            <w:tcW w:w="425"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jc w:val="center"/>
              <w:rPr>
                <w:rFonts w:ascii="Times New Roman" w:hAnsi="Times New Roman"/>
                <w:b/>
              </w:rPr>
            </w:pPr>
            <w:r w:rsidRPr="00DC37BC">
              <w:rPr>
                <w:rFonts w:ascii="Times New Roman" w:hAnsi="Times New Roman"/>
                <w:b/>
              </w:rPr>
              <w:t>A</w:t>
            </w:r>
          </w:p>
          <w:p w:rsidR="00DC37BC" w:rsidRPr="00DC37BC" w:rsidRDefault="00DC37BC" w:rsidP="00DC37BC">
            <w:pPr>
              <w:jc w:val="center"/>
              <w:rPr>
                <w:rFonts w:ascii="Times New Roman" w:hAnsi="Times New Roman"/>
                <w:b/>
              </w:rPr>
            </w:pPr>
            <w:r w:rsidRPr="00DC37BC">
              <w:rPr>
                <w:rFonts w:ascii="Times New Roman" w:hAnsi="Times New Roman"/>
                <w:b/>
              </w:rPr>
              <w:t>B</w:t>
            </w:r>
          </w:p>
          <w:p w:rsidR="00DC37BC" w:rsidRPr="00DC37BC" w:rsidRDefault="00DC37BC" w:rsidP="00DC37BC">
            <w:pPr>
              <w:jc w:val="center"/>
              <w:rPr>
                <w:rFonts w:ascii="Times New Roman" w:hAnsi="Times New Roman"/>
                <w:b/>
              </w:rPr>
            </w:pPr>
            <w:r w:rsidRPr="00DC37BC">
              <w:rPr>
                <w:rFonts w:ascii="Times New Roman" w:hAnsi="Times New Roman"/>
                <w:b/>
              </w:rPr>
              <w:t>U</w:t>
            </w:r>
          </w:p>
          <w:p w:rsidR="00DC37BC" w:rsidRPr="00DC37BC" w:rsidRDefault="00DC37BC" w:rsidP="00DC37BC">
            <w:pPr>
              <w:jc w:val="center"/>
              <w:rPr>
                <w:rFonts w:ascii="Times New Roman" w:hAnsi="Times New Roman"/>
                <w:b/>
              </w:rPr>
            </w:pPr>
            <w:r w:rsidRPr="00DC37BC">
              <w:rPr>
                <w:rFonts w:ascii="Times New Roman" w:hAnsi="Times New Roman"/>
                <w:b/>
              </w:rPr>
              <w:t>E</w:t>
            </w:r>
          </w:p>
          <w:p w:rsidR="00DC37BC" w:rsidRPr="00DC37BC" w:rsidRDefault="00DC37BC" w:rsidP="00DC37BC">
            <w:pPr>
              <w:jc w:val="center"/>
              <w:rPr>
                <w:rFonts w:ascii="Times New Roman" w:hAnsi="Times New Roman"/>
                <w:b/>
              </w:rPr>
            </w:pPr>
            <w:r w:rsidRPr="00DC37BC">
              <w:rPr>
                <w:rFonts w:ascii="Times New Roman" w:hAnsi="Times New Roman"/>
                <w:b/>
              </w:rPr>
              <w:t>L</w:t>
            </w:r>
          </w:p>
          <w:p w:rsidR="00DC37BC" w:rsidRPr="00DC37BC" w:rsidRDefault="00DC37BC" w:rsidP="00DC37BC">
            <w:pPr>
              <w:jc w:val="center"/>
              <w:rPr>
                <w:rFonts w:ascii="Times New Roman" w:hAnsi="Times New Roman"/>
                <w:b/>
              </w:rPr>
            </w:pPr>
            <w:r w:rsidRPr="00DC37BC">
              <w:rPr>
                <w:rFonts w:ascii="Times New Roman" w:hAnsi="Times New Roman"/>
                <w:b/>
              </w:rPr>
              <w:t>A</w:t>
            </w:r>
          </w:p>
          <w:p w:rsidR="00DC37BC" w:rsidRPr="00DC37BC" w:rsidRDefault="00DC37BC" w:rsidP="00DC37BC">
            <w:pPr>
              <w:jc w:val="center"/>
              <w:rPr>
                <w:rFonts w:ascii="Times New Roman" w:hAnsi="Times New Roman"/>
                <w:b/>
              </w:rPr>
            </w:pPr>
            <w:r w:rsidRPr="00DC37BC">
              <w:rPr>
                <w:rFonts w:ascii="Times New Roman" w:hAnsi="Times New Roman"/>
                <w:b/>
              </w:rPr>
              <w:t>/</w:t>
            </w:r>
          </w:p>
          <w:p w:rsidR="00DC37BC" w:rsidRPr="00DC37BC" w:rsidRDefault="00DC37BC" w:rsidP="00DC37BC">
            <w:pPr>
              <w:jc w:val="center"/>
              <w:rPr>
                <w:rFonts w:ascii="Times New Roman" w:hAnsi="Times New Roman"/>
                <w:b/>
              </w:rPr>
            </w:pPr>
            <w:r w:rsidRPr="00DC37BC">
              <w:rPr>
                <w:rFonts w:ascii="Times New Roman" w:hAnsi="Times New Roman"/>
                <w:b/>
              </w:rPr>
              <w:t>O</w:t>
            </w:r>
          </w:p>
        </w:tc>
        <w:tc>
          <w:tcPr>
            <w:tcW w:w="562"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jc w:val="center"/>
              <w:rPr>
                <w:rFonts w:ascii="Times New Roman" w:hAnsi="Times New Roman"/>
                <w:b/>
              </w:rPr>
            </w:pPr>
            <w:r w:rsidRPr="00DC37BC">
              <w:rPr>
                <w:rFonts w:ascii="Times New Roman" w:hAnsi="Times New Roman"/>
                <w:b/>
              </w:rPr>
              <w:t>M</w:t>
            </w:r>
          </w:p>
          <w:p w:rsidR="00DC37BC" w:rsidRPr="00DC37BC" w:rsidRDefault="00DC37BC" w:rsidP="00DC37BC">
            <w:pPr>
              <w:jc w:val="center"/>
              <w:rPr>
                <w:rFonts w:ascii="Times New Roman" w:hAnsi="Times New Roman"/>
                <w:b/>
              </w:rPr>
            </w:pPr>
            <w:r w:rsidRPr="00DC37BC">
              <w:rPr>
                <w:rFonts w:ascii="Times New Roman" w:hAnsi="Times New Roman"/>
                <w:b/>
              </w:rPr>
              <w:t>A</w:t>
            </w:r>
          </w:p>
          <w:p w:rsidR="00DC37BC" w:rsidRPr="00DC37BC" w:rsidRDefault="00DC37BC" w:rsidP="00DC37BC">
            <w:pPr>
              <w:jc w:val="center"/>
              <w:rPr>
                <w:rFonts w:ascii="Times New Roman" w:hAnsi="Times New Roman"/>
                <w:b/>
              </w:rPr>
            </w:pPr>
            <w:r w:rsidRPr="00DC37BC">
              <w:rPr>
                <w:rFonts w:ascii="Times New Roman" w:hAnsi="Times New Roman"/>
                <w:b/>
              </w:rPr>
              <w:t>D</w:t>
            </w:r>
          </w:p>
          <w:p w:rsidR="00DC37BC" w:rsidRPr="00DC37BC" w:rsidRDefault="00DC37BC" w:rsidP="00DC37BC">
            <w:pPr>
              <w:jc w:val="center"/>
              <w:rPr>
                <w:rFonts w:ascii="Times New Roman" w:hAnsi="Times New Roman"/>
                <w:b/>
              </w:rPr>
            </w:pPr>
            <w:r w:rsidRPr="00DC37BC">
              <w:rPr>
                <w:rFonts w:ascii="Times New Roman" w:hAnsi="Times New Roman"/>
                <w:b/>
              </w:rPr>
              <w:t>R</w:t>
            </w:r>
          </w:p>
          <w:p w:rsidR="00DC37BC" w:rsidRPr="00DC37BC" w:rsidRDefault="00DC37BC" w:rsidP="00DC37BC">
            <w:pPr>
              <w:jc w:val="center"/>
              <w:rPr>
                <w:rFonts w:ascii="Times New Roman" w:hAnsi="Times New Roman"/>
                <w:b/>
              </w:rPr>
            </w:pPr>
            <w:r w:rsidRPr="00DC37BC">
              <w:rPr>
                <w:rFonts w:ascii="Times New Roman" w:hAnsi="Times New Roman"/>
                <w:b/>
              </w:rPr>
              <w:t>E</w:t>
            </w:r>
          </w:p>
          <w:p w:rsidR="00DC37BC" w:rsidRPr="00DC37BC" w:rsidRDefault="00DC37BC" w:rsidP="00DC37BC">
            <w:pPr>
              <w:jc w:val="center"/>
              <w:rPr>
                <w:rFonts w:ascii="Times New Roman" w:hAnsi="Times New Roman"/>
                <w:b/>
              </w:rPr>
            </w:pPr>
            <w:r w:rsidRPr="00DC37BC">
              <w:rPr>
                <w:rFonts w:ascii="Times New Roman" w:hAnsi="Times New Roman"/>
                <w:b/>
              </w:rPr>
              <w:t>S</w:t>
            </w:r>
          </w:p>
        </w:tc>
        <w:tc>
          <w:tcPr>
            <w:tcW w:w="426"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jc w:val="center"/>
              <w:rPr>
                <w:rFonts w:ascii="Times New Roman" w:hAnsi="Times New Roman"/>
                <w:b/>
              </w:rPr>
            </w:pPr>
            <w:r w:rsidRPr="00DC37BC">
              <w:rPr>
                <w:rFonts w:ascii="Times New Roman" w:hAnsi="Times New Roman"/>
                <w:b/>
              </w:rPr>
              <w:t>P</w:t>
            </w:r>
          </w:p>
          <w:p w:rsidR="00DC37BC" w:rsidRPr="00DC37BC" w:rsidRDefault="00DC37BC" w:rsidP="00DC37BC">
            <w:pPr>
              <w:jc w:val="center"/>
              <w:rPr>
                <w:rFonts w:ascii="Times New Roman" w:hAnsi="Times New Roman"/>
                <w:b/>
              </w:rPr>
            </w:pPr>
            <w:r w:rsidRPr="00DC37BC">
              <w:rPr>
                <w:rFonts w:ascii="Times New Roman" w:hAnsi="Times New Roman"/>
                <w:b/>
              </w:rPr>
              <w:t>A</w:t>
            </w:r>
          </w:p>
          <w:p w:rsidR="00DC37BC" w:rsidRPr="00DC37BC" w:rsidRDefault="00DC37BC" w:rsidP="00DC37BC">
            <w:pPr>
              <w:jc w:val="center"/>
              <w:rPr>
                <w:rFonts w:ascii="Times New Roman" w:hAnsi="Times New Roman"/>
                <w:b/>
              </w:rPr>
            </w:pPr>
            <w:r w:rsidRPr="00DC37BC">
              <w:rPr>
                <w:rFonts w:ascii="Times New Roman" w:hAnsi="Times New Roman"/>
                <w:b/>
              </w:rPr>
              <w:t>D</w:t>
            </w:r>
          </w:p>
          <w:p w:rsidR="00DC37BC" w:rsidRPr="00DC37BC" w:rsidRDefault="00DC37BC" w:rsidP="00DC37BC">
            <w:pPr>
              <w:jc w:val="center"/>
              <w:rPr>
                <w:rFonts w:ascii="Times New Roman" w:hAnsi="Times New Roman"/>
                <w:b/>
              </w:rPr>
            </w:pPr>
            <w:r w:rsidRPr="00DC37BC">
              <w:rPr>
                <w:rFonts w:ascii="Times New Roman" w:hAnsi="Times New Roman"/>
                <w:b/>
              </w:rPr>
              <w:t>R</w:t>
            </w:r>
          </w:p>
          <w:p w:rsidR="00DC37BC" w:rsidRPr="00DC37BC" w:rsidRDefault="00DC37BC" w:rsidP="00DC37BC">
            <w:pPr>
              <w:jc w:val="center"/>
              <w:rPr>
                <w:rFonts w:ascii="Times New Roman" w:hAnsi="Times New Roman"/>
                <w:b/>
              </w:rPr>
            </w:pPr>
            <w:r w:rsidRPr="00DC37BC">
              <w:rPr>
                <w:rFonts w:ascii="Times New Roman" w:hAnsi="Times New Roman"/>
                <w:b/>
              </w:rPr>
              <w:t>E</w:t>
            </w:r>
          </w:p>
          <w:p w:rsidR="00DC37BC" w:rsidRPr="00DC37BC" w:rsidRDefault="00DC37BC" w:rsidP="00DC37BC">
            <w:pPr>
              <w:jc w:val="center"/>
              <w:rPr>
                <w:rFonts w:ascii="Times New Roman" w:hAnsi="Times New Roman"/>
                <w:b/>
              </w:rPr>
            </w:pPr>
            <w:r w:rsidRPr="00DC37BC">
              <w:rPr>
                <w:rFonts w:ascii="Times New Roman" w:hAnsi="Times New Roman"/>
                <w:b/>
              </w:rPr>
              <w:t>S</w:t>
            </w:r>
          </w:p>
        </w:tc>
        <w:tc>
          <w:tcPr>
            <w:tcW w:w="567" w:type="dxa"/>
            <w:tcBorders>
              <w:top w:val="single" w:sz="4" w:space="0" w:color="auto"/>
              <w:left w:val="single" w:sz="4" w:space="0" w:color="auto"/>
              <w:bottom w:val="single" w:sz="4" w:space="0" w:color="auto"/>
              <w:right w:val="single" w:sz="4" w:space="0" w:color="auto"/>
            </w:tcBorders>
            <w:shd w:val="clear" w:color="auto" w:fill="DEEAF6"/>
          </w:tcPr>
          <w:p w:rsidR="00DC37BC" w:rsidRPr="00DC37BC" w:rsidRDefault="00DC37BC" w:rsidP="00DC37BC">
            <w:pPr>
              <w:jc w:val="center"/>
              <w:rPr>
                <w:rFonts w:ascii="Times New Roman" w:hAnsi="Times New Roman"/>
                <w:b/>
              </w:rPr>
            </w:pPr>
            <w:r w:rsidRPr="00DC37BC">
              <w:rPr>
                <w:rFonts w:ascii="Times New Roman" w:hAnsi="Times New Roman"/>
                <w:b/>
              </w:rPr>
              <w:t>N</w:t>
            </w:r>
          </w:p>
          <w:p w:rsidR="00DC37BC" w:rsidRPr="00DC37BC" w:rsidRDefault="00DC37BC" w:rsidP="00DC37BC">
            <w:pPr>
              <w:jc w:val="center"/>
              <w:rPr>
                <w:rFonts w:ascii="Times New Roman" w:hAnsi="Times New Roman"/>
                <w:b/>
              </w:rPr>
            </w:pPr>
            <w:r w:rsidRPr="00DC37BC">
              <w:rPr>
                <w:rFonts w:ascii="Times New Roman" w:hAnsi="Times New Roman"/>
                <w:b/>
              </w:rPr>
              <w:t>I</w:t>
            </w:r>
          </w:p>
          <w:p w:rsidR="00DC37BC" w:rsidRPr="00DC37BC" w:rsidRDefault="00DC37BC" w:rsidP="00DC37BC">
            <w:pPr>
              <w:jc w:val="center"/>
              <w:rPr>
                <w:rFonts w:ascii="Times New Roman" w:hAnsi="Times New Roman"/>
                <w:b/>
              </w:rPr>
            </w:pPr>
            <w:r w:rsidRPr="00DC37BC">
              <w:rPr>
                <w:rFonts w:ascii="Times New Roman" w:hAnsi="Times New Roman"/>
                <w:b/>
              </w:rPr>
              <w:t>Ñ</w:t>
            </w:r>
          </w:p>
          <w:p w:rsidR="00DC37BC" w:rsidRPr="00DC37BC" w:rsidRDefault="00DC37BC" w:rsidP="00DC37BC">
            <w:pPr>
              <w:jc w:val="center"/>
              <w:rPr>
                <w:rFonts w:ascii="Times New Roman" w:hAnsi="Times New Roman"/>
                <w:b/>
              </w:rPr>
            </w:pPr>
            <w:r w:rsidRPr="00DC37BC">
              <w:rPr>
                <w:rFonts w:ascii="Times New Roman" w:hAnsi="Times New Roman"/>
                <w:b/>
              </w:rPr>
              <w:t>A</w:t>
            </w:r>
          </w:p>
          <w:p w:rsidR="00DC37BC" w:rsidRPr="00DC37BC" w:rsidRDefault="00DC37BC" w:rsidP="00DC37BC">
            <w:pPr>
              <w:jc w:val="center"/>
              <w:rPr>
                <w:rFonts w:ascii="Times New Roman" w:hAnsi="Times New Roman"/>
                <w:b/>
              </w:rPr>
            </w:pPr>
            <w:r w:rsidRPr="00DC37BC">
              <w:rPr>
                <w:rFonts w:ascii="Times New Roman" w:hAnsi="Times New Roman"/>
                <w:b/>
              </w:rPr>
              <w:t>S</w:t>
            </w:r>
          </w:p>
          <w:p w:rsidR="00DC37BC" w:rsidRPr="00DC37BC" w:rsidRDefault="00DC37BC" w:rsidP="00DC37BC">
            <w:pPr>
              <w:jc w:val="center"/>
              <w:rPr>
                <w:rFonts w:ascii="Times New Roman" w:hAnsi="Times New Roman"/>
                <w:b/>
              </w:rPr>
            </w:pPr>
          </w:p>
        </w:tc>
        <w:tc>
          <w:tcPr>
            <w:tcW w:w="562" w:type="dxa"/>
            <w:tcBorders>
              <w:top w:val="single" w:sz="4" w:space="0" w:color="auto"/>
              <w:left w:val="single" w:sz="4" w:space="0" w:color="auto"/>
              <w:bottom w:val="single" w:sz="4" w:space="0" w:color="auto"/>
              <w:right w:val="single" w:sz="4" w:space="0" w:color="auto"/>
            </w:tcBorders>
            <w:shd w:val="clear" w:color="auto" w:fill="DEEAF6"/>
            <w:hideMark/>
          </w:tcPr>
          <w:p w:rsidR="00DC37BC" w:rsidRPr="00DC37BC" w:rsidRDefault="00DC37BC" w:rsidP="00DC37BC">
            <w:pPr>
              <w:jc w:val="center"/>
              <w:rPr>
                <w:rFonts w:ascii="Times New Roman" w:hAnsi="Times New Roman"/>
                <w:b/>
              </w:rPr>
            </w:pPr>
            <w:r w:rsidRPr="00DC37BC">
              <w:rPr>
                <w:rFonts w:ascii="Times New Roman" w:hAnsi="Times New Roman"/>
                <w:b/>
              </w:rPr>
              <w:t>N</w:t>
            </w:r>
          </w:p>
          <w:p w:rsidR="00DC37BC" w:rsidRPr="00DC37BC" w:rsidRDefault="00DC37BC" w:rsidP="00DC37BC">
            <w:pPr>
              <w:jc w:val="center"/>
              <w:rPr>
                <w:rFonts w:ascii="Times New Roman" w:hAnsi="Times New Roman"/>
                <w:b/>
              </w:rPr>
            </w:pPr>
            <w:r w:rsidRPr="00DC37BC">
              <w:rPr>
                <w:rFonts w:ascii="Times New Roman" w:hAnsi="Times New Roman"/>
                <w:b/>
              </w:rPr>
              <w:t>I</w:t>
            </w:r>
          </w:p>
          <w:p w:rsidR="00DC37BC" w:rsidRPr="00DC37BC" w:rsidRDefault="00DC37BC" w:rsidP="00DC37BC">
            <w:pPr>
              <w:jc w:val="center"/>
              <w:rPr>
                <w:rFonts w:ascii="Times New Roman" w:hAnsi="Times New Roman"/>
                <w:b/>
              </w:rPr>
            </w:pPr>
            <w:r w:rsidRPr="00DC37BC">
              <w:rPr>
                <w:rFonts w:ascii="Times New Roman" w:hAnsi="Times New Roman"/>
                <w:b/>
              </w:rPr>
              <w:t>Ñ</w:t>
            </w:r>
          </w:p>
          <w:p w:rsidR="00DC37BC" w:rsidRPr="00DC37BC" w:rsidRDefault="00DC37BC" w:rsidP="00DC37BC">
            <w:pPr>
              <w:jc w:val="center"/>
              <w:rPr>
                <w:rFonts w:ascii="Times New Roman" w:hAnsi="Times New Roman"/>
                <w:b/>
              </w:rPr>
            </w:pPr>
            <w:r w:rsidRPr="00DC37BC">
              <w:rPr>
                <w:rFonts w:ascii="Times New Roman" w:hAnsi="Times New Roman"/>
                <w:b/>
              </w:rPr>
              <w:t>O</w:t>
            </w:r>
          </w:p>
          <w:p w:rsidR="00DC37BC" w:rsidRPr="00DC37BC" w:rsidRDefault="00DC37BC" w:rsidP="00DC37BC">
            <w:pPr>
              <w:jc w:val="center"/>
              <w:rPr>
                <w:rFonts w:ascii="Times New Roman" w:hAnsi="Times New Roman"/>
                <w:b/>
              </w:rPr>
            </w:pPr>
            <w:r w:rsidRPr="00DC37BC">
              <w:rPr>
                <w:rFonts w:ascii="Times New Roman" w:hAnsi="Times New Roman"/>
                <w:b/>
              </w:rPr>
              <w:t>S</w:t>
            </w:r>
          </w:p>
        </w:tc>
      </w:tr>
      <w:tr w:rsidR="00DC37BC" w:rsidTr="00AE0604">
        <w:trPr>
          <w:trHeight w:val="82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Pr="005A1E7E" w:rsidRDefault="00CC0FC0" w:rsidP="00CC0FC0">
            <w:pPr>
              <w:rPr>
                <w:rFonts w:ascii="Times New Roman" w:hAnsi="Times New Roman"/>
                <w:sz w:val="24"/>
                <w:szCs w:val="24"/>
              </w:rPr>
            </w:pPr>
            <w:r>
              <w:rPr>
                <w:rFonts w:ascii="Times New Roman" w:hAnsi="Times New Roman"/>
                <w:sz w:val="24"/>
                <w:szCs w:val="24"/>
              </w:rPr>
              <w:t>CND-Casa  Abierta</w:t>
            </w:r>
            <w:r w:rsidR="00DC37BC">
              <w:rPr>
                <w:rFonts w:ascii="Times New Roman" w:hAnsi="Times New Roman"/>
                <w:sz w:val="24"/>
                <w:szCs w:val="24"/>
              </w:rPr>
              <w:t>, S</w:t>
            </w:r>
            <w:r>
              <w:rPr>
                <w:rFonts w:ascii="Times New Roman" w:hAnsi="Times New Roman"/>
                <w:sz w:val="24"/>
                <w:szCs w:val="24"/>
              </w:rPr>
              <w:t>imón Bolívar,</w:t>
            </w:r>
            <w:r w:rsidR="00DC37BC">
              <w:rPr>
                <w:rFonts w:ascii="Times New Roman" w:hAnsi="Times New Roman"/>
                <w:sz w:val="24"/>
                <w:szCs w:val="24"/>
              </w:rPr>
              <w:t xml:space="preserve"> L</w:t>
            </w:r>
            <w:r>
              <w:rPr>
                <w:rFonts w:ascii="Times New Roman" w:hAnsi="Times New Roman"/>
                <w:sz w:val="24"/>
                <w:szCs w:val="24"/>
              </w:rPr>
              <w:t>uperón</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14/08/18</w:t>
            </w:r>
            <w:r w:rsidR="00CC0FC0">
              <w:rPr>
                <w:rFonts w:ascii="Times New Roman" w:hAnsi="Times New Roman"/>
                <w:sz w:val="24"/>
                <w:szCs w:val="24"/>
              </w:rPr>
              <w:t xml:space="preserve">, </w:t>
            </w:r>
            <w:r>
              <w:rPr>
                <w:rFonts w:ascii="Times New Roman" w:hAnsi="Times New Roman"/>
                <w:sz w:val="24"/>
                <w:szCs w:val="24"/>
              </w:rPr>
              <w:t>28/08/18</w:t>
            </w:r>
          </w:p>
          <w:p w:rsidR="00DC37BC" w:rsidRDefault="00DC37BC" w:rsidP="00CC0FC0">
            <w:pPr>
              <w:rPr>
                <w:rFonts w:ascii="Times New Roman" w:hAnsi="Times New Roman"/>
                <w:sz w:val="24"/>
                <w:szCs w:val="24"/>
              </w:rPr>
            </w:pPr>
            <w:r>
              <w:rPr>
                <w:rFonts w:ascii="Times New Roman" w:hAnsi="Times New Roman"/>
                <w:sz w:val="24"/>
                <w:szCs w:val="24"/>
              </w:rPr>
              <w:t>04/09/18</w:t>
            </w:r>
            <w:r w:rsidR="00CC0FC0">
              <w:rPr>
                <w:rFonts w:ascii="Times New Roman" w:hAnsi="Times New Roman"/>
                <w:sz w:val="24"/>
                <w:szCs w:val="24"/>
              </w:rPr>
              <w:t xml:space="preserve">, </w:t>
            </w:r>
            <w:r>
              <w:rPr>
                <w:rFonts w:ascii="Times New Roman" w:hAnsi="Times New Roman"/>
                <w:sz w:val="24"/>
                <w:szCs w:val="24"/>
              </w:rPr>
              <w:t>11/09/18</w:t>
            </w:r>
          </w:p>
          <w:p w:rsidR="00DC37BC" w:rsidRPr="005A1E7E" w:rsidRDefault="00CC0FC0" w:rsidP="00CC0FC0">
            <w:pPr>
              <w:rPr>
                <w:rFonts w:ascii="Times New Roman" w:hAnsi="Times New Roman"/>
                <w:sz w:val="24"/>
                <w:szCs w:val="24"/>
              </w:rPr>
            </w:pPr>
            <w:r>
              <w:rPr>
                <w:rFonts w:ascii="Times New Roman" w:hAnsi="Times New Roman"/>
                <w:sz w:val="24"/>
                <w:szCs w:val="24"/>
              </w:rPr>
              <w:t xml:space="preserve">y </w:t>
            </w:r>
            <w:r w:rsidR="00DC37BC">
              <w:rPr>
                <w:rFonts w:ascii="Times New Roman" w:hAnsi="Times New Roman"/>
                <w:sz w:val="24"/>
                <w:szCs w:val="24"/>
              </w:rPr>
              <w:t>25/09/18</w:t>
            </w:r>
          </w:p>
        </w:tc>
        <w:tc>
          <w:tcPr>
            <w:tcW w:w="850" w:type="dxa"/>
            <w:tcBorders>
              <w:top w:val="single" w:sz="4" w:space="0" w:color="auto"/>
              <w:left w:val="single" w:sz="4" w:space="0" w:color="000000"/>
              <w:bottom w:val="single" w:sz="4" w:space="0" w:color="auto"/>
              <w:right w:val="single" w:sz="4" w:space="0" w:color="auto"/>
            </w:tcBorders>
          </w:tcPr>
          <w:p w:rsidR="00DC37BC" w:rsidRPr="005A1E7E" w:rsidRDefault="00DC37BC" w:rsidP="00DC37BC">
            <w:pPr>
              <w:rPr>
                <w:rFonts w:ascii="Times New Roman" w:hAnsi="Times New Roman"/>
                <w:sz w:val="24"/>
                <w:szCs w:val="24"/>
              </w:rPr>
            </w:pPr>
          </w:p>
          <w:p w:rsidR="00DC37BC" w:rsidRDefault="00DC37BC" w:rsidP="00DC37BC">
            <w:pPr>
              <w:rPr>
                <w:rFonts w:ascii="Times New Roman" w:hAnsi="Times New Roman"/>
                <w:sz w:val="24"/>
                <w:szCs w:val="24"/>
              </w:rPr>
            </w:pPr>
            <w:r>
              <w:rPr>
                <w:rFonts w:ascii="Times New Roman" w:hAnsi="Times New Roman"/>
                <w:sz w:val="24"/>
                <w:szCs w:val="24"/>
              </w:rPr>
              <w:t>1mer</w:t>
            </w:r>
          </w:p>
          <w:p w:rsidR="00DC37BC" w:rsidRPr="005A1E7E" w:rsidRDefault="00F96C4E" w:rsidP="00DC37BC">
            <w:pPr>
              <w:rPr>
                <w:rFonts w:ascii="Times New Roman" w:hAnsi="Times New Roman"/>
                <w:sz w:val="24"/>
                <w:szCs w:val="24"/>
              </w:rPr>
            </w:pPr>
            <w:r>
              <w:rPr>
                <w:rFonts w:ascii="Times New Roman" w:hAnsi="Times New Roman"/>
                <w:sz w:val="24"/>
                <w:szCs w:val="24"/>
              </w:rPr>
              <w:t>G</w:t>
            </w:r>
            <w:r w:rsidR="00DC37BC">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Teresa Adames</w:t>
            </w:r>
          </w:p>
          <w:p w:rsidR="00DC37BC" w:rsidRDefault="00DC37BC" w:rsidP="00DC37BC">
            <w:pPr>
              <w:rPr>
                <w:rFonts w:ascii="Times New Roman" w:hAnsi="Times New Roman"/>
                <w:sz w:val="24"/>
                <w:szCs w:val="24"/>
              </w:rPr>
            </w:pPr>
            <w:proofErr w:type="spellStart"/>
            <w:r>
              <w:rPr>
                <w:rFonts w:ascii="Times New Roman" w:hAnsi="Times New Roman"/>
                <w:sz w:val="24"/>
                <w:szCs w:val="24"/>
              </w:rPr>
              <w:t>Nelsy</w:t>
            </w:r>
            <w:proofErr w:type="spellEnd"/>
            <w:r>
              <w:rPr>
                <w:rFonts w:ascii="Times New Roman" w:hAnsi="Times New Roman"/>
                <w:sz w:val="24"/>
                <w:szCs w:val="24"/>
              </w:rPr>
              <w:t xml:space="preserve"> Cabral</w:t>
            </w:r>
          </w:p>
          <w:p w:rsidR="00DC37BC" w:rsidRPr="005A1E7E" w:rsidRDefault="00DC37BC" w:rsidP="00DC37BC">
            <w:pPr>
              <w:rPr>
                <w:rFonts w:ascii="Times New Roman" w:hAnsi="Times New Roman"/>
                <w:sz w:val="24"/>
                <w:szCs w:val="24"/>
              </w:rPr>
            </w:pPr>
            <w:r>
              <w:rPr>
                <w:rFonts w:ascii="Times New Roman" w:hAnsi="Times New Roman"/>
                <w:sz w:val="24"/>
                <w:szCs w:val="24"/>
              </w:rPr>
              <w:t xml:space="preserve">Vilma </w:t>
            </w:r>
            <w:r w:rsidR="0078181C">
              <w:rPr>
                <w:rFonts w:ascii="Times New Roman" w:hAnsi="Times New Roman"/>
                <w:sz w:val="24"/>
                <w:szCs w:val="24"/>
              </w:rPr>
              <w:t>Capellán</w:t>
            </w: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p>
          <w:p w:rsidR="00DC37BC" w:rsidRDefault="00DC37BC" w:rsidP="00DC37BC">
            <w:pPr>
              <w:jc w:val="center"/>
              <w:rPr>
                <w:rFonts w:ascii="Times New Roman" w:hAnsi="Times New Roman"/>
                <w:sz w:val="24"/>
                <w:szCs w:val="24"/>
              </w:rPr>
            </w:pPr>
            <w:r>
              <w:rPr>
                <w:rFonts w:ascii="Times New Roman" w:hAnsi="Times New Roman"/>
                <w:sz w:val="24"/>
                <w:szCs w:val="24"/>
              </w:rPr>
              <w:t>12</w:t>
            </w:r>
          </w:p>
          <w:p w:rsidR="00DC37BC" w:rsidRPr="005A1E7E" w:rsidRDefault="00DC37BC" w:rsidP="00DC37BC">
            <w:pPr>
              <w:jc w:val="center"/>
              <w:rPr>
                <w:rFonts w:ascii="Times New Roman" w:hAnsi="Times New Roman"/>
                <w:sz w:val="24"/>
                <w:szCs w:val="24"/>
              </w:rPr>
            </w:pP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C37BC" w:rsidRPr="00C87B0B" w:rsidRDefault="00DC37BC" w:rsidP="00DC37BC">
            <w:pPr>
              <w:rPr>
                <w:rFonts w:ascii="Times New Roman" w:hAnsi="Times New Roman"/>
                <w:sz w:val="24"/>
                <w:szCs w:val="24"/>
                <w:highlight w:val="yellow"/>
              </w:rPr>
            </w:pPr>
          </w:p>
        </w:tc>
      </w:tr>
      <w:tr w:rsidR="00DC37BC" w:rsidTr="00AE0604">
        <w:trPr>
          <w:trHeight w:val="983"/>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Pr="005A1E7E" w:rsidRDefault="00DC37BC" w:rsidP="00DC37BC">
            <w:pPr>
              <w:rPr>
                <w:rFonts w:ascii="Times New Roman" w:hAnsi="Times New Roman"/>
                <w:sz w:val="24"/>
                <w:szCs w:val="24"/>
              </w:rPr>
            </w:pPr>
            <w:r w:rsidRPr="005A1E7E">
              <w:rPr>
                <w:rFonts w:ascii="Times New Roman" w:hAnsi="Times New Roman"/>
                <w:sz w:val="24"/>
                <w:szCs w:val="24"/>
              </w:rPr>
              <w:t>CND-MINERD</w:t>
            </w:r>
          </w:p>
          <w:p w:rsidR="00DC37BC" w:rsidRPr="005A1E7E" w:rsidRDefault="00DC37BC" w:rsidP="00CC0FC0">
            <w:pPr>
              <w:rPr>
                <w:rFonts w:ascii="Times New Roman" w:hAnsi="Times New Roman"/>
                <w:sz w:val="24"/>
                <w:szCs w:val="24"/>
              </w:rPr>
            </w:pPr>
            <w:r w:rsidRPr="005A1E7E">
              <w:rPr>
                <w:rFonts w:ascii="Times New Roman" w:hAnsi="Times New Roman"/>
                <w:sz w:val="24"/>
                <w:szCs w:val="24"/>
              </w:rPr>
              <w:t>F</w:t>
            </w:r>
            <w:r w:rsidR="00CC0FC0">
              <w:rPr>
                <w:rFonts w:ascii="Times New Roman" w:hAnsi="Times New Roman"/>
                <w:sz w:val="24"/>
                <w:szCs w:val="24"/>
              </w:rPr>
              <w:t>undación</w:t>
            </w:r>
            <w:r w:rsidRPr="005A1E7E">
              <w:rPr>
                <w:rFonts w:ascii="Times New Roman" w:hAnsi="Times New Roman"/>
                <w:sz w:val="24"/>
                <w:szCs w:val="24"/>
              </w:rPr>
              <w:t xml:space="preserve"> H</w:t>
            </w:r>
            <w:r w:rsidR="00CC0FC0">
              <w:rPr>
                <w:rFonts w:ascii="Times New Roman" w:hAnsi="Times New Roman"/>
                <w:sz w:val="24"/>
                <w:szCs w:val="24"/>
              </w:rPr>
              <w:t>ermanos</w:t>
            </w:r>
            <w:r>
              <w:rPr>
                <w:rFonts w:ascii="Times New Roman" w:hAnsi="Times New Roman"/>
                <w:sz w:val="24"/>
                <w:szCs w:val="24"/>
              </w:rPr>
              <w:t xml:space="preserve"> P</w:t>
            </w:r>
            <w:r w:rsidR="00CC0FC0">
              <w:rPr>
                <w:rFonts w:ascii="Times New Roman" w:hAnsi="Times New Roman"/>
                <w:sz w:val="24"/>
                <w:szCs w:val="24"/>
              </w:rPr>
              <w:t xml:space="preserve">obres </w:t>
            </w:r>
            <w:r>
              <w:rPr>
                <w:rFonts w:ascii="Times New Roman" w:hAnsi="Times New Roman"/>
                <w:sz w:val="24"/>
                <w:szCs w:val="24"/>
              </w:rPr>
              <w:t>S</w:t>
            </w:r>
            <w:r w:rsidR="00CC0FC0">
              <w:rPr>
                <w:rFonts w:ascii="Times New Roman" w:hAnsi="Times New Roman"/>
                <w:sz w:val="24"/>
                <w:szCs w:val="24"/>
              </w:rPr>
              <w:t xml:space="preserve">an </w:t>
            </w:r>
            <w:r>
              <w:rPr>
                <w:rFonts w:ascii="Times New Roman" w:hAnsi="Times New Roman"/>
                <w:sz w:val="24"/>
                <w:szCs w:val="24"/>
              </w:rPr>
              <w:t>F</w:t>
            </w:r>
            <w:r w:rsidR="00CC0FC0">
              <w:rPr>
                <w:rFonts w:ascii="Times New Roman" w:hAnsi="Times New Roman"/>
                <w:sz w:val="24"/>
                <w:szCs w:val="24"/>
              </w:rPr>
              <w:t>rancisco  De Asís</w:t>
            </w:r>
            <w:r>
              <w:rPr>
                <w:rFonts w:ascii="Times New Roman" w:hAnsi="Times New Roman"/>
                <w:sz w:val="24"/>
                <w:szCs w:val="24"/>
              </w:rPr>
              <w:t xml:space="preserve"> </w:t>
            </w:r>
            <w:r w:rsidR="00CC0FC0">
              <w:rPr>
                <w:rFonts w:ascii="Times New Roman" w:hAnsi="Times New Roman"/>
                <w:b/>
                <w:sz w:val="24"/>
                <w:szCs w:val="24"/>
              </w:rPr>
              <w:t xml:space="preserve">(En el </w:t>
            </w:r>
            <w:r w:rsidRPr="005D674F">
              <w:rPr>
                <w:rFonts w:ascii="Times New Roman" w:hAnsi="Times New Roman"/>
                <w:b/>
                <w:sz w:val="24"/>
                <w:szCs w:val="24"/>
              </w:rPr>
              <w:t>Caliche)</w:t>
            </w:r>
          </w:p>
        </w:tc>
        <w:tc>
          <w:tcPr>
            <w:tcW w:w="2126" w:type="dxa"/>
            <w:tcBorders>
              <w:top w:val="single" w:sz="4" w:space="0" w:color="auto"/>
              <w:left w:val="single" w:sz="4" w:space="0" w:color="auto"/>
              <w:bottom w:val="single" w:sz="4" w:space="0" w:color="auto"/>
              <w:right w:val="single" w:sz="4" w:space="0" w:color="000000"/>
            </w:tcBorders>
            <w:shd w:val="clear" w:color="auto" w:fill="auto"/>
          </w:tcPr>
          <w:p w:rsidR="00DC37BC" w:rsidRPr="005A1E7E" w:rsidRDefault="00DC37BC" w:rsidP="00CC0FC0">
            <w:pPr>
              <w:rPr>
                <w:rFonts w:ascii="Times New Roman" w:hAnsi="Times New Roman"/>
                <w:sz w:val="24"/>
                <w:szCs w:val="24"/>
              </w:rPr>
            </w:pPr>
            <w:r w:rsidRPr="005A1E7E">
              <w:rPr>
                <w:rFonts w:ascii="Times New Roman" w:hAnsi="Times New Roman"/>
                <w:sz w:val="24"/>
                <w:szCs w:val="24"/>
              </w:rPr>
              <w:t>10/08</w:t>
            </w:r>
            <w:r>
              <w:rPr>
                <w:rFonts w:ascii="Times New Roman" w:hAnsi="Times New Roman"/>
                <w:sz w:val="24"/>
                <w:szCs w:val="24"/>
              </w:rPr>
              <w:t>/18</w:t>
            </w:r>
            <w:r w:rsidR="00CC0FC0">
              <w:rPr>
                <w:rFonts w:ascii="Times New Roman" w:hAnsi="Times New Roman"/>
                <w:sz w:val="24"/>
                <w:szCs w:val="24"/>
              </w:rPr>
              <w:t xml:space="preserve">, </w:t>
            </w:r>
            <w:r w:rsidRPr="005A1E7E">
              <w:rPr>
                <w:rFonts w:ascii="Times New Roman" w:hAnsi="Times New Roman"/>
                <w:sz w:val="24"/>
                <w:szCs w:val="24"/>
              </w:rPr>
              <w:t>17/08</w:t>
            </w:r>
            <w:r>
              <w:rPr>
                <w:rFonts w:ascii="Times New Roman" w:hAnsi="Times New Roman"/>
                <w:sz w:val="24"/>
                <w:szCs w:val="24"/>
              </w:rPr>
              <w:t>/18</w:t>
            </w:r>
          </w:p>
          <w:p w:rsidR="00DC37BC" w:rsidRPr="005A1E7E" w:rsidRDefault="00DC37BC" w:rsidP="00CC0FC0">
            <w:pPr>
              <w:rPr>
                <w:rFonts w:ascii="Times New Roman" w:hAnsi="Times New Roman"/>
                <w:sz w:val="24"/>
                <w:szCs w:val="24"/>
              </w:rPr>
            </w:pPr>
            <w:r w:rsidRPr="005A1E7E">
              <w:rPr>
                <w:rFonts w:ascii="Times New Roman" w:hAnsi="Times New Roman"/>
                <w:sz w:val="24"/>
                <w:szCs w:val="24"/>
              </w:rPr>
              <w:t>25/08</w:t>
            </w:r>
            <w:r>
              <w:rPr>
                <w:rFonts w:ascii="Times New Roman" w:hAnsi="Times New Roman"/>
                <w:sz w:val="24"/>
                <w:szCs w:val="24"/>
              </w:rPr>
              <w:t>/18</w:t>
            </w:r>
            <w:r w:rsidR="00CC0FC0">
              <w:rPr>
                <w:rFonts w:ascii="Times New Roman" w:hAnsi="Times New Roman"/>
                <w:sz w:val="24"/>
                <w:szCs w:val="24"/>
              </w:rPr>
              <w:t xml:space="preserve"> y </w:t>
            </w:r>
            <w:r w:rsidRPr="005A1E7E">
              <w:rPr>
                <w:rFonts w:ascii="Times New Roman" w:hAnsi="Times New Roman"/>
                <w:sz w:val="24"/>
                <w:szCs w:val="24"/>
              </w:rPr>
              <w:t>28/09</w:t>
            </w:r>
            <w:r>
              <w:rPr>
                <w:rFonts w:ascii="Times New Roman" w:hAnsi="Times New Roman"/>
                <w:sz w:val="24"/>
                <w:szCs w:val="24"/>
              </w:rPr>
              <w:t>/18</w:t>
            </w:r>
          </w:p>
          <w:p w:rsidR="00DC37BC" w:rsidRPr="005A1E7E" w:rsidRDefault="00DC37BC" w:rsidP="00DC37BC">
            <w:pPr>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p>
          <w:p w:rsidR="00DC37BC" w:rsidRPr="005A1E7E" w:rsidRDefault="00DC37BC" w:rsidP="00DC37BC">
            <w:pPr>
              <w:rPr>
                <w:rFonts w:ascii="Times New Roman" w:hAnsi="Times New Roman"/>
                <w:sz w:val="24"/>
                <w:szCs w:val="24"/>
              </w:rPr>
            </w:pPr>
            <w:r w:rsidRPr="005A1E7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5A1E7E">
              <w:rPr>
                <w:rFonts w:ascii="Times New Roman" w:hAnsi="Times New Roman"/>
                <w:sz w:val="24"/>
                <w:szCs w:val="24"/>
              </w:rPr>
              <w:t>G</w:t>
            </w:r>
            <w:r w:rsidR="00DC37BC" w:rsidRPr="005A1E7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37BC" w:rsidRPr="005A1E7E" w:rsidRDefault="00DC37BC" w:rsidP="00DC37BC">
            <w:pPr>
              <w:rPr>
                <w:rFonts w:ascii="Times New Roman" w:hAnsi="Times New Roman"/>
                <w:sz w:val="24"/>
                <w:szCs w:val="24"/>
              </w:rPr>
            </w:pPr>
            <w:r w:rsidRPr="005A1E7E">
              <w:rPr>
                <w:rFonts w:ascii="Times New Roman" w:hAnsi="Times New Roman"/>
                <w:sz w:val="24"/>
                <w:szCs w:val="24"/>
              </w:rPr>
              <w:t>Lohadis Ureña</w:t>
            </w:r>
          </w:p>
          <w:p w:rsidR="00DC37BC" w:rsidRPr="005A1E7E" w:rsidRDefault="00DC37BC" w:rsidP="00DC37BC">
            <w:pPr>
              <w:rPr>
                <w:rFonts w:ascii="Times New Roman" w:hAnsi="Times New Roman"/>
                <w:sz w:val="24"/>
                <w:szCs w:val="24"/>
              </w:rPr>
            </w:pPr>
            <w:r w:rsidRPr="005A1E7E">
              <w:rPr>
                <w:rFonts w:ascii="Times New Roman" w:hAnsi="Times New Roman"/>
                <w:sz w:val="24"/>
                <w:szCs w:val="24"/>
              </w:rPr>
              <w:t>Divina García</w:t>
            </w:r>
          </w:p>
          <w:p w:rsidR="00DC37BC" w:rsidRPr="005A1E7E" w:rsidRDefault="00DC37BC" w:rsidP="00DC37BC">
            <w:pPr>
              <w:rPr>
                <w:rFonts w:ascii="Times New Roman" w:hAnsi="Times New Roman"/>
                <w:sz w:val="24"/>
                <w:szCs w:val="24"/>
              </w:rPr>
            </w:pPr>
            <w:r w:rsidRPr="005A1E7E">
              <w:rPr>
                <w:rFonts w:ascii="Times New Roman" w:hAnsi="Times New Roman"/>
                <w:sz w:val="24"/>
                <w:szCs w:val="24"/>
              </w:rPr>
              <w:t xml:space="preserve">Alba Díaz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jc w:val="center"/>
              <w:rPr>
                <w:rFonts w:ascii="Times New Roman" w:hAnsi="Times New Roman"/>
                <w:sz w:val="24"/>
                <w:szCs w:val="24"/>
              </w:rPr>
            </w:pPr>
            <w:r>
              <w:rPr>
                <w:rFonts w:ascii="Times New Roman" w:hAnsi="Times New Roman"/>
                <w:sz w:val="24"/>
                <w:szCs w:val="24"/>
              </w:rPr>
              <w:t>15</w:t>
            </w:r>
          </w:p>
          <w:p w:rsidR="00DC37BC" w:rsidRPr="005A1E7E" w:rsidRDefault="00DC37BC" w:rsidP="00DC37BC">
            <w:pPr>
              <w:jc w:val="center"/>
              <w:rPr>
                <w:rFonts w:ascii="Times New Roman" w:hAnsi="Times New Roman"/>
                <w:sz w:val="24"/>
                <w:szCs w:val="24"/>
              </w:rPr>
            </w:pP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0</w:t>
            </w:r>
          </w:p>
          <w:p w:rsidR="00DC37BC" w:rsidRPr="005A1E7E" w:rsidRDefault="00DC37BC" w:rsidP="00DC37BC">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C37BC" w:rsidRPr="002541BD" w:rsidRDefault="00DC37BC" w:rsidP="00DC37BC">
            <w:pPr>
              <w:rPr>
                <w:rFonts w:ascii="Times New Roman" w:hAnsi="Times New Roman"/>
                <w:color w:val="000000"/>
                <w:sz w:val="24"/>
                <w:szCs w:val="24"/>
              </w:rPr>
            </w:pPr>
            <w:r>
              <w:rPr>
                <w:rFonts w:ascii="Times New Roman" w:hAnsi="Times New Roman"/>
                <w:color w:val="000000"/>
                <w:sz w:val="24"/>
                <w:szCs w:val="24"/>
              </w:rPr>
              <w:t>0</w:t>
            </w:r>
          </w:p>
          <w:p w:rsidR="00DC37BC" w:rsidRPr="002541BD" w:rsidRDefault="00DC37BC" w:rsidP="00DC37BC">
            <w:pPr>
              <w:rPr>
                <w:rFonts w:ascii="Times New Roman" w:hAnsi="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DC37BC" w:rsidRPr="002541BD" w:rsidRDefault="00DC37BC" w:rsidP="00DC37BC">
            <w:pPr>
              <w:rPr>
                <w:rFonts w:ascii="Times New Roman" w:hAnsi="Times New Roman"/>
                <w:color w:val="000000"/>
                <w:sz w:val="24"/>
                <w:szCs w:val="24"/>
              </w:rPr>
            </w:pPr>
            <w:r>
              <w:rPr>
                <w:rFonts w:ascii="Times New Roman" w:hAnsi="Times New Roman"/>
                <w:color w:val="000000"/>
                <w:sz w:val="24"/>
                <w:szCs w:val="24"/>
              </w:rPr>
              <w:t>15</w:t>
            </w:r>
          </w:p>
          <w:p w:rsidR="00DC37BC" w:rsidRPr="002541BD" w:rsidRDefault="00DC37BC" w:rsidP="00DC37BC">
            <w:pPr>
              <w:rPr>
                <w:rFonts w:ascii="Times New Roman" w:hAnsi="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0</w:t>
            </w:r>
          </w:p>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37BC" w:rsidRPr="005A1E7E" w:rsidRDefault="00DC37BC" w:rsidP="00DC37BC">
            <w:pPr>
              <w:rPr>
                <w:rFonts w:ascii="Times New Roman" w:hAnsi="Times New Roman"/>
                <w:sz w:val="24"/>
                <w:szCs w:val="24"/>
              </w:rPr>
            </w:pPr>
            <w:r>
              <w:rPr>
                <w:rFonts w:ascii="Times New Roman" w:hAnsi="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DC37BC" w:rsidRPr="005A1E7E" w:rsidRDefault="00DC37BC" w:rsidP="00DC37BC">
            <w:pPr>
              <w:rPr>
                <w:rFonts w:ascii="Times New Roman" w:hAnsi="Times New Roman"/>
                <w:sz w:val="24"/>
                <w:szCs w:val="24"/>
              </w:rPr>
            </w:pPr>
            <w:r>
              <w:rPr>
                <w:rFonts w:ascii="Times New Roman" w:hAnsi="Times New Roman"/>
                <w:sz w:val="24"/>
                <w:szCs w:val="24"/>
              </w:rPr>
              <w:t>6</w:t>
            </w:r>
          </w:p>
        </w:tc>
      </w:tr>
      <w:tr w:rsidR="00DC37BC" w:rsidTr="00AE0604">
        <w:trPr>
          <w:trHeight w:val="709"/>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Children International</w:t>
            </w:r>
          </w:p>
          <w:p w:rsidR="00DC37BC" w:rsidRPr="005A1E7E" w:rsidRDefault="00DC37BC" w:rsidP="00DC37BC">
            <w:pPr>
              <w:rPr>
                <w:rFonts w:ascii="Times New Roman" w:hAnsi="Times New Roman"/>
                <w:sz w:val="24"/>
                <w:szCs w:val="24"/>
              </w:rPr>
            </w:pPr>
            <w:r>
              <w:rPr>
                <w:rFonts w:ascii="Times New Roman" w:hAnsi="Times New Roman"/>
                <w:sz w:val="24"/>
                <w:szCs w:val="24"/>
              </w:rPr>
              <w:t>(</w:t>
            </w:r>
            <w:r w:rsidRPr="00E12BEF">
              <w:rPr>
                <w:rFonts w:ascii="Times New Roman" w:hAnsi="Times New Roman"/>
                <w:b/>
                <w:lang w:val="es-DO"/>
              </w:rPr>
              <w:t>Centro Comunitario Mendoza</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21/09/18</w:t>
            </w:r>
            <w:r w:rsidR="00CC0FC0">
              <w:rPr>
                <w:rFonts w:ascii="Times New Roman" w:hAnsi="Times New Roman"/>
                <w:sz w:val="24"/>
                <w:szCs w:val="24"/>
              </w:rPr>
              <w:t xml:space="preserve">, </w:t>
            </w:r>
            <w:r>
              <w:rPr>
                <w:rFonts w:ascii="Times New Roman" w:hAnsi="Times New Roman"/>
                <w:sz w:val="24"/>
                <w:szCs w:val="24"/>
              </w:rPr>
              <w:t>28/09/18</w:t>
            </w:r>
          </w:p>
          <w:p w:rsidR="00DC37BC" w:rsidRPr="005A1E7E" w:rsidRDefault="00CC0FC0" w:rsidP="00CC0FC0">
            <w:pPr>
              <w:rPr>
                <w:rFonts w:ascii="Times New Roman" w:hAnsi="Times New Roman"/>
                <w:sz w:val="24"/>
                <w:szCs w:val="24"/>
              </w:rPr>
            </w:pPr>
            <w:r>
              <w:rPr>
                <w:rFonts w:ascii="Times New Roman" w:hAnsi="Times New Roman"/>
                <w:sz w:val="24"/>
                <w:szCs w:val="24"/>
              </w:rPr>
              <w:t xml:space="preserve">y </w:t>
            </w:r>
            <w:r w:rsidR="00DC37BC">
              <w:rPr>
                <w:rFonts w:ascii="Times New Roman" w:hAnsi="Times New Roman"/>
                <w:sz w:val="24"/>
                <w:szCs w:val="24"/>
              </w:rPr>
              <w:t>05/10/18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sidRPr="00D54AB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D54ABE">
              <w:rPr>
                <w:rFonts w:ascii="Times New Roman" w:hAnsi="Times New Roman"/>
                <w:sz w:val="24"/>
                <w:szCs w:val="24"/>
              </w:rPr>
              <w:t>G</w:t>
            </w:r>
            <w:r w:rsidR="00DC37BC" w:rsidRPr="00D54AB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jc w:val="center"/>
              <w:rPr>
                <w:rFonts w:ascii="Times New Roman" w:hAnsi="Times New Roman"/>
                <w:sz w:val="24"/>
                <w:szCs w:val="24"/>
              </w:rPr>
            </w:pPr>
            <w:r>
              <w:rPr>
                <w:rFonts w:ascii="Times New Roman" w:hAnsi="Times New Roman"/>
                <w:sz w:val="24"/>
                <w:szCs w:val="24"/>
              </w:rPr>
              <w:t>12</w:t>
            </w:r>
          </w:p>
        </w:tc>
        <w:tc>
          <w:tcPr>
            <w:tcW w:w="577"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r>
              <w:rPr>
                <w:rFonts w:ascii="Times New Roman" w:hAnsi="Times New Roman"/>
                <w:sz w:val="24"/>
                <w:szCs w:val="24"/>
              </w:rPr>
              <w:t>7</w:t>
            </w:r>
          </w:p>
        </w:tc>
      </w:tr>
      <w:tr w:rsidR="00DC37BC" w:rsidTr="00AE0604">
        <w:trPr>
          <w:trHeight w:val="72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(MINERD-Participación Comunitaria)</w:t>
            </w:r>
          </w:p>
          <w:p w:rsidR="00DC37BC" w:rsidRDefault="00DC37BC" w:rsidP="00DC37BC">
            <w:pPr>
              <w:rPr>
                <w:rFonts w:ascii="Times New Roman" w:hAnsi="Times New Roman"/>
                <w:sz w:val="24"/>
                <w:szCs w:val="24"/>
              </w:rPr>
            </w:pPr>
            <w:r>
              <w:rPr>
                <w:rFonts w:ascii="Times New Roman" w:hAnsi="Times New Roman"/>
                <w:sz w:val="24"/>
                <w:szCs w:val="24"/>
              </w:rPr>
              <w:t>Escuela 24 de abril</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27/09/18</w:t>
            </w:r>
            <w:r w:rsidR="00CC0FC0">
              <w:rPr>
                <w:rFonts w:ascii="Times New Roman" w:hAnsi="Times New Roman"/>
                <w:sz w:val="24"/>
                <w:szCs w:val="24"/>
              </w:rPr>
              <w:t xml:space="preserve">, </w:t>
            </w:r>
            <w:r>
              <w:rPr>
                <w:rFonts w:ascii="Times New Roman" w:hAnsi="Times New Roman"/>
                <w:sz w:val="24"/>
                <w:szCs w:val="24"/>
              </w:rPr>
              <w:t>04/10/18</w:t>
            </w:r>
          </w:p>
          <w:p w:rsidR="00DC37BC" w:rsidRDefault="00DC37BC" w:rsidP="00CC0FC0">
            <w:pPr>
              <w:rPr>
                <w:rFonts w:ascii="Times New Roman" w:hAnsi="Times New Roman"/>
                <w:sz w:val="24"/>
                <w:szCs w:val="24"/>
              </w:rPr>
            </w:pPr>
            <w:r>
              <w:rPr>
                <w:rFonts w:ascii="Times New Roman" w:hAnsi="Times New Roman"/>
                <w:sz w:val="24"/>
                <w:szCs w:val="24"/>
              </w:rPr>
              <w:t>11/10/18</w:t>
            </w:r>
            <w:r w:rsidR="00CC0FC0">
              <w:rPr>
                <w:rFonts w:ascii="Times New Roman" w:hAnsi="Times New Roman"/>
                <w:sz w:val="24"/>
                <w:szCs w:val="24"/>
              </w:rPr>
              <w:t xml:space="preserve"> y </w:t>
            </w:r>
            <w:r>
              <w:rPr>
                <w:rFonts w:ascii="Times New Roman" w:hAnsi="Times New Roman"/>
                <w:sz w:val="24"/>
                <w:szCs w:val="24"/>
              </w:rPr>
              <w:t>18/10/18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sidRPr="00D54AB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D54ABE">
              <w:rPr>
                <w:rFonts w:ascii="Times New Roman" w:hAnsi="Times New Roman"/>
                <w:sz w:val="24"/>
                <w:szCs w:val="24"/>
              </w:rPr>
              <w:t>G</w:t>
            </w:r>
            <w:r w:rsidR="00DC37BC" w:rsidRPr="00D54AB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r>
              <w:rPr>
                <w:rFonts w:ascii="Times New Roman" w:hAnsi="Times New Roman"/>
                <w:sz w:val="24"/>
                <w:szCs w:val="24"/>
              </w:rPr>
              <w:t>13</w:t>
            </w:r>
          </w:p>
        </w:tc>
        <w:tc>
          <w:tcPr>
            <w:tcW w:w="57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13</w:t>
            </w:r>
          </w:p>
        </w:tc>
        <w:tc>
          <w:tcPr>
            <w:tcW w:w="426"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7</w:t>
            </w:r>
          </w:p>
        </w:tc>
      </w:tr>
      <w:tr w:rsidR="00DC37BC" w:rsidTr="00AE0604">
        <w:trPr>
          <w:trHeight w:val="762"/>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CAIFI COOP. Herrera</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11/09/18</w:t>
            </w:r>
            <w:r w:rsidR="00CC0FC0">
              <w:rPr>
                <w:rFonts w:ascii="Times New Roman" w:hAnsi="Times New Roman"/>
                <w:sz w:val="24"/>
                <w:szCs w:val="24"/>
              </w:rPr>
              <w:t xml:space="preserve">, </w:t>
            </w:r>
            <w:r>
              <w:rPr>
                <w:rFonts w:ascii="Times New Roman" w:hAnsi="Times New Roman"/>
                <w:sz w:val="24"/>
                <w:szCs w:val="24"/>
              </w:rPr>
              <w:t>18/09/18</w:t>
            </w:r>
          </w:p>
          <w:p w:rsidR="00DC37BC" w:rsidRDefault="00DC37BC" w:rsidP="00CC0FC0">
            <w:pPr>
              <w:rPr>
                <w:rFonts w:ascii="Times New Roman" w:hAnsi="Times New Roman"/>
                <w:sz w:val="24"/>
                <w:szCs w:val="24"/>
              </w:rPr>
            </w:pPr>
            <w:r>
              <w:rPr>
                <w:rFonts w:ascii="Times New Roman" w:hAnsi="Times New Roman"/>
                <w:sz w:val="24"/>
                <w:szCs w:val="24"/>
              </w:rPr>
              <w:t>02/10/18</w:t>
            </w:r>
            <w:r w:rsidR="00CC0FC0">
              <w:rPr>
                <w:rFonts w:ascii="Times New Roman" w:hAnsi="Times New Roman"/>
                <w:sz w:val="24"/>
                <w:szCs w:val="24"/>
              </w:rPr>
              <w:t xml:space="preserve">, </w:t>
            </w:r>
            <w:r>
              <w:rPr>
                <w:rFonts w:ascii="Times New Roman" w:hAnsi="Times New Roman"/>
                <w:sz w:val="24"/>
                <w:szCs w:val="24"/>
              </w:rPr>
              <w:t>09/10/18</w:t>
            </w:r>
          </w:p>
          <w:p w:rsidR="00DC37BC" w:rsidRDefault="00CC0FC0" w:rsidP="00CC0FC0">
            <w:pPr>
              <w:rPr>
                <w:rFonts w:ascii="Times New Roman" w:hAnsi="Times New Roman"/>
                <w:sz w:val="24"/>
                <w:szCs w:val="24"/>
              </w:rPr>
            </w:pPr>
            <w:r>
              <w:rPr>
                <w:rFonts w:ascii="Times New Roman" w:hAnsi="Times New Roman"/>
                <w:sz w:val="24"/>
                <w:szCs w:val="24"/>
              </w:rPr>
              <w:t xml:space="preserve">y </w:t>
            </w:r>
            <w:r w:rsidR="00DC37BC">
              <w:rPr>
                <w:rFonts w:ascii="Times New Roman" w:hAnsi="Times New Roman"/>
                <w:sz w:val="24"/>
                <w:szCs w:val="24"/>
              </w:rPr>
              <w:t>24/10/18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sidRPr="00D54AB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D54ABE">
              <w:rPr>
                <w:rFonts w:ascii="Times New Roman" w:hAnsi="Times New Roman"/>
                <w:sz w:val="24"/>
                <w:szCs w:val="24"/>
              </w:rPr>
              <w:t>G</w:t>
            </w:r>
            <w:r w:rsidR="00DC37BC" w:rsidRPr="00D54AB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r>
              <w:rPr>
                <w:rFonts w:ascii="Times New Roman" w:hAnsi="Times New Roman"/>
                <w:sz w:val="24"/>
                <w:szCs w:val="24"/>
              </w:rPr>
              <w:t>07</w:t>
            </w:r>
          </w:p>
        </w:tc>
        <w:tc>
          <w:tcPr>
            <w:tcW w:w="57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r>
      <w:tr w:rsidR="00DC37BC" w:rsidTr="00AE0604">
        <w:trPr>
          <w:trHeight w:val="890"/>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CAIFI Zona Oriental</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06/09/18</w:t>
            </w:r>
            <w:r w:rsidR="00CC0FC0">
              <w:rPr>
                <w:rFonts w:ascii="Times New Roman" w:hAnsi="Times New Roman"/>
                <w:sz w:val="24"/>
                <w:szCs w:val="24"/>
              </w:rPr>
              <w:t xml:space="preserve">, </w:t>
            </w:r>
            <w:r>
              <w:rPr>
                <w:rFonts w:ascii="Times New Roman" w:hAnsi="Times New Roman"/>
                <w:sz w:val="24"/>
                <w:szCs w:val="24"/>
              </w:rPr>
              <w:t>20/09/18</w:t>
            </w:r>
            <w:r w:rsidR="00CC0FC0">
              <w:rPr>
                <w:rFonts w:ascii="Times New Roman" w:hAnsi="Times New Roman"/>
                <w:sz w:val="24"/>
                <w:szCs w:val="24"/>
              </w:rPr>
              <w:t xml:space="preserve"> </w:t>
            </w:r>
            <w:r>
              <w:rPr>
                <w:rFonts w:ascii="Times New Roman" w:hAnsi="Times New Roman"/>
                <w:sz w:val="24"/>
                <w:szCs w:val="24"/>
              </w:rPr>
              <w:t>27/09/18</w:t>
            </w:r>
            <w:r w:rsidR="00CC0FC0">
              <w:rPr>
                <w:rFonts w:ascii="Times New Roman" w:hAnsi="Times New Roman"/>
                <w:sz w:val="24"/>
                <w:szCs w:val="24"/>
              </w:rPr>
              <w:t xml:space="preserve">, </w:t>
            </w:r>
            <w:r>
              <w:rPr>
                <w:rFonts w:ascii="Times New Roman" w:hAnsi="Times New Roman"/>
                <w:sz w:val="24"/>
                <w:szCs w:val="24"/>
              </w:rPr>
              <w:t>04/10/18</w:t>
            </w:r>
          </w:p>
          <w:p w:rsidR="00DC37BC" w:rsidRDefault="00CC0FC0" w:rsidP="00CC0FC0">
            <w:pPr>
              <w:rPr>
                <w:rFonts w:ascii="Times New Roman" w:hAnsi="Times New Roman"/>
                <w:sz w:val="24"/>
                <w:szCs w:val="24"/>
              </w:rPr>
            </w:pPr>
            <w:r>
              <w:rPr>
                <w:rFonts w:ascii="Times New Roman" w:hAnsi="Times New Roman"/>
                <w:sz w:val="24"/>
                <w:szCs w:val="24"/>
              </w:rPr>
              <w:t xml:space="preserve">y </w:t>
            </w:r>
            <w:r w:rsidR="00DC37BC">
              <w:rPr>
                <w:rFonts w:ascii="Times New Roman" w:hAnsi="Times New Roman"/>
                <w:sz w:val="24"/>
                <w:szCs w:val="24"/>
              </w:rPr>
              <w:t>24/10/18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sidRPr="00D54AB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D54ABE">
              <w:rPr>
                <w:rFonts w:ascii="Times New Roman" w:hAnsi="Times New Roman"/>
                <w:sz w:val="24"/>
                <w:szCs w:val="24"/>
              </w:rPr>
              <w:t>G</w:t>
            </w:r>
            <w:r w:rsidR="00DC37BC" w:rsidRPr="00D54AB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r>
              <w:rPr>
                <w:rFonts w:ascii="Times New Roman" w:hAnsi="Times New Roman"/>
                <w:sz w:val="24"/>
                <w:szCs w:val="24"/>
              </w:rPr>
              <w:t>12</w:t>
            </w:r>
          </w:p>
        </w:tc>
        <w:tc>
          <w:tcPr>
            <w:tcW w:w="57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r>
      <w:tr w:rsidR="00DC37BC" w:rsidTr="00AE0604">
        <w:trPr>
          <w:trHeight w:val="132"/>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DC37BC">
            <w:pPr>
              <w:rPr>
                <w:rFonts w:ascii="Times New Roman" w:hAnsi="Times New Roman"/>
                <w:sz w:val="24"/>
                <w:szCs w:val="24"/>
              </w:rPr>
            </w:pPr>
            <w:r>
              <w:rPr>
                <w:rFonts w:ascii="Times New Roman" w:hAnsi="Times New Roman"/>
                <w:sz w:val="24"/>
                <w:szCs w:val="24"/>
              </w:rPr>
              <w:t>Hogar Escuela  Mercedes de Jesús</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05/10/18</w:t>
            </w:r>
            <w:r w:rsidR="00CC0FC0">
              <w:rPr>
                <w:rFonts w:ascii="Times New Roman" w:hAnsi="Times New Roman"/>
                <w:sz w:val="24"/>
                <w:szCs w:val="24"/>
              </w:rPr>
              <w:t xml:space="preserve">, </w:t>
            </w:r>
            <w:r>
              <w:rPr>
                <w:rFonts w:ascii="Times New Roman" w:hAnsi="Times New Roman"/>
                <w:sz w:val="24"/>
                <w:szCs w:val="24"/>
              </w:rPr>
              <w:t>12/10/18</w:t>
            </w:r>
          </w:p>
          <w:p w:rsidR="00DC37BC" w:rsidRDefault="00DC37BC" w:rsidP="00CC0FC0">
            <w:pPr>
              <w:rPr>
                <w:rFonts w:ascii="Times New Roman" w:hAnsi="Times New Roman"/>
                <w:sz w:val="24"/>
                <w:szCs w:val="24"/>
              </w:rPr>
            </w:pPr>
            <w:r>
              <w:rPr>
                <w:rFonts w:ascii="Times New Roman" w:hAnsi="Times New Roman"/>
                <w:sz w:val="24"/>
                <w:szCs w:val="24"/>
              </w:rPr>
              <w:t>19/10/18</w:t>
            </w:r>
            <w:r w:rsidR="00CC0FC0">
              <w:rPr>
                <w:rFonts w:ascii="Times New Roman" w:hAnsi="Times New Roman"/>
                <w:sz w:val="24"/>
                <w:szCs w:val="24"/>
              </w:rPr>
              <w:t xml:space="preserve">, </w:t>
            </w:r>
            <w:r>
              <w:rPr>
                <w:rFonts w:ascii="Times New Roman" w:hAnsi="Times New Roman"/>
                <w:sz w:val="24"/>
                <w:szCs w:val="24"/>
              </w:rPr>
              <w:t>26/10/18</w:t>
            </w:r>
          </w:p>
          <w:p w:rsidR="00DC37BC" w:rsidRDefault="00CC0FC0" w:rsidP="00CC0FC0">
            <w:pPr>
              <w:rPr>
                <w:rFonts w:ascii="Times New Roman" w:hAnsi="Times New Roman"/>
                <w:sz w:val="24"/>
                <w:szCs w:val="24"/>
              </w:rPr>
            </w:pPr>
            <w:r>
              <w:rPr>
                <w:rFonts w:ascii="Times New Roman" w:hAnsi="Times New Roman"/>
                <w:sz w:val="24"/>
                <w:szCs w:val="24"/>
              </w:rPr>
              <w:t xml:space="preserve">y </w:t>
            </w:r>
            <w:r w:rsidR="00DC37BC">
              <w:rPr>
                <w:rFonts w:ascii="Times New Roman" w:hAnsi="Times New Roman"/>
                <w:sz w:val="24"/>
                <w:szCs w:val="24"/>
              </w:rPr>
              <w:t>09/11/18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sidRPr="00D54ABE">
              <w:rPr>
                <w:rFonts w:ascii="Times New Roman" w:hAnsi="Times New Roman"/>
                <w:sz w:val="24"/>
                <w:szCs w:val="24"/>
              </w:rPr>
              <w:t>1mer</w:t>
            </w:r>
          </w:p>
          <w:p w:rsidR="00DC37BC" w:rsidRPr="005A1E7E" w:rsidRDefault="00F96C4E" w:rsidP="00DC37BC">
            <w:pPr>
              <w:rPr>
                <w:rFonts w:ascii="Times New Roman" w:hAnsi="Times New Roman"/>
                <w:sz w:val="24"/>
                <w:szCs w:val="24"/>
              </w:rPr>
            </w:pPr>
            <w:r w:rsidRPr="00D54ABE">
              <w:rPr>
                <w:rFonts w:ascii="Times New Roman" w:hAnsi="Times New Roman"/>
                <w:sz w:val="24"/>
                <w:szCs w:val="24"/>
              </w:rPr>
              <w:t>G</w:t>
            </w:r>
            <w:r w:rsidR="00DC37BC" w:rsidRPr="00D54ABE">
              <w:rPr>
                <w:rFonts w:ascii="Times New Roman" w:hAnsi="Times New Roman"/>
                <w:sz w:val="24"/>
                <w:szCs w:val="24"/>
              </w:rPr>
              <w:t>rupo</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r>
              <w:rPr>
                <w:rFonts w:ascii="Times New Roman" w:hAnsi="Times New Roman"/>
                <w:sz w:val="24"/>
                <w:szCs w:val="24"/>
              </w:rPr>
              <w:t>12</w:t>
            </w:r>
          </w:p>
        </w:tc>
        <w:tc>
          <w:tcPr>
            <w:tcW w:w="57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r>
              <w:rPr>
                <w:rFonts w:ascii="Times New Roman" w:hAnsi="Times New Roman"/>
                <w:sz w:val="24"/>
                <w:szCs w:val="24"/>
              </w:rPr>
              <w:t>07</w:t>
            </w:r>
          </w:p>
        </w:tc>
        <w:tc>
          <w:tcPr>
            <w:tcW w:w="426"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r>
      <w:tr w:rsidR="00DC37BC" w:rsidTr="00AE0604">
        <w:trPr>
          <w:trHeight w:val="649"/>
        </w:trPr>
        <w:tc>
          <w:tcPr>
            <w:tcW w:w="2689" w:type="dxa"/>
            <w:tcBorders>
              <w:top w:val="single" w:sz="4" w:space="0" w:color="auto"/>
              <w:left w:val="single" w:sz="4" w:space="0" w:color="auto"/>
              <w:bottom w:val="single" w:sz="4" w:space="0" w:color="auto"/>
              <w:right w:val="single" w:sz="4" w:space="0" w:color="auto"/>
            </w:tcBorders>
            <w:shd w:val="clear" w:color="auto" w:fill="auto"/>
          </w:tcPr>
          <w:p w:rsidR="00DC37BC" w:rsidRDefault="00DC37BC" w:rsidP="00925695">
            <w:pPr>
              <w:rPr>
                <w:rFonts w:ascii="Times New Roman" w:hAnsi="Times New Roman"/>
                <w:sz w:val="24"/>
                <w:szCs w:val="24"/>
              </w:rPr>
            </w:pPr>
            <w:r w:rsidRPr="00D54ABE">
              <w:rPr>
                <w:rFonts w:ascii="Times New Roman" w:hAnsi="Times New Roman"/>
                <w:sz w:val="24"/>
                <w:szCs w:val="24"/>
              </w:rPr>
              <w:t>CND-C</w:t>
            </w:r>
            <w:r w:rsidR="00925695">
              <w:rPr>
                <w:rFonts w:ascii="Times New Roman" w:hAnsi="Times New Roman"/>
                <w:sz w:val="24"/>
                <w:szCs w:val="24"/>
              </w:rPr>
              <w:t xml:space="preserve">asa Abierta, </w:t>
            </w:r>
            <w:r>
              <w:rPr>
                <w:rFonts w:ascii="Times New Roman" w:hAnsi="Times New Roman"/>
                <w:sz w:val="24"/>
                <w:szCs w:val="24"/>
              </w:rPr>
              <w:t>S</w:t>
            </w:r>
            <w:r w:rsidR="00925695">
              <w:rPr>
                <w:rFonts w:ascii="Times New Roman" w:hAnsi="Times New Roman"/>
                <w:sz w:val="24"/>
                <w:szCs w:val="24"/>
              </w:rPr>
              <w:t xml:space="preserve">imón </w:t>
            </w:r>
            <w:r>
              <w:rPr>
                <w:rFonts w:ascii="Times New Roman" w:hAnsi="Times New Roman"/>
                <w:sz w:val="24"/>
                <w:szCs w:val="24"/>
              </w:rPr>
              <w:t>B</w:t>
            </w:r>
            <w:r w:rsidR="00925695">
              <w:rPr>
                <w:rFonts w:ascii="Times New Roman" w:hAnsi="Times New Roman"/>
                <w:sz w:val="24"/>
                <w:szCs w:val="24"/>
              </w:rPr>
              <w:t>olívar,</w:t>
            </w:r>
            <w:r>
              <w:rPr>
                <w:rFonts w:ascii="Times New Roman" w:hAnsi="Times New Roman"/>
                <w:sz w:val="24"/>
                <w:szCs w:val="24"/>
              </w:rPr>
              <w:t xml:space="preserve"> L</w:t>
            </w:r>
            <w:r w:rsidR="00925695">
              <w:rPr>
                <w:rFonts w:ascii="Times New Roman" w:hAnsi="Times New Roman"/>
                <w:sz w:val="24"/>
                <w:szCs w:val="24"/>
              </w:rPr>
              <w:t>uperón</w:t>
            </w:r>
          </w:p>
        </w:tc>
        <w:tc>
          <w:tcPr>
            <w:tcW w:w="2126" w:type="dxa"/>
            <w:tcBorders>
              <w:top w:val="single" w:sz="4" w:space="0" w:color="auto"/>
              <w:left w:val="single" w:sz="4" w:space="0" w:color="auto"/>
              <w:bottom w:val="single" w:sz="4" w:space="0" w:color="auto"/>
              <w:right w:val="single" w:sz="4" w:space="0" w:color="000000"/>
            </w:tcBorders>
          </w:tcPr>
          <w:p w:rsidR="00DC37BC" w:rsidRDefault="00DC37BC" w:rsidP="00CC0FC0">
            <w:pPr>
              <w:rPr>
                <w:rFonts w:ascii="Times New Roman" w:hAnsi="Times New Roman"/>
                <w:sz w:val="24"/>
                <w:szCs w:val="24"/>
              </w:rPr>
            </w:pPr>
            <w:r>
              <w:rPr>
                <w:rFonts w:ascii="Times New Roman" w:hAnsi="Times New Roman"/>
                <w:sz w:val="24"/>
                <w:szCs w:val="24"/>
              </w:rPr>
              <w:t>23</w:t>
            </w:r>
            <w:r w:rsidRPr="00D54ABE">
              <w:rPr>
                <w:rFonts w:ascii="Times New Roman" w:hAnsi="Times New Roman"/>
                <w:sz w:val="24"/>
                <w:szCs w:val="24"/>
              </w:rPr>
              <w:t>/10/18</w:t>
            </w:r>
            <w:r w:rsidR="00CC0FC0">
              <w:rPr>
                <w:rFonts w:ascii="Times New Roman" w:hAnsi="Times New Roman"/>
                <w:sz w:val="24"/>
                <w:szCs w:val="24"/>
              </w:rPr>
              <w:t xml:space="preserve">, </w:t>
            </w:r>
            <w:r>
              <w:rPr>
                <w:rFonts w:ascii="Times New Roman" w:hAnsi="Times New Roman"/>
                <w:sz w:val="24"/>
                <w:szCs w:val="24"/>
              </w:rPr>
              <w:t>30</w:t>
            </w:r>
            <w:r w:rsidRPr="00D54ABE">
              <w:rPr>
                <w:rFonts w:ascii="Times New Roman" w:hAnsi="Times New Roman"/>
                <w:sz w:val="24"/>
                <w:szCs w:val="24"/>
              </w:rPr>
              <w:t>/10/18</w:t>
            </w:r>
          </w:p>
          <w:p w:rsidR="00DC37BC" w:rsidRDefault="00DC37BC" w:rsidP="00CC0FC0">
            <w:pPr>
              <w:rPr>
                <w:rFonts w:ascii="Times New Roman" w:hAnsi="Times New Roman"/>
                <w:sz w:val="24"/>
                <w:szCs w:val="24"/>
              </w:rPr>
            </w:pPr>
            <w:r>
              <w:rPr>
                <w:rFonts w:ascii="Times New Roman" w:hAnsi="Times New Roman"/>
                <w:sz w:val="24"/>
                <w:szCs w:val="24"/>
              </w:rPr>
              <w:t>06/</w:t>
            </w:r>
            <w:r w:rsidRPr="00D54ABE">
              <w:rPr>
                <w:rFonts w:ascii="Times New Roman" w:hAnsi="Times New Roman"/>
                <w:sz w:val="24"/>
                <w:szCs w:val="24"/>
              </w:rPr>
              <w:t>11/18</w:t>
            </w:r>
            <w:r w:rsidR="00925695">
              <w:rPr>
                <w:rFonts w:ascii="Times New Roman" w:hAnsi="Times New Roman"/>
                <w:sz w:val="24"/>
                <w:szCs w:val="24"/>
              </w:rPr>
              <w:t xml:space="preserve">, </w:t>
            </w:r>
            <w:r>
              <w:rPr>
                <w:rFonts w:ascii="Times New Roman" w:hAnsi="Times New Roman"/>
                <w:sz w:val="24"/>
                <w:szCs w:val="24"/>
              </w:rPr>
              <w:t>20/</w:t>
            </w:r>
            <w:r w:rsidRPr="00D54ABE">
              <w:rPr>
                <w:rFonts w:ascii="Times New Roman" w:hAnsi="Times New Roman"/>
                <w:sz w:val="24"/>
                <w:szCs w:val="24"/>
              </w:rPr>
              <w:t>11/18</w:t>
            </w:r>
          </w:p>
        </w:tc>
        <w:tc>
          <w:tcPr>
            <w:tcW w:w="850" w:type="dxa"/>
            <w:tcBorders>
              <w:top w:val="single" w:sz="4" w:space="0" w:color="auto"/>
              <w:left w:val="single" w:sz="4" w:space="0" w:color="000000"/>
              <w:bottom w:val="single" w:sz="4" w:space="0" w:color="auto"/>
              <w:right w:val="single" w:sz="4" w:space="0" w:color="auto"/>
            </w:tcBorders>
          </w:tcPr>
          <w:p w:rsidR="00DC37BC" w:rsidRPr="00D54ABE" w:rsidRDefault="00DC37BC" w:rsidP="00DC37BC">
            <w:pPr>
              <w:rPr>
                <w:rFonts w:ascii="Times New Roman" w:hAnsi="Times New Roman"/>
                <w:sz w:val="24"/>
                <w:szCs w:val="24"/>
              </w:rPr>
            </w:pPr>
            <w:r>
              <w:rPr>
                <w:rFonts w:ascii="Times New Roman" w:hAnsi="Times New Roman"/>
                <w:sz w:val="24"/>
                <w:szCs w:val="24"/>
              </w:rPr>
              <w:t xml:space="preserve">2do grupo </w:t>
            </w:r>
          </w:p>
        </w:tc>
        <w:tc>
          <w:tcPr>
            <w:tcW w:w="1843" w:type="dxa"/>
            <w:tcBorders>
              <w:top w:val="single" w:sz="4" w:space="0" w:color="auto"/>
              <w:left w:val="single" w:sz="4" w:space="0" w:color="auto"/>
              <w:bottom w:val="single" w:sz="4" w:space="0" w:color="auto"/>
              <w:right w:val="single" w:sz="4" w:space="0" w:color="auto"/>
            </w:tcBorders>
          </w:tcPr>
          <w:p w:rsidR="00DC37BC" w:rsidRPr="005A1E7E"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jc w:val="center"/>
              <w:rPr>
                <w:rFonts w:ascii="Times New Roman" w:hAnsi="Times New Roman"/>
                <w:sz w:val="24"/>
                <w:szCs w:val="24"/>
              </w:rPr>
            </w:pPr>
          </w:p>
        </w:tc>
        <w:tc>
          <w:tcPr>
            <w:tcW w:w="57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C37BC" w:rsidRDefault="00DC37BC" w:rsidP="00DC37BC">
            <w:pPr>
              <w:rPr>
                <w:rFonts w:ascii="Times New Roman" w:hAnsi="Times New Roman"/>
                <w:sz w:val="24"/>
                <w:szCs w:val="24"/>
              </w:rPr>
            </w:pPr>
          </w:p>
        </w:tc>
      </w:tr>
      <w:tr w:rsidR="00CC0FC0" w:rsidTr="00AE0604">
        <w:trPr>
          <w:trHeight w:val="446"/>
        </w:trPr>
        <w:tc>
          <w:tcPr>
            <w:tcW w:w="2689" w:type="dxa"/>
            <w:tcBorders>
              <w:top w:val="single" w:sz="4" w:space="0" w:color="auto"/>
              <w:left w:val="single" w:sz="4" w:space="0" w:color="auto"/>
              <w:bottom w:val="single" w:sz="4" w:space="0" w:color="auto"/>
              <w:right w:val="single" w:sz="4" w:space="0" w:color="auto"/>
            </w:tcBorders>
            <w:shd w:val="clear" w:color="auto" w:fill="D0CECE"/>
          </w:tcPr>
          <w:p w:rsidR="00DC37BC" w:rsidRPr="002541BD" w:rsidRDefault="00DC37BC" w:rsidP="00DC37BC">
            <w:pPr>
              <w:rPr>
                <w:rFonts w:ascii="Times New Roman" w:hAnsi="Times New Roman"/>
                <w:b/>
                <w:color w:val="000000"/>
                <w:sz w:val="24"/>
                <w:szCs w:val="24"/>
              </w:rPr>
            </w:pPr>
            <w:r w:rsidRPr="002541BD">
              <w:rPr>
                <w:rFonts w:ascii="Times New Roman" w:hAnsi="Times New Roman"/>
                <w:b/>
                <w:color w:val="000000"/>
                <w:sz w:val="24"/>
                <w:szCs w:val="24"/>
              </w:rPr>
              <w:t>Totales</w:t>
            </w:r>
          </w:p>
        </w:tc>
        <w:tc>
          <w:tcPr>
            <w:tcW w:w="2126" w:type="dxa"/>
            <w:tcBorders>
              <w:top w:val="single" w:sz="4" w:space="0" w:color="auto"/>
              <w:left w:val="single" w:sz="4" w:space="0" w:color="auto"/>
              <w:bottom w:val="single" w:sz="4" w:space="0" w:color="auto"/>
              <w:right w:val="single" w:sz="4" w:space="0" w:color="000000"/>
            </w:tcBorders>
            <w:shd w:val="clear" w:color="auto" w:fill="D0CECE"/>
          </w:tcPr>
          <w:p w:rsidR="00DC37BC" w:rsidRPr="005A1E7E" w:rsidRDefault="00DC37BC" w:rsidP="00DC37BC">
            <w:pPr>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auto"/>
            </w:tcBorders>
            <w:shd w:val="clear" w:color="auto" w:fill="D0CECE"/>
          </w:tcPr>
          <w:p w:rsidR="00DC37BC" w:rsidRPr="005A1E7E" w:rsidRDefault="00DC37BC" w:rsidP="00DC37B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0CECE"/>
          </w:tcPr>
          <w:p w:rsidR="00DC37BC" w:rsidRPr="00464B79" w:rsidRDefault="00DC37BC" w:rsidP="00DC37BC">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0CECE"/>
          </w:tcPr>
          <w:p w:rsidR="00DC37BC" w:rsidRPr="00464B79" w:rsidRDefault="00DC37BC" w:rsidP="00DC37BC">
            <w:pPr>
              <w:jc w:val="center"/>
              <w:rPr>
                <w:rFonts w:ascii="Times New Roman" w:hAnsi="Times New Roman"/>
                <w:b/>
                <w:sz w:val="24"/>
                <w:szCs w:val="24"/>
              </w:rPr>
            </w:pPr>
            <w:r>
              <w:rPr>
                <w:rFonts w:ascii="Times New Roman" w:hAnsi="Times New Roman"/>
                <w:b/>
                <w:sz w:val="24"/>
                <w:szCs w:val="24"/>
              </w:rPr>
              <w:t>83</w:t>
            </w:r>
          </w:p>
        </w:tc>
        <w:tc>
          <w:tcPr>
            <w:tcW w:w="577"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0</w:t>
            </w:r>
          </w:p>
        </w:tc>
        <w:tc>
          <w:tcPr>
            <w:tcW w:w="562"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46</w:t>
            </w:r>
          </w:p>
        </w:tc>
        <w:tc>
          <w:tcPr>
            <w:tcW w:w="426"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25</w:t>
            </w:r>
          </w:p>
        </w:tc>
        <w:tc>
          <w:tcPr>
            <w:tcW w:w="562" w:type="dxa"/>
            <w:tcBorders>
              <w:top w:val="single" w:sz="4" w:space="0" w:color="auto"/>
              <w:left w:val="single" w:sz="4" w:space="0" w:color="auto"/>
              <w:bottom w:val="single" w:sz="4" w:space="0" w:color="auto"/>
              <w:right w:val="single" w:sz="4" w:space="0" w:color="auto"/>
            </w:tcBorders>
            <w:shd w:val="clear" w:color="auto" w:fill="D0CECE"/>
          </w:tcPr>
          <w:p w:rsidR="00DC37BC" w:rsidRPr="00AE0604" w:rsidRDefault="00AE0604" w:rsidP="00AE0604">
            <w:pPr>
              <w:jc w:val="center"/>
              <w:rPr>
                <w:rFonts w:ascii="Times New Roman" w:hAnsi="Times New Roman"/>
                <w:b/>
                <w:sz w:val="24"/>
                <w:szCs w:val="24"/>
              </w:rPr>
            </w:pPr>
            <w:r w:rsidRPr="00AE0604">
              <w:rPr>
                <w:rFonts w:ascii="Times New Roman" w:hAnsi="Times New Roman"/>
                <w:b/>
                <w:sz w:val="24"/>
                <w:szCs w:val="24"/>
              </w:rPr>
              <w:t>20</w:t>
            </w:r>
          </w:p>
        </w:tc>
      </w:tr>
    </w:tbl>
    <w:p w:rsidR="00DC37BC" w:rsidRDefault="00DC37BC" w:rsidP="00DC37BC"/>
    <w:p w:rsidR="00DC37BC" w:rsidRDefault="00DC37BC" w:rsidP="00CC0FC0">
      <w:pPr>
        <w:spacing w:line="276" w:lineRule="auto"/>
        <w:jc w:val="both"/>
        <w:rPr>
          <w:rFonts w:ascii="Times New Roman" w:hAnsi="Times New Roman"/>
          <w:sz w:val="24"/>
          <w:szCs w:val="24"/>
        </w:rPr>
      </w:pPr>
      <w:r w:rsidRPr="00A54E5D">
        <w:rPr>
          <w:rFonts w:ascii="Times New Roman" w:hAnsi="Times New Roman"/>
          <w:b/>
          <w:sz w:val="24"/>
          <w:szCs w:val="24"/>
        </w:rPr>
        <w:t>NOTA:</w:t>
      </w:r>
      <w:r>
        <w:rPr>
          <w:rFonts w:ascii="Times New Roman" w:hAnsi="Times New Roman"/>
          <w:sz w:val="24"/>
          <w:szCs w:val="24"/>
        </w:rPr>
        <w:t xml:space="preserve"> No incluye el desglose de los participantes de algunos grupos, estamos en espera de los informes</w:t>
      </w:r>
      <w:r w:rsidR="00CC0FC0">
        <w:rPr>
          <w:rFonts w:ascii="Times New Roman" w:hAnsi="Times New Roman"/>
          <w:sz w:val="24"/>
          <w:szCs w:val="24"/>
        </w:rPr>
        <w:t>.</w:t>
      </w:r>
    </w:p>
    <w:p w:rsidR="00925695" w:rsidRPr="00CC0FC0" w:rsidRDefault="00925695" w:rsidP="00CC0FC0">
      <w:pPr>
        <w:spacing w:line="276" w:lineRule="auto"/>
        <w:jc w:val="both"/>
        <w:rPr>
          <w:rFonts w:ascii="Times New Roman" w:hAnsi="Times New Roman"/>
          <w:sz w:val="24"/>
          <w:szCs w:val="24"/>
        </w:rPr>
      </w:pPr>
    </w:p>
    <w:p w:rsidR="00FB1F6F" w:rsidRPr="00F94459" w:rsidRDefault="00FB1F6F" w:rsidP="00F94459">
      <w:pPr>
        <w:jc w:val="center"/>
        <w:rPr>
          <w:rFonts w:ascii="Times New Roman" w:hAnsi="Times New Roman"/>
          <w:b/>
          <w:sz w:val="24"/>
          <w:szCs w:val="24"/>
        </w:rPr>
      </w:pPr>
      <w:r w:rsidRPr="00F94459">
        <w:rPr>
          <w:rFonts w:ascii="Times New Roman" w:hAnsi="Times New Roman"/>
          <w:b/>
          <w:sz w:val="24"/>
          <w:szCs w:val="24"/>
        </w:rPr>
        <w:lastRenderedPageBreak/>
        <w:t>Proyecto Piloto Coaliciones Comunitarias RD</w:t>
      </w:r>
    </w:p>
    <w:p w:rsidR="00FB1F6F" w:rsidRPr="00F94459" w:rsidRDefault="00F94459" w:rsidP="00F94459">
      <w:pPr>
        <w:widowControl w:val="0"/>
        <w:autoSpaceDE w:val="0"/>
        <w:autoSpaceDN w:val="0"/>
        <w:adjustRightInd w:val="0"/>
        <w:spacing w:line="480" w:lineRule="auto"/>
        <w:ind w:right="-574"/>
        <w:jc w:val="center"/>
        <w:rPr>
          <w:rFonts w:ascii="Times New Roman" w:hAnsi="Times New Roman"/>
          <w:b/>
          <w:color w:val="000000"/>
          <w:sz w:val="24"/>
          <w:szCs w:val="24"/>
        </w:rPr>
      </w:pPr>
      <w:r w:rsidRPr="00F94459">
        <w:rPr>
          <w:rFonts w:ascii="Times New Roman" w:hAnsi="Times New Roman"/>
          <w:b/>
          <w:color w:val="000000"/>
          <w:sz w:val="24"/>
          <w:szCs w:val="24"/>
        </w:rPr>
        <w:t>(CADCA)</w:t>
      </w:r>
    </w:p>
    <w:p w:rsidR="00FB1F6F" w:rsidRDefault="00FB1F6F" w:rsidP="006D52DF">
      <w:pPr>
        <w:widowControl w:val="0"/>
        <w:autoSpaceDE w:val="0"/>
        <w:autoSpaceDN w:val="0"/>
        <w:adjustRightInd w:val="0"/>
        <w:spacing w:line="480" w:lineRule="auto"/>
        <w:ind w:right="-93" w:firstLine="708"/>
        <w:jc w:val="both"/>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Las coaliciones comunitarias son organizaciones formales entre vecinos e instituciones públicas y privadas, que comparten un mismo territorio, donde todos se comprometen a trabajar colectivamente hacia la meta común de crear una comunidad segura, saludable y libre de drogas. El principal trabajo de una coalición es la interlocución de la mesa entre los representantes de los diferentes sectores de una comunidad, para el diseño de un plan de intervenciones en base a las necesidades de la zona, para lograr la reducción de la demanda de drogas, así como el abordaje de otros factores de riesgo. Tomando en cuenta las estrategias de comunicación, de educación, económicas y de intervención policial. </w:t>
      </w:r>
    </w:p>
    <w:p w:rsidR="00FB1F6F" w:rsidRDefault="00FB1F6F" w:rsidP="00FB1F6F">
      <w:pPr>
        <w:widowControl w:val="0"/>
        <w:autoSpaceDE w:val="0"/>
        <w:autoSpaceDN w:val="0"/>
        <w:adjustRightInd w:val="0"/>
        <w:spacing w:line="480" w:lineRule="auto"/>
        <w:ind w:right="-574" w:firstLine="708"/>
        <w:jc w:val="both"/>
        <w:rPr>
          <w:rFonts w:ascii="Times New Roman" w:hAnsi="Times New Roman"/>
          <w:color w:val="000000"/>
          <w:sz w:val="24"/>
          <w:szCs w:val="24"/>
          <w:lang w:val="es-ES_tradnl"/>
        </w:rPr>
      </w:pPr>
    </w:p>
    <w:p w:rsidR="00FB1F6F" w:rsidRDefault="00FB1F6F" w:rsidP="003F4040">
      <w:pPr>
        <w:widowControl w:val="0"/>
        <w:autoSpaceDE w:val="0"/>
        <w:autoSpaceDN w:val="0"/>
        <w:adjustRightInd w:val="0"/>
        <w:spacing w:line="480" w:lineRule="auto"/>
        <w:ind w:firstLine="708"/>
        <w:jc w:val="both"/>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Esta estrategia, se inserta como política preventiva para empoderar a los ciudadanos como entes activos y agentes de cambio social, promoviendo la participación cívica en la identificación de sus problemas, la formulación de soluciones y la canalización de los servicios públicos; de esta manera se busca engrampar lo local con lo global, de modo que, la política pública sea una interacción real entre gobierno y sociedad. </w:t>
      </w:r>
    </w:p>
    <w:p w:rsidR="00FB1F6F" w:rsidRDefault="00FB1F6F" w:rsidP="00FB1F6F">
      <w:pPr>
        <w:spacing w:line="480" w:lineRule="auto"/>
        <w:rPr>
          <w:rFonts w:ascii="Times New Roman" w:eastAsia="Malgun Gothic" w:hAnsi="Times New Roman"/>
          <w:sz w:val="24"/>
          <w:szCs w:val="24"/>
          <w:u w:val="single"/>
          <w:lang w:val="es-ES_tradnl"/>
        </w:rPr>
      </w:pPr>
    </w:p>
    <w:p w:rsidR="00B86B86" w:rsidRPr="00980455" w:rsidRDefault="00FB1F6F" w:rsidP="008C6213">
      <w:pPr>
        <w:spacing w:line="480" w:lineRule="auto"/>
        <w:ind w:firstLine="708"/>
        <w:jc w:val="both"/>
        <w:rPr>
          <w:rFonts w:ascii="Times New Roman" w:eastAsia="Malgun Gothic" w:hAnsi="Times New Roman"/>
          <w:sz w:val="24"/>
          <w:szCs w:val="24"/>
          <w:lang w:val="es-ES_tradnl"/>
        </w:rPr>
      </w:pPr>
      <w:r>
        <w:rPr>
          <w:rFonts w:ascii="Times New Roman" w:eastAsia="Malgun Gothic" w:hAnsi="Times New Roman"/>
          <w:b/>
          <w:sz w:val="24"/>
          <w:szCs w:val="24"/>
          <w:lang w:val="es-ES_tradnl"/>
        </w:rPr>
        <w:t xml:space="preserve">Objetivo.  </w:t>
      </w:r>
      <w:r>
        <w:rPr>
          <w:rFonts w:ascii="Times New Roman" w:eastAsia="Malgun Gothic" w:hAnsi="Times New Roman"/>
          <w:sz w:val="24"/>
          <w:szCs w:val="24"/>
          <w:lang w:val="es-ES_tradnl"/>
        </w:rPr>
        <w:t>El Proyecto Piloto “Coaliciones Comunitarias en RD”, tienen como objetivo la integración de los diferentes sectores presente en dos comunidades del Gran Santo Domingo seleccionadas por el CADCA (Municipio de Boca Chica y el Distrito Municipal Pantoja), para crear una estructura autogestionaria desde donde se elabore una agenda de prior</w:t>
      </w:r>
      <w:r w:rsidR="00AE0604">
        <w:rPr>
          <w:rFonts w:ascii="Times New Roman" w:eastAsia="Malgun Gothic" w:hAnsi="Times New Roman"/>
          <w:sz w:val="24"/>
          <w:szCs w:val="24"/>
          <w:lang w:val="es-ES_tradnl"/>
        </w:rPr>
        <w:t xml:space="preserve">idades a ser ejecutada desde </w:t>
      </w:r>
      <w:r>
        <w:rPr>
          <w:rFonts w:ascii="Times New Roman" w:eastAsia="Malgun Gothic" w:hAnsi="Times New Roman"/>
          <w:sz w:val="24"/>
          <w:szCs w:val="24"/>
          <w:lang w:val="es-ES_tradnl"/>
        </w:rPr>
        <w:t>la misma comunidad, abordando colectivamente la responsabilidad de resol</w:t>
      </w:r>
      <w:r w:rsidR="008C6213">
        <w:rPr>
          <w:rFonts w:ascii="Times New Roman" w:eastAsia="Malgun Gothic" w:hAnsi="Times New Roman"/>
          <w:sz w:val="24"/>
          <w:szCs w:val="24"/>
          <w:lang w:val="es-ES_tradnl"/>
        </w:rPr>
        <w:t>ver sus problemáticas sociales.</w:t>
      </w:r>
    </w:p>
    <w:p w:rsidR="00E5069A" w:rsidRPr="00144D17" w:rsidRDefault="00E5069A" w:rsidP="00144D17">
      <w:pPr>
        <w:spacing w:line="480" w:lineRule="auto"/>
        <w:ind w:firstLine="708"/>
        <w:jc w:val="both"/>
        <w:rPr>
          <w:rFonts w:ascii="Times New Roman" w:hAnsi="Times New Roman"/>
          <w:color w:val="000000"/>
          <w:sz w:val="24"/>
          <w:szCs w:val="24"/>
          <w:lang w:val="es-ES_tradnl"/>
        </w:rPr>
      </w:pPr>
      <w:r w:rsidRPr="00144D17">
        <w:rPr>
          <w:rFonts w:ascii="Times New Roman" w:eastAsia="Malgun Gothic" w:hAnsi="Times New Roman"/>
          <w:b/>
          <w:sz w:val="24"/>
          <w:szCs w:val="24"/>
          <w:lang w:val="es-ES_tradnl"/>
        </w:rPr>
        <w:lastRenderedPageBreak/>
        <w:t xml:space="preserve">Justificación.  </w:t>
      </w:r>
      <w:r w:rsidRPr="00144D17">
        <w:rPr>
          <w:rFonts w:ascii="Times New Roman" w:hAnsi="Times New Roman"/>
          <w:color w:val="000000"/>
          <w:sz w:val="24"/>
          <w:szCs w:val="24"/>
          <w:lang w:val="es-ES_tradnl"/>
        </w:rPr>
        <w:t xml:space="preserve">Los estudios científicos indican que abordar el abuso de sustancias y otros problemas relacionados por medio de la formación de coaliciones comunitarias representa una estrategia muy efectiva. Las coaliciones conectan múltiples sectores de la comunidad - los negocios, padres, medios de comunicación, justicia, instituciones educacionales, organizaciones religiosas, proveedores de salud, organizaciones de servicio social y el gobierno local, para colaborar y desarrollar planes, políticas y estrategias dirigidos a lograr reducciones en los índices del consumo de las sustancias </w:t>
      </w:r>
      <w:r w:rsidRPr="00144D17">
        <w:rPr>
          <w:rFonts w:ascii="Times New Roman" w:hAnsi="Times New Roman"/>
          <w:i/>
          <w:iCs/>
          <w:color w:val="000000"/>
          <w:sz w:val="24"/>
          <w:szCs w:val="24"/>
          <w:lang w:val="es-ES_tradnl"/>
        </w:rPr>
        <w:t xml:space="preserve">a nivel de la comunidad. </w:t>
      </w:r>
      <w:r w:rsidRPr="00144D17">
        <w:rPr>
          <w:rFonts w:ascii="Times New Roman" w:hAnsi="Times New Roman"/>
          <w:color w:val="000000"/>
          <w:sz w:val="24"/>
          <w:szCs w:val="24"/>
          <w:lang w:val="es-ES_tradnl"/>
        </w:rPr>
        <w:t xml:space="preserve">Las coaliciones comunitarias se basan en acercamientos comprensivos de salud pública para reducir el uso de drogas, abuso de alcohol y problemas asociados, que a través de un proceso de planificación estructurado promueve la participación cívica y aumenta el capital social. </w:t>
      </w:r>
    </w:p>
    <w:p w:rsidR="00E5069A" w:rsidRPr="00144D17" w:rsidRDefault="00E5069A" w:rsidP="00144D17">
      <w:pPr>
        <w:spacing w:line="480" w:lineRule="auto"/>
        <w:jc w:val="both"/>
        <w:rPr>
          <w:rFonts w:ascii="Times New Roman" w:eastAsia="Malgun Gothic" w:hAnsi="Times New Roman"/>
          <w:b/>
          <w:sz w:val="24"/>
          <w:szCs w:val="24"/>
          <w:u w:val="single"/>
          <w:lang w:val="es-ES_tradnl"/>
        </w:rPr>
      </w:pPr>
    </w:p>
    <w:p w:rsidR="00E5069A" w:rsidRPr="00144D17" w:rsidRDefault="00E5069A" w:rsidP="00144D17">
      <w:pPr>
        <w:widowControl w:val="0"/>
        <w:autoSpaceDE w:val="0"/>
        <w:autoSpaceDN w:val="0"/>
        <w:adjustRightInd w:val="0"/>
        <w:spacing w:line="480" w:lineRule="auto"/>
        <w:ind w:right="-235" w:firstLine="708"/>
        <w:jc w:val="both"/>
        <w:rPr>
          <w:rFonts w:ascii="Times New Roman" w:hAnsi="Times New Roman"/>
          <w:color w:val="000000"/>
          <w:sz w:val="24"/>
          <w:szCs w:val="24"/>
          <w:lang w:val="es-ES_tradnl"/>
        </w:rPr>
      </w:pPr>
      <w:r w:rsidRPr="00144D17">
        <w:rPr>
          <w:rFonts w:ascii="Times New Roman" w:hAnsi="Times New Roman"/>
          <w:color w:val="000000"/>
          <w:sz w:val="24"/>
          <w:szCs w:val="24"/>
          <w:lang w:val="es-ES_tradnl"/>
        </w:rPr>
        <w:t xml:space="preserve">En esta estrategia local, los comunitarios se sientan para definir sus prioridades, las necesidades, los recursos y como lo van a resolver; es en este momento que, con un diagnóstico de la comunidad definida por ella misma, se puede articular con las diferentes agendas que se ofrece a nivel Macro. </w:t>
      </w:r>
    </w:p>
    <w:p w:rsidR="00E5069A" w:rsidRPr="00144D17" w:rsidRDefault="00E5069A" w:rsidP="00144D17">
      <w:pPr>
        <w:widowControl w:val="0"/>
        <w:autoSpaceDE w:val="0"/>
        <w:autoSpaceDN w:val="0"/>
        <w:adjustRightInd w:val="0"/>
        <w:spacing w:line="480" w:lineRule="auto"/>
        <w:ind w:right="-235"/>
        <w:jc w:val="both"/>
        <w:rPr>
          <w:rFonts w:ascii="Times New Roman" w:hAnsi="Times New Roman"/>
          <w:color w:val="000000"/>
          <w:sz w:val="24"/>
          <w:szCs w:val="24"/>
          <w:lang w:val="es-ES_tradnl"/>
        </w:rPr>
      </w:pPr>
    </w:p>
    <w:p w:rsidR="00B86B86" w:rsidRPr="00980455" w:rsidRDefault="00E5069A" w:rsidP="008C6213">
      <w:pPr>
        <w:spacing w:line="480" w:lineRule="auto"/>
        <w:ind w:firstLine="708"/>
        <w:jc w:val="both"/>
        <w:rPr>
          <w:rFonts w:ascii="Times New Roman" w:hAnsi="Times New Roman"/>
          <w:color w:val="000000"/>
          <w:sz w:val="24"/>
          <w:szCs w:val="24"/>
          <w:lang w:val="es-ES_tradnl"/>
        </w:rPr>
      </w:pPr>
      <w:r w:rsidRPr="00144D17">
        <w:rPr>
          <w:rFonts w:ascii="Times New Roman" w:eastAsia="Malgun Gothic" w:hAnsi="Times New Roman"/>
          <w:b/>
          <w:sz w:val="24"/>
          <w:szCs w:val="24"/>
          <w:lang w:val="es-ES_tradnl"/>
        </w:rPr>
        <w:t xml:space="preserve">Proceso de Conformación de las Coaliciones.  </w:t>
      </w:r>
      <w:r w:rsidRPr="00144D17">
        <w:rPr>
          <w:rFonts w:ascii="Times New Roman" w:hAnsi="Times New Roman"/>
          <w:color w:val="000000"/>
          <w:sz w:val="24"/>
          <w:szCs w:val="24"/>
          <w:lang w:val="es-ES_tradnl"/>
        </w:rPr>
        <w:t xml:space="preserve">La conformación de la coalición se realiza articulando los diferentes sectores comunitarios a nivel micro-meso-macro social de una demarcación distrital o municipal, conformando una estructura de articulación de estrategias preventivas y espacios de participación comunitaria para el empoderamiento, autogestión y transformación social, convirtiéndose en veedores comunitarios sensibilizados en sus percepciones para reconocer las necesidades y demandas sociales de mayor vulnerabilidad y prioridad de sus sectores. </w:t>
      </w:r>
    </w:p>
    <w:p w:rsidR="00E5069A" w:rsidRPr="00144D17" w:rsidRDefault="00E5069A" w:rsidP="00144D17">
      <w:pPr>
        <w:widowControl w:val="0"/>
        <w:autoSpaceDE w:val="0"/>
        <w:autoSpaceDN w:val="0"/>
        <w:adjustRightInd w:val="0"/>
        <w:spacing w:line="480" w:lineRule="auto"/>
        <w:ind w:right="-235" w:firstLine="708"/>
        <w:jc w:val="both"/>
        <w:rPr>
          <w:rFonts w:ascii="Times New Roman" w:hAnsi="Times New Roman"/>
          <w:color w:val="000000"/>
          <w:sz w:val="24"/>
          <w:szCs w:val="24"/>
          <w:lang w:val="es-ES_tradnl"/>
        </w:rPr>
      </w:pPr>
      <w:r w:rsidRPr="00144D17">
        <w:rPr>
          <w:rFonts w:ascii="Times New Roman" w:hAnsi="Times New Roman"/>
          <w:color w:val="000000"/>
          <w:sz w:val="24"/>
          <w:szCs w:val="24"/>
          <w:lang w:val="es-ES_tradnl"/>
        </w:rPr>
        <w:lastRenderedPageBreak/>
        <w:t>Una vez conformada la coalición, se procede a realizar una serie de reuniones con los diferentes sectores, con el fin de elaborar un diagnóstico situacional del sector y proceder a construir un plan cuatrimestral de acciones preventivas para el abordaje integral las problemáticas más apremiantes de la población. E</w:t>
      </w:r>
      <w:r w:rsidR="007A0DA7">
        <w:rPr>
          <w:rFonts w:ascii="Times New Roman" w:hAnsi="Times New Roman"/>
          <w:color w:val="000000"/>
          <w:sz w:val="24"/>
          <w:szCs w:val="24"/>
          <w:lang w:val="es-ES_tradnl"/>
        </w:rPr>
        <w:t>n e</w:t>
      </w:r>
      <w:r w:rsidRPr="00144D17">
        <w:rPr>
          <w:rFonts w:ascii="Times New Roman" w:hAnsi="Times New Roman"/>
          <w:color w:val="000000"/>
          <w:sz w:val="24"/>
          <w:szCs w:val="24"/>
          <w:lang w:val="es-ES_tradnl"/>
        </w:rPr>
        <w:t>l siguiente paso se procede a capacitar y sensibilizar a los miembros con un enfoque en el desarrollo humano como mecanismo de incorporar al individuo en los procesos de desarrollo, colocándolo como artífice en la consecución de una vida digna.</w:t>
      </w:r>
    </w:p>
    <w:p w:rsidR="00E5069A" w:rsidRPr="00144D17" w:rsidRDefault="00E5069A" w:rsidP="00144D17">
      <w:pPr>
        <w:widowControl w:val="0"/>
        <w:autoSpaceDE w:val="0"/>
        <w:autoSpaceDN w:val="0"/>
        <w:adjustRightInd w:val="0"/>
        <w:spacing w:line="480" w:lineRule="auto"/>
        <w:ind w:right="-235"/>
        <w:jc w:val="both"/>
        <w:rPr>
          <w:rFonts w:ascii="Times New Roman" w:hAnsi="Times New Roman"/>
          <w:color w:val="000000"/>
          <w:sz w:val="24"/>
          <w:szCs w:val="24"/>
          <w:lang w:val="es-ES_tradnl"/>
        </w:rPr>
      </w:pPr>
      <w:r w:rsidRPr="00144D17">
        <w:rPr>
          <w:rFonts w:ascii="Times New Roman" w:hAnsi="Times New Roman"/>
          <w:color w:val="000000"/>
          <w:sz w:val="24"/>
          <w:szCs w:val="24"/>
          <w:lang w:val="es-ES_tradnl"/>
        </w:rPr>
        <w:t xml:space="preserve"> </w:t>
      </w:r>
    </w:p>
    <w:p w:rsidR="00E5069A" w:rsidRDefault="00E5069A" w:rsidP="00144D17">
      <w:pPr>
        <w:widowControl w:val="0"/>
        <w:autoSpaceDE w:val="0"/>
        <w:autoSpaceDN w:val="0"/>
        <w:adjustRightInd w:val="0"/>
        <w:spacing w:line="480" w:lineRule="auto"/>
        <w:ind w:right="-235" w:firstLine="708"/>
        <w:jc w:val="both"/>
        <w:rPr>
          <w:rFonts w:ascii="Times New Roman" w:hAnsi="Times New Roman"/>
          <w:color w:val="000000"/>
          <w:sz w:val="24"/>
          <w:szCs w:val="24"/>
          <w:lang w:val="es-ES_tradnl"/>
        </w:rPr>
      </w:pPr>
      <w:r w:rsidRPr="00144D17">
        <w:rPr>
          <w:rFonts w:ascii="Times New Roman" w:hAnsi="Times New Roman"/>
          <w:color w:val="000000"/>
          <w:sz w:val="24"/>
          <w:szCs w:val="24"/>
          <w:lang w:val="es-ES_tradnl"/>
        </w:rPr>
        <w:t xml:space="preserve">En reuniones de trabajo entre los diferentes actores, se procesa el diagnóstico local traduciendo las demandas sociales a un plan de estrategias preventivas en los diferentes ámbitos que darán respuestas a las necesidades. Una vez definido el abordaje, se evalúa la factibilidad y los recursos. Se coordina la logística y se elige dentro de la misma comunidad los perfiles voluntarios comprometidos. Se integra la participación de diferentes instituciones. Además, se toman en cuenta los diferentes espacios donde se desarrollarán las prácticas educativas y la incorporación de las tecnologías requeridas. </w:t>
      </w:r>
    </w:p>
    <w:p w:rsidR="00B86B86" w:rsidRDefault="00B86B86" w:rsidP="00144D17">
      <w:pPr>
        <w:widowControl w:val="0"/>
        <w:autoSpaceDE w:val="0"/>
        <w:autoSpaceDN w:val="0"/>
        <w:adjustRightInd w:val="0"/>
        <w:spacing w:line="480" w:lineRule="auto"/>
        <w:ind w:right="-235" w:firstLine="708"/>
        <w:jc w:val="both"/>
        <w:rPr>
          <w:rFonts w:ascii="Times New Roman" w:hAnsi="Times New Roman"/>
          <w:color w:val="000000"/>
          <w:sz w:val="24"/>
          <w:szCs w:val="24"/>
          <w:lang w:val="es-ES_tradnl"/>
        </w:rPr>
      </w:pPr>
    </w:p>
    <w:p w:rsidR="00B86B86" w:rsidRDefault="00B86B86" w:rsidP="00144D17">
      <w:pPr>
        <w:widowControl w:val="0"/>
        <w:autoSpaceDE w:val="0"/>
        <w:autoSpaceDN w:val="0"/>
        <w:adjustRightInd w:val="0"/>
        <w:spacing w:line="480" w:lineRule="auto"/>
        <w:ind w:right="-235" w:firstLine="708"/>
        <w:jc w:val="both"/>
        <w:rPr>
          <w:rFonts w:ascii="Times New Roman" w:hAnsi="Times New Roman"/>
          <w:color w:val="000000"/>
          <w:sz w:val="24"/>
          <w:szCs w:val="24"/>
          <w:lang w:val="es-ES_tradnl"/>
        </w:rPr>
      </w:pPr>
    </w:p>
    <w:p w:rsidR="006D52DF" w:rsidRDefault="006D52DF" w:rsidP="00744296">
      <w:pPr>
        <w:rPr>
          <w:rFonts w:ascii="Times New Roman" w:hAnsi="Times New Roman"/>
          <w:b/>
          <w:color w:val="000000"/>
          <w:sz w:val="24"/>
          <w:szCs w:val="24"/>
          <w:lang w:val="es-ES_tradnl"/>
        </w:rPr>
      </w:pPr>
    </w:p>
    <w:p w:rsidR="008C6213" w:rsidRDefault="008C6213" w:rsidP="00744296">
      <w:pPr>
        <w:rPr>
          <w:rFonts w:ascii="Times New Roman" w:hAnsi="Times New Roman"/>
          <w:b/>
          <w:color w:val="000000"/>
          <w:sz w:val="24"/>
          <w:szCs w:val="24"/>
          <w:lang w:val="es-ES_tradnl"/>
        </w:rPr>
      </w:pPr>
    </w:p>
    <w:p w:rsidR="008C6213" w:rsidRDefault="008C6213" w:rsidP="00744296">
      <w:pPr>
        <w:rPr>
          <w:rFonts w:ascii="Times New Roman" w:hAnsi="Times New Roman"/>
          <w:b/>
          <w:color w:val="000000"/>
          <w:sz w:val="24"/>
          <w:szCs w:val="24"/>
          <w:lang w:val="es-ES_tradnl"/>
        </w:rPr>
      </w:pPr>
    </w:p>
    <w:p w:rsidR="008C6213" w:rsidRDefault="008C6213" w:rsidP="00744296">
      <w:pPr>
        <w:rPr>
          <w:rFonts w:ascii="Times New Roman" w:hAnsi="Times New Roman"/>
          <w:b/>
          <w:color w:val="000000"/>
          <w:sz w:val="24"/>
          <w:szCs w:val="24"/>
          <w:lang w:val="es-ES_tradnl"/>
        </w:rPr>
      </w:pPr>
    </w:p>
    <w:p w:rsidR="008C6213" w:rsidRPr="00144D17" w:rsidRDefault="008C6213" w:rsidP="00744296">
      <w:pP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8C6213" w:rsidRDefault="008C6213" w:rsidP="00144D17">
      <w:pPr>
        <w:jc w:val="center"/>
        <w:rPr>
          <w:rFonts w:ascii="Times New Roman" w:hAnsi="Times New Roman"/>
          <w:b/>
          <w:color w:val="000000"/>
          <w:sz w:val="24"/>
          <w:szCs w:val="24"/>
          <w:lang w:val="es-ES_tradnl"/>
        </w:rPr>
      </w:pPr>
    </w:p>
    <w:p w:rsidR="00144D17" w:rsidRDefault="00144D17" w:rsidP="00144D17">
      <w:pPr>
        <w:jc w:val="center"/>
        <w:rPr>
          <w:rFonts w:ascii="Times New Roman" w:hAnsi="Times New Roman"/>
          <w:b/>
          <w:color w:val="000000"/>
          <w:sz w:val="24"/>
          <w:szCs w:val="24"/>
          <w:lang w:val="es-ES_tradnl"/>
        </w:rPr>
      </w:pPr>
      <w:r w:rsidRPr="00144D17">
        <w:rPr>
          <w:rFonts w:ascii="Times New Roman" w:hAnsi="Times New Roman"/>
          <w:b/>
          <w:color w:val="000000"/>
          <w:sz w:val="24"/>
          <w:szCs w:val="24"/>
          <w:lang w:val="es-ES_tradnl"/>
        </w:rPr>
        <w:lastRenderedPageBreak/>
        <w:t>A</w:t>
      </w:r>
      <w:r w:rsidR="00744296">
        <w:rPr>
          <w:rFonts w:ascii="Times New Roman" w:hAnsi="Times New Roman"/>
          <w:b/>
          <w:color w:val="000000"/>
          <w:sz w:val="24"/>
          <w:szCs w:val="24"/>
          <w:lang w:val="es-ES_tradnl"/>
        </w:rPr>
        <w:t>ctividades Realizadas,</w:t>
      </w:r>
      <w:r w:rsidRPr="00144D17">
        <w:rPr>
          <w:rFonts w:ascii="Times New Roman" w:hAnsi="Times New Roman"/>
          <w:b/>
          <w:color w:val="000000"/>
          <w:sz w:val="24"/>
          <w:szCs w:val="24"/>
          <w:lang w:val="es-ES_tradnl"/>
        </w:rPr>
        <w:t xml:space="preserve"> 2018</w:t>
      </w:r>
    </w:p>
    <w:p w:rsidR="00B86B86" w:rsidRPr="00144D17" w:rsidRDefault="00B86B86" w:rsidP="00144D17">
      <w:pPr>
        <w:jc w:val="center"/>
        <w:rPr>
          <w:rFonts w:ascii="Times New Roman" w:hAnsi="Times New Roman"/>
          <w:sz w:val="24"/>
          <w:szCs w:val="24"/>
        </w:rPr>
      </w:pP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819"/>
        <w:gridCol w:w="3544"/>
        <w:gridCol w:w="1559"/>
      </w:tblGrid>
      <w:tr w:rsidR="00B86B86" w:rsidRPr="00423826" w:rsidTr="00B86B86">
        <w:tc>
          <w:tcPr>
            <w:tcW w:w="1135" w:type="dxa"/>
            <w:shd w:val="clear" w:color="auto" w:fill="BFBFBF"/>
          </w:tcPr>
          <w:p w:rsidR="00B86B86" w:rsidRPr="00423826" w:rsidRDefault="00B86B86" w:rsidP="00B86B86">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Fecha</w:t>
            </w:r>
          </w:p>
        </w:tc>
        <w:tc>
          <w:tcPr>
            <w:tcW w:w="4819" w:type="dxa"/>
            <w:shd w:val="clear" w:color="auto" w:fill="BFBFBF"/>
          </w:tcPr>
          <w:p w:rsidR="00B86B86" w:rsidRPr="00423826" w:rsidRDefault="00B86B86" w:rsidP="00B86B86">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Actividad</w:t>
            </w:r>
          </w:p>
        </w:tc>
        <w:tc>
          <w:tcPr>
            <w:tcW w:w="3544" w:type="dxa"/>
            <w:shd w:val="clear" w:color="auto" w:fill="BFBFBF"/>
          </w:tcPr>
          <w:p w:rsidR="00B86B86" w:rsidRPr="00423826" w:rsidRDefault="00B86B86" w:rsidP="00B86B86">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Instituciones Participantes</w:t>
            </w:r>
          </w:p>
        </w:tc>
        <w:tc>
          <w:tcPr>
            <w:tcW w:w="1559" w:type="dxa"/>
            <w:shd w:val="clear" w:color="auto" w:fill="BFBFBF"/>
          </w:tcPr>
          <w:p w:rsidR="00B86B86" w:rsidRPr="00423826" w:rsidRDefault="00B86B86" w:rsidP="00B86B86">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Cantidad de Participantes</w:t>
            </w:r>
          </w:p>
        </w:tc>
      </w:tr>
      <w:tr w:rsidR="00B86B86" w:rsidRPr="00423826" w:rsidTr="00B86B86">
        <w:trPr>
          <w:trHeight w:val="379"/>
        </w:trPr>
        <w:tc>
          <w:tcPr>
            <w:tcW w:w="1135" w:type="dxa"/>
          </w:tcPr>
          <w:p w:rsidR="00B86B86" w:rsidRPr="00E8424F" w:rsidRDefault="00B86B86"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14/05</w:t>
            </w:r>
            <w:r w:rsidRPr="00E8424F">
              <w:rPr>
                <w:rFonts w:ascii="Times New Roman" w:hAnsi="Times New Roman"/>
                <w:color w:val="000000"/>
                <w:lang w:val="es-DO" w:eastAsia="es-MX"/>
              </w:rPr>
              <w:t>/18</w:t>
            </w:r>
          </w:p>
        </w:tc>
        <w:tc>
          <w:tcPr>
            <w:tcW w:w="4819" w:type="dxa"/>
          </w:tcPr>
          <w:p w:rsidR="00B86B86" w:rsidRPr="00E8424F" w:rsidRDefault="00B86B86" w:rsidP="00B86B8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w:t>
            </w:r>
          </w:p>
        </w:tc>
        <w:tc>
          <w:tcPr>
            <w:tcW w:w="3544" w:type="dxa"/>
          </w:tcPr>
          <w:p w:rsidR="00B86B86" w:rsidRPr="00E8424F" w:rsidRDefault="00B86B86" w:rsidP="00B86B86">
            <w:pPr>
              <w:pBdr>
                <w:top w:val="nil"/>
                <w:left w:val="nil"/>
                <w:bottom w:val="nil"/>
                <w:right w:val="nil"/>
                <w:between w:val="nil"/>
              </w:pBdr>
              <w:rPr>
                <w:rFonts w:ascii="Times New Roman" w:hAnsi="Times New Roman"/>
                <w:color w:val="000000"/>
                <w:lang w:val="es-DO" w:eastAsia="es-MX"/>
              </w:rPr>
            </w:pPr>
            <w:r>
              <w:rPr>
                <w:rFonts w:ascii="Times New Roman" w:hAnsi="Times New Roman"/>
                <w:lang w:val="es-DO"/>
              </w:rPr>
              <w:t>Fiscalía de Herrera</w:t>
            </w:r>
          </w:p>
        </w:tc>
        <w:tc>
          <w:tcPr>
            <w:tcW w:w="1559" w:type="dxa"/>
          </w:tcPr>
          <w:p w:rsidR="00B86B86" w:rsidRPr="00423826" w:rsidRDefault="00EC59EC" w:rsidP="00EC59EC">
            <w:pPr>
              <w:pBdr>
                <w:top w:val="nil"/>
                <w:left w:val="nil"/>
                <w:bottom w:val="nil"/>
                <w:right w:val="nil"/>
                <w:between w:val="nil"/>
              </w:pBdr>
              <w:tabs>
                <w:tab w:val="left" w:pos="525"/>
                <w:tab w:val="center" w:pos="671"/>
              </w:tabs>
              <w:jc w:val="center"/>
              <w:rPr>
                <w:rFonts w:ascii="Times New Roman" w:hAnsi="Times New Roman"/>
                <w:color w:val="000000"/>
                <w:lang w:val="es-DO" w:eastAsia="es-MX"/>
              </w:rPr>
            </w:pPr>
            <w:r>
              <w:rPr>
                <w:rFonts w:ascii="Times New Roman" w:hAnsi="Times New Roman"/>
                <w:color w:val="000000"/>
                <w:lang w:val="es-DO" w:eastAsia="es-MX"/>
              </w:rPr>
              <w:t>08</w:t>
            </w:r>
          </w:p>
        </w:tc>
      </w:tr>
      <w:tr w:rsidR="00B86B86" w:rsidRPr="00423826" w:rsidTr="00B86B86">
        <w:trPr>
          <w:trHeight w:val="325"/>
        </w:trPr>
        <w:tc>
          <w:tcPr>
            <w:tcW w:w="1135" w:type="dxa"/>
          </w:tcPr>
          <w:p w:rsidR="00B86B86" w:rsidRPr="00E8424F"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15 y 16/05</w:t>
            </w:r>
            <w:r w:rsidR="00B86B86" w:rsidRPr="00E8424F">
              <w:rPr>
                <w:rFonts w:ascii="Times New Roman" w:hAnsi="Times New Roman"/>
                <w:color w:val="000000"/>
                <w:lang w:val="es-DO" w:eastAsia="es-MX"/>
              </w:rPr>
              <w:t>/18</w:t>
            </w:r>
          </w:p>
        </w:tc>
        <w:tc>
          <w:tcPr>
            <w:tcW w:w="4819" w:type="dxa"/>
          </w:tcPr>
          <w:p w:rsidR="00B86B86" w:rsidRPr="00E8424F" w:rsidRDefault="00EC59EC" w:rsidP="00B86B86">
            <w:pPr>
              <w:pBdr>
                <w:top w:val="nil"/>
                <w:left w:val="nil"/>
                <w:bottom w:val="nil"/>
                <w:right w:val="nil"/>
                <w:between w:val="nil"/>
              </w:pBdr>
              <w:rPr>
                <w:rFonts w:ascii="Times New Roman" w:hAnsi="Times New Roman"/>
                <w:color w:val="000000"/>
                <w:lang w:val="es-DO" w:eastAsia="es-MX"/>
              </w:rPr>
            </w:pPr>
            <w:r>
              <w:rPr>
                <w:rFonts w:ascii="Times New Roman" w:hAnsi="Times New Roman"/>
                <w:color w:val="000000"/>
                <w:lang w:val="es-DO" w:eastAsia="es-MX"/>
              </w:rPr>
              <w:t>Capacitación CADCA</w:t>
            </w:r>
          </w:p>
        </w:tc>
        <w:tc>
          <w:tcPr>
            <w:tcW w:w="3544" w:type="dxa"/>
          </w:tcPr>
          <w:p w:rsidR="00B86B86" w:rsidRPr="00E8424F" w:rsidRDefault="00EC59EC" w:rsidP="00B86B86">
            <w:pPr>
              <w:pBdr>
                <w:top w:val="nil"/>
                <w:left w:val="nil"/>
                <w:bottom w:val="nil"/>
                <w:right w:val="nil"/>
                <w:between w:val="nil"/>
              </w:pBdr>
              <w:rPr>
                <w:rFonts w:ascii="Times New Roman" w:hAnsi="Times New Roman"/>
                <w:color w:val="000000"/>
                <w:lang w:val="es-DO" w:eastAsia="es-MX"/>
              </w:rPr>
            </w:pPr>
            <w:r>
              <w:rPr>
                <w:rFonts w:ascii="Times New Roman" w:hAnsi="Times New Roman"/>
                <w:color w:val="000000"/>
                <w:lang w:val="es-DO" w:eastAsia="es-MX"/>
              </w:rPr>
              <w:t>Líderes comunitarios Pantoja</w:t>
            </w:r>
          </w:p>
        </w:tc>
        <w:tc>
          <w:tcPr>
            <w:tcW w:w="1559" w:type="dxa"/>
          </w:tcPr>
          <w:p w:rsidR="00B86B86" w:rsidRPr="00423826"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51</w:t>
            </w:r>
          </w:p>
        </w:tc>
      </w:tr>
      <w:tr w:rsidR="00B86B86" w:rsidRPr="00423826" w:rsidTr="00B86B86">
        <w:trPr>
          <w:trHeight w:val="325"/>
        </w:trPr>
        <w:tc>
          <w:tcPr>
            <w:tcW w:w="1135" w:type="dxa"/>
          </w:tcPr>
          <w:p w:rsidR="00B86B86" w:rsidRPr="00E8424F"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17 y 18/05</w:t>
            </w:r>
            <w:r w:rsidR="00B86B86">
              <w:rPr>
                <w:rFonts w:ascii="Times New Roman" w:hAnsi="Times New Roman"/>
                <w:color w:val="000000"/>
                <w:lang w:val="es-DO" w:eastAsia="es-MX"/>
              </w:rPr>
              <w:t>/18</w:t>
            </w:r>
          </w:p>
        </w:tc>
        <w:tc>
          <w:tcPr>
            <w:tcW w:w="4819" w:type="dxa"/>
          </w:tcPr>
          <w:p w:rsidR="00B86B86" w:rsidRPr="00E8424F" w:rsidRDefault="00EC59EC" w:rsidP="00B86B86">
            <w:pPr>
              <w:pBdr>
                <w:top w:val="nil"/>
                <w:left w:val="nil"/>
                <w:bottom w:val="nil"/>
                <w:right w:val="nil"/>
                <w:between w:val="nil"/>
              </w:pBdr>
              <w:rPr>
                <w:rFonts w:ascii="Times New Roman" w:hAnsi="Times New Roman"/>
                <w:lang w:val="es-DO"/>
              </w:rPr>
            </w:pPr>
            <w:r>
              <w:rPr>
                <w:rFonts w:ascii="Times New Roman" w:hAnsi="Times New Roman"/>
                <w:color w:val="000000"/>
                <w:lang w:val="es-DO" w:eastAsia="es-MX"/>
              </w:rPr>
              <w:t>Capacitación CADCA</w:t>
            </w:r>
          </w:p>
        </w:tc>
        <w:tc>
          <w:tcPr>
            <w:tcW w:w="3544" w:type="dxa"/>
          </w:tcPr>
          <w:p w:rsidR="00B86B86" w:rsidRPr="00E8424F" w:rsidRDefault="00B86B86" w:rsidP="00EC59EC">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Líderes comunitarios de</w:t>
            </w:r>
            <w:r w:rsidR="00EC59EC">
              <w:rPr>
                <w:rFonts w:ascii="Times New Roman" w:hAnsi="Times New Roman"/>
              </w:rPr>
              <w:t xml:space="preserve"> Boca Chica</w:t>
            </w:r>
          </w:p>
        </w:tc>
        <w:tc>
          <w:tcPr>
            <w:tcW w:w="1559" w:type="dxa"/>
          </w:tcPr>
          <w:p w:rsidR="00B86B86" w:rsidRPr="00423826"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54</w:t>
            </w:r>
          </w:p>
        </w:tc>
      </w:tr>
      <w:tr w:rsidR="00B86B86" w:rsidRPr="00423826" w:rsidTr="00B86B86">
        <w:tc>
          <w:tcPr>
            <w:tcW w:w="1135" w:type="dxa"/>
          </w:tcPr>
          <w:p w:rsidR="00B86B86" w:rsidRPr="00E8424F"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20/05</w:t>
            </w:r>
            <w:r w:rsidR="00B86B86" w:rsidRPr="00E8424F">
              <w:rPr>
                <w:rFonts w:ascii="Times New Roman" w:hAnsi="Times New Roman"/>
                <w:color w:val="000000"/>
                <w:lang w:val="es-DO" w:eastAsia="es-MX"/>
              </w:rPr>
              <w:t>/18</w:t>
            </w:r>
          </w:p>
        </w:tc>
        <w:tc>
          <w:tcPr>
            <w:tcW w:w="4819" w:type="dxa"/>
          </w:tcPr>
          <w:p w:rsidR="00B86B86" w:rsidRPr="00E8424F" w:rsidRDefault="00B86B86" w:rsidP="00EC59EC">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w:t>
            </w:r>
          </w:p>
        </w:tc>
        <w:tc>
          <w:tcPr>
            <w:tcW w:w="3544" w:type="dxa"/>
          </w:tcPr>
          <w:p w:rsidR="00B86B86" w:rsidRPr="00E8424F" w:rsidRDefault="00EC59EC" w:rsidP="00B86B86">
            <w:pPr>
              <w:pBdr>
                <w:top w:val="nil"/>
                <w:left w:val="nil"/>
                <w:bottom w:val="nil"/>
                <w:right w:val="nil"/>
                <w:between w:val="nil"/>
              </w:pBdr>
              <w:rPr>
                <w:rFonts w:ascii="Times New Roman" w:hAnsi="Times New Roman"/>
                <w:color w:val="000000"/>
                <w:lang w:val="es-DO" w:eastAsia="es-MX"/>
              </w:rPr>
            </w:pPr>
            <w:r>
              <w:rPr>
                <w:rFonts w:ascii="Times New Roman" w:hAnsi="Times New Roman"/>
              </w:rPr>
              <w:t>Presidente Junta Municipal y líderes comunitarios la Caleta</w:t>
            </w:r>
          </w:p>
        </w:tc>
        <w:tc>
          <w:tcPr>
            <w:tcW w:w="1559" w:type="dxa"/>
          </w:tcPr>
          <w:p w:rsidR="00B86B86" w:rsidRPr="00423826"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32</w:t>
            </w:r>
          </w:p>
        </w:tc>
      </w:tr>
      <w:tr w:rsidR="00EC59EC" w:rsidRPr="00423826"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15 al 19/06/18</w:t>
            </w:r>
          </w:p>
        </w:tc>
        <w:tc>
          <w:tcPr>
            <w:tcW w:w="4819" w:type="dxa"/>
          </w:tcPr>
          <w:p w:rsidR="00EC59EC" w:rsidRPr="00E8424F" w:rsidRDefault="00EC59EC" w:rsidP="00EC59EC">
            <w:pPr>
              <w:pBdr>
                <w:top w:val="nil"/>
                <w:left w:val="nil"/>
                <w:bottom w:val="nil"/>
                <w:right w:val="nil"/>
                <w:between w:val="nil"/>
              </w:pBdr>
              <w:jc w:val="both"/>
              <w:rPr>
                <w:rFonts w:ascii="Times New Roman" w:hAnsi="Times New Roman"/>
                <w:lang w:val="es-DO"/>
              </w:rPr>
            </w:pPr>
            <w:r w:rsidRPr="00144D17">
              <w:rPr>
                <w:rFonts w:ascii="Times New Roman" w:hAnsi="Times New Roman"/>
                <w:b/>
                <w:sz w:val="24"/>
                <w:szCs w:val="24"/>
              </w:rPr>
              <w:t>Participación en el Entrenamiento de Mediados de Año</w:t>
            </w:r>
            <w:r>
              <w:rPr>
                <w:rFonts w:ascii="Times New Roman" w:hAnsi="Times New Roman"/>
                <w:b/>
                <w:sz w:val="24"/>
                <w:szCs w:val="24"/>
              </w:rPr>
              <w:t xml:space="preserve"> </w:t>
            </w:r>
            <w:r w:rsidRPr="00144D17">
              <w:rPr>
                <w:rFonts w:ascii="Times New Roman" w:hAnsi="Times New Roman"/>
                <w:sz w:val="24"/>
                <w:szCs w:val="24"/>
              </w:rPr>
              <w:t>del CADCA “</w:t>
            </w:r>
            <w:proofErr w:type="spellStart"/>
            <w:r w:rsidRPr="00144D17">
              <w:rPr>
                <w:rFonts w:ascii="Times New Roman" w:eastAsia="Georgia" w:hAnsi="Times New Roman"/>
                <w:b/>
                <w:sz w:val="24"/>
                <w:szCs w:val="24"/>
              </w:rPr>
              <w:t>Mid-Year</w:t>
            </w:r>
            <w:proofErr w:type="spellEnd"/>
            <w:r w:rsidRPr="00144D17">
              <w:rPr>
                <w:rFonts w:ascii="Times New Roman" w:eastAsia="Georgia" w:hAnsi="Times New Roman"/>
                <w:b/>
                <w:sz w:val="24"/>
                <w:szCs w:val="24"/>
              </w:rPr>
              <w:t xml:space="preserve"> Training </w:t>
            </w:r>
            <w:proofErr w:type="spellStart"/>
            <w:r w:rsidRPr="00144D17">
              <w:rPr>
                <w:rFonts w:ascii="Times New Roman" w:eastAsia="Georgia" w:hAnsi="Times New Roman"/>
                <w:b/>
                <w:sz w:val="24"/>
                <w:szCs w:val="24"/>
              </w:rPr>
              <w:t>Institute</w:t>
            </w:r>
            <w:proofErr w:type="spellEnd"/>
            <w:r w:rsidRPr="00144D17">
              <w:rPr>
                <w:rFonts w:ascii="Times New Roman" w:eastAsia="Georgia" w:hAnsi="Times New Roman"/>
                <w:b/>
                <w:sz w:val="24"/>
                <w:szCs w:val="24"/>
              </w:rPr>
              <w:t xml:space="preserve"> </w:t>
            </w:r>
            <w:proofErr w:type="spellStart"/>
            <w:r w:rsidRPr="00144D17">
              <w:rPr>
                <w:rFonts w:ascii="Times New Roman" w:eastAsia="Georgia" w:hAnsi="Times New Roman"/>
                <w:b/>
                <w:sz w:val="24"/>
                <w:szCs w:val="24"/>
              </w:rPr>
              <w:t>Partnering</w:t>
            </w:r>
            <w:proofErr w:type="spellEnd"/>
            <w:r w:rsidRPr="00144D17">
              <w:rPr>
                <w:rFonts w:ascii="Times New Roman" w:eastAsia="Georgia" w:hAnsi="Times New Roman"/>
                <w:b/>
                <w:sz w:val="24"/>
                <w:szCs w:val="24"/>
              </w:rPr>
              <w:t xml:space="preserve"> </w:t>
            </w:r>
            <w:proofErr w:type="spellStart"/>
            <w:r w:rsidRPr="00144D17">
              <w:rPr>
                <w:rFonts w:ascii="Times New Roman" w:eastAsia="Georgia" w:hAnsi="Times New Roman"/>
                <w:b/>
                <w:sz w:val="24"/>
                <w:szCs w:val="24"/>
              </w:rPr>
              <w:t>for</w:t>
            </w:r>
            <w:proofErr w:type="spellEnd"/>
            <w:r w:rsidRPr="00144D17">
              <w:rPr>
                <w:rFonts w:ascii="Times New Roman" w:eastAsia="Georgia" w:hAnsi="Times New Roman"/>
                <w:b/>
                <w:sz w:val="24"/>
                <w:szCs w:val="24"/>
              </w:rPr>
              <w:t xml:space="preserve"> </w:t>
            </w:r>
            <w:proofErr w:type="spellStart"/>
            <w:r w:rsidRPr="00144D17">
              <w:rPr>
                <w:rFonts w:ascii="Times New Roman" w:eastAsia="Georgia" w:hAnsi="Times New Roman"/>
                <w:b/>
                <w:sz w:val="24"/>
                <w:szCs w:val="24"/>
              </w:rPr>
              <w:t>Prevention</w:t>
            </w:r>
            <w:proofErr w:type="spellEnd"/>
            <w:r w:rsidRPr="00144D17">
              <w:rPr>
                <w:rFonts w:ascii="Times New Roman" w:eastAsia="Georgia" w:hAnsi="Times New Roman"/>
                <w:b/>
                <w:sz w:val="24"/>
                <w:szCs w:val="24"/>
              </w:rPr>
              <w:t>”</w:t>
            </w:r>
            <w:r>
              <w:rPr>
                <w:rFonts w:ascii="Times New Roman" w:eastAsia="Georgia" w:hAnsi="Times New Roman"/>
                <w:sz w:val="24"/>
                <w:szCs w:val="24"/>
              </w:rPr>
              <w:t>.</w:t>
            </w:r>
          </w:p>
        </w:tc>
        <w:tc>
          <w:tcPr>
            <w:tcW w:w="3544" w:type="dxa"/>
          </w:tcPr>
          <w:p w:rsidR="00EC59EC" w:rsidRDefault="00EC59EC" w:rsidP="00B86B86">
            <w:pPr>
              <w:pBdr>
                <w:top w:val="nil"/>
                <w:left w:val="nil"/>
                <w:bottom w:val="nil"/>
                <w:right w:val="nil"/>
                <w:between w:val="nil"/>
              </w:pBdr>
              <w:rPr>
                <w:rFonts w:ascii="Times New Roman" w:hAnsi="Times New Roman"/>
              </w:rPr>
            </w:pP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p>
        </w:tc>
      </w:tr>
      <w:tr w:rsidR="00EC59EC" w:rsidRPr="00423826"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06/09/18</w:t>
            </w:r>
          </w:p>
        </w:tc>
        <w:tc>
          <w:tcPr>
            <w:tcW w:w="4819" w:type="dxa"/>
          </w:tcPr>
          <w:p w:rsidR="00EC59EC" w:rsidRPr="00EC59EC" w:rsidRDefault="00EC59EC" w:rsidP="00EC59EC">
            <w:pPr>
              <w:pBdr>
                <w:top w:val="nil"/>
                <w:left w:val="nil"/>
                <w:bottom w:val="nil"/>
                <w:right w:val="nil"/>
                <w:between w:val="nil"/>
              </w:pBdr>
              <w:jc w:val="both"/>
              <w:rPr>
                <w:rFonts w:ascii="Times New Roman" w:hAnsi="Times New Roman"/>
                <w:sz w:val="24"/>
                <w:szCs w:val="24"/>
              </w:rPr>
            </w:pPr>
            <w:r w:rsidRPr="00EC59EC">
              <w:rPr>
                <w:rFonts w:ascii="Times New Roman" w:hAnsi="Times New Roman"/>
                <w:sz w:val="24"/>
                <w:szCs w:val="24"/>
              </w:rPr>
              <w:t>Reunión de presentación proyección CADCA</w:t>
            </w:r>
          </w:p>
        </w:tc>
        <w:tc>
          <w:tcPr>
            <w:tcW w:w="3544" w:type="dxa"/>
          </w:tcPr>
          <w:p w:rsidR="00EC59EC" w:rsidRDefault="00EC59EC" w:rsidP="00B86B86">
            <w:pPr>
              <w:pBdr>
                <w:top w:val="nil"/>
                <w:left w:val="nil"/>
                <w:bottom w:val="nil"/>
                <w:right w:val="nil"/>
                <w:between w:val="nil"/>
              </w:pBdr>
              <w:rPr>
                <w:rFonts w:ascii="Times New Roman" w:hAnsi="Times New Roman"/>
              </w:rPr>
            </w:pP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11</w:t>
            </w:r>
          </w:p>
        </w:tc>
      </w:tr>
      <w:tr w:rsidR="00EC59EC" w:rsidRPr="00423826"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06/09/18</w:t>
            </w:r>
          </w:p>
        </w:tc>
        <w:tc>
          <w:tcPr>
            <w:tcW w:w="4819" w:type="dxa"/>
          </w:tcPr>
          <w:p w:rsidR="00EC59EC" w:rsidRPr="00EC59EC" w:rsidRDefault="00EC59EC" w:rsidP="00EC59EC">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Reunión de coordinación y presentación estrategia CADCA</w:t>
            </w:r>
          </w:p>
        </w:tc>
        <w:tc>
          <w:tcPr>
            <w:tcW w:w="3544" w:type="dxa"/>
          </w:tcPr>
          <w:p w:rsidR="00EC59EC" w:rsidRDefault="00EC59EC" w:rsidP="00B86B86">
            <w:pPr>
              <w:pBdr>
                <w:top w:val="nil"/>
                <w:left w:val="nil"/>
                <w:bottom w:val="nil"/>
                <w:right w:val="nil"/>
                <w:between w:val="nil"/>
              </w:pBdr>
              <w:rPr>
                <w:rFonts w:ascii="Times New Roman" w:hAnsi="Times New Roman"/>
              </w:rPr>
            </w:pPr>
            <w:r>
              <w:rPr>
                <w:rFonts w:ascii="Times New Roman" w:hAnsi="Times New Roman"/>
              </w:rPr>
              <w:t>Sistema de las Naciones Unidas de la República Dominicana</w:t>
            </w:r>
          </w:p>
        </w:tc>
        <w:tc>
          <w:tcPr>
            <w:tcW w:w="1559" w:type="dxa"/>
          </w:tcPr>
          <w:p w:rsidR="00EC59EC" w:rsidRPr="00EC59EC" w:rsidRDefault="00EC59EC" w:rsidP="00B86B86">
            <w:pPr>
              <w:pBdr>
                <w:top w:val="nil"/>
                <w:left w:val="nil"/>
                <w:bottom w:val="nil"/>
                <w:right w:val="nil"/>
                <w:between w:val="nil"/>
              </w:pBdr>
              <w:jc w:val="center"/>
              <w:rPr>
                <w:rFonts w:ascii="Times New Roman" w:hAnsi="Times New Roman"/>
                <w:color w:val="000000"/>
                <w:lang w:eastAsia="es-MX"/>
              </w:rPr>
            </w:pPr>
            <w:r>
              <w:rPr>
                <w:rFonts w:ascii="Times New Roman" w:hAnsi="Times New Roman"/>
                <w:color w:val="000000"/>
                <w:lang w:eastAsia="es-MX"/>
              </w:rPr>
              <w:t>09</w:t>
            </w:r>
          </w:p>
        </w:tc>
      </w:tr>
      <w:tr w:rsidR="00EC59EC" w:rsidRPr="00423826"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07 y 08/09/18</w:t>
            </w:r>
          </w:p>
        </w:tc>
        <w:tc>
          <w:tcPr>
            <w:tcW w:w="4819" w:type="dxa"/>
          </w:tcPr>
          <w:p w:rsidR="00EC59EC" w:rsidRDefault="00EC59EC" w:rsidP="00EC59EC">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Capacitación de estrategia CADCA</w:t>
            </w:r>
          </w:p>
        </w:tc>
        <w:tc>
          <w:tcPr>
            <w:tcW w:w="3544" w:type="dxa"/>
          </w:tcPr>
          <w:p w:rsidR="00EC59EC" w:rsidRDefault="00EC59EC" w:rsidP="00B86B86">
            <w:pPr>
              <w:pBdr>
                <w:top w:val="nil"/>
                <w:left w:val="nil"/>
                <w:bottom w:val="nil"/>
                <w:right w:val="nil"/>
                <w:between w:val="nil"/>
              </w:pBdr>
              <w:rPr>
                <w:rFonts w:ascii="Times New Roman" w:hAnsi="Times New Roman"/>
              </w:rPr>
            </w:pPr>
            <w:r>
              <w:rPr>
                <w:rFonts w:ascii="Times New Roman" w:hAnsi="Times New Roman"/>
              </w:rPr>
              <w:t>Líderes del municipio de Pantoja</w:t>
            </w: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eastAsia="es-MX"/>
              </w:rPr>
            </w:pPr>
            <w:r>
              <w:rPr>
                <w:rFonts w:ascii="Times New Roman" w:hAnsi="Times New Roman"/>
                <w:color w:val="000000"/>
                <w:lang w:eastAsia="es-MX"/>
              </w:rPr>
              <w:t>35</w:t>
            </w:r>
          </w:p>
        </w:tc>
      </w:tr>
      <w:tr w:rsidR="00EC59EC" w:rsidRPr="00423826"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09 y 10/09/18</w:t>
            </w:r>
          </w:p>
        </w:tc>
        <w:tc>
          <w:tcPr>
            <w:tcW w:w="4819" w:type="dxa"/>
          </w:tcPr>
          <w:p w:rsidR="00EC59EC" w:rsidRDefault="00EC59EC" w:rsidP="00EC59EC">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Capacitación de estrategia CADCA</w:t>
            </w:r>
          </w:p>
        </w:tc>
        <w:tc>
          <w:tcPr>
            <w:tcW w:w="3544" w:type="dxa"/>
          </w:tcPr>
          <w:p w:rsidR="00EC59EC" w:rsidRDefault="00EC59EC" w:rsidP="00B86B86">
            <w:pPr>
              <w:pBdr>
                <w:top w:val="nil"/>
                <w:left w:val="nil"/>
                <w:bottom w:val="nil"/>
                <w:right w:val="nil"/>
                <w:between w:val="nil"/>
              </w:pBdr>
              <w:rPr>
                <w:rFonts w:ascii="Times New Roman" w:hAnsi="Times New Roman"/>
              </w:rPr>
            </w:pPr>
            <w:r>
              <w:rPr>
                <w:rFonts w:ascii="Times New Roman" w:hAnsi="Times New Roman"/>
              </w:rPr>
              <w:t>Líderes de Boca Chica</w:t>
            </w: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eastAsia="es-MX"/>
              </w:rPr>
            </w:pPr>
          </w:p>
        </w:tc>
      </w:tr>
      <w:tr w:rsidR="00EC59EC" w:rsidRPr="00EC59EC"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10/10/18</w:t>
            </w:r>
          </w:p>
        </w:tc>
        <w:tc>
          <w:tcPr>
            <w:tcW w:w="4819" w:type="dxa"/>
          </w:tcPr>
          <w:p w:rsidR="00EC59EC" w:rsidRDefault="00EC59EC" w:rsidP="00EC59EC">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Conversatorio en Prevención de Drogas</w:t>
            </w:r>
          </w:p>
        </w:tc>
        <w:tc>
          <w:tcPr>
            <w:tcW w:w="3544" w:type="dxa"/>
          </w:tcPr>
          <w:p w:rsidR="00EC59EC" w:rsidRDefault="00EC59EC" w:rsidP="00B86B86">
            <w:pPr>
              <w:pBdr>
                <w:top w:val="nil"/>
                <w:left w:val="nil"/>
                <w:bottom w:val="nil"/>
                <w:right w:val="nil"/>
                <w:between w:val="nil"/>
              </w:pBdr>
              <w:rPr>
                <w:rFonts w:ascii="Times New Roman" w:hAnsi="Times New Roman"/>
              </w:rPr>
            </w:pPr>
            <w:r>
              <w:rPr>
                <w:rFonts w:ascii="Times New Roman" w:hAnsi="Times New Roman"/>
              </w:rPr>
              <w:t>Miembros de la Coalición Comunitaria de Pantoja</w:t>
            </w: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eastAsia="es-MX"/>
              </w:rPr>
            </w:pPr>
          </w:p>
        </w:tc>
      </w:tr>
      <w:tr w:rsidR="00EC59EC" w:rsidRPr="00EC59EC" w:rsidTr="00B86B86">
        <w:tc>
          <w:tcPr>
            <w:tcW w:w="1135" w:type="dxa"/>
          </w:tcPr>
          <w:p w:rsidR="00EC59EC" w:rsidRDefault="00EC59EC" w:rsidP="00B86B8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23/10/18</w:t>
            </w:r>
          </w:p>
        </w:tc>
        <w:tc>
          <w:tcPr>
            <w:tcW w:w="4819" w:type="dxa"/>
          </w:tcPr>
          <w:p w:rsidR="00EC59EC" w:rsidRDefault="00EC59EC" w:rsidP="00EC59EC">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Conversatorio en Prevención de Drogas</w:t>
            </w:r>
          </w:p>
        </w:tc>
        <w:tc>
          <w:tcPr>
            <w:tcW w:w="3544" w:type="dxa"/>
          </w:tcPr>
          <w:p w:rsidR="00EC59EC" w:rsidRDefault="00EC59EC" w:rsidP="00B86B86">
            <w:pPr>
              <w:pBdr>
                <w:top w:val="nil"/>
                <w:left w:val="nil"/>
                <w:bottom w:val="nil"/>
                <w:right w:val="nil"/>
                <w:between w:val="nil"/>
              </w:pBdr>
              <w:rPr>
                <w:rFonts w:ascii="Times New Roman" w:hAnsi="Times New Roman"/>
              </w:rPr>
            </w:pPr>
            <w:r>
              <w:rPr>
                <w:rFonts w:ascii="Times New Roman" w:hAnsi="Times New Roman"/>
              </w:rPr>
              <w:t>Miembros de la Coalición Comunitaria de Boca Chica</w:t>
            </w:r>
          </w:p>
        </w:tc>
        <w:tc>
          <w:tcPr>
            <w:tcW w:w="1559" w:type="dxa"/>
          </w:tcPr>
          <w:p w:rsidR="00EC59EC" w:rsidRDefault="00EC59EC" w:rsidP="00B86B86">
            <w:pPr>
              <w:pBdr>
                <w:top w:val="nil"/>
                <w:left w:val="nil"/>
                <w:bottom w:val="nil"/>
                <w:right w:val="nil"/>
                <w:between w:val="nil"/>
              </w:pBdr>
              <w:jc w:val="center"/>
              <w:rPr>
                <w:rFonts w:ascii="Times New Roman" w:hAnsi="Times New Roman"/>
                <w:color w:val="000000"/>
                <w:lang w:eastAsia="es-MX"/>
              </w:rPr>
            </w:pPr>
          </w:p>
        </w:tc>
      </w:tr>
    </w:tbl>
    <w:p w:rsidR="00570F57" w:rsidRDefault="00570F57" w:rsidP="00144D17">
      <w:pPr>
        <w:rPr>
          <w:rFonts w:ascii="Times New Roman" w:hAnsi="Times New Roman"/>
          <w:b/>
          <w:sz w:val="28"/>
          <w:szCs w:val="28"/>
        </w:rPr>
      </w:pPr>
    </w:p>
    <w:p w:rsidR="00980455" w:rsidRDefault="00980455" w:rsidP="00570F57">
      <w:pPr>
        <w:rPr>
          <w:rFonts w:ascii="Times New Roman" w:hAnsi="Times New Roman"/>
          <w:b/>
          <w:sz w:val="24"/>
          <w:szCs w:val="24"/>
        </w:rPr>
      </w:pPr>
    </w:p>
    <w:p w:rsidR="00DC5093" w:rsidRDefault="00DC5093" w:rsidP="008107F1">
      <w:pPr>
        <w:ind w:left="284"/>
        <w:jc w:val="center"/>
        <w:rPr>
          <w:rFonts w:ascii="Times New Roman" w:hAnsi="Times New Roman"/>
          <w:b/>
          <w:sz w:val="24"/>
          <w:szCs w:val="24"/>
        </w:rPr>
      </w:pPr>
      <w:r>
        <w:rPr>
          <w:rFonts w:ascii="Times New Roman" w:hAnsi="Times New Roman"/>
          <w:b/>
          <w:sz w:val="24"/>
          <w:szCs w:val="24"/>
        </w:rPr>
        <w:t>Plan de Sensibilización, Orientación y Empoderamiento Comunitario</w:t>
      </w:r>
    </w:p>
    <w:p w:rsidR="00DC5093" w:rsidRPr="00B17BDD" w:rsidRDefault="00DC5093" w:rsidP="00DC5093">
      <w:pPr>
        <w:ind w:left="284"/>
        <w:jc w:val="center"/>
        <w:rPr>
          <w:rFonts w:ascii="Times New Roman" w:hAnsi="Times New Roman"/>
          <w:b/>
          <w:sz w:val="24"/>
          <w:szCs w:val="24"/>
        </w:rPr>
      </w:pPr>
      <w:r>
        <w:rPr>
          <w:rFonts w:ascii="Times New Roman" w:hAnsi="Times New Roman"/>
          <w:b/>
          <w:sz w:val="24"/>
          <w:szCs w:val="24"/>
        </w:rPr>
        <w:t>(PLAN SOEC)</w:t>
      </w:r>
    </w:p>
    <w:p w:rsidR="00DC5093" w:rsidRPr="00B17BDD" w:rsidRDefault="00DC5093" w:rsidP="00DC5093">
      <w:pPr>
        <w:ind w:left="284"/>
        <w:jc w:val="center"/>
        <w:rPr>
          <w:rFonts w:ascii="Times New Roman" w:hAnsi="Times New Roman"/>
          <w:b/>
          <w:sz w:val="24"/>
          <w:szCs w:val="24"/>
        </w:rPr>
      </w:pPr>
    </w:p>
    <w:p w:rsidR="00DC5093" w:rsidRPr="00B17BDD" w:rsidRDefault="00DC5093" w:rsidP="00DC5093">
      <w:pPr>
        <w:ind w:left="284"/>
        <w:jc w:val="center"/>
        <w:rPr>
          <w:rFonts w:ascii="Times New Roman" w:hAnsi="Times New Roman"/>
          <w:b/>
          <w:sz w:val="24"/>
          <w:szCs w:val="24"/>
        </w:rPr>
      </w:pPr>
      <w:r w:rsidRPr="00B17BDD">
        <w:rPr>
          <w:rFonts w:ascii="Times New Roman" w:hAnsi="Times New Roman"/>
          <w:b/>
          <w:sz w:val="24"/>
          <w:szCs w:val="24"/>
        </w:rPr>
        <w:t>R</w:t>
      </w:r>
      <w:r>
        <w:rPr>
          <w:rFonts w:ascii="Times New Roman" w:hAnsi="Times New Roman"/>
          <w:b/>
          <w:sz w:val="24"/>
          <w:szCs w:val="24"/>
        </w:rPr>
        <w:t xml:space="preserve">esumen de </w:t>
      </w:r>
      <w:r w:rsidRPr="00B17BDD">
        <w:rPr>
          <w:rFonts w:ascii="Times New Roman" w:hAnsi="Times New Roman"/>
          <w:b/>
          <w:sz w:val="24"/>
          <w:szCs w:val="24"/>
        </w:rPr>
        <w:t>R</w:t>
      </w:r>
      <w:r>
        <w:rPr>
          <w:rFonts w:ascii="Times New Roman" w:hAnsi="Times New Roman"/>
          <w:b/>
          <w:sz w:val="24"/>
          <w:szCs w:val="24"/>
        </w:rPr>
        <w:t xml:space="preserve">euniones de </w:t>
      </w:r>
      <w:r w:rsidRPr="00B17BDD">
        <w:rPr>
          <w:rFonts w:ascii="Times New Roman" w:hAnsi="Times New Roman"/>
          <w:b/>
          <w:sz w:val="24"/>
          <w:szCs w:val="24"/>
        </w:rPr>
        <w:t>C</w:t>
      </w:r>
      <w:r>
        <w:rPr>
          <w:rFonts w:ascii="Times New Roman" w:hAnsi="Times New Roman"/>
          <w:b/>
          <w:sz w:val="24"/>
          <w:szCs w:val="24"/>
        </w:rPr>
        <w:t xml:space="preserve">oordinación y </w:t>
      </w:r>
      <w:r w:rsidRPr="00B17BDD">
        <w:rPr>
          <w:rFonts w:ascii="Times New Roman" w:hAnsi="Times New Roman"/>
          <w:b/>
          <w:sz w:val="24"/>
          <w:szCs w:val="24"/>
        </w:rPr>
        <w:t>C</w:t>
      </w:r>
      <w:r>
        <w:rPr>
          <w:rFonts w:ascii="Times New Roman" w:hAnsi="Times New Roman"/>
          <w:b/>
          <w:sz w:val="24"/>
          <w:szCs w:val="24"/>
        </w:rPr>
        <w:t>onversatorios</w:t>
      </w:r>
    </w:p>
    <w:p w:rsidR="00DC5093" w:rsidRPr="00DC5093" w:rsidRDefault="00DC5093" w:rsidP="00DC5093">
      <w:pPr>
        <w:rPr>
          <w:rFonts w:ascii="Times New Roman" w:hAnsi="Times New Roman"/>
          <w:b/>
          <w:sz w:val="24"/>
          <w:szCs w:val="24"/>
        </w:rPr>
      </w:pPr>
    </w:p>
    <w:p w:rsidR="00DC5093" w:rsidRDefault="00DC5093" w:rsidP="005F26F4">
      <w:pPr>
        <w:spacing w:line="480" w:lineRule="auto"/>
        <w:ind w:firstLine="284"/>
        <w:jc w:val="both"/>
        <w:rPr>
          <w:rFonts w:ascii="Times New Roman" w:hAnsi="Times New Roman"/>
          <w:sz w:val="24"/>
          <w:szCs w:val="24"/>
        </w:rPr>
      </w:pPr>
      <w:r w:rsidRPr="00DC5093">
        <w:rPr>
          <w:rFonts w:ascii="Times New Roman" w:hAnsi="Times New Roman"/>
          <w:b/>
          <w:sz w:val="24"/>
          <w:szCs w:val="24"/>
        </w:rPr>
        <w:t xml:space="preserve">Objetivo: </w:t>
      </w:r>
      <w:r w:rsidRPr="00DC5093">
        <w:rPr>
          <w:rFonts w:ascii="Times New Roman" w:hAnsi="Times New Roman"/>
          <w:sz w:val="24"/>
          <w:szCs w:val="24"/>
        </w:rPr>
        <w:t>Presentar el Plan de Sensibilización, Orientación y Empoderamiento Comunitario a representantes de Gobierno</w:t>
      </w:r>
      <w:r w:rsidR="00DA12FF">
        <w:rPr>
          <w:rFonts w:ascii="Times New Roman" w:hAnsi="Times New Roman"/>
          <w:sz w:val="24"/>
          <w:szCs w:val="24"/>
        </w:rPr>
        <w:t>s</w:t>
      </w:r>
      <w:r w:rsidRPr="00DC5093">
        <w:rPr>
          <w:rFonts w:ascii="Times New Roman" w:hAnsi="Times New Roman"/>
          <w:sz w:val="24"/>
          <w:szCs w:val="24"/>
        </w:rPr>
        <w:t xml:space="preserve"> Locales, dirigentes comunitarios y de organizaciones sectoriales, para coordinar acciones de prevención de drogas y fortalecer la RED comunitaria de prevención.</w:t>
      </w:r>
    </w:p>
    <w:p w:rsidR="00EC59EC" w:rsidRDefault="00EC59EC" w:rsidP="005F26F4">
      <w:pPr>
        <w:spacing w:line="480" w:lineRule="auto"/>
        <w:ind w:firstLine="284"/>
        <w:jc w:val="both"/>
        <w:rPr>
          <w:rFonts w:ascii="Times New Roman" w:hAnsi="Times New Roman"/>
          <w:sz w:val="24"/>
          <w:szCs w:val="24"/>
        </w:rPr>
      </w:pPr>
    </w:p>
    <w:p w:rsidR="00EC59EC" w:rsidRPr="00DC5093" w:rsidRDefault="00EC59EC" w:rsidP="005F26F4">
      <w:pPr>
        <w:spacing w:line="480" w:lineRule="auto"/>
        <w:ind w:firstLine="284"/>
        <w:jc w:val="both"/>
        <w:rPr>
          <w:rFonts w:ascii="Times New Roman" w:hAnsi="Times New Roman"/>
          <w:sz w:val="24"/>
          <w:szCs w:val="24"/>
        </w:rPr>
      </w:pP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819"/>
        <w:gridCol w:w="3544"/>
        <w:gridCol w:w="1559"/>
      </w:tblGrid>
      <w:tr w:rsidR="00E240E8" w:rsidRPr="00E92DDC" w:rsidTr="00423826">
        <w:tc>
          <w:tcPr>
            <w:tcW w:w="1135" w:type="dxa"/>
            <w:shd w:val="clear" w:color="auto" w:fill="BFBFBF"/>
          </w:tcPr>
          <w:p w:rsidR="00E240E8" w:rsidRPr="00423826" w:rsidRDefault="00E240E8" w:rsidP="00245F24">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lastRenderedPageBreak/>
              <w:t>Fecha</w:t>
            </w:r>
          </w:p>
        </w:tc>
        <w:tc>
          <w:tcPr>
            <w:tcW w:w="4819" w:type="dxa"/>
            <w:shd w:val="clear" w:color="auto" w:fill="BFBFBF"/>
          </w:tcPr>
          <w:p w:rsidR="00E240E8" w:rsidRPr="00423826" w:rsidRDefault="00E240E8" w:rsidP="00245F24">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Actividad</w:t>
            </w:r>
          </w:p>
        </w:tc>
        <w:tc>
          <w:tcPr>
            <w:tcW w:w="3544" w:type="dxa"/>
            <w:shd w:val="clear" w:color="auto" w:fill="BFBFBF"/>
          </w:tcPr>
          <w:p w:rsidR="00E240E8" w:rsidRPr="00423826" w:rsidRDefault="00E240E8" w:rsidP="00245F24">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Instituciones Participantes</w:t>
            </w:r>
          </w:p>
        </w:tc>
        <w:tc>
          <w:tcPr>
            <w:tcW w:w="1559" w:type="dxa"/>
            <w:shd w:val="clear" w:color="auto" w:fill="BFBFBF"/>
          </w:tcPr>
          <w:p w:rsidR="00E240E8" w:rsidRPr="00423826" w:rsidRDefault="00E240E8" w:rsidP="00245F24">
            <w:pPr>
              <w:pBdr>
                <w:top w:val="nil"/>
                <w:left w:val="nil"/>
                <w:bottom w:val="nil"/>
                <w:right w:val="nil"/>
                <w:between w:val="nil"/>
              </w:pBdr>
              <w:jc w:val="center"/>
              <w:rPr>
                <w:rFonts w:ascii="Times New Roman" w:hAnsi="Times New Roman"/>
                <w:b/>
                <w:color w:val="000000"/>
                <w:lang w:val="es-DO" w:eastAsia="es-MX"/>
              </w:rPr>
            </w:pPr>
            <w:r w:rsidRPr="00423826">
              <w:rPr>
                <w:rFonts w:ascii="Times New Roman" w:hAnsi="Times New Roman"/>
                <w:b/>
                <w:color w:val="000000"/>
                <w:lang w:val="es-DO" w:eastAsia="es-MX"/>
              </w:rPr>
              <w:t>Cantidad de Participantes</w:t>
            </w:r>
          </w:p>
        </w:tc>
      </w:tr>
      <w:tr w:rsidR="00E240E8" w:rsidRPr="00E92DDC" w:rsidTr="00423826">
        <w:trPr>
          <w:trHeight w:val="379"/>
        </w:trPr>
        <w:tc>
          <w:tcPr>
            <w:tcW w:w="1135" w:type="dxa"/>
          </w:tcPr>
          <w:p w:rsidR="00E240E8" w:rsidRPr="00E8424F" w:rsidRDefault="00E240E8" w:rsidP="00245F24">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06/07/18</w:t>
            </w:r>
          </w:p>
        </w:tc>
        <w:tc>
          <w:tcPr>
            <w:tcW w:w="4819" w:type="dxa"/>
          </w:tcPr>
          <w:p w:rsidR="00E240E8" w:rsidRPr="00E8424F" w:rsidRDefault="00E240E8"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w:t>
            </w:r>
            <w:r w:rsidR="00E70289" w:rsidRPr="00E8424F">
              <w:rPr>
                <w:rFonts w:ascii="Times New Roman" w:hAnsi="Times New Roman"/>
                <w:lang w:val="es-DO"/>
              </w:rPr>
              <w:t xml:space="preserve">maximizar </w:t>
            </w:r>
            <w:r w:rsidR="00E70289" w:rsidRPr="00E8424F">
              <w:rPr>
                <w:rFonts w:ascii="Times New Roman" w:hAnsi="Times New Roman"/>
              </w:rPr>
              <w:t>esfuerzos</w:t>
            </w:r>
            <w:r w:rsidRPr="00E8424F">
              <w:rPr>
                <w:rFonts w:ascii="Times New Roman" w:hAnsi="Times New Roman"/>
              </w:rPr>
              <w:t xml:space="preserve"> </w:t>
            </w:r>
            <w:r w:rsidR="00423826" w:rsidRPr="00E8424F">
              <w:rPr>
                <w:rFonts w:ascii="Times New Roman" w:hAnsi="Times New Roman"/>
              </w:rPr>
              <w:t>en</w:t>
            </w:r>
            <w:r w:rsidRPr="00E8424F">
              <w:rPr>
                <w:rFonts w:ascii="Times New Roman" w:hAnsi="Times New Roman"/>
              </w:rPr>
              <w:t xml:space="preserve"> la comunidad y presentar</w:t>
            </w:r>
            <w:r w:rsidRPr="00E8424F">
              <w:rPr>
                <w:rFonts w:ascii="Times New Roman" w:hAnsi="Times New Roman"/>
                <w:b/>
              </w:rPr>
              <w:t xml:space="preserve"> </w:t>
            </w:r>
            <w:r w:rsidRPr="00E8424F">
              <w:rPr>
                <w:rFonts w:ascii="Times New Roman" w:hAnsi="Times New Roman"/>
              </w:rPr>
              <w:t>el Plan</w:t>
            </w:r>
            <w:r w:rsidR="00423826" w:rsidRPr="00E8424F">
              <w:rPr>
                <w:rFonts w:ascii="Times New Roman" w:hAnsi="Times New Roman"/>
              </w:rPr>
              <w:t>.</w:t>
            </w:r>
            <w:r w:rsidRPr="00E8424F">
              <w:rPr>
                <w:rFonts w:ascii="Times New Roman" w:hAnsi="Times New Roman"/>
              </w:rPr>
              <w:t xml:space="preserve"> </w:t>
            </w:r>
          </w:p>
        </w:tc>
        <w:tc>
          <w:tcPr>
            <w:tcW w:w="3544" w:type="dxa"/>
          </w:tcPr>
          <w:p w:rsidR="00E240E8" w:rsidRPr="00E8424F" w:rsidRDefault="00E240E8" w:rsidP="00245F24">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L</w:t>
            </w:r>
            <w:proofErr w:type="spellStart"/>
            <w:r w:rsidR="00E8424F" w:rsidRPr="00E8424F">
              <w:rPr>
                <w:rFonts w:ascii="Times New Roman" w:hAnsi="Times New Roman"/>
              </w:rPr>
              <w:t>íderes</w:t>
            </w:r>
            <w:proofErr w:type="spellEnd"/>
            <w:r w:rsidRPr="00E8424F">
              <w:rPr>
                <w:rFonts w:ascii="Times New Roman" w:hAnsi="Times New Roman"/>
              </w:rPr>
              <w:t xml:space="preserve"> de la Caleta con Coalición Comunitaria de Boca Chica</w:t>
            </w:r>
          </w:p>
        </w:tc>
        <w:tc>
          <w:tcPr>
            <w:tcW w:w="1559" w:type="dxa"/>
          </w:tcPr>
          <w:p w:rsidR="00E240E8" w:rsidRPr="00423826" w:rsidRDefault="00E240E8" w:rsidP="00245F24">
            <w:pPr>
              <w:pBdr>
                <w:top w:val="nil"/>
                <w:left w:val="nil"/>
                <w:bottom w:val="nil"/>
                <w:right w:val="nil"/>
                <w:between w:val="nil"/>
              </w:pBdr>
              <w:jc w:val="center"/>
              <w:rPr>
                <w:rFonts w:ascii="Times New Roman" w:hAnsi="Times New Roman"/>
                <w:color w:val="000000"/>
                <w:lang w:val="es-DO" w:eastAsia="es-MX"/>
              </w:rPr>
            </w:pPr>
            <w:r w:rsidRPr="00423826">
              <w:rPr>
                <w:rFonts w:ascii="Times New Roman" w:hAnsi="Times New Roman"/>
                <w:color w:val="000000"/>
                <w:lang w:val="es-DO" w:eastAsia="es-MX"/>
              </w:rPr>
              <w:t>35</w:t>
            </w:r>
          </w:p>
        </w:tc>
      </w:tr>
      <w:tr w:rsidR="00E240E8" w:rsidRPr="00E92DDC" w:rsidTr="00423826">
        <w:trPr>
          <w:trHeight w:val="325"/>
        </w:trPr>
        <w:tc>
          <w:tcPr>
            <w:tcW w:w="1135" w:type="dxa"/>
          </w:tcPr>
          <w:p w:rsidR="00E240E8" w:rsidRPr="00E8424F" w:rsidRDefault="00E240E8" w:rsidP="00245F24">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11/07/18</w:t>
            </w:r>
          </w:p>
        </w:tc>
        <w:tc>
          <w:tcPr>
            <w:tcW w:w="4819" w:type="dxa"/>
          </w:tcPr>
          <w:p w:rsidR="00E240E8" w:rsidRPr="00E8424F" w:rsidRDefault="00423826" w:rsidP="00245F24">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E240E8" w:rsidRPr="00E8424F" w:rsidRDefault="00E240E8" w:rsidP="0091497E">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D</w:t>
            </w:r>
            <w:r w:rsidR="0091497E" w:rsidRPr="00E8424F">
              <w:rPr>
                <w:rFonts w:ascii="Times New Roman" w:hAnsi="Times New Roman"/>
                <w:color w:val="000000"/>
                <w:lang w:val="es-DO" w:eastAsia="es-MX"/>
              </w:rPr>
              <w:t xml:space="preserve">irección General de Programas Especiales de la Presidencia - </w:t>
            </w:r>
            <w:r w:rsidR="0091497E" w:rsidRPr="00E8424F">
              <w:rPr>
                <w:rFonts w:ascii="Times New Roman" w:hAnsi="Times New Roman"/>
              </w:rPr>
              <w:t>DIGEPEP</w:t>
            </w:r>
          </w:p>
        </w:tc>
        <w:tc>
          <w:tcPr>
            <w:tcW w:w="1559" w:type="dxa"/>
          </w:tcPr>
          <w:p w:rsidR="00E240E8" w:rsidRPr="00423826" w:rsidRDefault="00E240E8" w:rsidP="00245F24">
            <w:pPr>
              <w:pBdr>
                <w:top w:val="nil"/>
                <w:left w:val="nil"/>
                <w:bottom w:val="nil"/>
                <w:right w:val="nil"/>
                <w:between w:val="nil"/>
              </w:pBdr>
              <w:jc w:val="center"/>
              <w:rPr>
                <w:rFonts w:ascii="Times New Roman" w:hAnsi="Times New Roman"/>
                <w:color w:val="000000"/>
                <w:lang w:val="es-DO" w:eastAsia="es-MX"/>
              </w:rPr>
            </w:pPr>
            <w:r w:rsidRPr="00423826">
              <w:rPr>
                <w:rFonts w:ascii="Times New Roman" w:hAnsi="Times New Roman"/>
                <w:color w:val="000000"/>
                <w:lang w:val="es-DO" w:eastAsia="es-MX"/>
              </w:rPr>
              <w:t>0</w:t>
            </w:r>
            <w:r w:rsidR="0091497E" w:rsidRPr="00423826">
              <w:rPr>
                <w:rFonts w:ascii="Times New Roman" w:hAnsi="Times New Roman"/>
                <w:color w:val="000000"/>
                <w:lang w:val="es-DO" w:eastAsia="es-MX"/>
              </w:rPr>
              <w:t>3</w:t>
            </w:r>
          </w:p>
        </w:tc>
      </w:tr>
      <w:tr w:rsidR="00E8424F" w:rsidRPr="00E92DDC" w:rsidTr="00423826">
        <w:trPr>
          <w:trHeight w:val="325"/>
        </w:trPr>
        <w:tc>
          <w:tcPr>
            <w:tcW w:w="1135" w:type="dxa"/>
          </w:tcPr>
          <w:p w:rsidR="00E8424F" w:rsidRPr="00E8424F" w:rsidRDefault="00E8424F" w:rsidP="00245F24">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25/07/18</w:t>
            </w:r>
          </w:p>
        </w:tc>
        <w:tc>
          <w:tcPr>
            <w:tcW w:w="4819" w:type="dxa"/>
          </w:tcPr>
          <w:p w:rsidR="00E8424F" w:rsidRPr="00E8424F" w:rsidRDefault="00E8424F" w:rsidP="00E8424F">
            <w:pPr>
              <w:pBdr>
                <w:top w:val="nil"/>
                <w:left w:val="nil"/>
                <w:bottom w:val="nil"/>
                <w:right w:val="nil"/>
                <w:between w:val="nil"/>
              </w:pBdr>
              <w:rPr>
                <w:rFonts w:ascii="Times New Roman" w:hAnsi="Times New Roman"/>
                <w:lang w:val="es-DO"/>
              </w:rPr>
            </w:pPr>
            <w:r>
              <w:rPr>
                <w:rFonts w:ascii="Times New Roman" w:hAnsi="Times New Roman"/>
              </w:rPr>
              <w:t xml:space="preserve">Taller de </w:t>
            </w:r>
            <w:r w:rsidRPr="00E8424F">
              <w:rPr>
                <w:rFonts w:ascii="Times New Roman" w:hAnsi="Times New Roman"/>
              </w:rPr>
              <w:t>Formación en prevención de drogas</w:t>
            </w:r>
          </w:p>
        </w:tc>
        <w:tc>
          <w:tcPr>
            <w:tcW w:w="3544" w:type="dxa"/>
          </w:tcPr>
          <w:p w:rsidR="00E8424F" w:rsidRPr="00E8424F" w:rsidRDefault="00E8424F" w:rsidP="00E8424F">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Líderes comunitarios de la Caleta</w:t>
            </w:r>
          </w:p>
        </w:tc>
        <w:tc>
          <w:tcPr>
            <w:tcW w:w="1559" w:type="dxa"/>
          </w:tcPr>
          <w:p w:rsidR="00E8424F" w:rsidRPr="00423826" w:rsidRDefault="00E8424F" w:rsidP="00245F24">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24</w:t>
            </w:r>
          </w:p>
        </w:tc>
      </w:tr>
      <w:tr w:rsidR="00423826" w:rsidRPr="00E92DDC" w:rsidTr="00423826">
        <w:tc>
          <w:tcPr>
            <w:tcW w:w="1135" w:type="dxa"/>
          </w:tcPr>
          <w:p w:rsidR="00423826" w:rsidRPr="00E8424F" w:rsidRDefault="00423826"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30/07/18</w:t>
            </w:r>
          </w:p>
        </w:tc>
        <w:tc>
          <w:tcPr>
            <w:tcW w:w="4819" w:type="dxa"/>
          </w:tcPr>
          <w:p w:rsidR="00423826" w:rsidRPr="00E8424F" w:rsidRDefault="00423826"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423826"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 xml:space="preserve">Ayuntamiento de Santo </w:t>
            </w:r>
            <w:r w:rsidR="00DA12FF">
              <w:rPr>
                <w:rFonts w:ascii="Times New Roman" w:hAnsi="Times New Roman"/>
              </w:rPr>
              <w:t xml:space="preserve">Domingo </w:t>
            </w:r>
            <w:r w:rsidRPr="00E8424F">
              <w:rPr>
                <w:rFonts w:ascii="Times New Roman" w:hAnsi="Times New Roman"/>
              </w:rPr>
              <w:t>Este y Representantes de 6 juntas de vecinos</w:t>
            </w:r>
          </w:p>
        </w:tc>
        <w:tc>
          <w:tcPr>
            <w:tcW w:w="1559" w:type="dxa"/>
          </w:tcPr>
          <w:p w:rsidR="00423826" w:rsidRPr="00423826" w:rsidRDefault="00423826" w:rsidP="0042382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10</w:t>
            </w:r>
          </w:p>
        </w:tc>
      </w:tr>
      <w:tr w:rsidR="00423826" w:rsidRPr="00E92DDC" w:rsidTr="00423826">
        <w:tc>
          <w:tcPr>
            <w:tcW w:w="1135" w:type="dxa"/>
          </w:tcPr>
          <w:p w:rsidR="00423826" w:rsidRPr="00E8424F" w:rsidRDefault="00816815"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30/07</w:t>
            </w:r>
            <w:r w:rsidR="00423826" w:rsidRPr="00E8424F">
              <w:rPr>
                <w:rFonts w:ascii="Times New Roman" w:hAnsi="Times New Roman"/>
                <w:color w:val="000000"/>
                <w:lang w:val="es-DO" w:eastAsia="es-MX"/>
              </w:rPr>
              <w:t>/18</w:t>
            </w:r>
          </w:p>
        </w:tc>
        <w:tc>
          <w:tcPr>
            <w:tcW w:w="4819" w:type="dxa"/>
          </w:tcPr>
          <w:p w:rsidR="00423826" w:rsidRPr="00E8424F" w:rsidRDefault="00816815"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816815"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Líderes comunitarios de Santo Domingo Este</w:t>
            </w:r>
          </w:p>
        </w:tc>
        <w:tc>
          <w:tcPr>
            <w:tcW w:w="1559" w:type="dxa"/>
          </w:tcPr>
          <w:p w:rsidR="00423826" w:rsidRPr="00E92DDC" w:rsidRDefault="00816815"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423826" w:rsidRPr="00E92DDC" w:rsidTr="00423826">
        <w:tc>
          <w:tcPr>
            <w:tcW w:w="1135" w:type="dxa"/>
          </w:tcPr>
          <w:p w:rsidR="00423826" w:rsidRPr="00E8424F" w:rsidRDefault="00816815"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31/07</w:t>
            </w:r>
            <w:r w:rsidR="00423826" w:rsidRPr="00E8424F">
              <w:rPr>
                <w:rFonts w:ascii="Times New Roman" w:hAnsi="Times New Roman"/>
                <w:color w:val="000000"/>
                <w:lang w:val="es-DO" w:eastAsia="es-MX"/>
              </w:rPr>
              <w:t>/18</w:t>
            </w:r>
          </w:p>
        </w:tc>
        <w:tc>
          <w:tcPr>
            <w:tcW w:w="4819" w:type="dxa"/>
          </w:tcPr>
          <w:p w:rsidR="00423826" w:rsidRPr="00E8424F" w:rsidRDefault="00816815"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816815"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Colegio Horizonte Dominicano</w:t>
            </w:r>
          </w:p>
        </w:tc>
        <w:tc>
          <w:tcPr>
            <w:tcW w:w="1559" w:type="dxa"/>
          </w:tcPr>
          <w:p w:rsidR="00423826" w:rsidRPr="00E92DDC" w:rsidRDefault="00423826"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423826" w:rsidRPr="00E92DDC" w:rsidTr="00423826">
        <w:tc>
          <w:tcPr>
            <w:tcW w:w="1135" w:type="dxa"/>
          </w:tcPr>
          <w:p w:rsidR="00423826" w:rsidRPr="00E8424F" w:rsidRDefault="00245F24"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03/08</w:t>
            </w:r>
            <w:r w:rsidR="00423826" w:rsidRPr="00E8424F">
              <w:rPr>
                <w:rFonts w:ascii="Times New Roman" w:hAnsi="Times New Roman"/>
                <w:color w:val="000000"/>
                <w:lang w:val="es-DO" w:eastAsia="es-MX"/>
              </w:rPr>
              <w:t>/18</w:t>
            </w:r>
          </w:p>
        </w:tc>
        <w:tc>
          <w:tcPr>
            <w:tcW w:w="4819" w:type="dxa"/>
          </w:tcPr>
          <w:p w:rsidR="00423826" w:rsidRPr="00E8424F" w:rsidRDefault="00245F24"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Conversatorios de sensibilización</w:t>
            </w:r>
          </w:p>
        </w:tc>
        <w:tc>
          <w:tcPr>
            <w:tcW w:w="3544" w:type="dxa"/>
          </w:tcPr>
          <w:p w:rsidR="00423826" w:rsidRPr="00E8424F" w:rsidRDefault="00245F24"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Líderes comunitarios en Boca Chica</w:t>
            </w:r>
          </w:p>
        </w:tc>
        <w:tc>
          <w:tcPr>
            <w:tcW w:w="1559" w:type="dxa"/>
          </w:tcPr>
          <w:p w:rsidR="00423826" w:rsidRPr="00E92DDC" w:rsidRDefault="00245F24"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13</w:t>
            </w:r>
          </w:p>
        </w:tc>
      </w:tr>
      <w:tr w:rsidR="00423826" w:rsidRPr="00E92DDC" w:rsidTr="00423826">
        <w:tc>
          <w:tcPr>
            <w:tcW w:w="1135" w:type="dxa"/>
          </w:tcPr>
          <w:p w:rsidR="00423826" w:rsidRPr="00E8424F" w:rsidRDefault="00245F24"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14/08</w:t>
            </w:r>
            <w:r w:rsidR="00423826" w:rsidRPr="00E8424F">
              <w:rPr>
                <w:rFonts w:ascii="Times New Roman" w:hAnsi="Times New Roman"/>
                <w:color w:val="000000"/>
                <w:lang w:val="es-DO" w:eastAsia="es-MX"/>
              </w:rPr>
              <w:t>/18</w:t>
            </w:r>
          </w:p>
        </w:tc>
        <w:tc>
          <w:tcPr>
            <w:tcW w:w="4819" w:type="dxa"/>
          </w:tcPr>
          <w:p w:rsidR="00423826" w:rsidRPr="00E8424F" w:rsidRDefault="00245F24"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Representantes de la Iglesia Salesiana Chiripero con Don Bosco, Cristo Rey</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05</w:t>
            </w:r>
          </w:p>
        </w:tc>
      </w:tr>
      <w:tr w:rsidR="00423826" w:rsidRPr="00E92DDC"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15/08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AB5C81">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Directora  “</w:t>
            </w:r>
            <w:r w:rsidRPr="00E8424F">
              <w:rPr>
                <w:rFonts w:ascii="Times New Roman" w:hAnsi="Times New Roman"/>
                <w:lang w:val="es-DO"/>
              </w:rPr>
              <w:t xml:space="preserve">Fundación soy uno/ a mas suma” y </w:t>
            </w:r>
            <w:r w:rsidRPr="00E8424F">
              <w:rPr>
                <w:rFonts w:ascii="Times New Roman" w:hAnsi="Times New Roman"/>
              </w:rPr>
              <w:t xml:space="preserve"> del Colegio Motivacional Familiar Nataniel</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03</w:t>
            </w:r>
          </w:p>
        </w:tc>
      </w:tr>
      <w:tr w:rsidR="00423826" w:rsidRPr="00E92DDC"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15/08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Directora Del Colegio Cristiano Luz de Amor</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03</w:t>
            </w:r>
          </w:p>
        </w:tc>
      </w:tr>
      <w:tr w:rsidR="00423826" w:rsidRPr="00E92DDC"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15/08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Directora de la Escuela Salesiana San José</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03</w:t>
            </w:r>
          </w:p>
        </w:tc>
      </w:tr>
      <w:tr w:rsidR="00423826" w:rsidRPr="00E92DDC"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20/08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Director  de la Academia Técnica Fuerzas Especiales Guardias de Cristo</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06</w:t>
            </w:r>
          </w:p>
        </w:tc>
      </w:tr>
      <w:tr w:rsidR="00423826" w:rsidRPr="00E92DDC"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20/08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Conversatorios de sensibilización</w:t>
            </w:r>
          </w:p>
        </w:tc>
        <w:tc>
          <w:tcPr>
            <w:tcW w:w="3544" w:type="dxa"/>
          </w:tcPr>
          <w:p w:rsidR="00423826" w:rsidRPr="00E8424F" w:rsidRDefault="00AB5C81" w:rsidP="00AB5C81">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L</w:t>
            </w:r>
            <w:proofErr w:type="spellStart"/>
            <w:r w:rsidR="007A0DA7">
              <w:rPr>
                <w:rFonts w:ascii="Times New Roman" w:hAnsi="Times New Roman"/>
              </w:rPr>
              <w:t>íderes</w:t>
            </w:r>
            <w:proofErr w:type="spellEnd"/>
            <w:r w:rsidR="007A0DA7">
              <w:rPr>
                <w:rFonts w:ascii="Times New Roman" w:hAnsi="Times New Roman"/>
              </w:rPr>
              <w:t xml:space="preserve"> C</w:t>
            </w:r>
            <w:r w:rsidRPr="00E8424F">
              <w:rPr>
                <w:rFonts w:ascii="Times New Roman" w:hAnsi="Times New Roman"/>
              </w:rPr>
              <w:t>omunitarios de Los Tres Ojos, Los Coquitos y La Isabelita I, II y III en Santo Domingo Este.</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18</w:t>
            </w:r>
          </w:p>
        </w:tc>
      </w:tr>
      <w:tr w:rsidR="00423826" w:rsidTr="00423826">
        <w:tc>
          <w:tcPr>
            <w:tcW w:w="1135" w:type="dxa"/>
          </w:tcPr>
          <w:p w:rsidR="00423826" w:rsidRPr="00E8424F" w:rsidRDefault="00AB5C81"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29/08</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Comunitarios del Ensanche Quisqueya</w:t>
            </w:r>
          </w:p>
        </w:tc>
        <w:tc>
          <w:tcPr>
            <w:tcW w:w="1559" w:type="dxa"/>
          </w:tcPr>
          <w:p w:rsidR="00423826"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04</w:t>
            </w:r>
          </w:p>
        </w:tc>
      </w:tr>
      <w:tr w:rsidR="00423826" w:rsidRPr="00E92DDC" w:rsidTr="00423826">
        <w:tc>
          <w:tcPr>
            <w:tcW w:w="1135" w:type="dxa"/>
          </w:tcPr>
          <w:p w:rsidR="00423826" w:rsidRPr="00E8424F" w:rsidRDefault="00265C3F"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w:t>
            </w:r>
            <w:r w:rsidR="00AB5C81" w:rsidRPr="00E8424F">
              <w:rPr>
                <w:rFonts w:ascii="Times New Roman" w:hAnsi="Times New Roman"/>
                <w:color w:val="000000"/>
                <w:lang w:val="es-DO" w:eastAsia="es-MX"/>
              </w:rPr>
              <w:t>4/09</w:t>
            </w:r>
            <w:r w:rsidR="00423826" w:rsidRPr="00E8424F">
              <w:rPr>
                <w:rFonts w:ascii="Times New Roman" w:hAnsi="Times New Roman"/>
                <w:color w:val="000000"/>
                <w:lang w:val="es-DO" w:eastAsia="es-MX"/>
              </w:rPr>
              <w:t>/18</w:t>
            </w:r>
          </w:p>
        </w:tc>
        <w:tc>
          <w:tcPr>
            <w:tcW w:w="4819"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AB5C81"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Ayuntamiento Santo Domingo Este</w:t>
            </w:r>
          </w:p>
        </w:tc>
        <w:tc>
          <w:tcPr>
            <w:tcW w:w="1559" w:type="dxa"/>
          </w:tcPr>
          <w:p w:rsidR="00423826" w:rsidRPr="00E92DDC" w:rsidRDefault="00AB5C81"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w:t>
            </w:r>
          </w:p>
        </w:tc>
      </w:tr>
      <w:tr w:rsidR="00423826" w:rsidTr="00265C3F">
        <w:trPr>
          <w:trHeight w:val="610"/>
        </w:trPr>
        <w:tc>
          <w:tcPr>
            <w:tcW w:w="1135" w:type="dxa"/>
          </w:tcPr>
          <w:p w:rsidR="00423826" w:rsidRPr="00E8424F" w:rsidRDefault="00265C3F"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05/08</w:t>
            </w:r>
            <w:r w:rsidR="00423826" w:rsidRPr="00E8424F">
              <w:rPr>
                <w:rFonts w:ascii="Times New Roman" w:hAnsi="Times New Roman"/>
                <w:color w:val="000000"/>
                <w:lang w:val="es-DO" w:eastAsia="es-MX"/>
              </w:rPr>
              <w:t>/18</w:t>
            </w:r>
          </w:p>
        </w:tc>
        <w:tc>
          <w:tcPr>
            <w:tcW w:w="4819" w:type="dxa"/>
          </w:tcPr>
          <w:p w:rsidR="00423826" w:rsidRPr="00E8424F" w:rsidRDefault="00265C3F"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265C3F" w:rsidP="00265C3F">
            <w:pPr>
              <w:jc w:val="both"/>
              <w:rPr>
                <w:rFonts w:ascii="Times New Roman" w:hAnsi="Times New Roman"/>
                <w:b/>
              </w:rPr>
            </w:pPr>
            <w:r w:rsidRPr="00E8424F">
              <w:rPr>
                <w:rFonts w:ascii="Times New Roman" w:hAnsi="Times New Roman"/>
                <w:lang w:val="es-DO"/>
              </w:rPr>
              <w:t>L</w:t>
            </w:r>
            <w:proofErr w:type="spellStart"/>
            <w:r w:rsidR="00604D01" w:rsidRPr="00E8424F">
              <w:rPr>
                <w:rFonts w:ascii="Times New Roman" w:hAnsi="Times New Roman"/>
              </w:rPr>
              <w:t>íderes</w:t>
            </w:r>
            <w:proofErr w:type="spellEnd"/>
            <w:r w:rsidRPr="00E8424F">
              <w:rPr>
                <w:rFonts w:ascii="Times New Roman" w:hAnsi="Times New Roman"/>
              </w:rPr>
              <w:t xml:space="preserve"> de las zonas vulnerables de la circunscripción 2 y 3 de D.N.</w:t>
            </w:r>
          </w:p>
        </w:tc>
        <w:tc>
          <w:tcPr>
            <w:tcW w:w="1559" w:type="dxa"/>
          </w:tcPr>
          <w:p w:rsidR="00423826" w:rsidRDefault="00265C3F"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w:t>
            </w:r>
          </w:p>
        </w:tc>
      </w:tr>
      <w:tr w:rsidR="00423826" w:rsidRPr="00E92DDC" w:rsidTr="00423826">
        <w:tc>
          <w:tcPr>
            <w:tcW w:w="1135" w:type="dxa"/>
          </w:tcPr>
          <w:p w:rsidR="00423826" w:rsidRPr="00E8424F" w:rsidRDefault="00265C3F"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07/08</w:t>
            </w:r>
            <w:r w:rsidR="00423826" w:rsidRPr="00E8424F">
              <w:rPr>
                <w:rFonts w:ascii="Times New Roman" w:hAnsi="Times New Roman"/>
                <w:color w:val="000000"/>
                <w:lang w:val="es-DO" w:eastAsia="es-MX"/>
              </w:rPr>
              <w:t>/18</w:t>
            </w:r>
          </w:p>
        </w:tc>
        <w:tc>
          <w:tcPr>
            <w:tcW w:w="4819" w:type="dxa"/>
          </w:tcPr>
          <w:p w:rsidR="00423826" w:rsidRPr="00E8424F" w:rsidRDefault="00265C3F"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Mesa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265C3F" w:rsidP="00265C3F">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Gobernación de Santo Domingo Oeste y representantes de diversas Instituciones Públicas</w:t>
            </w:r>
          </w:p>
        </w:tc>
        <w:tc>
          <w:tcPr>
            <w:tcW w:w="1559" w:type="dxa"/>
          </w:tcPr>
          <w:p w:rsidR="00423826" w:rsidRPr="00E92DDC" w:rsidRDefault="00265C3F"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w:t>
            </w:r>
          </w:p>
        </w:tc>
      </w:tr>
      <w:tr w:rsidR="00423826" w:rsidRPr="00E92DDC" w:rsidTr="00423826">
        <w:tc>
          <w:tcPr>
            <w:tcW w:w="1135" w:type="dxa"/>
          </w:tcPr>
          <w:p w:rsidR="00423826" w:rsidRPr="00E8424F" w:rsidRDefault="00265C3F"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07/08</w:t>
            </w:r>
            <w:r w:rsidR="00423826" w:rsidRPr="00E8424F">
              <w:rPr>
                <w:rFonts w:ascii="Times New Roman" w:hAnsi="Times New Roman"/>
                <w:color w:val="000000"/>
                <w:lang w:val="es-DO" w:eastAsia="es-MX"/>
              </w:rPr>
              <w:t>/18</w:t>
            </w:r>
          </w:p>
        </w:tc>
        <w:tc>
          <w:tcPr>
            <w:tcW w:w="4819" w:type="dxa"/>
          </w:tcPr>
          <w:p w:rsidR="00423826" w:rsidRPr="00E8424F" w:rsidRDefault="00265C3F" w:rsidP="00265C3F">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Conversatorios sobre Factores de Riesgo y Protección en Prevención de Drogas</w:t>
            </w:r>
          </w:p>
        </w:tc>
        <w:tc>
          <w:tcPr>
            <w:tcW w:w="3544" w:type="dxa"/>
          </w:tcPr>
          <w:p w:rsidR="00423826" w:rsidRPr="00E8424F" w:rsidRDefault="00265C3F"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P</w:t>
            </w:r>
            <w:r w:rsidRPr="00E8424F">
              <w:rPr>
                <w:rFonts w:ascii="Times New Roman" w:hAnsi="Times New Roman"/>
              </w:rPr>
              <w:t>adres, madres y tutores, de la Iglesia Pacto de Salvación</w:t>
            </w:r>
          </w:p>
        </w:tc>
        <w:tc>
          <w:tcPr>
            <w:tcW w:w="1559" w:type="dxa"/>
          </w:tcPr>
          <w:p w:rsidR="00423826" w:rsidRPr="00E92DDC" w:rsidRDefault="00265C3F"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21</w:t>
            </w:r>
          </w:p>
        </w:tc>
      </w:tr>
      <w:tr w:rsidR="00423826" w:rsidRPr="00E92DDC" w:rsidTr="00423826">
        <w:tc>
          <w:tcPr>
            <w:tcW w:w="1135" w:type="dxa"/>
          </w:tcPr>
          <w:p w:rsidR="00423826" w:rsidRPr="00E8424F" w:rsidRDefault="00485BA2"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12/09</w:t>
            </w:r>
            <w:r w:rsidR="00423826" w:rsidRPr="00E8424F">
              <w:rPr>
                <w:rFonts w:ascii="Times New Roman" w:hAnsi="Times New Roman"/>
                <w:color w:val="000000"/>
                <w:lang w:val="es-DO" w:eastAsia="es-MX"/>
              </w:rPr>
              <w:t>/18</w:t>
            </w:r>
          </w:p>
        </w:tc>
        <w:tc>
          <w:tcPr>
            <w:tcW w:w="4819" w:type="dxa"/>
          </w:tcPr>
          <w:p w:rsidR="00423826" w:rsidRPr="00E8424F" w:rsidRDefault="00485BA2"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 y Conversatorios.</w:t>
            </w:r>
          </w:p>
        </w:tc>
        <w:tc>
          <w:tcPr>
            <w:tcW w:w="3544" w:type="dxa"/>
          </w:tcPr>
          <w:p w:rsidR="00423826" w:rsidRPr="00E8424F" w:rsidRDefault="00485BA2"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 xml:space="preserve">Líderes comunitarios de </w:t>
            </w:r>
            <w:proofErr w:type="spellStart"/>
            <w:r w:rsidRPr="00E8424F">
              <w:rPr>
                <w:rFonts w:ascii="Times New Roman" w:hAnsi="Times New Roman"/>
                <w:color w:val="000000"/>
                <w:lang w:val="es-DO" w:eastAsia="es-MX"/>
              </w:rPr>
              <w:t>Maquiteria</w:t>
            </w:r>
            <w:proofErr w:type="spellEnd"/>
            <w:r w:rsidR="00423826" w:rsidRPr="00E8424F">
              <w:rPr>
                <w:rFonts w:ascii="Times New Roman" w:hAnsi="Times New Roman"/>
                <w:color w:val="000000"/>
                <w:lang w:val="es-DO" w:eastAsia="es-MX"/>
              </w:rPr>
              <w:t xml:space="preserve"> </w:t>
            </w:r>
          </w:p>
        </w:tc>
        <w:tc>
          <w:tcPr>
            <w:tcW w:w="1559" w:type="dxa"/>
          </w:tcPr>
          <w:p w:rsidR="00423826" w:rsidRPr="00E92DDC" w:rsidRDefault="00485BA2"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33</w:t>
            </w:r>
          </w:p>
        </w:tc>
      </w:tr>
      <w:tr w:rsidR="00423826" w:rsidTr="00423826">
        <w:tc>
          <w:tcPr>
            <w:tcW w:w="1135" w:type="dxa"/>
          </w:tcPr>
          <w:p w:rsidR="00423826" w:rsidRPr="00E8424F" w:rsidRDefault="00485BA2"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lastRenderedPageBreak/>
              <w:t>13/09</w:t>
            </w:r>
            <w:r w:rsidR="00423826" w:rsidRPr="00E8424F">
              <w:rPr>
                <w:rFonts w:ascii="Times New Roman" w:hAnsi="Times New Roman"/>
                <w:color w:val="000000"/>
                <w:lang w:val="es-DO" w:eastAsia="es-MX"/>
              </w:rPr>
              <w:t xml:space="preserve">/18 </w:t>
            </w:r>
          </w:p>
        </w:tc>
        <w:tc>
          <w:tcPr>
            <w:tcW w:w="4819" w:type="dxa"/>
          </w:tcPr>
          <w:p w:rsidR="00423826" w:rsidRPr="00E8424F" w:rsidRDefault="00485BA2"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 xml:space="preserve">Reunión de coordinación para maximizar </w:t>
            </w:r>
            <w:r w:rsidRPr="00E8424F">
              <w:rPr>
                <w:rFonts w:ascii="Times New Roman" w:hAnsi="Times New Roman"/>
              </w:rPr>
              <w:t xml:space="preserve"> esfuerzos en la comunidad y presentar</w:t>
            </w:r>
            <w:r w:rsidR="00DA12FF">
              <w:rPr>
                <w:rFonts w:ascii="Times New Roman" w:hAnsi="Times New Roman"/>
                <w:b/>
              </w:rPr>
              <w:t xml:space="preserve"> </w:t>
            </w:r>
            <w:r w:rsidRPr="00E8424F">
              <w:rPr>
                <w:rFonts w:ascii="Times New Roman" w:hAnsi="Times New Roman"/>
              </w:rPr>
              <w:t>el Plan.</w:t>
            </w:r>
          </w:p>
        </w:tc>
        <w:tc>
          <w:tcPr>
            <w:tcW w:w="3544" w:type="dxa"/>
          </w:tcPr>
          <w:p w:rsidR="00423826" w:rsidRPr="00E8424F" w:rsidRDefault="00485BA2"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rPr>
              <w:t>Ayuntamiento de los Alcarrizos y líderes comunitarios</w:t>
            </w:r>
          </w:p>
        </w:tc>
        <w:tc>
          <w:tcPr>
            <w:tcW w:w="1559" w:type="dxa"/>
          </w:tcPr>
          <w:p w:rsidR="00423826" w:rsidRDefault="00485BA2"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w:t>
            </w:r>
          </w:p>
        </w:tc>
      </w:tr>
      <w:tr w:rsidR="00E8424F" w:rsidTr="00423826">
        <w:tc>
          <w:tcPr>
            <w:tcW w:w="1135" w:type="dxa"/>
          </w:tcPr>
          <w:p w:rsidR="00E8424F" w:rsidRPr="00E8424F" w:rsidRDefault="00E8424F" w:rsidP="0042382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25/09/18</w:t>
            </w:r>
          </w:p>
        </w:tc>
        <w:tc>
          <w:tcPr>
            <w:tcW w:w="4819" w:type="dxa"/>
          </w:tcPr>
          <w:p w:rsidR="00E8424F" w:rsidRPr="00E8424F" w:rsidRDefault="00E8424F" w:rsidP="00423826">
            <w:pPr>
              <w:pBdr>
                <w:top w:val="nil"/>
                <w:left w:val="nil"/>
                <w:bottom w:val="nil"/>
                <w:right w:val="nil"/>
                <w:between w:val="nil"/>
              </w:pBdr>
              <w:rPr>
                <w:rFonts w:ascii="Times New Roman" w:hAnsi="Times New Roman"/>
                <w:lang w:val="es-DO"/>
              </w:rPr>
            </w:pPr>
            <w:r>
              <w:rPr>
                <w:rFonts w:ascii="Times New Roman" w:hAnsi="Times New Roman"/>
                <w:lang w:val="es-DO"/>
              </w:rPr>
              <w:t>Actividades didácticas o de formación</w:t>
            </w:r>
          </w:p>
        </w:tc>
        <w:tc>
          <w:tcPr>
            <w:tcW w:w="3544" w:type="dxa"/>
          </w:tcPr>
          <w:p w:rsidR="00E8424F" w:rsidRPr="00E8424F" w:rsidRDefault="00E8424F" w:rsidP="00423826">
            <w:pPr>
              <w:pBdr>
                <w:top w:val="nil"/>
                <w:left w:val="nil"/>
                <w:bottom w:val="nil"/>
                <w:right w:val="nil"/>
                <w:between w:val="nil"/>
              </w:pBdr>
              <w:rPr>
                <w:rFonts w:ascii="Times New Roman" w:hAnsi="Times New Roman"/>
                <w:lang w:val="es-DO"/>
              </w:rPr>
            </w:pPr>
            <w:r>
              <w:rPr>
                <w:rFonts w:ascii="Times New Roman" w:hAnsi="Times New Roman"/>
                <w:lang w:val="es-DO"/>
              </w:rPr>
              <w:t>Privados de Libertad</w:t>
            </w:r>
          </w:p>
        </w:tc>
        <w:tc>
          <w:tcPr>
            <w:tcW w:w="1559" w:type="dxa"/>
          </w:tcPr>
          <w:p w:rsidR="00E8424F" w:rsidRDefault="00E8424F"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176</w:t>
            </w:r>
          </w:p>
        </w:tc>
      </w:tr>
      <w:tr w:rsidR="00423826" w:rsidRPr="00E92DDC" w:rsidTr="00423826">
        <w:tc>
          <w:tcPr>
            <w:tcW w:w="1135" w:type="dxa"/>
          </w:tcPr>
          <w:p w:rsidR="00423826" w:rsidRPr="00E8424F" w:rsidRDefault="00485BA2"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27/09</w:t>
            </w:r>
            <w:r w:rsidR="00423826" w:rsidRPr="00E8424F">
              <w:rPr>
                <w:rFonts w:ascii="Times New Roman" w:hAnsi="Times New Roman"/>
                <w:color w:val="000000"/>
                <w:lang w:val="es-DO" w:eastAsia="es-MX"/>
              </w:rPr>
              <w:t>/18</w:t>
            </w:r>
          </w:p>
        </w:tc>
        <w:tc>
          <w:tcPr>
            <w:tcW w:w="4819" w:type="dxa"/>
          </w:tcPr>
          <w:p w:rsidR="00423826" w:rsidRPr="00E8424F" w:rsidRDefault="00485BA2"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Conversatorios de sensibilización</w:t>
            </w:r>
          </w:p>
        </w:tc>
        <w:tc>
          <w:tcPr>
            <w:tcW w:w="3544" w:type="dxa"/>
          </w:tcPr>
          <w:p w:rsidR="00423826" w:rsidRPr="00E8424F" w:rsidRDefault="00485BA2" w:rsidP="00485BA2">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lang w:val="es-DO"/>
              </w:rPr>
              <w:t>L</w:t>
            </w:r>
            <w:proofErr w:type="spellStart"/>
            <w:r w:rsidR="00604D01" w:rsidRPr="00E8424F">
              <w:rPr>
                <w:rFonts w:ascii="Times New Roman" w:hAnsi="Times New Roman"/>
              </w:rPr>
              <w:t>íderes</w:t>
            </w:r>
            <w:proofErr w:type="spellEnd"/>
            <w:r w:rsidRPr="00E8424F">
              <w:rPr>
                <w:rFonts w:ascii="Times New Roman" w:hAnsi="Times New Roman"/>
              </w:rPr>
              <w:t xml:space="preserve"> comunitarios del Km. 8 ½ de la Carretera Sánchez</w:t>
            </w:r>
          </w:p>
        </w:tc>
        <w:tc>
          <w:tcPr>
            <w:tcW w:w="1559" w:type="dxa"/>
          </w:tcPr>
          <w:p w:rsidR="00423826" w:rsidRPr="00E92DDC" w:rsidRDefault="00485BA2"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color w:val="000000"/>
                <w:sz w:val="24"/>
                <w:szCs w:val="24"/>
                <w:lang w:val="es-DO" w:eastAsia="es-MX"/>
              </w:rPr>
              <w:t>21</w:t>
            </w:r>
          </w:p>
        </w:tc>
      </w:tr>
      <w:tr w:rsidR="00423826" w:rsidTr="00423826">
        <w:tc>
          <w:tcPr>
            <w:tcW w:w="1135" w:type="dxa"/>
          </w:tcPr>
          <w:p w:rsidR="00423826" w:rsidRPr="00E8424F" w:rsidRDefault="00E8424F" w:rsidP="00423826">
            <w:pPr>
              <w:pBdr>
                <w:top w:val="nil"/>
                <w:left w:val="nil"/>
                <w:bottom w:val="nil"/>
                <w:right w:val="nil"/>
                <w:between w:val="nil"/>
              </w:pBdr>
              <w:jc w:val="center"/>
              <w:rPr>
                <w:rFonts w:ascii="Times New Roman" w:hAnsi="Times New Roman"/>
                <w:color w:val="000000"/>
                <w:lang w:val="es-DO" w:eastAsia="es-MX"/>
              </w:rPr>
            </w:pPr>
            <w:r w:rsidRPr="00E8424F">
              <w:rPr>
                <w:rFonts w:ascii="Times New Roman" w:hAnsi="Times New Roman"/>
                <w:color w:val="000000"/>
                <w:lang w:val="es-DO" w:eastAsia="es-MX"/>
              </w:rPr>
              <w:t>04/10</w:t>
            </w:r>
            <w:r w:rsidR="00423826" w:rsidRPr="00E8424F">
              <w:rPr>
                <w:rFonts w:ascii="Times New Roman" w:hAnsi="Times New Roman"/>
                <w:color w:val="000000"/>
                <w:lang w:val="es-DO" w:eastAsia="es-MX"/>
              </w:rPr>
              <w:t>/18</w:t>
            </w:r>
          </w:p>
        </w:tc>
        <w:tc>
          <w:tcPr>
            <w:tcW w:w="4819" w:type="dxa"/>
          </w:tcPr>
          <w:p w:rsidR="00423826" w:rsidRPr="00E8424F" w:rsidRDefault="00E8424F" w:rsidP="00423826">
            <w:pPr>
              <w:pBdr>
                <w:top w:val="nil"/>
                <w:left w:val="nil"/>
                <w:bottom w:val="nil"/>
                <w:right w:val="nil"/>
                <w:between w:val="nil"/>
              </w:pBdr>
              <w:rPr>
                <w:rFonts w:ascii="Times New Roman" w:hAnsi="Times New Roman"/>
                <w:color w:val="000000"/>
                <w:lang w:val="es-DO" w:eastAsia="es-MX"/>
              </w:rPr>
            </w:pPr>
            <w:r w:rsidRPr="00E8424F">
              <w:rPr>
                <w:rFonts w:ascii="Times New Roman" w:hAnsi="Times New Roman"/>
                <w:color w:val="000000"/>
                <w:lang w:val="es-DO" w:eastAsia="es-MX"/>
              </w:rPr>
              <w:t>Conversatorio en Riesgos asociados a la presión de grupos</w:t>
            </w:r>
          </w:p>
        </w:tc>
        <w:tc>
          <w:tcPr>
            <w:tcW w:w="3544" w:type="dxa"/>
          </w:tcPr>
          <w:p w:rsidR="00423826" w:rsidRPr="00E8424F" w:rsidRDefault="00E8424F" w:rsidP="00423826">
            <w:pPr>
              <w:pBdr>
                <w:top w:val="nil"/>
                <w:left w:val="nil"/>
                <w:bottom w:val="nil"/>
                <w:right w:val="nil"/>
                <w:between w:val="nil"/>
              </w:pBdr>
              <w:rPr>
                <w:rFonts w:ascii="Times New Roman" w:hAnsi="Times New Roman"/>
                <w:color w:val="000000"/>
                <w:lang w:val="es-DO" w:eastAsia="es-MX"/>
              </w:rPr>
            </w:pPr>
            <w:r>
              <w:rPr>
                <w:rFonts w:ascii="Times New Roman" w:hAnsi="Times New Roman"/>
              </w:rPr>
              <w:t>J</w:t>
            </w:r>
            <w:r w:rsidRPr="00E8424F">
              <w:rPr>
                <w:rFonts w:ascii="Times New Roman" w:hAnsi="Times New Roman"/>
              </w:rPr>
              <w:t>óvenes del sector el manguito de  La Isabelita</w:t>
            </w:r>
          </w:p>
        </w:tc>
        <w:tc>
          <w:tcPr>
            <w:tcW w:w="1559" w:type="dxa"/>
          </w:tcPr>
          <w:p w:rsidR="00423826" w:rsidRPr="00E8424F" w:rsidRDefault="00E8424F" w:rsidP="00423826">
            <w:pPr>
              <w:pBdr>
                <w:top w:val="nil"/>
                <w:left w:val="nil"/>
                <w:bottom w:val="nil"/>
                <w:right w:val="nil"/>
                <w:between w:val="nil"/>
              </w:pBdr>
              <w:jc w:val="center"/>
              <w:rPr>
                <w:rFonts w:ascii="Times New Roman" w:hAnsi="Times New Roman"/>
                <w:color w:val="000000"/>
                <w:lang w:val="es-DO" w:eastAsia="es-MX"/>
              </w:rPr>
            </w:pPr>
            <w:r>
              <w:rPr>
                <w:rFonts w:ascii="Times New Roman" w:hAnsi="Times New Roman"/>
                <w:color w:val="000000"/>
                <w:lang w:val="es-DO" w:eastAsia="es-MX"/>
              </w:rPr>
              <w:t>-</w:t>
            </w:r>
          </w:p>
        </w:tc>
      </w:tr>
      <w:tr w:rsidR="00423826" w:rsidTr="00423826">
        <w:tc>
          <w:tcPr>
            <w:tcW w:w="1135" w:type="dxa"/>
            <w:shd w:val="clear" w:color="auto" w:fill="D0CECE"/>
          </w:tcPr>
          <w:p w:rsidR="00423826" w:rsidRPr="000A7D70" w:rsidRDefault="00423826" w:rsidP="00423826">
            <w:pPr>
              <w:pBdr>
                <w:top w:val="nil"/>
                <w:left w:val="nil"/>
                <w:bottom w:val="nil"/>
                <w:right w:val="nil"/>
                <w:between w:val="nil"/>
              </w:pBdr>
              <w:jc w:val="center"/>
              <w:rPr>
                <w:rFonts w:ascii="Times New Roman" w:hAnsi="Times New Roman"/>
                <w:color w:val="000000"/>
                <w:sz w:val="24"/>
                <w:szCs w:val="24"/>
                <w:lang w:eastAsia="es-MX"/>
              </w:rPr>
            </w:pPr>
            <w:r>
              <w:rPr>
                <w:rFonts w:ascii="Times New Roman" w:hAnsi="Times New Roman"/>
                <w:b/>
                <w:color w:val="000000"/>
                <w:sz w:val="24"/>
                <w:szCs w:val="24"/>
                <w:lang w:val="es-DO" w:eastAsia="es-MX"/>
              </w:rPr>
              <w:t>Total</w:t>
            </w:r>
          </w:p>
        </w:tc>
        <w:tc>
          <w:tcPr>
            <w:tcW w:w="4819" w:type="dxa"/>
            <w:shd w:val="clear" w:color="auto" w:fill="D0CECE"/>
          </w:tcPr>
          <w:p w:rsidR="00423826" w:rsidRPr="00E92DDC" w:rsidRDefault="00423826" w:rsidP="00423826">
            <w:pPr>
              <w:pBdr>
                <w:top w:val="nil"/>
                <w:left w:val="nil"/>
                <w:bottom w:val="nil"/>
                <w:right w:val="nil"/>
                <w:between w:val="nil"/>
              </w:pBdr>
              <w:rPr>
                <w:rFonts w:ascii="Times New Roman" w:hAnsi="Times New Roman"/>
                <w:b/>
                <w:color w:val="000000"/>
                <w:sz w:val="24"/>
                <w:szCs w:val="24"/>
                <w:lang w:val="es-DO" w:eastAsia="es-MX"/>
              </w:rPr>
            </w:pPr>
          </w:p>
        </w:tc>
        <w:tc>
          <w:tcPr>
            <w:tcW w:w="3544" w:type="dxa"/>
            <w:shd w:val="clear" w:color="auto" w:fill="D0CECE"/>
          </w:tcPr>
          <w:p w:rsidR="00423826" w:rsidRPr="000A7D70" w:rsidRDefault="00423826" w:rsidP="00423826">
            <w:pPr>
              <w:pBdr>
                <w:top w:val="nil"/>
                <w:left w:val="nil"/>
                <w:bottom w:val="nil"/>
                <w:right w:val="nil"/>
                <w:between w:val="nil"/>
              </w:pBdr>
              <w:rPr>
                <w:rFonts w:ascii="Times New Roman" w:hAnsi="Times New Roman"/>
                <w:color w:val="000000"/>
                <w:sz w:val="24"/>
                <w:szCs w:val="24"/>
                <w:lang w:eastAsia="es-MX"/>
              </w:rPr>
            </w:pPr>
          </w:p>
        </w:tc>
        <w:tc>
          <w:tcPr>
            <w:tcW w:w="1559" w:type="dxa"/>
            <w:shd w:val="clear" w:color="auto" w:fill="D0CECE"/>
          </w:tcPr>
          <w:p w:rsidR="00423826" w:rsidRDefault="00E8424F" w:rsidP="00423826">
            <w:pPr>
              <w:pBdr>
                <w:top w:val="nil"/>
                <w:left w:val="nil"/>
                <w:bottom w:val="nil"/>
                <w:right w:val="nil"/>
                <w:between w:val="nil"/>
              </w:pBdr>
              <w:jc w:val="center"/>
              <w:rPr>
                <w:rFonts w:ascii="Times New Roman" w:hAnsi="Times New Roman"/>
                <w:color w:val="000000"/>
                <w:sz w:val="24"/>
                <w:szCs w:val="24"/>
                <w:lang w:val="es-DO" w:eastAsia="es-MX"/>
              </w:rPr>
            </w:pPr>
            <w:r>
              <w:rPr>
                <w:rFonts w:ascii="Times New Roman" w:hAnsi="Times New Roman"/>
                <w:b/>
                <w:color w:val="000000"/>
                <w:sz w:val="24"/>
                <w:szCs w:val="24"/>
                <w:lang w:val="es-DO" w:eastAsia="es-MX"/>
              </w:rPr>
              <w:t>390</w:t>
            </w:r>
          </w:p>
        </w:tc>
      </w:tr>
    </w:tbl>
    <w:p w:rsidR="00E8424F" w:rsidRPr="00E8424F" w:rsidRDefault="00E8424F" w:rsidP="00E8424F">
      <w:pPr>
        <w:spacing w:line="480" w:lineRule="auto"/>
        <w:jc w:val="both"/>
        <w:rPr>
          <w:rFonts w:ascii="Times New Roman" w:hAnsi="Times New Roman"/>
          <w:b/>
          <w:sz w:val="24"/>
          <w:szCs w:val="24"/>
        </w:rPr>
      </w:pPr>
    </w:p>
    <w:p w:rsidR="00FB1F6F" w:rsidRDefault="00FB1F6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E8424F" w:rsidRDefault="00E8424F" w:rsidP="00FB1F6F">
      <w:pPr>
        <w:rPr>
          <w:rFonts w:ascii="Times New Roman" w:hAnsi="Times New Roman"/>
          <w:sz w:val="24"/>
          <w:szCs w:val="24"/>
        </w:rPr>
      </w:pPr>
    </w:p>
    <w:p w:rsidR="00285356" w:rsidRDefault="00285356" w:rsidP="00065BC7">
      <w:pPr>
        <w:pStyle w:val="ecxmsonormal"/>
        <w:spacing w:line="480" w:lineRule="auto"/>
        <w:jc w:val="both"/>
        <w:rPr>
          <w:b/>
          <w:color w:val="548DD4" w:themeColor="text2" w:themeTint="99"/>
          <w:sz w:val="32"/>
          <w:szCs w:val="32"/>
          <w:lang w:val="es-ES_tradnl"/>
        </w:rPr>
      </w:pPr>
    </w:p>
    <w:p w:rsidR="000C0248" w:rsidRDefault="000C0248" w:rsidP="00065BC7">
      <w:pPr>
        <w:pStyle w:val="ecxmsonormal"/>
        <w:spacing w:line="480" w:lineRule="auto"/>
        <w:jc w:val="both"/>
        <w:rPr>
          <w:b/>
          <w:color w:val="548DD4" w:themeColor="text2" w:themeTint="99"/>
          <w:sz w:val="32"/>
          <w:szCs w:val="32"/>
          <w:lang w:val="es-ES_tradnl"/>
        </w:rPr>
      </w:pPr>
    </w:p>
    <w:p w:rsidR="006D52DF" w:rsidRDefault="006D52DF" w:rsidP="00065BC7">
      <w:pPr>
        <w:pStyle w:val="ecxmsonormal"/>
        <w:spacing w:line="480" w:lineRule="auto"/>
        <w:jc w:val="both"/>
        <w:rPr>
          <w:b/>
          <w:color w:val="548DD4" w:themeColor="text2" w:themeTint="99"/>
          <w:sz w:val="32"/>
          <w:szCs w:val="32"/>
          <w:lang w:val="es-ES_tradnl"/>
        </w:rPr>
      </w:pPr>
    </w:p>
    <w:p w:rsidR="00EC59EC" w:rsidRDefault="00EC59EC" w:rsidP="00065BC7">
      <w:pPr>
        <w:pStyle w:val="ecxmsonormal"/>
        <w:spacing w:line="480" w:lineRule="auto"/>
        <w:jc w:val="both"/>
        <w:rPr>
          <w:b/>
          <w:color w:val="548DD4" w:themeColor="text2" w:themeTint="99"/>
          <w:sz w:val="32"/>
          <w:szCs w:val="32"/>
          <w:lang w:val="es-ES_tradnl"/>
        </w:rPr>
      </w:pPr>
    </w:p>
    <w:p w:rsidR="00EC59EC" w:rsidRDefault="00EC59EC" w:rsidP="00065BC7">
      <w:pPr>
        <w:pStyle w:val="ecxmsonormal"/>
        <w:spacing w:line="480" w:lineRule="auto"/>
        <w:jc w:val="both"/>
        <w:rPr>
          <w:b/>
          <w:color w:val="548DD4" w:themeColor="text2" w:themeTint="99"/>
          <w:sz w:val="32"/>
          <w:szCs w:val="32"/>
          <w:lang w:val="es-ES_tradnl"/>
        </w:rPr>
      </w:pPr>
    </w:p>
    <w:p w:rsidR="00EC59EC" w:rsidRDefault="00EC59EC" w:rsidP="00065BC7">
      <w:pPr>
        <w:pStyle w:val="ecxmsonormal"/>
        <w:spacing w:line="480" w:lineRule="auto"/>
        <w:jc w:val="both"/>
        <w:rPr>
          <w:b/>
          <w:color w:val="548DD4" w:themeColor="text2" w:themeTint="99"/>
          <w:sz w:val="32"/>
          <w:szCs w:val="32"/>
          <w:lang w:val="es-ES_tradnl"/>
        </w:rPr>
      </w:pPr>
    </w:p>
    <w:p w:rsidR="00EC59EC" w:rsidRDefault="00EC59EC" w:rsidP="00065BC7">
      <w:pPr>
        <w:pStyle w:val="ecxmsonormal"/>
        <w:spacing w:line="480" w:lineRule="auto"/>
        <w:jc w:val="both"/>
        <w:rPr>
          <w:b/>
          <w:color w:val="548DD4" w:themeColor="text2" w:themeTint="99"/>
          <w:sz w:val="32"/>
          <w:szCs w:val="32"/>
          <w:lang w:val="es-ES_tradnl"/>
        </w:rPr>
      </w:pPr>
    </w:p>
    <w:p w:rsidR="00980455" w:rsidRDefault="00980455" w:rsidP="00065BC7">
      <w:pPr>
        <w:pStyle w:val="ecxmsonormal"/>
        <w:spacing w:line="480" w:lineRule="auto"/>
        <w:jc w:val="both"/>
        <w:rPr>
          <w:b/>
          <w:color w:val="548DD4" w:themeColor="text2" w:themeTint="99"/>
          <w:sz w:val="32"/>
          <w:szCs w:val="32"/>
          <w:lang w:val="es-ES_tradnl"/>
        </w:rPr>
      </w:pPr>
    </w:p>
    <w:p w:rsidR="00FC7190" w:rsidRPr="00227AC6" w:rsidRDefault="0094736A" w:rsidP="00065BC7">
      <w:pPr>
        <w:pStyle w:val="ecxmsonormal"/>
        <w:spacing w:line="480" w:lineRule="auto"/>
        <w:jc w:val="both"/>
        <w:rPr>
          <w:b/>
          <w:color w:val="548DD4" w:themeColor="text2" w:themeTint="99"/>
          <w:sz w:val="32"/>
          <w:szCs w:val="32"/>
          <w:lang w:val="es-ES_tradnl"/>
        </w:rPr>
      </w:pPr>
      <w:r w:rsidRPr="00227AC6">
        <w:rPr>
          <w:b/>
          <w:color w:val="548DD4" w:themeColor="text2" w:themeTint="99"/>
          <w:sz w:val="32"/>
          <w:szCs w:val="32"/>
          <w:lang w:val="es-ES_tradnl"/>
        </w:rPr>
        <w:lastRenderedPageBreak/>
        <w:t>D</w:t>
      </w:r>
      <w:r w:rsidR="002B4264">
        <w:rPr>
          <w:b/>
          <w:color w:val="548DD4" w:themeColor="text2" w:themeTint="99"/>
          <w:sz w:val="32"/>
          <w:szCs w:val="32"/>
          <w:lang w:val="es-ES_tradnl"/>
        </w:rPr>
        <w:t>EPARTAMENTOS</w:t>
      </w:r>
      <w:r w:rsidR="001F08F9">
        <w:rPr>
          <w:b/>
          <w:color w:val="548DD4" w:themeColor="text2" w:themeTint="99"/>
          <w:sz w:val="32"/>
          <w:szCs w:val="32"/>
          <w:lang w:val="es-ES_tradnl"/>
        </w:rPr>
        <w:t xml:space="preserve"> REGIONALES </w:t>
      </w:r>
    </w:p>
    <w:p w:rsidR="008C3824" w:rsidRDefault="0094736A" w:rsidP="00836FE1">
      <w:pPr>
        <w:pStyle w:val="ecxmsonormal"/>
        <w:spacing w:line="480" w:lineRule="auto"/>
        <w:ind w:firstLine="708"/>
        <w:jc w:val="both"/>
        <w:rPr>
          <w:color w:val="2A2A2A"/>
          <w:lang w:val="es-ES_tradnl"/>
        </w:rPr>
      </w:pPr>
      <w:r w:rsidRPr="007F31A4">
        <w:rPr>
          <w:color w:val="2A2A2A"/>
          <w:lang w:val="es-ES_tradnl"/>
        </w:rPr>
        <w:t>L</w:t>
      </w:r>
      <w:r w:rsidR="002B4264">
        <w:rPr>
          <w:color w:val="2A2A2A"/>
          <w:lang w:val="es-ES_tradnl"/>
        </w:rPr>
        <w:t>os</w:t>
      </w:r>
      <w:r w:rsidRPr="007F31A4">
        <w:rPr>
          <w:color w:val="2A2A2A"/>
          <w:lang w:val="es-ES_tradnl"/>
        </w:rPr>
        <w:t xml:space="preserve"> D</w:t>
      </w:r>
      <w:r w:rsidR="002B4264">
        <w:rPr>
          <w:color w:val="2A2A2A"/>
          <w:lang w:val="es-ES_tradnl"/>
        </w:rPr>
        <w:t>epartamentos</w:t>
      </w:r>
      <w:r w:rsidRPr="007F31A4">
        <w:rPr>
          <w:color w:val="2A2A2A"/>
          <w:lang w:val="es-ES_tradnl"/>
        </w:rPr>
        <w:t xml:space="preserve"> Regionales</w:t>
      </w:r>
      <w:r>
        <w:rPr>
          <w:color w:val="2A2A2A"/>
          <w:lang w:val="es-ES_tradnl"/>
        </w:rPr>
        <w:t xml:space="preserve"> por su naturaleza tienen un nivel desconcentrado.  Su </w:t>
      </w:r>
      <w:r w:rsidR="00CF0612">
        <w:rPr>
          <w:color w:val="2A2A2A"/>
          <w:lang w:val="es-ES_tradnl"/>
        </w:rPr>
        <w:t>finalidad</w:t>
      </w:r>
      <w:r>
        <w:rPr>
          <w:color w:val="2A2A2A"/>
          <w:lang w:val="es-ES_tradnl"/>
        </w:rPr>
        <w:t xml:space="preserve"> es</w:t>
      </w:r>
      <w:r w:rsidR="00CF0612">
        <w:rPr>
          <w:color w:val="2A2A2A"/>
          <w:lang w:val="es-ES_tradnl"/>
        </w:rPr>
        <w:t xml:space="preserve"> la de</w:t>
      </w:r>
      <w:r>
        <w:rPr>
          <w:color w:val="2A2A2A"/>
          <w:lang w:val="es-ES_tradnl"/>
        </w:rPr>
        <w:t xml:space="preserve"> representar al Consejo Nacional de Drogas en las regiones Norte, Nordeste, Sur y Este.  Dentro de sus funciones está</w:t>
      </w:r>
      <w:r w:rsidR="00CF0612">
        <w:rPr>
          <w:color w:val="2A2A2A"/>
          <w:lang w:val="es-ES_tradnl"/>
        </w:rPr>
        <w:t xml:space="preserve">n las </w:t>
      </w:r>
      <w:r w:rsidR="00E70289">
        <w:rPr>
          <w:color w:val="2A2A2A"/>
          <w:lang w:val="es-ES_tradnl"/>
        </w:rPr>
        <w:t>de organizar</w:t>
      </w:r>
      <w:r>
        <w:rPr>
          <w:color w:val="2A2A2A"/>
          <w:lang w:val="es-ES_tradnl"/>
        </w:rPr>
        <w:t xml:space="preserve"> acciones conjuntas a nivel institucional con los organismos del sector público y privado y coordinar las actividades de la mesa de coordinación de políticas para la reducción de la demanda y control de la oferta de drogas.</w:t>
      </w:r>
    </w:p>
    <w:p w:rsidR="00836FE1" w:rsidRDefault="00836FE1" w:rsidP="00836FE1">
      <w:pPr>
        <w:pStyle w:val="ecxmsonormal"/>
        <w:spacing w:line="480" w:lineRule="auto"/>
        <w:ind w:firstLine="708"/>
        <w:jc w:val="both"/>
        <w:rPr>
          <w:color w:val="2A2A2A"/>
          <w:lang w:val="es-ES_tradnl"/>
        </w:rPr>
      </w:pPr>
    </w:p>
    <w:p w:rsidR="004B6BCC" w:rsidRDefault="0094736A" w:rsidP="00836FE1">
      <w:pPr>
        <w:pStyle w:val="ecxmsonormal"/>
        <w:spacing w:line="480" w:lineRule="auto"/>
        <w:ind w:firstLine="708"/>
        <w:jc w:val="both"/>
        <w:rPr>
          <w:color w:val="2A2A2A"/>
          <w:lang w:val="es-ES_tradnl"/>
        </w:rPr>
      </w:pPr>
      <w:r>
        <w:rPr>
          <w:color w:val="2A2A2A"/>
          <w:lang w:val="es-ES_tradnl"/>
        </w:rPr>
        <w:t xml:space="preserve">Las acciones de las Direcciones Regionales facilitan el acceso de la educación preventiva en las </w:t>
      </w:r>
      <w:r w:rsidR="00CF0612">
        <w:rPr>
          <w:color w:val="2A2A2A"/>
          <w:lang w:val="es-ES_tradnl"/>
        </w:rPr>
        <w:t xml:space="preserve">diferentes </w:t>
      </w:r>
      <w:r>
        <w:rPr>
          <w:color w:val="2A2A2A"/>
          <w:lang w:val="es-ES_tradnl"/>
        </w:rPr>
        <w:t xml:space="preserve">áreas </w:t>
      </w:r>
      <w:r w:rsidR="00CF0612">
        <w:rPr>
          <w:color w:val="2A2A2A"/>
          <w:lang w:val="es-ES_tradnl"/>
        </w:rPr>
        <w:t xml:space="preserve">como son: </w:t>
      </w:r>
      <w:r>
        <w:rPr>
          <w:color w:val="2A2A2A"/>
          <w:lang w:val="es-ES_tradnl"/>
        </w:rPr>
        <w:t>comunitaria, escolar</w:t>
      </w:r>
      <w:r w:rsidR="00CF0612">
        <w:rPr>
          <w:color w:val="2A2A2A"/>
          <w:lang w:val="es-ES_tradnl"/>
        </w:rPr>
        <w:t>,</w:t>
      </w:r>
      <w:r>
        <w:rPr>
          <w:color w:val="2A2A2A"/>
          <w:lang w:val="es-ES_tradnl"/>
        </w:rPr>
        <w:t xml:space="preserve"> laboral y deportiva; haciendo realidad la descentralización de las acciones del Consejo Nacional de Drogas.  Las cuatro Direcciones Regionales son</w:t>
      </w:r>
      <w:r w:rsidR="004B6BCC">
        <w:rPr>
          <w:color w:val="2A2A2A"/>
          <w:lang w:val="es-ES_tradnl"/>
        </w:rPr>
        <w:t xml:space="preserve"> las siguientes: </w:t>
      </w:r>
      <w:r>
        <w:rPr>
          <w:color w:val="2A2A2A"/>
          <w:lang w:val="es-ES_tradnl"/>
        </w:rPr>
        <w:t>Dirección Regional Norte con asiento en Santiago de los Caballeros, Dirección Regional Nordeste con asien</w:t>
      </w:r>
      <w:r w:rsidR="004B6BCC">
        <w:rPr>
          <w:color w:val="2A2A2A"/>
          <w:lang w:val="es-ES_tradnl"/>
        </w:rPr>
        <w:t xml:space="preserve">to en San Francisco de Macorís, </w:t>
      </w:r>
      <w:r>
        <w:rPr>
          <w:color w:val="2A2A2A"/>
          <w:lang w:val="es-ES_tradnl"/>
        </w:rPr>
        <w:t>Dirección Regional Sur con asiento en Barahona</w:t>
      </w:r>
      <w:r w:rsidR="004B6BCC">
        <w:rPr>
          <w:color w:val="2A2A2A"/>
          <w:lang w:val="es-ES_tradnl"/>
        </w:rPr>
        <w:t xml:space="preserve"> y Dirección Regional Este con asiento en </w:t>
      </w:r>
      <w:r w:rsidR="0052160B">
        <w:rPr>
          <w:color w:val="2A2A2A"/>
          <w:lang w:val="es-ES_tradnl"/>
        </w:rPr>
        <w:t>La Romana</w:t>
      </w:r>
      <w:r w:rsidR="004B6BCC">
        <w:rPr>
          <w:color w:val="2A2A2A"/>
          <w:lang w:val="es-ES_tradnl"/>
        </w:rPr>
        <w:t>.</w:t>
      </w:r>
    </w:p>
    <w:p w:rsidR="00836FE1" w:rsidRDefault="00836FE1" w:rsidP="00836FE1">
      <w:pPr>
        <w:pStyle w:val="ecxmsonormal"/>
        <w:spacing w:line="480" w:lineRule="auto"/>
        <w:ind w:firstLine="708"/>
        <w:jc w:val="both"/>
        <w:rPr>
          <w:color w:val="2A2A2A"/>
          <w:lang w:val="es-ES_tradnl"/>
        </w:rPr>
      </w:pPr>
    </w:p>
    <w:p w:rsidR="00836FE1" w:rsidRDefault="00836FE1" w:rsidP="00836FE1">
      <w:pPr>
        <w:pStyle w:val="ecxmsonormal"/>
        <w:spacing w:line="480" w:lineRule="auto"/>
        <w:ind w:firstLine="708"/>
        <w:jc w:val="both"/>
        <w:rPr>
          <w:color w:val="2A2A2A"/>
          <w:lang w:val="es-ES_tradnl"/>
        </w:rPr>
      </w:pPr>
    </w:p>
    <w:p w:rsidR="00C44E66" w:rsidRDefault="00C44E66" w:rsidP="0094736A">
      <w:pPr>
        <w:pStyle w:val="ecxmsonormal"/>
        <w:spacing w:line="480" w:lineRule="auto"/>
        <w:jc w:val="both"/>
        <w:rPr>
          <w:color w:val="2A2A2A"/>
          <w:lang w:val="es-ES_tradnl"/>
        </w:rPr>
      </w:pPr>
    </w:p>
    <w:p w:rsidR="0094736A" w:rsidRPr="004B6BCC" w:rsidRDefault="0094736A" w:rsidP="008A10A0">
      <w:pPr>
        <w:pStyle w:val="ecxmsonormal"/>
        <w:jc w:val="both"/>
        <w:rPr>
          <w:b/>
          <w:color w:val="548DD4" w:themeColor="text2" w:themeTint="99"/>
          <w:sz w:val="28"/>
          <w:szCs w:val="28"/>
          <w:lang w:val="es-ES_tradnl"/>
        </w:rPr>
      </w:pPr>
      <w:r w:rsidRPr="004B6BCC">
        <w:rPr>
          <w:b/>
          <w:color w:val="548DD4" w:themeColor="text2" w:themeTint="99"/>
          <w:sz w:val="28"/>
          <w:szCs w:val="28"/>
          <w:lang w:val="es-ES_tradnl"/>
        </w:rPr>
        <w:lastRenderedPageBreak/>
        <w:t>D</w:t>
      </w:r>
      <w:r w:rsidR="00B20B3C">
        <w:rPr>
          <w:b/>
          <w:color w:val="548DD4" w:themeColor="text2" w:themeTint="99"/>
          <w:sz w:val="28"/>
          <w:szCs w:val="28"/>
          <w:lang w:val="es-ES_tradnl"/>
        </w:rPr>
        <w:t>EPARTAMENTO</w:t>
      </w:r>
      <w:r w:rsidR="001F08F9">
        <w:rPr>
          <w:b/>
          <w:color w:val="548DD4" w:themeColor="text2" w:themeTint="99"/>
          <w:sz w:val="28"/>
          <w:szCs w:val="28"/>
          <w:lang w:val="es-ES_tradnl"/>
        </w:rPr>
        <w:t xml:space="preserve"> REGIONAL NORTE – SANTIAGO DE LOS CABALLEROS</w:t>
      </w:r>
    </w:p>
    <w:p w:rsidR="00B20B3C" w:rsidRDefault="00B20B3C" w:rsidP="00B20B3C">
      <w:pPr>
        <w:spacing w:line="480" w:lineRule="auto"/>
        <w:ind w:firstLine="709"/>
        <w:jc w:val="both"/>
        <w:rPr>
          <w:rFonts w:ascii="Times New Roman" w:hAnsi="Times New Roman"/>
          <w:sz w:val="24"/>
          <w:szCs w:val="24"/>
        </w:rPr>
      </w:pPr>
      <w:r>
        <w:rPr>
          <w:rFonts w:ascii="Times New Roman" w:hAnsi="Times New Roman"/>
          <w:sz w:val="24"/>
          <w:szCs w:val="24"/>
          <w:lang w:val="es-DO"/>
        </w:rPr>
        <w:t xml:space="preserve">El Departamento Regional Norte </w:t>
      </w:r>
      <w:r w:rsidR="00AD7C72">
        <w:rPr>
          <w:rFonts w:ascii="Times New Roman" w:hAnsi="Times New Roman"/>
          <w:sz w:val="24"/>
          <w:szCs w:val="24"/>
          <w:lang w:val="es-DO"/>
        </w:rPr>
        <w:t>está ubicad</w:t>
      </w:r>
      <w:r w:rsidR="00A261DA">
        <w:rPr>
          <w:rFonts w:ascii="Times New Roman" w:hAnsi="Times New Roman"/>
          <w:sz w:val="24"/>
          <w:szCs w:val="24"/>
          <w:lang w:val="es-DO"/>
        </w:rPr>
        <w:t>o</w:t>
      </w:r>
      <w:r>
        <w:rPr>
          <w:rFonts w:ascii="Times New Roman" w:hAnsi="Times New Roman"/>
          <w:sz w:val="24"/>
          <w:szCs w:val="24"/>
          <w:lang w:val="es-DO"/>
        </w:rPr>
        <w:t xml:space="preserve"> en</w:t>
      </w:r>
      <w:r w:rsidR="00836FE1">
        <w:rPr>
          <w:rFonts w:ascii="Times New Roman" w:hAnsi="Times New Roman"/>
          <w:sz w:val="24"/>
          <w:szCs w:val="24"/>
          <w:lang w:val="es-DO"/>
        </w:rPr>
        <w:t xml:space="preserve"> </w:t>
      </w:r>
      <w:r>
        <w:rPr>
          <w:rFonts w:ascii="Times New Roman" w:hAnsi="Times New Roman"/>
          <w:sz w:val="24"/>
          <w:szCs w:val="24"/>
          <w:lang w:val="es-DO"/>
        </w:rPr>
        <w:t>Santiago de los Caballeros</w:t>
      </w:r>
      <w:r w:rsidRPr="00D37A63">
        <w:rPr>
          <w:rFonts w:ascii="Times New Roman" w:hAnsi="Times New Roman"/>
          <w:sz w:val="24"/>
          <w:szCs w:val="24"/>
          <w:lang w:val="es-DO"/>
        </w:rPr>
        <w:t xml:space="preserve"> es</w:t>
      </w:r>
      <w:r w:rsidRPr="00D37A63">
        <w:rPr>
          <w:rFonts w:ascii="Times New Roman" w:hAnsi="Times New Roman"/>
          <w:sz w:val="24"/>
          <w:szCs w:val="24"/>
        </w:rPr>
        <w:t xml:space="preserve"> la representación del Con</w:t>
      </w:r>
      <w:r>
        <w:rPr>
          <w:rFonts w:ascii="Times New Roman" w:hAnsi="Times New Roman"/>
          <w:sz w:val="24"/>
          <w:szCs w:val="24"/>
        </w:rPr>
        <w:t xml:space="preserve">sejo Nacional de Drogas en las </w:t>
      </w:r>
      <w:r w:rsidR="00525182">
        <w:rPr>
          <w:rFonts w:ascii="Times New Roman" w:hAnsi="Times New Roman"/>
          <w:sz w:val="24"/>
          <w:szCs w:val="24"/>
        </w:rPr>
        <w:t>ocho (8)</w:t>
      </w:r>
      <w:r w:rsidRPr="00D37A63">
        <w:rPr>
          <w:rFonts w:ascii="Times New Roman" w:hAnsi="Times New Roman"/>
          <w:sz w:val="24"/>
          <w:szCs w:val="24"/>
        </w:rPr>
        <w:t xml:space="preserve"> </w:t>
      </w:r>
      <w:r w:rsidR="00AD7C72">
        <w:rPr>
          <w:rFonts w:ascii="Times New Roman" w:hAnsi="Times New Roman"/>
          <w:sz w:val="24"/>
          <w:szCs w:val="24"/>
        </w:rPr>
        <w:t xml:space="preserve">provincias </w:t>
      </w:r>
      <w:r>
        <w:rPr>
          <w:rFonts w:ascii="Times New Roman" w:hAnsi="Times New Roman"/>
          <w:sz w:val="24"/>
          <w:szCs w:val="24"/>
        </w:rPr>
        <w:t xml:space="preserve">de la </w:t>
      </w:r>
      <w:r w:rsidR="001264A6">
        <w:rPr>
          <w:rFonts w:ascii="Times New Roman" w:hAnsi="Times New Roman"/>
          <w:sz w:val="24"/>
          <w:szCs w:val="24"/>
        </w:rPr>
        <w:t>Región</w:t>
      </w:r>
      <w:r>
        <w:rPr>
          <w:rFonts w:ascii="Times New Roman" w:hAnsi="Times New Roman"/>
          <w:sz w:val="24"/>
          <w:szCs w:val="24"/>
        </w:rPr>
        <w:t xml:space="preserve"> Norte Cibao las cuales son: </w:t>
      </w:r>
      <w:r w:rsidR="00526668">
        <w:rPr>
          <w:rFonts w:ascii="Times New Roman" w:hAnsi="Times New Roman"/>
          <w:sz w:val="24"/>
          <w:szCs w:val="24"/>
        </w:rPr>
        <w:t>Santiago de los Caballeros,</w:t>
      </w:r>
      <w:r>
        <w:rPr>
          <w:rFonts w:ascii="Times New Roman" w:hAnsi="Times New Roman"/>
          <w:sz w:val="24"/>
          <w:szCs w:val="24"/>
        </w:rPr>
        <w:t xml:space="preserve"> Valverde</w:t>
      </w:r>
      <w:r w:rsidR="00526668">
        <w:rPr>
          <w:rFonts w:ascii="Times New Roman" w:hAnsi="Times New Roman"/>
          <w:sz w:val="24"/>
          <w:szCs w:val="24"/>
        </w:rPr>
        <w:t>-Mao</w:t>
      </w:r>
      <w:r>
        <w:rPr>
          <w:rFonts w:ascii="Times New Roman" w:hAnsi="Times New Roman"/>
          <w:sz w:val="24"/>
          <w:szCs w:val="24"/>
        </w:rPr>
        <w:t xml:space="preserve">, Santiago </w:t>
      </w:r>
      <w:r w:rsidR="001264A6">
        <w:rPr>
          <w:rFonts w:ascii="Times New Roman" w:hAnsi="Times New Roman"/>
          <w:sz w:val="24"/>
          <w:szCs w:val="24"/>
        </w:rPr>
        <w:t>Rodríguez</w:t>
      </w:r>
      <w:r>
        <w:rPr>
          <w:rFonts w:ascii="Times New Roman" w:hAnsi="Times New Roman"/>
          <w:sz w:val="24"/>
          <w:szCs w:val="24"/>
        </w:rPr>
        <w:t>, Puerto Plata, Espaillat, Montecristi, Dajabón y La Vega,</w:t>
      </w:r>
      <w:r w:rsidRPr="00D37A63">
        <w:rPr>
          <w:rFonts w:ascii="Times New Roman" w:hAnsi="Times New Roman"/>
          <w:sz w:val="24"/>
          <w:szCs w:val="24"/>
        </w:rPr>
        <w:t xml:space="preserve"> cuyo objetivo es desarrollar las políticas trazadas por la sede central </w:t>
      </w:r>
      <w:r w:rsidR="00C43A53">
        <w:rPr>
          <w:rFonts w:ascii="Times New Roman" w:hAnsi="Times New Roman"/>
          <w:sz w:val="24"/>
          <w:szCs w:val="24"/>
        </w:rPr>
        <w:t>donde se imparten talleres, conversatorios, eventos especiales, entre otros,</w:t>
      </w:r>
      <w:r>
        <w:rPr>
          <w:rFonts w:ascii="Times New Roman" w:hAnsi="Times New Roman"/>
          <w:sz w:val="24"/>
          <w:szCs w:val="24"/>
        </w:rPr>
        <w:t xml:space="preserve"> dirigidos a: centros e</w:t>
      </w:r>
      <w:r w:rsidRPr="00D37A63">
        <w:rPr>
          <w:rFonts w:ascii="Times New Roman" w:hAnsi="Times New Roman"/>
          <w:sz w:val="24"/>
          <w:szCs w:val="24"/>
        </w:rPr>
        <w:t>ducativo</w:t>
      </w:r>
      <w:r>
        <w:rPr>
          <w:rFonts w:ascii="Times New Roman" w:hAnsi="Times New Roman"/>
          <w:sz w:val="24"/>
          <w:szCs w:val="24"/>
        </w:rPr>
        <w:t>s</w:t>
      </w:r>
      <w:r w:rsidRPr="00D37A63">
        <w:rPr>
          <w:rFonts w:ascii="Times New Roman" w:hAnsi="Times New Roman"/>
          <w:sz w:val="24"/>
          <w:szCs w:val="24"/>
        </w:rPr>
        <w:t xml:space="preserve">, </w:t>
      </w:r>
      <w:r>
        <w:rPr>
          <w:rFonts w:ascii="Times New Roman" w:hAnsi="Times New Roman"/>
          <w:sz w:val="24"/>
          <w:szCs w:val="24"/>
        </w:rPr>
        <w:t>ámbito c</w:t>
      </w:r>
      <w:r w:rsidR="001264A6">
        <w:rPr>
          <w:rFonts w:ascii="Times New Roman" w:hAnsi="Times New Roman"/>
          <w:sz w:val="24"/>
          <w:szCs w:val="24"/>
        </w:rPr>
        <w:t>omunitario, deportivo y e</w:t>
      </w:r>
      <w:r w:rsidRPr="00D37A63">
        <w:rPr>
          <w:rFonts w:ascii="Times New Roman" w:hAnsi="Times New Roman"/>
          <w:sz w:val="24"/>
          <w:szCs w:val="24"/>
        </w:rPr>
        <w:t>mpresarial</w:t>
      </w:r>
      <w:r w:rsidR="001264A6">
        <w:rPr>
          <w:rFonts w:ascii="Times New Roman" w:hAnsi="Times New Roman"/>
          <w:sz w:val="24"/>
          <w:szCs w:val="24"/>
        </w:rPr>
        <w:t>.</w:t>
      </w:r>
    </w:p>
    <w:p w:rsidR="001264A6" w:rsidRDefault="001264A6" w:rsidP="00B20B3C">
      <w:pPr>
        <w:spacing w:line="480" w:lineRule="auto"/>
        <w:ind w:firstLine="709"/>
        <w:jc w:val="both"/>
        <w:rPr>
          <w:rFonts w:ascii="Times New Roman" w:hAnsi="Times New Roman"/>
          <w:sz w:val="24"/>
          <w:szCs w:val="24"/>
        </w:rPr>
      </w:pPr>
    </w:p>
    <w:p w:rsidR="00902D30" w:rsidRPr="008804AB" w:rsidRDefault="0094736A" w:rsidP="008804AB">
      <w:pPr>
        <w:spacing w:line="480" w:lineRule="auto"/>
        <w:ind w:firstLine="709"/>
        <w:jc w:val="both"/>
        <w:rPr>
          <w:rFonts w:ascii="Times New Roman" w:hAnsi="Times New Roman" w:cs="Times New Roman"/>
          <w:sz w:val="24"/>
          <w:szCs w:val="24"/>
        </w:rPr>
      </w:pPr>
      <w:r w:rsidRPr="00BF1055">
        <w:rPr>
          <w:rFonts w:ascii="Times New Roman" w:hAnsi="Times New Roman" w:cs="Times New Roman"/>
          <w:sz w:val="24"/>
          <w:szCs w:val="24"/>
        </w:rPr>
        <w:t xml:space="preserve">Durante el período comprendido entre los meses </w:t>
      </w:r>
      <w:r w:rsidR="0066085C">
        <w:rPr>
          <w:rFonts w:ascii="Times New Roman" w:hAnsi="Times New Roman" w:cs="Times New Roman"/>
          <w:sz w:val="24"/>
          <w:szCs w:val="24"/>
        </w:rPr>
        <w:t>enero–</w:t>
      </w:r>
      <w:r w:rsidR="00D726C1">
        <w:rPr>
          <w:rFonts w:ascii="Times New Roman" w:hAnsi="Times New Roman" w:cs="Times New Roman"/>
          <w:sz w:val="24"/>
          <w:szCs w:val="24"/>
        </w:rPr>
        <w:t>noviembre 2018</w:t>
      </w:r>
      <w:r>
        <w:rPr>
          <w:rFonts w:ascii="Times New Roman" w:hAnsi="Times New Roman" w:cs="Times New Roman"/>
          <w:sz w:val="24"/>
          <w:szCs w:val="24"/>
        </w:rPr>
        <w:t>,</w:t>
      </w:r>
      <w:r w:rsidR="001264A6">
        <w:rPr>
          <w:rFonts w:ascii="Times New Roman" w:hAnsi="Times New Roman" w:cs="Times New Roman"/>
          <w:sz w:val="24"/>
          <w:szCs w:val="24"/>
        </w:rPr>
        <w:t xml:space="preserve"> se </w:t>
      </w:r>
      <w:r w:rsidR="0066085C">
        <w:rPr>
          <w:rFonts w:ascii="Times New Roman" w:hAnsi="Times New Roman" w:cs="Times New Roman"/>
          <w:sz w:val="24"/>
          <w:szCs w:val="24"/>
        </w:rPr>
        <w:t xml:space="preserve">realizaron </w:t>
      </w:r>
      <w:r w:rsidR="00D726C1" w:rsidRPr="00D726C1">
        <w:rPr>
          <w:rFonts w:ascii="Times New Roman" w:hAnsi="Times New Roman" w:cs="Times New Roman"/>
          <w:b/>
          <w:sz w:val="24"/>
          <w:szCs w:val="24"/>
        </w:rPr>
        <w:t>161</w:t>
      </w:r>
      <w:r w:rsidR="0066085C" w:rsidRPr="00D726C1">
        <w:rPr>
          <w:rFonts w:ascii="Times New Roman" w:hAnsi="Times New Roman" w:cs="Times New Roman"/>
          <w:b/>
          <w:sz w:val="24"/>
          <w:szCs w:val="24"/>
        </w:rPr>
        <w:t xml:space="preserve"> actividades</w:t>
      </w:r>
      <w:r w:rsidR="00C43A53">
        <w:rPr>
          <w:rFonts w:ascii="Times New Roman" w:hAnsi="Times New Roman" w:cs="Times New Roman"/>
          <w:sz w:val="24"/>
          <w:szCs w:val="24"/>
        </w:rPr>
        <w:t xml:space="preserve"> con un total de </w:t>
      </w:r>
      <w:r w:rsidR="001264A6" w:rsidRPr="00D726C1">
        <w:rPr>
          <w:rFonts w:ascii="Times New Roman" w:hAnsi="Times New Roman" w:cs="Times New Roman"/>
          <w:b/>
          <w:sz w:val="24"/>
          <w:szCs w:val="24"/>
        </w:rPr>
        <w:t>10,</w:t>
      </w:r>
      <w:r w:rsidR="00D726C1" w:rsidRPr="00D726C1">
        <w:rPr>
          <w:rFonts w:ascii="Times New Roman" w:hAnsi="Times New Roman" w:cs="Times New Roman"/>
          <w:b/>
          <w:sz w:val="24"/>
          <w:szCs w:val="24"/>
        </w:rPr>
        <w:t>888</w:t>
      </w:r>
      <w:r w:rsidR="00836FE1" w:rsidRPr="00D726C1">
        <w:rPr>
          <w:rFonts w:ascii="Times New Roman" w:hAnsi="Times New Roman" w:cs="Times New Roman"/>
          <w:b/>
          <w:sz w:val="24"/>
          <w:szCs w:val="24"/>
        </w:rPr>
        <w:t xml:space="preserve"> </w:t>
      </w:r>
      <w:r w:rsidR="00780059" w:rsidRPr="00D726C1">
        <w:rPr>
          <w:rFonts w:ascii="Times New Roman" w:hAnsi="Times New Roman" w:cs="Times New Roman"/>
          <w:b/>
          <w:sz w:val="24"/>
          <w:szCs w:val="24"/>
        </w:rPr>
        <w:t>participantes</w:t>
      </w:r>
      <w:r w:rsidR="00780059">
        <w:rPr>
          <w:rFonts w:ascii="Times New Roman" w:hAnsi="Times New Roman" w:cs="Times New Roman"/>
          <w:sz w:val="24"/>
          <w:szCs w:val="24"/>
        </w:rPr>
        <w:t>.</w:t>
      </w:r>
      <w:r w:rsidR="00836FE1">
        <w:rPr>
          <w:rFonts w:ascii="Times New Roman" w:hAnsi="Times New Roman" w:cs="Times New Roman"/>
          <w:sz w:val="24"/>
          <w:szCs w:val="24"/>
        </w:rPr>
        <w:t xml:space="preserve">  </w:t>
      </w:r>
      <w:r w:rsidR="00B51325">
        <w:rPr>
          <w:rFonts w:ascii="Times New Roman" w:hAnsi="Times New Roman" w:cs="Times New Roman"/>
          <w:sz w:val="24"/>
          <w:szCs w:val="24"/>
        </w:rPr>
        <w:t>Dentro de las actividades realizad</w:t>
      </w:r>
      <w:r w:rsidR="008804AB">
        <w:rPr>
          <w:rFonts w:ascii="Times New Roman" w:hAnsi="Times New Roman" w:cs="Times New Roman"/>
          <w:sz w:val="24"/>
          <w:szCs w:val="24"/>
        </w:rPr>
        <w:t>as se encuentran las siguientes:</w:t>
      </w:r>
    </w:p>
    <w:tbl>
      <w:tblPr>
        <w:tblStyle w:val="Tabladecuadrcula5oscura-nfasis11"/>
        <w:tblW w:w="10915" w:type="dxa"/>
        <w:tblInd w:w="-714" w:type="dxa"/>
        <w:tblLook w:val="04A0" w:firstRow="1" w:lastRow="0" w:firstColumn="1" w:lastColumn="0" w:noHBand="0" w:noVBand="1"/>
      </w:tblPr>
      <w:tblGrid>
        <w:gridCol w:w="3261"/>
        <w:gridCol w:w="1134"/>
        <w:gridCol w:w="3402"/>
        <w:gridCol w:w="835"/>
        <w:gridCol w:w="724"/>
        <w:gridCol w:w="1559"/>
      </w:tblGrid>
      <w:tr w:rsidR="00645FC9" w:rsidRPr="00645FC9" w:rsidTr="00C44E6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915" w:type="dxa"/>
            <w:gridSpan w:val="6"/>
            <w:shd w:val="clear" w:color="auto" w:fill="00009A"/>
          </w:tcPr>
          <w:p w:rsidR="00645FC9" w:rsidRPr="00645FC9" w:rsidRDefault="00645FC9" w:rsidP="00C44E66">
            <w:pPr>
              <w:pStyle w:val="Sinespaciado"/>
              <w:jc w:val="center"/>
              <w:rPr>
                <w:rFonts w:ascii="Times New Roman" w:hAnsi="Times New Roman" w:cs="Times New Roman"/>
              </w:rPr>
            </w:pPr>
            <w:r w:rsidRPr="00645FC9">
              <w:rPr>
                <w:rFonts w:ascii="Times New Roman" w:hAnsi="Times New Roman" w:cs="Times New Roman"/>
              </w:rPr>
              <w:t>ACTIVIDADES REALIZADAS EN LA REGIÓN NORTE</w:t>
            </w:r>
          </w:p>
        </w:tc>
      </w:tr>
      <w:tr w:rsidR="00FE0E17" w:rsidRPr="00645FC9" w:rsidTr="00FE0E1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FE0E17" w:rsidP="00C44E66">
            <w:pPr>
              <w:pStyle w:val="Sinespaciado"/>
              <w:jc w:val="center"/>
              <w:rPr>
                <w:rFonts w:ascii="Times New Roman" w:hAnsi="Times New Roman" w:cs="Times New Roman"/>
              </w:rPr>
            </w:pPr>
            <w:r>
              <w:rPr>
                <w:rFonts w:ascii="Times New Roman" w:hAnsi="Times New Roman" w:cs="Times New Roman"/>
              </w:rPr>
              <w:t>Tipo de Actividad</w:t>
            </w:r>
          </w:p>
        </w:tc>
        <w:tc>
          <w:tcPr>
            <w:tcW w:w="1134" w:type="dxa"/>
            <w:shd w:val="clear" w:color="auto" w:fill="648FC4"/>
          </w:tcPr>
          <w:p w:rsidR="00645FC9" w:rsidRPr="00645FC9" w:rsidRDefault="00645FC9"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rPr>
              <w:t>C</w:t>
            </w:r>
            <w:r w:rsidR="00FE0E17">
              <w:rPr>
                <w:rFonts w:ascii="Times New Roman" w:hAnsi="Times New Roman" w:cs="Times New Roman"/>
                <w:color w:val="FFFFFF" w:themeColor="background1"/>
              </w:rPr>
              <w:t>antidad</w:t>
            </w:r>
            <w:r w:rsidRPr="00645FC9">
              <w:rPr>
                <w:rFonts w:ascii="Times New Roman" w:hAnsi="Times New Roman" w:cs="Times New Roman"/>
                <w:color w:val="FFFFFF" w:themeColor="background1"/>
              </w:rPr>
              <w:t xml:space="preserve">      </w:t>
            </w:r>
          </w:p>
        </w:tc>
        <w:tc>
          <w:tcPr>
            <w:tcW w:w="3402" w:type="dxa"/>
            <w:shd w:val="clear" w:color="auto" w:fill="648FC4"/>
          </w:tcPr>
          <w:p w:rsidR="00645FC9" w:rsidRPr="00645FC9" w:rsidRDefault="00645FC9"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rPr>
              <w:t>L</w:t>
            </w:r>
            <w:r w:rsidR="00FE0E17">
              <w:rPr>
                <w:rFonts w:ascii="Times New Roman" w:hAnsi="Times New Roman" w:cs="Times New Roman"/>
                <w:color w:val="FFFFFF" w:themeColor="background1"/>
              </w:rPr>
              <w:t>ugar</w:t>
            </w:r>
          </w:p>
        </w:tc>
        <w:tc>
          <w:tcPr>
            <w:tcW w:w="835" w:type="dxa"/>
            <w:shd w:val="clear" w:color="auto" w:fill="648FC4"/>
          </w:tcPr>
          <w:p w:rsidR="00645FC9" w:rsidRPr="00645FC9" w:rsidRDefault="00FE0E17"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Pr>
                <w:rFonts w:ascii="Times New Roman" w:hAnsi="Times New Roman" w:cs="Times New Roman"/>
                <w:color w:val="FFFFFF" w:themeColor="background1"/>
              </w:rPr>
              <w:t>Mas</w:t>
            </w:r>
            <w:r w:rsidR="00645FC9" w:rsidRPr="00645FC9">
              <w:rPr>
                <w:rFonts w:ascii="Times New Roman" w:hAnsi="Times New Roman" w:cs="Times New Roman"/>
                <w:color w:val="FFFFFF" w:themeColor="background1"/>
              </w:rPr>
              <w:t xml:space="preserve">.     </w:t>
            </w:r>
          </w:p>
        </w:tc>
        <w:tc>
          <w:tcPr>
            <w:tcW w:w="724" w:type="dxa"/>
            <w:shd w:val="clear" w:color="auto" w:fill="648FC4"/>
          </w:tcPr>
          <w:p w:rsidR="00645FC9" w:rsidRPr="00645FC9" w:rsidRDefault="00FE0E17"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proofErr w:type="spellStart"/>
            <w:r>
              <w:rPr>
                <w:rFonts w:ascii="Times New Roman" w:hAnsi="Times New Roman" w:cs="Times New Roman"/>
                <w:color w:val="FFFFFF" w:themeColor="background1"/>
              </w:rPr>
              <w:t>Fem</w:t>
            </w:r>
            <w:proofErr w:type="spellEnd"/>
            <w:r>
              <w:rPr>
                <w:rFonts w:ascii="Times New Roman" w:hAnsi="Times New Roman" w:cs="Times New Roman"/>
                <w:color w:val="FFFFFF" w:themeColor="background1"/>
              </w:rPr>
              <w:t>.</w:t>
            </w:r>
          </w:p>
        </w:tc>
        <w:tc>
          <w:tcPr>
            <w:tcW w:w="1559" w:type="dxa"/>
            <w:shd w:val="clear" w:color="auto" w:fill="648FC4"/>
          </w:tcPr>
          <w:p w:rsidR="00645FC9" w:rsidRPr="00645FC9" w:rsidRDefault="00FE0E17"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Pr>
                <w:rFonts w:ascii="Times New Roman" w:hAnsi="Times New Roman" w:cs="Times New Roman"/>
                <w:color w:val="FFFFFF" w:themeColor="background1"/>
              </w:rPr>
              <w:t xml:space="preserve">Total </w:t>
            </w:r>
            <w:proofErr w:type="spellStart"/>
            <w:r w:rsidR="00645FC9" w:rsidRPr="00645FC9">
              <w:rPr>
                <w:rFonts w:ascii="Times New Roman" w:hAnsi="Times New Roman" w:cs="Times New Roman"/>
                <w:color w:val="FFFFFF" w:themeColor="background1"/>
              </w:rPr>
              <w:t>P</w:t>
            </w:r>
            <w:r>
              <w:rPr>
                <w:rFonts w:ascii="Times New Roman" w:hAnsi="Times New Roman" w:cs="Times New Roman"/>
                <w:color w:val="FFFFFF" w:themeColor="background1"/>
              </w:rPr>
              <w:t>art</w:t>
            </w:r>
            <w:proofErr w:type="spellEnd"/>
            <w:r>
              <w:rPr>
                <w:rFonts w:ascii="Times New Roman" w:hAnsi="Times New Roman" w:cs="Times New Roman"/>
                <w:color w:val="FFFFFF" w:themeColor="background1"/>
              </w:rPr>
              <w:t>.</w:t>
            </w:r>
          </w:p>
        </w:tc>
      </w:tr>
      <w:tr w:rsidR="00FE0E17" w:rsidRPr="00645FC9" w:rsidTr="00C44E66">
        <w:trPr>
          <w:trHeight w:val="418"/>
        </w:trPr>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 xml:space="preserve">Conversatorio en el ámbito escolar </w:t>
            </w:r>
          </w:p>
        </w:tc>
        <w:tc>
          <w:tcPr>
            <w:tcW w:w="1134" w:type="dxa"/>
          </w:tcPr>
          <w:p w:rsidR="00645FC9" w:rsidRPr="00645FC9" w:rsidRDefault="00645FC9"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10</w:t>
            </w:r>
          </w:p>
        </w:tc>
        <w:tc>
          <w:tcPr>
            <w:tcW w:w="3402" w:type="dxa"/>
          </w:tcPr>
          <w:p w:rsidR="00645FC9" w:rsidRPr="00645FC9" w:rsidRDefault="00645FC9"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45FC9">
              <w:rPr>
                <w:rFonts w:ascii="Times New Roman" w:hAnsi="Times New Roman" w:cs="Times New Roman"/>
              </w:rPr>
              <w:t>Janico</w:t>
            </w:r>
            <w:proofErr w:type="spellEnd"/>
            <w:r w:rsidR="0095756A">
              <w:rPr>
                <w:rFonts w:ascii="Times New Roman" w:hAnsi="Times New Roman" w:cs="Times New Roman"/>
              </w:rPr>
              <w:t>, Tamboril, Santiago Rodríguez</w:t>
            </w:r>
            <w:r w:rsidRPr="00645FC9">
              <w:rPr>
                <w:rFonts w:ascii="Times New Roman" w:hAnsi="Times New Roman" w:cs="Times New Roman"/>
              </w:rPr>
              <w:t xml:space="preserve"> </w:t>
            </w:r>
          </w:p>
        </w:tc>
        <w:tc>
          <w:tcPr>
            <w:tcW w:w="835"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488</w:t>
            </w:r>
          </w:p>
        </w:tc>
        <w:tc>
          <w:tcPr>
            <w:tcW w:w="724"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488</w:t>
            </w:r>
          </w:p>
        </w:tc>
        <w:tc>
          <w:tcPr>
            <w:tcW w:w="1559"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976</w:t>
            </w:r>
          </w:p>
        </w:tc>
      </w:tr>
      <w:tr w:rsidR="00FE0E17" w:rsidRPr="00645FC9" w:rsidTr="00FE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Conversatorios a comunitarios</w:t>
            </w:r>
          </w:p>
        </w:tc>
        <w:tc>
          <w:tcPr>
            <w:tcW w:w="1134" w:type="dxa"/>
          </w:tcPr>
          <w:p w:rsidR="00645FC9" w:rsidRPr="00645FC9" w:rsidRDefault="00645FC9"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02</w:t>
            </w:r>
          </w:p>
        </w:tc>
        <w:tc>
          <w:tcPr>
            <w:tcW w:w="3402" w:type="dxa"/>
          </w:tcPr>
          <w:p w:rsidR="00645FC9" w:rsidRPr="00645FC9" w:rsidRDefault="00645FC9"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645FC9">
              <w:rPr>
                <w:rFonts w:ascii="Times New Roman" w:hAnsi="Times New Roman" w:cs="Times New Roman"/>
              </w:rPr>
              <w:t>Manabao</w:t>
            </w:r>
            <w:proofErr w:type="spellEnd"/>
            <w:r w:rsidRPr="00645FC9">
              <w:rPr>
                <w:rFonts w:ascii="Times New Roman" w:hAnsi="Times New Roman" w:cs="Times New Roman"/>
              </w:rPr>
              <w:t>, Jarabacoa, Santiago Rodríguez</w:t>
            </w:r>
          </w:p>
        </w:tc>
        <w:tc>
          <w:tcPr>
            <w:tcW w:w="835"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20</w:t>
            </w:r>
          </w:p>
        </w:tc>
        <w:tc>
          <w:tcPr>
            <w:tcW w:w="724"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41</w:t>
            </w:r>
          </w:p>
        </w:tc>
        <w:tc>
          <w:tcPr>
            <w:tcW w:w="1559"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61</w:t>
            </w:r>
          </w:p>
        </w:tc>
      </w:tr>
      <w:tr w:rsidR="00FE0E17" w:rsidRPr="00645FC9" w:rsidTr="00FE0E17">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 xml:space="preserve">Conversatorios en el ámbito laboral </w:t>
            </w:r>
          </w:p>
        </w:tc>
        <w:tc>
          <w:tcPr>
            <w:tcW w:w="1134" w:type="dxa"/>
          </w:tcPr>
          <w:p w:rsidR="00645FC9" w:rsidRPr="00645FC9" w:rsidRDefault="00645FC9"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11</w:t>
            </w:r>
          </w:p>
        </w:tc>
        <w:tc>
          <w:tcPr>
            <w:tcW w:w="3402" w:type="dxa"/>
          </w:tcPr>
          <w:p w:rsidR="00645FC9" w:rsidRPr="00645FC9" w:rsidRDefault="00C44E66"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Empresas </w:t>
            </w:r>
            <w:r w:rsidR="00645FC9" w:rsidRPr="00645FC9">
              <w:rPr>
                <w:rFonts w:ascii="Times New Roman" w:hAnsi="Times New Roman" w:cs="Times New Roman"/>
              </w:rPr>
              <w:t xml:space="preserve">parque industrial, Zona Franca Esperanza, Mao, </w:t>
            </w:r>
            <w:proofErr w:type="spellStart"/>
            <w:r w:rsidR="00645FC9" w:rsidRPr="00645FC9">
              <w:rPr>
                <w:rFonts w:ascii="Times New Roman" w:hAnsi="Times New Roman" w:cs="Times New Roman"/>
              </w:rPr>
              <w:t>Induveca</w:t>
            </w:r>
            <w:proofErr w:type="spellEnd"/>
            <w:r w:rsidR="00645FC9" w:rsidRPr="00645FC9">
              <w:rPr>
                <w:rFonts w:ascii="Times New Roman" w:hAnsi="Times New Roman" w:cs="Times New Roman"/>
              </w:rPr>
              <w:t>, La Vega</w:t>
            </w:r>
          </w:p>
        </w:tc>
        <w:tc>
          <w:tcPr>
            <w:tcW w:w="835"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836</w:t>
            </w:r>
          </w:p>
        </w:tc>
        <w:tc>
          <w:tcPr>
            <w:tcW w:w="724"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335</w:t>
            </w:r>
          </w:p>
        </w:tc>
        <w:tc>
          <w:tcPr>
            <w:tcW w:w="1559"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1,171</w:t>
            </w:r>
          </w:p>
        </w:tc>
      </w:tr>
      <w:tr w:rsidR="00FE0E17" w:rsidRPr="00645FC9" w:rsidTr="00FE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Taller Servicio Social Estudiantil (SSE)</w:t>
            </w:r>
          </w:p>
        </w:tc>
        <w:tc>
          <w:tcPr>
            <w:tcW w:w="1134" w:type="dxa"/>
          </w:tcPr>
          <w:p w:rsidR="00645FC9" w:rsidRPr="00645FC9" w:rsidRDefault="00645FC9"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04</w:t>
            </w:r>
          </w:p>
        </w:tc>
        <w:tc>
          <w:tcPr>
            <w:tcW w:w="3402" w:type="dxa"/>
          </w:tcPr>
          <w:p w:rsidR="00645FC9" w:rsidRPr="00645FC9" w:rsidRDefault="00645FC9"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Santiago Rodríguez, Sabana Iglesias, </w:t>
            </w:r>
            <w:proofErr w:type="spellStart"/>
            <w:r w:rsidRPr="00645FC9">
              <w:rPr>
                <w:rFonts w:ascii="Times New Roman" w:hAnsi="Times New Roman" w:cs="Times New Roman"/>
              </w:rPr>
              <w:t>Janico</w:t>
            </w:r>
            <w:proofErr w:type="spellEnd"/>
          </w:p>
        </w:tc>
        <w:tc>
          <w:tcPr>
            <w:tcW w:w="835"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68</w:t>
            </w:r>
          </w:p>
        </w:tc>
        <w:tc>
          <w:tcPr>
            <w:tcW w:w="724"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90</w:t>
            </w:r>
          </w:p>
        </w:tc>
        <w:tc>
          <w:tcPr>
            <w:tcW w:w="1559"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158</w:t>
            </w:r>
          </w:p>
        </w:tc>
      </w:tr>
      <w:tr w:rsidR="00FE0E17" w:rsidRPr="00645FC9" w:rsidTr="00FE0E17">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 xml:space="preserve">Taller </w:t>
            </w:r>
            <w:r w:rsidRPr="00645FC9">
              <w:rPr>
                <w:rFonts w:ascii="Times New Roman" w:eastAsia="Batang" w:hAnsi="Times New Roman" w:cs="Times New Roman"/>
              </w:rPr>
              <w:t>Ley 155-17 y Reglamento</w:t>
            </w:r>
            <w:r w:rsidR="00FE0E17">
              <w:rPr>
                <w:rFonts w:ascii="Times New Roman" w:eastAsia="Batang" w:hAnsi="Times New Roman" w:cs="Times New Roman"/>
              </w:rPr>
              <w:t xml:space="preserve"> </w:t>
            </w:r>
            <w:r w:rsidRPr="00645FC9">
              <w:rPr>
                <w:rFonts w:ascii="Times New Roman" w:eastAsia="Batang" w:hAnsi="Times New Roman" w:cs="Times New Roman"/>
              </w:rPr>
              <w:t>sobre lavado de activo</w:t>
            </w:r>
          </w:p>
        </w:tc>
        <w:tc>
          <w:tcPr>
            <w:tcW w:w="1134" w:type="dxa"/>
          </w:tcPr>
          <w:p w:rsidR="00645FC9" w:rsidRPr="00645FC9" w:rsidRDefault="00645FC9"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04</w:t>
            </w:r>
          </w:p>
        </w:tc>
        <w:tc>
          <w:tcPr>
            <w:tcW w:w="3402" w:type="dxa"/>
          </w:tcPr>
          <w:p w:rsidR="00645FC9" w:rsidRPr="00645FC9" w:rsidRDefault="00645FC9"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San </w:t>
            </w:r>
            <w:proofErr w:type="spellStart"/>
            <w:r w:rsidRPr="00645FC9">
              <w:rPr>
                <w:rFonts w:ascii="Times New Roman" w:hAnsi="Times New Roman" w:cs="Times New Roman"/>
              </w:rPr>
              <w:t>Fco</w:t>
            </w:r>
            <w:proofErr w:type="spellEnd"/>
            <w:r w:rsidRPr="00645FC9">
              <w:rPr>
                <w:rFonts w:ascii="Times New Roman" w:hAnsi="Times New Roman" w:cs="Times New Roman"/>
              </w:rPr>
              <w:t>. Macorís, Dajabón, Espaillat, Moca; Gaspar Hernández</w:t>
            </w:r>
          </w:p>
        </w:tc>
        <w:tc>
          <w:tcPr>
            <w:tcW w:w="835"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128</w:t>
            </w:r>
          </w:p>
        </w:tc>
        <w:tc>
          <w:tcPr>
            <w:tcW w:w="724"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82</w:t>
            </w:r>
          </w:p>
        </w:tc>
        <w:tc>
          <w:tcPr>
            <w:tcW w:w="1559"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210</w:t>
            </w:r>
          </w:p>
        </w:tc>
      </w:tr>
      <w:tr w:rsidR="00FE0E17" w:rsidRPr="00645FC9" w:rsidTr="00FE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rPr>
            </w:pPr>
            <w:r w:rsidRPr="00645FC9">
              <w:rPr>
                <w:rFonts w:ascii="Times New Roman" w:hAnsi="Times New Roman" w:cs="Times New Roman"/>
              </w:rPr>
              <w:t>Reunión de planificación actividades preventiva</w:t>
            </w:r>
          </w:p>
        </w:tc>
        <w:tc>
          <w:tcPr>
            <w:tcW w:w="1134" w:type="dxa"/>
          </w:tcPr>
          <w:p w:rsidR="00645FC9" w:rsidRPr="00645FC9" w:rsidRDefault="00645FC9"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5</w:t>
            </w:r>
          </w:p>
        </w:tc>
        <w:tc>
          <w:tcPr>
            <w:tcW w:w="3402" w:type="dxa"/>
          </w:tcPr>
          <w:p w:rsidR="00645FC9" w:rsidRPr="00645FC9" w:rsidRDefault="00645FC9"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Valverde, Laguna Salada, Jarabacoa, Constanza, Guananico</w:t>
            </w:r>
          </w:p>
        </w:tc>
        <w:tc>
          <w:tcPr>
            <w:tcW w:w="835"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35</w:t>
            </w:r>
          </w:p>
        </w:tc>
        <w:tc>
          <w:tcPr>
            <w:tcW w:w="724"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24</w:t>
            </w:r>
          </w:p>
        </w:tc>
        <w:tc>
          <w:tcPr>
            <w:tcW w:w="1559" w:type="dxa"/>
            <w:vAlign w:val="center"/>
          </w:tcPr>
          <w:p w:rsidR="00645FC9" w:rsidRPr="00645FC9" w:rsidRDefault="00645FC9"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59</w:t>
            </w:r>
          </w:p>
        </w:tc>
      </w:tr>
      <w:tr w:rsidR="00FE0E17" w:rsidRPr="00645FC9" w:rsidTr="00FE0E17">
        <w:tc>
          <w:tcPr>
            <w:cnfStyle w:val="001000000000" w:firstRow="0" w:lastRow="0" w:firstColumn="1" w:lastColumn="0" w:oddVBand="0" w:evenVBand="0" w:oddHBand="0" w:evenHBand="0" w:firstRowFirstColumn="0" w:firstRowLastColumn="0" w:lastRowFirstColumn="0" w:lastRowLastColumn="0"/>
            <w:tcW w:w="3261" w:type="dxa"/>
          </w:tcPr>
          <w:p w:rsidR="00645FC9" w:rsidRPr="00645FC9" w:rsidRDefault="00645FC9" w:rsidP="00C44E66">
            <w:pPr>
              <w:pStyle w:val="Sinespaciado"/>
              <w:jc w:val="both"/>
              <w:rPr>
                <w:rFonts w:ascii="Times New Roman" w:hAnsi="Times New Roman" w:cs="Times New Roman"/>
                <w:b w:val="0"/>
              </w:rPr>
            </w:pPr>
            <w:r w:rsidRPr="00645FC9">
              <w:rPr>
                <w:rFonts w:ascii="Times New Roman" w:hAnsi="Times New Roman" w:cs="Times New Roman"/>
              </w:rPr>
              <w:t xml:space="preserve">Total actividades </w:t>
            </w:r>
            <w:r w:rsidR="00FE0E17">
              <w:rPr>
                <w:rFonts w:ascii="Times New Roman" w:hAnsi="Times New Roman" w:cs="Times New Roman"/>
              </w:rPr>
              <w:t>Municipios y Regionales</w:t>
            </w:r>
          </w:p>
        </w:tc>
        <w:tc>
          <w:tcPr>
            <w:tcW w:w="1134" w:type="dxa"/>
          </w:tcPr>
          <w:p w:rsidR="00645FC9" w:rsidRPr="00645FC9" w:rsidRDefault="00645FC9"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36</w:t>
            </w:r>
          </w:p>
        </w:tc>
        <w:tc>
          <w:tcPr>
            <w:tcW w:w="3402" w:type="dxa"/>
          </w:tcPr>
          <w:p w:rsidR="00645FC9" w:rsidRPr="00645FC9" w:rsidRDefault="00645FC9"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5"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1,575</w:t>
            </w:r>
          </w:p>
        </w:tc>
        <w:tc>
          <w:tcPr>
            <w:tcW w:w="724"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1,060</w:t>
            </w:r>
          </w:p>
        </w:tc>
        <w:tc>
          <w:tcPr>
            <w:tcW w:w="1559" w:type="dxa"/>
            <w:vAlign w:val="center"/>
          </w:tcPr>
          <w:p w:rsidR="00645FC9" w:rsidRPr="00645FC9" w:rsidRDefault="00645FC9"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2,635</w:t>
            </w:r>
          </w:p>
        </w:tc>
      </w:tr>
    </w:tbl>
    <w:p w:rsidR="00645FC9" w:rsidRDefault="00645FC9"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25182" w:rsidRDefault="0052518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tbl>
      <w:tblPr>
        <w:tblStyle w:val="Tabladecuadrcula5oscura-nfasis11"/>
        <w:tblW w:w="10348" w:type="dxa"/>
        <w:tblInd w:w="-714" w:type="dxa"/>
        <w:tblLook w:val="04A0" w:firstRow="1" w:lastRow="0" w:firstColumn="1" w:lastColumn="0" w:noHBand="0" w:noVBand="1"/>
      </w:tblPr>
      <w:tblGrid>
        <w:gridCol w:w="3473"/>
        <w:gridCol w:w="1453"/>
        <w:gridCol w:w="2446"/>
        <w:gridCol w:w="992"/>
        <w:gridCol w:w="850"/>
        <w:gridCol w:w="1134"/>
      </w:tblGrid>
      <w:tr w:rsidR="00645FC9" w:rsidRPr="004E2885" w:rsidTr="00E52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00009A"/>
          </w:tcPr>
          <w:p w:rsidR="00645FC9" w:rsidRPr="00645FC9" w:rsidRDefault="006B66EE" w:rsidP="006B66EE">
            <w:pPr>
              <w:pStyle w:val="Sinespaciado"/>
              <w:ind w:left="2977" w:hanging="2977"/>
              <w:jc w:val="both"/>
              <w:rPr>
                <w:rFonts w:ascii="Times New Roman" w:hAnsi="Times New Roman" w:cs="Times New Roman"/>
              </w:rPr>
            </w:pPr>
            <w:r>
              <w:rPr>
                <w:rFonts w:ascii="Times New Roman" w:hAnsi="Times New Roman" w:cs="Times New Roman"/>
              </w:rPr>
              <w:lastRenderedPageBreak/>
              <w:t>DIPLOMADOS: “Formación Metodológica a M</w:t>
            </w:r>
            <w:r w:rsidR="00645FC9" w:rsidRPr="00645FC9">
              <w:rPr>
                <w:rFonts w:ascii="Times New Roman" w:hAnsi="Times New Roman" w:cs="Times New Roman"/>
              </w:rPr>
              <w:t>ultiplicado</w:t>
            </w:r>
            <w:r>
              <w:rPr>
                <w:rFonts w:ascii="Times New Roman" w:hAnsi="Times New Roman" w:cs="Times New Roman"/>
              </w:rPr>
              <w:t>res en Prevención de S</w:t>
            </w:r>
            <w:r w:rsidR="00645FC9">
              <w:rPr>
                <w:rFonts w:ascii="Times New Roman" w:hAnsi="Times New Roman" w:cs="Times New Roman"/>
              </w:rPr>
              <w:t xml:space="preserve">ustancias </w:t>
            </w:r>
            <w:r>
              <w:rPr>
                <w:rFonts w:ascii="Times New Roman" w:hAnsi="Times New Roman" w:cs="Times New Roman"/>
              </w:rPr>
              <w:t>P</w:t>
            </w:r>
            <w:r w:rsidR="00645FC9" w:rsidRPr="00645FC9">
              <w:rPr>
                <w:rFonts w:ascii="Times New Roman" w:hAnsi="Times New Roman" w:cs="Times New Roman"/>
              </w:rPr>
              <w:t xml:space="preserve">sicoactivas para la </w:t>
            </w:r>
            <w:r>
              <w:rPr>
                <w:rFonts w:ascii="Times New Roman" w:hAnsi="Times New Roman" w:cs="Times New Roman"/>
              </w:rPr>
              <w:t>Prevalencia de la S</w:t>
            </w:r>
            <w:r w:rsidR="00645FC9" w:rsidRPr="00645FC9">
              <w:rPr>
                <w:rFonts w:ascii="Times New Roman" w:hAnsi="Times New Roman" w:cs="Times New Roman"/>
              </w:rPr>
              <w:t>alud” con intervenciones de cuatro (4) horas semanal, en un lapso de 10 semanas.</w:t>
            </w:r>
          </w:p>
        </w:tc>
      </w:tr>
      <w:tr w:rsidR="00645FC9" w:rsidRPr="00936F19" w:rsidTr="00E52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Align w:val="center"/>
          </w:tcPr>
          <w:p w:rsidR="00645FC9" w:rsidRPr="00645FC9" w:rsidRDefault="00645FC9" w:rsidP="00645FC9">
            <w:pPr>
              <w:pStyle w:val="Sinespaciado"/>
              <w:jc w:val="center"/>
              <w:rPr>
                <w:rFonts w:ascii="Times New Roman" w:hAnsi="Times New Roman" w:cs="Times New Roman"/>
              </w:rPr>
            </w:pPr>
            <w:r w:rsidRPr="00645FC9">
              <w:rPr>
                <w:rFonts w:ascii="Times New Roman" w:hAnsi="Times New Roman" w:cs="Times New Roman"/>
              </w:rPr>
              <w:t>TIPO DE ACTIVIDAD</w:t>
            </w:r>
          </w:p>
        </w:tc>
        <w:tc>
          <w:tcPr>
            <w:tcW w:w="1453" w:type="dxa"/>
            <w:shd w:val="clear" w:color="auto" w:fill="648FC4"/>
            <w:vAlign w:val="center"/>
          </w:tcPr>
          <w:p w:rsidR="00645FC9" w:rsidRPr="00645FC9" w:rsidRDefault="00645FC9" w:rsidP="00645FC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rPr>
              <w:t>CANTIDAD</w:t>
            </w:r>
          </w:p>
        </w:tc>
        <w:tc>
          <w:tcPr>
            <w:tcW w:w="2446" w:type="dxa"/>
            <w:shd w:val="clear" w:color="auto" w:fill="648FC4"/>
            <w:vAlign w:val="center"/>
          </w:tcPr>
          <w:p w:rsidR="00645FC9" w:rsidRPr="00645FC9" w:rsidRDefault="00645FC9" w:rsidP="00645FC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lang w:val="en-US"/>
              </w:rPr>
              <w:t>LUGAR</w:t>
            </w:r>
          </w:p>
        </w:tc>
        <w:tc>
          <w:tcPr>
            <w:tcW w:w="992" w:type="dxa"/>
            <w:shd w:val="clear" w:color="auto" w:fill="648FC4"/>
            <w:vAlign w:val="center"/>
          </w:tcPr>
          <w:p w:rsidR="00645FC9" w:rsidRPr="00645FC9" w:rsidRDefault="00645FC9" w:rsidP="00645FC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lang w:val="en-US"/>
              </w:rPr>
              <w:t>MAS.</w:t>
            </w:r>
          </w:p>
        </w:tc>
        <w:tc>
          <w:tcPr>
            <w:tcW w:w="850" w:type="dxa"/>
            <w:shd w:val="clear" w:color="auto" w:fill="648FC4"/>
            <w:vAlign w:val="center"/>
          </w:tcPr>
          <w:p w:rsidR="00645FC9" w:rsidRPr="00645FC9" w:rsidRDefault="00645FC9" w:rsidP="00645FC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lang w:val="en-US"/>
              </w:rPr>
              <w:t>FEM.</w:t>
            </w:r>
          </w:p>
        </w:tc>
        <w:tc>
          <w:tcPr>
            <w:tcW w:w="1134" w:type="dxa"/>
            <w:shd w:val="clear" w:color="auto" w:fill="648FC4"/>
            <w:vAlign w:val="center"/>
          </w:tcPr>
          <w:p w:rsidR="00645FC9" w:rsidRPr="00645FC9" w:rsidRDefault="00645FC9" w:rsidP="00645FC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lang w:val="en-US"/>
              </w:rPr>
              <w:t>TOTAL PART.</w:t>
            </w:r>
          </w:p>
        </w:tc>
      </w:tr>
      <w:tr w:rsidR="00645FC9" w:rsidRPr="00BE5EE8" w:rsidTr="00E52489">
        <w:tc>
          <w:tcPr>
            <w:cnfStyle w:val="001000000000" w:firstRow="0" w:lastRow="0" w:firstColumn="1" w:lastColumn="0" w:oddVBand="0" w:evenVBand="0" w:oddHBand="0" w:evenHBand="0" w:firstRowFirstColumn="0" w:firstRowLastColumn="0" w:lastRowFirstColumn="0" w:lastRowLastColumn="0"/>
            <w:tcW w:w="3473" w:type="dxa"/>
          </w:tcPr>
          <w:p w:rsidR="00645FC9" w:rsidRPr="00645FC9" w:rsidRDefault="00645FC9" w:rsidP="00645FC9">
            <w:pPr>
              <w:pStyle w:val="Sinespaciado"/>
              <w:spacing w:line="312" w:lineRule="auto"/>
              <w:jc w:val="both"/>
              <w:rPr>
                <w:rFonts w:ascii="Times New Roman" w:hAnsi="Times New Roman" w:cs="Times New Roman"/>
                <w:b w:val="0"/>
              </w:rPr>
            </w:pPr>
            <w:r w:rsidRPr="00645FC9">
              <w:rPr>
                <w:rFonts w:ascii="Times New Roman" w:hAnsi="Times New Roman" w:cs="Times New Roman"/>
              </w:rPr>
              <w:t>“Formación metodológica a multiplicadores en prevención de sustancias psicoactivas para la prevalencia de la salud”,</w:t>
            </w:r>
          </w:p>
        </w:tc>
        <w:tc>
          <w:tcPr>
            <w:tcW w:w="1453"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06</w:t>
            </w:r>
          </w:p>
        </w:tc>
        <w:tc>
          <w:tcPr>
            <w:tcW w:w="2446" w:type="dxa"/>
            <w:vAlign w:val="center"/>
          </w:tcPr>
          <w:p w:rsidR="00645FC9" w:rsidRPr="00645FC9" w:rsidRDefault="00645FC9" w:rsidP="00645FC9">
            <w:pPr>
              <w:pStyle w:val="Sinespaciado"/>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Municipio de Laguna Salada.- Palacio del Ayuntamiento Municipal </w:t>
            </w:r>
          </w:p>
        </w:tc>
        <w:tc>
          <w:tcPr>
            <w:tcW w:w="992"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12</w:t>
            </w:r>
          </w:p>
        </w:tc>
        <w:tc>
          <w:tcPr>
            <w:tcW w:w="850"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10</w:t>
            </w:r>
          </w:p>
        </w:tc>
        <w:tc>
          <w:tcPr>
            <w:tcW w:w="1134"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22</w:t>
            </w:r>
          </w:p>
        </w:tc>
      </w:tr>
      <w:tr w:rsidR="00645FC9" w:rsidRPr="00BE5EE8" w:rsidTr="00E52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645FC9" w:rsidRPr="00645FC9" w:rsidRDefault="00645FC9" w:rsidP="00645FC9">
            <w:pPr>
              <w:pStyle w:val="Sinespaciado"/>
              <w:spacing w:line="312" w:lineRule="auto"/>
              <w:jc w:val="both"/>
              <w:rPr>
                <w:rFonts w:ascii="Times New Roman" w:hAnsi="Times New Roman" w:cs="Times New Roman"/>
                <w:b w:val="0"/>
              </w:rPr>
            </w:pPr>
            <w:r w:rsidRPr="00645FC9">
              <w:rPr>
                <w:rFonts w:ascii="Times New Roman" w:hAnsi="Times New Roman" w:cs="Times New Roman"/>
              </w:rPr>
              <w:t>Formación metodológica a multiplicadores en prevención de sustancias psicoactivas para la prevalencia de la salud”,</w:t>
            </w:r>
          </w:p>
        </w:tc>
        <w:tc>
          <w:tcPr>
            <w:tcW w:w="1453"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06</w:t>
            </w:r>
          </w:p>
        </w:tc>
        <w:tc>
          <w:tcPr>
            <w:tcW w:w="2446" w:type="dxa"/>
            <w:vAlign w:val="center"/>
          </w:tcPr>
          <w:p w:rsidR="00645FC9" w:rsidRPr="00645FC9" w:rsidRDefault="00645FC9" w:rsidP="00645FC9">
            <w:pPr>
              <w:pStyle w:val="Sinespaciado"/>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rPr>
              <w:t>Municipio de Mao.- UTESA - Recinto Mao</w:t>
            </w:r>
          </w:p>
        </w:tc>
        <w:tc>
          <w:tcPr>
            <w:tcW w:w="992"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21</w:t>
            </w:r>
          </w:p>
        </w:tc>
        <w:tc>
          <w:tcPr>
            <w:tcW w:w="850"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23</w:t>
            </w:r>
          </w:p>
        </w:tc>
        <w:tc>
          <w:tcPr>
            <w:tcW w:w="1134"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44</w:t>
            </w:r>
          </w:p>
        </w:tc>
      </w:tr>
      <w:tr w:rsidR="00645FC9" w:rsidRPr="00BE5EE8" w:rsidTr="00E52489">
        <w:tc>
          <w:tcPr>
            <w:cnfStyle w:val="001000000000" w:firstRow="0" w:lastRow="0" w:firstColumn="1" w:lastColumn="0" w:oddVBand="0" w:evenVBand="0" w:oddHBand="0" w:evenHBand="0" w:firstRowFirstColumn="0" w:firstRowLastColumn="0" w:lastRowFirstColumn="0" w:lastRowLastColumn="0"/>
            <w:tcW w:w="3473" w:type="dxa"/>
          </w:tcPr>
          <w:p w:rsidR="00645FC9" w:rsidRPr="00645FC9" w:rsidRDefault="00645FC9" w:rsidP="00645FC9">
            <w:pPr>
              <w:pStyle w:val="Sinespaciado"/>
              <w:spacing w:line="312" w:lineRule="auto"/>
              <w:jc w:val="both"/>
              <w:rPr>
                <w:rFonts w:ascii="Times New Roman" w:hAnsi="Times New Roman" w:cs="Times New Roman"/>
                <w:b w:val="0"/>
              </w:rPr>
            </w:pPr>
            <w:r w:rsidRPr="00645FC9">
              <w:rPr>
                <w:rFonts w:ascii="Times New Roman" w:hAnsi="Times New Roman" w:cs="Times New Roman"/>
              </w:rPr>
              <w:t>“Formación metodológica a multiplicadores en prevención de sustancias psicoactivas para la prevalencia de la salud”,</w:t>
            </w:r>
          </w:p>
        </w:tc>
        <w:tc>
          <w:tcPr>
            <w:tcW w:w="1453"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05</w:t>
            </w:r>
          </w:p>
        </w:tc>
        <w:tc>
          <w:tcPr>
            <w:tcW w:w="2446" w:type="dxa"/>
            <w:vAlign w:val="center"/>
          </w:tcPr>
          <w:p w:rsidR="00645FC9" w:rsidRPr="00645FC9" w:rsidRDefault="00645FC9" w:rsidP="00645FC9">
            <w:pPr>
              <w:pStyle w:val="Sinespaciado"/>
              <w:spacing w:line="31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Municipio de Guananico - Centro Educativo de Guananico</w:t>
            </w:r>
          </w:p>
        </w:tc>
        <w:tc>
          <w:tcPr>
            <w:tcW w:w="992"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w:t>
            </w:r>
          </w:p>
        </w:tc>
        <w:tc>
          <w:tcPr>
            <w:tcW w:w="850"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w:t>
            </w:r>
          </w:p>
        </w:tc>
        <w:tc>
          <w:tcPr>
            <w:tcW w:w="1134" w:type="dxa"/>
            <w:vAlign w:val="center"/>
          </w:tcPr>
          <w:p w:rsidR="00645FC9" w:rsidRPr="00645FC9" w:rsidRDefault="00645FC9" w:rsidP="00645FC9">
            <w:pPr>
              <w:pStyle w:val="Sinespaciado"/>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30</w:t>
            </w:r>
          </w:p>
        </w:tc>
      </w:tr>
      <w:tr w:rsidR="00645FC9" w:rsidRPr="00BE5EE8" w:rsidTr="00E52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645FC9" w:rsidRPr="00645FC9" w:rsidRDefault="00645FC9" w:rsidP="00645FC9">
            <w:pPr>
              <w:pStyle w:val="Sinespaciado"/>
              <w:spacing w:line="312" w:lineRule="auto"/>
              <w:jc w:val="both"/>
              <w:rPr>
                <w:rFonts w:ascii="Times New Roman" w:hAnsi="Times New Roman" w:cs="Times New Roman"/>
                <w:b w:val="0"/>
              </w:rPr>
            </w:pPr>
            <w:r w:rsidRPr="00645FC9">
              <w:rPr>
                <w:rFonts w:ascii="Times New Roman" w:hAnsi="Times New Roman" w:cs="Times New Roman"/>
              </w:rPr>
              <w:t>Total participantes en diplomados</w:t>
            </w:r>
          </w:p>
        </w:tc>
        <w:tc>
          <w:tcPr>
            <w:tcW w:w="1453"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17</w:t>
            </w:r>
          </w:p>
        </w:tc>
        <w:tc>
          <w:tcPr>
            <w:tcW w:w="2446"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2"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48</w:t>
            </w:r>
          </w:p>
        </w:tc>
        <w:tc>
          <w:tcPr>
            <w:tcW w:w="850"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48</w:t>
            </w:r>
          </w:p>
        </w:tc>
        <w:tc>
          <w:tcPr>
            <w:tcW w:w="1134" w:type="dxa"/>
            <w:vAlign w:val="center"/>
          </w:tcPr>
          <w:p w:rsidR="00645FC9" w:rsidRPr="00645FC9" w:rsidRDefault="00645FC9" w:rsidP="00645FC9">
            <w:pPr>
              <w:pStyle w:val="Sinespaciado"/>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96</w:t>
            </w:r>
          </w:p>
        </w:tc>
      </w:tr>
    </w:tbl>
    <w:p w:rsidR="003F4040" w:rsidRDefault="003F4040"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tbl>
      <w:tblPr>
        <w:tblStyle w:val="Tabladecuadrcula5oscura-nfasis11"/>
        <w:tblW w:w="10348" w:type="dxa"/>
        <w:tblInd w:w="-714" w:type="dxa"/>
        <w:tblLook w:val="04A0" w:firstRow="1" w:lastRow="0" w:firstColumn="1" w:lastColumn="0" w:noHBand="0" w:noVBand="1"/>
      </w:tblPr>
      <w:tblGrid>
        <w:gridCol w:w="2378"/>
        <w:gridCol w:w="1398"/>
        <w:gridCol w:w="1611"/>
        <w:gridCol w:w="1559"/>
        <w:gridCol w:w="1560"/>
        <w:gridCol w:w="1842"/>
      </w:tblGrid>
      <w:tr w:rsidR="00E52489" w:rsidRPr="00A75645" w:rsidTr="00E52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00009A"/>
          </w:tcPr>
          <w:p w:rsidR="00E52489" w:rsidRPr="00E52489" w:rsidRDefault="00E52489" w:rsidP="00E52489">
            <w:pPr>
              <w:pStyle w:val="Sinespaciado"/>
              <w:ind w:left="5670" w:hanging="5670"/>
              <w:jc w:val="both"/>
              <w:rPr>
                <w:rFonts w:ascii="Times New Roman" w:hAnsi="Times New Roman" w:cs="Times New Roman"/>
              </w:rPr>
            </w:pPr>
            <w:r w:rsidRPr="00E52489">
              <w:rPr>
                <w:rFonts w:ascii="Times New Roman" w:hAnsi="Times New Roman" w:cs="Times New Roman"/>
              </w:rPr>
              <w:t>ACTIVIDADES ABIERTAS:</w:t>
            </w:r>
            <w:r w:rsidRPr="00E52489">
              <w:rPr>
                <w:rFonts w:ascii="Times New Roman" w:hAnsi="Times New Roman" w:cs="Times New Roman"/>
                <w:lang w:val="es-MX" w:eastAsia="fr-FR"/>
              </w:rPr>
              <w:t xml:space="preserve"> </w:t>
            </w:r>
            <w:r w:rsidRPr="00E52489">
              <w:rPr>
                <w:rFonts w:ascii="Times New Roman" w:hAnsi="Times New Roman" w:cs="Times New Roman"/>
                <w:lang w:val="es-MX"/>
              </w:rPr>
              <w:t xml:space="preserve">XXII FERIA ECO TURÍSTICA Y DE PRODUCCIÓN DE </w:t>
            </w:r>
            <w:r w:rsidR="006B66EE">
              <w:rPr>
                <w:rFonts w:ascii="Times New Roman" w:hAnsi="Times New Roman" w:cs="Times New Roman"/>
                <w:lang w:val="pt-PT"/>
              </w:rPr>
              <w:t xml:space="preserve">FANTINO. Del 25 </w:t>
            </w:r>
            <w:r w:rsidRPr="00E52489">
              <w:rPr>
                <w:rFonts w:ascii="Times New Roman" w:hAnsi="Times New Roman" w:cs="Times New Roman"/>
                <w:lang w:val="pt-PT"/>
              </w:rPr>
              <w:t>de octubre al 04 de noviembre, 2018, en horario de 10:00/8:00pm</w:t>
            </w:r>
          </w:p>
        </w:tc>
      </w:tr>
      <w:tr w:rsidR="00E52489" w:rsidRPr="00A75645" w:rsidTr="00E52489">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378" w:type="dxa"/>
            <w:vAlign w:val="center"/>
          </w:tcPr>
          <w:p w:rsidR="00E52489" w:rsidRPr="00E52489" w:rsidRDefault="00E52489" w:rsidP="00E52489">
            <w:pPr>
              <w:pStyle w:val="Sinespaciado"/>
              <w:jc w:val="center"/>
              <w:rPr>
                <w:rFonts w:ascii="Times New Roman" w:hAnsi="Times New Roman" w:cs="Times New Roman"/>
                <w:lang w:val="es-MX" w:eastAsia="fr-FR"/>
              </w:rPr>
            </w:pPr>
            <w:r w:rsidRPr="00E52489">
              <w:rPr>
                <w:rFonts w:ascii="Times New Roman" w:hAnsi="Times New Roman" w:cs="Times New Roman"/>
              </w:rPr>
              <w:t>TIPO DE ACTIVIDAD</w:t>
            </w:r>
          </w:p>
        </w:tc>
        <w:tc>
          <w:tcPr>
            <w:tcW w:w="1398" w:type="dxa"/>
            <w:shd w:val="clear" w:color="auto" w:fill="648FC4"/>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E52489">
              <w:rPr>
                <w:rFonts w:ascii="Times New Roman" w:hAnsi="Times New Roman" w:cs="Times New Roman"/>
                <w:color w:val="FFFFFF" w:themeColor="background1"/>
              </w:rPr>
              <w:t>CANTIDAD</w:t>
            </w:r>
          </w:p>
        </w:tc>
        <w:tc>
          <w:tcPr>
            <w:tcW w:w="1611" w:type="dxa"/>
            <w:shd w:val="clear" w:color="auto" w:fill="648FC4"/>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E52489">
              <w:rPr>
                <w:rFonts w:ascii="Times New Roman" w:hAnsi="Times New Roman" w:cs="Times New Roman"/>
                <w:color w:val="FFFFFF" w:themeColor="background1"/>
                <w:lang w:val="en-US"/>
              </w:rPr>
              <w:t>LUGAR</w:t>
            </w:r>
          </w:p>
        </w:tc>
        <w:tc>
          <w:tcPr>
            <w:tcW w:w="1559" w:type="dxa"/>
            <w:shd w:val="clear" w:color="auto" w:fill="648FC4"/>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E52489">
              <w:rPr>
                <w:rFonts w:ascii="Times New Roman" w:hAnsi="Times New Roman" w:cs="Times New Roman"/>
                <w:color w:val="FFFFFF" w:themeColor="background1"/>
                <w:lang w:val="en-US"/>
              </w:rPr>
              <w:t>MAS.</w:t>
            </w:r>
          </w:p>
        </w:tc>
        <w:tc>
          <w:tcPr>
            <w:tcW w:w="1560" w:type="dxa"/>
            <w:shd w:val="clear" w:color="auto" w:fill="648FC4"/>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E52489">
              <w:rPr>
                <w:rFonts w:ascii="Times New Roman" w:hAnsi="Times New Roman" w:cs="Times New Roman"/>
                <w:color w:val="FFFFFF" w:themeColor="background1"/>
                <w:lang w:val="en-US"/>
              </w:rPr>
              <w:t>FEM.</w:t>
            </w:r>
          </w:p>
        </w:tc>
        <w:tc>
          <w:tcPr>
            <w:tcW w:w="1842" w:type="dxa"/>
            <w:shd w:val="clear" w:color="auto" w:fill="648FC4"/>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E52489">
              <w:rPr>
                <w:rFonts w:ascii="Times New Roman" w:hAnsi="Times New Roman" w:cs="Times New Roman"/>
                <w:color w:val="FFFFFF" w:themeColor="background1"/>
                <w:lang w:val="en-US"/>
              </w:rPr>
              <w:t>TOTAL PART.</w:t>
            </w:r>
          </w:p>
        </w:tc>
      </w:tr>
      <w:tr w:rsidR="00E52489" w:rsidRPr="00A75645" w:rsidTr="00E52489">
        <w:tc>
          <w:tcPr>
            <w:cnfStyle w:val="001000000000" w:firstRow="0" w:lastRow="0" w:firstColumn="1" w:lastColumn="0" w:oddVBand="0" w:evenVBand="0" w:oddHBand="0" w:evenHBand="0" w:firstRowFirstColumn="0" w:firstRowLastColumn="0" w:lastRowFirstColumn="0" w:lastRowLastColumn="0"/>
            <w:tcW w:w="2378" w:type="dxa"/>
          </w:tcPr>
          <w:p w:rsidR="00E52489" w:rsidRPr="00E52489" w:rsidRDefault="00E52489" w:rsidP="00E52489">
            <w:pPr>
              <w:pStyle w:val="Sinespaciado"/>
              <w:jc w:val="both"/>
              <w:rPr>
                <w:rFonts w:ascii="Times New Roman" w:hAnsi="Times New Roman" w:cs="Times New Roman"/>
              </w:rPr>
            </w:pPr>
            <w:r w:rsidRPr="00E52489">
              <w:rPr>
                <w:rFonts w:ascii="Times New Roman" w:hAnsi="Times New Roman" w:cs="Times New Roman"/>
                <w:lang w:val="es-MX" w:eastAsia="fr-FR"/>
              </w:rPr>
              <w:t>Stand del Consejo Nacional de Drogas, entrega de materiales didácticos, y conversatorios en diferentes horarios</w:t>
            </w:r>
          </w:p>
        </w:tc>
        <w:tc>
          <w:tcPr>
            <w:tcW w:w="1398" w:type="dxa"/>
            <w:vAlign w:val="center"/>
          </w:tcPr>
          <w:p w:rsidR="00E52489" w:rsidRPr="00E52489" w:rsidRDefault="00E52489" w:rsidP="00E52489">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52489">
              <w:rPr>
                <w:rFonts w:ascii="Times New Roman" w:hAnsi="Times New Roman" w:cs="Times New Roman"/>
                <w:lang w:val="en-US"/>
              </w:rPr>
              <w:t>04</w:t>
            </w:r>
          </w:p>
        </w:tc>
        <w:tc>
          <w:tcPr>
            <w:tcW w:w="1611" w:type="dxa"/>
          </w:tcPr>
          <w:p w:rsidR="00E52489" w:rsidRPr="00E52489" w:rsidRDefault="00E52489" w:rsidP="00E52489">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489">
              <w:rPr>
                <w:rFonts w:ascii="Times New Roman" w:hAnsi="Times New Roman" w:cs="Times New Roman"/>
              </w:rPr>
              <w:t xml:space="preserve">Finca Arq. </w:t>
            </w:r>
            <w:proofErr w:type="spellStart"/>
            <w:r w:rsidRPr="00E52489">
              <w:rPr>
                <w:rFonts w:ascii="Times New Roman" w:hAnsi="Times New Roman" w:cs="Times New Roman"/>
              </w:rPr>
              <w:t>Isfred</w:t>
            </w:r>
            <w:proofErr w:type="spellEnd"/>
            <w:r w:rsidRPr="00E52489">
              <w:rPr>
                <w:rFonts w:ascii="Times New Roman" w:hAnsi="Times New Roman" w:cs="Times New Roman"/>
              </w:rPr>
              <w:t xml:space="preserve"> Acosta, </w:t>
            </w:r>
            <w:proofErr w:type="spellStart"/>
            <w:r w:rsidRPr="00E52489">
              <w:rPr>
                <w:rFonts w:ascii="Times New Roman" w:hAnsi="Times New Roman" w:cs="Times New Roman"/>
              </w:rPr>
              <w:t>Fantino</w:t>
            </w:r>
            <w:proofErr w:type="spellEnd"/>
            <w:r w:rsidRPr="00E52489">
              <w:rPr>
                <w:rFonts w:ascii="Times New Roman" w:hAnsi="Times New Roman" w:cs="Times New Roman"/>
              </w:rPr>
              <w:t>, Prov. Sánchez Ramírez</w:t>
            </w:r>
          </w:p>
        </w:tc>
        <w:tc>
          <w:tcPr>
            <w:tcW w:w="1559" w:type="dxa"/>
            <w:vAlign w:val="center"/>
          </w:tcPr>
          <w:p w:rsidR="00E52489" w:rsidRPr="00E52489" w:rsidRDefault="00E52489" w:rsidP="00E52489">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489">
              <w:rPr>
                <w:rFonts w:ascii="Times New Roman" w:hAnsi="Times New Roman" w:cs="Times New Roman"/>
              </w:rPr>
              <w:t>Incuantificable</w:t>
            </w:r>
          </w:p>
        </w:tc>
        <w:tc>
          <w:tcPr>
            <w:tcW w:w="1560" w:type="dxa"/>
            <w:vAlign w:val="center"/>
          </w:tcPr>
          <w:p w:rsidR="00E52489" w:rsidRPr="00E52489" w:rsidRDefault="00E52489" w:rsidP="00E52489">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489">
              <w:rPr>
                <w:rFonts w:ascii="Times New Roman" w:hAnsi="Times New Roman" w:cs="Times New Roman"/>
              </w:rPr>
              <w:t>Incuantificable</w:t>
            </w:r>
          </w:p>
        </w:tc>
        <w:tc>
          <w:tcPr>
            <w:tcW w:w="1842" w:type="dxa"/>
            <w:vAlign w:val="center"/>
          </w:tcPr>
          <w:p w:rsidR="00E52489" w:rsidRPr="00E52489" w:rsidRDefault="00E52489" w:rsidP="00E52489">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489">
              <w:rPr>
                <w:rFonts w:ascii="Times New Roman" w:hAnsi="Times New Roman" w:cs="Times New Roman"/>
              </w:rPr>
              <w:t>Incuantificable</w:t>
            </w:r>
          </w:p>
        </w:tc>
      </w:tr>
      <w:tr w:rsidR="00E52489" w:rsidRPr="00A75645" w:rsidTr="00E52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tcPr>
          <w:p w:rsidR="00E52489" w:rsidRPr="00E52489" w:rsidRDefault="00E52489" w:rsidP="00E52489">
            <w:pPr>
              <w:pStyle w:val="Sinespaciado"/>
              <w:jc w:val="both"/>
              <w:rPr>
                <w:rFonts w:ascii="Times New Roman" w:hAnsi="Times New Roman" w:cs="Times New Roman"/>
                <w:b w:val="0"/>
              </w:rPr>
            </w:pPr>
            <w:r w:rsidRPr="00E52489">
              <w:rPr>
                <w:rFonts w:ascii="Times New Roman" w:hAnsi="Times New Roman" w:cs="Times New Roman"/>
              </w:rPr>
              <w:t xml:space="preserve">Total intervenciones </w:t>
            </w:r>
          </w:p>
        </w:tc>
        <w:tc>
          <w:tcPr>
            <w:tcW w:w="1398" w:type="dxa"/>
            <w:vAlign w:val="center"/>
          </w:tcPr>
          <w:p w:rsidR="00E52489" w:rsidRPr="00E52489" w:rsidRDefault="00E52489" w:rsidP="00E52489">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52489">
              <w:rPr>
                <w:rFonts w:ascii="Times New Roman" w:hAnsi="Times New Roman" w:cs="Times New Roman"/>
                <w:b/>
              </w:rPr>
              <w:t>04</w:t>
            </w:r>
          </w:p>
        </w:tc>
        <w:tc>
          <w:tcPr>
            <w:tcW w:w="1611" w:type="dxa"/>
          </w:tcPr>
          <w:p w:rsidR="00E52489" w:rsidRPr="00E52489" w:rsidRDefault="00E52489" w:rsidP="00E5248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9" w:type="dxa"/>
          </w:tcPr>
          <w:p w:rsidR="00E52489" w:rsidRPr="00E52489" w:rsidRDefault="00E52489" w:rsidP="00E5248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60" w:type="dxa"/>
          </w:tcPr>
          <w:p w:rsidR="00E52489" w:rsidRPr="00E52489" w:rsidRDefault="00E52489" w:rsidP="00E5248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rsidR="00E52489" w:rsidRPr="00E52489" w:rsidRDefault="00E52489" w:rsidP="00E5248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E52489" w:rsidRDefault="00E52489" w:rsidP="00E52489">
      <w:pPr>
        <w:pStyle w:val="Sinespaciado"/>
        <w:spacing w:line="360" w:lineRule="auto"/>
        <w:jc w:val="both"/>
        <w:rPr>
          <w:rFonts w:ascii="Arial" w:hAnsi="Arial" w:cs="Arial"/>
          <w:sz w:val="28"/>
          <w:szCs w:val="28"/>
          <w:lang w:val="es-ES"/>
        </w:rPr>
      </w:pPr>
    </w:p>
    <w:p w:rsidR="00FE0E17" w:rsidRDefault="00FE0E17" w:rsidP="00E52489">
      <w:pPr>
        <w:pStyle w:val="Sinespaciado"/>
        <w:spacing w:line="360" w:lineRule="auto"/>
        <w:jc w:val="both"/>
        <w:rPr>
          <w:rFonts w:ascii="Arial" w:hAnsi="Arial" w:cs="Arial"/>
          <w:sz w:val="28"/>
          <w:szCs w:val="28"/>
          <w:lang w:val="es-ES"/>
        </w:rPr>
      </w:pPr>
    </w:p>
    <w:p w:rsidR="00FE0E17" w:rsidRDefault="00FE0E17" w:rsidP="00E52489">
      <w:pPr>
        <w:pStyle w:val="Sinespaciado"/>
        <w:spacing w:line="360" w:lineRule="auto"/>
        <w:jc w:val="both"/>
        <w:rPr>
          <w:rFonts w:ascii="Arial" w:hAnsi="Arial" w:cs="Arial"/>
          <w:sz w:val="28"/>
          <w:szCs w:val="28"/>
          <w:lang w:val="es-ES"/>
        </w:rPr>
      </w:pPr>
    </w:p>
    <w:p w:rsidR="00FE0E17" w:rsidRDefault="00FE0E17" w:rsidP="00E52489">
      <w:pPr>
        <w:pStyle w:val="Sinespaciado"/>
        <w:spacing w:line="360" w:lineRule="auto"/>
        <w:jc w:val="both"/>
        <w:rPr>
          <w:rFonts w:ascii="Arial" w:hAnsi="Arial" w:cs="Arial"/>
          <w:sz w:val="28"/>
          <w:szCs w:val="28"/>
          <w:lang w:val="es-ES"/>
        </w:rPr>
      </w:pPr>
    </w:p>
    <w:p w:rsidR="0039672C" w:rsidRDefault="0039672C" w:rsidP="00E52489">
      <w:pPr>
        <w:pStyle w:val="Sinespaciado"/>
        <w:spacing w:line="360" w:lineRule="auto"/>
        <w:jc w:val="both"/>
        <w:rPr>
          <w:rFonts w:ascii="Arial" w:hAnsi="Arial" w:cs="Arial"/>
          <w:sz w:val="28"/>
          <w:szCs w:val="28"/>
          <w:lang w:val="es-ES"/>
        </w:rPr>
      </w:pPr>
    </w:p>
    <w:p w:rsidR="00C44E66" w:rsidRPr="00A75645" w:rsidRDefault="00C44E66" w:rsidP="00E52489">
      <w:pPr>
        <w:pStyle w:val="Sinespaciado"/>
        <w:spacing w:line="360" w:lineRule="auto"/>
        <w:jc w:val="both"/>
        <w:rPr>
          <w:rFonts w:ascii="Arial" w:hAnsi="Arial" w:cs="Arial"/>
          <w:sz w:val="28"/>
          <w:szCs w:val="28"/>
          <w:lang w:val="es-ES"/>
        </w:rPr>
      </w:pPr>
    </w:p>
    <w:p w:rsidR="008804AB" w:rsidRDefault="008804AB" w:rsidP="008804AB">
      <w:pPr>
        <w:spacing w:line="480" w:lineRule="auto"/>
        <w:jc w:val="center"/>
        <w:rPr>
          <w:rFonts w:ascii="Times New Roman" w:hAnsi="Times New Roman" w:cs="Times New Roman"/>
          <w:b/>
          <w:sz w:val="24"/>
          <w:szCs w:val="24"/>
        </w:rPr>
      </w:pPr>
      <w:r w:rsidRPr="00D726C1">
        <w:rPr>
          <w:rFonts w:ascii="Times New Roman" w:hAnsi="Times New Roman" w:cs="Times New Roman"/>
          <w:b/>
          <w:sz w:val="24"/>
          <w:szCs w:val="24"/>
        </w:rPr>
        <w:lastRenderedPageBreak/>
        <w:t>Desgl</w:t>
      </w:r>
      <w:r w:rsidR="004B1FEE">
        <w:rPr>
          <w:rFonts w:ascii="Times New Roman" w:hAnsi="Times New Roman" w:cs="Times New Roman"/>
          <w:b/>
          <w:sz w:val="24"/>
          <w:szCs w:val="24"/>
        </w:rPr>
        <w:t>ose General de las Ejecutorias e</w:t>
      </w:r>
      <w:r w:rsidRPr="00D726C1">
        <w:rPr>
          <w:rFonts w:ascii="Times New Roman" w:hAnsi="Times New Roman" w:cs="Times New Roman"/>
          <w:b/>
          <w:sz w:val="24"/>
          <w:szCs w:val="24"/>
        </w:rPr>
        <w:t>nero-</w:t>
      </w:r>
      <w:r w:rsidR="004B1FEE" w:rsidRPr="00D726C1">
        <w:rPr>
          <w:rFonts w:ascii="Times New Roman" w:hAnsi="Times New Roman" w:cs="Times New Roman"/>
          <w:b/>
          <w:sz w:val="24"/>
          <w:szCs w:val="24"/>
        </w:rPr>
        <w:t>noviembre</w:t>
      </w:r>
      <w:r w:rsidRPr="00D726C1">
        <w:rPr>
          <w:rFonts w:ascii="Times New Roman" w:hAnsi="Times New Roman" w:cs="Times New Roman"/>
          <w:b/>
          <w:sz w:val="24"/>
          <w:szCs w:val="24"/>
        </w:rPr>
        <w:t>, 2018</w:t>
      </w:r>
    </w:p>
    <w:tbl>
      <w:tblPr>
        <w:tblStyle w:val="Tabladecuadrcula5oscura-nfasis11"/>
        <w:tblW w:w="10207" w:type="dxa"/>
        <w:tblInd w:w="-714" w:type="dxa"/>
        <w:tblLayout w:type="fixed"/>
        <w:tblLook w:val="04A0" w:firstRow="1" w:lastRow="0" w:firstColumn="1" w:lastColumn="0" w:noHBand="0" w:noVBand="1"/>
      </w:tblPr>
      <w:tblGrid>
        <w:gridCol w:w="2694"/>
        <w:gridCol w:w="1417"/>
        <w:gridCol w:w="3402"/>
        <w:gridCol w:w="851"/>
        <w:gridCol w:w="850"/>
        <w:gridCol w:w="993"/>
      </w:tblGrid>
      <w:tr w:rsidR="008804AB" w:rsidRPr="00187336" w:rsidTr="006D52D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07" w:type="dxa"/>
            <w:gridSpan w:val="6"/>
            <w:shd w:val="clear" w:color="auto" w:fill="003BB0"/>
          </w:tcPr>
          <w:p w:rsidR="008804AB" w:rsidRPr="00645FC9" w:rsidRDefault="008804AB" w:rsidP="00C44E66">
            <w:pPr>
              <w:pStyle w:val="Sinespaciado"/>
              <w:jc w:val="center"/>
              <w:rPr>
                <w:rFonts w:ascii="Times New Roman" w:hAnsi="Times New Roman" w:cs="Times New Roman"/>
              </w:rPr>
            </w:pPr>
            <w:r w:rsidRPr="00645FC9">
              <w:rPr>
                <w:rFonts w:ascii="Times New Roman" w:hAnsi="Times New Roman" w:cs="Times New Roman"/>
              </w:rPr>
              <w:t>ACTIVIDADES REALIZADAS EN LA CIUDAD DE SANTIAGO</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center"/>
              <w:rPr>
                <w:rFonts w:ascii="Times New Roman" w:hAnsi="Times New Roman" w:cs="Times New Roman"/>
                <w:noProof/>
              </w:rPr>
            </w:pPr>
            <w:r w:rsidRPr="00645FC9">
              <w:rPr>
                <w:rFonts w:ascii="Times New Roman" w:hAnsi="Times New Roman" w:cs="Times New Roman"/>
              </w:rPr>
              <w:t>TIPO DE ACTIVIDAD</w:t>
            </w:r>
          </w:p>
        </w:tc>
        <w:tc>
          <w:tcPr>
            <w:tcW w:w="1417" w:type="dxa"/>
            <w:shd w:val="clear" w:color="auto" w:fill="648FC4"/>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645FC9">
              <w:rPr>
                <w:rFonts w:ascii="Times New Roman" w:hAnsi="Times New Roman" w:cs="Times New Roman"/>
                <w:color w:val="FFFFFF" w:themeColor="background1"/>
              </w:rPr>
              <w:t>CANTIDAD</w:t>
            </w:r>
          </w:p>
        </w:tc>
        <w:tc>
          <w:tcPr>
            <w:tcW w:w="3402" w:type="dxa"/>
            <w:shd w:val="clear" w:color="auto" w:fill="648FC4"/>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645FC9">
              <w:rPr>
                <w:rFonts w:ascii="Times New Roman" w:hAnsi="Times New Roman" w:cs="Times New Roman"/>
                <w:color w:val="FFFFFF" w:themeColor="background1"/>
                <w:lang w:val="en-US"/>
              </w:rPr>
              <w:t>LUGAR</w:t>
            </w:r>
          </w:p>
        </w:tc>
        <w:tc>
          <w:tcPr>
            <w:tcW w:w="851" w:type="dxa"/>
            <w:shd w:val="clear" w:color="auto" w:fill="648FC4"/>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645FC9">
              <w:rPr>
                <w:rFonts w:ascii="Times New Roman" w:hAnsi="Times New Roman" w:cs="Times New Roman"/>
                <w:color w:val="FFFFFF" w:themeColor="background1"/>
                <w:lang w:val="en-US"/>
              </w:rPr>
              <w:t>MAS.</w:t>
            </w:r>
          </w:p>
        </w:tc>
        <w:tc>
          <w:tcPr>
            <w:tcW w:w="850" w:type="dxa"/>
            <w:shd w:val="clear" w:color="auto" w:fill="648FC4"/>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645FC9">
              <w:rPr>
                <w:rFonts w:ascii="Times New Roman" w:hAnsi="Times New Roman" w:cs="Times New Roman"/>
                <w:color w:val="FFFFFF" w:themeColor="background1"/>
                <w:lang w:val="en-US"/>
              </w:rPr>
              <w:t>FEM.</w:t>
            </w:r>
          </w:p>
        </w:tc>
        <w:tc>
          <w:tcPr>
            <w:tcW w:w="993" w:type="dxa"/>
            <w:shd w:val="clear" w:color="auto" w:fill="648FC4"/>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lang w:val="en-US"/>
              </w:rPr>
            </w:pPr>
            <w:r w:rsidRPr="00645FC9">
              <w:rPr>
                <w:rFonts w:ascii="Times New Roman" w:hAnsi="Times New Roman" w:cs="Times New Roman"/>
                <w:color w:val="FFFFFF" w:themeColor="background1"/>
                <w:lang w:val="en-US"/>
              </w:rPr>
              <w:t>TOTAL PART.</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6B66EE">
            <w:pPr>
              <w:pStyle w:val="Sinespaciado"/>
              <w:rPr>
                <w:rFonts w:ascii="Times New Roman" w:hAnsi="Times New Roman" w:cs="Times New Roman"/>
                <w:lang w:val="en-US"/>
              </w:rPr>
            </w:pPr>
            <w:proofErr w:type="spellStart"/>
            <w:r w:rsidRPr="00645FC9">
              <w:rPr>
                <w:rFonts w:ascii="Times New Roman" w:hAnsi="Times New Roman" w:cs="Times New Roman"/>
                <w:lang w:val="en-US"/>
              </w:rPr>
              <w:t>Conversatorio</w:t>
            </w:r>
            <w:proofErr w:type="spellEnd"/>
            <w:r w:rsidRPr="00645FC9">
              <w:rPr>
                <w:rFonts w:ascii="Times New Roman" w:hAnsi="Times New Roman" w:cs="Times New Roman"/>
                <w:lang w:val="en-US"/>
              </w:rPr>
              <w:t xml:space="preserve"> a estudiantes</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57</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Centros educativos Regional de Educación 08</w:t>
            </w: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1,759</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2,359</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4,118</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6B66EE">
            <w:pPr>
              <w:pStyle w:val="Sinespaciado"/>
              <w:rPr>
                <w:rFonts w:ascii="Times New Roman" w:hAnsi="Times New Roman" w:cs="Times New Roman"/>
              </w:rPr>
            </w:pPr>
            <w:r w:rsidRPr="00645FC9">
              <w:rPr>
                <w:rFonts w:ascii="Times New Roman" w:hAnsi="Times New Roman" w:cs="Times New Roman"/>
              </w:rPr>
              <w:t>Conversatorios a comunitarios</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02</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Policía Capellán</w:t>
            </w:r>
          </w:p>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Miembros Fundación Vanessa</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38</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14</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52</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Conversatorios a militares</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01</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2da. Brigada de Infantería</w:t>
            </w: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40</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23</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63</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6B66EE">
            <w:pPr>
              <w:pStyle w:val="Sinespaciado"/>
              <w:rPr>
                <w:rFonts w:ascii="Times New Roman" w:hAnsi="Times New Roman" w:cs="Times New Roman"/>
              </w:rPr>
            </w:pPr>
            <w:r w:rsidRPr="00645FC9">
              <w:rPr>
                <w:rFonts w:ascii="Times New Roman" w:hAnsi="Times New Roman" w:cs="Times New Roman"/>
              </w:rPr>
              <w:t>Conversatorios a estudiantes  universitarios de nuevo ingreso</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02</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Universidad ISA</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67</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49</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116</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Conversatorios a jóvenes de diferentes campamentos de verano</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01</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Campamento para </w:t>
            </w:r>
            <w:proofErr w:type="spellStart"/>
            <w:r w:rsidRPr="00645FC9">
              <w:rPr>
                <w:rFonts w:ascii="Times New Roman" w:hAnsi="Times New Roman" w:cs="Times New Roman"/>
              </w:rPr>
              <w:t>niñ@s</w:t>
            </w:r>
            <w:proofErr w:type="spellEnd"/>
            <w:r w:rsidRPr="00645FC9">
              <w:rPr>
                <w:rFonts w:ascii="Times New Roman" w:hAnsi="Times New Roman" w:cs="Times New Roman"/>
              </w:rPr>
              <w:t xml:space="preserve">, víctimas de la violencia intrafamiliar, Fiscalía </w:t>
            </w:r>
            <w:proofErr w:type="spellStart"/>
            <w:r w:rsidRPr="00645FC9">
              <w:rPr>
                <w:rFonts w:ascii="Times New Roman" w:hAnsi="Times New Roman" w:cs="Times New Roman"/>
              </w:rPr>
              <w:t>Stgo</w:t>
            </w:r>
            <w:proofErr w:type="spellEnd"/>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10</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13</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23</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Conversatorios a empleados de diferentes empresas</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03</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Personal de ingeniería, Acero Estrella</w:t>
            </w:r>
          </w:p>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Personal Ayuntamiento de Santiago</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69</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84</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Taller Servicio Social Estudiantil (SSE)</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08</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Colegio La Zurza, Emiliano </w:t>
            </w:r>
            <w:proofErr w:type="spellStart"/>
            <w:r w:rsidRPr="00645FC9">
              <w:rPr>
                <w:rFonts w:ascii="Times New Roman" w:hAnsi="Times New Roman" w:cs="Times New Roman"/>
              </w:rPr>
              <w:t>Tardif</w:t>
            </w:r>
            <w:proofErr w:type="spellEnd"/>
            <w:r w:rsidRPr="00645FC9">
              <w:rPr>
                <w:rFonts w:ascii="Times New Roman" w:hAnsi="Times New Roman" w:cs="Times New Roman"/>
              </w:rPr>
              <w:t xml:space="preserve">, Saint David </w:t>
            </w:r>
            <w:proofErr w:type="spellStart"/>
            <w:r w:rsidRPr="00645FC9">
              <w:rPr>
                <w:rFonts w:ascii="Times New Roman" w:hAnsi="Times New Roman" w:cs="Times New Roman"/>
              </w:rPr>
              <w:t>School</w:t>
            </w:r>
            <w:proofErr w:type="spellEnd"/>
            <w:r w:rsidRPr="00645FC9">
              <w:rPr>
                <w:rFonts w:ascii="Times New Roman" w:hAnsi="Times New Roman" w:cs="Times New Roman"/>
              </w:rPr>
              <w:t>, Centro Cristiano de Enseñanza, entre otros</w:t>
            </w: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109</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117</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226</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Taller Rol del Docente en la Prevención de Drogas</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01</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Esc. Prof. María Miranda, Puñal</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02</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13</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 xml:space="preserve">Taller </w:t>
            </w:r>
            <w:r w:rsidRPr="00645FC9">
              <w:rPr>
                <w:rFonts w:ascii="Times New Roman" w:eastAsia="Batang" w:hAnsi="Times New Roman" w:cs="Times New Roman"/>
              </w:rPr>
              <w:t>Ley 155-17 y Reglamento de  aplicación, sobre lavado de activo</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01</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Salón J.P.D. Ayuntamiento, </w:t>
            </w:r>
            <w:proofErr w:type="spellStart"/>
            <w:r w:rsidRPr="00645FC9">
              <w:rPr>
                <w:rFonts w:ascii="Times New Roman" w:hAnsi="Times New Roman" w:cs="Times New Roman"/>
              </w:rPr>
              <w:t>Stgo</w:t>
            </w:r>
            <w:proofErr w:type="spellEnd"/>
            <w:r w:rsidRPr="00645FC9">
              <w:rPr>
                <w:rFonts w:ascii="Times New Roman" w:hAnsi="Times New Roman" w:cs="Times New Roman"/>
              </w:rPr>
              <w:t>.</w:t>
            </w:r>
          </w:p>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94</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63</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157</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Conferencia</w:t>
            </w:r>
            <w:r w:rsidRPr="00645FC9">
              <w:rPr>
                <w:rFonts w:ascii="Times New Roman" w:eastAsia="Batang" w:hAnsi="Times New Roman" w:cs="Times New Roman"/>
              </w:rPr>
              <w:t xml:space="preserve"> Ley 155-17 y Reglamento de  aplicación, sobre lavado de activo</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02</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Asociación de abogados,</w:t>
            </w:r>
          </w:p>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Salón Conf. Regional</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35</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25</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60</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Reunión de Dirección General de Ética e Integridad Gubernamental</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01</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Gobernación provincial, Santiago</w:t>
            </w: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34</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25</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59</w:t>
            </w:r>
          </w:p>
        </w:tc>
      </w:tr>
      <w:tr w:rsidR="008804AB" w:rsidRPr="00187336" w:rsidTr="00C4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Reunión de planificación actividades preventivas</w:t>
            </w: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13</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Salón de conferencia Regional Norte</w:t>
            </w:r>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60</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63</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123</w:t>
            </w:r>
          </w:p>
        </w:tc>
      </w:tr>
      <w:tr w:rsidR="008804AB" w:rsidRPr="00187336" w:rsidTr="00C44E66">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Invitaciones recibidas</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09</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Aniversario Centro de Rehabilitación, Misa en acción de gracias Hogar Crea Dom</w:t>
            </w:r>
            <w:r w:rsidR="006D52DF">
              <w:rPr>
                <w:rFonts w:ascii="Times New Roman" w:hAnsi="Times New Roman" w:cs="Times New Roman"/>
              </w:rPr>
              <w:t>inicano</w:t>
            </w:r>
          </w:p>
        </w:tc>
        <w:tc>
          <w:tcPr>
            <w:tcW w:w="851"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1026</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2032</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3058</w:t>
            </w:r>
          </w:p>
        </w:tc>
      </w:tr>
      <w:tr w:rsidR="008804AB" w:rsidRPr="00187336" w:rsidTr="006D52D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rPr>
            </w:pPr>
            <w:r w:rsidRPr="00645FC9">
              <w:rPr>
                <w:rFonts w:ascii="Times New Roman" w:hAnsi="Times New Roman" w:cs="Times New Roman"/>
              </w:rPr>
              <w:t>Participación en medios de comunicación TV</w:t>
            </w:r>
          </w:p>
          <w:p w:rsidR="008804AB" w:rsidRPr="00645FC9" w:rsidRDefault="008804AB" w:rsidP="00C44E66">
            <w:pPr>
              <w:pStyle w:val="Sinespaciado"/>
              <w:jc w:val="both"/>
              <w:rPr>
                <w:rFonts w:ascii="Times New Roman" w:hAnsi="Times New Roman" w:cs="Times New Roman"/>
              </w:rPr>
            </w:pPr>
          </w:p>
        </w:tc>
        <w:tc>
          <w:tcPr>
            <w:tcW w:w="1417" w:type="dxa"/>
            <w:vAlign w:val="center"/>
          </w:tcPr>
          <w:p w:rsidR="008804AB" w:rsidRPr="00645FC9" w:rsidRDefault="008804AB" w:rsidP="00C44E66">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03</w:t>
            </w:r>
          </w:p>
        </w:tc>
        <w:tc>
          <w:tcPr>
            <w:tcW w:w="3402" w:type="dxa"/>
          </w:tcPr>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645FC9">
              <w:rPr>
                <w:rFonts w:ascii="Times New Roman" w:hAnsi="Times New Roman" w:cs="Times New Roman"/>
              </w:rPr>
              <w:t>Telecontacto</w:t>
            </w:r>
            <w:proofErr w:type="spellEnd"/>
            <w:r w:rsidRPr="00645FC9">
              <w:rPr>
                <w:rFonts w:ascii="Times New Roman" w:hAnsi="Times New Roman" w:cs="Times New Roman"/>
              </w:rPr>
              <w:t>,</w:t>
            </w:r>
          </w:p>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Canal 57</w:t>
            </w:r>
          </w:p>
          <w:p w:rsidR="008804AB" w:rsidRPr="00645FC9" w:rsidRDefault="008804AB" w:rsidP="00C44E66">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 xml:space="preserve">Programa Lo mejor de </w:t>
            </w:r>
            <w:proofErr w:type="spellStart"/>
            <w:r w:rsidRPr="00645FC9">
              <w:rPr>
                <w:rFonts w:ascii="Times New Roman" w:hAnsi="Times New Roman" w:cs="Times New Roman"/>
              </w:rPr>
              <w:t>Facenda</w:t>
            </w:r>
            <w:proofErr w:type="spellEnd"/>
          </w:p>
        </w:tc>
        <w:tc>
          <w:tcPr>
            <w:tcW w:w="851"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03</w:t>
            </w:r>
          </w:p>
        </w:tc>
        <w:tc>
          <w:tcPr>
            <w:tcW w:w="850"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w:t>
            </w:r>
          </w:p>
        </w:tc>
        <w:tc>
          <w:tcPr>
            <w:tcW w:w="993" w:type="dxa"/>
            <w:vAlign w:val="center"/>
          </w:tcPr>
          <w:p w:rsidR="008804AB" w:rsidRPr="00645FC9" w:rsidRDefault="008804AB" w:rsidP="00C44E66">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5FC9">
              <w:rPr>
                <w:rFonts w:ascii="Times New Roman" w:hAnsi="Times New Roman" w:cs="Times New Roman"/>
              </w:rPr>
              <w:t>03</w:t>
            </w:r>
          </w:p>
        </w:tc>
      </w:tr>
      <w:tr w:rsidR="008804AB" w:rsidRPr="00187336" w:rsidTr="00C44E66">
        <w:trPr>
          <w:trHeight w:val="441"/>
        </w:trPr>
        <w:tc>
          <w:tcPr>
            <w:cnfStyle w:val="001000000000" w:firstRow="0" w:lastRow="0" w:firstColumn="1" w:lastColumn="0" w:oddVBand="0" w:evenVBand="0" w:oddHBand="0" w:evenHBand="0" w:firstRowFirstColumn="0" w:firstRowLastColumn="0" w:lastRowFirstColumn="0" w:lastRowLastColumn="0"/>
            <w:tcW w:w="2694" w:type="dxa"/>
          </w:tcPr>
          <w:p w:rsidR="008804AB" w:rsidRPr="00645FC9" w:rsidRDefault="008804AB" w:rsidP="00C44E66">
            <w:pPr>
              <w:pStyle w:val="Sinespaciado"/>
              <w:jc w:val="both"/>
              <w:rPr>
                <w:rFonts w:ascii="Times New Roman" w:hAnsi="Times New Roman" w:cs="Times New Roman"/>
                <w:b w:val="0"/>
              </w:rPr>
            </w:pPr>
            <w:r w:rsidRPr="00645FC9">
              <w:rPr>
                <w:rFonts w:ascii="Times New Roman" w:hAnsi="Times New Roman" w:cs="Times New Roman"/>
              </w:rPr>
              <w:t>Totales actividades realizadas en Santiago</w:t>
            </w:r>
          </w:p>
        </w:tc>
        <w:tc>
          <w:tcPr>
            <w:tcW w:w="1417" w:type="dxa"/>
            <w:vAlign w:val="center"/>
          </w:tcPr>
          <w:p w:rsidR="008804AB" w:rsidRPr="00645FC9" w:rsidRDefault="008804AB"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104</w:t>
            </w:r>
          </w:p>
        </w:tc>
        <w:tc>
          <w:tcPr>
            <w:tcW w:w="3402" w:type="dxa"/>
          </w:tcPr>
          <w:p w:rsidR="008804AB" w:rsidRPr="00645FC9" w:rsidRDefault="008804AB" w:rsidP="00C44E66">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51" w:type="dxa"/>
            <w:vAlign w:val="center"/>
          </w:tcPr>
          <w:p w:rsidR="008804AB" w:rsidRPr="00645FC9" w:rsidRDefault="00C44E66" w:rsidP="00C44E66">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3,346</w:t>
            </w:r>
          </w:p>
        </w:tc>
        <w:tc>
          <w:tcPr>
            <w:tcW w:w="850"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4,811</w:t>
            </w:r>
          </w:p>
        </w:tc>
        <w:tc>
          <w:tcPr>
            <w:tcW w:w="993" w:type="dxa"/>
            <w:vAlign w:val="center"/>
          </w:tcPr>
          <w:p w:rsidR="008804AB" w:rsidRPr="00645FC9" w:rsidRDefault="008804AB" w:rsidP="00C44E66">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45FC9">
              <w:rPr>
                <w:rFonts w:ascii="Times New Roman" w:hAnsi="Times New Roman" w:cs="Times New Roman"/>
                <w:b/>
              </w:rPr>
              <w:t>8,157</w:t>
            </w:r>
          </w:p>
        </w:tc>
      </w:tr>
    </w:tbl>
    <w:p w:rsidR="005E5872" w:rsidRDefault="005E5872" w:rsidP="00EC59EC">
      <w:pPr>
        <w:rPr>
          <w:rFonts w:ascii="Times New Roman" w:hAnsi="Times New Roman" w:cs="Times New Roman"/>
          <w:b/>
          <w:sz w:val="24"/>
          <w:szCs w:val="24"/>
        </w:rPr>
      </w:pPr>
    </w:p>
    <w:p w:rsidR="005E5872" w:rsidRDefault="005E5872" w:rsidP="00C44E66">
      <w:pPr>
        <w:jc w:val="center"/>
        <w:rPr>
          <w:rFonts w:ascii="Times New Roman" w:hAnsi="Times New Roman" w:cs="Times New Roman"/>
          <w:b/>
          <w:sz w:val="24"/>
          <w:szCs w:val="24"/>
        </w:rPr>
      </w:pPr>
    </w:p>
    <w:p w:rsidR="008C6213" w:rsidRDefault="008C6213" w:rsidP="00C44E66">
      <w:pPr>
        <w:jc w:val="center"/>
        <w:rPr>
          <w:rFonts w:ascii="Times New Roman" w:hAnsi="Times New Roman" w:cs="Times New Roman"/>
          <w:b/>
          <w:sz w:val="24"/>
          <w:szCs w:val="24"/>
        </w:rPr>
      </w:pPr>
    </w:p>
    <w:p w:rsidR="00E52489" w:rsidRDefault="00E52489" w:rsidP="00C44E66">
      <w:pPr>
        <w:jc w:val="center"/>
        <w:rPr>
          <w:rFonts w:ascii="Times New Roman" w:hAnsi="Times New Roman" w:cs="Times New Roman"/>
          <w:b/>
          <w:sz w:val="24"/>
          <w:szCs w:val="24"/>
        </w:rPr>
      </w:pPr>
      <w:r w:rsidRPr="006F2714">
        <w:rPr>
          <w:rFonts w:ascii="Times New Roman" w:hAnsi="Times New Roman" w:cs="Times New Roman"/>
          <w:b/>
          <w:sz w:val="24"/>
          <w:szCs w:val="24"/>
        </w:rPr>
        <w:lastRenderedPageBreak/>
        <w:t>Resumen de Actividades</w:t>
      </w:r>
      <w:r>
        <w:rPr>
          <w:rFonts w:ascii="Times New Roman" w:hAnsi="Times New Roman" w:cs="Times New Roman"/>
          <w:b/>
          <w:sz w:val="24"/>
          <w:szCs w:val="24"/>
        </w:rPr>
        <w:t xml:space="preserve"> desarrolladas</w:t>
      </w:r>
    </w:p>
    <w:p w:rsidR="00E52489" w:rsidRDefault="00E52489" w:rsidP="00E52489">
      <w:pPr>
        <w:jc w:val="center"/>
        <w:rPr>
          <w:rFonts w:ascii="Times New Roman" w:hAnsi="Times New Roman" w:cs="Times New Roman"/>
          <w:b/>
          <w:sz w:val="24"/>
          <w:szCs w:val="24"/>
        </w:rPr>
      </w:pPr>
      <w:r>
        <w:rPr>
          <w:rFonts w:ascii="Times New Roman" w:hAnsi="Times New Roman" w:cs="Times New Roman"/>
          <w:b/>
          <w:sz w:val="24"/>
          <w:szCs w:val="24"/>
        </w:rPr>
        <w:t>Enero– Diciembre, 2018</w:t>
      </w:r>
    </w:p>
    <w:p w:rsidR="00E52489" w:rsidRPr="00E52489" w:rsidRDefault="00E52489" w:rsidP="00E52489">
      <w:pPr>
        <w:jc w:val="center"/>
        <w:rPr>
          <w:rFonts w:ascii="Times New Roman" w:eastAsia="Times New Roman" w:hAnsi="Times New Roman" w:cs="Times New Roman"/>
          <w:b/>
          <w:color w:val="548DD4" w:themeColor="text2" w:themeTint="99"/>
          <w:sz w:val="28"/>
          <w:szCs w:val="28"/>
          <w:lang w:eastAsia="es-DO"/>
        </w:rPr>
      </w:pPr>
    </w:p>
    <w:tbl>
      <w:tblPr>
        <w:tblStyle w:val="Tabladecuadrcula4-nfasis51"/>
        <w:tblW w:w="9641" w:type="dxa"/>
        <w:jc w:val="center"/>
        <w:tblLook w:val="04A0" w:firstRow="1" w:lastRow="0" w:firstColumn="1" w:lastColumn="0" w:noHBand="0" w:noVBand="1"/>
      </w:tblPr>
      <w:tblGrid>
        <w:gridCol w:w="5350"/>
        <w:gridCol w:w="2021"/>
        <w:gridCol w:w="2270"/>
      </w:tblGrid>
      <w:tr w:rsidR="00E52489" w:rsidRPr="001B7953" w:rsidTr="00C44E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center"/>
              <w:rPr>
                <w:rFonts w:ascii="Times New Roman" w:hAnsi="Times New Roman" w:cs="Times New Roman"/>
                <w:sz w:val="24"/>
                <w:szCs w:val="24"/>
              </w:rPr>
            </w:pPr>
            <w:r w:rsidRPr="00E52489">
              <w:rPr>
                <w:rFonts w:ascii="Times New Roman" w:hAnsi="Times New Roman" w:cs="Times New Roman"/>
                <w:sz w:val="24"/>
                <w:szCs w:val="24"/>
              </w:rPr>
              <w:t xml:space="preserve">Eventos </w:t>
            </w:r>
          </w:p>
        </w:tc>
        <w:tc>
          <w:tcPr>
            <w:tcW w:w="2021" w:type="dxa"/>
          </w:tcPr>
          <w:p w:rsidR="00E52489" w:rsidRPr="00E52489" w:rsidRDefault="00E52489" w:rsidP="008107F1">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Actividades</w:t>
            </w:r>
          </w:p>
        </w:tc>
        <w:tc>
          <w:tcPr>
            <w:tcW w:w="2270" w:type="dxa"/>
          </w:tcPr>
          <w:p w:rsidR="00E52489" w:rsidRPr="00E52489" w:rsidRDefault="00E52489" w:rsidP="008107F1">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Participantes</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Conversatorios Escolares</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67</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5,094</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Conversatorios Comunitarios</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04</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113</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Conversatorios Militares</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01</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63</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Conversatorios Universitario</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02</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116</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 Jóvenes Campamentos</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01</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23</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Conversatorio Ámbito Laboral</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14</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1,255</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62240E" w:rsidP="008107F1">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Taller en el M</w:t>
            </w:r>
            <w:r w:rsidR="00E52489" w:rsidRPr="00E52489">
              <w:rPr>
                <w:rFonts w:ascii="Times New Roman" w:hAnsi="Times New Roman" w:cs="Times New Roman"/>
                <w:b w:val="0"/>
                <w:sz w:val="24"/>
                <w:szCs w:val="24"/>
              </w:rPr>
              <w:t>arco del Servicio Social Estudiantil</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12</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384</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Taller Rol del Docente</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01</w:t>
            </w:r>
          </w:p>
        </w:tc>
        <w:tc>
          <w:tcPr>
            <w:tcW w:w="2270" w:type="dxa"/>
          </w:tcPr>
          <w:p w:rsidR="00E52489" w:rsidRPr="00E52489" w:rsidRDefault="00E52489" w:rsidP="008107F1">
            <w:pPr>
              <w:pStyle w:val="Sinespaciado"/>
              <w:spacing w:line="360" w:lineRule="auto"/>
              <w:ind w:left="199"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15</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Taller Ley 155-17</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05</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367</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Conferencia</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02</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60</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Reunión DIGEIG</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01</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59</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Reunión de Planificación Actividades Preventivas</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18</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182</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Invitaciones recibidas por instituciones</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09</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3058</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Medios de Comunicación</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03</w:t>
            </w:r>
          </w:p>
        </w:tc>
        <w:tc>
          <w:tcPr>
            <w:tcW w:w="2270" w:type="dxa"/>
          </w:tcPr>
          <w:p w:rsidR="00E52489" w:rsidRPr="00E52489" w:rsidRDefault="00E52489" w:rsidP="008107F1">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03</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Evento Especial: Diplomado Formación metodológica</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17</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96</w:t>
            </w:r>
          </w:p>
        </w:tc>
      </w:tr>
      <w:tr w:rsidR="00E52489" w:rsidRPr="001B7953" w:rsidTr="00C44E66">
        <w:trPr>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 xml:space="preserve">Participación en Stand  Feria Ecoturística de </w:t>
            </w:r>
            <w:proofErr w:type="spellStart"/>
            <w:r w:rsidRPr="00E52489">
              <w:rPr>
                <w:rFonts w:ascii="Times New Roman" w:hAnsi="Times New Roman" w:cs="Times New Roman"/>
                <w:b w:val="0"/>
                <w:sz w:val="24"/>
                <w:szCs w:val="24"/>
              </w:rPr>
              <w:t>Fantino</w:t>
            </w:r>
            <w:proofErr w:type="spellEnd"/>
            <w:r w:rsidRPr="00E52489">
              <w:rPr>
                <w:rFonts w:ascii="Times New Roman" w:hAnsi="Times New Roman" w:cs="Times New Roman"/>
                <w:b w:val="0"/>
                <w:sz w:val="24"/>
                <w:szCs w:val="24"/>
              </w:rPr>
              <w:t xml:space="preserve">  </w:t>
            </w:r>
          </w:p>
        </w:tc>
        <w:tc>
          <w:tcPr>
            <w:tcW w:w="2021" w:type="dxa"/>
          </w:tcPr>
          <w:p w:rsidR="00E52489" w:rsidRPr="00E52489" w:rsidRDefault="00E52489" w:rsidP="008107F1">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04</w:t>
            </w:r>
          </w:p>
        </w:tc>
        <w:tc>
          <w:tcPr>
            <w:tcW w:w="2270" w:type="dxa"/>
          </w:tcPr>
          <w:p w:rsidR="00E52489" w:rsidRPr="00E52489" w:rsidRDefault="00E52489" w:rsidP="008107F1">
            <w:pPr>
              <w:pStyle w:val="Sinespaciad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Incuantificable</w:t>
            </w:r>
          </w:p>
        </w:tc>
      </w:tr>
      <w:tr w:rsidR="00E52489" w:rsidRPr="001B7953" w:rsidTr="00C44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0" w:type="dxa"/>
          </w:tcPr>
          <w:p w:rsidR="00E52489" w:rsidRPr="00E52489" w:rsidRDefault="00E52489" w:rsidP="008107F1">
            <w:pPr>
              <w:pStyle w:val="Sinespaciado"/>
              <w:spacing w:line="360" w:lineRule="auto"/>
              <w:jc w:val="both"/>
              <w:rPr>
                <w:rFonts w:ascii="Times New Roman" w:hAnsi="Times New Roman" w:cs="Times New Roman"/>
                <w:sz w:val="24"/>
                <w:szCs w:val="24"/>
              </w:rPr>
            </w:pPr>
            <w:r w:rsidRPr="00E52489">
              <w:rPr>
                <w:rFonts w:ascii="Times New Roman" w:hAnsi="Times New Roman" w:cs="Times New Roman"/>
                <w:sz w:val="24"/>
                <w:szCs w:val="24"/>
              </w:rPr>
              <w:t>Totales</w:t>
            </w:r>
          </w:p>
        </w:tc>
        <w:tc>
          <w:tcPr>
            <w:tcW w:w="2021" w:type="dxa"/>
          </w:tcPr>
          <w:p w:rsidR="00E52489" w:rsidRPr="00E52489" w:rsidRDefault="00E52489" w:rsidP="008107F1">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52489">
              <w:rPr>
                <w:rFonts w:ascii="Times New Roman" w:hAnsi="Times New Roman" w:cs="Times New Roman"/>
                <w:b/>
                <w:sz w:val="24"/>
                <w:szCs w:val="24"/>
              </w:rPr>
              <w:t>161</w:t>
            </w:r>
          </w:p>
        </w:tc>
        <w:tc>
          <w:tcPr>
            <w:tcW w:w="2270" w:type="dxa"/>
          </w:tcPr>
          <w:p w:rsidR="00E52489" w:rsidRPr="00E52489" w:rsidRDefault="00E52489" w:rsidP="008107F1">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52489">
              <w:rPr>
                <w:rFonts w:ascii="Times New Roman" w:hAnsi="Times New Roman" w:cs="Times New Roman"/>
                <w:b/>
                <w:sz w:val="24"/>
                <w:szCs w:val="24"/>
              </w:rPr>
              <w:t>10,888</w:t>
            </w:r>
          </w:p>
        </w:tc>
      </w:tr>
    </w:tbl>
    <w:p w:rsidR="00C44E66" w:rsidRDefault="00C44E66"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8107F1" w:rsidRDefault="008107F1"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8107F1" w:rsidRDefault="008107F1"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8107F1" w:rsidRDefault="008107F1"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047D42" w:rsidRDefault="00047D4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94736A" w:rsidRPr="001F08F9" w:rsidRDefault="0094736A" w:rsidP="008A10A0">
      <w:pPr>
        <w:jc w:val="both"/>
        <w:rPr>
          <w:rFonts w:ascii="Times New Roman" w:eastAsia="Times New Roman" w:hAnsi="Times New Roman" w:cs="Times New Roman"/>
          <w:b/>
          <w:color w:val="548DD4" w:themeColor="text2" w:themeTint="99"/>
          <w:sz w:val="28"/>
          <w:szCs w:val="28"/>
          <w:lang w:val="es-DO" w:eastAsia="es-DO"/>
        </w:rPr>
      </w:pPr>
      <w:r w:rsidRPr="001F08F9">
        <w:rPr>
          <w:rFonts w:ascii="Times New Roman" w:eastAsia="Times New Roman" w:hAnsi="Times New Roman" w:cs="Times New Roman"/>
          <w:b/>
          <w:color w:val="548DD4" w:themeColor="text2" w:themeTint="99"/>
          <w:sz w:val="28"/>
          <w:szCs w:val="28"/>
          <w:lang w:val="es-DO" w:eastAsia="es-DO"/>
        </w:rPr>
        <w:lastRenderedPageBreak/>
        <w:t>D</w:t>
      </w:r>
      <w:r w:rsidR="00D37A63">
        <w:rPr>
          <w:rFonts w:ascii="Times New Roman" w:eastAsia="Times New Roman" w:hAnsi="Times New Roman" w:cs="Times New Roman"/>
          <w:b/>
          <w:color w:val="548DD4" w:themeColor="text2" w:themeTint="99"/>
          <w:sz w:val="28"/>
          <w:szCs w:val="28"/>
          <w:lang w:val="es-DO" w:eastAsia="es-DO"/>
        </w:rPr>
        <w:t xml:space="preserve">EPARTAMENTO REGIONAL </w:t>
      </w:r>
      <w:r w:rsidR="001F08F9">
        <w:rPr>
          <w:rFonts w:ascii="Times New Roman" w:eastAsia="Times New Roman" w:hAnsi="Times New Roman" w:cs="Times New Roman"/>
          <w:b/>
          <w:color w:val="548DD4" w:themeColor="text2" w:themeTint="99"/>
          <w:sz w:val="28"/>
          <w:szCs w:val="28"/>
          <w:lang w:val="es-DO" w:eastAsia="es-DO"/>
        </w:rPr>
        <w:t>NORDESTE – SAN FRANCISCO DE MACORIS</w:t>
      </w:r>
    </w:p>
    <w:p w:rsidR="00D37A63" w:rsidRDefault="00D37A63" w:rsidP="00D37A63">
      <w:pPr>
        <w:spacing w:line="360" w:lineRule="auto"/>
        <w:jc w:val="both"/>
        <w:rPr>
          <w:rFonts w:ascii="Times New Roman" w:hAnsi="Times New Roman" w:cs="Times New Roman"/>
          <w:b/>
          <w:sz w:val="28"/>
          <w:szCs w:val="28"/>
          <w:lang w:val="es-DO"/>
        </w:rPr>
      </w:pPr>
    </w:p>
    <w:p w:rsidR="00836FE1" w:rsidRDefault="009C79A7" w:rsidP="00836FE1">
      <w:pPr>
        <w:spacing w:line="480" w:lineRule="auto"/>
        <w:ind w:firstLine="709"/>
        <w:jc w:val="both"/>
        <w:rPr>
          <w:rFonts w:ascii="Times New Roman" w:hAnsi="Times New Roman"/>
          <w:sz w:val="24"/>
          <w:szCs w:val="24"/>
        </w:rPr>
      </w:pPr>
      <w:r>
        <w:rPr>
          <w:rFonts w:ascii="Times New Roman" w:hAnsi="Times New Roman"/>
          <w:sz w:val="24"/>
          <w:szCs w:val="24"/>
          <w:lang w:val="es-DO"/>
        </w:rPr>
        <w:t xml:space="preserve">El Departamento Regional Nordeste </w:t>
      </w:r>
      <w:r w:rsidR="00AD7C72">
        <w:rPr>
          <w:rFonts w:ascii="Times New Roman" w:hAnsi="Times New Roman"/>
          <w:sz w:val="24"/>
          <w:szCs w:val="24"/>
          <w:lang w:val="es-DO"/>
        </w:rPr>
        <w:t>está ubicad</w:t>
      </w:r>
      <w:r w:rsidR="00A261DA">
        <w:rPr>
          <w:rFonts w:ascii="Times New Roman" w:hAnsi="Times New Roman"/>
          <w:sz w:val="24"/>
          <w:szCs w:val="24"/>
          <w:lang w:val="es-DO"/>
        </w:rPr>
        <w:t>o</w:t>
      </w:r>
      <w:r>
        <w:rPr>
          <w:rFonts w:ascii="Times New Roman" w:hAnsi="Times New Roman"/>
          <w:sz w:val="24"/>
          <w:szCs w:val="24"/>
          <w:lang w:val="es-DO"/>
        </w:rPr>
        <w:t xml:space="preserve"> en</w:t>
      </w:r>
      <w:r w:rsidR="00D37A63" w:rsidRPr="00D37A63">
        <w:rPr>
          <w:rFonts w:ascii="Times New Roman" w:hAnsi="Times New Roman"/>
          <w:sz w:val="24"/>
          <w:szCs w:val="24"/>
          <w:lang w:val="es-DO"/>
        </w:rPr>
        <w:t xml:space="preserve"> San Francisco de Macorís es</w:t>
      </w:r>
      <w:r w:rsidR="00D37A63" w:rsidRPr="00D37A63">
        <w:rPr>
          <w:rFonts w:ascii="Times New Roman" w:hAnsi="Times New Roman"/>
          <w:sz w:val="24"/>
          <w:szCs w:val="24"/>
        </w:rPr>
        <w:t xml:space="preserve"> la representación del Consejo Nacional de Drogas en</w:t>
      </w:r>
      <w:r w:rsidR="00AD7C72">
        <w:rPr>
          <w:rFonts w:ascii="Times New Roman" w:hAnsi="Times New Roman"/>
          <w:sz w:val="24"/>
          <w:szCs w:val="24"/>
        </w:rPr>
        <w:t xml:space="preserve"> las</w:t>
      </w:r>
      <w:r w:rsidR="00C640D8">
        <w:rPr>
          <w:rFonts w:ascii="Times New Roman" w:hAnsi="Times New Roman"/>
          <w:sz w:val="24"/>
          <w:szCs w:val="24"/>
        </w:rPr>
        <w:t xml:space="preserve"> </w:t>
      </w:r>
      <w:r w:rsidR="00AD7C72">
        <w:rPr>
          <w:rFonts w:ascii="Times New Roman" w:hAnsi="Times New Roman"/>
          <w:sz w:val="24"/>
          <w:szCs w:val="24"/>
        </w:rPr>
        <w:t>cinco</w:t>
      </w:r>
      <w:r w:rsidR="006D52DF">
        <w:rPr>
          <w:rFonts w:ascii="Times New Roman" w:hAnsi="Times New Roman"/>
          <w:sz w:val="24"/>
          <w:szCs w:val="24"/>
        </w:rPr>
        <w:t xml:space="preserve"> (5)</w:t>
      </w:r>
      <w:r w:rsidR="00D37A63" w:rsidRPr="00D37A63">
        <w:rPr>
          <w:rFonts w:ascii="Times New Roman" w:hAnsi="Times New Roman"/>
          <w:sz w:val="24"/>
          <w:szCs w:val="24"/>
        </w:rPr>
        <w:t xml:space="preserve"> Provincias</w:t>
      </w:r>
      <w:r w:rsidR="00C640D8">
        <w:rPr>
          <w:rFonts w:ascii="Times New Roman" w:hAnsi="Times New Roman"/>
          <w:sz w:val="24"/>
          <w:szCs w:val="24"/>
        </w:rPr>
        <w:t xml:space="preserve"> </w:t>
      </w:r>
      <w:r w:rsidR="00AD7C72">
        <w:rPr>
          <w:rFonts w:ascii="Times New Roman" w:hAnsi="Times New Roman"/>
          <w:sz w:val="24"/>
          <w:szCs w:val="24"/>
        </w:rPr>
        <w:t>de la Región Nordeste Cibao las cuales</w:t>
      </w:r>
      <w:r>
        <w:rPr>
          <w:rFonts w:ascii="Times New Roman" w:hAnsi="Times New Roman"/>
          <w:sz w:val="24"/>
          <w:szCs w:val="24"/>
        </w:rPr>
        <w:t xml:space="preserve"> son</w:t>
      </w:r>
      <w:r w:rsidR="00D37A63" w:rsidRPr="00D37A63">
        <w:rPr>
          <w:rFonts w:ascii="Times New Roman" w:hAnsi="Times New Roman"/>
          <w:sz w:val="24"/>
          <w:szCs w:val="24"/>
        </w:rPr>
        <w:t xml:space="preserve">: Duarte, Hermanas Mirabal, Sánchez Ramírez, María Trinidad Sánchez y Santa Bárbara de Samaná, </w:t>
      </w:r>
      <w:r w:rsidR="00836FE1" w:rsidRPr="00D37A63">
        <w:rPr>
          <w:rFonts w:ascii="Times New Roman" w:hAnsi="Times New Roman"/>
          <w:sz w:val="24"/>
          <w:szCs w:val="24"/>
        </w:rPr>
        <w:t xml:space="preserve">cuyo objetivo es desarrollar las políticas trazadas por la sede central </w:t>
      </w:r>
      <w:r w:rsidR="00836FE1">
        <w:rPr>
          <w:rFonts w:ascii="Times New Roman" w:hAnsi="Times New Roman"/>
          <w:sz w:val="24"/>
          <w:szCs w:val="24"/>
        </w:rPr>
        <w:t>donde se imparten talleres, conversatorios, eventos especiales, entre otros, dirigidos a: centros e</w:t>
      </w:r>
      <w:r w:rsidR="00836FE1" w:rsidRPr="00D37A63">
        <w:rPr>
          <w:rFonts w:ascii="Times New Roman" w:hAnsi="Times New Roman"/>
          <w:sz w:val="24"/>
          <w:szCs w:val="24"/>
        </w:rPr>
        <w:t>ducativo</w:t>
      </w:r>
      <w:r w:rsidR="00836FE1">
        <w:rPr>
          <w:rFonts w:ascii="Times New Roman" w:hAnsi="Times New Roman"/>
          <w:sz w:val="24"/>
          <w:szCs w:val="24"/>
        </w:rPr>
        <w:t>s</w:t>
      </w:r>
      <w:r w:rsidR="00836FE1" w:rsidRPr="00D37A63">
        <w:rPr>
          <w:rFonts w:ascii="Times New Roman" w:hAnsi="Times New Roman"/>
          <w:sz w:val="24"/>
          <w:szCs w:val="24"/>
        </w:rPr>
        <w:t xml:space="preserve">, </w:t>
      </w:r>
      <w:r w:rsidR="00836FE1">
        <w:rPr>
          <w:rFonts w:ascii="Times New Roman" w:hAnsi="Times New Roman"/>
          <w:sz w:val="24"/>
          <w:szCs w:val="24"/>
        </w:rPr>
        <w:t>ámbito comunitario, deportivo y e</w:t>
      </w:r>
      <w:r w:rsidR="00836FE1" w:rsidRPr="00D37A63">
        <w:rPr>
          <w:rFonts w:ascii="Times New Roman" w:hAnsi="Times New Roman"/>
          <w:sz w:val="24"/>
          <w:szCs w:val="24"/>
        </w:rPr>
        <w:t>mpresarial</w:t>
      </w:r>
      <w:r w:rsidR="00836FE1">
        <w:rPr>
          <w:rFonts w:ascii="Times New Roman" w:hAnsi="Times New Roman"/>
          <w:sz w:val="24"/>
          <w:szCs w:val="24"/>
        </w:rPr>
        <w:t>.</w:t>
      </w:r>
    </w:p>
    <w:p w:rsidR="00D37A63" w:rsidRDefault="00D37A63" w:rsidP="00D37A63">
      <w:pPr>
        <w:spacing w:line="480" w:lineRule="auto"/>
        <w:ind w:firstLine="709"/>
        <w:jc w:val="both"/>
        <w:rPr>
          <w:rFonts w:ascii="Times New Roman" w:hAnsi="Times New Roman"/>
          <w:sz w:val="24"/>
          <w:szCs w:val="24"/>
        </w:rPr>
      </w:pPr>
    </w:p>
    <w:p w:rsidR="00836FE1" w:rsidRDefault="00D37A63" w:rsidP="0032707D">
      <w:pPr>
        <w:spacing w:line="480" w:lineRule="auto"/>
        <w:ind w:firstLine="709"/>
        <w:jc w:val="both"/>
        <w:rPr>
          <w:rFonts w:ascii="Times New Roman" w:hAnsi="Times New Roman"/>
          <w:sz w:val="24"/>
          <w:szCs w:val="24"/>
        </w:rPr>
      </w:pPr>
      <w:r w:rsidRPr="00D37A63">
        <w:rPr>
          <w:rFonts w:ascii="Times New Roman" w:hAnsi="Times New Roman"/>
          <w:sz w:val="24"/>
          <w:szCs w:val="24"/>
        </w:rPr>
        <w:t xml:space="preserve">Durante el período comprendido entre los meses </w:t>
      </w:r>
      <w:r w:rsidR="00525182">
        <w:rPr>
          <w:rFonts w:ascii="Times New Roman" w:hAnsi="Times New Roman"/>
          <w:sz w:val="24"/>
          <w:szCs w:val="24"/>
        </w:rPr>
        <w:t>enero–noviembre</w:t>
      </w:r>
      <w:r w:rsidRPr="006F6F87">
        <w:rPr>
          <w:rFonts w:ascii="Times New Roman" w:hAnsi="Times New Roman"/>
          <w:sz w:val="24"/>
          <w:szCs w:val="24"/>
        </w:rPr>
        <w:t xml:space="preserve"> </w:t>
      </w:r>
      <w:r w:rsidR="00B6298E" w:rsidRPr="006F6F87">
        <w:rPr>
          <w:rFonts w:ascii="Times New Roman" w:hAnsi="Times New Roman"/>
          <w:sz w:val="24"/>
          <w:szCs w:val="24"/>
        </w:rPr>
        <w:t xml:space="preserve">del año </w:t>
      </w:r>
      <w:r w:rsidR="00525182">
        <w:rPr>
          <w:rFonts w:ascii="Times New Roman" w:hAnsi="Times New Roman"/>
          <w:sz w:val="24"/>
          <w:szCs w:val="24"/>
        </w:rPr>
        <w:t>2018</w:t>
      </w:r>
      <w:r w:rsidR="00D90787" w:rsidRPr="006F6F87">
        <w:rPr>
          <w:rFonts w:ascii="Times New Roman" w:hAnsi="Times New Roman"/>
          <w:sz w:val="24"/>
          <w:szCs w:val="24"/>
        </w:rPr>
        <w:t xml:space="preserve">, </w:t>
      </w:r>
      <w:r w:rsidR="00836FE1">
        <w:rPr>
          <w:rFonts w:ascii="Times New Roman" w:hAnsi="Times New Roman"/>
          <w:sz w:val="24"/>
          <w:szCs w:val="24"/>
        </w:rPr>
        <w:t xml:space="preserve">se realizaron </w:t>
      </w:r>
      <w:r w:rsidRPr="006F6F87">
        <w:rPr>
          <w:rFonts w:ascii="Times New Roman" w:hAnsi="Times New Roman"/>
          <w:sz w:val="24"/>
          <w:szCs w:val="24"/>
        </w:rPr>
        <w:t>un to</w:t>
      </w:r>
      <w:r w:rsidR="0032707D">
        <w:rPr>
          <w:rFonts w:ascii="Times New Roman" w:hAnsi="Times New Roman"/>
          <w:sz w:val="24"/>
          <w:szCs w:val="24"/>
        </w:rPr>
        <w:t xml:space="preserve">tal de </w:t>
      </w:r>
      <w:r w:rsidR="0032707D" w:rsidRPr="0032707D">
        <w:rPr>
          <w:rFonts w:ascii="Times New Roman" w:hAnsi="Times New Roman"/>
          <w:b/>
          <w:sz w:val="24"/>
          <w:szCs w:val="24"/>
        </w:rPr>
        <w:t>110</w:t>
      </w:r>
      <w:r w:rsidRPr="0032707D">
        <w:rPr>
          <w:rFonts w:ascii="Times New Roman" w:hAnsi="Times New Roman"/>
          <w:b/>
          <w:sz w:val="24"/>
          <w:szCs w:val="24"/>
        </w:rPr>
        <w:t xml:space="preserve"> actividades,</w:t>
      </w:r>
      <w:r w:rsidRPr="006F6F87">
        <w:rPr>
          <w:rFonts w:ascii="Times New Roman" w:hAnsi="Times New Roman"/>
          <w:sz w:val="24"/>
          <w:szCs w:val="24"/>
        </w:rPr>
        <w:t xml:space="preserve"> </w:t>
      </w:r>
      <w:r w:rsidR="00B6298E" w:rsidRPr="006F6F87">
        <w:rPr>
          <w:rFonts w:ascii="Times New Roman" w:hAnsi="Times New Roman"/>
          <w:sz w:val="24"/>
          <w:szCs w:val="24"/>
        </w:rPr>
        <w:t xml:space="preserve">en </w:t>
      </w:r>
      <w:r w:rsidR="0032707D">
        <w:rPr>
          <w:rFonts w:ascii="Times New Roman" w:hAnsi="Times New Roman"/>
          <w:sz w:val="24"/>
          <w:szCs w:val="24"/>
        </w:rPr>
        <w:t xml:space="preserve">donde se han </w:t>
      </w:r>
      <w:r w:rsidR="0032707D" w:rsidRPr="0032707D">
        <w:rPr>
          <w:rFonts w:ascii="Times New Roman" w:hAnsi="Times New Roman"/>
          <w:b/>
          <w:sz w:val="24"/>
          <w:szCs w:val="24"/>
        </w:rPr>
        <w:t>sensibilizado 6</w:t>
      </w:r>
      <w:r w:rsidRPr="0032707D">
        <w:rPr>
          <w:rFonts w:ascii="Times New Roman" w:hAnsi="Times New Roman"/>
          <w:b/>
          <w:sz w:val="24"/>
          <w:szCs w:val="24"/>
        </w:rPr>
        <w:t>,</w:t>
      </w:r>
      <w:r w:rsidR="0032707D" w:rsidRPr="0032707D">
        <w:rPr>
          <w:rFonts w:ascii="Times New Roman" w:hAnsi="Times New Roman"/>
          <w:b/>
          <w:sz w:val="24"/>
          <w:szCs w:val="24"/>
        </w:rPr>
        <w:t>240</w:t>
      </w:r>
      <w:r w:rsidRPr="0032707D">
        <w:rPr>
          <w:rFonts w:ascii="Times New Roman" w:hAnsi="Times New Roman"/>
          <w:b/>
          <w:sz w:val="24"/>
          <w:szCs w:val="24"/>
        </w:rPr>
        <w:t xml:space="preserve"> personas</w:t>
      </w:r>
      <w:r w:rsidR="009C79A7" w:rsidRPr="006F6F87">
        <w:rPr>
          <w:rFonts w:ascii="Times New Roman" w:hAnsi="Times New Roman"/>
          <w:sz w:val="24"/>
          <w:szCs w:val="24"/>
        </w:rPr>
        <w:t>.</w:t>
      </w:r>
      <w:r w:rsidR="00836FE1">
        <w:rPr>
          <w:rFonts w:ascii="Times New Roman" w:hAnsi="Times New Roman"/>
          <w:sz w:val="24"/>
          <w:szCs w:val="24"/>
        </w:rPr>
        <w:t xml:space="preserve">  </w:t>
      </w:r>
      <w:r w:rsidRPr="00D37A63">
        <w:rPr>
          <w:rFonts w:ascii="Times New Roman" w:hAnsi="Times New Roman"/>
          <w:sz w:val="24"/>
          <w:szCs w:val="24"/>
        </w:rPr>
        <w:t>Dichas actividades se han distribuido de la siguiente manera:</w:t>
      </w:r>
    </w:p>
    <w:p w:rsidR="0032707D" w:rsidRDefault="0032707D" w:rsidP="0032707D">
      <w:pPr>
        <w:spacing w:line="480" w:lineRule="auto"/>
        <w:ind w:firstLine="709"/>
        <w:jc w:val="both"/>
        <w:rPr>
          <w:rFonts w:ascii="Times New Roman" w:hAnsi="Times New Roman"/>
          <w:sz w:val="24"/>
          <w:szCs w:val="24"/>
        </w:rPr>
      </w:pPr>
    </w:p>
    <w:p w:rsidR="003A3B9D" w:rsidRDefault="00D37A63" w:rsidP="009C03C8">
      <w:pPr>
        <w:pStyle w:val="Prrafodelista"/>
        <w:numPr>
          <w:ilvl w:val="0"/>
          <w:numId w:val="29"/>
        </w:numPr>
        <w:spacing w:line="480" w:lineRule="auto"/>
        <w:ind w:left="714" w:hanging="357"/>
        <w:jc w:val="both"/>
        <w:rPr>
          <w:rFonts w:ascii="Times New Roman" w:hAnsi="Times New Roman"/>
          <w:sz w:val="24"/>
          <w:szCs w:val="24"/>
        </w:rPr>
      </w:pPr>
      <w:r w:rsidRPr="0032707D">
        <w:rPr>
          <w:rFonts w:ascii="Times New Roman" w:hAnsi="Times New Roman"/>
          <w:b/>
          <w:sz w:val="24"/>
          <w:szCs w:val="24"/>
        </w:rPr>
        <w:t xml:space="preserve">Reuniones de Coordinación.  </w:t>
      </w:r>
      <w:r w:rsidR="0032707D" w:rsidRPr="0032707D">
        <w:rPr>
          <w:rFonts w:ascii="Times New Roman" w:hAnsi="Times New Roman"/>
          <w:sz w:val="24"/>
          <w:szCs w:val="24"/>
        </w:rPr>
        <w:t xml:space="preserve">Se realizaron </w:t>
      </w:r>
      <w:r w:rsidR="0032707D" w:rsidRPr="0032707D">
        <w:rPr>
          <w:rFonts w:ascii="Times New Roman" w:hAnsi="Times New Roman"/>
          <w:b/>
          <w:sz w:val="24"/>
          <w:szCs w:val="24"/>
        </w:rPr>
        <w:t>13 reuniones de coordinación</w:t>
      </w:r>
      <w:r w:rsidR="0032707D" w:rsidRPr="0032707D">
        <w:rPr>
          <w:rFonts w:ascii="Times New Roman" w:hAnsi="Times New Roman"/>
          <w:sz w:val="24"/>
          <w:szCs w:val="24"/>
        </w:rPr>
        <w:t xml:space="preserve"> con Directores de Centros Educativos, Líderes Comunitarios, Empresarios, Directores Regionales y Estudiantes, donde asistieron un total de </w:t>
      </w:r>
      <w:r w:rsidR="00E70289" w:rsidRPr="0032707D">
        <w:rPr>
          <w:rFonts w:ascii="Times New Roman" w:hAnsi="Times New Roman"/>
          <w:b/>
          <w:sz w:val="24"/>
          <w:szCs w:val="24"/>
        </w:rPr>
        <w:t>131 personas</w:t>
      </w:r>
      <w:r w:rsidR="0032707D" w:rsidRPr="0032707D">
        <w:rPr>
          <w:rFonts w:ascii="Times New Roman" w:hAnsi="Times New Roman"/>
          <w:b/>
          <w:sz w:val="24"/>
          <w:szCs w:val="24"/>
        </w:rPr>
        <w:t>, (63 Varones y 68 hembras)</w:t>
      </w:r>
      <w:r w:rsidR="0032707D" w:rsidRPr="0032707D">
        <w:rPr>
          <w:rFonts w:ascii="Times New Roman" w:hAnsi="Times New Roman"/>
          <w:sz w:val="24"/>
          <w:szCs w:val="24"/>
        </w:rPr>
        <w:t xml:space="preserve"> con el objetivo de motivar a los involucrados a realizar trabajos de prevención en conjunto con el personal de la Regional, a fin de capacitarlos para que los mismos puedan ser multiplicadores del mensaje preventivo.</w:t>
      </w:r>
    </w:p>
    <w:p w:rsidR="0032707D" w:rsidRPr="0032707D" w:rsidRDefault="0032707D" w:rsidP="0032707D">
      <w:pPr>
        <w:spacing w:line="480" w:lineRule="auto"/>
        <w:ind w:left="357"/>
        <w:jc w:val="both"/>
        <w:rPr>
          <w:rFonts w:ascii="Times New Roman" w:hAnsi="Times New Roman"/>
          <w:sz w:val="24"/>
          <w:szCs w:val="24"/>
        </w:rPr>
      </w:pPr>
    </w:p>
    <w:p w:rsidR="0032707D" w:rsidRPr="0032707D" w:rsidRDefault="00E70289" w:rsidP="009C03C8">
      <w:pPr>
        <w:pStyle w:val="Prrafodelista"/>
        <w:numPr>
          <w:ilvl w:val="0"/>
          <w:numId w:val="29"/>
        </w:numPr>
        <w:spacing w:line="480" w:lineRule="auto"/>
        <w:ind w:left="714" w:hanging="357"/>
        <w:jc w:val="both"/>
        <w:rPr>
          <w:rFonts w:ascii="Times New Roman" w:hAnsi="Times New Roman"/>
          <w:sz w:val="24"/>
          <w:szCs w:val="24"/>
        </w:rPr>
      </w:pPr>
      <w:r w:rsidRPr="0032707D">
        <w:rPr>
          <w:rFonts w:ascii="Times New Roman" w:hAnsi="Times New Roman"/>
          <w:b/>
          <w:sz w:val="24"/>
          <w:szCs w:val="24"/>
        </w:rPr>
        <w:t>Cursos en</w:t>
      </w:r>
      <w:r w:rsidR="00D37A63" w:rsidRPr="0032707D">
        <w:rPr>
          <w:rFonts w:ascii="Times New Roman" w:hAnsi="Times New Roman"/>
          <w:b/>
          <w:sz w:val="24"/>
          <w:szCs w:val="24"/>
        </w:rPr>
        <w:t xml:space="preserve"> Prevención de Drogas.</w:t>
      </w:r>
      <w:r w:rsidR="003A3B9D" w:rsidRPr="0032707D">
        <w:rPr>
          <w:rFonts w:ascii="Times New Roman" w:hAnsi="Times New Roman"/>
          <w:b/>
          <w:sz w:val="24"/>
          <w:szCs w:val="24"/>
        </w:rPr>
        <w:t xml:space="preserve"> </w:t>
      </w:r>
      <w:r w:rsidR="0032707D" w:rsidRPr="0032707D">
        <w:rPr>
          <w:rFonts w:ascii="Times New Roman" w:hAnsi="Times New Roman"/>
          <w:sz w:val="24"/>
          <w:szCs w:val="24"/>
        </w:rPr>
        <w:t xml:space="preserve">Se han realizado un total de </w:t>
      </w:r>
      <w:r w:rsidR="0032707D" w:rsidRPr="0032707D">
        <w:rPr>
          <w:rFonts w:ascii="Times New Roman" w:hAnsi="Times New Roman"/>
          <w:b/>
          <w:sz w:val="24"/>
          <w:szCs w:val="24"/>
        </w:rPr>
        <w:t>97 Cursos en Prevención de Drogas</w:t>
      </w:r>
      <w:r w:rsidR="0032707D" w:rsidRPr="0032707D">
        <w:rPr>
          <w:rFonts w:ascii="Times New Roman" w:hAnsi="Times New Roman"/>
          <w:sz w:val="24"/>
          <w:szCs w:val="24"/>
        </w:rPr>
        <w:t xml:space="preserve">, en las provincias Duarte, Sánchez Ramírez </w:t>
      </w:r>
      <w:r w:rsidRPr="0032707D">
        <w:rPr>
          <w:rFonts w:ascii="Times New Roman" w:hAnsi="Times New Roman"/>
          <w:sz w:val="24"/>
          <w:szCs w:val="24"/>
        </w:rPr>
        <w:t>y María</w:t>
      </w:r>
      <w:r w:rsidR="0032707D" w:rsidRPr="0032707D">
        <w:rPr>
          <w:rFonts w:ascii="Times New Roman" w:hAnsi="Times New Roman"/>
          <w:sz w:val="24"/>
          <w:szCs w:val="24"/>
        </w:rPr>
        <w:t xml:space="preserve"> Trinidad </w:t>
      </w:r>
      <w:r w:rsidR="0032707D" w:rsidRPr="0032707D">
        <w:rPr>
          <w:rFonts w:ascii="Times New Roman" w:hAnsi="Times New Roman"/>
          <w:sz w:val="24"/>
          <w:szCs w:val="24"/>
        </w:rPr>
        <w:lastRenderedPageBreak/>
        <w:t xml:space="preserve">Sánchez donde se capacitaron un total de </w:t>
      </w:r>
      <w:r w:rsidR="0032707D" w:rsidRPr="0032707D">
        <w:rPr>
          <w:rFonts w:ascii="Times New Roman" w:hAnsi="Times New Roman"/>
          <w:b/>
          <w:sz w:val="24"/>
          <w:szCs w:val="24"/>
        </w:rPr>
        <w:t>6,083 personas (2,771 varones y 3,312 Hembras)</w:t>
      </w:r>
      <w:r w:rsidR="0032707D" w:rsidRPr="0032707D">
        <w:rPr>
          <w:rFonts w:ascii="Times New Roman" w:hAnsi="Times New Roman"/>
          <w:sz w:val="24"/>
          <w:szCs w:val="24"/>
        </w:rPr>
        <w:t xml:space="preserve"> con el objetivo de identificar los tipos </w:t>
      </w:r>
      <w:r w:rsidRPr="0032707D">
        <w:rPr>
          <w:rFonts w:ascii="Times New Roman" w:hAnsi="Times New Roman"/>
          <w:sz w:val="24"/>
          <w:szCs w:val="24"/>
        </w:rPr>
        <w:t>de drogas</w:t>
      </w:r>
      <w:r w:rsidR="0032707D" w:rsidRPr="0032707D">
        <w:rPr>
          <w:rFonts w:ascii="Times New Roman" w:hAnsi="Times New Roman"/>
          <w:sz w:val="24"/>
          <w:szCs w:val="24"/>
        </w:rPr>
        <w:t>, sus efectos, señales de alerta de su consumo, modos de prevención e identificar y expresar con facilidad los daños que causan las drogas en el organismo.</w:t>
      </w:r>
    </w:p>
    <w:p w:rsidR="0039672C" w:rsidRDefault="0039672C" w:rsidP="0039672C">
      <w:pPr>
        <w:rPr>
          <w:rFonts w:ascii="Times New Roman" w:hAnsi="Times New Roman" w:cs="Times New Roman"/>
          <w:b/>
          <w:sz w:val="24"/>
          <w:szCs w:val="24"/>
        </w:rPr>
      </w:pPr>
    </w:p>
    <w:p w:rsidR="0094736A" w:rsidRDefault="0094736A" w:rsidP="0094736A">
      <w:pPr>
        <w:jc w:val="center"/>
        <w:rPr>
          <w:rFonts w:ascii="Times New Roman" w:hAnsi="Times New Roman" w:cs="Times New Roman"/>
          <w:b/>
          <w:sz w:val="24"/>
          <w:szCs w:val="24"/>
        </w:rPr>
      </w:pPr>
      <w:r w:rsidRPr="006F2714">
        <w:rPr>
          <w:rFonts w:ascii="Times New Roman" w:hAnsi="Times New Roman" w:cs="Times New Roman"/>
          <w:b/>
          <w:sz w:val="24"/>
          <w:szCs w:val="24"/>
        </w:rPr>
        <w:t>Resumen de Actividades</w:t>
      </w:r>
      <w:r w:rsidR="00CE46FC">
        <w:rPr>
          <w:rFonts w:ascii="Times New Roman" w:hAnsi="Times New Roman" w:cs="Times New Roman"/>
          <w:b/>
          <w:sz w:val="24"/>
          <w:szCs w:val="24"/>
        </w:rPr>
        <w:t xml:space="preserve"> desarrolladas</w:t>
      </w:r>
    </w:p>
    <w:p w:rsidR="0094736A" w:rsidRDefault="00CE46FC" w:rsidP="0094736A">
      <w:pPr>
        <w:jc w:val="center"/>
        <w:rPr>
          <w:rFonts w:ascii="Times New Roman" w:hAnsi="Times New Roman" w:cs="Times New Roman"/>
          <w:b/>
          <w:sz w:val="24"/>
          <w:szCs w:val="24"/>
        </w:rPr>
      </w:pPr>
      <w:r>
        <w:rPr>
          <w:rFonts w:ascii="Times New Roman" w:hAnsi="Times New Roman" w:cs="Times New Roman"/>
          <w:b/>
          <w:sz w:val="24"/>
          <w:szCs w:val="24"/>
        </w:rPr>
        <w:t xml:space="preserve">Enero– </w:t>
      </w:r>
      <w:r w:rsidR="00593C2B">
        <w:rPr>
          <w:rFonts w:ascii="Times New Roman" w:hAnsi="Times New Roman" w:cs="Times New Roman"/>
          <w:b/>
          <w:sz w:val="24"/>
          <w:szCs w:val="24"/>
        </w:rPr>
        <w:t>Diciembre</w:t>
      </w:r>
      <w:r>
        <w:rPr>
          <w:rFonts w:ascii="Times New Roman" w:hAnsi="Times New Roman" w:cs="Times New Roman"/>
          <w:b/>
          <w:sz w:val="24"/>
          <w:szCs w:val="24"/>
        </w:rPr>
        <w:t>,</w:t>
      </w:r>
      <w:r w:rsidR="0032707D">
        <w:rPr>
          <w:rFonts w:ascii="Times New Roman" w:hAnsi="Times New Roman" w:cs="Times New Roman"/>
          <w:b/>
          <w:sz w:val="24"/>
          <w:szCs w:val="24"/>
        </w:rPr>
        <w:t xml:space="preserve"> 2018</w:t>
      </w:r>
    </w:p>
    <w:p w:rsidR="0094736A" w:rsidRDefault="0094736A" w:rsidP="0094736A">
      <w:pPr>
        <w:jc w:val="center"/>
        <w:rPr>
          <w:rFonts w:ascii="Times New Roman" w:hAnsi="Times New Roman" w:cs="Times New Roman"/>
          <w:b/>
          <w:sz w:val="24"/>
          <w:szCs w:val="24"/>
        </w:rPr>
      </w:pPr>
    </w:p>
    <w:tbl>
      <w:tblPr>
        <w:tblStyle w:val="Tablaconcuadrcula"/>
        <w:tblW w:w="8363" w:type="dxa"/>
        <w:tblInd w:w="250" w:type="dxa"/>
        <w:tblLayout w:type="fixed"/>
        <w:tblLook w:val="04A0" w:firstRow="1" w:lastRow="0" w:firstColumn="1" w:lastColumn="0" w:noHBand="0" w:noVBand="1"/>
      </w:tblPr>
      <w:tblGrid>
        <w:gridCol w:w="2977"/>
        <w:gridCol w:w="1701"/>
        <w:gridCol w:w="1417"/>
        <w:gridCol w:w="2268"/>
      </w:tblGrid>
      <w:tr w:rsidR="003A3B9D" w:rsidTr="003A3B9D">
        <w:trPr>
          <w:trHeight w:val="570"/>
        </w:trPr>
        <w:tc>
          <w:tcPr>
            <w:tcW w:w="2977" w:type="dxa"/>
            <w:vMerge w:val="restart"/>
          </w:tcPr>
          <w:p w:rsidR="003A3B9D" w:rsidRDefault="003A3B9D" w:rsidP="008A10A0">
            <w:pPr>
              <w:spacing w:line="360" w:lineRule="auto"/>
              <w:jc w:val="center"/>
              <w:rPr>
                <w:b/>
                <w:sz w:val="24"/>
                <w:szCs w:val="24"/>
              </w:rPr>
            </w:pPr>
            <w:r>
              <w:rPr>
                <w:b/>
                <w:sz w:val="24"/>
                <w:szCs w:val="24"/>
              </w:rPr>
              <w:t>Actividades</w:t>
            </w:r>
          </w:p>
          <w:p w:rsidR="003A3B9D" w:rsidRDefault="003A3B9D" w:rsidP="008A10A0">
            <w:pPr>
              <w:spacing w:line="360" w:lineRule="auto"/>
              <w:jc w:val="center"/>
              <w:rPr>
                <w:b/>
                <w:sz w:val="24"/>
                <w:szCs w:val="24"/>
              </w:rPr>
            </w:pPr>
          </w:p>
        </w:tc>
        <w:tc>
          <w:tcPr>
            <w:tcW w:w="1701" w:type="dxa"/>
            <w:vMerge w:val="restart"/>
          </w:tcPr>
          <w:p w:rsidR="003A3B9D" w:rsidRDefault="003A3B9D" w:rsidP="008A10A0">
            <w:pPr>
              <w:spacing w:line="360" w:lineRule="auto"/>
              <w:jc w:val="center"/>
              <w:rPr>
                <w:b/>
                <w:sz w:val="24"/>
                <w:szCs w:val="24"/>
              </w:rPr>
            </w:pPr>
            <w:r>
              <w:rPr>
                <w:b/>
                <w:sz w:val="24"/>
                <w:szCs w:val="24"/>
              </w:rPr>
              <w:t>No. de Actividades</w:t>
            </w:r>
          </w:p>
        </w:tc>
        <w:tc>
          <w:tcPr>
            <w:tcW w:w="3685" w:type="dxa"/>
            <w:gridSpan w:val="2"/>
          </w:tcPr>
          <w:p w:rsidR="003A3B9D" w:rsidRDefault="003A3B9D" w:rsidP="008A10A0">
            <w:pPr>
              <w:spacing w:line="360" w:lineRule="auto"/>
              <w:jc w:val="center"/>
              <w:rPr>
                <w:b/>
                <w:sz w:val="24"/>
                <w:szCs w:val="24"/>
              </w:rPr>
            </w:pPr>
            <w:r>
              <w:rPr>
                <w:b/>
                <w:sz w:val="24"/>
                <w:szCs w:val="24"/>
              </w:rPr>
              <w:t>No. de Participantes</w:t>
            </w:r>
          </w:p>
        </w:tc>
      </w:tr>
      <w:tr w:rsidR="003A3B9D" w:rsidTr="003A3B9D">
        <w:trPr>
          <w:trHeight w:val="255"/>
        </w:trPr>
        <w:tc>
          <w:tcPr>
            <w:tcW w:w="2977" w:type="dxa"/>
            <w:vMerge/>
          </w:tcPr>
          <w:p w:rsidR="003A3B9D" w:rsidRDefault="003A3B9D" w:rsidP="008A10A0">
            <w:pPr>
              <w:spacing w:line="360" w:lineRule="auto"/>
              <w:jc w:val="center"/>
              <w:rPr>
                <w:b/>
                <w:sz w:val="24"/>
                <w:szCs w:val="24"/>
              </w:rPr>
            </w:pPr>
          </w:p>
        </w:tc>
        <w:tc>
          <w:tcPr>
            <w:tcW w:w="1701" w:type="dxa"/>
            <w:vMerge/>
          </w:tcPr>
          <w:p w:rsidR="003A3B9D" w:rsidRDefault="003A3B9D" w:rsidP="008A10A0">
            <w:pPr>
              <w:spacing w:line="360" w:lineRule="auto"/>
              <w:jc w:val="center"/>
              <w:rPr>
                <w:b/>
                <w:sz w:val="24"/>
                <w:szCs w:val="24"/>
              </w:rPr>
            </w:pPr>
          </w:p>
        </w:tc>
        <w:tc>
          <w:tcPr>
            <w:tcW w:w="1417" w:type="dxa"/>
          </w:tcPr>
          <w:p w:rsidR="003A3B9D" w:rsidRDefault="003A3B9D" w:rsidP="008A10A0">
            <w:pPr>
              <w:spacing w:line="360" w:lineRule="auto"/>
              <w:jc w:val="center"/>
              <w:rPr>
                <w:b/>
                <w:sz w:val="24"/>
                <w:szCs w:val="24"/>
              </w:rPr>
            </w:pPr>
            <w:r>
              <w:rPr>
                <w:b/>
                <w:sz w:val="24"/>
                <w:szCs w:val="24"/>
              </w:rPr>
              <w:t>Varones</w:t>
            </w:r>
          </w:p>
        </w:tc>
        <w:tc>
          <w:tcPr>
            <w:tcW w:w="2268" w:type="dxa"/>
          </w:tcPr>
          <w:p w:rsidR="003A3B9D" w:rsidRDefault="003A3B9D" w:rsidP="008A10A0">
            <w:pPr>
              <w:spacing w:line="360" w:lineRule="auto"/>
              <w:jc w:val="center"/>
              <w:rPr>
                <w:b/>
                <w:sz w:val="24"/>
                <w:szCs w:val="24"/>
              </w:rPr>
            </w:pPr>
            <w:r>
              <w:rPr>
                <w:b/>
                <w:sz w:val="24"/>
                <w:szCs w:val="24"/>
              </w:rPr>
              <w:t>Hembras</w:t>
            </w:r>
          </w:p>
        </w:tc>
      </w:tr>
      <w:tr w:rsidR="003A3B9D" w:rsidTr="003A3B9D">
        <w:tc>
          <w:tcPr>
            <w:tcW w:w="2977" w:type="dxa"/>
          </w:tcPr>
          <w:p w:rsidR="003A3B9D" w:rsidRPr="00CB0D76" w:rsidRDefault="0039672C" w:rsidP="008A10A0">
            <w:pPr>
              <w:spacing w:line="360" w:lineRule="auto"/>
              <w:jc w:val="both"/>
              <w:rPr>
                <w:sz w:val="24"/>
                <w:szCs w:val="24"/>
              </w:rPr>
            </w:pPr>
            <w:r>
              <w:rPr>
                <w:sz w:val="24"/>
                <w:szCs w:val="24"/>
              </w:rPr>
              <w:t>Reuniones de Coordinación</w:t>
            </w:r>
          </w:p>
        </w:tc>
        <w:tc>
          <w:tcPr>
            <w:tcW w:w="1701" w:type="dxa"/>
          </w:tcPr>
          <w:p w:rsidR="003A3B9D" w:rsidRPr="00CB0D76" w:rsidRDefault="0032707D" w:rsidP="008A10A0">
            <w:pPr>
              <w:spacing w:line="360" w:lineRule="auto"/>
              <w:jc w:val="center"/>
              <w:rPr>
                <w:sz w:val="24"/>
                <w:szCs w:val="24"/>
              </w:rPr>
            </w:pPr>
            <w:r>
              <w:rPr>
                <w:sz w:val="24"/>
                <w:szCs w:val="24"/>
              </w:rPr>
              <w:t>13</w:t>
            </w:r>
          </w:p>
        </w:tc>
        <w:tc>
          <w:tcPr>
            <w:tcW w:w="1417" w:type="dxa"/>
          </w:tcPr>
          <w:p w:rsidR="003A3B9D" w:rsidRPr="00CB0D76" w:rsidRDefault="0032707D" w:rsidP="008A10A0">
            <w:pPr>
              <w:spacing w:line="360" w:lineRule="auto"/>
              <w:jc w:val="center"/>
              <w:rPr>
                <w:sz w:val="24"/>
                <w:szCs w:val="24"/>
              </w:rPr>
            </w:pPr>
            <w:r>
              <w:rPr>
                <w:sz w:val="24"/>
                <w:szCs w:val="24"/>
              </w:rPr>
              <w:t>63</w:t>
            </w:r>
          </w:p>
        </w:tc>
        <w:tc>
          <w:tcPr>
            <w:tcW w:w="2268" w:type="dxa"/>
          </w:tcPr>
          <w:p w:rsidR="003A3B9D" w:rsidRPr="00CB0D76" w:rsidRDefault="0032707D" w:rsidP="008A10A0">
            <w:pPr>
              <w:spacing w:line="360" w:lineRule="auto"/>
              <w:jc w:val="center"/>
              <w:rPr>
                <w:sz w:val="24"/>
                <w:szCs w:val="24"/>
              </w:rPr>
            </w:pPr>
            <w:r>
              <w:rPr>
                <w:sz w:val="24"/>
                <w:szCs w:val="24"/>
              </w:rPr>
              <w:t>68</w:t>
            </w:r>
          </w:p>
        </w:tc>
      </w:tr>
      <w:tr w:rsidR="003A3B9D" w:rsidTr="003A3B9D">
        <w:tc>
          <w:tcPr>
            <w:tcW w:w="2977" w:type="dxa"/>
          </w:tcPr>
          <w:p w:rsidR="003A3B9D" w:rsidRPr="00CB0D76" w:rsidRDefault="0032707D" w:rsidP="008A10A0">
            <w:pPr>
              <w:spacing w:line="360" w:lineRule="auto"/>
              <w:jc w:val="both"/>
              <w:rPr>
                <w:sz w:val="24"/>
                <w:szCs w:val="24"/>
              </w:rPr>
            </w:pPr>
            <w:r>
              <w:rPr>
                <w:sz w:val="24"/>
                <w:szCs w:val="24"/>
              </w:rPr>
              <w:t>Cursos en Prevención</w:t>
            </w:r>
          </w:p>
        </w:tc>
        <w:tc>
          <w:tcPr>
            <w:tcW w:w="1701" w:type="dxa"/>
          </w:tcPr>
          <w:p w:rsidR="003A3B9D" w:rsidRDefault="0032707D" w:rsidP="008A10A0">
            <w:pPr>
              <w:spacing w:line="360" w:lineRule="auto"/>
              <w:jc w:val="center"/>
              <w:rPr>
                <w:sz w:val="24"/>
                <w:szCs w:val="24"/>
              </w:rPr>
            </w:pPr>
            <w:r>
              <w:rPr>
                <w:sz w:val="24"/>
                <w:szCs w:val="24"/>
              </w:rPr>
              <w:t>97</w:t>
            </w:r>
          </w:p>
        </w:tc>
        <w:tc>
          <w:tcPr>
            <w:tcW w:w="1417" w:type="dxa"/>
          </w:tcPr>
          <w:p w:rsidR="003A3B9D" w:rsidRDefault="0032707D" w:rsidP="008A10A0">
            <w:pPr>
              <w:spacing w:line="360" w:lineRule="auto"/>
              <w:jc w:val="center"/>
              <w:rPr>
                <w:sz w:val="24"/>
                <w:szCs w:val="24"/>
              </w:rPr>
            </w:pPr>
            <w:r>
              <w:rPr>
                <w:sz w:val="24"/>
                <w:szCs w:val="24"/>
              </w:rPr>
              <w:t>2,771</w:t>
            </w:r>
          </w:p>
        </w:tc>
        <w:tc>
          <w:tcPr>
            <w:tcW w:w="2268" w:type="dxa"/>
          </w:tcPr>
          <w:p w:rsidR="003A3B9D" w:rsidRDefault="0032707D" w:rsidP="008A10A0">
            <w:pPr>
              <w:spacing w:line="360" w:lineRule="auto"/>
              <w:jc w:val="center"/>
              <w:rPr>
                <w:sz w:val="24"/>
                <w:szCs w:val="24"/>
              </w:rPr>
            </w:pPr>
            <w:r>
              <w:rPr>
                <w:sz w:val="24"/>
                <w:szCs w:val="24"/>
              </w:rPr>
              <w:t>3,312</w:t>
            </w:r>
          </w:p>
        </w:tc>
      </w:tr>
      <w:tr w:rsidR="003A3B9D" w:rsidTr="0039672C">
        <w:trPr>
          <w:trHeight w:val="279"/>
        </w:trPr>
        <w:tc>
          <w:tcPr>
            <w:tcW w:w="2977" w:type="dxa"/>
          </w:tcPr>
          <w:p w:rsidR="003A3B9D" w:rsidRDefault="0039672C" w:rsidP="008A10A0">
            <w:pPr>
              <w:spacing w:line="360" w:lineRule="auto"/>
              <w:jc w:val="center"/>
              <w:rPr>
                <w:b/>
                <w:sz w:val="24"/>
                <w:szCs w:val="24"/>
              </w:rPr>
            </w:pPr>
            <w:r>
              <w:rPr>
                <w:b/>
                <w:sz w:val="24"/>
                <w:szCs w:val="24"/>
              </w:rPr>
              <w:t>TOTAL</w:t>
            </w:r>
          </w:p>
        </w:tc>
        <w:tc>
          <w:tcPr>
            <w:tcW w:w="1701" w:type="dxa"/>
          </w:tcPr>
          <w:p w:rsidR="003A3B9D" w:rsidRDefault="0032707D" w:rsidP="008A10A0">
            <w:pPr>
              <w:spacing w:line="360" w:lineRule="auto"/>
              <w:jc w:val="center"/>
              <w:rPr>
                <w:b/>
                <w:sz w:val="24"/>
                <w:szCs w:val="24"/>
              </w:rPr>
            </w:pPr>
            <w:r>
              <w:rPr>
                <w:b/>
                <w:sz w:val="24"/>
                <w:szCs w:val="24"/>
              </w:rPr>
              <w:t>110</w:t>
            </w:r>
          </w:p>
        </w:tc>
        <w:tc>
          <w:tcPr>
            <w:tcW w:w="3685" w:type="dxa"/>
            <w:gridSpan w:val="2"/>
          </w:tcPr>
          <w:p w:rsidR="003A3B9D" w:rsidRDefault="0062240E" w:rsidP="0062240E">
            <w:pPr>
              <w:spacing w:line="360" w:lineRule="auto"/>
              <w:jc w:val="center"/>
              <w:rPr>
                <w:b/>
                <w:sz w:val="24"/>
                <w:szCs w:val="24"/>
              </w:rPr>
            </w:pPr>
            <w:r>
              <w:rPr>
                <w:b/>
                <w:sz w:val="24"/>
                <w:szCs w:val="24"/>
              </w:rPr>
              <w:t xml:space="preserve">               </w:t>
            </w:r>
            <w:r w:rsidR="0032707D">
              <w:rPr>
                <w:b/>
                <w:sz w:val="24"/>
                <w:szCs w:val="24"/>
              </w:rPr>
              <w:t>6,</w:t>
            </w:r>
            <w:r>
              <w:rPr>
                <w:b/>
                <w:sz w:val="24"/>
                <w:szCs w:val="24"/>
              </w:rPr>
              <w:t>083</w:t>
            </w:r>
          </w:p>
        </w:tc>
      </w:tr>
    </w:tbl>
    <w:p w:rsidR="008A10A0" w:rsidRDefault="008A10A0"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5E5872" w:rsidRDefault="005E5872"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p>
    <w:p w:rsidR="00EF4F20" w:rsidRPr="00EF4F20" w:rsidRDefault="0094736A" w:rsidP="0094736A">
      <w:pPr>
        <w:spacing w:line="480" w:lineRule="auto"/>
        <w:jc w:val="both"/>
        <w:rPr>
          <w:rFonts w:ascii="Times New Roman" w:eastAsia="Times New Roman" w:hAnsi="Times New Roman" w:cs="Times New Roman"/>
          <w:b/>
          <w:color w:val="548DD4" w:themeColor="text2" w:themeTint="99"/>
          <w:sz w:val="28"/>
          <w:szCs w:val="28"/>
          <w:lang w:val="es-DO" w:eastAsia="es-DO"/>
        </w:rPr>
      </w:pPr>
      <w:r w:rsidRPr="00367D9A">
        <w:rPr>
          <w:rFonts w:ascii="Times New Roman" w:eastAsia="Times New Roman" w:hAnsi="Times New Roman" w:cs="Times New Roman"/>
          <w:b/>
          <w:color w:val="548DD4" w:themeColor="text2" w:themeTint="99"/>
          <w:sz w:val="28"/>
          <w:szCs w:val="28"/>
          <w:lang w:val="es-DO" w:eastAsia="es-DO"/>
        </w:rPr>
        <w:lastRenderedPageBreak/>
        <w:t>D</w:t>
      </w:r>
      <w:r w:rsidR="006C174E">
        <w:rPr>
          <w:rFonts w:ascii="Times New Roman" w:eastAsia="Times New Roman" w:hAnsi="Times New Roman" w:cs="Times New Roman"/>
          <w:b/>
          <w:color w:val="548DD4" w:themeColor="text2" w:themeTint="99"/>
          <w:sz w:val="28"/>
          <w:szCs w:val="28"/>
          <w:lang w:val="es-DO" w:eastAsia="es-DO"/>
        </w:rPr>
        <w:t>EPARTAMENTO</w:t>
      </w:r>
      <w:r w:rsidR="00367D9A" w:rsidRPr="00367D9A">
        <w:rPr>
          <w:rFonts w:ascii="Times New Roman" w:eastAsia="Times New Roman" w:hAnsi="Times New Roman" w:cs="Times New Roman"/>
          <w:b/>
          <w:color w:val="548DD4" w:themeColor="text2" w:themeTint="99"/>
          <w:sz w:val="28"/>
          <w:szCs w:val="28"/>
          <w:lang w:val="es-DO" w:eastAsia="es-DO"/>
        </w:rPr>
        <w:t xml:space="preserve"> REGIONAL SUR</w:t>
      </w:r>
      <w:r w:rsidRPr="00367D9A">
        <w:rPr>
          <w:rFonts w:ascii="Times New Roman" w:eastAsia="Times New Roman" w:hAnsi="Times New Roman" w:cs="Times New Roman"/>
          <w:b/>
          <w:color w:val="548DD4" w:themeColor="text2" w:themeTint="99"/>
          <w:sz w:val="28"/>
          <w:szCs w:val="28"/>
          <w:lang w:val="es-DO" w:eastAsia="es-DO"/>
        </w:rPr>
        <w:t xml:space="preserve"> – B</w:t>
      </w:r>
      <w:r w:rsidR="00367D9A" w:rsidRPr="00367D9A">
        <w:rPr>
          <w:rFonts w:ascii="Times New Roman" w:eastAsia="Times New Roman" w:hAnsi="Times New Roman" w:cs="Times New Roman"/>
          <w:b/>
          <w:color w:val="548DD4" w:themeColor="text2" w:themeTint="99"/>
          <w:sz w:val="28"/>
          <w:szCs w:val="28"/>
          <w:lang w:val="es-DO" w:eastAsia="es-DO"/>
        </w:rPr>
        <w:t>ARAHONA</w:t>
      </w:r>
    </w:p>
    <w:p w:rsidR="00EF4F20" w:rsidRDefault="00EF4F20" w:rsidP="006C174E">
      <w:pPr>
        <w:spacing w:line="480" w:lineRule="auto"/>
        <w:ind w:firstLine="709"/>
        <w:jc w:val="both"/>
        <w:rPr>
          <w:rFonts w:ascii="Times New Roman" w:hAnsi="Times New Roman"/>
          <w:sz w:val="24"/>
          <w:szCs w:val="24"/>
          <w:lang w:val="es-DO"/>
        </w:rPr>
      </w:pPr>
    </w:p>
    <w:p w:rsidR="00EF4F20" w:rsidRDefault="006C174E" w:rsidP="006D52DF">
      <w:pPr>
        <w:spacing w:line="480" w:lineRule="auto"/>
        <w:ind w:firstLine="709"/>
        <w:jc w:val="both"/>
        <w:rPr>
          <w:rFonts w:ascii="Times New Roman" w:hAnsi="Times New Roman"/>
          <w:sz w:val="24"/>
          <w:szCs w:val="24"/>
        </w:rPr>
      </w:pPr>
      <w:r>
        <w:rPr>
          <w:rFonts w:ascii="Times New Roman" w:hAnsi="Times New Roman"/>
          <w:sz w:val="24"/>
          <w:szCs w:val="24"/>
          <w:lang w:val="es-DO"/>
        </w:rPr>
        <w:t>El Departamento Regional Sur está ubicado en Barahona,</w:t>
      </w:r>
      <w:r w:rsidRPr="00D37A63">
        <w:rPr>
          <w:rFonts w:ascii="Times New Roman" w:hAnsi="Times New Roman"/>
          <w:sz w:val="24"/>
          <w:szCs w:val="24"/>
          <w:lang w:val="es-DO"/>
        </w:rPr>
        <w:t xml:space="preserve"> es</w:t>
      </w:r>
      <w:r w:rsidRPr="00D37A63">
        <w:rPr>
          <w:rFonts w:ascii="Times New Roman" w:hAnsi="Times New Roman"/>
          <w:sz w:val="24"/>
          <w:szCs w:val="24"/>
        </w:rPr>
        <w:t xml:space="preserve"> la representación del Consejo Nacional de Drogas </w:t>
      </w:r>
      <w:r w:rsidR="00420BD0">
        <w:rPr>
          <w:rFonts w:ascii="Times New Roman" w:hAnsi="Times New Roman"/>
          <w:sz w:val="24"/>
          <w:szCs w:val="24"/>
        </w:rPr>
        <w:t>la cual p</w:t>
      </w:r>
      <w:r w:rsidR="006D52DF">
        <w:rPr>
          <w:rFonts w:ascii="Times New Roman" w:hAnsi="Times New Roman"/>
          <w:sz w:val="24"/>
          <w:szCs w:val="24"/>
        </w:rPr>
        <w:t xml:space="preserve">ertenece a la Región Enriquillo </w:t>
      </w:r>
      <w:r w:rsidR="00420BD0">
        <w:rPr>
          <w:rFonts w:ascii="Times New Roman" w:hAnsi="Times New Roman"/>
          <w:sz w:val="24"/>
          <w:szCs w:val="24"/>
        </w:rPr>
        <w:t>y entre ellas se encuentra también Bahoruco, Independencia, Pedernales y Azua</w:t>
      </w:r>
      <w:r>
        <w:rPr>
          <w:rFonts w:ascii="Times New Roman" w:hAnsi="Times New Roman"/>
          <w:sz w:val="24"/>
          <w:szCs w:val="24"/>
        </w:rPr>
        <w:t>,</w:t>
      </w:r>
      <w:r w:rsidRPr="00D37A63">
        <w:rPr>
          <w:rFonts w:ascii="Times New Roman" w:hAnsi="Times New Roman"/>
          <w:sz w:val="24"/>
          <w:szCs w:val="24"/>
        </w:rPr>
        <w:t xml:space="preserve"> cuyo objetivo es desarrollar las políticas trazadas por la sede central en esas provincias, en donde se imparten</w:t>
      </w:r>
      <w:r w:rsidR="00501656">
        <w:rPr>
          <w:rFonts w:ascii="Times New Roman" w:hAnsi="Times New Roman"/>
          <w:sz w:val="24"/>
          <w:szCs w:val="24"/>
        </w:rPr>
        <w:t xml:space="preserve"> </w:t>
      </w:r>
      <w:r w:rsidR="00420BD0">
        <w:rPr>
          <w:rFonts w:ascii="Times New Roman" w:hAnsi="Times New Roman"/>
          <w:sz w:val="24"/>
          <w:szCs w:val="24"/>
        </w:rPr>
        <w:t>cursos-talleres, reuniones, conversatorios, actividades didácticas, conferencias y jornadas de sensibilización</w:t>
      </w:r>
      <w:r w:rsidRPr="00D37A63">
        <w:rPr>
          <w:rFonts w:ascii="Times New Roman" w:hAnsi="Times New Roman"/>
          <w:sz w:val="24"/>
          <w:szCs w:val="24"/>
        </w:rPr>
        <w:t xml:space="preserve"> dirigidas al Sector Educativo, Comunitario, Deportivo y Empresarial</w:t>
      </w:r>
      <w:r>
        <w:rPr>
          <w:rFonts w:ascii="Times New Roman" w:hAnsi="Times New Roman"/>
          <w:sz w:val="24"/>
          <w:szCs w:val="24"/>
        </w:rPr>
        <w:t>, para crear conciencia ciudadana sobre los problemas del consumo de sustancias psicoactivas y multiplicar los conocimientos adquiridos y lo apliquen en su diario vivir.</w:t>
      </w:r>
    </w:p>
    <w:p w:rsidR="005E5872" w:rsidRDefault="005E5872" w:rsidP="00EF4F20">
      <w:pPr>
        <w:spacing w:line="480" w:lineRule="auto"/>
        <w:ind w:firstLine="709"/>
        <w:jc w:val="both"/>
        <w:rPr>
          <w:rFonts w:ascii="Times New Roman" w:hAnsi="Times New Roman" w:cs="Times New Roman"/>
          <w:sz w:val="24"/>
          <w:szCs w:val="24"/>
        </w:rPr>
      </w:pPr>
    </w:p>
    <w:p w:rsidR="0094736A" w:rsidRPr="00B50FA7" w:rsidRDefault="004D6373" w:rsidP="00EF4F20">
      <w:pPr>
        <w:spacing w:line="480" w:lineRule="auto"/>
        <w:ind w:firstLine="709"/>
        <w:jc w:val="both"/>
        <w:rPr>
          <w:rFonts w:ascii="Times New Roman" w:hAnsi="Times New Roman" w:cs="Times New Roman"/>
          <w:sz w:val="24"/>
          <w:szCs w:val="24"/>
        </w:rPr>
      </w:pPr>
      <w:r w:rsidRPr="00BF1055">
        <w:rPr>
          <w:rFonts w:ascii="Times New Roman" w:hAnsi="Times New Roman" w:cs="Times New Roman"/>
          <w:sz w:val="24"/>
          <w:szCs w:val="24"/>
        </w:rPr>
        <w:t xml:space="preserve">Durante el período comprendido entre los meses </w:t>
      </w:r>
      <w:r w:rsidR="0095756A">
        <w:rPr>
          <w:rFonts w:ascii="Times New Roman" w:hAnsi="Times New Roman" w:cs="Times New Roman"/>
          <w:sz w:val="24"/>
          <w:szCs w:val="24"/>
        </w:rPr>
        <w:t>enero–noviembre del 2018</w:t>
      </w:r>
      <w:r>
        <w:rPr>
          <w:rFonts w:ascii="Times New Roman" w:hAnsi="Times New Roman" w:cs="Times New Roman"/>
          <w:sz w:val="24"/>
          <w:szCs w:val="24"/>
        </w:rPr>
        <w:t>, se efectuaron</w:t>
      </w:r>
      <w:r w:rsidR="00420BD0">
        <w:rPr>
          <w:rFonts w:ascii="Times New Roman" w:hAnsi="Times New Roman" w:cs="Times New Roman"/>
          <w:sz w:val="24"/>
          <w:szCs w:val="24"/>
        </w:rPr>
        <w:t xml:space="preserve"> </w:t>
      </w:r>
      <w:r w:rsidR="0095756A" w:rsidRPr="0095756A">
        <w:rPr>
          <w:rFonts w:ascii="Times New Roman" w:hAnsi="Times New Roman" w:cs="Times New Roman"/>
          <w:b/>
          <w:sz w:val="24"/>
          <w:szCs w:val="24"/>
        </w:rPr>
        <w:t>123</w:t>
      </w:r>
      <w:r w:rsidRPr="0095756A">
        <w:rPr>
          <w:rFonts w:ascii="Times New Roman" w:hAnsi="Times New Roman" w:cs="Times New Roman"/>
          <w:b/>
          <w:sz w:val="24"/>
          <w:szCs w:val="24"/>
        </w:rPr>
        <w:t xml:space="preserve"> actividades</w:t>
      </w:r>
      <w:r>
        <w:rPr>
          <w:rFonts w:ascii="Times New Roman" w:hAnsi="Times New Roman" w:cs="Times New Roman"/>
          <w:sz w:val="24"/>
          <w:szCs w:val="24"/>
        </w:rPr>
        <w:t xml:space="preserve"> en donde se capacitaron a </w:t>
      </w:r>
      <w:r w:rsidR="0095756A" w:rsidRPr="0095756A">
        <w:rPr>
          <w:rFonts w:ascii="Times New Roman" w:hAnsi="Times New Roman" w:cs="Times New Roman"/>
          <w:b/>
          <w:sz w:val="24"/>
          <w:szCs w:val="24"/>
        </w:rPr>
        <w:t>6,820</w:t>
      </w:r>
      <w:r w:rsidRPr="0095756A">
        <w:rPr>
          <w:rFonts w:ascii="Times New Roman" w:hAnsi="Times New Roman" w:cs="Times New Roman"/>
          <w:b/>
          <w:sz w:val="24"/>
          <w:szCs w:val="24"/>
        </w:rPr>
        <w:t xml:space="preserve"> personas</w:t>
      </w:r>
      <w:r>
        <w:rPr>
          <w:rFonts w:ascii="Times New Roman" w:hAnsi="Times New Roman" w:cs="Times New Roman"/>
          <w:sz w:val="24"/>
          <w:szCs w:val="24"/>
        </w:rPr>
        <w:t>.</w:t>
      </w:r>
      <w:r w:rsidR="00EF4F20">
        <w:rPr>
          <w:rFonts w:ascii="Times New Roman" w:hAnsi="Times New Roman" w:cs="Times New Roman"/>
          <w:sz w:val="24"/>
          <w:szCs w:val="24"/>
        </w:rPr>
        <w:t xml:space="preserve">  </w:t>
      </w:r>
      <w:r w:rsidR="0094736A" w:rsidRPr="00B50FA7">
        <w:rPr>
          <w:rFonts w:ascii="Times New Roman" w:hAnsi="Times New Roman" w:cs="Times New Roman"/>
          <w:sz w:val="24"/>
          <w:szCs w:val="24"/>
        </w:rPr>
        <w:t>Dichas actividades se han distribuido de la siguiente manera:</w:t>
      </w:r>
    </w:p>
    <w:p w:rsidR="0094736A" w:rsidRPr="00753E07" w:rsidRDefault="0094736A" w:rsidP="0094736A">
      <w:pPr>
        <w:spacing w:line="480" w:lineRule="auto"/>
        <w:ind w:firstLine="708"/>
        <w:jc w:val="both"/>
        <w:rPr>
          <w:rFonts w:ascii="Times New Roman" w:hAnsi="Times New Roman" w:cs="Times New Roman"/>
          <w:sz w:val="24"/>
          <w:szCs w:val="24"/>
        </w:rPr>
      </w:pPr>
    </w:p>
    <w:p w:rsidR="00767405" w:rsidRPr="008A10A0" w:rsidRDefault="0094736A" w:rsidP="008A10A0">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sidR="0095756A">
        <w:rPr>
          <w:rFonts w:ascii="Times New Roman" w:hAnsi="Times New Roman"/>
          <w:b/>
          <w:sz w:val="24"/>
          <w:szCs w:val="24"/>
        </w:rPr>
        <w:t xml:space="preserve"> con Jóvenes</w:t>
      </w:r>
      <w:r w:rsidRPr="008E6443">
        <w:rPr>
          <w:rFonts w:ascii="Times New Roman" w:hAnsi="Times New Roman"/>
          <w:b/>
          <w:sz w:val="24"/>
          <w:szCs w:val="24"/>
        </w:rPr>
        <w:t xml:space="preserve">.  </w:t>
      </w:r>
      <w:r w:rsidR="00DF646B">
        <w:rPr>
          <w:rFonts w:ascii="Times New Roman" w:hAnsi="Times New Roman"/>
          <w:sz w:val="24"/>
          <w:szCs w:val="24"/>
        </w:rPr>
        <w:t>Tiene</w:t>
      </w:r>
      <w:r w:rsidR="004E21E1">
        <w:rPr>
          <w:rFonts w:ascii="Times New Roman" w:hAnsi="Times New Roman"/>
          <w:sz w:val="24"/>
          <w:szCs w:val="24"/>
        </w:rPr>
        <w:t>n</w:t>
      </w:r>
      <w:r w:rsidR="00DF646B">
        <w:rPr>
          <w:rFonts w:ascii="Times New Roman" w:hAnsi="Times New Roman"/>
          <w:sz w:val="24"/>
          <w:szCs w:val="24"/>
        </w:rPr>
        <w:t xml:space="preserve"> el</w:t>
      </w:r>
      <w:r w:rsidR="008B289C" w:rsidRPr="008E6443">
        <w:rPr>
          <w:rFonts w:ascii="Times New Roman" w:hAnsi="Times New Roman"/>
          <w:sz w:val="24"/>
          <w:szCs w:val="24"/>
        </w:rPr>
        <w:t xml:space="preserve"> objetivo </w:t>
      </w:r>
      <w:r w:rsidR="0063436F">
        <w:rPr>
          <w:rFonts w:ascii="Times New Roman" w:hAnsi="Times New Roman"/>
          <w:sz w:val="24"/>
          <w:szCs w:val="24"/>
        </w:rPr>
        <w:t>de</w:t>
      </w:r>
      <w:r w:rsidR="008B289C" w:rsidRPr="008E6443">
        <w:rPr>
          <w:rFonts w:ascii="Times New Roman" w:hAnsi="Times New Roman"/>
          <w:sz w:val="24"/>
          <w:szCs w:val="24"/>
        </w:rPr>
        <w:t xml:space="preserve"> sensibilizar </w:t>
      </w:r>
      <w:r w:rsidR="008B289C" w:rsidRPr="008E6443">
        <w:rPr>
          <w:rFonts w:ascii="Times New Roman" w:hAnsi="Times New Roman"/>
          <w:sz w:val="24"/>
          <w:szCs w:val="24"/>
          <w:lang w:val="es-ES_tradnl"/>
        </w:rPr>
        <w:t xml:space="preserve">y orientar </w:t>
      </w:r>
      <w:r w:rsidR="0063436F">
        <w:rPr>
          <w:rFonts w:ascii="Times New Roman" w:hAnsi="Times New Roman"/>
          <w:sz w:val="24"/>
          <w:szCs w:val="24"/>
          <w:lang w:val="es-ES_tradnl"/>
        </w:rPr>
        <w:t>en la</w:t>
      </w:r>
      <w:r w:rsidR="008B289C" w:rsidRPr="008E6443">
        <w:rPr>
          <w:rFonts w:ascii="Times New Roman" w:hAnsi="Times New Roman"/>
          <w:sz w:val="24"/>
          <w:szCs w:val="24"/>
          <w:lang w:val="es-ES_tradnl"/>
        </w:rPr>
        <w:t xml:space="preserve"> prevención del consumo de </w:t>
      </w:r>
      <w:r w:rsidR="0063436F">
        <w:rPr>
          <w:rFonts w:ascii="Times New Roman" w:hAnsi="Times New Roman"/>
          <w:sz w:val="24"/>
          <w:szCs w:val="24"/>
          <w:lang w:val="es-ES_tradnl"/>
        </w:rPr>
        <w:t>sustancias psicoactivas para</w:t>
      </w:r>
      <w:r w:rsidR="008B289C" w:rsidRPr="008E6443">
        <w:rPr>
          <w:rFonts w:ascii="Times New Roman" w:hAnsi="Times New Roman"/>
          <w:sz w:val="24"/>
          <w:szCs w:val="24"/>
          <w:lang w:val="es-ES_tradnl"/>
        </w:rPr>
        <w:t xml:space="preserve"> que </w:t>
      </w:r>
      <w:r w:rsidR="0095756A">
        <w:rPr>
          <w:rFonts w:ascii="Times New Roman" w:hAnsi="Times New Roman"/>
          <w:sz w:val="24"/>
          <w:szCs w:val="24"/>
          <w:lang w:val="es-ES_tradnl"/>
        </w:rPr>
        <w:t xml:space="preserve">los jóvenes </w:t>
      </w:r>
      <w:r w:rsidR="008B289C" w:rsidRPr="008E6443">
        <w:rPr>
          <w:rFonts w:ascii="Times New Roman" w:hAnsi="Times New Roman"/>
          <w:sz w:val="24"/>
          <w:szCs w:val="24"/>
          <w:lang w:val="es-ES_tradnl"/>
        </w:rPr>
        <w:t>asuman estilos de vida saludable</w:t>
      </w:r>
      <w:r w:rsidR="008B289C" w:rsidRPr="008E6443">
        <w:rPr>
          <w:rFonts w:ascii="Times New Roman" w:hAnsi="Times New Roman"/>
          <w:sz w:val="24"/>
          <w:szCs w:val="24"/>
        </w:rPr>
        <w:t>.</w:t>
      </w:r>
      <w:r w:rsidR="0063436F">
        <w:rPr>
          <w:rFonts w:ascii="Times New Roman" w:hAnsi="Times New Roman"/>
          <w:sz w:val="24"/>
          <w:szCs w:val="24"/>
        </w:rPr>
        <w:t xml:space="preserve">  </w:t>
      </w:r>
    </w:p>
    <w:p w:rsidR="0095756A" w:rsidRPr="0095756A" w:rsidRDefault="0095756A" w:rsidP="009C03C8">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Pr>
          <w:rFonts w:ascii="Times New Roman" w:hAnsi="Times New Roman"/>
          <w:b/>
          <w:sz w:val="24"/>
          <w:szCs w:val="24"/>
        </w:rPr>
        <w:t xml:space="preserve"> con Niños</w:t>
      </w:r>
      <w:r w:rsidRPr="008E6443">
        <w:rPr>
          <w:rFonts w:ascii="Times New Roman" w:hAnsi="Times New Roman"/>
          <w:b/>
          <w:sz w:val="24"/>
          <w:szCs w:val="24"/>
        </w:rPr>
        <w:t xml:space="preserve">.  </w:t>
      </w:r>
      <w:r>
        <w:rPr>
          <w:rFonts w:ascii="Times New Roman" w:hAnsi="Times New Roman"/>
          <w:sz w:val="24"/>
          <w:szCs w:val="24"/>
        </w:rPr>
        <w:t>Tienen el</w:t>
      </w:r>
      <w:r w:rsidRPr="008E6443">
        <w:rPr>
          <w:rFonts w:ascii="Times New Roman" w:hAnsi="Times New Roman"/>
          <w:sz w:val="24"/>
          <w:szCs w:val="24"/>
        </w:rPr>
        <w:t xml:space="preserve"> objetivo </w:t>
      </w:r>
      <w:r>
        <w:rPr>
          <w:rFonts w:ascii="Times New Roman" w:hAnsi="Times New Roman"/>
          <w:sz w:val="24"/>
          <w:szCs w:val="24"/>
        </w:rPr>
        <w:t>de</w:t>
      </w:r>
      <w:r w:rsidRPr="008E6443">
        <w:rPr>
          <w:rFonts w:ascii="Times New Roman" w:hAnsi="Times New Roman"/>
          <w:sz w:val="24"/>
          <w:szCs w:val="24"/>
        </w:rPr>
        <w:t xml:space="preserve"> sensibilizar </w:t>
      </w:r>
      <w:r w:rsidRPr="008E6443">
        <w:rPr>
          <w:rFonts w:ascii="Times New Roman" w:hAnsi="Times New Roman"/>
          <w:sz w:val="24"/>
          <w:szCs w:val="24"/>
          <w:lang w:val="es-ES_tradnl"/>
        </w:rPr>
        <w:t xml:space="preserve">y orientar </w:t>
      </w:r>
      <w:r>
        <w:rPr>
          <w:rFonts w:ascii="Times New Roman" w:hAnsi="Times New Roman"/>
          <w:sz w:val="24"/>
          <w:szCs w:val="24"/>
          <w:lang w:val="es-ES_tradnl"/>
        </w:rPr>
        <w:t>en la</w:t>
      </w:r>
      <w:r w:rsidRPr="008E6443">
        <w:rPr>
          <w:rFonts w:ascii="Times New Roman" w:hAnsi="Times New Roman"/>
          <w:sz w:val="24"/>
          <w:szCs w:val="24"/>
          <w:lang w:val="es-ES_tradnl"/>
        </w:rPr>
        <w:t xml:space="preserve"> prevención del consumo de </w:t>
      </w:r>
      <w:r>
        <w:rPr>
          <w:rFonts w:ascii="Times New Roman" w:hAnsi="Times New Roman"/>
          <w:sz w:val="24"/>
          <w:szCs w:val="24"/>
          <w:lang w:val="es-ES_tradnl"/>
        </w:rPr>
        <w:t>sustancias psicoactivas para</w:t>
      </w:r>
      <w:r w:rsidRPr="008E6443">
        <w:rPr>
          <w:rFonts w:ascii="Times New Roman" w:hAnsi="Times New Roman"/>
          <w:sz w:val="24"/>
          <w:szCs w:val="24"/>
          <w:lang w:val="es-ES_tradnl"/>
        </w:rPr>
        <w:t xml:space="preserve"> que</w:t>
      </w:r>
      <w:r>
        <w:rPr>
          <w:rFonts w:ascii="Times New Roman" w:hAnsi="Times New Roman"/>
          <w:sz w:val="24"/>
          <w:szCs w:val="24"/>
          <w:lang w:val="es-ES_tradnl"/>
        </w:rPr>
        <w:t xml:space="preserve"> niños</w:t>
      </w:r>
      <w:r w:rsidRPr="008E6443">
        <w:rPr>
          <w:rFonts w:ascii="Times New Roman" w:hAnsi="Times New Roman"/>
          <w:sz w:val="24"/>
          <w:szCs w:val="24"/>
          <w:lang w:val="es-ES_tradnl"/>
        </w:rPr>
        <w:t xml:space="preserve"> asuman estilos de vida saludable</w:t>
      </w:r>
      <w:r w:rsidRPr="008E6443">
        <w:rPr>
          <w:rFonts w:ascii="Times New Roman" w:hAnsi="Times New Roman"/>
          <w:sz w:val="24"/>
          <w:szCs w:val="24"/>
        </w:rPr>
        <w:t>.</w:t>
      </w:r>
      <w:r>
        <w:rPr>
          <w:rFonts w:ascii="Times New Roman" w:hAnsi="Times New Roman"/>
          <w:sz w:val="24"/>
          <w:szCs w:val="24"/>
        </w:rPr>
        <w:t xml:space="preserve">  </w:t>
      </w:r>
    </w:p>
    <w:p w:rsidR="00767405" w:rsidRPr="008A10A0" w:rsidRDefault="0040628C" w:rsidP="008A10A0">
      <w:pPr>
        <w:pStyle w:val="Prrafodelista"/>
        <w:numPr>
          <w:ilvl w:val="0"/>
          <w:numId w:val="7"/>
        </w:numPr>
        <w:spacing w:line="480" w:lineRule="auto"/>
        <w:jc w:val="both"/>
        <w:rPr>
          <w:rFonts w:ascii="Times New Roman" w:hAnsi="Times New Roman"/>
          <w:b/>
          <w:sz w:val="24"/>
          <w:szCs w:val="24"/>
        </w:rPr>
      </w:pPr>
      <w:r>
        <w:rPr>
          <w:rFonts w:ascii="Times New Roman" w:hAnsi="Times New Roman"/>
          <w:b/>
          <w:sz w:val="24"/>
          <w:szCs w:val="24"/>
        </w:rPr>
        <w:lastRenderedPageBreak/>
        <w:t>Actividad Didáctica</w:t>
      </w:r>
      <w:r w:rsidR="0095756A">
        <w:rPr>
          <w:rFonts w:ascii="Times New Roman" w:hAnsi="Times New Roman"/>
          <w:b/>
          <w:sz w:val="24"/>
          <w:szCs w:val="24"/>
        </w:rPr>
        <w:t xml:space="preserve"> y de Formación</w:t>
      </w:r>
      <w:r w:rsidR="0094736A" w:rsidRPr="008E6443">
        <w:rPr>
          <w:rFonts w:ascii="Times New Roman" w:hAnsi="Times New Roman"/>
          <w:b/>
          <w:sz w:val="24"/>
          <w:szCs w:val="24"/>
        </w:rPr>
        <w:t xml:space="preserve">.  </w:t>
      </w:r>
      <w:r w:rsidR="00113D58">
        <w:rPr>
          <w:rFonts w:ascii="Times New Roman" w:hAnsi="Times New Roman"/>
          <w:sz w:val="24"/>
          <w:szCs w:val="24"/>
        </w:rPr>
        <w:t>Tienen</w:t>
      </w:r>
      <w:r w:rsidR="00113D58" w:rsidRPr="00B47C81">
        <w:rPr>
          <w:rFonts w:ascii="Times New Roman" w:hAnsi="Times New Roman"/>
          <w:sz w:val="24"/>
          <w:szCs w:val="24"/>
        </w:rPr>
        <w:t xml:space="preserve"> el propósito de orientar</w:t>
      </w:r>
      <w:r w:rsidR="00113D58">
        <w:rPr>
          <w:rFonts w:ascii="Times New Roman" w:hAnsi="Times New Roman"/>
          <w:sz w:val="24"/>
          <w:szCs w:val="24"/>
        </w:rPr>
        <w:t xml:space="preserve"> al público en general sobre los efectos y consecuencias del cons</w:t>
      </w:r>
      <w:r w:rsidR="00EF4F20">
        <w:rPr>
          <w:rFonts w:ascii="Times New Roman" w:hAnsi="Times New Roman"/>
          <w:sz w:val="24"/>
          <w:szCs w:val="24"/>
        </w:rPr>
        <w:t>umo de sustancias psicoactivas</w:t>
      </w:r>
      <w:r w:rsidR="0095756A">
        <w:rPr>
          <w:rFonts w:ascii="Times New Roman" w:hAnsi="Times New Roman"/>
          <w:sz w:val="24"/>
          <w:szCs w:val="24"/>
        </w:rPr>
        <w:t>.</w:t>
      </w:r>
    </w:p>
    <w:p w:rsidR="00767405" w:rsidRPr="008A10A0" w:rsidRDefault="0095756A" w:rsidP="008A10A0">
      <w:pPr>
        <w:pStyle w:val="Prrafodelista"/>
        <w:numPr>
          <w:ilvl w:val="0"/>
          <w:numId w:val="7"/>
        </w:numPr>
        <w:spacing w:line="480" w:lineRule="auto"/>
        <w:jc w:val="both"/>
        <w:rPr>
          <w:rFonts w:ascii="Times New Roman" w:hAnsi="Times New Roman"/>
          <w:b/>
          <w:sz w:val="24"/>
          <w:szCs w:val="24"/>
        </w:rPr>
      </w:pPr>
      <w:r w:rsidRPr="0095756A">
        <w:rPr>
          <w:rFonts w:ascii="Times New Roman" w:hAnsi="Times New Roman"/>
          <w:b/>
          <w:sz w:val="24"/>
          <w:szCs w:val="24"/>
        </w:rPr>
        <w:t xml:space="preserve">Conferencias.  </w:t>
      </w:r>
      <w:r w:rsidRPr="0095756A">
        <w:rPr>
          <w:rFonts w:ascii="Times New Roman" w:hAnsi="Times New Roman"/>
          <w:sz w:val="24"/>
          <w:szCs w:val="24"/>
        </w:rPr>
        <w:t>Tienen el objetivo de orientar a la población en general sobre el uso y abuso de sustancias psicoactivas.</w:t>
      </w:r>
    </w:p>
    <w:p w:rsidR="00767405" w:rsidRPr="008A10A0" w:rsidRDefault="0095756A" w:rsidP="008A10A0">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Pr>
          <w:rFonts w:ascii="Times New Roman" w:hAnsi="Times New Roman"/>
          <w:b/>
          <w:sz w:val="24"/>
          <w:szCs w:val="24"/>
        </w:rPr>
        <w:t xml:space="preserve"> con Padres, </w:t>
      </w:r>
      <w:r w:rsidR="00767405">
        <w:rPr>
          <w:rFonts w:ascii="Times New Roman" w:hAnsi="Times New Roman"/>
          <w:b/>
          <w:sz w:val="24"/>
          <w:szCs w:val="24"/>
        </w:rPr>
        <w:t>Docentes y Directores</w:t>
      </w:r>
      <w:r w:rsidRPr="008E6443">
        <w:rPr>
          <w:rFonts w:ascii="Times New Roman" w:hAnsi="Times New Roman"/>
          <w:b/>
          <w:sz w:val="24"/>
          <w:szCs w:val="24"/>
        </w:rPr>
        <w:t xml:space="preserve">.  </w:t>
      </w:r>
      <w:r w:rsidR="00767405">
        <w:rPr>
          <w:rFonts w:ascii="Times New Roman" w:hAnsi="Times New Roman"/>
          <w:sz w:val="24"/>
          <w:szCs w:val="24"/>
        </w:rPr>
        <w:t>El</w:t>
      </w:r>
      <w:r w:rsidRPr="008E6443">
        <w:rPr>
          <w:rFonts w:ascii="Times New Roman" w:hAnsi="Times New Roman"/>
          <w:sz w:val="24"/>
          <w:szCs w:val="24"/>
        </w:rPr>
        <w:t xml:space="preserve"> objetivo </w:t>
      </w:r>
      <w:r>
        <w:rPr>
          <w:rFonts w:ascii="Times New Roman" w:hAnsi="Times New Roman"/>
          <w:sz w:val="24"/>
          <w:szCs w:val="24"/>
        </w:rPr>
        <w:t>de</w:t>
      </w:r>
      <w:r w:rsidRPr="008E6443">
        <w:rPr>
          <w:rFonts w:ascii="Times New Roman" w:hAnsi="Times New Roman"/>
          <w:sz w:val="24"/>
          <w:szCs w:val="24"/>
        </w:rPr>
        <w:t xml:space="preserve"> sensibilizar </w:t>
      </w:r>
      <w:r w:rsidRPr="008E6443">
        <w:rPr>
          <w:rFonts w:ascii="Times New Roman" w:hAnsi="Times New Roman"/>
          <w:sz w:val="24"/>
          <w:szCs w:val="24"/>
          <w:lang w:val="es-ES_tradnl"/>
        </w:rPr>
        <w:t xml:space="preserve">y orientar </w:t>
      </w:r>
      <w:r>
        <w:rPr>
          <w:rFonts w:ascii="Times New Roman" w:hAnsi="Times New Roman"/>
          <w:sz w:val="24"/>
          <w:szCs w:val="24"/>
          <w:lang w:val="es-ES_tradnl"/>
        </w:rPr>
        <w:t>en la</w:t>
      </w:r>
      <w:r w:rsidRPr="008E6443">
        <w:rPr>
          <w:rFonts w:ascii="Times New Roman" w:hAnsi="Times New Roman"/>
          <w:sz w:val="24"/>
          <w:szCs w:val="24"/>
          <w:lang w:val="es-ES_tradnl"/>
        </w:rPr>
        <w:t xml:space="preserve"> prevención del consumo de </w:t>
      </w:r>
      <w:r>
        <w:rPr>
          <w:rFonts w:ascii="Times New Roman" w:hAnsi="Times New Roman"/>
          <w:sz w:val="24"/>
          <w:szCs w:val="24"/>
          <w:lang w:val="es-ES_tradnl"/>
        </w:rPr>
        <w:t>sustancias psicoactivas para</w:t>
      </w:r>
      <w:r w:rsidRPr="008E6443">
        <w:rPr>
          <w:rFonts w:ascii="Times New Roman" w:hAnsi="Times New Roman"/>
          <w:sz w:val="24"/>
          <w:szCs w:val="24"/>
          <w:lang w:val="es-ES_tradnl"/>
        </w:rPr>
        <w:t xml:space="preserve"> que </w:t>
      </w:r>
      <w:r>
        <w:rPr>
          <w:rFonts w:ascii="Times New Roman" w:hAnsi="Times New Roman"/>
          <w:sz w:val="24"/>
          <w:szCs w:val="24"/>
          <w:lang w:val="es-ES_tradnl"/>
        </w:rPr>
        <w:t xml:space="preserve">los padres, docentes y directores de escuelas </w:t>
      </w:r>
      <w:r w:rsidRPr="008E6443">
        <w:rPr>
          <w:rFonts w:ascii="Times New Roman" w:hAnsi="Times New Roman"/>
          <w:sz w:val="24"/>
          <w:szCs w:val="24"/>
          <w:lang w:val="es-ES_tradnl"/>
        </w:rPr>
        <w:t>asuman estilos de vida saludable</w:t>
      </w:r>
      <w:r>
        <w:rPr>
          <w:rFonts w:ascii="Times New Roman" w:hAnsi="Times New Roman"/>
          <w:sz w:val="24"/>
          <w:szCs w:val="24"/>
        </w:rPr>
        <w:t xml:space="preserve"> y multipliquen el mensaje </w:t>
      </w:r>
      <w:r w:rsidR="00767405">
        <w:rPr>
          <w:rFonts w:ascii="Times New Roman" w:hAnsi="Times New Roman"/>
          <w:sz w:val="24"/>
          <w:szCs w:val="24"/>
        </w:rPr>
        <w:t>de prevención</w:t>
      </w:r>
      <w:r>
        <w:rPr>
          <w:rFonts w:ascii="Times New Roman" w:hAnsi="Times New Roman"/>
          <w:sz w:val="24"/>
          <w:szCs w:val="24"/>
        </w:rPr>
        <w:t xml:space="preserve"> en su entorno personal.  </w:t>
      </w:r>
    </w:p>
    <w:p w:rsidR="00767405" w:rsidRPr="008A10A0" w:rsidRDefault="0095756A" w:rsidP="00767405">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Pr>
          <w:rFonts w:ascii="Times New Roman" w:hAnsi="Times New Roman"/>
          <w:b/>
          <w:sz w:val="24"/>
          <w:szCs w:val="24"/>
        </w:rPr>
        <w:t xml:space="preserve"> con Deportistas y Dirigentes Deportivos</w:t>
      </w:r>
      <w:r w:rsidRPr="008E6443">
        <w:rPr>
          <w:rFonts w:ascii="Times New Roman" w:hAnsi="Times New Roman"/>
          <w:b/>
          <w:sz w:val="24"/>
          <w:szCs w:val="24"/>
        </w:rPr>
        <w:t xml:space="preserve">.  </w:t>
      </w:r>
      <w:r>
        <w:rPr>
          <w:rFonts w:ascii="Times New Roman" w:hAnsi="Times New Roman"/>
          <w:sz w:val="24"/>
          <w:szCs w:val="24"/>
        </w:rPr>
        <w:t>Tienen el</w:t>
      </w:r>
      <w:r w:rsidRPr="008E6443">
        <w:rPr>
          <w:rFonts w:ascii="Times New Roman" w:hAnsi="Times New Roman"/>
          <w:sz w:val="24"/>
          <w:szCs w:val="24"/>
        </w:rPr>
        <w:t xml:space="preserve"> objetivo </w:t>
      </w:r>
      <w:r>
        <w:rPr>
          <w:rFonts w:ascii="Times New Roman" w:hAnsi="Times New Roman"/>
          <w:sz w:val="24"/>
          <w:szCs w:val="24"/>
        </w:rPr>
        <w:t>de</w:t>
      </w:r>
      <w:r w:rsidRPr="008E6443">
        <w:rPr>
          <w:rFonts w:ascii="Times New Roman" w:hAnsi="Times New Roman"/>
          <w:sz w:val="24"/>
          <w:szCs w:val="24"/>
        </w:rPr>
        <w:t xml:space="preserve"> sensibilizar </w:t>
      </w:r>
      <w:r w:rsidRPr="008E6443">
        <w:rPr>
          <w:rFonts w:ascii="Times New Roman" w:hAnsi="Times New Roman"/>
          <w:sz w:val="24"/>
          <w:szCs w:val="24"/>
          <w:lang w:val="es-ES_tradnl"/>
        </w:rPr>
        <w:t xml:space="preserve">y orientar </w:t>
      </w:r>
      <w:r>
        <w:rPr>
          <w:rFonts w:ascii="Times New Roman" w:hAnsi="Times New Roman"/>
          <w:sz w:val="24"/>
          <w:szCs w:val="24"/>
          <w:lang w:val="es-ES_tradnl"/>
        </w:rPr>
        <w:t>en la</w:t>
      </w:r>
      <w:r w:rsidRPr="008E6443">
        <w:rPr>
          <w:rFonts w:ascii="Times New Roman" w:hAnsi="Times New Roman"/>
          <w:sz w:val="24"/>
          <w:szCs w:val="24"/>
          <w:lang w:val="es-ES_tradnl"/>
        </w:rPr>
        <w:t xml:space="preserve"> prevención del consumo de </w:t>
      </w:r>
      <w:r>
        <w:rPr>
          <w:rFonts w:ascii="Times New Roman" w:hAnsi="Times New Roman"/>
          <w:sz w:val="24"/>
          <w:szCs w:val="24"/>
          <w:lang w:val="es-ES_tradnl"/>
        </w:rPr>
        <w:t>sustancias psicoactivas para</w:t>
      </w:r>
      <w:r w:rsidRPr="008E6443">
        <w:rPr>
          <w:rFonts w:ascii="Times New Roman" w:hAnsi="Times New Roman"/>
          <w:sz w:val="24"/>
          <w:szCs w:val="24"/>
          <w:lang w:val="es-ES_tradnl"/>
        </w:rPr>
        <w:t xml:space="preserve"> que </w:t>
      </w:r>
      <w:r>
        <w:rPr>
          <w:rFonts w:ascii="Times New Roman" w:hAnsi="Times New Roman"/>
          <w:sz w:val="24"/>
          <w:szCs w:val="24"/>
          <w:lang w:val="es-ES_tradnl"/>
        </w:rPr>
        <w:t xml:space="preserve">los deportistas </w:t>
      </w:r>
      <w:r w:rsidR="007E7AD4">
        <w:rPr>
          <w:rFonts w:ascii="Times New Roman" w:hAnsi="Times New Roman"/>
          <w:sz w:val="24"/>
          <w:szCs w:val="24"/>
          <w:lang w:val="es-ES_tradnl"/>
        </w:rPr>
        <w:t>y dirigentes deportivos en la disciplina que realizan</w:t>
      </w:r>
      <w:r w:rsidR="0062240E">
        <w:rPr>
          <w:rFonts w:ascii="Times New Roman" w:hAnsi="Times New Roman"/>
          <w:sz w:val="24"/>
          <w:szCs w:val="24"/>
          <w:lang w:val="es-ES_tradnl"/>
        </w:rPr>
        <w:t>,</w:t>
      </w:r>
      <w:r>
        <w:rPr>
          <w:rFonts w:ascii="Times New Roman" w:hAnsi="Times New Roman"/>
          <w:sz w:val="24"/>
          <w:szCs w:val="24"/>
          <w:lang w:val="es-ES_tradnl"/>
        </w:rPr>
        <w:t xml:space="preserve"> </w:t>
      </w:r>
      <w:r w:rsidR="00F35601" w:rsidRPr="005622FE">
        <w:rPr>
          <w:rFonts w:ascii="Times New Roman" w:hAnsi="Times New Roman"/>
          <w:sz w:val="24"/>
          <w:szCs w:val="24"/>
        </w:rPr>
        <w:t>con el fin de prevenir los patrones de consumo abusivo de las sustancias que repercuten patológicamente en la dinámica deportiva</w:t>
      </w:r>
      <w:r w:rsidR="00F35601">
        <w:rPr>
          <w:rFonts w:ascii="Times New Roman" w:hAnsi="Times New Roman"/>
          <w:sz w:val="24"/>
          <w:szCs w:val="24"/>
          <w:lang w:val="es-ES_tradnl"/>
        </w:rPr>
        <w:t>.</w:t>
      </w:r>
    </w:p>
    <w:p w:rsidR="00767405" w:rsidRPr="008A10A0" w:rsidRDefault="007E7AD4" w:rsidP="00767405">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Pr>
          <w:rFonts w:ascii="Times New Roman" w:hAnsi="Times New Roman"/>
          <w:b/>
          <w:sz w:val="24"/>
          <w:szCs w:val="24"/>
        </w:rPr>
        <w:t xml:space="preserve"> en la Comunidad</w:t>
      </w:r>
      <w:r w:rsidRPr="008E6443">
        <w:rPr>
          <w:rFonts w:ascii="Times New Roman" w:hAnsi="Times New Roman"/>
          <w:b/>
          <w:sz w:val="24"/>
          <w:szCs w:val="24"/>
        </w:rPr>
        <w:t xml:space="preserve">.  </w:t>
      </w:r>
      <w:r>
        <w:rPr>
          <w:rFonts w:ascii="Times New Roman" w:hAnsi="Times New Roman"/>
          <w:sz w:val="24"/>
          <w:szCs w:val="24"/>
        </w:rPr>
        <w:t>Tienen el</w:t>
      </w:r>
      <w:r w:rsidRPr="008E6443">
        <w:rPr>
          <w:rFonts w:ascii="Times New Roman" w:hAnsi="Times New Roman"/>
          <w:sz w:val="24"/>
          <w:szCs w:val="24"/>
        </w:rPr>
        <w:t xml:space="preserve"> objetivo </w:t>
      </w:r>
      <w:r>
        <w:rPr>
          <w:rFonts w:ascii="Times New Roman" w:hAnsi="Times New Roman"/>
          <w:sz w:val="24"/>
          <w:szCs w:val="24"/>
        </w:rPr>
        <w:t>de</w:t>
      </w:r>
      <w:r w:rsidRPr="008E6443">
        <w:rPr>
          <w:rFonts w:ascii="Times New Roman" w:hAnsi="Times New Roman"/>
          <w:sz w:val="24"/>
          <w:szCs w:val="24"/>
        </w:rPr>
        <w:t xml:space="preserve"> sensibilizar </w:t>
      </w:r>
      <w:r w:rsidRPr="008E6443">
        <w:rPr>
          <w:rFonts w:ascii="Times New Roman" w:hAnsi="Times New Roman"/>
          <w:sz w:val="24"/>
          <w:szCs w:val="24"/>
          <w:lang w:val="es-ES_tradnl"/>
        </w:rPr>
        <w:t xml:space="preserve">y orientar </w:t>
      </w:r>
      <w:r>
        <w:rPr>
          <w:rFonts w:ascii="Times New Roman" w:hAnsi="Times New Roman"/>
          <w:sz w:val="24"/>
          <w:szCs w:val="24"/>
          <w:lang w:val="es-ES_tradnl"/>
        </w:rPr>
        <w:t>en la</w:t>
      </w:r>
      <w:r w:rsidRPr="008E6443">
        <w:rPr>
          <w:rFonts w:ascii="Times New Roman" w:hAnsi="Times New Roman"/>
          <w:sz w:val="24"/>
          <w:szCs w:val="24"/>
          <w:lang w:val="es-ES_tradnl"/>
        </w:rPr>
        <w:t xml:space="preserve"> prevención del consumo de </w:t>
      </w:r>
      <w:r>
        <w:rPr>
          <w:rFonts w:ascii="Times New Roman" w:hAnsi="Times New Roman"/>
          <w:sz w:val="24"/>
          <w:szCs w:val="24"/>
          <w:lang w:val="es-ES_tradnl"/>
        </w:rPr>
        <w:t>sustancias psicoactivas para</w:t>
      </w:r>
      <w:r w:rsidRPr="008E6443">
        <w:rPr>
          <w:rFonts w:ascii="Times New Roman" w:hAnsi="Times New Roman"/>
          <w:sz w:val="24"/>
          <w:szCs w:val="24"/>
          <w:lang w:val="es-ES_tradnl"/>
        </w:rPr>
        <w:t xml:space="preserve"> que </w:t>
      </w:r>
      <w:r>
        <w:rPr>
          <w:rFonts w:ascii="Times New Roman" w:hAnsi="Times New Roman"/>
          <w:sz w:val="24"/>
          <w:szCs w:val="24"/>
          <w:lang w:val="es-ES_tradnl"/>
        </w:rPr>
        <w:t>la comunidad donde viven multipliquen el mensaje.</w:t>
      </w:r>
      <w:r>
        <w:rPr>
          <w:rFonts w:ascii="Times New Roman" w:hAnsi="Times New Roman"/>
          <w:sz w:val="24"/>
          <w:szCs w:val="24"/>
        </w:rPr>
        <w:t xml:space="preserve">  </w:t>
      </w:r>
    </w:p>
    <w:p w:rsidR="00F35601" w:rsidRPr="008A10A0" w:rsidRDefault="007E7AD4" w:rsidP="0095756A">
      <w:pPr>
        <w:pStyle w:val="Prrafodelista"/>
        <w:numPr>
          <w:ilvl w:val="0"/>
          <w:numId w:val="7"/>
        </w:numPr>
        <w:spacing w:line="480" w:lineRule="auto"/>
        <w:jc w:val="both"/>
        <w:rPr>
          <w:rFonts w:ascii="Times New Roman" w:hAnsi="Times New Roman"/>
          <w:b/>
          <w:sz w:val="24"/>
          <w:szCs w:val="24"/>
        </w:rPr>
      </w:pPr>
      <w:r w:rsidRPr="008E6443">
        <w:rPr>
          <w:rFonts w:ascii="Times New Roman" w:hAnsi="Times New Roman"/>
          <w:b/>
          <w:sz w:val="24"/>
          <w:szCs w:val="24"/>
        </w:rPr>
        <w:t>Conversatorios en Prevención de Drogas</w:t>
      </w:r>
      <w:r>
        <w:rPr>
          <w:rFonts w:ascii="Times New Roman" w:hAnsi="Times New Roman"/>
          <w:b/>
          <w:sz w:val="24"/>
          <w:szCs w:val="24"/>
        </w:rPr>
        <w:t xml:space="preserve"> con Universitarios</w:t>
      </w:r>
      <w:r w:rsidRPr="008E6443">
        <w:rPr>
          <w:rFonts w:ascii="Times New Roman" w:hAnsi="Times New Roman"/>
          <w:b/>
          <w:sz w:val="24"/>
          <w:szCs w:val="24"/>
        </w:rPr>
        <w:t xml:space="preserve">.  </w:t>
      </w:r>
      <w:r>
        <w:rPr>
          <w:rFonts w:ascii="Times New Roman" w:hAnsi="Times New Roman"/>
          <w:sz w:val="24"/>
          <w:szCs w:val="24"/>
        </w:rPr>
        <w:t>Tienen el</w:t>
      </w:r>
      <w:r w:rsidRPr="008E6443">
        <w:rPr>
          <w:rFonts w:ascii="Times New Roman" w:hAnsi="Times New Roman"/>
          <w:sz w:val="24"/>
          <w:szCs w:val="24"/>
        </w:rPr>
        <w:t xml:space="preserve"> objetivo </w:t>
      </w:r>
      <w:r>
        <w:rPr>
          <w:rFonts w:ascii="Times New Roman" w:hAnsi="Times New Roman"/>
          <w:sz w:val="24"/>
          <w:szCs w:val="24"/>
        </w:rPr>
        <w:t>de</w:t>
      </w:r>
      <w:r w:rsidRPr="008E6443">
        <w:rPr>
          <w:rFonts w:ascii="Times New Roman" w:hAnsi="Times New Roman"/>
          <w:sz w:val="24"/>
          <w:szCs w:val="24"/>
        </w:rPr>
        <w:t xml:space="preserve"> sensibilizar </w:t>
      </w:r>
      <w:r w:rsidRPr="008E6443">
        <w:rPr>
          <w:rFonts w:ascii="Times New Roman" w:hAnsi="Times New Roman"/>
          <w:sz w:val="24"/>
          <w:szCs w:val="24"/>
          <w:lang w:val="es-ES_tradnl"/>
        </w:rPr>
        <w:t xml:space="preserve">y orientar </w:t>
      </w:r>
      <w:r>
        <w:rPr>
          <w:rFonts w:ascii="Times New Roman" w:hAnsi="Times New Roman"/>
          <w:sz w:val="24"/>
          <w:szCs w:val="24"/>
          <w:lang w:val="es-ES_tradnl"/>
        </w:rPr>
        <w:t>en la</w:t>
      </w:r>
      <w:r w:rsidRPr="008E6443">
        <w:rPr>
          <w:rFonts w:ascii="Times New Roman" w:hAnsi="Times New Roman"/>
          <w:sz w:val="24"/>
          <w:szCs w:val="24"/>
          <w:lang w:val="es-ES_tradnl"/>
        </w:rPr>
        <w:t xml:space="preserve"> prevención del consumo de </w:t>
      </w:r>
      <w:r>
        <w:rPr>
          <w:rFonts w:ascii="Times New Roman" w:hAnsi="Times New Roman"/>
          <w:sz w:val="24"/>
          <w:szCs w:val="24"/>
          <w:lang w:val="es-ES_tradnl"/>
        </w:rPr>
        <w:t>sustancias psicoactivas para</w:t>
      </w:r>
      <w:r w:rsidRPr="008E6443">
        <w:rPr>
          <w:rFonts w:ascii="Times New Roman" w:hAnsi="Times New Roman"/>
          <w:sz w:val="24"/>
          <w:szCs w:val="24"/>
          <w:lang w:val="es-ES_tradnl"/>
        </w:rPr>
        <w:t xml:space="preserve"> que</w:t>
      </w:r>
      <w:r>
        <w:rPr>
          <w:rFonts w:ascii="Times New Roman" w:hAnsi="Times New Roman"/>
          <w:sz w:val="24"/>
          <w:szCs w:val="24"/>
          <w:lang w:val="es-ES_tradnl"/>
        </w:rPr>
        <w:t xml:space="preserve"> los jóvenes universitarios multipliquen el mensaje</w:t>
      </w:r>
      <w:r w:rsidR="00F35601">
        <w:rPr>
          <w:rFonts w:ascii="Times New Roman" w:hAnsi="Times New Roman"/>
          <w:sz w:val="24"/>
          <w:szCs w:val="24"/>
          <w:lang w:val="es-ES_tradnl"/>
        </w:rPr>
        <w:t xml:space="preserve"> de prevención.</w:t>
      </w:r>
      <w:r>
        <w:rPr>
          <w:rFonts w:ascii="Times New Roman" w:hAnsi="Times New Roman"/>
          <w:sz w:val="24"/>
          <w:szCs w:val="24"/>
        </w:rPr>
        <w:t xml:space="preserve">  </w:t>
      </w:r>
    </w:p>
    <w:p w:rsidR="005E5872" w:rsidRDefault="005E5872" w:rsidP="008A10A0">
      <w:pPr>
        <w:spacing w:line="480" w:lineRule="auto"/>
        <w:jc w:val="both"/>
        <w:rPr>
          <w:rFonts w:ascii="Times New Roman" w:hAnsi="Times New Roman"/>
          <w:b/>
          <w:sz w:val="24"/>
          <w:szCs w:val="24"/>
        </w:rPr>
      </w:pPr>
    </w:p>
    <w:p w:rsidR="008C6213" w:rsidRDefault="008C6213" w:rsidP="008A10A0">
      <w:pPr>
        <w:spacing w:line="480" w:lineRule="auto"/>
        <w:jc w:val="both"/>
        <w:rPr>
          <w:rFonts w:ascii="Times New Roman" w:hAnsi="Times New Roman"/>
          <w:b/>
          <w:sz w:val="24"/>
          <w:szCs w:val="24"/>
        </w:rPr>
      </w:pPr>
    </w:p>
    <w:p w:rsidR="00EC59EC" w:rsidRPr="008A10A0" w:rsidRDefault="00EC59EC" w:rsidP="008A10A0">
      <w:pPr>
        <w:spacing w:line="480" w:lineRule="auto"/>
        <w:jc w:val="both"/>
        <w:rPr>
          <w:rFonts w:ascii="Times New Roman" w:hAnsi="Times New Roman"/>
          <w:b/>
          <w:sz w:val="24"/>
          <w:szCs w:val="24"/>
        </w:rPr>
      </w:pPr>
    </w:p>
    <w:p w:rsidR="0095756A" w:rsidRPr="0095756A" w:rsidRDefault="0095756A" w:rsidP="0095756A">
      <w:pPr>
        <w:jc w:val="center"/>
        <w:rPr>
          <w:rFonts w:ascii="Times New Roman" w:hAnsi="Times New Roman"/>
          <w:b/>
          <w:sz w:val="24"/>
          <w:szCs w:val="24"/>
        </w:rPr>
      </w:pPr>
      <w:r w:rsidRPr="0095756A">
        <w:rPr>
          <w:rFonts w:ascii="Times New Roman" w:hAnsi="Times New Roman"/>
          <w:b/>
          <w:sz w:val="24"/>
          <w:szCs w:val="24"/>
        </w:rPr>
        <w:lastRenderedPageBreak/>
        <w:t>Resumen de Actividades desarrolladas</w:t>
      </w:r>
    </w:p>
    <w:p w:rsidR="0095756A" w:rsidRPr="0095756A" w:rsidRDefault="0095756A" w:rsidP="0095756A">
      <w:pPr>
        <w:jc w:val="center"/>
        <w:rPr>
          <w:rFonts w:ascii="Times New Roman" w:hAnsi="Times New Roman"/>
          <w:b/>
          <w:sz w:val="24"/>
          <w:szCs w:val="24"/>
        </w:rPr>
      </w:pPr>
      <w:r w:rsidRPr="0095756A">
        <w:rPr>
          <w:rFonts w:ascii="Times New Roman" w:hAnsi="Times New Roman"/>
          <w:b/>
          <w:sz w:val="24"/>
          <w:szCs w:val="24"/>
        </w:rPr>
        <w:t xml:space="preserve">Enero– </w:t>
      </w:r>
      <w:r w:rsidR="00525182">
        <w:rPr>
          <w:rFonts w:ascii="Times New Roman" w:hAnsi="Times New Roman"/>
          <w:b/>
          <w:sz w:val="24"/>
          <w:szCs w:val="24"/>
        </w:rPr>
        <w:t>Noviembre</w:t>
      </w:r>
      <w:r w:rsidRPr="0095756A">
        <w:rPr>
          <w:rFonts w:ascii="Times New Roman" w:hAnsi="Times New Roman"/>
          <w:b/>
          <w:sz w:val="24"/>
          <w:szCs w:val="24"/>
        </w:rPr>
        <w:t>, 2018</w:t>
      </w:r>
    </w:p>
    <w:p w:rsidR="0095756A" w:rsidRPr="008A10A0" w:rsidRDefault="0095756A" w:rsidP="0095756A">
      <w:pPr>
        <w:pStyle w:val="Prrafodelista"/>
        <w:ind w:firstLine="0"/>
        <w:rPr>
          <w:rFonts w:ascii="Times New Roman" w:hAnsi="Times New Roman"/>
          <w:b/>
          <w:color w:val="548DD4" w:themeColor="text2" w:themeTint="99"/>
          <w:sz w:val="24"/>
          <w:szCs w:val="24"/>
        </w:rPr>
      </w:pPr>
    </w:p>
    <w:tbl>
      <w:tblPr>
        <w:tblStyle w:val="Tabladecuadrcula4-nfasis51"/>
        <w:tblW w:w="9353" w:type="dxa"/>
        <w:jc w:val="center"/>
        <w:tblLook w:val="04A0" w:firstRow="1" w:lastRow="0" w:firstColumn="1" w:lastColumn="0" w:noHBand="0" w:noVBand="1"/>
      </w:tblPr>
      <w:tblGrid>
        <w:gridCol w:w="5062"/>
        <w:gridCol w:w="2021"/>
        <w:gridCol w:w="2270"/>
      </w:tblGrid>
      <w:tr w:rsidR="0095756A" w:rsidRPr="001B7953" w:rsidTr="005E58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center"/>
              <w:rPr>
                <w:rFonts w:ascii="Times New Roman" w:hAnsi="Times New Roman" w:cs="Times New Roman"/>
                <w:sz w:val="24"/>
                <w:szCs w:val="24"/>
              </w:rPr>
            </w:pPr>
            <w:r w:rsidRPr="00E52489">
              <w:rPr>
                <w:rFonts w:ascii="Times New Roman" w:hAnsi="Times New Roman" w:cs="Times New Roman"/>
                <w:sz w:val="24"/>
                <w:szCs w:val="24"/>
              </w:rPr>
              <w:t xml:space="preserve">Eventos </w:t>
            </w:r>
          </w:p>
        </w:tc>
        <w:tc>
          <w:tcPr>
            <w:tcW w:w="2021" w:type="dxa"/>
          </w:tcPr>
          <w:p w:rsidR="0095756A" w:rsidRPr="00E52489" w:rsidRDefault="0095756A" w:rsidP="005E5872">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Actividades</w:t>
            </w:r>
          </w:p>
        </w:tc>
        <w:tc>
          <w:tcPr>
            <w:tcW w:w="2270" w:type="dxa"/>
          </w:tcPr>
          <w:p w:rsidR="0095756A" w:rsidRPr="00E52489" w:rsidRDefault="0095756A" w:rsidP="005E5872">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Participantes</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 xml:space="preserve">Conversatorios </w:t>
            </w:r>
            <w:r w:rsidR="00F35601">
              <w:rPr>
                <w:rFonts w:ascii="Times New Roman" w:hAnsi="Times New Roman" w:cs="Times New Roman"/>
                <w:b w:val="0"/>
                <w:sz w:val="24"/>
                <w:szCs w:val="24"/>
              </w:rPr>
              <w:t>con Jóvenes</w:t>
            </w:r>
          </w:p>
        </w:tc>
        <w:tc>
          <w:tcPr>
            <w:tcW w:w="2021" w:type="dxa"/>
          </w:tcPr>
          <w:p w:rsidR="0095756A" w:rsidRPr="00E52489" w:rsidRDefault="00F35601"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tcW w:w="2270" w:type="dxa"/>
          </w:tcPr>
          <w:p w:rsidR="0095756A" w:rsidRPr="00E52489" w:rsidRDefault="00F35601"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3,018</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 xml:space="preserve">Conversatorios </w:t>
            </w:r>
            <w:r w:rsidR="00F35601">
              <w:rPr>
                <w:rFonts w:ascii="Times New Roman" w:hAnsi="Times New Roman" w:cs="Times New Roman"/>
                <w:b w:val="0"/>
                <w:sz w:val="24"/>
                <w:szCs w:val="24"/>
              </w:rPr>
              <w:t>con Niños</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1,040</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Actividad </w:t>
            </w:r>
            <w:r w:rsidR="00767405">
              <w:rPr>
                <w:rFonts w:ascii="Times New Roman" w:hAnsi="Times New Roman" w:cs="Times New Roman"/>
                <w:b w:val="0"/>
                <w:sz w:val="24"/>
                <w:szCs w:val="24"/>
              </w:rPr>
              <w:t>Didáctica</w:t>
            </w:r>
            <w:r>
              <w:rPr>
                <w:rFonts w:ascii="Times New Roman" w:hAnsi="Times New Roman" w:cs="Times New Roman"/>
                <w:b w:val="0"/>
                <w:sz w:val="24"/>
                <w:szCs w:val="24"/>
              </w:rPr>
              <w:t xml:space="preserve"> o de Formación</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2270" w:type="dxa"/>
          </w:tcPr>
          <w:p w:rsidR="0095756A" w:rsidRPr="00E52489" w:rsidRDefault="0003407E"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1,052</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Reuniones de Coordinación</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344</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 xml:space="preserve">Conversatorio </w:t>
            </w:r>
            <w:r w:rsidR="0003407E">
              <w:rPr>
                <w:rFonts w:ascii="Times New Roman" w:hAnsi="Times New Roman" w:cs="Times New Roman"/>
                <w:b w:val="0"/>
                <w:sz w:val="24"/>
                <w:szCs w:val="24"/>
              </w:rPr>
              <w:t>con Padres, Docentes y Directores</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p>
        </w:tc>
        <w:tc>
          <w:tcPr>
            <w:tcW w:w="2270" w:type="dxa"/>
          </w:tcPr>
          <w:p w:rsidR="0095756A" w:rsidRPr="00E52489" w:rsidRDefault="0003407E"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358</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 xml:space="preserve">Conversatorio </w:t>
            </w:r>
            <w:r w:rsidR="0003407E">
              <w:rPr>
                <w:rFonts w:ascii="Times New Roman" w:hAnsi="Times New Roman" w:cs="Times New Roman"/>
                <w:b w:val="0"/>
                <w:sz w:val="24"/>
                <w:szCs w:val="24"/>
              </w:rPr>
              <w:t>con Deportistas y Dirigentes Deportivos</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Actividad Deportiva</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2270" w:type="dxa"/>
          </w:tcPr>
          <w:p w:rsidR="0095756A" w:rsidRPr="00E52489" w:rsidRDefault="0003407E"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Foro con </w:t>
            </w:r>
            <w:r w:rsidR="00767405">
              <w:rPr>
                <w:rFonts w:ascii="Times New Roman" w:hAnsi="Times New Roman" w:cs="Times New Roman"/>
                <w:b w:val="0"/>
                <w:sz w:val="24"/>
                <w:szCs w:val="24"/>
              </w:rPr>
              <w:t>Jóvenes</w:t>
            </w:r>
          </w:p>
        </w:tc>
        <w:tc>
          <w:tcPr>
            <w:tcW w:w="2021" w:type="dxa"/>
          </w:tcPr>
          <w:p w:rsidR="0095756A" w:rsidRPr="00E52489" w:rsidRDefault="0095756A"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01</w:t>
            </w:r>
          </w:p>
        </w:tc>
        <w:tc>
          <w:tcPr>
            <w:tcW w:w="2270" w:type="dxa"/>
          </w:tcPr>
          <w:p w:rsidR="0095756A" w:rsidRPr="00E52489" w:rsidRDefault="0003407E" w:rsidP="005E5872">
            <w:pPr>
              <w:pStyle w:val="Sinespaciado"/>
              <w:spacing w:line="360" w:lineRule="auto"/>
              <w:ind w:left="199"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Conversatorio en la Comunidad</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p>
        </w:tc>
        <w:tc>
          <w:tcPr>
            <w:tcW w:w="2270" w:type="dxa"/>
          </w:tcPr>
          <w:p w:rsidR="0095756A" w:rsidRPr="00E52489" w:rsidRDefault="0003407E"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446</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b w:val="0"/>
                <w:sz w:val="24"/>
                <w:szCs w:val="24"/>
              </w:rPr>
            </w:pPr>
            <w:r w:rsidRPr="00E52489">
              <w:rPr>
                <w:rFonts w:ascii="Times New Roman" w:hAnsi="Times New Roman" w:cs="Times New Roman"/>
                <w:b w:val="0"/>
                <w:sz w:val="24"/>
                <w:szCs w:val="24"/>
              </w:rPr>
              <w:t>Conferencia</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Conversatorio con Universitarios</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tcW w:w="2270" w:type="dxa"/>
          </w:tcPr>
          <w:p w:rsidR="0095756A" w:rsidRPr="00E52489" w:rsidRDefault="0003407E" w:rsidP="005E587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246</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Distribución de Materiales</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r>
      <w:tr w:rsidR="0095756A"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03407E" w:rsidP="005E587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Acto de Conmemoración 16 de Agosto</w:t>
            </w:r>
            <w:r w:rsidR="0095756A" w:rsidRPr="00E52489">
              <w:rPr>
                <w:rFonts w:ascii="Times New Roman" w:hAnsi="Times New Roman" w:cs="Times New Roman"/>
                <w:b w:val="0"/>
                <w:sz w:val="24"/>
                <w:szCs w:val="24"/>
              </w:rPr>
              <w:t xml:space="preserve">  </w:t>
            </w:r>
          </w:p>
        </w:tc>
        <w:tc>
          <w:tcPr>
            <w:tcW w:w="2021" w:type="dxa"/>
          </w:tcPr>
          <w:p w:rsidR="0095756A" w:rsidRPr="00E52489" w:rsidRDefault="0003407E" w:rsidP="005E587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2270" w:type="dxa"/>
          </w:tcPr>
          <w:p w:rsidR="0095756A" w:rsidRPr="00E52489" w:rsidRDefault="0095756A" w:rsidP="005E5872">
            <w:pPr>
              <w:pStyle w:val="Sinespaciado"/>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Incuantificable</w:t>
            </w:r>
          </w:p>
        </w:tc>
      </w:tr>
      <w:tr w:rsidR="0095756A"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5062" w:type="dxa"/>
          </w:tcPr>
          <w:p w:rsidR="0095756A" w:rsidRPr="00E52489" w:rsidRDefault="0095756A" w:rsidP="005E5872">
            <w:pPr>
              <w:pStyle w:val="Sinespaciado"/>
              <w:spacing w:line="360" w:lineRule="auto"/>
              <w:jc w:val="both"/>
              <w:rPr>
                <w:rFonts w:ascii="Times New Roman" w:hAnsi="Times New Roman" w:cs="Times New Roman"/>
                <w:sz w:val="24"/>
                <w:szCs w:val="24"/>
              </w:rPr>
            </w:pPr>
            <w:r w:rsidRPr="00E52489">
              <w:rPr>
                <w:rFonts w:ascii="Times New Roman" w:hAnsi="Times New Roman" w:cs="Times New Roman"/>
                <w:sz w:val="24"/>
                <w:szCs w:val="24"/>
              </w:rPr>
              <w:t>Totales</w:t>
            </w:r>
          </w:p>
        </w:tc>
        <w:tc>
          <w:tcPr>
            <w:tcW w:w="2021" w:type="dxa"/>
          </w:tcPr>
          <w:p w:rsidR="0095756A" w:rsidRPr="00E52489" w:rsidRDefault="0003407E" w:rsidP="005E587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123</w:t>
            </w:r>
          </w:p>
        </w:tc>
        <w:tc>
          <w:tcPr>
            <w:tcW w:w="2270" w:type="dxa"/>
          </w:tcPr>
          <w:p w:rsidR="0095756A" w:rsidRPr="00E52489" w:rsidRDefault="0003407E" w:rsidP="005E587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6,820</w:t>
            </w:r>
          </w:p>
        </w:tc>
      </w:tr>
    </w:tbl>
    <w:p w:rsidR="0094736A" w:rsidRPr="000A7632" w:rsidRDefault="0094736A" w:rsidP="0094736A">
      <w:pPr>
        <w:jc w:val="center"/>
        <w:rPr>
          <w:rFonts w:ascii="Times New Roman" w:hAnsi="Times New Roman" w:cs="Times New Roman"/>
          <w:b/>
          <w:sz w:val="24"/>
          <w:szCs w:val="24"/>
        </w:rPr>
      </w:pPr>
    </w:p>
    <w:p w:rsidR="0094736A" w:rsidRDefault="0094736A" w:rsidP="0094736A">
      <w:pPr>
        <w:jc w:val="both"/>
        <w:rPr>
          <w:rFonts w:ascii="Times New Roman" w:hAnsi="Times New Roman" w:cs="Times New Roman"/>
          <w:sz w:val="24"/>
          <w:szCs w:val="24"/>
        </w:rPr>
      </w:pPr>
    </w:p>
    <w:p w:rsidR="00767405" w:rsidRDefault="00767405" w:rsidP="0094736A">
      <w:pPr>
        <w:jc w:val="both"/>
        <w:rPr>
          <w:rFonts w:ascii="Times New Roman" w:hAnsi="Times New Roman" w:cs="Times New Roman"/>
          <w:sz w:val="24"/>
          <w:szCs w:val="24"/>
        </w:rPr>
      </w:pPr>
    </w:p>
    <w:p w:rsidR="00767405" w:rsidRDefault="00767405" w:rsidP="0094736A">
      <w:pPr>
        <w:jc w:val="both"/>
        <w:rPr>
          <w:rFonts w:ascii="Times New Roman" w:hAnsi="Times New Roman" w:cs="Times New Roman"/>
          <w:sz w:val="24"/>
          <w:szCs w:val="24"/>
        </w:rPr>
      </w:pPr>
    </w:p>
    <w:p w:rsidR="00767405" w:rsidRDefault="00767405" w:rsidP="0094736A">
      <w:pPr>
        <w:jc w:val="both"/>
        <w:rPr>
          <w:rFonts w:ascii="Times New Roman" w:hAnsi="Times New Roman" w:cs="Times New Roman"/>
          <w:sz w:val="24"/>
          <w:szCs w:val="24"/>
        </w:rPr>
      </w:pPr>
    </w:p>
    <w:p w:rsidR="00767405" w:rsidRDefault="00767405" w:rsidP="0094736A">
      <w:pPr>
        <w:jc w:val="both"/>
        <w:rPr>
          <w:rFonts w:ascii="Times New Roman" w:hAnsi="Times New Roman" w:cs="Times New Roman"/>
          <w:sz w:val="24"/>
          <w:szCs w:val="24"/>
        </w:rPr>
      </w:pPr>
    </w:p>
    <w:p w:rsidR="00767405" w:rsidRDefault="00767405" w:rsidP="0094736A">
      <w:pPr>
        <w:jc w:val="both"/>
        <w:rPr>
          <w:rFonts w:ascii="Times New Roman" w:hAnsi="Times New Roman" w:cs="Times New Roman"/>
          <w:sz w:val="24"/>
          <w:szCs w:val="24"/>
        </w:rPr>
      </w:pPr>
    </w:p>
    <w:p w:rsidR="006D52DF" w:rsidRDefault="006D52DF" w:rsidP="0094736A">
      <w:pPr>
        <w:spacing w:line="480" w:lineRule="auto"/>
        <w:jc w:val="both"/>
        <w:rPr>
          <w:rFonts w:ascii="Times New Roman" w:hAnsi="Times New Roman" w:cs="Times New Roman"/>
          <w:sz w:val="24"/>
          <w:szCs w:val="24"/>
        </w:rPr>
      </w:pPr>
    </w:p>
    <w:p w:rsidR="005E5872" w:rsidRDefault="005E5872" w:rsidP="0094736A">
      <w:pPr>
        <w:spacing w:line="480" w:lineRule="auto"/>
        <w:jc w:val="both"/>
        <w:rPr>
          <w:rFonts w:ascii="Times New Roman" w:hAnsi="Times New Roman" w:cs="Times New Roman"/>
          <w:sz w:val="24"/>
          <w:szCs w:val="24"/>
        </w:rPr>
      </w:pPr>
    </w:p>
    <w:p w:rsidR="005E5872" w:rsidRDefault="005E5872" w:rsidP="0094736A">
      <w:pPr>
        <w:spacing w:line="480" w:lineRule="auto"/>
        <w:jc w:val="both"/>
        <w:rPr>
          <w:rFonts w:ascii="Times New Roman" w:hAnsi="Times New Roman" w:cs="Times New Roman"/>
          <w:sz w:val="24"/>
          <w:szCs w:val="24"/>
        </w:rPr>
      </w:pPr>
    </w:p>
    <w:p w:rsidR="005E5872" w:rsidRDefault="005E5872" w:rsidP="0094736A">
      <w:pPr>
        <w:spacing w:line="480" w:lineRule="auto"/>
        <w:jc w:val="both"/>
        <w:rPr>
          <w:rFonts w:ascii="Times New Roman" w:hAnsi="Times New Roman" w:cs="Times New Roman"/>
          <w:sz w:val="24"/>
          <w:szCs w:val="24"/>
        </w:rPr>
      </w:pPr>
    </w:p>
    <w:p w:rsidR="005E5872" w:rsidRDefault="005E5872" w:rsidP="0094736A">
      <w:pPr>
        <w:spacing w:line="480" w:lineRule="auto"/>
        <w:jc w:val="both"/>
        <w:rPr>
          <w:rFonts w:ascii="Times New Roman" w:hAnsi="Times New Roman" w:cs="Times New Roman"/>
          <w:sz w:val="24"/>
          <w:szCs w:val="24"/>
        </w:rPr>
      </w:pPr>
    </w:p>
    <w:p w:rsidR="0094736A" w:rsidRPr="009526F6" w:rsidRDefault="0094736A" w:rsidP="0094736A">
      <w:pPr>
        <w:spacing w:line="480" w:lineRule="auto"/>
        <w:jc w:val="both"/>
        <w:rPr>
          <w:rFonts w:ascii="Times New Roman" w:hAnsi="Times New Roman" w:cs="Times New Roman"/>
          <w:b/>
          <w:color w:val="548DD4" w:themeColor="text2" w:themeTint="99"/>
          <w:sz w:val="28"/>
          <w:szCs w:val="28"/>
          <w:lang w:val="es-DO"/>
        </w:rPr>
      </w:pPr>
      <w:r w:rsidRPr="009526F6">
        <w:rPr>
          <w:rFonts w:ascii="Times New Roman" w:eastAsia="Times New Roman" w:hAnsi="Times New Roman" w:cs="Times New Roman"/>
          <w:b/>
          <w:color w:val="548DD4" w:themeColor="text2" w:themeTint="99"/>
          <w:sz w:val="28"/>
          <w:szCs w:val="28"/>
          <w:lang w:val="es-DO" w:eastAsia="es-DO"/>
        </w:rPr>
        <w:lastRenderedPageBreak/>
        <w:t>D</w:t>
      </w:r>
      <w:r w:rsidR="00E75D6C">
        <w:rPr>
          <w:rFonts w:ascii="Times New Roman" w:eastAsia="Times New Roman" w:hAnsi="Times New Roman" w:cs="Times New Roman"/>
          <w:b/>
          <w:color w:val="548DD4" w:themeColor="text2" w:themeTint="99"/>
          <w:sz w:val="28"/>
          <w:szCs w:val="28"/>
          <w:lang w:val="es-DO" w:eastAsia="es-DO"/>
        </w:rPr>
        <w:t>EPARTAMENTO</w:t>
      </w:r>
      <w:r w:rsidR="00E97200" w:rsidRPr="009526F6">
        <w:rPr>
          <w:rFonts w:ascii="Times New Roman" w:eastAsia="Times New Roman" w:hAnsi="Times New Roman" w:cs="Times New Roman"/>
          <w:b/>
          <w:color w:val="548DD4" w:themeColor="text2" w:themeTint="99"/>
          <w:sz w:val="28"/>
          <w:szCs w:val="28"/>
          <w:lang w:val="es-DO" w:eastAsia="es-DO"/>
        </w:rPr>
        <w:t xml:space="preserve"> REGIONAL </w:t>
      </w:r>
      <w:r w:rsidR="00E70289" w:rsidRPr="009526F6">
        <w:rPr>
          <w:rFonts w:ascii="Times New Roman" w:eastAsia="Times New Roman" w:hAnsi="Times New Roman" w:cs="Times New Roman"/>
          <w:b/>
          <w:color w:val="548DD4" w:themeColor="text2" w:themeTint="99"/>
          <w:sz w:val="28"/>
          <w:szCs w:val="28"/>
          <w:lang w:val="es-DO" w:eastAsia="es-DO"/>
        </w:rPr>
        <w:t>ESTE –</w:t>
      </w:r>
      <w:r w:rsidRPr="009526F6">
        <w:rPr>
          <w:rFonts w:ascii="Times New Roman" w:eastAsia="Times New Roman" w:hAnsi="Times New Roman" w:cs="Times New Roman"/>
          <w:b/>
          <w:color w:val="548DD4" w:themeColor="text2" w:themeTint="99"/>
          <w:sz w:val="28"/>
          <w:szCs w:val="28"/>
          <w:lang w:val="es-DO" w:eastAsia="es-DO"/>
        </w:rPr>
        <w:t xml:space="preserve"> L</w:t>
      </w:r>
      <w:r w:rsidR="00E97200" w:rsidRPr="009526F6">
        <w:rPr>
          <w:rFonts w:ascii="Times New Roman" w:eastAsia="Times New Roman" w:hAnsi="Times New Roman" w:cs="Times New Roman"/>
          <w:b/>
          <w:color w:val="548DD4" w:themeColor="text2" w:themeTint="99"/>
          <w:sz w:val="28"/>
          <w:szCs w:val="28"/>
          <w:lang w:val="es-DO" w:eastAsia="es-DO"/>
        </w:rPr>
        <w:t>A ROMANA</w:t>
      </w:r>
    </w:p>
    <w:p w:rsidR="0094736A" w:rsidRPr="00753E07" w:rsidRDefault="0094736A" w:rsidP="0094736A">
      <w:pPr>
        <w:rPr>
          <w:rFonts w:ascii="Times New Roman" w:hAnsi="Times New Roman" w:cs="Times New Roman"/>
          <w:sz w:val="24"/>
          <w:szCs w:val="24"/>
        </w:rPr>
      </w:pPr>
    </w:p>
    <w:p w:rsidR="00B20793" w:rsidRDefault="00AD7C72" w:rsidP="00B20793">
      <w:pPr>
        <w:spacing w:line="480" w:lineRule="auto"/>
        <w:ind w:firstLine="709"/>
        <w:jc w:val="both"/>
        <w:rPr>
          <w:rFonts w:ascii="Times New Roman" w:hAnsi="Times New Roman"/>
          <w:sz w:val="24"/>
          <w:szCs w:val="24"/>
        </w:rPr>
      </w:pPr>
      <w:r>
        <w:rPr>
          <w:rFonts w:ascii="Times New Roman" w:hAnsi="Times New Roman"/>
          <w:sz w:val="24"/>
          <w:szCs w:val="24"/>
          <w:lang w:val="es-DO"/>
        </w:rPr>
        <w:t xml:space="preserve">El Departamento Regional Este </w:t>
      </w:r>
      <w:r w:rsidR="008D15BC">
        <w:rPr>
          <w:rFonts w:ascii="Times New Roman" w:hAnsi="Times New Roman"/>
          <w:sz w:val="24"/>
          <w:szCs w:val="24"/>
          <w:lang w:val="es-DO"/>
        </w:rPr>
        <w:t>está</w:t>
      </w:r>
      <w:r w:rsidR="00A261DA">
        <w:rPr>
          <w:rFonts w:ascii="Times New Roman" w:hAnsi="Times New Roman"/>
          <w:sz w:val="24"/>
          <w:szCs w:val="24"/>
          <w:lang w:val="es-DO"/>
        </w:rPr>
        <w:t xml:space="preserve"> ubicado</w:t>
      </w:r>
      <w:r>
        <w:rPr>
          <w:rFonts w:ascii="Times New Roman" w:hAnsi="Times New Roman"/>
          <w:sz w:val="24"/>
          <w:szCs w:val="24"/>
          <w:lang w:val="es-DO"/>
        </w:rPr>
        <w:t xml:space="preserve"> en La Romana,</w:t>
      </w:r>
      <w:r w:rsidRPr="00D37A63">
        <w:rPr>
          <w:rFonts w:ascii="Times New Roman" w:hAnsi="Times New Roman"/>
          <w:sz w:val="24"/>
          <w:szCs w:val="24"/>
          <w:lang w:val="es-DO"/>
        </w:rPr>
        <w:t xml:space="preserve"> es</w:t>
      </w:r>
      <w:r w:rsidRPr="00D37A63">
        <w:rPr>
          <w:rFonts w:ascii="Times New Roman" w:hAnsi="Times New Roman"/>
          <w:sz w:val="24"/>
          <w:szCs w:val="24"/>
        </w:rPr>
        <w:t xml:space="preserve"> la representación del Consejo Nacional de Drogas en</w:t>
      </w:r>
      <w:r w:rsidR="008D15BC">
        <w:rPr>
          <w:rFonts w:ascii="Times New Roman" w:hAnsi="Times New Roman"/>
          <w:sz w:val="24"/>
          <w:szCs w:val="24"/>
        </w:rPr>
        <w:t xml:space="preserve"> cuatro</w:t>
      </w:r>
      <w:r w:rsidR="006D52DF">
        <w:rPr>
          <w:rFonts w:ascii="Times New Roman" w:hAnsi="Times New Roman"/>
          <w:sz w:val="24"/>
          <w:szCs w:val="24"/>
        </w:rPr>
        <w:t xml:space="preserve"> (4)</w:t>
      </w:r>
      <w:r w:rsidRPr="00D37A63">
        <w:rPr>
          <w:rFonts w:ascii="Times New Roman" w:hAnsi="Times New Roman"/>
          <w:sz w:val="24"/>
          <w:szCs w:val="24"/>
        </w:rPr>
        <w:t xml:space="preserve"> Provincias</w:t>
      </w:r>
      <w:r>
        <w:rPr>
          <w:rFonts w:ascii="Times New Roman" w:hAnsi="Times New Roman"/>
          <w:sz w:val="24"/>
          <w:szCs w:val="24"/>
        </w:rPr>
        <w:t xml:space="preserve"> de la </w:t>
      </w:r>
      <w:r w:rsidR="008D15BC">
        <w:rPr>
          <w:rFonts w:ascii="Times New Roman" w:hAnsi="Times New Roman"/>
          <w:sz w:val="24"/>
          <w:szCs w:val="24"/>
        </w:rPr>
        <w:t>Región Sureste</w:t>
      </w:r>
      <w:r w:rsidR="00B20793">
        <w:rPr>
          <w:rFonts w:ascii="Times New Roman" w:hAnsi="Times New Roman"/>
          <w:sz w:val="24"/>
          <w:szCs w:val="24"/>
        </w:rPr>
        <w:t xml:space="preserve"> las cuales son</w:t>
      </w:r>
      <w:r w:rsidR="00B20793" w:rsidRPr="00D37A63">
        <w:rPr>
          <w:rFonts w:ascii="Times New Roman" w:hAnsi="Times New Roman"/>
          <w:sz w:val="24"/>
          <w:szCs w:val="24"/>
        </w:rPr>
        <w:t xml:space="preserve">: </w:t>
      </w:r>
      <w:r w:rsidR="00B20793">
        <w:rPr>
          <w:rFonts w:ascii="Times New Roman" w:hAnsi="Times New Roman"/>
          <w:sz w:val="24"/>
          <w:szCs w:val="24"/>
        </w:rPr>
        <w:t>San Pedro de Macorís</w:t>
      </w:r>
      <w:r w:rsidR="00B20793" w:rsidRPr="00D37A63">
        <w:rPr>
          <w:rFonts w:ascii="Times New Roman" w:hAnsi="Times New Roman"/>
          <w:sz w:val="24"/>
          <w:szCs w:val="24"/>
        </w:rPr>
        <w:t xml:space="preserve">, </w:t>
      </w:r>
      <w:r w:rsidR="00B20793">
        <w:rPr>
          <w:rFonts w:ascii="Times New Roman" w:hAnsi="Times New Roman"/>
          <w:sz w:val="24"/>
          <w:szCs w:val="24"/>
        </w:rPr>
        <w:t>Hato Mayor,</w:t>
      </w:r>
      <w:r w:rsidR="008D15BC">
        <w:rPr>
          <w:rFonts w:ascii="Times New Roman" w:hAnsi="Times New Roman"/>
          <w:sz w:val="24"/>
          <w:szCs w:val="24"/>
        </w:rPr>
        <w:t xml:space="preserve"> El Seibo y La Altagracia,</w:t>
      </w:r>
      <w:r w:rsidR="00B20793" w:rsidRPr="00D37A63">
        <w:rPr>
          <w:rFonts w:ascii="Times New Roman" w:hAnsi="Times New Roman"/>
          <w:sz w:val="24"/>
          <w:szCs w:val="24"/>
        </w:rPr>
        <w:t xml:space="preserve"> cuyo objetivo es desarrollar las políticas trazadas por la sede central en esas provincias, en donde se imparten</w:t>
      </w:r>
      <w:r w:rsidR="00B20793">
        <w:rPr>
          <w:rFonts w:ascii="Times New Roman" w:hAnsi="Times New Roman"/>
          <w:sz w:val="24"/>
          <w:szCs w:val="24"/>
        </w:rPr>
        <w:t xml:space="preserve"> jornadas de</w:t>
      </w:r>
      <w:r w:rsidR="004E21E1">
        <w:rPr>
          <w:rFonts w:ascii="Times New Roman" w:hAnsi="Times New Roman"/>
          <w:sz w:val="24"/>
          <w:szCs w:val="24"/>
        </w:rPr>
        <w:t xml:space="preserve"> prevención y sensibilización, charlas de p</w:t>
      </w:r>
      <w:r w:rsidR="00B20793">
        <w:rPr>
          <w:rFonts w:ascii="Times New Roman" w:hAnsi="Times New Roman"/>
          <w:sz w:val="24"/>
          <w:szCs w:val="24"/>
        </w:rPr>
        <w:t xml:space="preserve">revención, reuniones </w:t>
      </w:r>
      <w:r w:rsidR="00B20793" w:rsidRPr="00D37A63">
        <w:rPr>
          <w:rFonts w:ascii="Times New Roman" w:hAnsi="Times New Roman"/>
          <w:sz w:val="24"/>
          <w:szCs w:val="24"/>
        </w:rPr>
        <w:t xml:space="preserve">y </w:t>
      </w:r>
      <w:r w:rsidR="00B20793">
        <w:rPr>
          <w:rFonts w:ascii="Times New Roman" w:hAnsi="Times New Roman"/>
          <w:sz w:val="24"/>
          <w:szCs w:val="24"/>
        </w:rPr>
        <w:t>c</w:t>
      </w:r>
      <w:r w:rsidR="00B20793" w:rsidRPr="00D37A63">
        <w:rPr>
          <w:rFonts w:ascii="Times New Roman" w:hAnsi="Times New Roman"/>
          <w:sz w:val="24"/>
          <w:szCs w:val="24"/>
        </w:rPr>
        <w:t>onferencias dirigidas al Sector Educativo, Comunitario, Deportivo y Empresarial</w:t>
      </w:r>
      <w:r w:rsidR="00B20793">
        <w:rPr>
          <w:rFonts w:ascii="Times New Roman" w:hAnsi="Times New Roman"/>
          <w:sz w:val="24"/>
          <w:szCs w:val="24"/>
        </w:rPr>
        <w:t xml:space="preserve">, </w:t>
      </w:r>
      <w:r w:rsidR="00B90694">
        <w:rPr>
          <w:rFonts w:ascii="Times New Roman" w:hAnsi="Times New Roman"/>
          <w:sz w:val="24"/>
          <w:szCs w:val="24"/>
        </w:rPr>
        <w:t xml:space="preserve">para crear conciencia ciudadana sobre los problemas del consumo de sustancias psicoactivas y </w:t>
      </w:r>
      <w:r w:rsidR="00B20793">
        <w:rPr>
          <w:rFonts w:ascii="Times New Roman" w:hAnsi="Times New Roman"/>
          <w:sz w:val="24"/>
          <w:szCs w:val="24"/>
        </w:rPr>
        <w:t>multipli</w:t>
      </w:r>
      <w:r w:rsidR="00B90694">
        <w:rPr>
          <w:rFonts w:ascii="Times New Roman" w:hAnsi="Times New Roman"/>
          <w:sz w:val="24"/>
          <w:szCs w:val="24"/>
        </w:rPr>
        <w:t>car los conocimientos</w:t>
      </w:r>
      <w:r w:rsidR="00C419ED">
        <w:rPr>
          <w:rFonts w:ascii="Times New Roman" w:hAnsi="Times New Roman"/>
          <w:sz w:val="24"/>
          <w:szCs w:val="24"/>
        </w:rPr>
        <w:t xml:space="preserve"> </w:t>
      </w:r>
      <w:r w:rsidR="00B90694">
        <w:rPr>
          <w:rFonts w:ascii="Times New Roman" w:hAnsi="Times New Roman"/>
          <w:sz w:val="24"/>
          <w:szCs w:val="24"/>
        </w:rPr>
        <w:t>adquiridos y lo apliquen en su diario vivir.</w:t>
      </w:r>
    </w:p>
    <w:p w:rsidR="00B20793" w:rsidRDefault="00B20793" w:rsidP="00B20793">
      <w:pPr>
        <w:spacing w:line="480" w:lineRule="auto"/>
        <w:ind w:firstLine="709"/>
        <w:jc w:val="both"/>
        <w:rPr>
          <w:rFonts w:ascii="Times New Roman" w:hAnsi="Times New Roman"/>
          <w:sz w:val="24"/>
          <w:szCs w:val="24"/>
        </w:rPr>
      </w:pPr>
    </w:p>
    <w:p w:rsidR="00323145" w:rsidRDefault="00F40A9F" w:rsidP="00EF4F20">
      <w:pPr>
        <w:spacing w:line="480" w:lineRule="auto"/>
        <w:ind w:firstLine="709"/>
        <w:jc w:val="both"/>
        <w:rPr>
          <w:rFonts w:ascii="Times New Roman" w:hAnsi="Times New Roman" w:cs="Times New Roman"/>
          <w:sz w:val="24"/>
          <w:szCs w:val="24"/>
        </w:rPr>
      </w:pPr>
      <w:r w:rsidRPr="00BF1055">
        <w:rPr>
          <w:rFonts w:ascii="Times New Roman" w:hAnsi="Times New Roman" w:cs="Times New Roman"/>
          <w:sz w:val="24"/>
          <w:szCs w:val="24"/>
        </w:rPr>
        <w:t xml:space="preserve">Durante los meses </w:t>
      </w:r>
      <w:r w:rsidR="00CE266E">
        <w:rPr>
          <w:rFonts w:ascii="Times New Roman" w:hAnsi="Times New Roman" w:cs="Times New Roman"/>
          <w:sz w:val="24"/>
          <w:szCs w:val="24"/>
        </w:rPr>
        <w:t>febrero</w:t>
      </w:r>
      <w:r w:rsidR="00C419ED">
        <w:rPr>
          <w:rFonts w:ascii="Times New Roman" w:hAnsi="Times New Roman" w:cs="Times New Roman"/>
          <w:sz w:val="24"/>
          <w:szCs w:val="24"/>
        </w:rPr>
        <w:t>–noviembre del año 2018</w:t>
      </w:r>
      <w:r>
        <w:rPr>
          <w:rFonts w:ascii="Times New Roman" w:hAnsi="Times New Roman" w:cs="Times New Roman"/>
          <w:sz w:val="24"/>
          <w:szCs w:val="24"/>
        </w:rPr>
        <w:t xml:space="preserve">, se efectuaron </w:t>
      </w:r>
      <w:r w:rsidR="00C419ED" w:rsidRPr="00C419ED">
        <w:rPr>
          <w:rFonts w:ascii="Times New Roman" w:hAnsi="Times New Roman" w:cs="Times New Roman"/>
          <w:b/>
          <w:sz w:val="24"/>
          <w:szCs w:val="24"/>
        </w:rPr>
        <w:t xml:space="preserve">29 </w:t>
      </w:r>
      <w:r w:rsidRPr="00C419ED">
        <w:rPr>
          <w:rFonts w:ascii="Times New Roman" w:hAnsi="Times New Roman" w:cs="Times New Roman"/>
          <w:b/>
          <w:sz w:val="24"/>
          <w:szCs w:val="24"/>
        </w:rPr>
        <w:t>actividades</w:t>
      </w:r>
      <w:r>
        <w:rPr>
          <w:rFonts w:ascii="Times New Roman" w:hAnsi="Times New Roman" w:cs="Times New Roman"/>
          <w:sz w:val="24"/>
          <w:szCs w:val="24"/>
        </w:rPr>
        <w:t xml:space="preserve"> de prevención de drogas </w:t>
      </w:r>
      <w:r w:rsidR="00B90694">
        <w:rPr>
          <w:rFonts w:ascii="Times New Roman" w:hAnsi="Times New Roman" w:cs="Times New Roman"/>
          <w:sz w:val="24"/>
          <w:szCs w:val="24"/>
        </w:rPr>
        <w:t>a empleados de empresas públicas y privadas</w:t>
      </w:r>
      <w:r w:rsidR="006F7068">
        <w:rPr>
          <w:rFonts w:ascii="Times New Roman" w:hAnsi="Times New Roman" w:cs="Times New Roman"/>
          <w:sz w:val="24"/>
          <w:szCs w:val="24"/>
        </w:rPr>
        <w:t xml:space="preserve">, </w:t>
      </w:r>
      <w:r>
        <w:rPr>
          <w:rFonts w:ascii="Times New Roman" w:hAnsi="Times New Roman" w:cs="Times New Roman"/>
          <w:sz w:val="24"/>
          <w:szCs w:val="24"/>
        </w:rPr>
        <w:t xml:space="preserve">en la comunidad, </w:t>
      </w:r>
      <w:r w:rsidR="006F7068">
        <w:rPr>
          <w:rFonts w:ascii="Times New Roman" w:hAnsi="Times New Roman" w:cs="Times New Roman"/>
          <w:sz w:val="24"/>
          <w:szCs w:val="24"/>
        </w:rPr>
        <w:t>en escuelas y colegios</w:t>
      </w:r>
      <w:r w:rsidR="00B90694">
        <w:rPr>
          <w:rFonts w:ascii="Times New Roman" w:hAnsi="Times New Roman" w:cs="Times New Roman"/>
          <w:sz w:val="24"/>
          <w:szCs w:val="24"/>
        </w:rPr>
        <w:t xml:space="preserve"> y </w:t>
      </w:r>
      <w:r>
        <w:rPr>
          <w:rFonts w:ascii="Times New Roman" w:hAnsi="Times New Roman" w:cs="Times New Roman"/>
          <w:sz w:val="24"/>
          <w:szCs w:val="24"/>
        </w:rPr>
        <w:t xml:space="preserve">a </w:t>
      </w:r>
      <w:r w:rsidR="00B90694">
        <w:rPr>
          <w:rFonts w:ascii="Times New Roman" w:hAnsi="Times New Roman" w:cs="Times New Roman"/>
          <w:sz w:val="24"/>
          <w:szCs w:val="24"/>
        </w:rPr>
        <w:t>dirigentes</w:t>
      </w:r>
      <w:r w:rsidR="00525650">
        <w:rPr>
          <w:rFonts w:ascii="Times New Roman" w:hAnsi="Times New Roman" w:cs="Times New Roman"/>
          <w:sz w:val="24"/>
          <w:szCs w:val="24"/>
        </w:rPr>
        <w:t xml:space="preserve"> </w:t>
      </w:r>
      <w:r w:rsidR="00B90694">
        <w:rPr>
          <w:rFonts w:ascii="Times New Roman" w:hAnsi="Times New Roman" w:cs="Times New Roman"/>
          <w:sz w:val="24"/>
          <w:szCs w:val="24"/>
        </w:rPr>
        <w:t>de</w:t>
      </w:r>
      <w:r w:rsidR="00C419ED">
        <w:rPr>
          <w:rFonts w:ascii="Times New Roman" w:hAnsi="Times New Roman" w:cs="Times New Roman"/>
          <w:sz w:val="24"/>
          <w:szCs w:val="24"/>
        </w:rPr>
        <w:t xml:space="preserve">portistas, con un total de </w:t>
      </w:r>
      <w:r w:rsidR="00C419ED" w:rsidRPr="00C419ED">
        <w:rPr>
          <w:rFonts w:ascii="Times New Roman" w:hAnsi="Times New Roman" w:cs="Times New Roman"/>
          <w:b/>
          <w:sz w:val="24"/>
          <w:szCs w:val="24"/>
        </w:rPr>
        <w:t>2,642</w:t>
      </w:r>
      <w:r w:rsidRPr="00C419ED">
        <w:rPr>
          <w:rFonts w:ascii="Times New Roman" w:hAnsi="Times New Roman" w:cs="Times New Roman"/>
          <w:b/>
          <w:sz w:val="24"/>
          <w:szCs w:val="24"/>
        </w:rPr>
        <w:t xml:space="preserve"> personas</w:t>
      </w:r>
      <w:r>
        <w:rPr>
          <w:rFonts w:ascii="Times New Roman" w:hAnsi="Times New Roman" w:cs="Times New Roman"/>
          <w:sz w:val="24"/>
          <w:szCs w:val="24"/>
        </w:rPr>
        <w:t>.</w:t>
      </w:r>
      <w:r w:rsidR="00525650">
        <w:rPr>
          <w:rFonts w:ascii="Times New Roman" w:hAnsi="Times New Roman" w:cs="Times New Roman"/>
          <w:sz w:val="24"/>
          <w:szCs w:val="24"/>
        </w:rPr>
        <w:t xml:space="preserve">  </w:t>
      </w:r>
      <w:r w:rsidR="0094736A" w:rsidRPr="00336A6F">
        <w:rPr>
          <w:rFonts w:ascii="Times New Roman" w:hAnsi="Times New Roman" w:cs="Times New Roman"/>
          <w:sz w:val="24"/>
          <w:szCs w:val="24"/>
        </w:rPr>
        <w:t>Dichas actividades se han distribuido de la siguiente manera:</w:t>
      </w:r>
    </w:p>
    <w:p w:rsidR="00C419ED" w:rsidRPr="00336A6F" w:rsidRDefault="00C419ED" w:rsidP="00EF4F20">
      <w:pPr>
        <w:spacing w:line="480" w:lineRule="auto"/>
        <w:ind w:firstLine="709"/>
        <w:jc w:val="both"/>
        <w:rPr>
          <w:rFonts w:ascii="Times New Roman" w:hAnsi="Times New Roman" w:cs="Times New Roman"/>
          <w:sz w:val="24"/>
          <w:szCs w:val="24"/>
        </w:rPr>
      </w:pPr>
    </w:p>
    <w:p w:rsidR="00767405" w:rsidRPr="005E5872" w:rsidRDefault="00B90694" w:rsidP="005E5872">
      <w:pPr>
        <w:pStyle w:val="Prrafodelista"/>
        <w:numPr>
          <w:ilvl w:val="0"/>
          <w:numId w:val="8"/>
        </w:numPr>
        <w:spacing w:line="480" w:lineRule="auto"/>
        <w:jc w:val="both"/>
        <w:rPr>
          <w:rFonts w:ascii="Times New Roman" w:hAnsi="Times New Roman"/>
          <w:b/>
          <w:sz w:val="24"/>
          <w:szCs w:val="24"/>
        </w:rPr>
      </w:pPr>
      <w:r>
        <w:rPr>
          <w:rFonts w:ascii="Times New Roman" w:hAnsi="Times New Roman"/>
          <w:b/>
          <w:sz w:val="24"/>
          <w:szCs w:val="24"/>
          <w:lang w:val="es-ES"/>
        </w:rPr>
        <w:t xml:space="preserve">Charlas </w:t>
      </w:r>
      <w:r w:rsidR="00C34070">
        <w:rPr>
          <w:rFonts w:ascii="Times New Roman" w:hAnsi="Times New Roman"/>
          <w:b/>
          <w:sz w:val="24"/>
          <w:szCs w:val="24"/>
          <w:lang w:val="es-ES"/>
        </w:rPr>
        <w:t>y Jornadas d</w:t>
      </w:r>
      <w:r>
        <w:rPr>
          <w:rFonts w:ascii="Times New Roman" w:hAnsi="Times New Roman"/>
          <w:b/>
          <w:sz w:val="24"/>
          <w:szCs w:val="24"/>
          <w:lang w:val="es-ES"/>
        </w:rPr>
        <w:t xml:space="preserve">e </w:t>
      </w:r>
      <w:r w:rsidR="00C10B4D">
        <w:rPr>
          <w:rFonts w:ascii="Times New Roman" w:hAnsi="Times New Roman"/>
          <w:b/>
          <w:sz w:val="24"/>
          <w:szCs w:val="24"/>
          <w:lang w:val="es-ES"/>
        </w:rPr>
        <w:t>Prevención</w:t>
      </w:r>
      <w:r w:rsidR="00007B11">
        <w:rPr>
          <w:rFonts w:ascii="Times New Roman" w:hAnsi="Times New Roman"/>
          <w:b/>
          <w:sz w:val="24"/>
          <w:szCs w:val="24"/>
          <w:lang w:val="es-ES"/>
        </w:rPr>
        <w:t xml:space="preserve"> </w:t>
      </w:r>
      <w:r w:rsidR="00C10B4D">
        <w:rPr>
          <w:rFonts w:ascii="Times New Roman" w:hAnsi="Times New Roman"/>
          <w:b/>
          <w:sz w:val="24"/>
          <w:szCs w:val="24"/>
          <w:lang w:val="es-ES"/>
        </w:rPr>
        <w:t>en el Ámbito Educativo</w:t>
      </w:r>
      <w:r w:rsidR="0094736A" w:rsidRPr="008E6443">
        <w:rPr>
          <w:rFonts w:ascii="Times New Roman" w:hAnsi="Times New Roman"/>
          <w:b/>
          <w:sz w:val="24"/>
          <w:szCs w:val="24"/>
        </w:rPr>
        <w:t>.</w:t>
      </w:r>
      <w:r w:rsidRPr="00B90694">
        <w:rPr>
          <w:rFonts w:ascii="Times New Roman" w:hAnsi="Times New Roman"/>
          <w:sz w:val="24"/>
          <w:szCs w:val="24"/>
        </w:rPr>
        <w:t>Tienen el objetivo de</w:t>
      </w:r>
      <w:r w:rsidR="009A3A96" w:rsidRPr="009A3A96">
        <w:rPr>
          <w:rFonts w:ascii="Times New Roman" w:hAnsi="Times New Roman"/>
          <w:sz w:val="24"/>
          <w:szCs w:val="24"/>
        </w:rPr>
        <w:t xml:space="preserve"> sensibilizar y prevenir sobre </w:t>
      </w:r>
      <w:r>
        <w:rPr>
          <w:rFonts w:ascii="Times New Roman" w:hAnsi="Times New Roman"/>
          <w:sz w:val="24"/>
          <w:szCs w:val="24"/>
        </w:rPr>
        <w:t xml:space="preserve">el consumo de sustancias </w:t>
      </w:r>
      <w:proofErr w:type="gramStart"/>
      <w:r>
        <w:rPr>
          <w:rFonts w:ascii="Times New Roman" w:hAnsi="Times New Roman"/>
          <w:sz w:val="24"/>
          <w:szCs w:val="24"/>
        </w:rPr>
        <w:t xml:space="preserve">psicoactivas </w:t>
      </w:r>
      <w:r w:rsidR="008E3B5E">
        <w:rPr>
          <w:rFonts w:ascii="Times New Roman" w:hAnsi="Times New Roman"/>
          <w:sz w:val="24"/>
          <w:szCs w:val="24"/>
        </w:rPr>
        <w:t>,</w:t>
      </w:r>
      <w:proofErr w:type="gramEnd"/>
      <w:r>
        <w:rPr>
          <w:rFonts w:ascii="Times New Roman" w:hAnsi="Times New Roman"/>
          <w:sz w:val="24"/>
          <w:szCs w:val="24"/>
        </w:rPr>
        <w:t xml:space="preserve"> </w:t>
      </w:r>
      <w:r w:rsidR="009A3A96" w:rsidRPr="009A3A96">
        <w:rPr>
          <w:rFonts w:ascii="Times New Roman" w:hAnsi="Times New Roman"/>
          <w:sz w:val="24"/>
          <w:szCs w:val="24"/>
        </w:rPr>
        <w:t>sus efectos y consecuencias</w:t>
      </w:r>
      <w:r>
        <w:rPr>
          <w:rFonts w:ascii="Times New Roman" w:hAnsi="Times New Roman"/>
          <w:b/>
          <w:sz w:val="24"/>
          <w:szCs w:val="24"/>
        </w:rPr>
        <w:t xml:space="preserve">, </w:t>
      </w:r>
      <w:r w:rsidRPr="00C10B4D">
        <w:rPr>
          <w:rFonts w:ascii="Times New Roman" w:hAnsi="Times New Roman"/>
          <w:sz w:val="24"/>
          <w:szCs w:val="24"/>
        </w:rPr>
        <w:t xml:space="preserve">en total </w:t>
      </w:r>
      <w:r w:rsidR="009A3A96">
        <w:rPr>
          <w:rFonts w:ascii="Times New Roman" w:hAnsi="Times New Roman"/>
          <w:sz w:val="24"/>
          <w:szCs w:val="24"/>
        </w:rPr>
        <w:t>s</w:t>
      </w:r>
      <w:r w:rsidR="0050382F" w:rsidRPr="008E6443">
        <w:rPr>
          <w:rFonts w:ascii="Times New Roman" w:hAnsi="Times New Roman"/>
          <w:sz w:val="24"/>
          <w:szCs w:val="24"/>
        </w:rPr>
        <w:t xml:space="preserve">e realizaron </w:t>
      </w:r>
      <w:r w:rsidR="00C419ED" w:rsidRPr="00C419ED">
        <w:rPr>
          <w:rFonts w:ascii="Times New Roman" w:hAnsi="Times New Roman"/>
          <w:b/>
          <w:sz w:val="24"/>
          <w:szCs w:val="24"/>
        </w:rPr>
        <w:t>11</w:t>
      </w:r>
      <w:r w:rsidR="009A3A96" w:rsidRPr="00C419ED">
        <w:rPr>
          <w:rFonts w:ascii="Times New Roman" w:hAnsi="Times New Roman"/>
          <w:b/>
          <w:sz w:val="24"/>
          <w:szCs w:val="24"/>
        </w:rPr>
        <w:t xml:space="preserve"> actividades</w:t>
      </w:r>
      <w:r w:rsidR="00007B11">
        <w:rPr>
          <w:rFonts w:ascii="Times New Roman" w:hAnsi="Times New Roman"/>
          <w:sz w:val="24"/>
          <w:szCs w:val="24"/>
        </w:rPr>
        <w:t xml:space="preserve"> </w:t>
      </w:r>
      <w:r w:rsidR="00C10B4D">
        <w:rPr>
          <w:rFonts w:ascii="Times New Roman" w:hAnsi="Times New Roman"/>
          <w:sz w:val="24"/>
          <w:szCs w:val="24"/>
        </w:rPr>
        <w:t xml:space="preserve">con la participación de </w:t>
      </w:r>
      <w:r w:rsidR="00C419ED" w:rsidRPr="00C419ED">
        <w:rPr>
          <w:rFonts w:ascii="Times New Roman" w:hAnsi="Times New Roman"/>
          <w:b/>
          <w:sz w:val="24"/>
          <w:szCs w:val="24"/>
        </w:rPr>
        <w:t>783</w:t>
      </w:r>
      <w:r w:rsidR="0094736A" w:rsidRPr="00C419ED">
        <w:rPr>
          <w:rFonts w:ascii="Times New Roman" w:hAnsi="Times New Roman"/>
          <w:b/>
          <w:sz w:val="24"/>
          <w:szCs w:val="24"/>
        </w:rPr>
        <w:t xml:space="preserve"> personas.</w:t>
      </w:r>
    </w:p>
    <w:p w:rsidR="00767405" w:rsidRPr="005E5872" w:rsidRDefault="00C10B4D" w:rsidP="00767405">
      <w:pPr>
        <w:pStyle w:val="Prrafodelista"/>
        <w:numPr>
          <w:ilvl w:val="0"/>
          <w:numId w:val="8"/>
        </w:numPr>
        <w:spacing w:line="480" w:lineRule="auto"/>
        <w:jc w:val="both"/>
        <w:rPr>
          <w:rFonts w:ascii="Times New Roman" w:hAnsi="Times New Roman"/>
          <w:b/>
          <w:sz w:val="24"/>
          <w:szCs w:val="24"/>
        </w:rPr>
      </w:pPr>
      <w:r>
        <w:rPr>
          <w:rFonts w:ascii="Times New Roman" w:hAnsi="Times New Roman"/>
          <w:b/>
          <w:sz w:val="24"/>
          <w:szCs w:val="24"/>
        </w:rPr>
        <w:t>Jornadas de Prevención en el Ámbito Comunitario</w:t>
      </w:r>
      <w:r w:rsidR="0094736A" w:rsidRPr="007B2157">
        <w:rPr>
          <w:rFonts w:ascii="Times New Roman" w:hAnsi="Times New Roman"/>
          <w:b/>
          <w:sz w:val="24"/>
          <w:szCs w:val="24"/>
        </w:rPr>
        <w:t>.</w:t>
      </w:r>
      <w:r w:rsidR="00007B11">
        <w:rPr>
          <w:rFonts w:ascii="Times New Roman" w:hAnsi="Times New Roman"/>
          <w:b/>
          <w:sz w:val="24"/>
          <w:szCs w:val="24"/>
        </w:rPr>
        <w:t xml:space="preserve">  </w:t>
      </w:r>
      <w:r w:rsidR="007B2157" w:rsidRPr="00B47C81">
        <w:rPr>
          <w:rFonts w:ascii="Times New Roman" w:hAnsi="Times New Roman"/>
          <w:sz w:val="24"/>
          <w:szCs w:val="24"/>
        </w:rPr>
        <w:t>Con el propósito de orientar</w:t>
      </w:r>
      <w:r>
        <w:rPr>
          <w:rFonts w:ascii="Times New Roman" w:hAnsi="Times New Roman"/>
          <w:sz w:val="24"/>
          <w:szCs w:val="24"/>
        </w:rPr>
        <w:t xml:space="preserve"> a los </w:t>
      </w:r>
      <w:r w:rsidR="00993B9E">
        <w:rPr>
          <w:rFonts w:ascii="Times New Roman" w:hAnsi="Times New Roman"/>
          <w:sz w:val="24"/>
          <w:szCs w:val="24"/>
        </w:rPr>
        <w:t>líderes</w:t>
      </w:r>
      <w:r w:rsidR="00007B11">
        <w:rPr>
          <w:rFonts w:ascii="Times New Roman" w:hAnsi="Times New Roman"/>
          <w:sz w:val="24"/>
          <w:szCs w:val="24"/>
        </w:rPr>
        <w:t xml:space="preserve"> </w:t>
      </w:r>
      <w:r w:rsidR="00186E17">
        <w:rPr>
          <w:rFonts w:ascii="Times New Roman" w:hAnsi="Times New Roman"/>
          <w:sz w:val="24"/>
          <w:szCs w:val="24"/>
        </w:rPr>
        <w:t xml:space="preserve">comunitarios </w:t>
      </w:r>
      <w:r>
        <w:rPr>
          <w:rFonts w:ascii="Times New Roman" w:hAnsi="Times New Roman"/>
          <w:sz w:val="24"/>
          <w:szCs w:val="24"/>
        </w:rPr>
        <w:t xml:space="preserve">y personas voluntarias de la comunidad sobre los efectos y </w:t>
      </w:r>
      <w:r>
        <w:rPr>
          <w:rFonts w:ascii="Times New Roman" w:hAnsi="Times New Roman"/>
          <w:sz w:val="24"/>
          <w:szCs w:val="24"/>
        </w:rPr>
        <w:lastRenderedPageBreak/>
        <w:t>consecuencias del consumo de sustancias psicoactivas e identificar los tipos</w:t>
      </w:r>
      <w:r w:rsidR="00C419ED">
        <w:rPr>
          <w:rFonts w:ascii="Times New Roman" w:hAnsi="Times New Roman"/>
          <w:sz w:val="24"/>
          <w:szCs w:val="24"/>
        </w:rPr>
        <w:t xml:space="preserve"> de drogas se realizaron </w:t>
      </w:r>
      <w:r w:rsidR="00C419ED" w:rsidRPr="00C419ED">
        <w:rPr>
          <w:rFonts w:ascii="Times New Roman" w:hAnsi="Times New Roman"/>
          <w:b/>
          <w:sz w:val="24"/>
          <w:szCs w:val="24"/>
        </w:rPr>
        <w:t>3</w:t>
      </w:r>
      <w:r w:rsidR="00993B9E" w:rsidRPr="00C419ED">
        <w:rPr>
          <w:rFonts w:ascii="Times New Roman" w:hAnsi="Times New Roman"/>
          <w:b/>
          <w:sz w:val="24"/>
          <w:szCs w:val="24"/>
        </w:rPr>
        <w:t xml:space="preserve"> actividades</w:t>
      </w:r>
      <w:r w:rsidR="00993B9E">
        <w:rPr>
          <w:rFonts w:ascii="Times New Roman" w:hAnsi="Times New Roman"/>
          <w:sz w:val="24"/>
          <w:szCs w:val="24"/>
        </w:rPr>
        <w:t xml:space="preserve"> </w:t>
      </w:r>
      <w:r w:rsidR="00C419ED">
        <w:rPr>
          <w:rFonts w:ascii="Times New Roman" w:hAnsi="Times New Roman"/>
          <w:sz w:val="24"/>
          <w:szCs w:val="24"/>
        </w:rPr>
        <w:t xml:space="preserve">con un total de </w:t>
      </w:r>
      <w:r w:rsidR="00C419ED" w:rsidRPr="00C419ED">
        <w:rPr>
          <w:rFonts w:ascii="Times New Roman" w:hAnsi="Times New Roman"/>
          <w:b/>
          <w:sz w:val="24"/>
          <w:szCs w:val="24"/>
        </w:rPr>
        <w:t>190</w:t>
      </w:r>
      <w:r w:rsidR="00993B9E" w:rsidRPr="00C419ED">
        <w:rPr>
          <w:rFonts w:ascii="Times New Roman" w:hAnsi="Times New Roman"/>
          <w:b/>
          <w:sz w:val="24"/>
          <w:szCs w:val="24"/>
        </w:rPr>
        <w:t xml:space="preserve"> participantes</w:t>
      </w:r>
      <w:r w:rsidR="00993B9E">
        <w:rPr>
          <w:rFonts w:ascii="Times New Roman" w:hAnsi="Times New Roman"/>
          <w:sz w:val="24"/>
          <w:szCs w:val="24"/>
        </w:rPr>
        <w:t>.</w:t>
      </w:r>
    </w:p>
    <w:p w:rsidR="00767405" w:rsidRPr="005E5872" w:rsidRDefault="00B47C81" w:rsidP="005E5872">
      <w:pPr>
        <w:pStyle w:val="Prrafodelista"/>
        <w:numPr>
          <w:ilvl w:val="0"/>
          <w:numId w:val="8"/>
        </w:numPr>
        <w:spacing w:line="480" w:lineRule="auto"/>
        <w:jc w:val="both"/>
        <w:rPr>
          <w:rFonts w:ascii="Times New Roman" w:hAnsi="Times New Roman"/>
          <w:b/>
          <w:sz w:val="24"/>
          <w:szCs w:val="24"/>
        </w:rPr>
      </w:pPr>
      <w:r>
        <w:rPr>
          <w:rFonts w:ascii="Times New Roman" w:hAnsi="Times New Roman"/>
          <w:b/>
          <w:sz w:val="24"/>
          <w:szCs w:val="24"/>
        </w:rPr>
        <w:t>Charlas de Prevención</w:t>
      </w:r>
      <w:r w:rsidR="00993B9E">
        <w:rPr>
          <w:rFonts w:ascii="Times New Roman" w:hAnsi="Times New Roman"/>
          <w:b/>
          <w:sz w:val="24"/>
          <w:szCs w:val="24"/>
        </w:rPr>
        <w:t xml:space="preserve"> en el Ámbito Deportivo.</w:t>
      </w:r>
      <w:r w:rsidR="00FE6464">
        <w:rPr>
          <w:rFonts w:ascii="Times New Roman" w:hAnsi="Times New Roman"/>
          <w:b/>
          <w:sz w:val="24"/>
          <w:szCs w:val="24"/>
        </w:rPr>
        <w:t xml:space="preserve">  </w:t>
      </w:r>
      <w:r w:rsidR="003A6123">
        <w:rPr>
          <w:rFonts w:ascii="Times New Roman" w:hAnsi="Times New Roman"/>
          <w:sz w:val="24"/>
          <w:szCs w:val="24"/>
        </w:rPr>
        <w:t>C</w:t>
      </w:r>
      <w:r w:rsidR="0094736A" w:rsidRPr="00B47C81">
        <w:rPr>
          <w:rFonts w:ascii="Times New Roman" w:hAnsi="Times New Roman"/>
          <w:sz w:val="24"/>
          <w:szCs w:val="24"/>
        </w:rPr>
        <w:t xml:space="preserve">on el objetivo de prevenir y sensibilizar a </w:t>
      </w:r>
      <w:r w:rsidR="003203EC">
        <w:rPr>
          <w:rFonts w:ascii="Times New Roman" w:hAnsi="Times New Roman"/>
          <w:sz w:val="24"/>
          <w:szCs w:val="24"/>
        </w:rPr>
        <w:t>los atletas, deportistas y dirigentes deportivos</w:t>
      </w:r>
      <w:r w:rsidR="0094736A" w:rsidRPr="00B47C81">
        <w:rPr>
          <w:rFonts w:ascii="Times New Roman" w:hAnsi="Times New Roman"/>
          <w:sz w:val="24"/>
          <w:szCs w:val="24"/>
        </w:rPr>
        <w:t xml:space="preserve"> sobre los aspecto</w:t>
      </w:r>
      <w:r w:rsidR="00BD3283">
        <w:rPr>
          <w:rFonts w:ascii="Times New Roman" w:hAnsi="Times New Roman"/>
          <w:sz w:val="24"/>
          <w:szCs w:val="24"/>
        </w:rPr>
        <w:t xml:space="preserve">s de las drogas, </w:t>
      </w:r>
      <w:r w:rsidR="00323145">
        <w:rPr>
          <w:rFonts w:ascii="Times New Roman" w:hAnsi="Times New Roman"/>
          <w:sz w:val="24"/>
          <w:szCs w:val="24"/>
        </w:rPr>
        <w:t>los factores de riesgo y de protección</w:t>
      </w:r>
      <w:r>
        <w:rPr>
          <w:rFonts w:ascii="Times New Roman" w:hAnsi="Times New Roman"/>
          <w:sz w:val="24"/>
          <w:szCs w:val="24"/>
        </w:rPr>
        <w:t xml:space="preserve"> s</w:t>
      </w:r>
      <w:r w:rsidRPr="00B47C81">
        <w:rPr>
          <w:rFonts w:ascii="Times New Roman" w:hAnsi="Times New Roman"/>
          <w:sz w:val="24"/>
          <w:szCs w:val="24"/>
        </w:rPr>
        <w:t xml:space="preserve">e realizaron </w:t>
      </w:r>
      <w:r w:rsidR="00C419ED" w:rsidRPr="00C419ED">
        <w:rPr>
          <w:rFonts w:ascii="Times New Roman" w:hAnsi="Times New Roman"/>
          <w:b/>
          <w:sz w:val="24"/>
          <w:szCs w:val="24"/>
        </w:rPr>
        <w:t xml:space="preserve">9 </w:t>
      </w:r>
      <w:r w:rsidR="003A6123" w:rsidRPr="00C419ED">
        <w:rPr>
          <w:rFonts w:ascii="Times New Roman" w:hAnsi="Times New Roman"/>
          <w:b/>
          <w:sz w:val="24"/>
          <w:szCs w:val="24"/>
        </w:rPr>
        <w:t>activ</w:t>
      </w:r>
      <w:r w:rsidR="00BD3283" w:rsidRPr="00C419ED">
        <w:rPr>
          <w:rFonts w:ascii="Times New Roman" w:hAnsi="Times New Roman"/>
          <w:b/>
          <w:sz w:val="24"/>
          <w:szCs w:val="24"/>
        </w:rPr>
        <w:t>idades</w:t>
      </w:r>
      <w:r w:rsidR="00BD3283">
        <w:rPr>
          <w:rFonts w:ascii="Times New Roman" w:hAnsi="Times New Roman"/>
          <w:sz w:val="24"/>
          <w:szCs w:val="24"/>
        </w:rPr>
        <w:t xml:space="preserve"> </w:t>
      </w:r>
      <w:r w:rsidR="007C7EC8">
        <w:rPr>
          <w:rFonts w:ascii="Times New Roman" w:hAnsi="Times New Roman"/>
          <w:sz w:val="24"/>
          <w:szCs w:val="24"/>
        </w:rPr>
        <w:t>para</w:t>
      </w:r>
      <w:r w:rsidR="0094736A" w:rsidRPr="003A6123">
        <w:rPr>
          <w:rFonts w:ascii="Times New Roman" w:hAnsi="Times New Roman"/>
          <w:sz w:val="24"/>
          <w:szCs w:val="24"/>
        </w:rPr>
        <w:t xml:space="preserve"> un total de </w:t>
      </w:r>
      <w:r w:rsidR="00C419ED" w:rsidRPr="00C419ED">
        <w:rPr>
          <w:rFonts w:ascii="Times New Roman" w:hAnsi="Times New Roman"/>
          <w:b/>
          <w:sz w:val="24"/>
          <w:szCs w:val="24"/>
        </w:rPr>
        <w:t xml:space="preserve">1,395 </w:t>
      </w:r>
      <w:r w:rsidR="0094736A" w:rsidRPr="00C419ED">
        <w:rPr>
          <w:rFonts w:ascii="Times New Roman" w:hAnsi="Times New Roman"/>
          <w:b/>
          <w:sz w:val="24"/>
          <w:szCs w:val="24"/>
        </w:rPr>
        <w:t>participantes</w:t>
      </w:r>
      <w:r w:rsidR="0094736A" w:rsidRPr="003A6123">
        <w:rPr>
          <w:rFonts w:ascii="Times New Roman" w:hAnsi="Times New Roman"/>
          <w:sz w:val="24"/>
          <w:szCs w:val="24"/>
        </w:rPr>
        <w:t xml:space="preserve">. </w:t>
      </w:r>
    </w:p>
    <w:p w:rsidR="0094736A" w:rsidRPr="007C7EC8" w:rsidRDefault="00C9297B" w:rsidP="009C03C8">
      <w:pPr>
        <w:pStyle w:val="Prrafodelista"/>
        <w:numPr>
          <w:ilvl w:val="0"/>
          <w:numId w:val="8"/>
        </w:numPr>
        <w:spacing w:line="480" w:lineRule="auto"/>
        <w:jc w:val="both"/>
        <w:rPr>
          <w:rFonts w:ascii="Times New Roman" w:hAnsi="Times New Roman"/>
          <w:b/>
          <w:sz w:val="24"/>
          <w:szCs w:val="24"/>
        </w:rPr>
      </w:pPr>
      <w:r>
        <w:rPr>
          <w:rFonts w:ascii="Times New Roman" w:hAnsi="Times New Roman"/>
          <w:b/>
          <w:sz w:val="24"/>
          <w:szCs w:val="24"/>
        </w:rPr>
        <w:t>Charlas de Prevención en el Ámbito Laboral</w:t>
      </w:r>
      <w:r w:rsidR="0094736A" w:rsidRPr="007C7EC8">
        <w:rPr>
          <w:rFonts w:ascii="Times New Roman" w:hAnsi="Times New Roman"/>
          <w:b/>
          <w:sz w:val="24"/>
          <w:szCs w:val="24"/>
        </w:rPr>
        <w:t>.</w:t>
      </w:r>
      <w:r w:rsidR="00FE6464">
        <w:rPr>
          <w:rFonts w:ascii="Times New Roman" w:hAnsi="Times New Roman"/>
          <w:b/>
          <w:sz w:val="24"/>
          <w:szCs w:val="24"/>
        </w:rPr>
        <w:t xml:space="preserve">  </w:t>
      </w:r>
      <w:r w:rsidRPr="00FE006E">
        <w:rPr>
          <w:rFonts w:ascii="Times New Roman" w:hAnsi="Times New Roman"/>
          <w:sz w:val="24"/>
          <w:szCs w:val="24"/>
        </w:rPr>
        <w:t>Tiene e</w:t>
      </w:r>
      <w:r w:rsidR="007C7EC8" w:rsidRPr="00FE006E">
        <w:rPr>
          <w:rFonts w:ascii="Times New Roman" w:hAnsi="Times New Roman"/>
          <w:sz w:val="24"/>
          <w:szCs w:val="24"/>
        </w:rPr>
        <w:t>l</w:t>
      </w:r>
      <w:r w:rsidR="007C7EC8" w:rsidRPr="007C7EC8">
        <w:rPr>
          <w:rFonts w:ascii="Times New Roman" w:hAnsi="Times New Roman"/>
          <w:sz w:val="24"/>
          <w:szCs w:val="24"/>
        </w:rPr>
        <w:t xml:space="preserve"> objetivo de </w:t>
      </w:r>
      <w:r>
        <w:rPr>
          <w:rFonts w:ascii="Times New Roman" w:hAnsi="Times New Roman"/>
          <w:sz w:val="24"/>
          <w:szCs w:val="24"/>
        </w:rPr>
        <w:t xml:space="preserve">prevenir y orientar a empleados y empleadores </w:t>
      </w:r>
      <w:r w:rsidR="004C4E8A">
        <w:rPr>
          <w:rFonts w:ascii="Times New Roman" w:hAnsi="Times New Roman"/>
          <w:sz w:val="24"/>
          <w:szCs w:val="24"/>
        </w:rPr>
        <w:t xml:space="preserve">sobre </w:t>
      </w:r>
      <w:r w:rsidR="007C7EC8" w:rsidRPr="007C7EC8">
        <w:rPr>
          <w:rFonts w:ascii="Times New Roman" w:hAnsi="Times New Roman"/>
          <w:sz w:val="24"/>
          <w:szCs w:val="24"/>
        </w:rPr>
        <w:t>el uso y ab</w:t>
      </w:r>
      <w:r w:rsidR="004C4E8A">
        <w:rPr>
          <w:rFonts w:ascii="Times New Roman" w:hAnsi="Times New Roman"/>
          <w:sz w:val="24"/>
          <w:szCs w:val="24"/>
        </w:rPr>
        <w:t xml:space="preserve">uso de </w:t>
      </w:r>
      <w:r>
        <w:rPr>
          <w:rFonts w:ascii="Times New Roman" w:hAnsi="Times New Roman"/>
          <w:sz w:val="24"/>
          <w:szCs w:val="24"/>
        </w:rPr>
        <w:t>sustancias psicoactivas en las cuales</w:t>
      </w:r>
      <w:r w:rsidR="004C4E8A">
        <w:rPr>
          <w:rFonts w:ascii="Times New Roman" w:hAnsi="Times New Roman"/>
          <w:sz w:val="24"/>
          <w:szCs w:val="24"/>
        </w:rPr>
        <w:t xml:space="preserve"> se realizar</w:t>
      </w:r>
      <w:r>
        <w:rPr>
          <w:rFonts w:ascii="Times New Roman" w:hAnsi="Times New Roman"/>
          <w:sz w:val="24"/>
          <w:szCs w:val="24"/>
        </w:rPr>
        <w:t xml:space="preserve">on </w:t>
      </w:r>
      <w:r w:rsidR="00C419ED" w:rsidRPr="00C419ED">
        <w:rPr>
          <w:rFonts w:ascii="Times New Roman" w:hAnsi="Times New Roman"/>
          <w:b/>
          <w:sz w:val="24"/>
          <w:szCs w:val="24"/>
        </w:rPr>
        <w:t xml:space="preserve">3 </w:t>
      </w:r>
      <w:r w:rsidR="0094736A" w:rsidRPr="00C419ED">
        <w:rPr>
          <w:rFonts w:ascii="Times New Roman" w:hAnsi="Times New Roman"/>
          <w:b/>
          <w:sz w:val="24"/>
          <w:szCs w:val="24"/>
        </w:rPr>
        <w:t>actividad</w:t>
      </w:r>
      <w:r w:rsidR="00DB426F" w:rsidRPr="00C419ED">
        <w:rPr>
          <w:rFonts w:ascii="Times New Roman" w:hAnsi="Times New Roman"/>
          <w:b/>
          <w:sz w:val="24"/>
          <w:szCs w:val="24"/>
        </w:rPr>
        <w:t>es</w:t>
      </w:r>
      <w:r w:rsidR="00C419ED">
        <w:rPr>
          <w:rFonts w:ascii="Times New Roman" w:hAnsi="Times New Roman"/>
          <w:sz w:val="24"/>
          <w:szCs w:val="24"/>
        </w:rPr>
        <w:t xml:space="preserve"> </w:t>
      </w:r>
      <w:r>
        <w:rPr>
          <w:rFonts w:ascii="Times New Roman" w:hAnsi="Times New Roman"/>
          <w:sz w:val="24"/>
          <w:szCs w:val="24"/>
        </w:rPr>
        <w:t xml:space="preserve">con </w:t>
      </w:r>
      <w:r w:rsidR="004C4E8A">
        <w:rPr>
          <w:rFonts w:ascii="Times New Roman" w:hAnsi="Times New Roman"/>
          <w:sz w:val="24"/>
          <w:szCs w:val="24"/>
        </w:rPr>
        <w:t xml:space="preserve">un total de </w:t>
      </w:r>
      <w:r w:rsidR="00C419ED" w:rsidRPr="00767405">
        <w:rPr>
          <w:rFonts w:ascii="Times New Roman" w:hAnsi="Times New Roman"/>
          <w:b/>
          <w:sz w:val="24"/>
          <w:szCs w:val="24"/>
        </w:rPr>
        <w:t>223</w:t>
      </w:r>
      <w:r w:rsidR="00FE006E" w:rsidRPr="00767405">
        <w:rPr>
          <w:rFonts w:ascii="Times New Roman" w:hAnsi="Times New Roman"/>
          <w:b/>
          <w:sz w:val="24"/>
          <w:szCs w:val="24"/>
        </w:rPr>
        <w:t xml:space="preserve"> participantes</w:t>
      </w:r>
      <w:r w:rsidR="00DB426F" w:rsidRPr="007C7EC8">
        <w:rPr>
          <w:rFonts w:ascii="Times New Roman" w:hAnsi="Times New Roman"/>
          <w:sz w:val="24"/>
          <w:szCs w:val="24"/>
        </w:rPr>
        <w:t>.</w:t>
      </w:r>
    </w:p>
    <w:p w:rsidR="00BD3283" w:rsidRPr="00EF4F20" w:rsidRDefault="00BD3283" w:rsidP="00EF4F20">
      <w:pPr>
        <w:rPr>
          <w:rFonts w:ascii="Times New Roman" w:hAnsi="Times New Roman"/>
          <w:b/>
          <w:sz w:val="24"/>
          <w:szCs w:val="24"/>
        </w:rPr>
      </w:pPr>
    </w:p>
    <w:p w:rsidR="00DB426F" w:rsidRDefault="00DB426F" w:rsidP="0094736A">
      <w:pPr>
        <w:jc w:val="center"/>
        <w:rPr>
          <w:rFonts w:ascii="Times New Roman" w:hAnsi="Times New Roman" w:cs="Times New Roman"/>
          <w:b/>
          <w:sz w:val="24"/>
          <w:szCs w:val="24"/>
        </w:rPr>
      </w:pPr>
      <w:r w:rsidRPr="006F2714">
        <w:rPr>
          <w:rFonts w:ascii="Times New Roman" w:hAnsi="Times New Roman" w:cs="Times New Roman"/>
          <w:b/>
          <w:sz w:val="24"/>
          <w:szCs w:val="24"/>
        </w:rPr>
        <w:t>Resumen de Actividades</w:t>
      </w:r>
      <w:r w:rsidR="00CE46FC">
        <w:rPr>
          <w:rFonts w:ascii="Times New Roman" w:hAnsi="Times New Roman" w:cs="Times New Roman"/>
          <w:b/>
          <w:sz w:val="24"/>
          <w:szCs w:val="24"/>
        </w:rPr>
        <w:t xml:space="preserve"> desarrolladas</w:t>
      </w:r>
    </w:p>
    <w:p w:rsidR="0094736A" w:rsidRDefault="00767405" w:rsidP="0094736A">
      <w:pPr>
        <w:jc w:val="center"/>
        <w:rPr>
          <w:rFonts w:ascii="Times New Roman" w:hAnsi="Times New Roman" w:cs="Times New Roman"/>
          <w:b/>
          <w:sz w:val="24"/>
          <w:szCs w:val="24"/>
        </w:rPr>
      </w:pPr>
      <w:r>
        <w:rPr>
          <w:rFonts w:ascii="Times New Roman" w:hAnsi="Times New Roman" w:cs="Times New Roman"/>
          <w:b/>
          <w:sz w:val="24"/>
          <w:szCs w:val="24"/>
        </w:rPr>
        <w:t>Febrero – Noviembre del 2018</w:t>
      </w:r>
    </w:p>
    <w:p w:rsidR="00767405" w:rsidRPr="0095756A" w:rsidRDefault="00767405" w:rsidP="00767405">
      <w:pPr>
        <w:pStyle w:val="Prrafodelista"/>
        <w:ind w:firstLine="0"/>
        <w:rPr>
          <w:rFonts w:ascii="Times New Roman" w:hAnsi="Times New Roman"/>
          <w:b/>
          <w:color w:val="548DD4" w:themeColor="text2" w:themeTint="99"/>
          <w:sz w:val="28"/>
          <w:szCs w:val="28"/>
        </w:rPr>
      </w:pPr>
    </w:p>
    <w:tbl>
      <w:tblPr>
        <w:tblStyle w:val="Tabladecuadrcula4-nfasis51"/>
        <w:tblW w:w="9070" w:type="dxa"/>
        <w:jc w:val="center"/>
        <w:tblLook w:val="04A0" w:firstRow="1" w:lastRow="0" w:firstColumn="1" w:lastColumn="0" w:noHBand="0" w:noVBand="1"/>
      </w:tblPr>
      <w:tblGrid>
        <w:gridCol w:w="4779"/>
        <w:gridCol w:w="2021"/>
        <w:gridCol w:w="2270"/>
      </w:tblGrid>
      <w:tr w:rsidR="00767405" w:rsidRPr="001B7953" w:rsidTr="005E58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center"/>
              <w:rPr>
                <w:rFonts w:ascii="Times New Roman" w:hAnsi="Times New Roman" w:cs="Times New Roman"/>
                <w:sz w:val="24"/>
                <w:szCs w:val="24"/>
              </w:rPr>
            </w:pPr>
            <w:r w:rsidRPr="00E52489">
              <w:rPr>
                <w:rFonts w:ascii="Times New Roman" w:hAnsi="Times New Roman" w:cs="Times New Roman"/>
                <w:sz w:val="24"/>
                <w:szCs w:val="24"/>
              </w:rPr>
              <w:t xml:space="preserve">Eventos </w:t>
            </w:r>
          </w:p>
        </w:tc>
        <w:tc>
          <w:tcPr>
            <w:tcW w:w="2021" w:type="dxa"/>
          </w:tcPr>
          <w:p w:rsidR="00767405" w:rsidRPr="00E52489" w:rsidRDefault="00767405" w:rsidP="00D449F2">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Actividades</w:t>
            </w:r>
          </w:p>
        </w:tc>
        <w:tc>
          <w:tcPr>
            <w:tcW w:w="2270" w:type="dxa"/>
          </w:tcPr>
          <w:p w:rsidR="00767405" w:rsidRPr="00E52489" w:rsidRDefault="00767405" w:rsidP="00D449F2">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89">
              <w:rPr>
                <w:rFonts w:ascii="Times New Roman" w:hAnsi="Times New Roman" w:cs="Times New Roman"/>
                <w:sz w:val="24"/>
                <w:szCs w:val="24"/>
              </w:rPr>
              <w:t>Participantes</w:t>
            </w:r>
          </w:p>
        </w:tc>
      </w:tr>
      <w:tr w:rsidR="00767405"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both"/>
              <w:rPr>
                <w:rFonts w:ascii="Times New Roman" w:hAnsi="Times New Roman" w:cs="Times New Roman"/>
                <w:b w:val="0"/>
                <w:sz w:val="24"/>
                <w:szCs w:val="24"/>
              </w:rPr>
            </w:pPr>
            <w:r>
              <w:rPr>
                <w:rFonts w:ascii="Times New Roman" w:hAnsi="Times New Roman"/>
                <w:b w:val="0"/>
                <w:sz w:val="24"/>
                <w:szCs w:val="24"/>
              </w:rPr>
              <w:t>Charlas y Jornadas de Prevención en el Ámbito Educativo</w:t>
            </w:r>
          </w:p>
        </w:tc>
        <w:tc>
          <w:tcPr>
            <w:tcW w:w="2021" w:type="dxa"/>
          </w:tcPr>
          <w:p w:rsidR="00767405" w:rsidRPr="00E52489" w:rsidRDefault="00767405" w:rsidP="00D449F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2270" w:type="dxa"/>
          </w:tcPr>
          <w:p w:rsidR="00767405" w:rsidRPr="00E52489" w:rsidRDefault="00767405" w:rsidP="00D449F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783</w:t>
            </w:r>
          </w:p>
        </w:tc>
      </w:tr>
      <w:tr w:rsidR="00767405"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both"/>
              <w:rPr>
                <w:rFonts w:ascii="Times New Roman" w:hAnsi="Times New Roman" w:cs="Times New Roman"/>
                <w:b w:val="0"/>
                <w:sz w:val="24"/>
                <w:szCs w:val="24"/>
              </w:rPr>
            </w:pPr>
            <w:r>
              <w:rPr>
                <w:rFonts w:ascii="Times New Roman" w:hAnsi="Times New Roman"/>
                <w:b w:val="0"/>
                <w:sz w:val="24"/>
                <w:szCs w:val="24"/>
              </w:rPr>
              <w:t>Jornadas de Prevención en el Ámbito Comunitario</w:t>
            </w:r>
          </w:p>
        </w:tc>
        <w:tc>
          <w:tcPr>
            <w:tcW w:w="2021" w:type="dxa"/>
          </w:tcPr>
          <w:p w:rsidR="00767405" w:rsidRPr="00E52489" w:rsidRDefault="00767405" w:rsidP="00D449F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2270" w:type="dxa"/>
          </w:tcPr>
          <w:p w:rsidR="00767405" w:rsidRPr="00E52489" w:rsidRDefault="00767405" w:rsidP="00D449F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w:t>
            </w:r>
          </w:p>
        </w:tc>
      </w:tr>
      <w:tr w:rsidR="00767405"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both"/>
              <w:rPr>
                <w:rFonts w:ascii="Times New Roman" w:hAnsi="Times New Roman" w:cs="Times New Roman"/>
                <w:b w:val="0"/>
                <w:sz w:val="24"/>
                <w:szCs w:val="24"/>
              </w:rPr>
            </w:pPr>
            <w:r>
              <w:rPr>
                <w:rFonts w:ascii="Times New Roman" w:hAnsi="Times New Roman"/>
                <w:b w:val="0"/>
                <w:sz w:val="24"/>
                <w:szCs w:val="24"/>
              </w:rPr>
              <w:t>Charlas de Prevención en el Ámbito Deportivo</w:t>
            </w:r>
          </w:p>
        </w:tc>
        <w:tc>
          <w:tcPr>
            <w:tcW w:w="2021" w:type="dxa"/>
          </w:tcPr>
          <w:p w:rsidR="00767405" w:rsidRPr="00E52489" w:rsidRDefault="00767405" w:rsidP="00D449F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w:t>
            </w:r>
          </w:p>
        </w:tc>
        <w:tc>
          <w:tcPr>
            <w:tcW w:w="2270" w:type="dxa"/>
          </w:tcPr>
          <w:p w:rsidR="00767405" w:rsidRPr="00E52489" w:rsidRDefault="00767405" w:rsidP="00D449F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1,395</w:t>
            </w:r>
          </w:p>
        </w:tc>
      </w:tr>
      <w:tr w:rsidR="00767405"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Default="00767405" w:rsidP="00D449F2">
            <w:pPr>
              <w:pStyle w:val="Sinespaciado"/>
              <w:spacing w:line="360" w:lineRule="auto"/>
              <w:jc w:val="both"/>
              <w:rPr>
                <w:rFonts w:ascii="Times New Roman" w:hAnsi="Times New Roman"/>
                <w:b w:val="0"/>
                <w:sz w:val="24"/>
                <w:szCs w:val="24"/>
              </w:rPr>
            </w:pPr>
            <w:r>
              <w:rPr>
                <w:rFonts w:ascii="Times New Roman" w:hAnsi="Times New Roman"/>
                <w:b w:val="0"/>
                <w:sz w:val="24"/>
                <w:szCs w:val="24"/>
              </w:rPr>
              <w:t>Charlas de Prevención en el Ámbito Laboral</w:t>
            </w:r>
          </w:p>
        </w:tc>
        <w:tc>
          <w:tcPr>
            <w:tcW w:w="2021" w:type="dxa"/>
          </w:tcPr>
          <w:p w:rsidR="00767405" w:rsidRDefault="00767405" w:rsidP="00D449F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2270" w:type="dxa"/>
          </w:tcPr>
          <w:p w:rsidR="00767405" w:rsidRDefault="00767405" w:rsidP="00D449F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w:t>
            </w:r>
          </w:p>
        </w:tc>
      </w:tr>
      <w:tr w:rsidR="00767405" w:rsidRPr="001B7953" w:rsidTr="005E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Reuniones de Coordinación</w:t>
            </w:r>
          </w:p>
        </w:tc>
        <w:tc>
          <w:tcPr>
            <w:tcW w:w="2021" w:type="dxa"/>
          </w:tcPr>
          <w:p w:rsidR="00767405" w:rsidRPr="00E52489" w:rsidRDefault="00767405" w:rsidP="00D449F2">
            <w:pPr>
              <w:pStyle w:val="Sinespaciado"/>
              <w:spacing w:line="360" w:lineRule="auto"/>
              <w:ind w:right="60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2270" w:type="dxa"/>
          </w:tcPr>
          <w:p w:rsidR="00767405" w:rsidRPr="00E52489" w:rsidRDefault="00767405" w:rsidP="00D449F2">
            <w:pPr>
              <w:pStyle w:val="Sinespaciado"/>
              <w:spacing w:line="360" w:lineRule="auto"/>
              <w:ind w:right="83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r>
      <w:tr w:rsidR="00767405" w:rsidRPr="001B7953" w:rsidTr="005E5872">
        <w:trPr>
          <w:jc w:val="center"/>
        </w:trPr>
        <w:tc>
          <w:tcPr>
            <w:cnfStyle w:val="001000000000" w:firstRow="0" w:lastRow="0" w:firstColumn="1" w:lastColumn="0" w:oddVBand="0" w:evenVBand="0" w:oddHBand="0" w:evenHBand="0" w:firstRowFirstColumn="0" w:firstRowLastColumn="0" w:lastRowFirstColumn="0" w:lastRowLastColumn="0"/>
            <w:tcW w:w="4779" w:type="dxa"/>
          </w:tcPr>
          <w:p w:rsidR="00767405" w:rsidRPr="00E52489" w:rsidRDefault="00767405" w:rsidP="00D449F2">
            <w:pPr>
              <w:pStyle w:val="Sinespaciado"/>
              <w:spacing w:line="360" w:lineRule="auto"/>
              <w:jc w:val="both"/>
              <w:rPr>
                <w:rFonts w:ascii="Times New Roman" w:hAnsi="Times New Roman" w:cs="Times New Roman"/>
                <w:sz w:val="24"/>
                <w:szCs w:val="24"/>
              </w:rPr>
            </w:pPr>
            <w:r w:rsidRPr="00E52489">
              <w:rPr>
                <w:rFonts w:ascii="Times New Roman" w:hAnsi="Times New Roman" w:cs="Times New Roman"/>
                <w:sz w:val="24"/>
                <w:szCs w:val="24"/>
              </w:rPr>
              <w:t>Totales</w:t>
            </w:r>
          </w:p>
        </w:tc>
        <w:tc>
          <w:tcPr>
            <w:tcW w:w="2021" w:type="dxa"/>
          </w:tcPr>
          <w:p w:rsidR="00767405" w:rsidRPr="00E52489" w:rsidRDefault="00525182" w:rsidP="00D449F2">
            <w:pPr>
              <w:pStyle w:val="Sinespaciado"/>
              <w:spacing w:line="360" w:lineRule="auto"/>
              <w:ind w:right="60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w:t>
            </w:r>
          </w:p>
        </w:tc>
        <w:tc>
          <w:tcPr>
            <w:tcW w:w="2270" w:type="dxa"/>
          </w:tcPr>
          <w:p w:rsidR="00767405" w:rsidRPr="00E52489" w:rsidRDefault="00525182" w:rsidP="00D449F2">
            <w:pPr>
              <w:pStyle w:val="Sinespaciado"/>
              <w:spacing w:line="360" w:lineRule="auto"/>
              <w:ind w:right="83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2,642</w:t>
            </w:r>
          </w:p>
        </w:tc>
      </w:tr>
    </w:tbl>
    <w:p w:rsidR="00767405" w:rsidRPr="000A7632" w:rsidRDefault="00767405" w:rsidP="00767405">
      <w:pPr>
        <w:jc w:val="center"/>
        <w:rPr>
          <w:rFonts w:ascii="Times New Roman" w:hAnsi="Times New Roman" w:cs="Times New Roman"/>
          <w:b/>
          <w:sz w:val="24"/>
          <w:szCs w:val="24"/>
        </w:rPr>
      </w:pPr>
    </w:p>
    <w:p w:rsidR="00767405" w:rsidRDefault="00767405" w:rsidP="00767405">
      <w:pPr>
        <w:jc w:val="both"/>
        <w:rPr>
          <w:rFonts w:ascii="Times New Roman" w:hAnsi="Times New Roman" w:cs="Times New Roman"/>
          <w:sz w:val="24"/>
          <w:szCs w:val="24"/>
        </w:rPr>
      </w:pPr>
    </w:p>
    <w:p w:rsidR="0094736A" w:rsidRDefault="0094736A" w:rsidP="0094736A">
      <w:pPr>
        <w:jc w:val="center"/>
        <w:rPr>
          <w:rFonts w:ascii="Times New Roman" w:hAnsi="Times New Roman" w:cs="Times New Roman"/>
          <w:b/>
          <w:sz w:val="24"/>
          <w:szCs w:val="24"/>
        </w:rPr>
      </w:pPr>
    </w:p>
    <w:p w:rsidR="00767405" w:rsidRDefault="00767405" w:rsidP="0094736A">
      <w:pPr>
        <w:jc w:val="center"/>
        <w:rPr>
          <w:rFonts w:ascii="Times New Roman" w:hAnsi="Times New Roman" w:cs="Times New Roman"/>
          <w:b/>
          <w:sz w:val="24"/>
          <w:szCs w:val="24"/>
        </w:rPr>
      </w:pPr>
    </w:p>
    <w:p w:rsidR="00767405" w:rsidRDefault="00767405" w:rsidP="0094736A">
      <w:pPr>
        <w:jc w:val="center"/>
        <w:rPr>
          <w:rFonts w:ascii="Times New Roman" w:hAnsi="Times New Roman" w:cs="Times New Roman"/>
          <w:b/>
          <w:sz w:val="24"/>
          <w:szCs w:val="24"/>
        </w:rPr>
      </w:pPr>
    </w:p>
    <w:p w:rsidR="00767405" w:rsidRDefault="00767405" w:rsidP="0094736A">
      <w:pPr>
        <w:jc w:val="center"/>
        <w:rPr>
          <w:rFonts w:ascii="Times New Roman" w:hAnsi="Times New Roman" w:cs="Times New Roman"/>
          <w:b/>
          <w:sz w:val="24"/>
          <w:szCs w:val="24"/>
        </w:rPr>
      </w:pPr>
    </w:p>
    <w:p w:rsidR="005E5872" w:rsidRDefault="005E5872" w:rsidP="0094736A">
      <w:pPr>
        <w:jc w:val="center"/>
        <w:rPr>
          <w:rFonts w:ascii="Times New Roman" w:hAnsi="Times New Roman" w:cs="Times New Roman"/>
          <w:b/>
          <w:sz w:val="24"/>
          <w:szCs w:val="24"/>
        </w:rPr>
      </w:pPr>
    </w:p>
    <w:p w:rsidR="00856B08" w:rsidRDefault="00856B08" w:rsidP="00242271">
      <w:pPr>
        <w:jc w:val="both"/>
        <w:rPr>
          <w:rFonts w:ascii="Times New Roman" w:hAnsi="Times New Roman" w:cs="Times New Roman"/>
          <w:b/>
          <w:sz w:val="24"/>
          <w:szCs w:val="24"/>
        </w:rPr>
      </w:pPr>
    </w:p>
    <w:p w:rsidR="00242271" w:rsidRDefault="00242271" w:rsidP="00242271">
      <w:pPr>
        <w:jc w:val="both"/>
        <w:rPr>
          <w:rFonts w:ascii="Times New Roman" w:hAnsi="Times New Roman"/>
          <w:b/>
          <w:color w:val="548DD4" w:themeColor="text2" w:themeTint="99"/>
          <w:sz w:val="32"/>
          <w:szCs w:val="32"/>
        </w:rPr>
      </w:pPr>
      <w:r w:rsidRPr="0053462F">
        <w:rPr>
          <w:rFonts w:ascii="Times New Roman" w:hAnsi="Times New Roman"/>
          <w:b/>
          <w:color w:val="548DD4" w:themeColor="text2" w:themeTint="99"/>
          <w:sz w:val="32"/>
          <w:szCs w:val="32"/>
        </w:rPr>
        <w:lastRenderedPageBreak/>
        <w:t>DEPARTAMENTO DE RECURSOS HUMANOS</w:t>
      </w:r>
    </w:p>
    <w:p w:rsidR="00F60260" w:rsidRDefault="00F60260" w:rsidP="00242271">
      <w:pPr>
        <w:jc w:val="both"/>
        <w:rPr>
          <w:rFonts w:ascii="Times New Roman" w:hAnsi="Times New Roman"/>
          <w:b/>
          <w:color w:val="548DD4" w:themeColor="text2" w:themeTint="99"/>
          <w:sz w:val="32"/>
          <w:szCs w:val="32"/>
        </w:rPr>
      </w:pPr>
    </w:p>
    <w:p w:rsidR="003F4040" w:rsidRDefault="003F4040" w:rsidP="00C44EE2">
      <w:pPr>
        <w:spacing w:line="480" w:lineRule="auto"/>
        <w:ind w:firstLine="708"/>
        <w:jc w:val="both"/>
        <w:rPr>
          <w:rFonts w:ascii="Times New Roman" w:hAnsi="Times New Roman" w:cs="Times New Roman"/>
          <w:color w:val="000000" w:themeColor="text1"/>
          <w:sz w:val="24"/>
          <w:szCs w:val="24"/>
        </w:rPr>
      </w:pPr>
    </w:p>
    <w:p w:rsidR="00F60260" w:rsidRPr="007A1327" w:rsidRDefault="00F60260" w:rsidP="00C44EE2">
      <w:pPr>
        <w:spacing w:line="480" w:lineRule="auto"/>
        <w:ind w:firstLine="708"/>
        <w:jc w:val="both"/>
        <w:rPr>
          <w:rFonts w:ascii="Times New Roman" w:hAnsi="Times New Roman" w:cs="Times New Roman"/>
          <w:color w:val="000000" w:themeColor="text1"/>
          <w:sz w:val="24"/>
          <w:szCs w:val="24"/>
        </w:rPr>
      </w:pPr>
      <w:r w:rsidRPr="007A1327">
        <w:rPr>
          <w:rFonts w:ascii="Times New Roman" w:hAnsi="Times New Roman" w:cs="Times New Roman"/>
          <w:color w:val="000000" w:themeColor="text1"/>
          <w:sz w:val="24"/>
          <w:szCs w:val="24"/>
        </w:rPr>
        <w:t>El Departamento de Recursos Humanos es la Unidad encargada de la gestión de los recursos humanos, responsable de dirigir, coordinar y supervisar las actividades relacionadas con el desarrollo de los subsistemas de personal para el logro de los objetivos trazados por las normativas de servicio civil y carrera administrativa;</w:t>
      </w:r>
      <w:r w:rsidR="007A1327" w:rsidRPr="007A1327">
        <w:rPr>
          <w:rFonts w:ascii="Times New Roman" w:hAnsi="Times New Roman" w:cs="Times New Roman"/>
          <w:color w:val="000000" w:themeColor="text1"/>
          <w:sz w:val="24"/>
          <w:szCs w:val="24"/>
        </w:rPr>
        <w:t xml:space="preserve"> así como enlace entre el CND y el Ministerio de Administración Pública.</w:t>
      </w:r>
    </w:p>
    <w:p w:rsidR="007A1327" w:rsidRPr="007A1327" w:rsidRDefault="007A1327" w:rsidP="00C44EE2">
      <w:pPr>
        <w:spacing w:line="480" w:lineRule="auto"/>
        <w:jc w:val="both"/>
        <w:rPr>
          <w:rFonts w:ascii="Times New Roman" w:hAnsi="Times New Roman" w:cs="Times New Roman"/>
          <w:color w:val="000000" w:themeColor="text1"/>
          <w:sz w:val="24"/>
          <w:szCs w:val="24"/>
        </w:rPr>
      </w:pPr>
    </w:p>
    <w:p w:rsidR="007A1327" w:rsidRPr="007A1327" w:rsidRDefault="007A1327" w:rsidP="003F4040">
      <w:pPr>
        <w:spacing w:line="480" w:lineRule="auto"/>
        <w:ind w:firstLine="360"/>
        <w:jc w:val="both"/>
        <w:rPr>
          <w:rFonts w:ascii="Times New Roman" w:hAnsi="Times New Roman" w:cs="Times New Roman"/>
          <w:color w:val="000000" w:themeColor="text1"/>
          <w:sz w:val="24"/>
          <w:szCs w:val="24"/>
        </w:rPr>
      </w:pPr>
      <w:r w:rsidRPr="007A1327">
        <w:rPr>
          <w:rFonts w:ascii="Times New Roman" w:hAnsi="Times New Roman" w:cs="Times New Roman"/>
          <w:color w:val="000000" w:themeColor="text1"/>
          <w:sz w:val="24"/>
          <w:szCs w:val="24"/>
        </w:rPr>
        <w:t>Los planes y proyectos desarr</w:t>
      </w:r>
      <w:r w:rsidR="002F1AA7">
        <w:rPr>
          <w:rFonts w:ascii="Times New Roman" w:hAnsi="Times New Roman" w:cs="Times New Roman"/>
          <w:color w:val="000000" w:themeColor="text1"/>
          <w:sz w:val="24"/>
          <w:szCs w:val="24"/>
        </w:rPr>
        <w:t>ollados durante el presente 2018</w:t>
      </w:r>
      <w:r w:rsidRPr="007A1327">
        <w:rPr>
          <w:rFonts w:ascii="Times New Roman" w:hAnsi="Times New Roman" w:cs="Times New Roman"/>
          <w:color w:val="000000" w:themeColor="text1"/>
          <w:sz w:val="24"/>
          <w:szCs w:val="24"/>
        </w:rPr>
        <w:t>, se realizaron a través de:</w:t>
      </w:r>
    </w:p>
    <w:p w:rsidR="007A1327" w:rsidRPr="007A1327" w:rsidRDefault="007A1327" w:rsidP="009C03C8">
      <w:pPr>
        <w:pStyle w:val="Prrafodelista"/>
        <w:numPr>
          <w:ilvl w:val="0"/>
          <w:numId w:val="12"/>
        </w:numPr>
        <w:spacing w:line="480" w:lineRule="auto"/>
        <w:jc w:val="both"/>
        <w:rPr>
          <w:rFonts w:ascii="Times New Roman" w:hAnsi="Times New Roman"/>
          <w:color w:val="000000" w:themeColor="text1"/>
          <w:sz w:val="24"/>
          <w:szCs w:val="24"/>
        </w:rPr>
      </w:pPr>
      <w:r w:rsidRPr="007A1327">
        <w:rPr>
          <w:rFonts w:ascii="Times New Roman" w:hAnsi="Times New Roman"/>
          <w:color w:val="000000" w:themeColor="text1"/>
          <w:sz w:val="24"/>
          <w:szCs w:val="24"/>
        </w:rPr>
        <w:t xml:space="preserve">Plan Anual de </w:t>
      </w:r>
      <w:r w:rsidR="00C44EE2" w:rsidRPr="007A1327">
        <w:rPr>
          <w:rFonts w:ascii="Times New Roman" w:hAnsi="Times New Roman"/>
          <w:color w:val="000000" w:themeColor="text1"/>
          <w:sz w:val="24"/>
          <w:szCs w:val="24"/>
        </w:rPr>
        <w:t>Capacitación</w:t>
      </w:r>
      <w:r w:rsidRPr="007A1327">
        <w:rPr>
          <w:rFonts w:ascii="Times New Roman" w:hAnsi="Times New Roman"/>
          <w:color w:val="000000" w:themeColor="text1"/>
          <w:sz w:val="24"/>
          <w:szCs w:val="24"/>
        </w:rPr>
        <w:t xml:space="preserve"> y Desarrollo</w:t>
      </w:r>
    </w:p>
    <w:p w:rsidR="007A1327" w:rsidRPr="007A1327" w:rsidRDefault="007A1327" w:rsidP="009C03C8">
      <w:pPr>
        <w:pStyle w:val="Prrafodelista"/>
        <w:numPr>
          <w:ilvl w:val="0"/>
          <w:numId w:val="12"/>
        </w:numPr>
        <w:spacing w:line="480" w:lineRule="auto"/>
        <w:jc w:val="both"/>
        <w:rPr>
          <w:rFonts w:ascii="Times New Roman" w:hAnsi="Times New Roman"/>
          <w:color w:val="000000" w:themeColor="text1"/>
          <w:sz w:val="24"/>
          <w:szCs w:val="24"/>
        </w:rPr>
      </w:pPr>
      <w:r w:rsidRPr="007A1327">
        <w:rPr>
          <w:rFonts w:ascii="Times New Roman" w:hAnsi="Times New Roman"/>
          <w:color w:val="000000" w:themeColor="text1"/>
          <w:sz w:val="24"/>
          <w:szCs w:val="24"/>
        </w:rPr>
        <w:t>Plan Anual de Beneficios Laborales</w:t>
      </w:r>
    </w:p>
    <w:p w:rsidR="00C44EE2" w:rsidRDefault="007A1327" w:rsidP="009C03C8">
      <w:pPr>
        <w:pStyle w:val="Prrafodelista"/>
        <w:numPr>
          <w:ilvl w:val="0"/>
          <w:numId w:val="12"/>
        </w:numPr>
        <w:spacing w:line="480" w:lineRule="auto"/>
        <w:jc w:val="both"/>
        <w:rPr>
          <w:rFonts w:ascii="Times New Roman" w:hAnsi="Times New Roman"/>
          <w:color w:val="000000" w:themeColor="text1"/>
          <w:sz w:val="24"/>
          <w:szCs w:val="24"/>
        </w:rPr>
      </w:pPr>
      <w:r w:rsidRPr="007A1327">
        <w:rPr>
          <w:rFonts w:ascii="Times New Roman" w:hAnsi="Times New Roman"/>
          <w:color w:val="000000" w:themeColor="text1"/>
          <w:sz w:val="24"/>
          <w:szCs w:val="24"/>
        </w:rPr>
        <w:t xml:space="preserve">Plan de </w:t>
      </w:r>
      <w:r w:rsidR="00C44EE2" w:rsidRPr="007A1327">
        <w:rPr>
          <w:rFonts w:ascii="Times New Roman" w:hAnsi="Times New Roman"/>
          <w:color w:val="000000" w:themeColor="text1"/>
          <w:sz w:val="24"/>
          <w:szCs w:val="24"/>
        </w:rPr>
        <w:t>Evaluación</w:t>
      </w:r>
      <w:r w:rsidRPr="007A1327">
        <w:rPr>
          <w:rFonts w:ascii="Times New Roman" w:hAnsi="Times New Roman"/>
          <w:color w:val="000000" w:themeColor="text1"/>
          <w:sz w:val="24"/>
          <w:szCs w:val="24"/>
        </w:rPr>
        <w:t xml:space="preserve"> del Desempeño Anual</w:t>
      </w:r>
    </w:p>
    <w:p w:rsidR="00347F97" w:rsidRPr="00347F97" w:rsidRDefault="00347F97" w:rsidP="00347F97">
      <w:pPr>
        <w:pStyle w:val="Prrafodelista"/>
        <w:spacing w:line="480" w:lineRule="auto"/>
        <w:ind w:firstLine="0"/>
        <w:jc w:val="both"/>
        <w:rPr>
          <w:rFonts w:ascii="Times New Roman" w:hAnsi="Times New Roman"/>
          <w:color w:val="000000" w:themeColor="text1"/>
          <w:sz w:val="24"/>
          <w:szCs w:val="24"/>
        </w:rPr>
      </w:pPr>
    </w:p>
    <w:p w:rsidR="00C44EE2" w:rsidRDefault="00F60260" w:rsidP="00C44EE2">
      <w:pPr>
        <w:spacing w:line="480" w:lineRule="auto"/>
        <w:jc w:val="both"/>
        <w:rPr>
          <w:rFonts w:ascii="Times New Roman" w:hAnsi="Times New Roman" w:cs="Times New Roman"/>
          <w:sz w:val="24"/>
          <w:szCs w:val="24"/>
          <w:lang w:val="es-DO"/>
        </w:rPr>
      </w:pPr>
      <w:r w:rsidRPr="007A1327">
        <w:rPr>
          <w:rFonts w:ascii="Times New Roman" w:hAnsi="Times New Roman" w:cs="Times New Roman"/>
          <w:sz w:val="24"/>
          <w:szCs w:val="24"/>
          <w:lang w:val="es-DO"/>
        </w:rPr>
        <w:t>Sus funciones principales son:</w:t>
      </w:r>
    </w:p>
    <w:p w:rsidR="005E5872" w:rsidRDefault="005E5872" w:rsidP="00C44EE2">
      <w:pPr>
        <w:spacing w:line="480" w:lineRule="auto"/>
        <w:jc w:val="both"/>
        <w:rPr>
          <w:rFonts w:ascii="Times New Roman" w:hAnsi="Times New Roman" w:cs="Times New Roman"/>
          <w:sz w:val="24"/>
          <w:szCs w:val="24"/>
          <w:lang w:val="es-DO"/>
        </w:rPr>
      </w:pPr>
    </w:p>
    <w:p w:rsidR="007A1327" w:rsidRDefault="007A1327" w:rsidP="009C03C8">
      <w:pPr>
        <w:pStyle w:val="Prrafodelista"/>
        <w:numPr>
          <w:ilvl w:val="0"/>
          <w:numId w:val="13"/>
        </w:numPr>
        <w:spacing w:line="480" w:lineRule="auto"/>
        <w:jc w:val="both"/>
        <w:rPr>
          <w:rFonts w:ascii="Times New Roman" w:hAnsi="Times New Roman"/>
          <w:sz w:val="24"/>
          <w:szCs w:val="24"/>
        </w:rPr>
      </w:pPr>
      <w:r>
        <w:rPr>
          <w:rFonts w:ascii="Times New Roman" w:hAnsi="Times New Roman"/>
          <w:sz w:val="24"/>
          <w:szCs w:val="24"/>
        </w:rPr>
        <w:t>Coadyuvar en la ejecución de los programas de inducción, formación y capacitación.</w:t>
      </w:r>
    </w:p>
    <w:p w:rsidR="007A1327" w:rsidRDefault="007A1327" w:rsidP="009C03C8">
      <w:pPr>
        <w:pStyle w:val="Prrafodelista"/>
        <w:numPr>
          <w:ilvl w:val="0"/>
          <w:numId w:val="13"/>
        </w:numPr>
        <w:spacing w:line="480" w:lineRule="auto"/>
        <w:jc w:val="both"/>
        <w:rPr>
          <w:rFonts w:ascii="Times New Roman" w:hAnsi="Times New Roman"/>
          <w:sz w:val="24"/>
          <w:szCs w:val="24"/>
        </w:rPr>
      </w:pPr>
      <w:r>
        <w:rPr>
          <w:rFonts w:ascii="Times New Roman" w:hAnsi="Times New Roman"/>
          <w:sz w:val="24"/>
          <w:szCs w:val="24"/>
        </w:rPr>
        <w:t xml:space="preserve">Supervisar el proceso de </w:t>
      </w:r>
      <w:r w:rsidR="00C44EE2">
        <w:rPr>
          <w:rFonts w:ascii="Times New Roman" w:hAnsi="Times New Roman"/>
          <w:sz w:val="24"/>
          <w:szCs w:val="24"/>
        </w:rPr>
        <w:t>Evaluación</w:t>
      </w:r>
      <w:r>
        <w:rPr>
          <w:rFonts w:ascii="Times New Roman" w:hAnsi="Times New Roman"/>
          <w:sz w:val="24"/>
          <w:szCs w:val="24"/>
        </w:rPr>
        <w:t xml:space="preserve"> del Desempeño para determinar la calidad del trabajo de los empleados y posible mejora.</w:t>
      </w:r>
    </w:p>
    <w:p w:rsidR="00F60260" w:rsidRDefault="007A1327" w:rsidP="009C03C8">
      <w:pPr>
        <w:pStyle w:val="Prrafodelista"/>
        <w:numPr>
          <w:ilvl w:val="0"/>
          <w:numId w:val="13"/>
        </w:numPr>
        <w:spacing w:line="480" w:lineRule="auto"/>
        <w:jc w:val="both"/>
        <w:rPr>
          <w:rFonts w:ascii="Times New Roman" w:hAnsi="Times New Roman"/>
          <w:sz w:val="24"/>
          <w:szCs w:val="24"/>
        </w:rPr>
      </w:pPr>
      <w:r>
        <w:rPr>
          <w:rFonts w:ascii="Times New Roman" w:hAnsi="Times New Roman"/>
          <w:sz w:val="24"/>
          <w:szCs w:val="24"/>
        </w:rPr>
        <w:t xml:space="preserve">Otorgar beneficios económicos, académicos y morales; </w:t>
      </w:r>
      <w:r w:rsidR="008A5501">
        <w:rPr>
          <w:rFonts w:ascii="Times New Roman" w:hAnsi="Times New Roman"/>
          <w:sz w:val="24"/>
          <w:szCs w:val="24"/>
        </w:rPr>
        <w:t>así</w:t>
      </w:r>
      <w:r>
        <w:rPr>
          <w:rFonts w:ascii="Times New Roman" w:hAnsi="Times New Roman"/>
          <w:sz w:val="24"/>
          <w:szCs w:val="24"/>
        </w:rPr>
        <w:t xml:space="preserve"> como la permanencia y promoción en la carrera administrativa.</w:t>
      </w:r>
    </w:p>
    <w:p w:rsidR="00856B08" w:rsidRDefault="00856B08" w:rsidP="00742113">
      <w:pPr>
        <w:jc w:val="both"/>
        <w:rPr>
          <w:rFonts w:ascii="Times New Roman" w:hAnsi="Times New Roman"/>
          <w:sz w:val="24"/>
          <w:szCs w:val="24"/>
        </w:rPr>
      </w:pPr>
    </w:p>
    <w:p w:rsidR="008C6213" w:rsidRDefault="008C6213" w:rsidP="00742113">
      <w:pPr>
        <w:jc w:val="both"/>
        <w:rPr>
          <w:rFonts w:ascii="Times New Roman" w:hAnsi="Times New Roman"/>
          <w:sz w:val="24"/>
          <w:szCs w:val="24"/>
        </w:rPr>
      </w:pPr>
    </w:p>
    <w:p w:rsidR="008C6213" w:rsidRDefault="008C6213" w:rsidP="00742113">
      <w:pPr>
        <w:jc w:val="both"/>
        <w:rPr>
          <w:rFonts w:ascii="Times New Roman" w:hAnsi="Times New Roman"/>
          <w:sz w:val="24"/>
          <w:szCs w:val="24"/>
        </w:rPr>
      </w:pPr>
    </w:p>
    <w:p w:rsidR="00EC59EC" w:rsidRDefault="00EC59EC" w:rsidP="00742113">
      <w:pPr>
        <w:jc w:val="both"/>
        <w:rPr>
          <w:rFonts w:ascii="Times New Roman" w:hAnsi="Times New Roman"/>
          <w:sz w:val="24"/>
          <w:szCs w:val="24"/>
        </w:rPr>
      </w:pPr>
    </w:p>
    <w:p w:rsidR="00742113" w:rsidRPr="005E244A" w:rsidRDefault="00742113" w:rsidP="00742113">
      <w:pPr>
        <w:jc w:val="both"/>
        <w:rPr>
          <w:rFonts w:ascii="Times New Roman" w:hAnsi="Times New Roman" w:cs="Times New Roman"/>
          <w:b/>
          <w:sz w:val="24"/>
          <w:szCs w:val="24"/>
        </w:rPr>
      </w:pPr>
      <w:r w:rsidRPr="005E244A">
        <w:rPr>
          <w:rFonts w:ascii="Times New Roman" w:hAnsi="Times New Roman" w:cs="Times New Roman"/>
          <w:b/>
          <w:sz w:val="24"/>
          <w:szCs w:val="24"/>
        </w:rPr>
        <w:lastRenderedPageBreak/>
        <w:t>Las actividades ejecutadas por el Departamento fueron:</w:t>
      </w:r>
    </w:p>
    <w:p w:rsidR="005E244A" w:rsidRPr="005E244A" w:rsidRDefault="005E244A" w:rsidP="00742113">
      <w:pPr>
        <w:jc w:val="both"/>
        <w:rPr>
          <w:rFonts w:ascii="Times New Roman" w:hAnsi="Times New Roman" w:cs="Times New Roman"/>
          <w:b/>
          <w:sz w:val="24"/>
          <w:szCs w:val="24"/>
        </w:rPr>
      </w:pPr>
    </w:p>
    <w:p w:rsidR="00742113" w:rsidRPr="0008308A" w:rsidRDefault="00742113" w:rsidP="00742113">
      <w:pPr>
        <w:jc w:val="both"/>
        <w:rPr>
          <w:rFonts w:ascii="Times New Roman" w:hAnsi="Times New Roman" w:cs="Times New Roman"/>
          <w:b/>
        </w:rPr>
      </w:pP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Tramitar los pagos y beneficios laborales del personal, para su ejecución oportuna.</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Preparar los movimientos de personal a ejecutar en el año.</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Tramita</w:t>
      </w:r>
      <w:r>
        <w:rPr>
          <w:rFonts w:ascii="Times New Roman" w:hAnsi="Times New Roman"/>
          <w:sz w:val="24"/>
        </w:rPr>
        <w:t>r</w:t>
      </w:r>
      <w:r w:rsidRPr="0008308A">
        <w:rPr>
          <w:rFonts w:ascii="Times New Roman" w:hAnsi="Times New Roman"/>
          <w:sz w:val="24"/>
        </w:rPr>
        <w:t xml:space="preserve"> los pagos y beneficios laborales del personal.</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 xml:space="preserve">Otorgar </w:t>
      </w:r>
      <w:r w:rsidR="00E70289" w:rsidRPr="0008308A">
        <w:rPr>
          <w:rFonts w:ascii="Times New Roman" w:hAnsi="Times New Roman"/>
          <w:sz w:val="24"/>
        </w:rPr>
        <w:t>vacaciones de</w:t>
      </w:r>
      <w:r w:rsidRPr="0008308A">
        <w:rPr>
          <w:rFonts w:ascii="Times New Roman" w:hAnsi="Times New Roman"/>
          <w:sz w:val="24"/>
        </w:rPr>
        <w:t xml:space="preserve"> los servidores públicos de acuerdo a la programación pre-establecida.</w:t>
      </w:r>
    </w:p>
    <w:p w:rsidR="00742113" w:rsidRPr="005E244A" w:rsidRDefault="00E70289"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Controlar los</w:t>
      </w:r>
      <w:r w:rsidR="00742113" w:rsidRPr="0008308A">
        <w:rPr>
          <w:rFonts w:ascii="Times New Roman" w:hAnsi="Times New Roman"/>
          <w:sz w:val="24"/>
        </w:rPr>
        <w:t xml:space="preserve"> permisos tomados por los servidores públicos.</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Supervisar las acciones de personal de las licencias médicas</w:t>
      </w:r>
      <w:r w:rsidR="008E3B5E">
        <w:rPr>
          <w:rFonts w:ascii="Times New Roman" w:hAnsi="Times New Roman"/>
          <w:sz w:val="24"/>
        </w:rPr>
        <w:t xml:space="preserve"> otorgadas por el facultativo mé</w:t>
      </w:r>
      <w:r w:rsidRPr="0008308A">
        <w:rPr>
          <w:rFonts w:ascii="Times New Roman" w:hAnsi="Times New Roman"/>
          <w:sz w:val="24"/>
        </w:rPr>
        <w:t xml:space="preserve">dico a los servidores públicos. </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Dar seguimiento a la asistencia diaria de los empleados para controlar la entrada y salida de los mismos.</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Realizar los cambios de designación de los empleados de acuerdo a la necesidad institucional.</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Realizar los cambios mensuales dispuestos por</w:t>
      </w:r>
      <w:r>
        <w:rPr>
          <w:rFonts w:ascii="Times New Roman" w:hAnsi="Times New Roman"/>
          <w:sz w:val="24"/>
        </w:rPr>
        <w:t xml:space="preserve"> la autoridad competente en el S</w:t>
      </w:r>
      <w:r w:rsidRPr="0008308A">
        <w:rPr>
          <w:rFonts w:ascii="Times New Roman" w:hAnsi="Times New Roman"/>
          <w:sz w:val="24"/>
        </w:rPr>
        <w:t>istema de Adminis</w:t>
      </w:r>
      <w:r w:rsidR="005E244A">
        <w:rPr>
          <w:rFonts w:ascii="Times New Roman" w:hAnsi="Times New Roman"/>
          <w:sz w:val="24"/>
        </w:rPr>
        <w:t>tración de Servidores Públicos (</w:t>
      </w:r>
      <w:r w:rsidRPr="0008308A">
        <w:rPr>
          <w:rFonts w:ascii="Times New Roman" w:hAnsi="Times New Roman"/>
          <w:sz w:val="24"/>
        </w:rPr>
        <w:t>SASP</w:t>
      </w:r>
      <w:r w:rsidR="005E244A">
        <w:rPr>
          <w:rFonts w:ascii="Times New Roman" w:hAnsi="Times New Roman"/>
          <w:sz w:val="24"/>
        </w:rPr>
        <w:t>)</w:t>
      </w:r>
      <w:r w:rsidRPr="0008308A">
        <w:rPr>
          <w:rFonts w:ascii="Times New Roman" w:hAnsi="Times New Roman"/>
          <w:sz w:val="24"/>
        </w:rPr>
        <w:t>.</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Propiciar c</w:t>
      </w:r>
      <w:r>
        <w:rPr>
          <w:rFonts w:ascii="Times New Roman" w:hAnsi="Times New Roman"/>
          <w:sz w:val="24"/>
        </w:rPr>
        <w:t>harlas de Relaciones Laborales t</w:t>
      </w:r>
      <w:r w:rsidRPr="0008308A">
        <w:rPr>
          <w:rFonts w:ascii="Times New Roman" w:hAnsi="Times New Roman"/>
          <w:sz w:val="24"/>
        </w:rPr>
        <w:t>endentes a orientar a los servidores públicos en cuanto al conocimiento de sus deberes y derechos establecidos en la ley 41-08 y sus reglamentos de aplicación 523-09.</w:t>
      </w:r>
    </w:p>
    <w:p w:rsidR="00742113" w:rsidRPr="005E5872" w:rsidRDefault="00742113" w:rsidP="005E5872">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Participación de cuatro funcionarios en el Taller Estandarización de Procesos, coordinado por el Ministerio de Administración Pública.</w:t>
      </w:r>
    </w:p>
    <w:p w:rsidR="00742113" w:rsidRPr="005E244A" w:rsidRDefault="005E244A"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Realización de</w:t>
      </w:r>
      <w:r w:rsidR="00742113" w:rsidRPr="00D76245">
        <w:rPr>
          <w:rFonts w:ascii="Times New Roman" w:hAnsi="Times New Roman"/>
          <w:sz w:val="24"/>
        </w:rPr>
        <w:t xml:space="preserve"> Asamblea General Constitutiva para la conformación de la Asociación de Servidores Públicos y</w:t>
      </w:r>
      <w:r w:rsidR="00742113">
        <w:rPr>
          <w:rFonts w:ascii="Times New Roman" w:hAnsi="Times New Roman"/>
          <w:sz w:val="24"/>
        </w:rPr>
        <w:t xml:space="preserve"> f</w:t>
      </w:r>
      <w:r w:rsidR="00742113" w:rsidRPr="00D76245">
        <w:rPr>
          <w:rFonts w:ascii="Times New Roman" w:hAnsi="Times New Roman"/>
          <w:sz w:val="24"/>
        </w:rPr>
        <w:t>unciones y</w:t>
      </w:r>
      <w:r>
        <w:rPr>
          <w:rFonts w:ascii="Times New Roman" w:hAnsi="Times New Roman"/>
          <w:sz w:val="24"/>
        </w:rPr>
        <w:t xml:space="preserve"> a la vez darlo a conocer</w:t>
      </w:r>
      <w:r w:rsidR="00317BFD">
        <w:rPr>
          <w:rFonts w:ascii="Times New Roman" w:hAnsi="Times New Roman"/>
          <w:sz w:val="24"/>
        </w:rPr>
        <w:t>.</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lastRenderedPageBreak/>
        <w:t xml:space="preserve">Cumplimiento y desarrollo del Sistema de </w:t>
      </w:r>
      <w:r w:rsidR="0027651F" w:rsidRPr="0008308A">
        <w:rPr>
          <w:rFonts w:ascii="Times New Roman" w:hAnsi="Times New Roman"/>
          <w:sz w:val="24"/>
        </w:rPr>
        <w:t>Monitoreo de</w:t>
      </w:r>
      <w:r w:rsidRPr="0008308A">
        <w:rPr>
          <w:rFonts w:ascii="Times New Roman" w:hAnsi="Times New Roman"/>
          <w:sz w:val="24"/>
        </w:rPr>
        <w:t xml:space="preserve"> la Administración Publica, Gobierno Central, SISMAP, implementado para medir el nivel de desarrollo en la Administración Pública como lo establece la ley 41-08, l</w:t>
      </w:r>
      <w:r>
        <w:rPr>
          <w:rFonts w:ascii="Times New Roman" w:hAnsi="Times New Roman"/>
          <w:sz w:val="24"/>
        </w:rPr>
        <w:t>levando el puntaje general de 39 a 83.88</w:t>
      </w:r>
      <w:r w:rsidRPr="0008308A">
        <w:rPr>
          <w:rFonts w:ascii="Times New Roman" w:hAnsi="Times New Roman"/>
          <w:sz w:val="24"/>
        </w:rPr>
        <w:t xml:space="preserve"> puntos, como consta en el ranking establecido para tales fines.</w:t>
      </w:r>
    </w:p>
    <w:p w:rsidR="00742113" w:rsidRPr="005E244A" w:rsidRDefault="008A10A0"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A</w:t>
      </w:r>
      <w:r w:rsidR="00742113">
        <w:rPr>
          <w:rFonts w:ascii="Times New Roman" w:hAnsi="Times New Roman"/>
          <w:sz w:val="24"/>
        </w:rPr>
        <w:t xml:space="preserve">filiación a la </w:t>
      </w:r>
      <w:r w:rsidR="00742113" w:rsidRPr="00DE1EF2">
        <w:rPr>
          <w:rFonts w:ascii="Times New Roman" w:hAnsi="Times New Roman"/>
          <w:sz w:val="24"/>
        </w:rPr>
        <w:t xml:space="preserve">nueva </w:t>
      </w:r>
      <w:r>
        <w:rPr>
          <w:rFonts w:ascii="Times New Roman" w:hAnsi="Times New Roman"/>
          <w:sz w:val="24"/>
        </w:rPr>
        <w:t>póliza de Seguro Médico privado</w:t>
      </w:r>
      <w:r w:rsidR="00742113" w:rsidRPr="00DE1EF2">
        <w:rPr>
          <w:rFonts w:ascii="Times New Roman" w:hAnsi="Times New Roman"/>
          <w:sz w:val="24"/>
        </w:rPr>
        <w:t xml:space="preserve"> para todo el personal que desee de manera voluntaria pagar la cobertura, c</w:t>
      </w:r>
      <w:r w:rsidR="005E244A">
        <w:rPr>
          <w:rFonts w:ascii="Times New Roman" w:hAnsi="Times New Roman"/>
          <w:sz w:val="24"/>
        </w:rPr>
        <w:t>on planes de salud individual.</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Registro de</w:t>
      </w:r>
      <w:r w:rsidRPr="0008308A">
        <w:rPr>
          <w:rFonts w:ascii="Times New Roman" w:hAnsi="Times New Roman"/>
          <w:sz w:val="24"/>
        </w:rPr>
        <w:t xml:space="preserve"> licencias médicas a la TSS correspondientes a enfermedad </w:t>
      </w:r>
      <w:r w:rsidR="0027651F" w:rsidRPr="0008308A">
        <w:rPr>
          <w:rFonts w:ascii="Times New Roman" w:hAnsi="Times New Roman"/>
          <w:sz w:val="24"/>
        </w:rPr>
        <w:t>Común, Pre</w:t>
      </w:r>
      <w:r w:rsidRPr="0008308A">
        <w:rPr>
          <w:rFonts w:ascii="Times New Roman" w:hAnsi="Times New Roman"/>
          <w:sz w:val="24"/>
        </w:rPr>
        <w:t xml:space="preserve"> y Post natal, en cumplimiento a la Ley 87-01.</w:t>
      </w:r>
    </w:p>
    <w:p w:rsidR="00742113" w:rsidRPr="005E244A" w:rsidRDefault="00742113" w:rsidP="009C03C8">
      <w:pPr>
        <w:pStyle w:val="Prrafodelista"/>
        <w:numPr>
          <w:ilvl w:val="0"/>
          <w:numId w:val="44"/>
        </w:numPr>
        <w:spacing w:after="160" w:line="480" w:lineRule="auto"/>
        <w:jc w:val="both"/>
        <w:rPr>
          <w:rFonts w:ascii="Times New Roman" w:hAnsi="Times New Roman"/>
          <w:sz w:val="24"/>
        </w:rPr>
      </w:pPr>
      <w:r w:rsidRPr="0008308A">
        <w:rPr>
          <w:rFonts w:ascii="Times New Roman" w:hAnsi="Times New Roman"/>
          <w:sz w:val="24"/>
        </w:rPr>
        <w:t>En cumplimiento al Art.13 de la Ley 87-01, se proced</w:t>
      </w:r>
      <w:r>
        <w:rPr>
          <w:rFonts w:ascii="Times New Roman" w:hAnsi="Times New Roman"/>
          <w:sz w:val="24"/>
        </w:rPr>
        <w:t>ió</w:t>
      </w:r>
      <w:r w:rsidRPr="0008308A">
        <w:rPr>
          <w:rFonts w:ascii="Times New Roman" w:hAnsi="Times New Roman"/>
          <w:sz w:val="24"/>
        </w:rPr>
        <w:t xml:space="preserve"> con los registros de subsidios por Maternidad y Lactancia.</w:t>
      </w:r>
    </w:p>
    <w:p w:rsidR="00742113" w:rsidRPr="005E244A" w:rsidRDefault="008A10A0"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R</w:t>
      </w:r>
      <w:r w:rsidR="00742113" w:rsidRPr="0008308A">
        <w:rPr>
          <w:rFonts w:ascii="Times New Roman" w:hAnsi="Times New Roman"/>
          <w:sz w:val="24"/>
        </w:rPr>
        <w:t>eporte</w:t>
      </w:r>
      <w:r>
        <w:rPr>
          <w:rFonts w:ascii="Times New Roman" w:hAnsi="Times New Roman"/>
          <w:sz w:val="24"/>
        </w:rPr>
        <w:t xml:space="preserve">s de Salud y Riesgos Laborales </w:t>
      </w:r>
      <w:r w:rsidR="00742113" w:rsidRPr="0008308A">
        <w:rPr>
          <w:rFonts w:ascii="Times New Roman" w:hAnsi="Times New Roman"/>
          <w:sz w:val="24"/>
        </w:rPr>
        <w:t>en cumplimiento a la Ley 87-01.</w:t>
      </w:r>
    </w:p>
    <w:p w:rsidR="00742113" w:rsidRPr="005E244A" w:rsidRDefault="008A10A0"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P</w:t>
      </w:r>
      <w:r w:rsidR="00742113" w:rsidRPr="0008308A">
        <w:rPr>
          <w:rFonts w:ascii="Times New Roman" w:hAnsi="Times New Roman"/>
          <w:sz w:val="24"/>
        </w:rPr>
        <w:t>ersonal civil cuenta c</w:t>
      </w:r>
      <w:r>
        <w:rPr>
          <w:rFonts w:ascii="Times New Roman" w:hAnsi="Times New Roman"/>
          <w:sz w:val="24"/>
        </w:rPr>
        <w:t xml:space="preserve">on un Seguro Familiar de Salud </w:t>
      </w:r>
      <w:r w:rsidR="00742113" w:rsidRPr="0008308A">
        <w:rPr>
          <w:rFonts w:ascii="Times New Roman" w:hAnsi="Times New Roman"/>
          <w:sz w:val="24"/>
        </w:rPr>
        <w:t>y afiliación a las AFP en cumplimento a la Ley 87-01.</w:t>
      </w:r>
    </w:p>
    <w:p w:rsidR="00742113" w:rsidRPr="005E244A" w:rsidRDefault="005E244A"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Realización de la</w:t>
      </w:r>
      <w:r w:rsidR="00742113" w:rsidRPr="0008308A">
        <w:rPr>
          <w:rFonts w:ascii="Times New Roman" w:hAnsi="Times New Roman"/>
          <w:sz w:val="24"/>
        </w:rPr>
        <w:t xml:space="preserve"> encuesta de Clima y Cultura Organizacional con la participación de 155 empleados, en coordinación con el Ministerio de Admiración Pública.</w:t>
      </w:r>
    </w:p>
    <w:p w:rsidR="00742113" w:rsidRPr="005E244A" w:rsidRDefault="005E244A"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Elaboración</w:t>
      </w:r>
      <w:r w:rsidR="00742113" w:rsidRPr="0008308A">
        <w:rPr>
          <w:rFonts w:ascii="Times New Roman" w:hAnsi="Times New Roman"/>
          <w:sz w:val="24"/>
        </w:rPr>
        <w:t xml:space="preserve"> </w:t>
      </w:r>
      <w:r>
        <w:rPr>
          <w:rFonts w:ascii="Times New Roman" w:hAnsi="Times New Roman"/>
          <w:sz w:val="24"/>
        </w:rPr>
        <w:t>d</w:t>
      </w:r>
      <w:r w:rsidR="00742113" w:rsidRPr="0008308A">
        <w:rPr>
          <w:rFonts w:ascii="Times New Roman" w:hAnsi="Times New Roman"/>
          <w:sz w:val="24"/>
        </w:rPr>
        <w:t>el P</w:t>
      </w:r>
      <w:r>
        <w:rPr>
          <w:rFonts w:ascii="Times New Roman" w:hAnsi="Times New Roman"/>
          <w:sz w:val="24"/>
        </w:rPr>
        <w:t>lan de Mejora del Clima Laboral.</w:t>
      </w:r>
    </w:p>
    <w:p w:rsidR="00F32BC7" w:rsidRDefault="005E244A"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Realización</w:t>
      </w:r>
      <w:r w:rsidR="00742113">
        <w:rPr>
          <w:rFonts w:ascii="Times New Roman" w:hAnsi="Times New Roman"/>
          <w:sz w:val="24"/>
        </w:rPr>
        <w:t xml:space="preserve"> </w:t>
      </w:r>
      <w:r>
        <w:rPr>
          <w:rFonts w:ascii="Times New Roman" w:hAnsi="Times New Roman"/>
          <w:sz w:val="24"/>
        </w:rPr>
        <w:t>d</w:t>
      </w:r>
      <w:r w:rsidR="00742113">
        <w:rPr>
          <w:rFonts w:ascii="Times New Roman" w:hAnsi="Times New Roman"/>
          <w:sz w:val="24"/>
        </w:rPr>
        <w:t>el diagnó</w:t>
      </w:r>
      <w:r w:rsidR="00742113" w:rsidRPr="0008308A">
        <w:rPr>
          <w:rFonts w:ascii="Times New Roman" w:hAnsi="Times New Roman"/>
          <w:sz w:val="24"/>
        </w:rPr>
        <w:t>stico de los Recursos Humanos a cargo del Ministerio de Administración Publica.</w:t>
      </w:r>
    </w:p>
    <w:p w:rsidR="00F96C4E" w:rsidRPr="005E244A" w:rsidRDefault="00F96C4E" w:rsidP="009C03C8">
      <w:pPr>
        <w:pStyle w:val="Prrafodelista"/>
        <w:numPr>
          <w:ilvl w:val="0"/>
          <w:numId w:val="44"/>
        </w:numPr>
        <w:spacing w:after="160" w:line="480" w:lineRule="auto"/>
        <w:jc w:val="both"/>
        <w:rPr>
          <w:rFonts w:ascii="Times New Roman" w:hAnsi="Times New Roman"/>
          <w:sz w:val="24"/>
        </w:rPr>
      </w:pPr>
      <w:r>
        <w:rPr>
          <w:rFonts w:ascii="Times New Roman" w:hAnsi="Times New Roman"/>
          <w:sz w:val="24"/>
        </w:rPr>
        <w:t>Se inició la aplicación de la Escala Salarial aprobada el 13 de junio del 2017 establecida en la Ley 105-13 de Regulación Salarial del Estado Dominicano a un total de 129 empleados, lo que representa el 49% de los empleados.</w:t>
      </w:r>
    </w:p>
    <w:p w:rsidR="00856B08" w:rsidRDefault="00856B08" w:rsidP="008A0D66">
      <w:pPr>
        <w:pStyle w:val="Sinespaciado"/>
        <w:rPr>
          <w:rFonts w:ascii="Times New Roman" w:hAnsi="Times New Roman" w:cs="Times New Roman"/>
          <w:b/>
          <w:color w:val="548DD4" w:themeColor="text2" w:themeTint="99"/>
          <w:sz w:val="28"/>
          <w:szCs w:val="28"/>
        </w:rPr>
      </w:pPr>
    </w:p>
    <w:p w:rsidR="008A0D66" w:rsidRDefault="008A0D66" w:rsidP="008A0D66">
      <w:pPr>
        <w:pStyle w:val="Sinespaciado"/>
        <w:rPr>
          <w:rFonts w:ascii="Times New Roman" w:hAnsi="Times New Roman" w:cs="Times New Roman"/>
          <w:b/>
          <w:color w:val="548DD4" w:themeColor="text2" w:themeTint="99"/>
          <w:sz w:val="28"/>
          <w:szCs w:val="28"/>
        </w:rPr>
      </w:pPr>
      <w:r w:rsidRPr="008A0D66">
        <w:rPr>
          <w:rFonts w:ascii="Times New Roman" w:hAnsi="Times New Roman" w:cs="Times New Roman"/>
          <w:b/>
          <w:color w:val="548DD4" w:themeColor="text2" w:themeTint="99"/>
          <w:sz w:val="28"/>
          <w:szCs w:val="28"/>
        </w:rPr>
        <w:lastRenderedPageBreak/>
        <w:t>DIVISION DE CAPACITACION Y DESARROLLO</w:t>
      </w:r>
    </w:p>
    <w:p w:rsidR="00F32BC7" w:rsidRDefault="00F32BC7" w:rsidP="009C7E33">
      <w:pPr>
        <w:pStyle w:val="Sinespaciado"/>
        <w:spacing w:line="480" w:lineRule="auto"/>
        <w:ind w:firstLine="360"/>
        <w:jc w:val="both"/>
        <w:rPr>
          <w:rFonts w:ascii="Times New Roman" w:hAnsi="Times New Roman" w:cs="Times New Roman"/>
          <w:color w:val="000000" w:themeColor="text1"/>
          <w:sz w:val="24"/>
          <w:szCs w:val="24"/>
        </w:rPr>
      </w:pPr>
    </w:p>
    <w:p w:rsidR="001415CC" w:rsidRPr="00D93763" w:rsidRDefault="001415CC" w:rsidP="009C7E33">
      <w:pPr>
        <w:pStyle w:val="Sinespaciado"/>
        <w:spacing w:line="480" w:lineRule="auto"/>
        <w:ind w:firstLine="360"/>
        <w:jc w:val="both"/>
        <w:rPr>
          <w:rFonts w:ascii="Times New Roman" w:hAnsi="Times New Roman" w:cs="Times New Roman"/>
          <w:color w:val="000000" w:themeColor="text1"/>
          <w:sz w:val="24"/>
          <w:szCs w:val="24"/>
        </w:rPr>
      </w:pPr>
      <w:r w:rsidRPr="00D93763">
        <w:rPr>
          <w:rFonts w:ascii="Times New Roman" w:hAnsi="Times New Roman" w:cs="Times New Roman"/>
          <w:color w:val="000000" w:themeColor="text1"/>
          <w:sz w:val="24"/>
          <w:szCs w:val="24"/>
        </w:rPr>
        <w:t>Es la unidad responsable de coordinar y ejecutar las actividades relacionadas con la capacitación y desarrollo del personal.  Tiene como objetivos principales:</w:t>
      </w:r>
    </w:p>
    <w:p w:rsidR="001415CC" w:rsidRPr="00914CDE" w:rsidRDefault="001415CC" w:rsidP="008E1F5C">
      <w:pPr>
        <w:pStyle w:val="Sinespaciado"/>
        <w:spacing w:line="480" w:lineRule="auto"/>
        <w:jc w:val="both"/>
        <w:rPr>
          <w:rFonts w:ascii="Times New Roman" w:hAnsi="Times New Roman" w:cs="Times New Roman"/>
          <w:color w:val="000000" w:themeColor="text1"/>
          <w:sz w:val="24"/>
          <w:szCs w:val="24"/>
        </w:rPr>
      </w:pPr>
    </w:p>
    <w:p w:rsidR="00347F97" w:rsidRDefault="001415CC" w:rsidP="009C03C8">
      <w:pPr>
        <w:pStyle w:val="Sinespaciado"/>
        <w:numPr>
          <w:ilvl w:val="0"/>
          <w:numId w:val="15"/>
        </w:numPr>
        <w:spacing w:line="480" w:lineRule="auto"/>
        <w:jc w:val="both"/>
        <w:rPr>
          <w:rFonts w:ascii="Times New Roman" w:hAnsi="Times New Roman" w:cs="Times New Roman"/>
          <w:color w:val="000000" w:themeColor="text1"/>
          <w:sz w:val="24"/>
          <w:szCs w:val="24"/>
        </w:rPr>
      </w:pPr>
      <w:r w:rsidRPr="00D93763">
        <w:rPr>
          <w:rFonts w:ascii="Times New Roman" w:hAnsi="Times New Roman" w:cs="Times New Roman"/>
          <w:color w:val="000000" w:themeColor="text1"/>
          <w:sz w:val="24"/>
          <w:szCs w:val="24"/>
        </w:rPr>
        <w:t>Determinar las necesidades de formación y capacitación de los empleados como fundamento de desarrollo y promoción.</w:t>
      </w:r>
    </w:p>
    <w:p w:rsidR="008E3B5E" w:rsidRPr="00742113" w:rsidRDefault="008E3B5E" w:rsidP="008E3B5E">
      <w:pPr>
        <w:pStyle w:val="Prrafodelista"/>
        <w:numPr>
          <w:ilvl w:val="0"/>
          <w:numId w:val="15"/>
        </w:numPr>
        <w:spacing w:after="160" w:line="259" w:lineRule="auto"/>
        <w:jc w:val="both"/>
        <w:rPr>
          <w:rFonts w:ascii="Times New Roman" w:hAnsi="Times New Roman"/>
          <w:sz w:val="24"/>
        </w:rPr>
      </w:pPr>
      <w:r w:rsidRPr="0008308A">
        <w:rPr>
          <w:rFonts w:ascii="Times New Roman" w:hAnsi="Times New Roman"/>
          <w:sz w:val="24"/>
        </w:rPr>
        <w:t>Elaborar y ejecutar el plan anual de capacitación.</w:t>
      </w:r>
    </w:p>
    <w:p w:rsidR="00347F97" w:rsidRPr="00347F97" w:rsidRDefault="001415CC" w:rsidP="009C03C8">
      <w:pPr>
        <w:pStyle w:val="Sinespaciado"/>
        <w:numPr>
          <w:ilvl w:val="0"/>
          <w:numId w:val="15"/>
        </w:numPr>
        <w:spacing w:line="480" w:lineRule="auto"/>
        <w:jc w:val="both"/>
        <w:rPr>
          <w:rFonts w:ascii="Times New Roman" w:hAnsi="Times New Roman" w:cs="Times New Roman"/>
          <w:color w:val="000000" w:themeColor="text1"/>
          <w:sz w:val="24"/>
          <w:szCs w:val="24"/>
        </w:rPr>
      </w:pPr>
      <w:r w:rsidRPr="00D93763">
        <w:rPr>
          <w:rFonts w:ascii="Times New Roman" w:hAnsi="Times New Roman" w:cs="Times New Roman"/>
          <w:color w:val="000000" w:themeColor="text1"/>
          <w:sz w:val="24"/>
          <w:szCs w:val="24"/>
        </w:rPr>
        <w:t>Elevar el nivel de competencias, a fin de adecuar las exigencias del milenio para un mejor servicio a la ciudadanía.</w:t>
      </w:r>
    </w:p>
    <w:p w:rsidR="00D93763" w:rsidRDefault="00D93763" w:rsidP="009C03C8">
      <w:pPr>
        <w:pStyle w:val="Sinespaciado"/>
        <w:numPr>
          <w:ilvl w:val="0"/>
          <w:numId w:val="15"/>
        </w:numPr>
        <w:spacing w:line="480" w:lineRule="auto"/>
        <w:jc w:val="both"/>
        <w:rPr>
          <w:rFonts w:ascii="Times New Roman" w:hAnsi="Times New Roman" w:cs="Times New Roman"/>
          <w:color w:val="000000" w:themeColor="text1"/>
          <w:sz w:val="24"/>
          <w:szCs w:val="24"/>
        </w:rPr>
      </w:pPr>
      <w:r w:rsidRPr="00D93763">
        <w:rPr>
          <w:rFonts w:ascii="Times New Roman" w:hAnsi="Times New Roman" w:cs="Times New Roman"/>
          <w:color w:val="000000" w:themeColor="text1"/>
          <w:sz w:val="24"/>
          <w:szCs w:val="24"/>
        </w:rPr>
        <w:t>Contribuir con el desarrollo y motivación del personal.</w:t>
      </w:r>
    </w:p>
    <w:p w:rsidR="00914CDE" w:rsidRPr="00B20793" w:rsidRDefault="00914CDE" w:rsidP="003767E7">
      <w:pPr>
        <w:pStyle w:val="Sinespaciado"/>
        <w:spacing w:line="480" w:lineRule="auto"/>
        <w:jc w:val="both"/>
        <w:rPr>
          <w:rFonts w:ascii="Times New Roman" w:hAnsi="Times New Roman" w:cs="Times New Roman"/>
          <w:color w:val="000000" w:themeColor="text1"/>
          <w:sz w:val="24"/>
          <w:szCs w:val="24"/>
        </w:rPr>
      </w:pPr>
    </w:p>
    <w:p w:rsidR="00742113" w:rsidRPr="0008308A" w:rsidRDefault="0027651F" w:rsidP="00914CDE">
      <w:pPr>
        <w:spacing w:line="480" w:lineRule="auto"/>
        <w:ind w:firstLine="360"/>
        <w:jc w:val="both"/>
        <w:rPr>
          <w:rFonts w:ascii="Times New Roman" w:hAnsi="Times New Roman" w:cs="Times New Roman"/>
          <w:sz w:val="24"/>
        </w:rPr>
      </w:pPr>
      <w:r>
        <w:rPr>
          <w:rFonts w:ascii="Times New Roman" w:hAnsi="Times New Roman" w:cs="Times New Roman"/>
          <w:sz w:val="24"/>
        </w:rPr>
        <w:t>Durante este</w:t>
      </w:r>
      <w:r w:rsidR="00742113">
        <w:rPr>
          <w:rFonts w:ascii="Times New Roman" w:hAnsi="Times New Roman" w:cs="Times New Roman"/>
          <w:sz w:val="24"/>
        </w:rPr>
        <w:t xml:space="preserve"> año se realizaron</w:t>
      </w:r>
      <w:r w:rsidR="00742113" w:rsidRPr="0008308A">
        <w:rPr>
          <w:rFonts w:ascii="Times New Roman" w:hAnsi="Times New Roman" w:cs="Times New Roman"/>
          <w:sz w:val="24"/>
        </w:rPr>
        <w:t xml:space="preserve"> dieciséis (17) jornadas dirigidas a los</w:t>
      </w:r>
      <w:r w:rsidR="00742113">
        <w:rPr>
          <w:rFonts w:ascii="Times New Roman" w:hAnsi="Times New Roman" w:cs="Times New Roman"/>
          <w:sz w:val="24"/>
        </w:rPr>
        <w:t xml:space="preserve"> </w:t>
      </w:r>
      <w:r>
        <w:rPr>
          <w:rFonts w:ascii="Times New Roman" w:hAnsi="Times New Roman" w:cs="Times New Roman"/>
          <w:sz w:val="24"/>
        </w:rPr>
        <w:t>260</w:t>
      </w:r>
      <w:r w:rsidRPr="0008308A">
        <w:rPr>
          <w:rFonts w:ascii="Times New Roman" w:hAnsi="Times New Roman" w:cs="Times New Roman"/>
          <w:sz w:val="24"/>
        </w:rPr>
        <w:t xml:space="preserve"> empleados</w:t>
      </w:r>
      <w:r w:rsidR="00742113" w:rsidRPr="0008308A">
        <w:rPr>
          <w:rFonts w:ascii="Times New Roman" w:hAnsi="Times New Roman" w:cs="Times New Roman"/>
          <w:sz w:val="24"/>
        </w:rPr>
        <w:t xml:space="preserve"> del C</w:t>
      </w:r>
      <w:r w:rsidR="00742113">
        <w:rPr>
          <w:rFonts w:ascii="Times New Roman" w:hAnsi="Times New Roman" w:cs="Times New Roman"/>
          <w:sz w:val="24"/>
        </w:rPr>
        <w:t xml:space="preserve">onsejo </w:t>
      </w:r>
      <w:r w:rsidR="00742113" w:rsidRPr="0008308A">
        <w:rPr>
          <w:rFonts w:ascii="Times New Roman" w:hAnsi="Times New Roman" w:cs="Times New Roman"/>
          <w:sz w:val="24"/>
        </w:rPr>
        <w:t>N</w:t>
      </w:r>
      <w:r w:rsidR="00742113">
        <w:rPr>
          <w:rFonts w:ascii="Times New Roman" w:hAnsi="Times New Roman" w:cs="Times New Roman"/>
          <w:sz w:val="24"/>
        </w:rPr>
        <w:t xml:space="preserve">acional de </w:t>
      </w:r>
      <w:r w:rsidR="00742113" w:rsidRPr="0008308A">
        <w:rPr>
          <w:rFonts w:ascii="Times New Roman" w:hAnsi="Times New Roman" w:cs="Times New Roman"/>
          <w:sz w:val="24"/>
        </w:rPr>
        <w:t>D</w:t>
      </w:r>
      <w:r w:rsidR="00742113">
        <w:rPr>
          <w:rFonts w:ascii="Times New Roman" w:hAnsi="Times New Roman" w:cs="Times New Roman"/>
          <w:sz w:val="24"/>
        </w:rPr>
        <w:t>rogas</w:t>
      </w:r>
      <w:r w:rsidR="00742113" w:rsidRPr="0008308A">
        <w:rPr>
          <w:rFonts w:ascii="Times New Roman" w:hAnsi="Times New Roman" w:cs="Times New Roman"/>
          <w:sz w:val="24"/>
        </w:rPr>
        <w:t>, en las mismas participaron</w:t>
      </w:r>
      <w:r w:rsidR="002F1AA7">
        <w:rPr>
          <w:rFonts w:ascii="Times New Roman" w:hAnsi="Times New Roman" w:cs="Times New Roman"/>
          <w:sz w:val="24"/>
        </w:rPr>
        <w:t xml:space="preserve"> 521</w:t>
      </w:r>
      <w:r w:rsidR="00742113">
        <w:rPr>
          <w:rFonts w:ascii="Times New Roman" w:hAnsi="Times New Roman" w:cs="Times New Roman"/>
          <w:sz w:val="24"/>
        </w:rPr>
        <w:t xml:space="preserve"> personas </w:t>
      </w:r>
      <w:r>
        <w:rPr>
          <w:rFonts w:ascii="Times New Roman" w:hAnsi="Times New Roman" w:cs="Times New Roman"/>
          <w:sz w:val="24"/>
        </w:rPr>
        <w:t>316</w:t>
      </w:r>
      <w:r w:rsidRPr="0008308A">
        <w:rPr>
          <w:rFonts w:ascii="Times New Roman" w:hAnsi="Times New Roman" w:cs="Times New Roman"/>
          <w:sz w:val="24"/>
        </w:rPr>
        <w:t xml:space="preserve"> mujeres</w:t>
      </w:r>
      <w:r w:rsidR="00742113" w:rsidRPr="0008308A">
        <w:rPr>
          <w:rFonts w:ascii="Times New Roman" w:hAnsi="Times New Roman" w:cs="Times New Roman"/>
          <w:sz w:val="24"/>
        </w:rPr>
        <w:t xml:space="preserve"> y</w:t>
      </w:r>
      <w:r w:rsidR="00742113">
        <w:rPr>
          <w:rFonts w:ascii="Times New Roman" w:hAnsi="Times New Roman" w:cs="Times New Roman"/>
          <w:sz w:val="24"/>
        </w:rPr>
        <w:t xml:space="preserve"> 186</w:t>
      </w:r>
      <w:r w:rsidR="00742113" w:rsidRPr="0008308A">
        <w:rPr>
          <w:rFonts w:ascii="Times New Roman" w:hAnsi="Times New Roman" w:cs="Times New Roman"/>
          <w:sz w:val="24"/>
        </w:rPr>
        <w:t xml:space="preserve"> hombres</w:t>
      </w:r>
      <w:r w:rsidR="00742113">
        <w:rPr>
          <w:rFonts w:ascii="Times New Roman" w:hAnsi="Times New Roman" w:cs="Times New Roman"/>
          <w:sz w:val="24"/>
        </w:rPr>
        <w:t>, lo que nos indica, que más de un empleado participó en diferentes jornadas</w:t>
      </w:r>
      <w:r w:rsidR="00742113" w:rsidRPr="0008308A">
        <w:rPr>
          <w:rFonts w:ascii="Times New Roman" w:hAnsi="Times New Roman" w:cs="Times New Roman"/>
          <w:sz w:val="24"/>
        </w:rPr>
        <w:t xml:space="preserve"> </w:t>
      </w:r>
      <w:r w:rsidR="002F1AA7">
        <w:rPr>
          <w:rFonts w:ascii="Times New Roman" w:hAnsi="Times New Roman" w:cs="Times New Roman"/>
          <w:sz w:val="24"/>
        </w:rPr>
        <w:t>de capacitación</w:t>
      </w:r>
      <w:r w:rsidR="00742113" w:rsidRPr="0008308A">
        <w:rPr>
          <w:rFonts w:ascii="Times New Roman" w:hAnsi="Times New Roman" w:cs="Times New Roman"/>
          <w:sz w:val="24"/>
        </w:rPr>
        <w:t>.</w:t>
      </w:r>
    </w:p>
    <w:p w:rsidR="00D93763" w:rsidRPr="00742113" w:rsidRDefault="00D93763" w:rsidP="00D93763">
      <w:pPr>
        <w:pStyle w:val="Sinespaciado"/>
        <w:jc w:val="both"/>
        <w:rPr>
          <w:rFonts w:ascii="Times New Roman" w:hAnsi="Times New Roman" w:cs="Times New Roman"/>
          <w:color w:val="000000" w:themeColor="text1"/>
          <w:sz w:val="24"/>
          <w:szCs w:val="24"/>
          <w:lang w:val="es-ES"/>
        </w:rPr>
      </w:pPr>
    </w:p>
    <w:tbl>
      <w:tblPr>
        <w:tblStyle w:val="Tablaconcuadrcula"/>
        <w:tblW w:w="9498" w:type="dxa"/>
        <w:tblInd w:w="-318" w:type="dxa"/>
        <w:tblLayout w:type="fixed"/>
        <w:tblLook w:val="04A0" w:firstRow="1" w:lastRow="0" w:firstColumn="1" w:lastColumn="0" w:noHBand="0" w:noVBand="1"/>
      </w:tblPr>
      <w:tblGrid>
        <w:gridCol w:w="4962"/>
        <w:gridCol w:w="1560"/>
        <w:gridCol w:w="1417"/>
        <w:gridCol w:w="1559"/>
      </w:tblGrid>
      <w:tr w:rsidR="00D93763" w:rsidTr="0065120C">
        <w:trPr>
          <w:trHeight w:val="315"/>
        </w:trPr>
        <w:tc>
          <w:tcPr>
            <w:tcW w:w="4962" w:type="dxa"/>
            <w:vMerge w:val="restart"/>
          </w:tcPr>
          <w:p w:rsidR="00D93763" w:rsidRPr="00D93763" w:rsidRDefault="00D93763" w:rsidP="00D93763">
            <w:pPr>
              <w:pStyle w:val="Sinespaciado"/>
              <w:jc w:val="center"/>
              <w:rPr>
                <w:b/>
                <w:color w:val="000000" w:themeColor="text1"/>
                <w:sz w:val="24"/>
                <w:szCs w:val="24"/>
              </w:rPr>
            </w:pPr>
            <w:r w:rsidRPr="00D93763">
              <w:rPr>
                <w:b/>
                <w:color w:val="000000" w:themeColor="text1"/>
                <w:sz w:val="24"/>
                <w:szCs w:val="24"/>
              </w:rPr>
              <w:t>Actividad</w:t>
            </w:r>
          </w:p>
        </w:tc>
        <w:tc>
          <w:tcPr>
            <w:tcW w:w="2977" w:type="dxa"/>
            <w:gridSpan w:val="2"/>
          </w:tcPr>
          <w:p w:rsidR="00D93763" w:rsidRPr="00D93763" w:rsidRDefault="00D93763" w:rsidP="00D93763">
            <w:pPr>
              <w:pStyle w:val="Sinespaciado"/>
              <w:jc w:val="center"/>
              <w:rPr>
                <w:b/>
                <w:color w:val="000000" w:themeColor="text1"/>
                <w:sz w:val="24"/>
                <w:szCs w:val="24"/>
              </w:rPr>
            </w:pPr>
            <w:r w:rsidRPr="00D93763">
              <w:rPr>
                <w:b/>
                <w:color w:val="000000" w:themeColor="text1"/>
                <w:sz w:val="24"/>
                <w:szCs w:val="24"/>
              </w:rPr>
              <w:t>No. de participantes</w:t>
            </w:r>
          </w:p>
        </w:tc>
        <w:tc>
          <w:tcPr>
            <w:tcW w:w="1559" w:type="dxa"/>
            <w:vMerge w:val="restart"/>
          </w:tcPr>
          <w:p w:rsidR="00D93763" w:rsidRPr="00D93763" w:rsidRDefault="00D93763" w:rsidP="00D93763">
            <w:pPr>
              <w:pStyle w:val="Sinespaciado"/>
              <w:jc w:val="center"/>
              <w:rPr>
                <w:b/>
                <w:color w:val="000000" w:themeColor="text1"/>
                <w:sz w:val="24"/>
                <w:szCs w:val="24"/>
              </w:rPr>
            </w:pPr>
            <w:r w:rsidRPr="00D93763">
              <w:rPr>
                <w:b/>
                <w:color w:val="000000" w:themeColor="text1"/>
                <w:sz w:val="24"/>
                <w:szCs w:val="24"/>
              </w:rPr>
              <w:t>Total</w:t>
            </w:r>
          </w:p>
        </w:tc>
      </w:tr>
      <w:tr w:rsidR="00D93763" w:rsidTr="0065120C">
        <w:trPr>
          <w:trHeight w:val="240"/>
        </w:trPr>
        <w:tc>
          <w:tcPr>
            <w:tcW w:w="4962" w:type="dxa"/>
            <w:vMerge/>
          </w:tcPr>
          <w:p w:rsidR="00D93763" w:rsidRDefault="00D93763" w:rsidP="00D93763">
            <w:pPr>
              <w:pStyle w:val="Sinespaciado"/>
              <w:jc w:val="center"/>
              <w:rPr>
                <w:color w:val="000000" w:themeColor="text1"/>
                <w:sz w:val="24"/>
                <w:szCs w:val="24"/>
              </w:rPr>
            </w:pPr>
          </w:p>
        </w:tc>
        <w:tc>
          <w:tcPr>
            <w:tcW w:w="1560" w:type="dxa"/>
          </w:tcPr>
          <w:p w:rsidR="00D93763" w:rsidRPr="00D93763" w:rsidRDefault="00D93763" w:rsidP="00D93763">
            <w:pPr>
              <w:pStyle w:val="Sinespaciado"/>
              <w:jc w:val="center"/>
              <w:rPr>
                <w:b/>
                <w:color w:val="000000" w:themeColor="text1"/>
                <w:sz w:val="24"/>
                <w:szCs w:val="24"/>
              </w:rPr>
            </w:pPr>
            <w:r w:rsidRPr="00D93763">
              <w:rPr>
                <w:b/>
                <w:color w:val="000000" w:themeColor="text1"/>
                <w:sz w:val="24"/>
                <w:szCs w:val="24"/>
              </w:rPr>
              <w:t>Femenino</w:t>
            </w:r>
          </w:p>
        </w:tc>
        <w:tc>
          <w:tcPr>
            <w:tcW w:w="1417" w:type="dxa"/>
          </w:tcPr>
          <w:p w:rsidR="00D93763" w:rsidRPr="00D93763" w:rsidRDefault="00D93763" w:rsidP="00D93763">
            <w:pPr>
              <w:pStyle w:val="Sinespaciado"/>
              <w:jc w:val="center"/>
              <w:rPr>
                <w:b/>
                <w:color w:val="000000" w:themeColor="text1"/>
                <w:sz w:val="24"/>
                <w:szCs w:val="24"/>
              </w:rPr>
            </w:pPr>
            <w:r w:rsidRPr="00D93763">
              <w:rPr>
                <w:b/>
                <w:color w:val="000000" w:themeColor="text1"/>
                <w:sz w:val="24"/>
                <w:szCs w:val="24"/>
              </w:rPr>
              <w:t>Masculino</w:t>
            </w:r>
          </w:p>
        </w:tc>
        <w:tc>
          <w:tcPr>
            <w:tcW w:w="1559" w:type="dxa"/>
            <w:vMerge/>
          </w:tcPr>
          <w:p w:rsidR="00D93763" w:rsidRDefault="00D93763" w:rsidP="00D93763">
            <w:pPr>
              <w:pStyle w:val="Sinespaciado"/>
              <w:jc w:val="both"/>
              <w:rPr>
                <w:color w:val="000000" w:themeColor="text1"/>
                <w:sz w:val="24"/>
                <w:szCs w:val="24"/>
              </w:rPr>
            </w:pPr>
          </w:p>
        </w:tc>
      </w:tr>
      <w:tr w:rsidR="00D93763" w:rsidTr="0065120C">
        <w:tc>
          <w:tcPr>
            <w:tcW w:w="4962" w:type="dxa"/>
          </w:tcPr>
          <w:p w:rsidR="008A5501" w:rsidRDefault="00D93763" w:rsidP="00914CDE">
            <w:pPr>
              <w:pStyle w:val="Sinespaciado"/>
              <w:jc w:val="both"/>
              <w:rPr>
                <w:color w:val="000000" w:themeColor="text1"/>
                <w:sz w:val="24"/>
                <w:szCs w:val="24"/>
              </w:rPr>
            </w:pPr>
            <w:r>
              <w:rPr>
                <w:color w:val="000000" w:themeColor="text1"/>
                <w:sz w:val="24"/>
                <w:szCs w:val="24"/>
              </w:rPr>
              <w:t xml:space="preserve">Taller </w:t>
            </w:r>
            <w:r w:rsidR="00914CDE">
              <w:rPr>
                <w:color w:val="000000" w:themeColor="text1"/>
                <w:sz w:val="24"/>
                <w:szCs w:val="24"/>
              </w:rPr>
              <w:t>“Nueva Metodología de Evaluación del Desempeño por Competencias”</w:t>
            </w:r>
          </w:p>
        </w:tc>
        <w:tc>
          <w:tcPr>
            <w:tcW w:w="1560" w:type="dxa"/>
          </w:tcPr>
          <w:p w:rsidR="00D93763" w:rsidRDefault="00914CDE" w:rsidP="00C44EE2">
            <w:pPr>
              <w:pStyle w:val="Sinespaciado"/>
              <w:jc w:val="center"/>
              <w:rPr>
                <w:color w:val="000000" w:themeColor="text1"/>
                <w:sz w:val="24"/>
                <w:szCs w:val="24"/>
              </w:rPr>
            </w:pPr>
            <w:r>
              <w:rPr>
                <w:color w:val="000000" w:themeColor="text1"/>
                <w:sz w:val="24"/>
                <w:szCs w:val="24"/>
              </w:rPr>
              <w:t>14</w:t>
            </w:r>
          </w:p>
        </w:tc>
        <w:tc>
          <w:tcPr>
            <w:tcW w:w="1417" w:type="dxa"/>
          </w:tcPr>
          <w:p w:rsidR="00D93763" w:rsidRDefault="00914CDE" w:rsidP="00C44EE2">
            <w:pPr>
              <w:pStyle w:val="Sinespaciado"/>
              <w:jc w:val="center"/>
              <w:rPr>
                <w:color w:val="000000" w:themeColor="text1"/>
                <w:sz w:val="24"/>
                <w:szCs w:val="24"/>
              </w:rPr>
            </w:pPr>
            <w:r>
              <w:rPr>
                <w:color w:val="000000" w:themeColor="text1"/>
                <w:sz w:val="24"/>
                <w:szCs w:val="24"/>
              </w:rPr>
              <w:t>11</w:t>
            </w:r>
          </w:p>
        </w:tc>
        <w:tc>
          <w:tcPr>
            <w:tcW w:w="1559" w:type="dxa"/>
          </w:tcPr>
          <w:p w:rsidR="00D93763" w:rsidRDefault="00914CDE" w:rsidP="00C44EE2">
            <w:pPr>
              <w:pStyle w:val="Sinespaciado"/>
              <w:jc w:val="center"/>
              <w:rPr>
                <w:color w:val="000000" w:themeColor="text1"/>
                <w:sz w:val="24"/>
                <w:szCs w:val="24"/>
              </w:rPr>
            </w:pPr>
            <w:r>
              <w:rPr>
                <w:color w:val="000000" w:themeColor="text1"/>
                <w:sz w:val="24"/>
                <w:szCs w:val="24"/>
              </w:rPr>
              <w:t>25</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Conversatorio Sensibilización sobre Drogas</w:t>
            </w:r>
          </w:p>
        </w:tc>
        <w:tc>
          <w:tcPr>
            <w:tcW w:w="1560" w:type="dxa"/>
          </w:tcPr>
          <w:p w:rsidR="00D93763" w:rsidRDefault="00914CDE" w:rsidP="00C44EE2">
            <w:pPr>
              <w:pStyle w:val="Sinespaciado"/>
              <w:jc w:val="center"/>
              <w:rPr>
                <w:color w:val="000000" w:themeColor="text1"/>
                <w:sz w:val="24"/>
                <w:szCs w:val="24"/>
              </w:rPr>
            </w:pPr>
            <w:r>
              <w:rPr>
                <w:color w:val="000000" w:themeColor="text1"/>
                <w:sz w:val="24"/>
                <w:szCs w:val="24"/>
              </w:rPr>
              <w:t>29</w:t>
            </w:r>
          </w:p>
        </w:tc>
        <w:tc>
          <w:tcPr>
            <w:tcW w:w="1417" w:type="dxa"/>
          </w:tcPr>
          <w:p w:rsidR="00D93763" w:rsidRDefault="00914CDE" w:rsidP="00C44EE2">
            <w:pPr>
              <w:pStyle w:val="Sinespaciado"/>
              <w:jc w:val="center"/>
              <w:rPr>
                <w:color w:val="000000" w:themeColor="text1"/>
                <w:sz w:val="24"/>
                <w:szCs w:val="24"/>
              </w:rPr>
            </w:pPr>
            <w:r>
              <w:rPr>
                <w:color w:val="000000" w:themeColor="text1"/>
                <w:sz w:val="24"/>
                <w:szCs w:val="24"/>
              </w:rPr>
              <w:t>21</w:t>
            </w:r>
          </w:p>
        </w:tc>
        <w:tc>
          <w:tcPr>
            <w:tcW w:w="1559" w:type="dxa"/>
          </w:tcPr>
          <w:p w:rsidR="00D93763" w:rsidRDefault="00914CDE" w:rsidP="00C44EE2">
            <w:pPr>
              <w:pStyle w:val="Sinespaciado"/>
              <w:jc w:val="center"/>
              <w:rPr>
                <w:color w:val="000000" w:themeColor="text1"/>
                <w:sz w:val="24"/>
                <w:szCs w:val="24"/>
              </w:rPr>
            </w:pPr>
            <w:r>
              <w:rPr>
                <w:color w:val="000000" w:themeColor="text1"/>
                <w:sz w:val="24"/>
                <w:szCs w:val="24"/>
              </w:rPr>
              <w:t>50</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Conversatorio sobre Gestión de Riesgo, como manejars</w:t>
            </w:r>
            <w:r w:rsidR="000C0248">
              <w:rPr>
                <w:color w:val="000000" w:themeColor="text1"/>
                <w:sz w:val="24"/>
                <w:szCs w:val="24"/>
              </w:rPr>
              <w:t>e durante y después de un sismo – Defensa Civil.</w:t>
            </w:r>
          </w:p>
        </w:tc>
        <w:tc>
          <w:tcPr>
            <w:tcW w:w="1560" w:type="dxa"/>
          </w:tcPr>
          <w:p w:rsidR="00D93763" w:rsidRDefault="00914CDE" w:rsidP="00C44EE2">
            <w:pPr>
              <w:pStyle w:val="Sinespaciado"/>
              <w:jc w:val="center"/>
              <w:rPr>
                <w:color w:val="000000" w:themeColor="text1"/>
                <w:sz w:val="24"/>
                <w:szCs w:val="24"/>
              </w:rPr>
            </w:pPr>
            <w:r>
              <w:rPr>
                <w:color w:val="000000" w:themeColor="text1"/>
                <w:sz w:val="24"/>
                <w:szCs w:val="24"/>
              </w:rPr>
              <w:t>33</w:t>
            </w:r>
          </w:p>
        </w:tc>
        <w:tc>
          <w:tcPr>
            <w:tcW w:w="1417" w:type="dxa"/>
          </w:tcPr>
          <w:p w:rsidR="00D93763" w:rsidRDefault="00914CDE" w:rsidP="00C44EE2">
            <w:pPr>
              <w:pStyle w:val="Sinespaciado"/>
              <w:jc w:val="center"/>
              <w:rPr>
                <w:color w:val="000000" w:themeColor="text1"/>
                <w:sz w:val="24"/>
                <w:szCs w:val="24"/>
              </w:rPr>
            </w:pPr>
            <w:r>
              <w:rPr>
                <w:color w:val="000000" w:themeColor="text1"/>
                <w:sz w:val="24"/>
                <w:szCs w:val="24"/>
              </w:rPr>
              <w:t>22</w:t>
            </w:r>
          </w:p>
        </w:tc>
        <w:tc>
          <w:tcPr>
            <w:tcW w:w="1559" w:type="dxa"/>
          </w:tcPr>
          <w:p w:rsidR="00D93763" w:rsidRDefault="00914CDE" w:rsidP="00C44EE2">
            <w:pPr>
              <w:pStyle w:val="Sinespaciado"/>
              <w:jc w:val="center"/>
              <w:rPr>
                <w:color w:val="000000" w:themeColor="text1"/>
                <w:sz w:val="24"/>
                <w:szCs w:val="24"/>
              </w:rPr>
            </w:pPr>
            <w:r>
              <w:rPr>
                <w:color w:val="000000" w:themeColor="text1"/>
                <w:sz w:val="24"/>
                <w:szCs w:val="24"/>
              </w:rPr>
              <w:t>55</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Curso “Especialización Técnica en Tesorería”</w:t>
            </w:r>
          </w:p>
        </w:tc>
        <w:tc>
          <w:tcPr>
            <w:tcW w:w="1560" w:type="dxa"/>
          </w:tcPr>
          <w:p w:rsidR="00D93763" w:rsidRDefault="00914CDE" w:rsidP="00C44EE2">
            <w:pPr>
              <w:pStyle w:val="Sinespaciado"/>
              <w:jc w:val="center"/>
              <w:rPr>
                <w:color w:val="000000" w:themeColor="text1"/>
                <w:sz w:val="24"/>
                <w:szCs w:val="24"/>
              </w:rPr>
            </w:pPr>
            <w:r>
              <w:rPr>
                <w:color w:val="000000" w:themeColor="text1"/>
                <w:sz w:val="24"/>
                <w:szCs w:val="24"/>
              </w:rPr>
              <w:t>2</w:t>
            </w:r>
          </w:p>
        </w:tc>
        <w:tc>
          <w:tcPr>
            <w:tcW w:w="1417" w:type="dxa"/>
          </w:tcPr>
          <w:p w:rsidR="00D93763" w:rsidRDefault="00914CDE" w:rsidP="00C44EE2">
            <w:pPr>
              <w:pStyle w:val="Sinespaciado"/>
              <w:jc w:val="center"/>
              <w:rPr>
                <w:color w:val="000000" w:themeColor="text1"/>
                <w:sz w:val="24"/>
                <w:szCs w:val="24"/>
              </w:rPr>
            </w:pPr>
            <w:r>
              <w:rPr>
                <w:color w:val="000000" w:themeColor="text1"/>
                <w:sz w:val="24"/>
                <w:szCs w:val="24"/>
              </w:rPr>
              <w:t>-</w:t>
            </w:r>
          </w:p>
        </w:tc>
        <w:tc>
          <w:tcPr>
            <w:tcW w:w="1559" w:type="dxa"/>
          </w:tcPr>
          <w:p w:rsidR="00D93763" w:rsidRDefault="00914CDE" w:rsidP="00C44EE2">
            <w:pPr>
              <w:pStyle w:val="Sinespaciado"/>
              <w:jc w:val="center"/>
              <w:rPr>
                <w:color w:val="000000" w:themeColor="text1"/>
                <w:sz w:val="24"/>
                <w:szCs w:val="24"/>
              </w:rPr>
            </w:pPr>
            <w:r>
              <w:rPr>
                <w:color w:val="000000" w:themeColor="text1"/>
                <w:sz w:val="24"/>
                <w:szCs w:val="24"/>
              </w:rPr>
              <w:t>2</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Conversatorio “Desarrollo del Sentido de Pertenencia”</w:t>
            </w:r>
          </w:p>
        </w:tc>
        <w:tc>
          <w:tcPr>
            <w:tcW w:w="1560" w:type="dxa"/>
          </w:tcPr>
          <w:p w:rsidR="00D93763" w:rsidRDefault="000C0248" w:rsidP="00C44EE2">
            <w:pPr>
              <w:pStyle w:val="Sinespaciado"/>
              <w:jc w:val="center"/>
              <w:rPr>
                <w:color w:val="000000" w:themeColor="text1"/>
                <w:sz w:val="24"/>
                <w:szCs w:val="24"/>
              </w:rPr>
            </w:pPr>
            <w:r>
              <w:rPr>
                <w:color w:val="000000" w:themeColor="text1"/>
                <w:sz w:val="24"/>
                <w:szCs w:val="24"/>
              </w:rPr>
              <w:t>25</w:t>
            </w:r>
          </w:p>
        </w:tc>
        <w:tc>
          <w:tcPr>
            <w:tcW w:w="1417" w:type="dxa"/>
          </w:tcPr>
          <w:p w:rsidR="00D93763" w:rsidRDefault="000C0248" w:rsidP="00C44EE2">
            <w:pPr>
              <w:pStyle w:val="Sinespaciado"/>
              <w:jc w:val="center"/>
              <w:rPr>
                <w:color w:val="000000" w:themeColor="text1"/>
                <w:sz w:val="24"/>
                <w:szCs w:val="24"/>
              </w:rPr>
            </w:pPr>
            <w:r>
              <w:rPr>
                <w:color w:val="000000" w:themeColor="text1"/>
                <w:sz w:val="24"/>
                <w:szCs w:val="24"/>
              </w:rPr>
              <w:t>18</w:t>
            </w:r>
          </w:p>
        </w:tc>
        <w:tc>
          <w:tcPr>
            <w:tcW w:w="1559" w:type="dxa"/>
          </w:tcPr>
          <w:p w:rsidR="00D93763" w:rsidRDefault="000C0248" w:rsidP="00C44EE2">
            <w:pPr>
              <w:pStyle w:val="Sinespaciado"/>
              <w:jc w:val="center"/>
              <w:rPr>
                <w:color w:val="000000" w:themeColor="text1"/>
                <w:sz w:val="24"/>
                <w:szCs w:val="24"/>
              </w:rPr>
            </w:pPr>
            <w:r>
              <w:rPr>
                <w:color w:val="000000" w:themeColor="text1"/>
                <w:sz w:val="24"/>
                <w:szCs w:val="24"/>
              </w:rPr>
              <w:t>43</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Curso de Relaciones Humanas</w:t>
            </w:r>
            <w:r w:rsidR="000C0248">
              <w:rPr>
                <w:color w:val="000000" w:themeColor="text1"/>
                <w:sz w:val="24"/>
                <w:szCs w:val="24"/>
              </w:rPr>
              <w:t xml:space="preserve"> </w:t>
            </w:r>
            <w:r w:rsidR="00F96C4E">
              <w:rPr>
                <w:color w:val="000000" w:themeColor="text1"/>
                <w:sz w:val="24"/>
                <w:szCs w:val="24"/>
              </w:rPr>
              <w:t>–</w:t>
            </w:r>
            <w:r w:rsidR="000C0248">
              <w:rPr>
                <w:color w:val="000000" w:themeColor="text1"/>
                <w:sz w:val="24"/>
                <w:szCs w:val="24"/>
              </w:rPr>
              <w:t>INFOTEP</w:t>
            </w:r>
          </w:p>
        </w:tc>
        <w:tc>
          <w:tcPr>
            <w:tcW w:w="1560" w:type="dxa"/>
          </w:tcPr>
          <w:p w:rsidR="00D93763" w:rsidRDefault="000C0248" w:rsidP="00C44EE2">
            <w:pPr>
              <w:pStyle w:val="Sinespaciado"/>
              <w:jc w:val="center"/>
              <w:rPr>
                <w:color w:val="000000" w:themeColor="text1"/>
                <w:sz w:val="24"/>
                <w:szCs w:val="24"/>
              </w:rPr>
            </w:pPr>
            <w:r>
              <w:rPr>
                <w:color w:val="000000" w:themeColor="text1"/>
                <w:sz w:val="24"/>
                <w:szCs w:val="24"/>
              </w:rPr>
              <w:t>13</w:t>
            </w:r>
          </w:p>
        </w:tc>
        <w:tc>
          <w:tcPr>
            <w:tcW w:w="1417" w:type="dxa"/>
          </w:tcPr>
          <w:p w:rsidR="00D93763" w:rsidRDefault="000C0248" w:rsidP="00C44EE2">
            <w:pPr>
              <w:pStyle w:val="Sinespaciado"/>
              <w:jc w:val="center"/>
              <w:rPr>
                <w:color w:val="000000" w:themeColor="text1"/>
                <w:sz w:val="24"/>
                <w:szCs w:val="24"/>
              </w:rPr>
            </w:pPr>
            <w:r>
              <w:rPr>
                <w:color w:val="000000" w:themeColor="text1"/>
                <w:sz w:val="24"/>
                <w:szCs w:val="24"/>
              </w:rPr>
              <w:t>06</w:t>
            </w:r>
          </w:p>
        </w:tc>
        <w:tc>
          <w:tcPr>
            <w:tcW w:w="1559" w:type="dxa"/>
          </w:tcPr>
          <w:p w:rsidR="00D93763" w:rsidRDefault="000C0248" w:rsidP="00C44EE2">
            <w:pPr>
              <w:pStyle w:val="Sinespaciado"/>
              <w:jc w:val="center"/>
              <w:rPr>
                <w:color w:val="000000" w:themeColor="text1"/>
                <w:sz w:val="24"/>
                <w:szCs w:val="24"/>
              </w:rPr>
            </w:pPr>
            <w:r>
              <w:rPr>
                <w:color w:val="000000" w:themeColor="text1"/>
                <w:sz w:val="24"/>
                <w:szCs w:val="24"/>
              </w:rPr>
              <w:t>19</w:t>
            </w:r>
          </w:p>
        </w:tc>
      </w:tr>
      <w:tr w:rsidR="00D93763" w:rsidTr="0065120C">
        <w:tc>
          <w:tcPr>
            <w:tcW w:w="4962" w:type="dxa"/>
          </w:tcPr>
          <w:p w:rsidR="008A5501" w:rsidRDefault="00D93763" w:rsidP="00914CDE">
            <w:pPr>
              <w:pStyle w:val="Sinespaciado"/>
              <w:jc w:val="both"/>
              <w:rPr>
                <w:color w:val="000000" w:themeColor="text1"/>
                <w:sz w:val="24"/>
                <w:szCs w:val="24"/>
              </w:rPr>
            </w:pPr>
            <w:r>
              <w:rPr>
                <w:color w:val="000000" w:themeColor="text1"/>
                <w:sz w:val="24"/>
                <w:szCs w:val="24"/>
              </w:rPr>
              <w:lastRenderedPageBreak/>
              <w:t xml:space="preserve">Curso </w:t>
            </w:r>
            <w:r w:rsidR="00914CDE">
              <w:rPr>
                <w:color w:val="000000" w:themeColor="text1"/>
                <w:sz w:val="24"/>
                <w:szCs w:val="24"/>
              </w:rPr>
              <w:t>de Formación Humana</w:t>
            </w:r>
            <w:r w:rsidR="000C0248">
              <w:rPr>
                <w:color w:val="000000" w:themeColor="text1"/>
                <w:sz w:val="24"/>
                <w:szCs w:val="24"/>
              </w:rPr>
              <w:t xml:space="preserve"> </w:t>
            </w:r>
            <w:r w:rsidR="00F96C4E">
              <w:rPr>
                <w:color w:val="000000" w:themeColor="text1"/>
                <w:sz w:val="24"/>
                <w:szCs w:val="24"/>
              </w:rPr>
              <w:t>–</w:t>
            </w:r>
            <w:r w:rsidR="000C0248">
              <w:rPr>
                <w:color w:val="000000" w:themeColor="text1"/>
                <w:sz w:val="24"/>
                <w:szCs w:val="24"/>
              </w:rPr>
              <w:t xml:space="preserve"> INFOTEP</w:t>
            </w:r>
          </w:p>
        </w:tc>
        <w:tc>
          <w:tcPr>
            <w:tcW w:w="1560" w:type="dxa"/>
          </w:tcPr>
          <w:p w:rsidR="00D93763" w:rsidRDefault="000C0248" w:rsidP="00C44EE2">
            <w:pPr>
              <w:pStyle w:val="Sinespaciado"/>
              <w:jc w:val="center"/>
              <w:rPr>
                <w:color w:val="000000" w:themeColor="text1"/>
                <w:sz w:val="24"/>
                <w:szCs w:val="24"/>
              </w:rPr>
            </w:pPr>
            <w:r>
              <w:rPr>
                <w:color w:val="000000" w:themeColor="text1"/>
                <w:sz w:val="24"/>
                <w:szCs w:val="24"/>
              </w:rPr>
              <w:t>18</w:t>
            </w:r>
          </w:p>
        </w:tc>
        <w:tc>
          <w:tcPr>
            <w:tcW w:w="1417" w:type="dxa"/>
          </w:tcPr>
          <w:p w:rsidR="00D93763" w:rsidRDefault="000C0248" w:rsidP="00C44EE2">
            <w:pPr>
              <w:pStyle w:val="Sinespaciado"/>
              <w:jc w:val="center"/>
              <w:rPr>
                <w:color w:val="000000" w:themeColor="text1"/>
                <w:sz w:val="24"/>
                <w:szCs w:val="24"/>
              </w:rPr>
            </w:pPr>
            <w:r>
              <w:rPr>
                <w:color w:val="000000" w:themeColor="text1"/>
                <w:sz w:val="24"/>
                <w:szCs w:val="24"/>
              </w:rPr>
              <w:t>05</w:t>
            </w:r>
          </w:p>
        </w:tc>
        <w:tc>
          <w:tcPr>
            <w:tcW w:w="1559" w:type="dxa"/>
          </w:tcPr>
          <w:p w:rsidR="00D93763" w:rsidRDefault="000C0248" w:rsidP="00C44EE2">
            <w:pPr>
              <w:pStyle w:val="Sinespaciado"/>
              <w:jc w:val="center"/>
              <w:rPr>
                <w:color w:val="000000" w:themeColor="text1"/>
                <w:sz w:val="24"/>
                <w:szCs w:val="24"/>
              </w:rPr>
            </w:pPr>
            <w:r>
              <w:rPr>
                <w:color w:val="000000" w:themeColor="text1"/>
                <w:sz w:val="24"/>
                <w:szCs w:val="24"/>
              </w:rPr>
              <w:t>23</w:t>
            </w:r>
          </w:p>
        </w:tc>
      </w:tr>
      <w:tr w:rsidR="00D93763"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Curso de Comunicación Efectiva y Asertiva</w:t>
            </w:r>
            <w:r w:rsidR="000C0248">
              <w:rPr>
                <w:color w:val="000000" w:themeColor="text1"/>
                <w:sz w:val="24"/>
                <w:szCs w:val="24"/>
              </w:rPr>
              <w:t xml:space="preserve"> – INFOTEP.</w:t>
            </w:r>
          </w:p>
        </w:tc>
        <w:tc>
          <w:tcPr>
            <w:tcW w:w="1560" w:type="dxa"/>
          </w:tcPr>
          <w:p w:rsidR="00D93763" w:rsidRDefault="00914CDE" w:rsidP="00C44EE2">
            <w:pPr>
              <w:pStyle w:val="Sinespaciado"/>
              <w:jc w:val="center"/>
              <w:rPr>
                <w:color w:val="000000" w:themeColor="text1"/>
                <w:sz w:val="24"/>
                <w:szCs w:val="24"/>
              </w:rPr>
            </w:pPr>
            <w:r>
              <w:rPr>
                <w:color w:val="000000" w:themeColor="text1"/>
                <w:sz w:val="24"/>
                <w:szCs w:val="24"/>
              </w:rPr>
              <w:t>10</w:t>
            </w:r>
          </w:p>
        </w:tc>
        <w:tc>
          <w:tcPr>
            <w:tcW w:w="1417" w:type="dxa"/>
          </w:tcPr>
          <w:p w:rsidR="00D93763" w:rsidRDefault="000C0248" w:rsidP="00C44EE2">
            <w:pPr>
              <w:pStyle w:val="Sinespaciado"/>
              <w:jc w:val="center"/>
              <w:rPr>
                <w:color w:val="000000" w:themeColor="text1"/>
                <w:sz w:val="24"/>
                <w:szCs w:val="24"/>
              </w:rPr>
            </w:pPr>
            <w:r>
              <w:rPr>
                <w:color w:val="000000" w:themeColor="text1"/>
                <w:sz w:val="24"/>
                <w:szCs w:val="24"/>
              </w:rPr>
              <w:t>04</w:t>
            </w:r>
          </w:p>
        </w:tc>
        <w:tc>
          <w:tcPr>
            <w:tcW w:w="1559" w:type="dxa"/>
          </w:tcPr>
          <w:p w:rsidR="00D93763" w:rsidRDefault="000C0248" w:rsidP="00C44EE2">
            <w:pPr>
              <w:pStyle w:val="Sinespaciado"/>
              <w:jc w:val="center"/>
              <w:rPr>
                <w:color w:val="000000" w:themeColor="text1"/>
                <w:sz w:val="24"/>
                <w:szCs w:val="24"/>
              </w:rPr>
            </w:pPr>
            <w:r>
              <w:rPr>
                <w:color w:val="000000" w:themeColor="text1"/>
                <w:sz w:val="24"/>
                <w:szCs w:val="24"/>
              </w:rPr>
              <w:t>14</w:t>
            </w:r>
          </w:p>
        </w:tc>
      </w:tr>
      <w:tr w:rsidR="003F37F4" w:rsidTr="0065120C">
        <w:tc>
          <w:tcPr>
            <w:tcW w:w="4962" w:type="dxa"/>
          </w:tcPr>
          <w:p w:rsidR="007F1244" w:rsidRDefault="00914CDE" w:rsidP="00D93763">
            <w:pPr>
              <w:pStyle w:val="Sinespaciado"/>
              <w:jc w:val="both"/>
              <w:rPr>
                <w:color w:val="000000" w:themeColor="text1"/>
                <w:sz w:val="24"/>
                <w:szCs w:val="24"/>
              </w:rPr>
            </w:pPr>
            <w:r>
              <w:rPr>
                <w:color w:val="000000" w:themeColor="text1"/>
                <w:sz w:val="24"/>
                <w:szCs w:val="24"/>
              </w:rPr>
              <w:t>Curso Manejo de Conflictos</w:t>
            </w:r>
            <w:r w:rsidR="000C0248">
              <w:rPr>
                <w:color w:val="000000" w:themeColor="text1"/>
                <w:sz w:val="24"/>
                <w:szCs w:val="24"/>
              </w:rPr>
              <w:t>- INFOTEP.</w:t>
            </w:r>
          </w:p>
        </w:tc>
        <w:tc>
          <w:tcPr>
            <w:tcW w:w="1560" w:type="dxa"/>
          </w:tcPr>
          <w:p w:rsidR="003F37F4" w:rsidRDefault="000C0248" w:rsidP="00C44EE2">
            <w:pPr>
              <w:pStyle w:val="Sinespaciado"/>
              <w:jc w:val="center"/>
              <w:rPr>
                <w:color w:val="000000" w:themeColor="text1"/>
                <w:sz w:val="24"/>
                <w:szCs w:val="24"/>
              </w:rPr>
            </w:pPr>
            <w:r>
              <w:rPr>
                <w:color w:val="000000" w:themeColor="text1"/>
                <w:sz w:val="24"/>
                <w:szCs w:val="24"/>
              </w:rPr>
              <w:t>09</w:t>
            </w:r>
          </w:p>
        </w:tc>
        <w:tc>
          <w:tcPr>
            <w:tcW w:w="1417" w:type="dxa"/>
          </w:tcPr>
          <w:p w:rsidR="003F37F4" w:rsidRDefault="000C0248" w:rsidP="00C44EE2">
            <w:pPr>
              <w:pStyle w:val="Sinespaciado"/>
              <w:jc w:val="center"/>
              <w:rPr>
                <w:color w:val="000000" w:themeColor="text1"/>
                <w:sz w:val="24"/>
                <w:szCs w:val="24"/>
              </w:rPr>
            </w:pPr>
            <w:r>
              <w:rPr>
                <w:color w:val="000000" w:themeColor="text1"/>
                <w:sz w:val="24"/>
                <w:szCs w:val="24"/>
              </w:rPr>
              <w:t>08</w:t>
            </w:r>
          </w:p>
        </w:tc>
        <w:tc>
          <w:tcPr>
            <w:tcW w:w="1559" w:type="dxa"/>
          </w:tcPr>
          <w:p w:rsidR="003F37F4" w:rsidRDefault="00914CDE" w:rsidP="00C44EE2">
            <w:pPr>
              <w:pStyle w:val="Sinespaciado"/>
              <w:jc w:val="center"/>
              <w:rPr>
                <w:color w:val="000000" w:themeColor="text1"/>
                <w:sz w:val="24"/>
                <w:szCs w:val="24"/>
              </w:rPr>
            </w:pPr>
            <w:r>
              <w:rPr>
                <w:color w:val="000000" w:themeColor="text1"/>
                <w:sz w:val="24"/>
                <w:szCs w:val="24"/>
              </w:rPr>
              <w:t>17</w:t>
            </w:r>
          </w:p>
        </w:tc>
      </w:tr>
      <w:tr w:rsidR="0087586A" w:rsidTr="0065120C">
        <w:tc>
          <w:tcPr>
            <w:tcW w:w="4962" w:type="dxa"/>
          </w:tcPr>
          <w:p w:rsidR="008A5501" w:rsidRDefault="00914CDE" w:rsidP="00D93763">
            <w:pPr>
              <w:pStyle w:val="Sinespaciado"/>
              <w:jc w:val="both"/>
              <w:rPr>
                <w:color w:val="000000" w:themeColor="text1"/>
                <w:sz w:val="24"/>
                <w:szCs w:val="24"/>
              </w:rPr>
            </w:pPr>
            <w:r>
              <w:rPr>
                <w:color w:val="000000" w:themeColor="text1"/>
                <w:sz w:val="24"/>
                <w:szCs w:val="24"/>
              </w:rPr>
              <w:t>Diplomado “Elaboración y Ejecución de Proyectos de Inversión”</w:t>
            </w:r>
            <w:r w:rsidR="000C0248">
              <w:rPr>
                <w:color w:val="000000" w:themeColor="text1"/>
                <w:sz w:val="24"/>
                <w:szCs w:val="24"/>
              </w:rPr>
              <w:t>- INFOTEP.</w:t>
            </w:r>
          </w:p>
        </w:tc>
        <w:tc>
          <w:tcPr>
            <w:tcW w:w="1560" w:type="dxa"/>
          </w:tcPr>
          <w:p w:rsidR="0087586A" w:rsidRDefault="000C0248" w:rsidP="00C44EE2">
            <w:pPr>
              <w:pStyle w:val="Sinespaciado"/>
              <w:jc w:val="center"/>
              <w:rPr>
                <w:color w:val="000000" w:themeColor="text1"/>
                <w:sz w:val="24"/>
                <w:szCs w:val="24"/>
              </w:rPr>
            </w:pPr>
            <w:r>
              <w:rPr>
                <w:color w:val="000000" w:themeColor="text1"/>
                <w:sz w:val="24"/>
                <w:szCs w:val="24"/>
              </w:rPr>
              <w:t>13</w:t>
            </w:r>
          </w:p>
        </w:tc>
        <w:tc>
          <w:tcPr>
            <w:tcW w:w="1417" w:type="dxa"/>
          </w:tcPr>
          <w:p w:rsidR="0087586A" w:rsidRDefault="000C0248" w:rsidP="00C44EE2">
            <w:pPr>
              <w:pStyle w:val="Sinespaciado"/>
              <w:jc w:val="center"/>
              <w:rPr>
                <w:color w:val="000000" w:themeColor="text1"/>
                <w:sz w:val="24"/>
                <w:szCs w:val="24"/>
              </w:rPr>
            </w:pPr>
            <w:r>
              <w:rPr>
                <w:color w:val="000000" w:themeColor="text1"/>
                <w:sz w:val="24"/>
                <w:szCs w:val="24"/>
              </w:rPr>
              <w:t>10</w:t>
            </w:r>
          </w:p>
        </w:tc>
        <w:tc>
          <w:tcPr>
            <w:tcW w:w="1559" w:type="dxa"/>
          </w:tcPr>
          <w:p w:rsidR="0087586A" w:rsidRDefault="000C0248" w:rsidP="00C44EE2">
            <w:pPr>
              <w:pStyle w:val="Sinespaciado"/>
              <w:jc w:val="center"/>
              <w:rPr>
                <w:color w:val="000000" w:themeColor="text1"/>
                <w:sz w:val="24"/>
                <w:szCs w:val="24"/>
              </w:rPr>
            </w:pPr>
            <w:r>
              <w:rPr>
                <w:color w:val="000000" w:themeColor="text1"/>
                <w:sz w:val="24"/>
                <w:szCs w:val="24"/>
              </w:rPr>
              <w:t>23</w:t>
            </w:r>
          </w:p>
        </w:tc>
      </w:tr>
      <w:tr w:rsidR="0087586A" w:rsidTr="0065120C">
        <w:tc>
          <w:tcPr>
            <w:tcW w:w="4962" w:type="dxa"/>
          </w:tcPr>
          <w:p w:rsidR="008A5501" w:rsidRDefault="000E2665" w:rsidP="00D93763">
            <w:pPr>
              <w:pStyle w:val="Sinespaciado"/>
              <w:jc w:val="both"/>
              <w:rPr>
                <w:color w:val="000000" w:themeColor="text1"/>
                <w:sz w:val="24"/>
                <w:szCs w:val="24"/>
              </w:rPr>
            </w:pPr>
            <w:r>
              <w:rPr>
                <w:color w:val="000000" w:themeColor="text1"/>
                <w:sz w:val="24"/>
                <w:szCs w:val="24"/>
              </w:rPr>
              <w:t>Socialización Ley 155-17 sobre Lavado de Activos- Unidad de Análisis Financiero –UAF.</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17</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16</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33</w:t>
            </w:r>
          </w:p>
        </w:tc>
      </w:tr>
      <w:tr w:rsidR="0087586A" w:rsidTr="0065120C">
        <w:tc>
          <w:tcPr>
            <w:tcW w:w="4962" w:type="dxa"/>
          </w:tcPr>
          <w:p w:rsidR="008A5501" w:rsidRDefault="000E2665" w:rsidP="00D93763">
            <w:pPr>
              <w:pStyle w:val="Sinespaciado"/>
              <w:jc w:val="both"/>
              <w:rPr>
                <w:color w:val="000000" w:themeColor="text1"/>
                <w:sz w:val="24"/>
                <w:szCs w:val="24"/>
              </w:rPr>
            </w:pPr>
            <w:r>
              <w:rPr>
                <w:color w:val="000000" w:themeColor="text1"/>
                <w:sz w:val="24"/>
                <w:szCs w:val="24"/>
              </w:rPr>
              <w:t>Socialización Ley 41-08 – MAP.</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35</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22</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57</w:t>
            </w:r>
          </w:p>
        </w:tc>
      </w:tr>
      <w:tr w:rsidR="0087586A" w:rsidTr="0065120C">
        <w:tc>
          <w:tcPr>
            <w:tcW w:w="4962" w:type="dxa"/>
          </w:tcPr>
          <w:p w:rsidR="008A5501" w:rsidRDefault="000E2665" w:rsidP="00D93763">
            <w:pPr>
              <w:pStyle w:val="Sinespaciado"/>
              <w:jc w:val="both"/>
              <w:rPr>
                <w:color w:val="000000" w:themeColor="text1"/>
                <w:sz w:val="24"/>
                <w:szCs w:val="24"/>
              </w:rPr>
            </w:pPr>
            <w:r>
              <w:rPr>
                <w:color w:val="000000" w:themeColor="text1"/>
                <w:sz w:val="24"/>
                <w:szCs w:val="24"/>
              </w:rPr>
              <w:t>Taller Liderazgo y Empoderamiento –INFOTEP.</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13</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06</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19</w:t>
            </w:r>
          </w:p>
        </w:tc>
      </w:tr>
      <w:tr w:rsidR="0087586A" w:rsidTr="0065120C">
        <w:tc>
          <w:tcPr>
            <w:tcW w:w="4962" w:type="dxa"/>
          </w:tcPr>
          <w:p w:rsidR="008A5501" w:rsidRDefault="000E2665" w:rsidP="00D93763">
            <w:pPr>
              <w:pStyle w:val="Sinespaciado"/>
              <w:jc w:val="both"/>
              <w:rPr>
                <w:color w:val="000000" w:themeColor="text1"/>
                <w:sz w:val="24"/>
                <w:szCs w:val="24"/>
              </w:rPr>
            </w:pPr>
            <w:r>
              <w:rPr>
                <w:color w:val="000000" w:themeColor="text1"/>
                <w:sz w:val="24"/>
                <w:szCs w:val="24"/>
              </w:rPr>
              <w:t>Importancia de la Química Forense en Administración de Justicia – INACIF.</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10</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06</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16</w:t>
            </w:r>
          </w:p>
        </w:tc>
      </w:tr>
      <w:tr w:rsidR="0087586A" w:rsidTr="0065120C">
        <w:tc>
          <w:tcPr>
            <w:tcW w:w="4962" w:type="dxa"/>
          </w:tcPr>
          <w:p w:rsidR="000E2665" w:rsidRDefault="000E2665" w:rsidP="00D93763">
            <w:pPr>
              <w:pStyle w:val="Sinespaciado"/>
              <w:jc w:val="both"/>
              <w:rPr>
                <w:color w:val="000000" w:themeColor="text1"/>
                <w:sz w:val="24"/>
                <w:szCs w:val="24"/>
              </w:rPr>
            </w:pPr>
            <w:r>
              <w:rPr>
                <w:color w:val="000000" w:themeColor="text1"/>
                <w:sz w:val="24"/>
                <w:szCs w:val="24"/>
              </w:rPr>
              <w:t>Sensibilización sobre Tecnología como Herramienta de Prevención en el Consumo de Drogas y su Combate al Crimen Organizado.</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30</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15</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45</w:t>
            </w:r>
          </w:p>
        </w:tc>
      </w:tr>
      <w:tr w:rsidR="0087586A" w:rsidTr="0065120C">
        <w:tc>
          <w:tcPr>
            <w:tcW w:w="4962" w:type="dxa"/>
          </w:tcPr>
          <w:p w:rsidR="008A5501" w:rsidRDefault="000E2665" w:rsidP="00D93763">
            <w:pPr>
              <w:pStyle w:val="Sinespaciado"/>
              <w:jc w:val="both"/>
              <w:rPr>
                <w:color w:val="000000" w:themeColor="text1"/>
                <w:sz w:val="24"/>
                <w:szCs w:val="24"/>
              </w:rPr>
            </w:pPr>
            <w:r>
              <w:rPr>
                <w:color w:val="000000" w:themeColor="text1"/>
                <w:sz w:val="24"/>
                <w:szCs w:val="24"/>
              </w:rPr>
              <w:t>Ergonomía en las Oficinas – Administración de Riesgo Laborales (ARLSS)</w:t>
            </w:r>
          </w:p>
        </w:tc>
        <w:tc>
          <w:tcPr>
            <w:tcW w:w="1560" w:type="dxa"/>
          </w:tcPr>
          <w:p w:rsidR="0087586A" w:rsidRDefault="000E2665" w:rsidP="00C44EE2">
            <w:pPr>
              <w:pStyle w:val="Sinespaciado"/>
              <w:jc w:val="center"/>
              <w:rPr>
                <w:color w:val="000000" w:themeColor="text1"/>
                <w:sz w:val="24"/>
                <w:szCs w:val="24"/>
              </w:rPr>
            </w:pPr>
            <w:r>
              <w:rPr>
                <w:color w:val="000000" w:themeColor="text1"/>
                <w:sz w:val="24"/>
                <w:szCs w:val="24"/>
              </w:rPr>
              <w:t>50</w:t>
            </w:r>
          </w:p>
        </w:tc>
        <w:tc>
          <w:tcPr>
            <w:tcW w:w="1417" w:type="dxa"/>
          </w:tcPr>
          <w:p w:rsidR="0087586A" w:rsidRDefault="000E2665" w:rsidP="00C44EE2">
            <w:pPr>
              <w:pStyle w:val="Sinespaciado"/>
              <w:jc w:val="center"/>
              <w:rPr>
                <w:color w:val="000000" w:themeColor="text1"/>
                <w:sz w:val="24"/>
                <w:szCs w:val="24"/>
              </w:rPr>
            </w:pPr>
            <w:r>
              <w:rPr>
                <w:color w:val="000000" w:themeColor="text1"/>
                <w:sz w:val="24"/>
                <w:szCs w:val="24"/>
              </w:rPr>
              <w:t>30</w:t>
            </w:r>
          </w:p>
        </w:tc>
        <w:tc>
          <w:tcPr>
            <w:tcW w:w="1559" w:type="dxa"/>
          </w:tcPr>
          <w:p w:rsidR="0087586A" w:rsidRDefault="000E2665" w:rsidP="00C44EE2">
            <w:pPr>
              <w:pStyle w:val="Sinespaciado"/>
              <w:jc w:val="center"/>
              <w:rPr>
                <w:color w:val="000000" w:themeColor="text1"/>
                <w:sz w:val="24"/>
                <w:szCs w:val="24"/>
              </w:rPr>
            </w:pPr>
            <w:r>
              <w:rPr>
                <w:color w:val="000000" w:themeColor="text1"/>
                <w:sz w:val="24"/>
                <w:szCs w:val="24"/>
              </w:rPr>
              <w:t>80</w:t>
            </w:r>
          </w:p>
        </w:tc>
      </w:tr>
      <w:tr w:rsidR="0087586A" w:rsidTr="0065120C">
        <w:tc>
          <w:tcPr>
            <w:tcW w:w="4962" w:type="dxa"/>
          </w:tcPr>
          <w:p w:rsidR="008A5501" w:rsidRPr="00C44EE2" w:rsidRDefault="0087586A" w:rsidP="007F1244">
            <w:pPr>
              <w:pStyle w:val="Sinespaciado"/>
              <w:jc w:val="center"/>
              <w:rPr>
                <w:b/>
                <w:color w:val="000000" w:themeColor="text1"/>
                <w:sz w:val="24"/>
                <w:szCs w:val="24"/>
              </w:rPr>
            </w:pPr>
            <w:r w:rsidRPr="00C44EE2">
              <w:rPr>
                <w:b/>
                <w:color w:val="000000" w:themeColor="text1"/>
                <w:sz w:val="24"/>
                <w:szCs w:val="24"/>
              </w:rPr>
              <w:t>TOTAL</w:t>
            </w:r>
          </w:p>
        </w:tc>
        <w:tc>
          <w:tcPr>
            <w:tcW w:w="1560" w:type="dxa"/>
          </w:tcPr>
          <w:p w:rsidR="0087586A" w:rsidRPr="00C44EE2" w:rsidRDefault="000E2665" w:rsidP="00C44EE2">
            <w:pPr>
              <w:pStyle w:val="Sinespaciado"/>
              <w:jc w:val="center"/>
              <w:rPr>
                <w:b/>
                <w:color w:val="000000" w:themeColor="text1"/>
                <w:sz w:val="24"/>
                <w:szCs w:val="24"/>
              </w:rPr>
            </w:pPr>
            <w:r>
              <w:rPr>
                <w:b/>
                <w:color w:val="000000" w:themeColor="text1"/>
                <w:sz w:val="24"/>
                <w:szCs w:val="24"/>
              </w:rPr>
              <w:t>321</w:t>
            </w:r>
          </w:p>
        </w:tc>
        <w:tc>
          <w:tcPr>
            <w:tcW w:w="1417" w:type="dxa"/>
          </w:tcPr>
          <w:p w:rsidR="0087586A" w:rsidRPr="00C44EE2" w:rsidRDefault="000E2665" w:rsidP="00C44EE2">
            <w:pPr>
              <w:pStyle w:val="Sinespaciado"/>
              <w:jc w:val="center"/>
              <w:rPr>
                <w:b/>
                <w:color w:val="000000" w:themeColor="text1"/>
                <w:sz w:val="24"/>
                <w:szCs w:val="24"/>
              </w:rPr>
            </w:pPr>
            <w:r>
              <w:rPr>
                <w:b/>
                <w:color w:val="000000" w:themeColor="text1"/>
                <w:sz w:val="24"/>
                <w:szCs w:val="24"/>
              </w:rPr>
              <w:t>200</w:t>
            </w:r>
          </w:p>
        </w:tc>
        <w:tc>
          <w:tcPr>
            <w:tcW w:w="1559" w:type="dxa"/>
          </w:tcPr>
          <w:p w:rsidR="0087586A" w:rsidRPr="00C44EE2" w:rsidRDefault="000E2665" w:rsidP="00C44EE2">
            <w:pPr>
              <w:pStyle w:val="Sinespaciado"/>
              <w:jc w:val="center"/>
              <w:rPr>
                <w:b/>
                <w:color w:val="000000" w:themeColor="text1"/>
                <w:sz w:val="24"/>
                <w:szCs w:val="24"/>
              </w:rPr>
            </w:pPr>
            <w:r>
              <w:rPr>
                <w:b/>
                <w:color w:val="000000" w:themeColor="text1"/>
                <w:sz w:val="24"/>
                <w:szCs w:val="24"/>
              </w:rPr>
              <w:t>521</w:t>
            </w:r>
          </w:p>
        </w:tc>
      </w:tr>
    </w:tbl>
    <w:p w:rsidR="00B20793" w:rsidRDefault="00B20793" w:rsidP="00F32BC7">
      <w:pPr>
        <w:pStyle w:val="Sinespaciado"/>
        <w:rPr>
          <w:u w:val="single"/>
        </w:rPr>
      </w:pPr>
    </w:p>
    <w:p w:rsidR="008A5501" w:rsidRDefault="008A5501" w:rsidP="007F1244">
      <w:pPr>
        <w:pStyle w:val="Sinespaciado"/>
        <w:rPr>
          <w:u w:val="single"/>
        </w:rPr>
      </w:pPr>
    </w:p>
    <w:p w:rsidR="008A5501" w:rsidRDefault="008A5501" w:rsidP="00443798">
      <w:pPr>
        <w:pStyle w:val="Sinespaciado"/>
        <w:rPr>
          <w:u w:val="single"/>
        </w:rPr>
      </w:pPr>
    </w:p>
    <w:p w:rsidR="00F94631" w:rsidRPr="002F2508" w:rsidRDefault="00F94631" w:rsidP="00443798">
      <w:pPr>
        <w:pStyle w:val="Sinespaciado"/>
        <w:rPr>
          <w:u w:val="single"/>
        </w:rPr>
      </w:pPr>
    </w:p>
    <w:p w:rsidR="002F30D4" w:rsidRDefault="00C270C3" w:rsidP="00C44EE2">
      <w:pPr>
        <w:jc w:val="both"/>
        <w:rPr>
          <w:rFonts w:ascii="Times New Roman" w:hAnsi="Times New Roman"/>
          <w:b/>
          <w:color w:val="548DD4" w:themeColor="text2" w:themeTint="99"/>
          <w:sz w:val="28"/>
          <w:szCs w:val="28"/>
        </w:rPr>
      </w:pPr>
      <w:r w:rsidRPr="00D17062">
        <w:rPr>
          <w:rFonts w:ascii="Times New Roman" w:hAnsi="Times New Roman"/>
          <w:b/>
          <w:color w:val="548DD4" w:themeColor="text2" w:themeTint="99"/>
          <w:sz w:val="28"/>
          <w:szCs w:val="28"/>
        </w:rPr>
        <w:t>SECCION DE EVALUACION DEL DESEMPEÑO</w:t>
      </w:r>
    </w:p>
    <w:p w:rsidR="00443798" w:rsidRDefault="00443798" w:rsidP="007F1244">
      <w:pPr>
        <w:spacing w:line="480" w:lineRule="auto"/>
        <w:jc w:val="both"/>
        <w:rPr>
          <w:rFonts w:ascii="Times New Roman" w:hAnsi="Times New Roman"/>
          <w:color w:val="000000" w:themeColor="text1"/>
          <w:sz w:val="24"/>
          <w:szCs w:val="24"/>
        </w:rPr>
      </w:pPr>
    </w:p>
    <w:p w:rsidR="00C44EE2" w:rsidRDefault="003767E7" w:rsidP="003767E7">
      <w:pPr>
        <w:spacing w:line="480" w:lineRule="auto"/>
        <w:ind w:firstLine="360"/>
        <w:jc w:val="both"/>
        <w:rPr>
          <w:rFonts w:ascii="Times New Roman" w:hAnsi="Times New Roman"/>
          <w:sz w:val="24"/>
        </w:rPr>
      </w:pPr>
      <w:r w:rsidRPr="003767E7">
        <w:rPr>
          <w:rFonts w:ascii="Times New Roman" w:hAnsi="Times New Roman"/>
          <w:sz w:val="24"/>
        </w:rPr>
        <w:t>Es la unidad de Recursos Humanos encargada de coordinar y ejecutar las Evaluaciones del Desempeño de todo el personal, con su Plan Anual de Evaluación del Desempe</w:t>
      </w:r>
      <w:r>
        <w:rPr>
          <w:rFonts w:ascii="Times New Roman" w:hAnsi="Times New Roman"/>
          <w:sz w:val="24"/>
        </w:rPr>
        <w:t>ño, se plantearon los siguientes:</w:t>
      </w:r>
    </w:p>
    <w:p w:rsidR="003767E7" w:rsidRDefault="003767E7" w:rsidP="003767E7">
      <w:pPr>
        <w:spacing w:line="480" w:lineRule="auto"/>
        <w:ind w:firstLine="360"/>
        <w:jc w:val="both"/>
        <w:rPr>
          <w:rFonts w:ascii="Times New Roman" w:hAnsi="Times New Roman"/>
          <w:sz w:val="24"/>
        </w:rPr>
      </w:pPr>
    </w:p>
    <w:p w:rsidR="003767E7" w:rsidRPr="003767E7" w:rsidRDefault="003767E7" w:rsidP="009C03C8">
      <w:pPr>
        <w:pStyle w:val="Prrafodelista"/>
        <w:numPr>
          <w:ilvl w:val="0"/>
          <w:numId w:val="45"/>
        </w:numPr>
        <w:spacing w:line="480" w:lineRule="auto"/>
        <w:jc w:val="both"/>
        <w:rPr>
          <w:rFonts w:ascii="Times New Roman" w:hAnsi="Times New Roman"/>
          <w:color w:val="000000" w:themeColor="text1"/>
          <w:sz w:val="24"/>
          <w:szCs w:val="24"/>
        </w:rPr>
      </w:pPr>
      <w:r w:rsidRPr="003767E7">
        <w:rPr>
          <w:rFonts w:ascii="Times New Roman" w:hAnsi="Times New Roman"/>
          <w:sz w:val="24"/>
        </w:rPr>
        <w:t>Determinar la calidad del trabajo de los empleados y posible mejora.</w:t>
      </w:r>
    </w:p>
    <w:p w:rsidR="003767E7" w:rsidRPr="003767E7" w:rsidRDefault="003767E7" w:rsidP="009C03C8">
      <w:pPr>
        <w:pStyle w:val="Prrafodelista"/>
        <w:numPr>
          <w:ilvl w:val="0"/>
          <w:numId w:val="45"/>
        </w:numPr>
        <w:spacing w:line="480" w:lineRule="auto"/>
        <w:jc w:val="both"/>
        <w:rPr>
          <w:rFonts w:ascii="Times New Roman" w:hAnsi="Times New Roman"/>
          <w:color w:val="000000" w:themeColor="text1"/>
          <w:sz w:val="24"/>
          <w:szCs w:val="24"/>
        </w:rPr>
      </w:pPr>
      <w:r w:rsidRPr="003767E7">
        <w:rPr>
          <w:rFonts w:ascii="Times New Roman" w:hAnsi="Times New Roman"/>
          <w:sz w:val="24"/>
        </w:rPr>
        <w:t>Otorgar beneficios económicos, académicos y morales.</w:t>
      </w:r>
    </w:p>
    <w:p w:rsidR="003767E7" w:rsidRPr="003767E7" w:rsidRDefault="003767E7" w:rsidP="009C03C8">
      <w:pPr>
        <w:pStyle w:val="Prrafodelista"/>
        <w:numPr>
          <w:ilvl w:val="0"/>
          <w:numId w:val="45"/>
        </w:numPr>
        <w:spacing w:line="480" w:lineRule="auto"/>
        <w:jc w:val="both"/>
        <w:rPr>
          <w:rFonts w:ascii="Times New Roman" w:hAnsi="Times New Roman"/>
          <w:color w:val="000000" w:themeColor="text1"/>
          <w:sz w:val="24"/>
          <w:szCs w:val="24"/>
        </w:rPr>
      </w:pPr>
      <w:r w:rsidRPr="003767E7">
        <w:rPr>
          <w:rFonts w:ascii="Times New Roman" w:hAnsi="Times New Roman"/>
          <w:sz w:val="24"/>
        </w:rPr>
        <w:t>La permanencia y promoción en la carrera administrativa.</w:t>
      </w:r>
    </w:p>
    <w:p w:rsidR="003767E7" w:rsidRDefault="003767E7" w:rsidP="003767E7">
      <w:pPr>
        <w:spacing w:line="480" w:lineRule="auto"/>
        <w:jc w:val="both"/>
        <w:rPr>
          <w:rFonts w:ascii="Times New Roman" w:hAnsi="Times New Roman" w:cs="Times New Roman"/>
          <w:b/>
          <w:sz w:val="24"/>
        </w:rPr>
      </w:pPr>
    </w:p>
    <w:p w:rsidR="00F94631" w:rsidRDefault="00F94631" w:rsidP="003767E7">
      <w:pPr>
        <w:spacing w:line="480" w:lineRule="auto"/>
        <w:jc w:val="both"/>
        <w:rPr>
          <w:rFonts w:ascii="Times New Roman" w:hAnsi="Times New Roman" w:cs="Times New Roman"/>
          <w:b/>
          <w:sz w:val="24"/>
        </w:rPr>
      </w:pPr>
    </w:p>
    <w:p w:rsidR="00856B08" w:rsidRDefault="00856B08" w:rsidP="003767E7">
      <w:pPr>
        <w:spacing w:line="480" w:lineRule="auto"/>
        <w:jc w:val="both"/>
        <w:rPr>
          <w:rFonts w:ascii="Times New Roman" w:hAnsi="Times New Roman" w:cs="Times New Roman"/>
          <w:b/>
          <w:sz w:val="24"/>
        </w:rPr>
      </w:pPr>
    </w:p>
    <w:p w:rsidR="003767E7" w:rsidRDefault="003767E7" w:rsidP="003767E7">
      <w:pPr>
        <w:spacing w:line="480" w:lineRule="auto"/>
        <w:jc w:val="both"/>
        <w:rPr>
          <w:rFonts w:ascii="Times New Roman" w:hAnsi="Times New Roman" w:cs="Times New Roman"/>
          <w:b/>
          <w:sz w:val="24"/>
        </w:rPr>
      </w:pPr>
      <w:r w:rsidRPr="0008308A">
        <w:rPr>
          <w:rFonts w:ascii="Times New Roman" w:hAnsi="Times New Roman" w:cs="Times New Roman"/>
          <w:b/>
          <w:sz w:val="24"/>
        </w:rPr>
        <w:lastRenderedPageBreak/>
        <w:t>Para el logro de sus objetivos se realizaron las siguientes actividades:</w:t>
      </w:r>
    </w:p>
    <w:p w:rsidR="003767E7" w:rsidRPr="0008308A" w:rsidRDefault="003767E7" w:rsidP="003767E7">
      <w:pPr>
        <w:spacing w:line="480" w:lineRule="auto"/>
        <w:jc w:val="both"/>
        <w:rPr>
          <w:rFonts w:ascii="Times New Roman" w:hAnsi="Times New Roman" w:cs="Times New Roman"/>
          <w:b/>
          <w:sz w:val="24"/>
        </w:rPr>
      </w:pPr>
    </w:p>
    <w:p w:rsidR="003767E7"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Se impartió un taller a los Directores y Encargados de Áreas, para orientarlos sobre el proce</w:t>
      </w:r>
      <w:r w:rsidR="002F1AA7">
        <w:rPr>
          <w:rFonts w:ascii="Times New Roman" w:hAnsi="Times New Roman"/>
          <w:sz w:val="24"/>
        </w:rPr>
        <w:t xml:space="preserve">so de Evaluación del Desempeño por Competencias </w:t>
      </w:r>
      <w:r w:rsidRPr="003767E7">
        <w:rPr>
          <w:rFonts w:ascii="Times New Roman" w:hAnsi="Times New Roman"/>
          <w:sz w:val="24"/>
        </w:rPr>
        <w:t>y dar a conocer los objetivos del proceso y el criterio a utilizar en cada evaluación, por lo que les entrega un formulario por cada empleado, teniendo el nombre y el grupo ocupacional al que pertenece.</w:t>
      </w:r>
    </w:p>
    <w:p w:rsidR="003767E7" w:rsidRPr="00F94631"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Dicho formulario, se digitan en un</w:t>
      </w:r>
      <w:r w:rsidR="002F1AA7">
        <w:rPr>
          <w:rFonts w:ascii="Times New Roman" w:hAnsi="Times New Roman"/>
          <w:sz w:val="24"/>
        </w:rPr>
        <w:t>a</w:t>
      </w:r>
      <w:r w:rsidRPr="003767E7">
        <w:rPr>
          <w:rFonts w:ascii="Times New Roman" w:hAnsi="Times New Roman"/>
          <w:sz w:val="24"/>
        </w:rPr>
        <w:t xml:space="preserve"> plantilla que nos envía el Ministerio de Administración Pública (MAP) para registrar los datos y resultados obtenido por cada empleado.</w:t>
      </w:r>
    </w:p>
    <w:p w:rsidR="003767E7" w:rsidRPr="00F94631"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Procesar las evaluaciones de 176 empleados civil, 97 femenino y 79 masculino.</w:t>
      </w:r>
    </w:p>
    <w:p w:rsidR="003767E7" w:rsidRPr="00F94631"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 xml:space="preserve">Procesar </w:t>
      </w:r>
      <w:r w:rsidR="0088159F">
        <w:rPr>
          <w:rFonts w:ascii="Times New Roman" w:hAnsi="Times New Roman"/>
          <w:sz w:val="24"/>
        </w:rPr>
        <w:t>1</w:t>
      </w:r>
      <w:r w:rsidRPr="003767E7">
        <w:rPr>
          <w:rFonts w:ascii="Times New Roman" w:hAnsi="Times New Roman"/>
          <w:sz w:val="24"/>
        </w:rPr>
        <w:t>2 evaluaciones de personal militar con cargo civil, 2 femenino y 10 masculino.</w:t>
      </w:r>
    </w:p>
    <w:p w:rsidR="003767E7" w:rsidRPr="00F94631"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Coordinar dos Talleres de Evaluación del Desempeño por Competencia sobre nueva metodología a implementar.</w:t>
      </w:r>
    </w:p>
    <w:p w:rsidR="003767E7" w:rsidRPr="00F94631"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Remitir al Encargado de Recursos Humanos las evaluaciones procesadas a fines de tramitar al Ministerio de Administración Pública (MAP) el pago a 51 empleados de Carrera Administrativa.</w:t>
      </w:r>
    </w:p>
    <w:p w:rsidR="003767E7" w:rsidRPr="003767E7" w:rsidRDefault="003767E7" w:rsidP="009C03C8">
      <w:pPr>
        <w:pStyle w:val="Prrafodelista"/>
        <w:numPr>
          <w:ilvl w:val="0"/>
          <w:numId w:val="46"/>
        </w:numPr>
        <w:spacing w:line="480" w:lineRule="auto"/>
        <w:ind w:left="0"/>
        <w:jc w:val="both"/>
        <w:rPr>
          <w:rFonts w:ascii="Times New Roman" w:hAnsi="Times New Roman"/>
          <w:sz w:val="24"/>
        </w:rPr>
      </w:pPr>
      <w:r w:rsidRPr="003767E7">
        <w:rPr>
          <w:rFonts w:ascii="Times New Roman" w:hAnsi="Times New Roman"/>
          <w:sz w:val="24"/>
        </w:rPr>
        <w:t xml:space="preserve">Determinar las necesidades de mejora de las evaluaciones de 42 empleados, 29 femenino y 13 masculino, </w:t>
      </w:r>
      <w:r w:rsidR="0027651F" w:rsidRPr="003767E7">
        <w:rPr>
          <w:rFonts w:ascii="Times New Roman" w:hAnsi="Times New Roman"/>
          <w:sz w:val="24"/>
        </w:rPr>
        <w:t>y remitir</w:t>
      </w:r>
      <w:r w:rsidRPr="003767E7">
        <w:rPr>
          <w:rFonts w:ascii="Times New Roman" w:hAnsi="Times New Roman"/>
          <w:sz w:val="24"/>
        </w:rPr>
        <w:t xml:space="preserve"> al área de Capacitación y Desarrollo, para elaborar el plan anual.</w:t>
      </w:r>
    </w:p>
    <w:p w:rsidR="005E244A" w:rsidRDefault="005E244A" w:rsidP="005E244A">
      <w:pPr>
        <w:spacing w:line="480" w:lineRule="auto"/>
        <w:jc w:val="both"/>
        <w:rPr>
          <w:rFonts w:ascii="Times New Roman" w:hAnsi="Times New Roman"/>
          <w:color w:val="000000" w:themeColor="text1"/>
          <w:sz w:val="24"/>
          <w:szCs w:val="24"/>
          <w:lang w:val="es-DO"/>
        </w:rPr>
      </w:pPr>
    </w:p>
    <w:p w:rsidR="00F94631" w:rsidRDefault="00F94631" w:rsidP="005E244A">
      <w:pPr>
        <w:spacing w:line="480" w:lineRule="auto"/>
        <w:jc w:val="both"/>
        <w:rPr>
          <w:rFonts w:ascii="Times New Roman" w:hAnsi="Times New Roman"/>
          <w:color w:val="000000" w:themeColor="text1"/>
          <w:sz w:val="24"/>
          <w:szCs w:val="24"/>
          <w:lang w:val="es-DO"/>
        </w:rPr>
      </w:pPr>
    </w:p>
    <w:p w:rsidR="00F94631" w:rsidRDefault="00F94631" w:rsidP="005E244A">
      <w:pPr>
        <w:spacing w:line="480" w:lineRule="auto"/>
        <w:jc w:val="both"/>
        <w:rPr>
          <w:rFonts w:ascii="Times New Roman" w:hAnsi="Times New Roman"/>
          <w:color w:val="000000" w:themeColor="text1"/>
          <w:sz w:val="24"/>
          <w:szCs w:val="24"/>
          <w:lang w:val="es-DO"/>
        </w:rPr>
      </w:pPr>
    </w:p>
    <w:p w:rsidR="00F94631" w:rsidRDefault="00F94631" w:rsidP="005E244A">
      <w:pPr>
        <w:spacing w:line="480" w:lineRule="auto"/>
        <w:jc w:val="both"/>
        <w:rPr>
          <w:rFonts w:ascii="Times New Roman" w:hAnsi="Times New Roman"/>
          <w:color w:val="000000" w:themeColor="text1"/>
          <w:sz w:val="24"/>
          <w:szCs w:val="24"/>
          <w:lang w:val="es-DO"/>
        </w:rPr>
      </w:pPr>
    </w:p>
    <w:p w:rsidR="00F94631" w:rsidRDefault="00F94631" w:rsidP="005E244A">
      <w:pPr>
        <w:spacing w:line="480" w:lineRule="auto"/>
        <w:jc w:val="both"/>
        <w:rPr>
          <w:rFonts w:ascii="Times New Roman" w:hAnsi="Times New Roman"/>
          <w:color w:val="000000" w:themeColor="text1"/>
          <w:sz w:val="24"/>
          <w:szCs w:val="24"/>
          <w:lang w:val="es-DO"/>
        </w:rPr>
      </w:pPr>
    </w:p>
    <w:p w:rsidR="00856B08" w:rsidRDefault="00856B08" w:rsidP="005E244A">
      <w:pPr>
        <w:jc w:val="both"/>
        <w:rPr>
          <w:rFonts w:ascii="Times New Roman" w:hAnsi="Times New Roman"/>
          <w:color w:val="000000" w:themeColor="text1"/>
          <w:sz w:val="24"/>
          <w:szCs w:val="24"/>
          <w:lang w:val="es-DO"/>
        </w:rPr>
      </w:pPr>
    </w:p>
    <w:p w:rsidR="005E244A" w:rsidRPr="00D17062" w:rsidRDefault="005E244A" w:rsidP="005E244A">
      <w:pPr>
        <w:jc w:val="both"/>
        <w:rPr>
          <w:rFonts w:ascii="Times New Roman" w:hAnsi="Times New Roman"/>
          <w:b/>
          <w:color w:val="548DD4" w:themeColor="text2" w:themeTint="99"/>
          <w:sz w:val="24"/>
          <w:szCs w:val="24"/>
        </w:rPr>
      </w:pPr>
      <w:r w:rsidRPr="00D17062">
        <w:rPr>
          <w:rFonts w:ascii="Times New Roman" w:hAnsi="Times New Roman"/>
          <w:b/>
          <w:color w:val="548DD4" w:themeColor="text2" w:themeTint="99"/>
          <w:sz w:val="28"/>
          <w:szCs w:val="28"/>
        </w:rPr>
        <w:lastRenderedPageBreak/>
        <w:t>DIVISION DE RELACIONES Y BENEFICIOS LABORALES</w:t>
      </w:r>
    </w:p>
    <w:p w:rsidR="005E244A" w:rsidRPr="009A1162" w:rsidRDefault="005E244A" w:rsidP="005E244A">
      <w:pPr>
        <w:spacing w:line="480" w:lineRule="auto"/>
        <w:jc w:val="both"/>
        <w:rPr>
          <w:rFonts w:ascii="Times New Roman" w:hAnsi="Times New Roman"/>
          <w:sz w:val="24"/>
          <w:szCs w:val="24"/>
        </w:rPr>
      </w:pPr>
    </w:p>
    <w:p w:rsidR="005E244A" w:rsidRDefault="005E244A" w:rsidP="00856B08">
      <w:pPr>
        <w:spacing w:line="480" w:lineRule="auto"/>
        <w:ind w:firstLine="708"/>
        <w:jc w:val="both"/>
        <w:rPr>
          <w:rFonts w:ascii="Times New Roman" w:hAnsi="Times New Roman"/>
          <w:sz w:val="24"/>
          <w:szCs w:val="24"/>
        </w:rPr>
      </w:pPr>
      <w:r w:rsidRPr="00157D35">
        <w:rPr>
          <w:rFonts w:ascii="Times New Roman" w:hAnsi="Times New Roman"/>
          <w:sz w:val="24"/>
          <w:szCs w:val="24"/>
        </w:rPr>
        <w:t xml:space="preserve">Es la unidad responsable de impulsar el desarrollo colectivo, velar por la ejecución en la asignación de cargos como base de un adecuado sistema retributivo y de compensación </w:t>
      </w:r>
      <w:r>
        <w:rPr>
          <w:rFonts w:ascii="Times New Roman" w:hAnsi="Times New Roman"/>
          <w:sz w:val="24"/>
          <w:szCs w:val="24"/>
        </w:rPr>
        <w:t>y</w:t>
      </w:r>
      <w:r w:rsidRPr="00157D35">
        <w:rPr>
          <w:rFonts w:ascii="Times New Roman" w:hAnsi="Times New Roman"/>
          <w:sz w:val="24"/>
          <w:szCs w:val="24"/>
        </w:rPr>
        <w:t xml:space="preserve"> el respeto al cumplimiento de la normativa que establece los beneficios de que sean acreedores los empleados conforme a los reglamentos vigentes establecidos y coordina, elabora y ejecuta los programas tendentes a proveer al personal seguridad y bienestar en su ambiente de trabajo que permita mantener un adecuado clima laboral.</w:t>
      </w:r>
    </w:p>
    <w:p w:rsidR="00856B08" w:rsidRDefault="00856B08" w:rsidP="00856B08">
      <w:pPr>
        <w:spacing w:line="360" w:lineRule="auto"/>
        <w:ind w:firstLine="709"/>
        <w:jc w:val="both"/>
        <w:rPr>
          <w:rFonts w:ascii="Times New Roman" w:hAnsi="Times New Roman"/>
          <w:sz w:val="24"/>
          <w:szCs w:val="24"/>
        </w:rPr>
      </w:pPr>
    </w:p>
    <w:p w:rsidR="00B90B4B" w:rsidRDefault="005E244A" w:rsidP="000E2665">
      <w:pPr>
        <w:spacing w:line="480" w:lineRule="auto"/>
        <w:ind w:firstLine="360"/>
        <w:jc w:val="both"/>
        <w:rPr>
          <w:rFonts w:ascii="Times New Roman" w:hAnsi="Times New Roman"/>
          <w:sz w:val="24"/>
          <w:szCs w:val="24"/>
        </w:rPr>
      </w:pPr>
      <w:r>
        <w:rPr>
          <w:rFonts w:ascii="Times New Roman" w:hAnsi="Times New Roman"/>
          <w:sz w:val="24"/>
          <w:szCs w:val="24"/>
        </w:rPr>
        <w:t>Los objetivos en el desarrollo del Plan de Beneficio</w:t>
      </w:r>
      <w:r w:rsidR="000E2665">
        <w:rPr>
          <w:rFonts w:ascii="Times New Roman" w:hAnsi="Times New Roman"/>
          <w:sz w:val="24"/>
          <w:szCs w:val="24"/>
        </w:rPr>
        <w:t>s Laborales son los siguientes:</w:t>
      </w:r>
    </w:p>
    <w:p w:rsidR="005E244A" w:rsidRDefault="005E244A" w:rsidP="009C03C8">
      <w:pPr>
        <w:pStyle w:val="Prrafodelista"/>
        <w:numPr>
          <w:ilvl w:val="0"/>
          <w:numId w:val="14"/>
        </w:numPr>
        <w:spacing w:line="480" w:lineRule="auto"/>
        <w:jc w:val="both"/>
        <w:rPr>
          <w:rFonts w:ascii="Times New Roman" w:hAnsi="Times New Roman"/>
          <w:sz w:val="24"/>
          <w:szCs w:val="24"/>
        </w:rPr>
      </w:pPr>
      <w:r>
        <w:rPr>
          <w:rFonts w:ascii="Times New Roman" w:hAnsi="Times New Roman"/>
          <w:sz w:val="24"/>
          <w:szCs w:val="24"/>
        </w:rPr>
        <w:t>Propiciar un ambiente de equidad y oportunidades administrativas en la institución.</w:t>
      </w:r>
    </w:p>
    <w:p w:rsidR="001321D4" w:rsidRPr="00B90B4B" w:rsidRDefault="001321D4" w:rsidP="009C03C8">
      <w:pPr>
        <w:pStyle w:val="Prrafodelista"/>
        <w:numPr>
          <w:ilvl w:val="0"/>
          <w:numId w:val="14"/>
        </w:numPr>
        <w:spacing w:line="480" w:lineRule="auto"/>
        <w:jc w:val="both"/>
        <w:rPr>
          <w:rFonts w:ascii="Times New Roman" w:hAnsi="Times New Roman"/>
          <w:sz w:val="24"/>
          <w:szCs w:val="24"/>
        </w:rPr>
      </w:pPr>
      <w:r w:rsidRPr="00B90B4B">
        <w:rPr>
          <w:rFonts w:ascii="Times New Roman" w:hAnsi="Times New Roman"/>
          <w:sz w:val="24"/>
        </w:rPr>
        <w:t>Ejecutar todos los pagos relacionados con los beneficios de los empleados la primera parte de la escala salarial aprobada por el Ministerio</w:t>
      </w:r>
      <w:r w:rsidR="000E2665">
        <w:rPr>
          <w:rFonts w:ascii="Times New Roman" w:hAnsi="Times New Roman"/>
          <w:sz w:val="24"/>
        </w:rPr>
        <w:t xml:space="preserve"> de Administración Pública</w:t>
      </w:r>
      <w:r w:rsidRPr="00B90B4B">
        <w:rPr>
          <w:rFonts w:ascii="Times New Roman" w:hAnsi="Times New Roman"/>
          <w:sz w:val="24"/>
        </w:rPr>
        <w:t>.</w:t>
      </w:r>
    </w:p>
    <w:p w:rsidR="005E244A" w:rsidRDefault="005E244A" w:rsidP="009C03C8">
      <w:pPr>
        <w:pStyle w:val="Prrafodelista"/>
        <w:numPr>
          <w:ilvl w:val="0"/>
          <w:numId w:val="14"/>
        </w:numPr>
        <w:spacing w:line="480" w:lineRule="auto"/>
        <w:jc w:val="both"/>
        <w:rPr>
          <w:rFonts w:ascii="Times New Roman" w:hAnsi="Times New Roman"/>
          <w:sz w:val="24"/>
          <w:szCs w:val="24"/>
        </w:rPr>
      </w:pPr>
      <w:r>
        <w:rPr>
          <w:rFonts w:ascii="Times New Roman" w:hAnsi="Times New Roman"/>
          <w:sz w:val="24"/>
          <w:szCs w:val="24"/>
        </w:rPr>
        <w:t>Implementar programas de beneficios para los empleados y sus descendientes tales como: seguro médico, seguro de vida, transporte, vivienda, bono vacacional, indemnizaciones, jubilaciones, pensiones, entre otros.</w:t>
      </w:r>
    </w:p>
    <w:p w:rsidR="005E244A" w:rsidRDefault="005E244A" w:rsidP="009C03C8">
      <w:pPr>
        <w:pStyle w:val="Prrafodelista"/>
        <w:numPr>
          <w:ilvl w:val="0"/>
          <w:numId w:val="14"/>
        </w:numPr>
        <w:spacing w:line="480" w:lineRule="auto"/>
        <w:jc w:val="both"/>
        <w:rPr>
          <w:rFonts w:ascii="Times New Roman" w:hAnsi="Times New Roman"/>
          <w:sz w:val="24"/>
          <w:szCs w:val="24"/>
        </w:rPr>
      </w:pPr>
      <w:r>
        <w:rPr>
          <w:rFonts w:ascii="Times New Roman" w:hAnsi="Times New Roman"/>
          <w:sz w:val="24"/>
          <w:szCs w:val="24"/>
        </w:rPr>
        <w:t>Tramitar las solicitudes de prestaciones laborales</w:t>
      </w:r>
      <w:r w:rsidR="00B90B4B">
        <w:rPr>
          <w:rFonts w:ascii="Times New Roman" w:hAnsi="Times New Roman"/>
          <w:sz w:val="24"/>
          <w:szCs w:val="24"/>
        </w:rPr>
        <w:t xml:space="preserve"> al personal de la institución desvinculado de </w:t>
      </w:r>
      <w:r>
        <w:rPr>
          <w:rFonts w:ascii="Times New Roman" w:hAnsi="Times New Roman"/>
          <w:sz w:val="24"/>
          <w:szCs w:val="24"/>
        </w:rPr>
        <w:t>sus funciones</w:t>
      </w:r>
      <w:r w:rsidR="00B90B4B">
        <w:rPr>
          <w:rFonts w:ascii="Times New Roman" w:hAnsi="Times New Roman"/>
          <w:sz w:val="24"/>
          <w:szCs w:val="24"/>
        </w:rPr>
        <w:t xml:space="preserve"> y </w:t>
      </w:r>
      <w:r>
        <w:rPr>
          <w:rFonts w:ascii="Times New Roman" w:hAnsi="Times New Roman"/>
          <w:sz w:val="24"/>
          <w:szCs w:val="24"/>
        </w:rPr>
        <w:t>que cumplan los requisitos establecidos.</w:t>
      </w:r>
    </w:p>
    <w:p w:rsidR="005E244A" w:rsidRDefault="005E244A" w:rsidP="009C03C8">
      <w:pPr>
        <w:pStyle w:val="Prrafodelista"/>
        <w:numPr>
          <w:ilvl w:val="0"/>
          <w:numId w:val="14"/>
        </w:numPr>
        <w:spacing w:line="480" w:lineRule="auto"/>
        <w:jc w:val="both"/>
        <w:rPr>
          <w:rFonts w:ascii="Times New Roman" w:hAnsi="Times New Roman"/>
          <w:sz w:val="24"/>
          <w:szCs w:val="24"/>
        </w:rPr>
      </w:pPr>
      <w:r>
        <w:rPr>
          <w:rFonts w:ascii="Times New Roman" w:hAnsi="Times New Roman"/>
          <w:sz w:val="24"/>
          <w:szCs w:val="24"/>
        </w:rPr>
        <w:t>Proponer la programación de actividades de índole social.</w:t>
      </w:r>
    </w:p>
    <w:p w:rsidR="00B90B4B" w:rsidRPr="00B90B4B" w:rsidRDefault="00B90B4B" w:rsidP="009C03C8">
      <w:pPr>
        <w:pStyle w:val="Prrafodelista"/>
        <w:numPr>
          <w:ilvl w:val="0"/>
          <w:numId w:val="14"/>
        </w:numPr>
        <w:spacing w:line="480" w:lineRule="auto"/>
        <w:jc w:val="both"/>
        <w:rPr>
          <w:rFonts w:ascii="Times New Roman" w:hAnsi="Times New Roman"/>
          <w:sz w:val="24"/>
          <w:szCs w:val="24"/>
        </w:rPr>
      </w:pPr>
      <w:r w:rsidRPr="00B90B4B">
        <w:rPr>
          <w:rFonts w:ascii="Times New Roman" w:hAnsi="Times New Roman"/>
          <w:sz w:val="24"/>
        </w:rPr>
        <w:t>Elaboración de propuesta para el año 2019, de la ejecución para la Escala Salarial mínima de acuerdo a la ley 105-13, para el personal de esta institución.</w:t>
      </w:r>
    </w:p>
    <w:p w:rsidR="00B90B4B" w:rsidRPr="00B90B4B" w:rsidRDefault="00B90B4B" w:rsidP="009C03C8">
      <w:pPr>
        <w:pStyle w:val="Prrafodelista"/>
        <w:numPr>
          <w:ilvl w:val="0"/>
          <w:numId w:val="14"/>
        </w:numPr>
        <w:spacing w:line="480" w:lineRule="auto"/>
        <w:jc w:val="both"/>
        <w:rPr>
          <w:rFonts w:ascii="Times New Roman" w:hAnsi="Times New Roman"/>
          <w:sz w:val="24"/>
          <w:szCs w:val="24"/>
        </w:rPr>
      </w:pPr>
      <w:r w:rsidRPr="00B90B4B">
        <w:rPr>
          <w:rFonts w:ascii="Times New Roman" w:hAnsi="Times New Roman"/>
          <w:sz w:val="24"/>
        </w:rPr>
        <w:t>Preparación para el pago de compensación por aniversario de la institución.</w:t>
      </w:r>
    </w:p>
    <w:tbl>
      <w:tblPr>
        <w:tblpPr w:leftFromText="141" w:rightFromText="141" w:vertAnchor="text" w:horzAnchor="margin" w:tblpXSpec="center" w:tblpY="-1416"/>
        <w:tblW w:w="7682" w:type="dxa"/>
        <w:tblCellMar>
          <w:left w:w="70" w:type="dxa"/>
          <w:right w:w="70" w:type="dxa"/>
        </w:tblCellMar>
        <w:tblLook w:val="04A0" w:firstRow="1" w:lastRow="0" w:firstColumn="1" w:lastColumn="0" w:noHBand="0" w:noVBand="1"/>
      </w:tblPr>
      <w:tblGrid>
        <w:gridCol w:w="5647"/>
        <w:gridCol w:w="1175"/>
        <w:gridCol w:w="860"/>
      </w:tblGrid>
      <w:tr w:rsidR="00B90B4B" w:rsidRPr="0008308A" w:rsidTr="00BB489C">
        <w:trPr>
          <w:trHeight w:val="199"/>
        </w:trPr>
        <w:tc>
          <w:tcPr>
            <w:tcW w:w="6822" w:type="dxa"/>
            <w:gridSpan w:val="2"/>
            <w:tcBorders>
              <w:top w:val="nil"/>
              <w:left w:val="nil"/>
              <w:bottom w:val="nil"/>
              <w:right w:val="nil"/>
            </w:tcBorders>
            <w:shd w:val="clear" w:color="auto" w:fill="auto"/>
            <w:noWrap/>
            <w:vAlign w:val="center"/>
            <w:hideMark/>
          </w:tcPr>
          <w:p w:rsidR="00B90B4B" w:rsidRDefault="00B90B4B" w:rsidP="00BB489C">
            <w:pPr>
              <w:jc w:val="both"/>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lastRenderedPageBreak/>
              <w:t xml:space="preserve">    </w:t>
            </w: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4"/>
                <w:szCs w:val="24"/>
                <w:lang w:eastAsia="es-DO"/>
              </w:rPr>
            </w:pPr>
          </w:p>
          <w:p w:rsidR="00B90B4B" w:rsidRPr="00622DD3" w:rsidRDefault="00B90B4B" w:rsidP="00BB489C">
            <w:pPr>
              <w:jc w:val="both"/>
              <w:rPr>
                <w:rFonts w:ascii="Times New Roman" w:eastAsia="Times New Roman" w:hAnsi="Times New Roman" w:cs="Times New Roman"/>
                <w:b/>
                <w:bCs/>
                <w:i/>
                <w:iCs/>
                <w:color w:val="000000"/>
                <w:sz w:val="24"/>
                <w:szCs w:val="24"/>
                <w:lang w:eastAsia="es-DO"/>
              </w:rPr>
            </w:pPr>
            <w:r w:rsidRPr="00622DD3">
              <w:rPr>
                <w:rFonts w:ascii="Times New Roman" w:eastAsia="Times New Roman" w:hAnsi="Times New Roman" w:cs="Times New Roman"/>
                <w:b/>
                <w:bCs/>
                <w:i/>
                <w:iCs/>
                <w:color w:val="000000"/>
                <w:sz w:val="24"/>
                <w:szCs w:val="24"/>
                <w:lang w:eastAsia="es-DO"/>
              </w:rPr>
              <w:t>Las Actividades ejecutadas fueron:</w:t>
            </w:r>
          </w:p>
          <w:p w:rsidR="00B90B4B" w:rsidRPr="00622DD3" w:rsidRDefault="00B90B4B" w:rsidP="00BB489C">
            <w:pPr>
              <w:jc w:val="both"/>
              <w:rPr>
                <w:rFonts w:ascii="Times New Roman" w:eastAsia="Times New Roman" w:hAnsi="Times New Roman" w:cs="Times New Roman"/>
                <w:b/>
                <w:bCs/>
                <w:i/>
                <w:iCs/>
                <w:color w:val="000000"/>
                <w:sz w:val="24"/>
                <w:szCs w:val="24"/>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t xml:space="preserve"> </w:t>
            </w: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 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199"/>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t xml:space="preserve">      </w:t>
            </w: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Gastos de Personal por nómina</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199"/>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sidRPr="0008308A">
              <w:rPr>
                <w:rFonts w:ascii="Times New Roman" w:eastAsia="Times New Roman" w:hAnsi="Times New Roman" w:cs="Times New Roman"/>
                <w:b/>
                <w:bCs/>
                <w:i/>
                <w:iCs/>
                <w:color w:val="000000"/>
                <w:sz w:val="16"/>
                <w:szCs w:val="16"/>
                <w:lang w:eastAsia="es-DO"/>
              </w:rPr>
              <w:t xml:space="preserve">       </w:t>
            </w: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enero-noviembre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199"/>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b/>
                <w:bCs/>
                <w:color w:val="000000"/>
                <w:sz w:val="18"/>
                <w:szCs w:val="18"/>
                <w:lang w:eastAsia="es-DO"/>
              </w:rPr>
            </w:pPr>
            <w:r w:rsidRPr="0008308A">
              <w:rPr>
                <w:rFonts w:ascii="Times New Roman" w:eastAsia="Times New Roman" w:hAnsi="Times New Roman" w:cs="Times New Roman"/>
                <w:b/>
                <w:bCs/>
                <w:color w:val="000000"/>
                <w:sz w:val="18"/>
                <w:szCs w:val="18"/>
                <w:lang w:eastAsia="es-DO"/>
              </w:rPr>
              <w:t>Nómina</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b/>
                <w:bCs/>
                <w:color w:val="000000"/>
                <w:sz w:val="18"/>
                <w:szCs w:val="18"/>
                <w:lang w:eastAsia="es-DO"/>
              </w:rPr>
            </w:pPr>
            <w:r w:rsidRPr="0008308A">
              <w:rPr>
                <w:rFonts w:ascii="Times New Roman" w:eastAsia="Times New Roman" w:hAnsi="Times New Roman" w:cs="Times New Roman"/>
                <w:b/>
                <w:bCs/>
                <w:color w:val="000000"/>
                <w:sz w:val="18"/>
                <w:szCs w:val="18"/>
                <w:lang w:eastAsia="es-DO"/>
              </w:rPr>
              <w:t xml:space="preserve">Valor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Civil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90,471,849.94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Militar</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17,773,776.00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Trámite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536,080.00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Servicios Especiales (Incentivos)</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366,000.00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Gastos Representación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1,665,000.00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Contratados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440,000.00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Otros Incentivos(Bonos)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11,663,372.84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Default="00B90B4B" w:rsidP="00BB489C">
            <w:pPr>
              <w:jc w:val="both"/>
              <w:rPr>
                <w:rFonts w:ascii="Times New Roman" w:eastAsia="Times New Roman" w:hAnsi="Times New Roman" w:cs="Times New Roman"/>
                <w:sz w:val="20"/>
                <w:szCs w:val="20"/>
                <w:lang w:eastAsia="es-DO"/>
              </w:rPr>
            </w:pPr>
          </w:p>
          <w:p w:rsidR="00B90B4B" w:rsidRDefault="00B90B4B" w:rsidP="00BB489C">
            <w:pPr>
              <w:jc w:val="both"/>
              <w:rPr>
                <w:rFonts w:ascii="Times New Roman" w:eastAsia="Times New Roman" w:hAnsi="Times New Roman" w:cs="Times New Roman"/>
                <w:sz w:val="20"/>
                <w:szCs w:val="20"/>
                <w:lang w:eastAsia="es-DO"/>
              </w:rPr>
            </w:pPr>
          </w:p>
          <w:p w:rsidR="00B90B4B" w:rsidRDefault="00B90B4B" w:rsidP="00BB489C">
            <w:pPr>
              <w:jc w:val="both"/>
              <w:rPr>
                <w:rFonts w:ascii="Times New Roman" w:eastAsia="Times New Roman" w:hAnsi="Times New Roman" w:cs="Times New Roman"/>
                <w:sz w:val="20"/>
                <w:szCs w:val="20"/>
                <w:lang w:eastAsia="es-DO"/>
              </w:rPr>
            </w:pPr>
          </w:p>
          <w:p w:rsidR="00B90B4B" w:rsidRDefault="00B90B4B" w:rsidP="00BB489C">
            <w:pPr>
              <w:jc w:val="both"/>
              <w:rPr>
                <w:rFonts w:ascii="Times New Roman" w:eastAsia="Times New Roman" w:hAnsi="Times New Roman" w:cs="Times New Roman"/>
                <w:sz w:val="20"/>
                <w:szCs w:val="20"/>
                <w:lang w:eastAsia="es-DO"/>
              </w:rPr>
            </w:pPr>
          </w:p>
          <w:p w:rsidR="00B90B4B" w:rsidRDefault="00B90B4B" w:rsidP="00BB489C">
            <w:pPr>
              <w:jc w:val="both"/>
              <w:rPr>
                <w:rFonts w:ascii="Times New Roman" w:eastAsia="Times New Roman" w:hAnsi="Times New Roman" w:cs="Times New Roman"/>
                <w:sz w:val="20"/>
                <w:szCs w:val="20"/>
                <w:lang w:eastAsia="es-DO"/>
              </w:rPr>
            </w:pPr>
          </w:p>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59264" behindDoc="0" locked="0" layoutInCell="1" allowOverlap="1">
                  <wp:simplePos x="0" y="0"/>
                  <wp:positionH relativeFrom="column">
                    <wp:posOffset>-2394585</wp:posOffset>
                  </wp:positionH>
                  <wp:positionV relativeFrom="paragraph">
                    <wp:posOffset>-346075</wp:posOffset>
                  </wp:positionV>
                  <wp:extent cx="3048000" cy="2533650"/>
                  <wp:effectExtent l="0" t="19050" r="0" b="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199"/>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8A10A0" w:rsidRDefault="008A10A0" w:rsidP="00BB489C">
            <w:pPr>
              <w:jc w:val="both"/>
              <w:rPr>
                <w:rFonts w:ascii="Times New Roman" w:eastAsia="Times New Roman" w:hAnsi="Times New Roman" w:cs="Times New Roman"/>
                <w:b/>
                <w:bCs/>
                <w:i/>
                <w:iCs/>
                <w:color w:val="000000"/>
                <w:sz w:val="20"/>
                <w:szCs w:val="20"/>
                <w:lang w:eastAsia="es-DO"/>
              </w:rPr>
            </w:pPr>
          </w:p>
          <w:p w:rsidR="008A10A0" w:rsidRDefault="008A10A0"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585FF2" w:rsidRDefault="00585FF2" w:rsidP="00BB489C">
            <w:pPr>
              <w:jc w:val="both"/>
              <w:rPr>
                <w:rFonts w:ascii="Times New Roman" w:eastAsia="Times New Roman" w:hAnsi="Times New Roman" w:cs="Times New Roman"/>
                <w:b/>
                <w:bCs/>
                <w:i/>
                <w:iCs/>
                <w:color w:val="000000"/>
                <w:sz w:val="20"/>
                <w:szCs w:val="20"/>
                <w:lang w:eastAsia="es-DO"/>
              </w:rPr>
            </w:pPr>
          </w:p>
          <w:p w:rsidR="00585FF2" w:rsidRDefault="00585FF2" w:rsidP="00585FF2">
            <w:pPr>
              <w:jc w:val="center"/>
              <w:rPr>
                <w:rFonts w:ascii="Times New Roman" w:eastAsia="Times New Roman" w:hAnsi="Times New Roman" w:cs="Times New Roman"/>
                <w:b/>
                <w:bCs/>
                <w:i/>
                <w:iCs/>
                <w:color w:val="000000"/>
                <w:sz w:val="20"/>
                <w:szCs w:val="20"/>
                <w:lang w:eastAsia="es-DO"/>
              </w:rPr>
            </w:pPr>
          </w:p>
          <w:p w:rsidR="00585FF2" w:rsidRDefault="00585FF2" w:rsidP="00585FF2">
            <w:pPr>
              <w:jc w:val="center"/>
              <w:rPr>
                <w:rFonts w:ascii="Times New Roman" w:eastAsia="Times New Roman" w:hAnsi="Times New Roman" w:cs="Times New Roman"/>
                <w:b/>
                <w:bCs/>
                <w:i/>
                <w:iCs/>
                <w:color w:val="000000"/>
                <w:sz w:val="20"/>
                <w:szCs w:val="20"/>
                <w:lang w:eastAsia="es-DO"/>
              </w:rPr>
            </w:pPr>
          </w:p>
          <w:p w:rsidR="00B90B4B" w:rsidRPr="0008308A" w:rsidRDefault="00B90B4B" w:rsidP="00585FF2">
            <w:pPr>
              <w:jc w:val="center"/>
              <w:rPr>
                <w:rFonts w:ascii="Times New Roman" w:eastAsia="Times New Roman" w:hAnsi="Times New Roman" w:cs="Times New Roman"/>
                <w:b/>
                <w:bCs/>
                <w:i/>
                <w:iCs/>
                <w:color w:val="000000"/>
                <w:sz w:val="16"/>
                <w:szCs w:val="16"/>
                <w:lang w:eastAsia="es-DO"/>
              </w:rPr>
            </w:pPr>
            <w:r w:rsidRPr="0008308A">
              <w:rPr>
                <w:rFonts w:ascii="Times New Roman" w:eastAsia="Times New Roman" w:hAnsi="Times New Roman" w:cs="Times New Roman"/>
                <w:b/>
                <w:bCs/>
                <w:i/>
                <w:iCs/>
                <w:color w:val="000000"/>
                <w:sz w:val="20"/>
                <w:szCs w:val="20"/>
                <w:lang w:eastAsia="es-DO"/>
              </w:rPr>
              <w:lastRenderedPageBreak/>
              <w:t>División de Beneficios Laborales</w:t>
            </w:r>
          </w:p>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 xml:space="preserve">Gastos Personal Fijo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199"/>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135"/>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199"/>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Valor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6,906,415.00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6,906,415.00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6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6,906,415.00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Octubre</w:t>
            </w:r>
          </w:p>
        </w:tc>
        <w:tc>
          <w:tcPr>
            <w:tcW w:w="1175" w:type="dxa"/>
            <w:tcBorders>
              <w:top w:val="nil"/>
              <w:left w:val="nil"/>
              <w:bottom w:val="nil"/>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Noviembre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199"/>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7,750,289.44</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bottom"/>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0288" behindDoc="0" locked="0" layoutInCell="1" allowOverlap="1">
                  <wp:simplePos x="0" y="0"/>
                  <wp:positionH relativeFrom="column">
                    <wp:posOffset>-267335</wp:posOffset>
                  </wp:positionH>
                  <wp:positionV relativeFrom="paragraph">
                    <wp:posOffset>-436245</wp:posOffset>
                  </wp:positionV>
                  <wp:extent cx="3533775" cy="2514600"/>
                  <wp:effectExtent l="0" t="0" r="9525" b="0"/>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Personal Fijo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Femenino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120</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118</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144</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118</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114</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146</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114</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146</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114</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146</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Octubre</w:t>
            </w:r>
          </w:p>
        </w:tc>
        <w:tc>
          <w:tcPr>
            <w:tcW w:w="1175" w:type="dxa"/>
            <w:tcBorders>
              <w:top w:val="nil"/>
              <w:left w:val="nil"/>
              <w:bottom w:val="nil"/>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113</w:t>
            </w:r>
          </w:p>
        </w:tc>
        <w:tc>
          <w:tcPr>
            <w:tcW w:w="860" w:type="dxa"/>
            <w:tcBorders>
              <w:top w:val="nil"/>
              <w:left w:val="nil"/>
              <w:bottom w:val="nil"/>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Noviembre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113</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113</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147</w:t>
            </w: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585FF2"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lastRenderedPageBreak/>
              <w:t xml:space="preserve">                       </w:t>
            </w:r>
            <w:r w:rsidR="00B90B4B">
              <w:rPr>
                <w:rFonts w:ascii="Times New Roman" w:eastAsia="Times New Roman" w:hAnsi="Times New Roman" w:cs="Times New Roman"/>
                <w:b/>
                <w:bCs/>
                <w:i/>
                <w:iCs/>
                <w:color w:val="000000"/>
                <w:sz w:val="20"/>
                <w:szCs w:val="20"/>
                <w:lang w:eastAsia="es-DO"/>
              </w:rPr>
              <w:t xml:space="preserve">    </w:t>
            </w:r>
            <w:r w:rsidR="00B90B4B" w:rsidRPr="0008308A">
              <w:rPr>
                <w:rFonts w:ascii="Times New Roman" w:eastAsia="Times New Roman" w:hAnsi="Times New Roman" w:cs="Times New Roman"/>
                <w:b/>
                <w:bCs/>
                <w:i/>
                <w:iCs/>
                <w:color w:val="000000"/>
                <w:sz w:val="20"/>
                <w:szCs w:val="20"/>
                <w:lang w:eastAsia="es-DO"/>
              </w:rPr>
              <w:t>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de Personal Militar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Valor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6"/>
                <w:szCs w:val="16"/>
                <w:lang w:eastAsia="es-DO"/>
              </w:rPr>
            </w:pPr>
            <w:r w:rsidRPr="0008308A">
              <w:rPr>
                <w:rFonts w:ascii="Times New Roman" w:eastAsia="Times New Roman" w:hAnsi="Times New Roman" w:cs="Times New Roman"/>
                <w:color w:val="000000"/>
                <w:sz w:val="16"/>
                <w:szCs w:val="16"/>
                <w:lang w:eastAsia="es-DO"/>
              </w:rPr>
              <w:t>1,481,148.00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tcPr>
          <w:p w:rsidR="00B90B4B" w:rsidRPr="0008308A" w:rsidRDefault="00B90B4B" w:rsidP="00BB489C">
            <w:pPr>
              <w:jc w:val="both"/>
              <w:rPr>
                <w:rFonts w:ascii="Times New Roman" w:eastAsia="Times New Roman" w:hAnsi="Times New Roman" w:cs="Times New Roman"/>
                <w:sz w:val="20"/>
                <w:szCs w:val="20"/>
                <w:lang w:eastAsia="es-DO"/>
              </w:rPr>
            </w:pPr>
            <w:r w:rsidRPr="0008308A">
              <w:rPr>
                <w:rFonts w:ascii="Times New Roman" w:hAnsi="Times New Roman" w:cs="Times New Roman"/>
                <w:noProof/>
                <w:lang w:val="es-DO" w:eastAsia="es-DO"/>
              </w:rPr>
              <w:drawing>
                <wp:anchor distT="0" distB="0" distL="114300" distR="114300" simplePos="0" relativeHeight="251666432" behindDoc="0" locked="0" layoutInCell="1" allowOverlap="1">
                  <wp:simplePos x="0" y="0"/>
                  <wp:positionH relativeFrom="column">
                    <wp:posOffset>789305</wp:posOffset>
                  </wp:positionH>
                  <wp:positionV relativeFrom="paragraph">
                    <wp:posOffset>-2180590</wp:posOffset>
                  </wp:positionV>
                  <wp:extent cx="3457575" cy="2171700"/>
                  <wp:effectExtent l="0" t="0" r="9525"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c>
          <w:tcPr>
            <w:tcW w:w="1175" w:type="dxa"/>
            <w:tcBorders>
              <w:top w:val="nil"/>
              <w:left w:val="nil"/>
              <w:bottom w:val="nil"/>
              <w:right w:val="nil"/>
            </w:tcBorders>
            <w:shd w:val="clear" w:color="auto" w:fill="auto"/>
            <w:noWrap/>
            <w:vAlign w:val="bottom"/>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0E2665">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0E2665">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t>Gastos de Personal Militar por Sexo</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0E2665">
            <w:pPr>
              <w:jc w:val="center"/>
              <w:rPr>
                <w:rFonts w:ascii="Times New Roman" w:eastAsia="Times New Roman" w:hAnsi="Times New Roman" w:cs="Times New Roman"/>
                <w:b/>
                <w:bCs/>
                <w:i/>
                <w:iCs/>
                <w:color w:val="000000"/>
                <w:sz w:val="16"/>
                <w:szCs w:val="16"/>
                <w:lang w:eastAsia="es-DO"/>
              </w:rPr>
            </w:pPr>
            <w:r w:rsidRPr="0008308A">
              <w:rPr>
                <w:rFonts w:ascii="Times New Roman" w:eastAsia="Times New Roman" w:hAnsi="Times New Roman" w:cs="Times New Roman"/>
                <w:b/>
                <w:bCs/>
                <w:i/>
                <w:iCs/>
                <w:color w:val="000000"/>
                <w:sz w:val="16"/>
                <w:szCs w:val="16"/>
                <w:lang w:eastAsia="es-DO"/>
              </w:rPr>
              <w:t>Correspondiente a enero-diciembre/2018</w:t>
            </w: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8</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8</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76</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585FF2" w:rsidRDefault="00585FF2" w:rsidP="00B90B4B">
            <w:pPr>
              <w:jc w:val="center"/>
              <w:rPr>
                <w:rFonts w:ascii="Times New Roman" w:eastAsia="Times New Roman" w:hAnsi="Times New Roman" w:cs="Times New Roman"/>
                <w:b/>
                <w:bCs/>
                <w:i/>
                <w:iCs/>
                <w:color w:val="000000"/>
                <w:sz w:val="20"/>
                <w:szCs w:val="20"/>
                <w:lang w:eastAsia="es-DO"/>
              </w:rPr>
            </w:pPr>
          </w:p>
          <w:p w:rsidR="00B90B4B" w:rsidRPr="0008308A" w:rsidRDefault="00B90B4B" w:rsidP="00B90B4B">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lastRenderedPageBreak/>
              <w:t>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Personal en Trámite de Pensión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Valor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Enero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74,534.00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56,394.00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36,394.00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36,394.00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36,394.00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36,394.00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28,414.00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28,414.00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50,687.00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50,687.00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50,687.00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Diciembre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50,687.00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bottom"/>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1312" behindDoc="0" locked="0" layoutInCell="1" allowOverlap="1">
                  <wp:simplePos x="0" y="0"/>
                  <wp:positionH relativeFrom="column">
                    <wp:posOffset>189865</wp:posOffset>
                  </wp:positionH>
                  <wp:positionV relativeFrom="paragraph">
                    <wp:posOffset>-362585</wp:posOffset>
                  </wp:positionV>
                  <wp:extent cx="3000375" cy="2209800"/>
                  <wp:effectExtent l="0" t="0" r="9525" b="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Personal en Trámite de Pensión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tcPr>
          <w:p w:rsidR="00B90B4B" w:rsidRPr="0008308A" w:rsidRDefault="00B90B4B" w:rsidP="00BB489C">
            <w:pPr>
              <w:jc w:val="both"/>
              <w:rPr>
                <w:rFonts w:ascii="Times New Roman" w:eastAsia="Times New Roman" w:hAnsi="Times New Roman" w:cs="Times New Roman"/>
                <w:color w:val="000000"/>
                <w:sz w:val="18"/>
                <w:szCs w:val="18"/>
                <w:lang w:eastAsia="es-DO"/>
              </w:rPr>
            </w:pPr>
          </w:p>
        </w:tc>
        <w:tc>
          <w:tcPr>
            <w:tcW w:w="1175" w:type="dxa"/>
            <w:tcBorders>
              <w:top w:val="single" w:sz="8" w:space="0" w:color="auto"/>
              <w:left w:val="nil"/>
              <w:bottom w:val="single" w:sz="8" w:space="0" w:color="auto"/>
              <w:right w:val="single" w:sz="8" w:space="0" w:color="auto"/>
            </w:tcBorders>
            <w:shd w:val="clear" w:color="000000" w:fill="C0C0C0"/>
            <w:noWrap/>
            <w:vAlign w:val="center"/>
          </w:tcPr>
          <w:p w:rsidR="00B90B4B" w:rsidRPr="0008308A" w:rsidRDefault="00B90B4B" w:rsidP="00BB489C">
            <w:pPr>
              <w:jc w:val="both"/>
              <w:rPr>
                <w:rFonts w:ascii="Times New Roman" w:eastAsia="Times New Roman" w:hAnsi="Times New Roman" w:cs="Times New Roman"/>
                <w:color w:val="000000"/>
                <w:sz w:val="18"/>
                <w:szCs w:val="18"/>
                <w:lang w:eastAsia="es-DO"/>
              </w:rPr>
            </w:pPr>
          </w:p>
        </w:tc>
        <w:tc>
          <w:tcPr>
            <w:tcW w:w="860" w:type="dxa"/>
            <w:tcBorders>
              <w:top w:val="single" w:sz="8" w:space="0" w:color="auto"/>
              <w:left w:val="nil"/>
              <w:bottom w:val="single" w:sz="8" w:space="0" w:color="auto"/>
              <w:right w:val="single" w:sz="8" w:space="0" w:color="auto"/>
            </w:tcBorders>
            <w:shd w:val="clear" w:color="000000" w:fill="C0C0C0"/>
            <w:noWrap/>
            <w:vAlign w:val="center"/>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2</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1</w:t>
            </w:r>
          </w:p>
        </w:tc>
        <w:tc>
          <w:tcPr>
            <w:tcW w:w="860" w:type="dxa"/>
            <w:tcBorders>
              <w:top w:val="nil"/>
              <w:left w:val="nil"/>
              <w:bottom w:val="nil"/>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1</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7"/>
                <w:szCs w:val="17"/>
                <w:lang w:eastAsia="es-DO"/>
              </w:rPr>
            </w:pPr>
            <w:r w:rsidRPr="0008308A">
              <w:rPr>
                <w:rFonts w:ascii="Times New Roman" w:eastAsia="Times New Roman" w:hAnsi="Times New Roman" w:cs="Times New Roman"/>
                <w:color w:val="000000"/>
                <w:sz w:val="17"/>
                <w:szCs w:val="17"/>
                <w:lang w:eastAsia="es-DO"/>
              </w:rPr>
              <w:t>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Diciembre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w:t>
            </w:r>
          </w:p>
        </w:tc>
      </w:tr>
      <w:tr w:rsidR="00B90B4B" w:rsidRPr="0008308A" w:rsidTr="00BB489C">
        <w:trPr>
          <w:trHeight w:val="60"/>
        </w:trPr>
        <w:tc>
          <w:tcPr>
            <w:tcW w:w="5647" w:type="dxa"/>
            <w:tcBorders>
              <w:top w:val="nil"/>
              <w:left w:val="nil"/>
              <w:bottom w:val="nil"/>
              <w:right w:val="nil"/>
            </w:tcBorders>
            <w:shd w:val="clear" w:color="auto" w:fill="auto"/>
            <w:noWrap/>
            <w:vAlign w:val="bottom"/>
          </w:tcPr>
          <w:p w:rsidR="00B90B4B" w:rsidRPr="0008308A" w:rsidRDefault="00B90B4B" w:rsidP="00BB489C">
            <w:pPr>
              <w:jc w:val="both"/>
              <w:rPr>
                <w:rFonts w:ascii="Times New Roman" w:eastAsia="Times New Roman" w:hAnsi="Times New Roman" w:cs="Times New Roman"/>
                <w:color w:val="000000"/>
                <w:sz w:val="18"/>
                <w:szCs w:val="18"/>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B90B4B" w:rsidRDefault="00B90B4B" w:rsidP="00B90B4B">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lastRenderedPageBreak/>
              <w:t>División de Beneficios Laborales</w:t>
            </w: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Gastos Personal de Servicios Especiales (Incentivos)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Incentivos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Diciembre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3371850" cy="2028825"/>
                  <wp:effectExtent l="0" t="0" r="0" b="9525"/>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bottom"/>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Personal de Servicios Especiales (Incentivos)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single" w:sz="8" w:space="0" w:color="auto"/>
              <w:left w:val="single" w:sz="8" w:space="0" w:color="auto"/>
              <w:bottom w:val="nil"/>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Febrero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Diciembre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w:t>
            </w:r>
          </w:p>
        </w:tc>
      </w:tr>
      <w:tr w:rsidR="00B90B4B" w:rsidRPr="0008308A" w:rsidTr="00BB489C">
        <w:trPr>
          <w:trHeight w:val="6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721F07">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lastRenderedPageBreak/>
              <w:t>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Gastos de Representación</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Valor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Febrero</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277,500.00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3360" behindDoc="0" locked="0" layoutInCell="1" allowOverlap="1">
                  <wp:simplePos x="0" y="0"/>
                  <wp:positionH relativeFrom="column">
                    <wp:posOffset>0</wp:posOffset>
                  </wp:positionH>
                  <wp:positionV relativeFrom="paragraph">
                    <wp:posOffset>19050</wp:posOffset>
                  </wp:positionV>
                  <wp:extent cx="3295650" cy="2219325"/>
                  <wp:effectExtent l="0" t="0" r="0" b="9525"/>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bottom"/>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Gastos de Representación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Febrero</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12</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13</w:t>
            </w: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721F07">
            <w:pPr>
              <w:jc w:val="center"/>
              <w:rPr>
                <w:rFonts w:ascii="Times New Roman" w:eastAsia="Times New Roman" w:hAnsi="Times New Roman" w:cs="Times New Roman"/>
                <w:b/>
                <w:bCs/>
                <w:i/>
                <w:iCs/>
                <w:color w:val="000000"/>
                <w:sz w:val="20"/>
                <w:szCs w:val="20"/>
                <w:lang w:eastAsia="es-DO"/>
              </w:rPr>
            </w:pPr>
            <w:r w:rsidRPr="0008308A">
              <w:rPr>
                <w:rFonts w:ascii="Times New Roman" w:eastAsia="Times New Roman" w:hAnsi="Times New Roman" w:cs="Times New Roman"/>
                <w:b/>
                <w:bCs/>
                <w:i/>
                <w:iCs/>
                <w:color w:val="000000"/>
                <w:sz w:val="20"/>
                <w:szCs w:val="20"/>
                <w:lang w:eastAsia="es-DO"/>
              </w:rPr>
              <w:lastRenderedPageBreak/>
              <w:t>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Personal Contratado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p w:rsidR="008A10A0" w:rsidRPr="0008308A" w:rsidRDefault="008A10A0" w:rsidP="00BB489C">
            <w:pPr>
              <w:jc w:val="both"/>
              <w:rPr>
                <w:rFonts w:ascii="Times New Roman" w:eastAsia="Times New Roman" w:hAnsi="Times New Roman" w:cs="Times New Roman"/>
                <w:b/>
                <w:bCs/>
                <w:i/>
                <w:iCs/>
                <w:color w:val="000000"/>
                <w:sz w:val="16"/>
                <w:szCs w:val="16"/>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Febrero</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110,000.00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r>
              <w:rPr>
                <w:rFonts w:ascii="Times New Roman" w:eastAsia="Times New Roman" w:hAnsi="Times New Roman" w:cs="Times New Roman"/>
                <w:color w:val="000000"/>
                <w:sz w:val="18"/>
                <w:szCs w:val="18"/>
                <w:lang w:eastAsia="es-DO"/>
              </w:rPr>
              <w:t>85</w:t>
            </w:r>
            <w:r w:rsidRPr="0008308A">
              <w:rPr>
                <w:rFonts w:ascii="Times New Roman" w:eastAsia="Times New Roman" w:hAnsi="Times New Roman" w:cs="Times New Roman"/>
                <w:color w:val="000000"/>
                <w:sz w:val="18"/>
                <w:szCs w:val="18"/>
                <w:lang w:eastAsia="es-DO"/>
              </w:rPr>
              <w:t>,000.00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r>
              <w:rPr>
                <w:rFonts w:ascii="Times New Roman" w:eastAsia="Times New Roman" w:hAnsi="Times New Roman" w:cs="Times New Roman"/>
                <w:color w:val="000000"/>
                <w:sz w:val="18"/>
                <w:szCs w:val="18"/>
                <w:lang w:eastAsia="es-DO"/>
              </w:rPr>
              <w:t>95</w:t>
            </w:r>
            <w:r w:rsidRPr="0008308A">
              <w:rPr>
                <w:rFonts w:ascii="Times New Roman" w:eastAsia="Times New Roman" w:hAnsi="Times New Roman" w:cs="Times New Roman"/>
                <w:color w:val="000000"/>
                <w:sz w:val="18"/>
                <w:szCs w:val="18"/>
                <w:lang w:eastAsia="es-DO"/>
              </w:rPr>
              <w:t>,000.00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w:t>
            </w:r>
            <w:r>
              <w:rPr>
                <w:rFonts w:ascii="Times New Roman" w:eastAsia="Times New Roman" w:hAnsi="Times New Roman" w:cs="Times New Roman"/>
                <w:color w:val="000000"/>
                <w:sz w:val="18"/>
                <w:szCs w:val="18"/>
                <w:lang w:eastAsia="es-DO"/>
              </w:rPr>
              <w:t>95</w:t>
            </w:r>
            <w:r w:rsidRPr="0008308A">
              <w:rPr>
                <w:rFonts w:ascii="Times New Roman" w:eastAsia="Times New Roman" w:hAnsi="Times New Roman" w:cs="Times New Roman"/>
                <w:color w:val="000000"/>
                <w:sz w:val="18"/>
                <w:szCs w:val="18"/>
                <w:lang w:eastAsia="es-DO"/>
              </w:rPr>
              <w:t>,000.00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343275" cy="2219325"/>
                  <wp:effectExtent l="0" t="0" r="9525" b="9525"/>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center"/>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8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Personal Contratado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Mes</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Enero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Febrero</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Marzo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Abril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Mayo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Junio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Julio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Agosto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Sept.</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4</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3</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Octubre</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5</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Noviembre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6</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Diciembre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6</w:t>
            </w: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ind w:right="285"/>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tbl>
            <w:tblPr>
              <w:tblW w:w="5420" w:type="dxa"/>
              <w:tblCellMar>
                <w:left w:w="70" w:type="dxa"/>
                <w:right w:w="70" w:type="dxa"/>
              </w:tblCellMar>
              <w:tblLook w:val="04A0" w:firstRow="1" w:lastRow="0" w:firstColumn="1" w:lastColumn="0" w:noHBand="0" w:noVBand="1"/>
            </w:tblPr>
            <w:tblGrid>
              <w:gridCol w:w="3750"/>
              <w:gridCol w:w="1611"/>
              <w:gridCol w:w="146"/>
            </w:tblGrid>
            <w:tr w:rsidR="00B90B4B" w:rsidRPr="0008308A" w:rsidTr="00BB489C">
              <w:trPr>
                <w:trHeight w:val="240"/>
              </w:trPr>
              <w:tc>
                <w:tcPr>
                  <w:tcW w:w="5420" w:type="dxa"/>
                  <w:gridSpan w:val="3"/>
                  <w:tcBorders>
                    <w:top w:val="nil"/>
                    <w:left w:val="nil"/>
                    <w:bottom w:val="nil"/>
                    <w:right w:val="nil"/>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5420" w:type="dxa"/>
                  <w:gridSpan w:val="3"/>
                  <w:tcBorders>
                    <w:top w:val="nil"/>
                    <w:left w:val="nil"/>
                    <w:bottom w:val="nil"/>
                    <w:right w:val="nil"/>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Otros Incentivos </w:t>
                  </w:r>
                </w:p>
              </w:tc>
            </w:tr>
            <w:tr w:rsidR="00B90B4B" w:rsidRPr="0008308A" w:rsidTr="00BB489C">
              <w:trPr>
                <w:trHeight w:val="240"/>
              </w:trPr>
              <w:tc>
                <w:tcPr>
                  <w:tcW w:w="5420" w:type="dxa"/>
                  <w:gridSpan w:val="3"/>
                  <w:tcBorders>
                    <w:top w:val="nil"/>
                    <w:left w:val="nil"/>
                    <w:bottom w:val="nil"/>
                    <w:right w:val="nil"/>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3750"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b/>
                      <w:bCs/>
                      <w:i/>
                      <w:iCs/>
                      <w:color w:val="000000"/>
                      <w:sz w:val="16"/>
                      <w:szCs w:val="16"/>
                      <w:lang w:eastAsia="es-DO"/>
                    </w:rPr>
                  </w:pPr>
                </w:p>
              </w:tc>
              <w:tc>
                <w:tcPr>
                  <w:tcW w:w="1611"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sz w:val="20"/>
                      <w:szCs w:val="20"/>
                      <w:lang w:eastAsia="es-DO"/>
                    </w:rPr>
                  </w:pP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sz w:val="20"/>
                      <w:szCs w:val="20"/>
                      <w:lang w:eastAsia="es-DO"/>
                    </w:rPr>
                  </w:pPr>
                </w:p>
              </w:tc>
            </w:tr>
            <w:tr w:rsidR="00B90B4B" w:rsidRPr="0008308A" w:rsidTr="00BB489C">
              <w:trPr>
                <w:trHeight w:val="240"/>
              </w:trPr>
              <w:tc>
                <w:tcPr>
                  <w:tcW w:w="37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Concepto </w:t>
                  </w:r>
                </w:p>
              </w:tc>
              <w:tc>
                <w:tcPr>
                  <w:tcW w:w="1611"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Valor </w:t>
                  </w: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3750"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Bono Aniversario </w:t>
                  </w:r>
                </w:p>
              </w:tc>
              <w:tc>
                <w:tcPr>
                  <w:tcW w:w="1611"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9,145,624.44</w:t>
                  </w: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3750"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Compensación Resultados Fijo</w:t>
                  </w:r>
                </w:p>
              </w:tc>
              <w:tc>
                <w:tcPr>
                  <w:tcW w:w="1611"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480,248.00</w:t>
                  </w: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3750"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Compensación </w:t>
                  </w:r>
                  <w:proofErr w:type="spellStart"/>
                  <w:r w:rsidRPr="0008308A">
                    <w:rPr>
                      <w:rFonts w:ascii="Times New Roman" w:eastAsia="Times New Roman" w:hAnsi="Times New Roman" w:cs="Times New Roman"/>
                      <w:color w:val="000000"/>
                      <w:sz w:val="18"/>
                      <w:szCs w:val="18"/>
                      <w:lang w:eastAsia="es-DO"/>
                    </w:rPr>
                    <w:t>Result</w:t>
                  </w:r>
                  <w:proofErr w:type="spellEnd"/>
                  <w:r w:rsidRPr="0008308A">
                    <w:rPr>
                      <w:rFonts w:ascii="Times New Roman" w:eastAsia="Times New Roman" w:hAnsi="Times New Roman" w:cs="Times New Roman"/>
                      <w:color w:val="000000"/>
                      <w:sz w:val="18"/>
                      <w:szCs w:val="18"/>
                      <w:lang w:eastAsia="es-DO"/>
                    </w:rPr>
                    <w:t>. Militar</w:t>
                  </w:r>
                </w:p>
              </w:tc>
              <w:tc>
                <w:tcPr>
                  <w:tcW w:w="1611"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46,527.40</w:t>
                  </w: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3750"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Bono Desempeño</w:t>
                  </w:r>
                </w:p>
              </w:tc>
              <w:tc>
                <w:tcPr>
                  <w:tcW w:w="1611"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1,990,973.00</w:t>
                  </w: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3750" w:type="dxa"/>
                  <w:tcBorders>
                    <w:top w:val="nil"/>
                    <w:left w:val="nil"/>
                    <w:bottom w:val="nil"/>
                    <w:right w:val="nil"/>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sz w:val="20"/>
                      <w:szCs w:val="20"/>
                      <w:lang w:eastAsia="es-DO"/>
                    </w:rPr>
                  </w:pPr>
                </w:p>
              </w:tc>
              <w:tc>
                <w:tcPr>
                  <w:tcW w:w="1611" w:type="dxa"/>
                  <w:tcBorders>
                    <w:top w:val="nil"/>
                    <w:left w:val="nil"/>
                    <w:bottom w:val="nil"/>
                    <w:right w:val="nil"/>
                  </w:tcBorders>
                  <w:shd w:val="clear" w:color="auto" w:fill="auto"/>
                  <w:noWrap/>
                  <w:vAlign w:val="center"/>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sz w:val="20"/>
                      <w:szCs w:val="20"/>
                      <w:lang w:eastAsia="es-DO"/>
                    </w:rPr>
                  </w:pPr>
                </w:p>
              </w:tc>
              <w:tc>
                <w:tcPr>
                  <w:tcW w:w="59" w:type="dxa"/>
                  <w:tcBorders>
                    <w:top w:val="nil"/>
                    <w:left w:val="nil"/>
                    <w:bottom w:val="nil"/>
                    <w:right w:val="nil"/>
                  </w:tcBorders>
                  <w:shd w:val="clear" w:color="auto" w:fill="auto"/>
                  <w:noWrap/>
                  <w:vAlign w:val="bottom"/>
                  <w:hideMark/>
                </w:tcPr>
                <w:p w:rsidR="00B90B4B" w:rsidRPr="0008308A" w:rsidRDefault="00B90B4B" w:rsidP="00BB489C">
                  <w:pPr>
                    <w:framePr w:hSpace="141" w:wrap="around" w:vAnchor="text" w:hAnchor="margin" w:xAlign="center" w:y="-1416"/>
                    <w:jc w:val="both"/>
                    <w:rPr>
                      <w:rFonts w:ascii="Times New Roman" w:eastAsia="Times New Roman" w:hAnsi="Times New Roman" w:cs="Times New Roman"/>
                      <w:sz w:val="20"/>
                      <w:szCs w:val="20"/>
                      <w:lang w:eastAsia="es-DO"/>
                    </w:rPr>
                  </w:pPr>
                </w:p>
              </w:tc>
            </w:tr>
          </w:tbl>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sidRPr="0008308A">
              <w:rPr>
                <w:rFonts w:ascii="Times New Roman" w:hAnsi="Times New Roman" w:cs="Times New Roman"/>
                <w:noProof/>
                <w:highlight w:val="yellow"/>
                <w:lang w:val="es-DO" w:eastAsia="es-DO"/>
              </w:rPr>
              <w:drawing>
                <wp:inline distT="0" distB="0" distL="0" distR="0">
                  <wp:extent cx="3233420" cy="1724025"/>
                  <wp:effectExtent l="0" t="0" r="508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 xml:space="preserve">Otros Incentivos por Sexo  </w:t>
            </w:r>
          </w:p>
        </w:tc>
      </w:tr>
      <w:tr w:rsidR="00B90B4B" w:rsidRPr="0008308A" w:rsidTr="00BB489C">
        <w:trPr>
          <w:trHeight w:val="240"/>
        </w:trPr>
        <w:tc>
          <w:tcPr>
            <w:tcW w:w="7682" w:type="dxa"/>
            <w:gridSpan w:val="3"/>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Concepto </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Masculino </w:t>
            </w:r>
          </w:p>
        </w:tc>
        <w:tc>
          <w:tcPr>
            <w:tcW w:w="860"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Femenino </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Bono Aniversario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193</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150</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Compensación Resultados</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67</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70</w:t>
            </w: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Bono Desempeño</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21</w:t>
            </w:r>
          </w:p>
        </w:tc>
        <w:tc>
          <w:tcPr>
            <w:tcW w:w="860"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30</w:t>
            </w: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ind w:left="-425" w:right="260" w:firstLine="425"/>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008313B6">
              <w:rPr>
                <w:rFonts w:ascii="Times New Roman" w:eastAsia="Times New Roman" w:hAnsi="Times New Roman" w:cs="Times New Roman"/>
                <w:b/>
                <w:bCs/>
                <w:i/>
                <w:iCs/>
                <w:color w:val="000000"/>
                <w:sz w:val="20"/>
                <w:szCs w:val="20"/>
                <w:lang w:eastAsia="es-DO"/>
              </w:rPr>
              <w:t xml:space="preserve">                               </w:t>
            </w:r>
          </w:p>
          <w:p w:rsidR="008313B6" w:rsidRDefault="008313B6"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Default="00B90B4B" w:rsidP="00BB489C">
            <w:pPr>
              <w:jc w:val="both"/>
              <w:rPr>
                <w:rFonts w:ascii="Times New Roman" w:eastAsia="Times New Roman" w:hAnsi="Times New Roman" w:cs="Times New Roman"/>
                <w:b/>
                <w:bCs/>
                <w:i/>
                <w:iCs/>
                <w:color w:val="000000"/>
                <w:sz w:val="20"/>
                <w:szCs w:val="20"/>
                <w:lang w:eastAsia="es-DO"/>
              </w:rPr>
            </w:pPr>
          </w:p>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División de Beneficios Laborales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r>
              <w:rPr>
                <w:rFonts w:ascii="Times New Roman" w:eastAsia="Times New Roman" w:hAnsi="Times New Roman" w:cs="Times New Roman"/>
                <w:b/>
                <w:bCs/>
                <w:i/>
                <w:iCs/>
                <w:color w:val="000000"/>
                <w:sz w:val="20"/>
                <w:szCs w:val="20"/>
                <w:lang w:eastAsia="es-DO"/>
              </w:rPr>
              <w:t xml:space="preserve">                                           </w:t>
            </w:r>
            <w:r w:rsidRPr="0008308A">
              <w:rPr>
                <w:rFonts w:ascii="Times New Roman" w:eastAsia="Times New Roman" w:hAnsi="Times New Roman" w:cs="Times New Roman"/>
                <w:b/>
                <w:bCs/>
                <w:i/>
                <w:iCs/>
                <w:color w:val="000000"/>
                <w:sz w:val="20"/>
                <w:szCs w:val="20"/>
                <w:lang w:eastAsia="es-DO"/>
              </w:rPr>
              <w:t>Subsidios otorgados por la TSS</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20"/>
                <w:szCs w:val="20"/>
                <w:lang w:eastAsia="es-DO"/>
              </w:rPr>
            </w:pPr>
          </w:p>
        </w:tc>
      </w:tr>
      <w:tr w:rsidR="00B90B4B" w:rsidRPr="0008308A" w:rsidTr="00BB489C">
        <w:trPr>
          <w:trHeight w:val="240"/>
        </w:trPr>
        <w:tc>
          <w:tcPr>
            <w:tcW w:w="6822" w:type="dxa"/>
            <w:gridSpan w:val="2"/>
            <w:tcBorders>
              <w:top w:val="nil"/>
              <w:left w:val="nil"/>
              <w:bottom w:val="nil"/>
              <w:right w:val="nil"/>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r>
              <w:rPr>
                <w:rFonts w:ascii="Times New Roman" w:eastAsia="Times New Roman" w:hAnsi="Times New Roman" w:cs="Times New Roman"/>
                <w:b/>
                <w:bCs/>
                <w:i/>
                <w:iCs/>
                <w:color w:val="000000"/>
                <w:sz w:val="16"/>
                <w:szCs w:val="16"/>
                <w:lang w:eastAsia="es-DO"/>
              </w:rPr>
              <w:t xml:space="preserve">                                                    </w:t>
            </w:r>
            <w:r w:rsidRPr="0008308A">
              <w:rPr>
                <w:rFonts w:ascii="Times New Roman" w:eastAsia="Times New Roman" w:hAnsi="Times New Roman" w:cs="Times New Roman"/>
                <w:b/>
                <w:bCs/>
                <w:i/>
                <w:iCs/>
                <w:color w:val="000000"/>
                <w:sz w:val="16"/>
                <w:szCs w:val="16"/>
                <w:lang w:eastAsia="es-DO"/>
              </w:rPr>
              <w:t>Correspondiente a enero-diciembre /2018</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b/>
                <w:bCs/>
                <w:i/>
                <w:iCs/>
                <w:color w:val="000000"/>
                <w:sz w:val="16"/>
                <w:szCs w:val="16"/>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Subsidio</w:t>
            </w:r>
          </w:p>
        </w:tc>
        <w:tc>
          <w:tcPr>
            <w:tcW w:w="1175" w:type="dxa"/>
            <w:tcBorders>
              <w:top w:val="single" w:sz="8" w:space="0" w:color="auto"/>
              <w:left w:val="nil"/>
              <w:bottom w:val="single" w:sz="8" w:space="0" w:color="auto"/>
              <w:right w:val="single" w:sz="8" w:space="0" w:color="auto"/>
            </w:tcBorders>
            <w:shd w:val="clear" w:color="000000" w:fill="C0C0C0"/>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Valor</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Maternidad</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200,000.00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Enfermedad Común</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38,524.95</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 xml:space="preserve">Lactancia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49,800.00</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single" w:sz="8" w:space="0" w:color="auto"/>
              <w:bottom w:val="single" w:sz="8" w:space="0" w:color="auto"/>
              <w:right w:val="single" w:sz="8" w:space="0" w:color="auto"/>
            </w:tcBorders>
            <w:shd w:val="clear" w:color="000000" w:fill="FFFFFF"/>
            <w:noWrap/>
            <w:vAlign w:val="center"/>
            <w:hideMark/>
          </w:tcPr>
          <w:p w:rsidR="00B90B4B" w:rsidRPr="0008308A" w:rsidRDefault="00B90B4B" w:rsidP="00BB489C">
            <w:pPr>
              <w:jc w:val="both"/>
              <w:rPr>
                <w:rFonts w:ascii="Times New Roman" w:eastAsia="Times New Roman" w:hAnsi="Times New Roman" w:cs="Times New Roman"/>
                <w:b/>
                <w:bCs/>
                <w:color w:val="000000"/>
                <w:sz w:val="18"/>
                <w:szCs w:val="18"/>
                <w:lang w:eastAsia="es-DO"/>
              </w:rPr>
            </w:pPr>
            <w:r w:rsidRPr="0008308A">
              <w:rPr>
                <w:rFonts w:ascii="Times New Roman" w:eastAsia="Times New Roman" w:hAnsi="Times New Roman" w:cs="Times New Roman"/>
                <w:b/>
                <w:bCs/>
                <w:color w:val="000000"/>
                <w:sz w:val="18"/>
                <w:szCs w:val="18"/>
                <w:lang w:eastAsia="es-DO"/>
              </w:rPr>
              <w:t xml:space="preserve">Total </w:t>
            </w:r>
          </w:p>
        </w:tc>
        <w:tc>
          <w:tcPr>
            <w:tcW w:w="1175" w:type="dxa"/>
            <w:tcBorders>
              <w:top w:val="nil"/>
              <w:left w:val="nil"/>
              <w:bottom w:val="single" w:sz="8" w:space="0" w:color="auto"/>
              <w:right w:val="single" w:sz="8" w:space="0" w:color="auto"/>
            </w:tcBorders>
            <w:shd w:val="clear" w:color="auto" w:fill="auto"/>
            <w:noWrap/>
            <w:vAlign w:val="center"/>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r w:rsidRPr="0008308A">
              <w:rPr>
                <w:rFonts w:ascii="Times New Roman" w:eastAsia="Times New Roman" w:hAnsi="Times New Roman" w:cs="Times New Roman"/>
                <w:color w:val="000000"/>
                <w:sz w:val="18"/>
                <w:szCs w:val="18"/>
                <w:lang w:eastAsia="es-DO"/>
              </w:rPr>
              <w:t>6,729.57</w:t>
            </w: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sz w:val="18"/>
                <w:szCs w:val="18"/>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color w:val="000000"/>
                <w:lang w:eastAsia="es-DO"/>
              </w:rPr>
            </w:pPr>
            <w:r w:rsidRPr="0008308A">
              <w:rPr>
                <w:rFonts w:ascii="Times New Roman" w:eastAsia="Times New Roman" w:hAnsi="Times New Roman" w:cs="Times New Roman"/>
                <w:noProof/>
                <w:color w:val="000000"/>
                <w:lang w:val="es-DO" w:eastAsia="es-DO"/>
              </w:rPr>
              <w:drawing>
                <wp:anchor distT="0" distB="0" distL="114300" distR="114300" simplePos="0" relativeHeight="251665408" behindDoc="0" locked="0" layoutInCell="1" allowOverlap="1">
                  <wp:simplePos x="0" y="0"/>
                  <wp:positionH relativeFrom="column">
                    <wp:posOffset>0</wp:posOffset>
                  </wp:positionH>
                  <wp:positionV relativeFrom="paragraph">
                    <wp:posOffset>57150</wp:posOffset>
                  </wp:positionV>
                  <wp:extent cx="2705100" cy="2219325"/>
                  <wp:effectExtent l="0" t="0" r="0" b="9525"/>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460"/>
            </w:tblGrid>
            <w:tr w:rsidR="00B90B4B" w:rsidRPr="0008308A" w:rsidTr="00BB489C">
              <w:trPr>
                <w:trHeight w:val="240"/>
                <w:tblCellSpacing w:w="0" w:type="dxa"/>
              </w:trPr>
              <w:tc>
                <w:tcPr>
                  <w:tcW w:w="2460" w:type="dxa"/>
                  <w:tcBorders>
                    <w:top w:val="nil"/>
                    <w:left w:val="nil"/>
                    <w:bottom w:val="nil"/>
                    <w:right w:val="nil"/>
                  </w:tcBorders>
                  <w:shd w:val="clear" w:color="auto" w:fill="auto"/>
                  <w:noWrap/>
                  <w:vAlign w:val="bottom"/>
                  <w:hideMark/>
                </w:tcPr>
                <w:p w:rsidR="00B90B4B" w:rsidRPr="0008308A" w:rsidRDefault="00B90B4B" w:rsidP="00104CA6">
                  <w:pPr>
                    <w:framePr w:hSpace="141" w:wrap="around" w:vAnchor="text" w:hAnchor="margin" w:xAlign="center" w:y="-1416"/>
                    <w:jc w:val="both"/>
                    <w:rPr>
                      <w:rFonts w:ascii="Times New Roman" w:eastAsia="Times New Roman" w:hAnsi="Times New Roman" w:cs="Times New Roman"/>
                      <w:color w:val="000000"/>
                      <w:lang w:eastAsia="es-DO"/>
                    </w:rPr>
                  </w:pPr>
                </w:p>
              </w:tc>
            </w:tr>
          </w:tbl>
          <w:p w:rsidR="00B90B4B" w:rsidRPr="0008308A" w:rsidRDefault="00B90B4B" w:rsidP="00BB489C">
            <w:pPr>
              <w:jc w:val="both"/>
              <w:rPr>
                <w:rFonts w:ascii="Times New Roman" w:eastAsia="Times New Roman" w:hAnsi="Times New Roman" w:cs="Times New Roman"/>
                <w:color w:val="00000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r w:rsidR="00B90B4B" w:rsidRPr="0008308A" w:rsidTr="00BB489C">
        <w:trPr>
          <w:trHeight w:val="240"/>
        </w:trPr>
        <w:tc>
          <w:tcPr>
            <w:tcW w:w="5647"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1175"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c>
          <w:tcPr>
            <w:tcW w:w="860" w:type="dxa"/>
            <w:tcBorders>
              <w:top w:val="nil"/>
              <w:left w:val="nil"/>
              <w:bottom w:val="nil"/>
              <w:right w:val="nil"/>
            </w:tcBorders>
            <w:shd w:val="clear" w:color="auto" w:fill="auto"/>
            <w:noWrap/>
            <w:vAlign w:val="bottom"/>
            <w:hideMark/>
          </w:tcPr>
          <w:p w:rsidR="00B90B4B" w:rsidRPr="0008308A" w:rsidRDefault="00B90B4B" w:rsidP="00BB489C">
            <w:pPr>
              <w:jc w:val="both"/>
              <w:rPr>
                <w:rFonts w:ascii="Times New Roman" w:eastAsia="Times New Roman" w:hAnsi="Times New Roman" w:cs="Times New Roman"/>
                <w:sz w:val="20"/>
                <w:szCs w:val="20"/>
                <w:lang w:eastAsia="es-DO"/>
              </w:rPr>
            </w:pPr>
          </w:p>
        </w:tc>
      </w:tr>
    </w:tbl>
    <w:p w:rsidR="00B90B4B" w:rsidRPr="00DE1EF2" w:rsidRDefault="00B90B4B" w:rsidP="00B90B4B">
      <w:pPr>
        <w:jc w:val="both"/>
        <w:rPr>
          <w:rFonts w:ascii="Times New Roman" w:hAnsi="Times New Roman" w:cs="Times New Roman"/>
          <w:sz w:val="24"/>
        </w:rPr>
      </w:pPr>
    </w:p>
    <w:p w:rsidR="00B90B4B" w:rsidRPr="00B90B4B" w:rsidRDefault="00B90B4B" w:rsidP="00B90B4B">
      <w:pPr>
        <w:spacing w:line="480" w:lineRule="auto"/>
        <w:jc w:val="both"/>
        <w:rPr>
          <w:rFonts w:ascii="Times New Roman" w:hAnsi="Times New Roman"/>
          <w:sz w:val="24"/>
          <w:szCs w:val="24"/>
        </w:rPr>
      </w:pPr>
    </w:p>
    <w:p w:rsidR="005E244A" w:rsidRPr="005E244A" w:rsidRDefault="005E244A" w:rsidP="005E244A">
      <w:pPr>
        <w:spacing w:line="480" w:lineRule="auto"/>
        <w:jc w:val="both"/>
        <w:rPr>
          <w:rFonts w:ascii="Times New Roman" w:hAnsi="Times New Roman"/>
          <w:color w:val="000000" w:themeColor="text1"/>
          <w:sz w:val="24"/>
          <w:szCs w:val="24"/>
          <w:lang w:val="es-DO"/>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bookmarkStart w:id="0" w:name="_GoBack"/>
      <w:bookmarkEnd w:id="0"/>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8313B6" w:rsidRDefault="008313B6" w:rsidP="007F1244">
      <w:pPr>
        <w:spacing w:line="480" w:lineRule="auto"/>
        <w:jc w:val="both"/>
        <w:rPr>
          <w:rFonts w:ascii="Times New Roman" w:hAnsi="Times New Roman"/>
          <w:b/>
          <w:color w:val="548DD4" w:themeColor="text2" w:themeTint="99"/>
          <w:sz w:val="32"/>
          <w:szCs w:val="32"/>
        </w:rPr>
      </w:pPr>
    </w:p>
    <w:p w:rsidR="00585FF2" w:rsidRDefault="00585FF2" w:rsidP="007F1244">
      <w:pPr>
        <w:spacing w:line="480" w:lineRule="auto"/>
        <w:jc w:val="both"/>
        <w:rPr>
          <w:rFonts w:ascii="Times New Roman" w:hAnsi="Times New Roman"/>
          <w:b/>
          <w:color w:val="548DD4" w:themeColor="text2" w:themeTint="99"/>
          <w:sz w:val="32"/>
          <w:szCs w:val="32"/>
        </w:rPr>
      </w:pPr>
    </w:p>
    <w:p w:rsidR="004A4EAC" w:rsidRPr="007F1244" w:rsidRDefault="00E258A9" w:rsidP="007F1244">
      <w:pPr>
        <w:spacing w:line="480" w:lineRule="auto"/>
        <w:jc w:val="both"/>
        <w:rPr>
          <w:rFonts w:ascii="Times New Roman" w:hAnsi="Times New Roman"/>
          <w:b/>
          <w:color w:val="548DD4" w:themeColor="text2" w:themeTint="99"/>
          <w:sz w:val="32"/>
          <w:szCs w:val="32"/>
        </w:rPr>
      </w:pPr>
      <w:r w:rsidRPr="00261631">
        <w:rPr>
          <w:rFonts w:ascii="Times New Roman" w:hAnsi="Times New Roman"/>
          <w:b/>
          <w:color w:val="548DD4" w:themeColor="text2" w:themeTint="99"/>
          <w:sz w:val="32"/>
          <w:szCs w:val="32"/>
        </w:rPr>
        <w:lastRenderedPageBreak/>
        <w:t>DEPARTAMENTO DE PLANIFICACION Y DESARROLLO</w:t>
      </w:r>
    </w:p>
    <w:p w:rsidR="007149B2" w:rsidRDefault="007149B2" w:rsidP="00082308">
      <w:pPr>
        <w:spacing w:line="480" w:lineRule="auto"/>
        <w:ind w:firstLine="708"/>
        <w:jc w:val="both"/>
        <w:rPr>
          <w:rFonts w:ascii="Times New Roman" w:hAnsi="Times New Roman" w:cs="Times New Roman"/>
          <w:sz w:val="24"/>
          <w:szCs w:val="24"/>
        </w:rPr>
      </w:pPr>
    </w:p>
    <w:p w:rsidR="00BB489C" w:rsidRDefault="00BB489C" w:rsidP="0008230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82308" w:rsidRPr="00BF3779">
        <w:rPr>
          <w:rFonts w:ascii="Times New Roman" w:hAnsi="Times New Roman" w:cs="Times New Roman"/>
          <w:sz w:val="24"/>
          <w:szCs w:val="24"/>
        </w:rPr>
        <w:t xml:space="preserve">l Departamento de Planificación y Desarrollo </w:t>
      </w:r>
      <w:r>
        <w:rPr>
          <w:rFonts w:ascii="Times New Roman" w:hAnsi="Times New Roman" w:cs="Times New Roman"/>
          <w:sz w:val="24"/>
          <w:szCs w:val="24"/>
        </w:rPr>
        <w:t xml:space="preserve">dirige, coordina y supervisa la elaboración de </w:t>
      </w:r>
      <w:r w:rsidRPr="00BF3779">
        <w:rPr>
          <w:rFonts w:ascii="Times New Roman" w:hAnsi="Times New Roman" w:cs="Times New Roman"/>
          <w:sz w:val="24"/>
          <w:szCs w:val="24"/>
        </w:rPr>
        <w:t>planes, programa</w:t>
      </w:r>
      <w:r>
        <w:rPr>
          <w:rFonts w:ascii="Times New Roman" w:hAnsi="Times New Roman" w:cs="Times New Roman"/>
          <w:sz w:val="24"/>
          <w:szCs w:val="24"/>
        </w:rPr>
        <w:t>s</w:t>
      </w:r>
      <w:r w:rsidRPr="00BF3779">
        <w:rPr>
          <w:rFonts w:ascii="Times New Roman" w:hAnsi="Times New Roman" w:cs="Times New Roman"/>
          <w:sz w:val="24"/>
          <w:szCs w:val="24"/>
        </w:rPr>
        <w:t xml:space="preserve"> y proyectos </w:t>
      </w:r>
      <w:r>
        <w:rPr>
          <w:rFonts w:ascii="Times New Roman" w:hAnsi="Times New Roman" w:cs="Times New Roman"/>
          <w:sz w:val="24"/>
          <w:szCs w:val="24"/>
        </w:rPr>
        <w:t xml:space="preserve">junto a </w:t>
      </w:r>
      <w:r w:rsidR="00082308" w:rsidRPr="00BF3779">
        <w:rPr>
          <w:rFonts w:ascii="Times New Roman" w:hAnsi="Times New Roman" w:cs="Times New Roman"/>
          <w:sz w:val="24"/>
          <w:szCs w:val="24"/>
        </w:rPr>
        <w:t>la Presidencia del Consejo Nacional de Drogas</w:t>
      </w:r>
      <w:r>
        <w:rPr>
          <w:rFonts w:ascii="Times New Roman" w:hAnsi="Times New Roman" w:cs="Times New Roman"/>
          <w:sz w:val="24"/>
          <w:szCs w:val="24"/>
        </w:rPr>
        <w:t xml:space="preserve"> y de los/as Directores y Encargados de áreas.</w:t>
      </w:r>
    </w:p>
    <w:p w:rsidR="00BB489C" w:rsidRDefault="00BB489C" w:rsidP="00082308">
      <w:pPr>
        <w:spacing w:line="480" w:lineRule="auto"/>
        <w:ind w:firstLine="708"/>
        <w:jc w:val="both"/>
        <w:rPr>
          <w:rFonts w:ascii="Times New Roman" w:hAnsi="Times New Roman" w:cs="Times New Roman"/>
          <w:sz w:val="24"/>
          <w:szCs w:val="24"/>
        </w:rPr>
      </w:pPr>
    </w:p>
    <w:p w:rsidR="00082308" w:rsidRDefault="00BB489C" w:rsidP="005B298E">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Ejerce sus funciones bajo la dependencia de </w:t>
      </w:r>
      <w:r w:rsidR="00082308" w:rsidRPr="00BF3779">
        <w:rPr>
          <w:rFonts w:ascii="Times New Roman" w:hAnsi="Times New Roman" w:cs="Times New Roman"/>
          <w:sz w:val="24"/>
          <w:szCs w:val="24"/>
        </w:rPr>
        <w:t xml:space="preserve">la Presidencia </w:t>
      </w:r>
      <w:r>
        <w:rPr>
          <w:rFonts w:ascii="Times New Roman" w:hAnsi="Times New Roman" w:cs="Times New Roman"/>
          <w:sz w:val="24"/>
          <w:szCs w:val="24"/>
        </w:rPr>
        <w:t>de esta</w:t>
      </w:r>
      <w:r w:rsidR="00082308" w:rsidRPr="00BF3779">
        <w:rPr>
          <w:rFonts w:ascii="Times New Roman" w:hAnsi="Times New Roman" w:cs="Times New Roman"/>
          <w:sz w:val="24"/>
          <w:szCs w:val="24"/>
        </w:rPr>
        <w:t xml:space="preserve"> Institución.</w:t>
      </w:r>
      <w:r w:rsidR="00082308">
        <w:rPr>
          <w:rFonts w:ascii="Times New Roman" w:hAnsi="Times New Roman" w:cs="Times New Roman"/>
          <w:sz w:val="24"/>
          <w:szCs w:val="24"/>
        </w:rPr>
        <w:t xml:space="preserve">  Es la instancia que mantiene viva la visión estratégica, orientando el quehacer institucional y ayudando a desplegar todas las capacidades y habilidades para </w:t>
      </w:r>
      <w:r w:rsidR="005B298E">
        <w:rPr>
          <w:rFonts w:ascii="Times New Roman" w:hAnsi="Times New Roman" w:cs="Times New Roman"/>
          <w:sz w:val="24"/>
          <w:szCs w:val="24"/>
        </w:rPr>
        <w:t>su proyección y desarrollo.</w:t>
      </w:r>
    </w:p>
    <w:p w:rsidR="005B298E" w:rsidRPr="00BF3779" w:rsidRDefault="005B298E" w:rsidP="005B298E">
      <w:pPr>
        <w:spacing w:line="480" w:lineRule="auto"/>
        <w:ind w:firstLine="708"/>
        <w:jc w:val="both"/>
        <w:rPr>
          <w:rFonts w:ascii="Times New Roman" w:hAnsi="Times New Roman" w:cs="Times New Roman"/>
          <w:sz w:val="24"/>
          <w:szCs w:val="24"/>
        </w:rPr>
      </w:pPr>
    </w:p>
    <w:p w:rsidR="005B298E" w:rsidRDefault="005B298E" w:rsidP="005B298E">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pilares fortalecido fue el institucional formando parte de comisiones diversas en las que se destacan las coordinaciones con organizaciones afines, firmas de convenios entre el Consejo y otras organizaciones y conversatorios en Educación en Valores.  El Proyecto de Apoyo a Reducción de la Demanda CARIFORUM/CARICOM No. </w:t>
      </w:r>
      <w:r w:rsidRPr="00F25AB0">
        <w:rPr>
          <w:rFonts w:ascii="Times New Roman" w:hAnsi="Times New Roman" w:cs="Times New Roman"/>
          <w:sz w:val="24"/>
          <w:szCs w:val="24"/>
        </w:rPr>
        <w:t>10º</w:t>
      </w:r>
      <w:r>
        <w:rPr>
          <w:rFonts w:ascii="Times New Roman" w:hAnsi="Times New Roman" w:cs="Times New Roman"/>
          <w:sz w:val="24"/>
          <w:szCs w:val="24"/>
        </w:rPr>
        <w:t xml:space="preserve"> FED 2016/383-094 es una muestra de los esfuerzos que realiza este Departamento para el fortalecimiento institucional.  En este sentido se han elaborado programas y proyectos como son una Campaña de Medios para ejercer influencia en prevención de sustancias psicoactivas en la población por medio de programas para difusión del trabajo preventivo, mensaje basado en la familia y los daños que ocasionan las drogas.  Bajo este apoyo, la CICAD/OEA realizó el taller de Tratamiento de Drogas Bajo Supervisión Judicial con 35 profesionales de la justicia y salud.  Ante el desafío de abordar la problemática del consumo de drogas relacionadas con faltas a la ley (consumo problemático de drogas) des</w:t>
      </w:r>
      <w:r w:rsidR="0088159F">
        <w:rPr>
          <w:rFonts w:ascii="Times New Roman" w:hAnsi="Times New Roman" w:cs="Times New Roman"/>
          <w:sz w:val="24"/>
          <w:szCs w:val="24"/>
        </w:rPr>
        <w:t>d</w:t>
      </w:r>
      <w:r>
        <w:rPr>
          <w:rFonts w:ascii="Times New Roman" w:hAnsi="Times New Roman" w:cs="Times New Roman"/>
          <w:sz w:val="24"/>
          <w:szCs w:val="24"/>
        </w:rPr>
        <w:t xml:space="preserve">e una visión más </w:t>
      </w:r>
      <w:r>
        <w:rPr>
          <w:rFonts w:ascii="Times New Roman" w:hAnsi="Times New Roman" w:cs="Times New Roman"/>
          <w:sz w:val="24"/>
          <w:szCs w:val="24"/>
        </w:rPr>
        <w:lastRenderedPageBreak/>
        <w:t xml:space="preserve">amplia del </w:t>
      </w:r>
      <w:r w:rsidR="00007B46">
        <w:rPr>
          <w:rFonts w:ascii="Times New Roman" w:hAnsi="Times New Roman" w:cs="Times New Roman"/>
          <w:sz w:val="24"/>
          <w:szCs w:val="24"/>
        </w:rPr>
        <w:t>derecho, no</w:t>
      </w:r>
      <w:r>
        <w:rPr>
          <w:rFonts w:ascii="Times New Roman" w:hAnsi="Times New Roman" w:cs="Times New Roman"/>
          <w:sz w:val="24"/>
          <w:szCs w:val="24"/>
        </w:rPr>
        <w:t xml:space="preserve"> enfocado al abordaje punitivo se da inicio al programa de Tratamiento de Drogas bajo Supervisión Judicial – TSJ.</w:t>
      </w:r>
    </w:p>
    <w:p w:rsidR="005B298E" w:rsidRDefault="005B298E" w:rsidP="005B298E">
      <w:pPr>
        <w:spacing w:line="480" w:lineRule="auto"/>
        <w:jc w:val="both"/>
        <w:rPr>
          <w:rFonts w:ascii="Times New Roman" w:hAnsi="Times New Roman" w:cs="Times New Roman"/>
          <w:sz w:val="24"/>
          <w:szCs w:val="24"/>
        </w:rPr>
      </w:pPr>
    </w:p>
    <w:p w:rsidR="005B298E" w:rsidRDefault="005B298E" w:rsidP="005B298E">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El Plan Estratégico Nacional Sobre Drogas: Hacia una Perspectiva de Derechos Humanos – 2016 – 2020 se diseñó y editó para sensibilizar a las organizaciones vinculadas con la problemática en talleres regionales.  De este Plan se editarán 500 ejemplares y la socialización abarcó a 250 personas.</w:t>
      </w:r>
    </w:p>
    <w:p w:rsidR="005B298E" w:rsidRDefault="005B298E" w:rsidP="005B298E">
      <w:pPr>
        <w:spacing w:line="480" w:lineRule="auto"/>
        <w:jc w:val="both"/>
        <w:rPr>
          <w:rFonts w:ascii="Times New Roman" w:hAnsi="Times New Roman" w:cs="Times New Roman"/>
          <w:sz w:val="24"/>
          <w:szCs w:val="24"/>
        </w:rPr>
      </w:pPr>
    </w:p>
    <w:p w:rsidR="005B298E" w:rsidRDefault="005B298E" w:rsidP="005B298E">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coordinación con la Regional Norte Santiago se realizó el </w:t>
      </w:r>
      <w:r w:rsidRPr="00546967">
        <w:rPr>
          <w:rFonts w:ascii="Times New Roman" w:hAnsi="Times New Roman" w:cs="Times New Roman"/>
          <w:b/>
          <w:sz w:val="24"/>
          <w:szCs w:val="24"/>
        </w:rPr>
        <w:t>Primer Diplomado en Formación Metodológica a multiplicadores</w:t>
      </w:r>
      <w:r>
        <w:rPr>
          <w:rFonts w:ascii="Times New Roman" w:hAnsi="Times New Roman" w:cs="Times New Roman"/>
          <w:b/>
          <w:sz w:val="24"/>
          <w:szCs w:val="24"/>
        </w:rPr>
        <w:t xml:space="preserve"> </w:t>
      </w:r>
      <w:r w:rsidRPr="00546967">
        <w:rPr>
          <w:rFonts w:ascii="Times New Roman" w:hAnsi="Times New Roman" w:cs="Times New Roman"/>
          <w:b/>
          <w:sz w:val="24"/>
          <w:szCs w:val="24"/>
        </w:rPr>
        <w:t>para Prevención de Sustancias Psicoactivas</w:t>
      </w:r>
      <w:r>
        <w:rPr>
          <w:rFonts w:ascii="Times New Roman" w:hAnsi="Times New Roman" w:cs="Times New Roman"/>
          <w:sz w:val="24"/>
          <w:szCs w:val="24"/>
        </w:rPr>
        <w:t xml:space="preserve"> con un total de 95 participantes ubicados en Valverde-Mao, Laguna Salada y Guananico.  En Jarabacoa se inició otro grupo de 45 personas que finalizará en el mes de enero 2019.</w:t>
      </w:r>
    </w:p>
    <w:p w:rsidR="005B298E" w:rsidRDefault="005B298E" w:rsidP="005B298E">
      <w:pPr>
        <w:spacing w:line="480" w:lineRule="auto"/>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Default="005B298E" w:rsidP="005B298E">
      <w:pPr>
        <w:spacing w:line="480" w:lineRule="auto"/>
        <w:ind w:firstLine="360"/>
        <w:jc w:val="both"/>
        <w:rPr>
          <w:rFonts w:ascii="Times New Roman" w:hAnsi="Times New Roman" w:cs="Times New Roman"/>
          <w:sz w:val="24"/>
          <w:szCs w:val="24"/>
        </w:rPr>
      </w:pPr>
    </w:p>
    <w:p w:rsidR="005B298E" w:rsidRPr="005B298E" w:rsidRDefault="005B298E" w:rsidP="005B298E">
      <w:pPr>
        <w:spacing w:line="480" w:lineRule="auto"/>
        <w:ind w:firstLine="360"/>
        <w:jc w:val="both"/>
        <w:rPr>
          <w:rFonts w:ascii="Times New Roman" w:hAnsi="Times New Roman" w:cs="Times New Roman"/>
          <w:sz w:val="24"/>
          <w:szCs w:val="24"/>
        </w:rPr>
      </w:pPr>
    </w:p>
    <w:p w:rsidR="00E258A9" w:rsidRPr="00E258A9" w:rsidRDefault="00E258A9" w:rsidP="00E258A9">
      <w:pPr>
        <w:spacing w:line="480" w:lineRule="auto"/>
        <w:jc w:val="both"/>
        <w:rPr>
          <w:rFonts w:ascii="Times New Roman" w:hAnsi="Times New Roman"/>
          <w:color w:val="548DD4" w:themeColor="text2" w:themeTint="99"/>
          <w:sz w:val="24"/>
          <w:szCs w:val="24"/>
        </w:rPr>
      </w:pPr>
      <w:r w:rsidRPr="00C50A12">
        <w:rPr>
          <w:rFonts w:ascii="Times New Roman" w:hAnsi="Times New Roman"/>
          <w:b/>
          <w:color w:val="548DD4" w:themeColor="text2" w:themeTint="99"/>
          <w:sz w:val="28"/>
          <w:szCs w:val="28"/>
        </w:rPr>
        <w:lastRenderedPageBreak/>
        <w:t>DIVISION DE FORMULACION, EVALUACION Y MONITOREO DE PLANES, PROYECTOS Y PROGRAMAS (PPP).</w:t>
      </w:r>
    </w:p>
    <w:p w:rsidR="008A5501" w:rsidRDefault="008A5501" w:rsidP="00E258A9">
      <w:pPr>
        <w:spacing w:line="480" w:lineRule="auto"/>
        <w:ind w:firstLine="708"/>
        <w:jc w:val="both"/>
        <w:rPr>
          <w:rFonts w:ascii="Times New Roman" w:hAnsi="Times New Roman"/>
          <w:sz w:val="24"/>
          <w:szCs w:val="24"/>
        </w:rPr>
      </w:pPr>
    </w:p>
    <w:p w:rsidR="00082308" w:rsidRDefault="00E258A9" w:rsidP="00E258A9">
      <w:pPr>
        <w:spacing w:line="480" w:lineRule="auto"/>
        <w:ind w:firstLine="708"/>
        <w:jc w:val="both"/>
        <w:rPr>
          <w:rFonts w:ascii="Times New Roman" w:hAnsi="Times New Roman"/>
          <w:sz w:val="24"/>
          <w:szCs w:val="24"/>
        </w:rPr>
      </w:pPr>
      <w:r w:rsidRPr="00F33A28">
        <w:rPr>
          <w:rFonts w:ascii="Times New Roman" w:hAnsi="Times New Roman"/>
          <w:sz w:val="24"/>
          <w:szCs w:val="24"/>
        </w:rPr>
        <w:t xml:space="preserve">Esta división se encarga de </w:t>
      </w:r>
      <w:r w:rsidR="00082308">
        <w:rPr>
          <w:rFonts w:ascii="Times New Roman" w:hAnsi="Times New Roman"/>
          <w:sz w:val="24"/>
          <w:szCs w:val="24"/>
        </w:rPr>
        <w:t>coordinar y conducir el proceso de formulación de planes, programas y proyectos, así como la realización de los procesos de monitoreo y evaluación.</w:t>
      </w:r>
    </w:p>
    <w:p w:rsidR="00E258A9" w:rsidRPr="00671E64" w:rsidRDefault="00E258A9" w:rsidP="00E258A9">
      <w:pPr>
        <w:pStyle w:val="Prrafodelista"/>
        <w:spacing w:line="480" w:lineRule="auto"/>
        <w:jc w:val="both"/>
        <w:rPr>
          <w:rFonts w:ascii="Times New Roman" w:hAnsi="Times New Roman"/>
          <w:sz w:val="16"/>
          <w:szCs w:val="16"/>
        </w:rPr>
      </w:pPr>
    </w:p>
    <w:p w:rsidR="00E258A9" w:rsidRDefault="00FA35F4" w:rsidP="0061444C">
      <w:pPr>
        <w:spacing w:line="480" w:lineRule="auto"/>
        <w:ind w:firstLine="708"/>
        <w:jc w:val="both"/>
        <w:rPr>
          <w:rFonts w:ascii="Times New Roman" w:hAnsi="Times New Roman"/>
          <w:sz w:val="24"/>
          <w:szCs w:val="24"/>
        </w:rPr>
      </w:pPr>
      <w:r>
        <w:rPr>
          <w:rFonts w:ascii="Times New Roman" w:hAnsi="Times New Roman"/>
          <w:sz w:val="24"/>
          <w:szCs w:val="24"/>
        </w:rPr>
        <w:t>En el año 2018</w:t>
      </w:r>
      <w:r w:rsidR="00082308">
        <w:rPr>
          <w:rFonts w:ascii="Times New Roman" w:hAnsi="Times New Roman"/>
          <w:sz w:val="24"/>
          <w:szCs w:val="24"/>
        </w:rPr>
        <w:t xml:space="preserve"> </w:t>
      </w:r>
      <w:r w:rsidR="0061444C">
        <w:rPr>
          <w:rFonts w:ascii="Times New Roman" w:hAnsi="Times New Roman"/>
          <w:sz w:val="24"/>
          <w:szCs w:val="24"/>
        </w:rPr>
        <w:t>elaboró junto al Departamento de Planificación y Desarrollo lo siguiente:</w:t>
      </w:r>
    </w:p>
    <w:p w:rsidR="0061444C" w:rsidRPr="0061444C" w:rsidRDefault="0061444C" w:rsidP="0061444C">
      <w:pPr>
        <w:spacing w:line="480" w:lineRule="auto"/>
        <w:ind w:firstLine="708"/>
        <w:jc w:val="both"/>
        <w:rPr>
          <w:rFonts w:ascii="Times New Roman" w:hAnsi="Times New Roman"/>
          <w:sz w:val="16"/>
          <w:szCs w:val="16"/>
        </w:rPr>
      </w:pPr>
    </w:p>
    <w:p w:rsidR="00E258A9" w:rsidRDefault="00FA35F4" w:rsidP="009C03C8">
      <w:pPr>
        <w:pStyle w:val="Prrafodelista"/>
        <w:numPr>
          <w:ilvl w:val="0"/>
          <w:numId w:val="11"/>
        </w:numPr>
        <w:spacing w:line="480" w:lineRule="auto"/>
        <w:jc w:val="both"/>
        <w:rPr>
          <w:rFonts w:ascii="Times New Roman" w:hAnsi="Times New Roman"/>
          <w:sz w:val="24"/>
          <w:szCs w:val="24"/>
        </w:rPr>
      </w:pPr>
      <w:r>
        <w:rPr>
          <w:rFonts w:ascii="Times New Roman" w:hAnsi="Times New Roman"/>
          <w:sz w:val="24"/>
          <w:szCs w:val="24"/>
        </w:rPr>
        <w:t>Plan Operativo Anual -2019</w:t>
      </w:r>
      <w:r w:rsidR="00E258A9" w:rsidRPr="0061444C">
        <w:rPr>
          <w:rFonts w:ascii="Times New Roman" w:hAnsi="Times New Roman"/>
          <w:sz w:val="24"/>
          <w:szCs w:val="24"/>
        </w:rPr>
        <w:t xml:space="preserve"> (POA)</w:t>
      </w:r>
      <w:r w:rsidR="0061444C" w:rsidRPr="0061444C">
        <w:rPr>
          <w:rFonts w:ascii="Times New Roman" w:hAnsi="Times New Roman"/>
          <w:sz w:val="24"/>
          <w:szCs w:val="24"/>
        </w:rPr>
        <w:t xml:space="preserve"> en conjunto con la Analista de Presupuesto de la Dirección Administrativa Financiera.</w:t>
      </w:r>
    </w:p>
    <w:p w:rsidR="00E258A9" w:rsidRDefault="00C3035F" w:rsidP="009C03C8">
      <w:pPr>
        <w:pStyle w:val="Prrafodelista"/>
        <w:numPr>
          <w:ilvl w:val="0"/>
          <w:numId w:val="11"/>
        </w:numPr>
        <w:spacing w:line="480" w:lineRule="auto"/>
        <w:jc w:val="both"/>
        <w:rPr>
          <w:rFonts w:ascii="Times New Roman" w:hAnsi="Times New Roman"/>
          <w:sz w:val="24"/>
          <w:szCs w:val="24"/>
        </w:rPr>
      </w:pPr>
      <w:r w:rsidRPr="0061444C">
        <w:rPr>
          <w:rFonts w:ascii="Times New Roman" w:hAnsi="Times New Roman"/>
          <w:sz w:val="24"/>
          <w:szCs w:val="24"/>
        </w:rPr>
        <w:t xml:space="preserve">Plan Anual de </w:t>
      </w:r>
      <w:r w:rsidR="00FA35F4">
        <w:rPr>
          <w:rFonts w:ascii="Times New Roman" w:hAnsi="Times New Roman"/>
          <w:sz w:val="24"/>
          <w:szCs w:val="24"/>
        </w:rPr>
        <w:t>Compras y Contrataciones-2018</w:t>
      </w:r>
      <w:r w:rsidR="00E258A9" w:rsidRPr="0061444C">
        <w:rPr>
          <w:rFonts w:ascii="Times New Roman" w:hAnsi="Times New Roman"/>
          <w:sz w:val="24"/>
          <w:szCs w:val="24"/>
        </w:rPr>
        <w:t xml:space="preserve">, </w:t>
      </w:r>
      <w:r w:rsidR="0061444C" w:rsidRPr="0061444C">
        <w:rPr>
          <w:rFonts w:ascii="Times New Roman" w:hAnsi="Times New Roman"/>
          <w:sz w:val="24"/>
          <w:szCs w:val="24"/>
        </w:rPr>
        <w:t>en conjunto con la Unidad de Compras y Contrataciones y la Dirección Administrativa Financiera.</w:t>
      </w:r>
    </w:p>
    <w:p w:rsidR="0061444C" w:rsidRDefault="0061444C" w:rsidP="009C03C8">
      <w:pPr>
        <w:pStyle w:val="Prrafodelista"/>
        <w:numPr>
          <w:ilvl w:val="0"/>
          <w:numId w:val="11"/>
        </w:numPr>
        <w:spacing w:line="480" w:lineRule="auto"/>
        <w:jc w:val="both"/>
        <w:rPr>
          <w:rFonts w:ascii="Times New Roman" w:hAnsi="Times New Roman"/>
          <w:sz w:val="24"/>
          <w:szCs w:val="24"/>
        </w:rPr>
      </w:pPr>
      <w:r w:rsidRPr="0061444C">
        <w:rPr>
          <w:rFonts w:ascii="Times New Roman" w:hAnsi="Times New Roman"/>
          <w:sz w:val="24"/>
          <w:szCs w:val="24"/>
        </w:rPr>
        <w:t>Actualización del Plan Nacional Plurianual del Sector Público, concerniente a la producción institucional del Consejo Nacional de Drogas.</w:t>
      </w:r>
    </w:p>
    <w:p w:rsidR="00E258A9" w:rsidRDefault="00FA35F4" w:rsidP="009C03C8">
      <w:pPr>
        <w:pStyle w:val="Prrafodelista"/>
        <w:numPr>
          <w:ilvl w:val="0"/>
          <w:numId w:val="11"/>
        </w:numPr>
        <w:spacing w:line="480" w:lineRule="auto"/>
        <w:jc w:val="both"/>
        <w:rPr>
          <w:rFonts w:ascii="Times New Roman" w:hAnsi="Times New Roman"/>
          <w:sz w:val="24"/>
          <w:szCs w:val="24"/>
        </w:rPr>
      </w:pPr>
      <w:r>
        <w:rPr>
          <w:rFonts w:ascii="Times New Roman" w:hAnsi="Times New Roman"/>
          <w:sz w:val="24"/>
          <w:szCs w:val="24"/>
        </w:rPr>
        <w:t>Memoria Anual -2018.</w:t>
      </w:r>
    </w:p>
    <w:p w:rsidR="0061444C" w:rsidRPr="0061444C" w:rsidRDefault="0061444C" w:rsidP="009C03C8">
      <w:pPr>
        <w:pStyle w:val="Prrafodelista"/>
        <w:numPr>
          <w:ilvl w:val="0"/>
          <w:numId w:val="11"/>
        </w:numPr>
        <w:spacing w:line="480" w:lineRule="auto"/>
        <w:jc w:val="both"/>
        <w:rPr>
          <w:rFonts w:ascii="Times New Roman" w:hAnsi="Times New Roman"/>
          <w:sz w:val="24"/>
          <w:szCs w:val="24"/>
        </w:rPr>
      </w:pPr>
      <w:r w:rsidRPr="0061444C">
        <w:rPr>
          <w:rFonts w:ascii="Times New Roman" w:hAnsi="Times New Roman"/>
          <w:sz w:val="24"/>
          <w:szCs w:val="24"/>
        </w:rPr>
        <w:t>Revisión del Plan Estratégico Nacional sobre Drogas: Hacia una Perspectiva de Desarrollo Humano 2016-2020 junto al equipo elaborador.</w:t>
      </w:r>
    </w:p>
    <w:p w:rsidR="0061444C" w:rsidRDefault="0061444C" w:rsidP="0061444C">
      <w:pPr>
        <w:spacing w:line="480" w:lineRule="auto"/>
        <w:jc w:val="both"/>
        <w:rPr>
          <w:rFonts w:ascii="Times New Roman" w:hAnsi="Times New Roman"/>
          <w:sz w:val="24"/>
          <w:szCs w:val="24"/>
          <w:lang w:val="es-DO"/>
        </w:rPr>
      </w:pPr>
    </w:p>
    <w:p w:rsidR="007A24C6" w:rsidRDefault="007A24C6" w:rsidP="00F0388C">
      <w:pPr>
        <w:spacing w:line="480" w:lineRule="auto"/>
        <w:jc w:val="both"/>
        <w:rPr>
          <w:rFonts w:ascii="Times New Roman" w:hAnsi="Times New Roman"/>
          <w:b/>
          <w:color w:val="548DD4" w:themeColor="text2" w:themeTint="99"/>
          <w:sz w:val="32"/>
          <w:szCs w:val="32"/>
        </w:rPr>
      </w:pPr>
    </w:p>
    <w:p w:rsidR="005E5872" w:rsidRDefault="005E5872" w:rsidP="00F0388C">
      <w:pPr>
        <w:spacing w:line="480" w:lineRule="auto"/>
        <w:jc w:val="both"/>
        <w:rPr>
          <w:rFonts w:ascii="Times New Roman" w:hAnsi="Times New Roman"/>
          <w:b/>
          <w:color w:val="548DD4" w:themeColor="text2" w:themeTint="99"/>
          <w:sz w:val="32"/>
          <w:szCs w:val="32"/>
        </w:rPr>
      </w:pPr>
    </w:p>
    <w:p w:rsidR="00F0388C" w:rsidRPr="00F0388C" w:rsidRDefault="00F0388C" w:rsidP="00F0388C">
      <w:pPr>
        <w:spacing w:line="480" w:lineRule="auto"/>
        <w:jc w:val="both"/>
        <w:rPr>
          <w:rFonts w:ascii="Times New Roman" w:hAnsi="Times New Roman"/>
          <w:b/>
          <w:color w:val="548DD4" w:themeColor="text2" w:themeTint="99"/>
          <w:sz w:val="32"/>
          <w:szCs w:val="32"/>
        </w:rPr>
      </w:pPr>
      <w:r w:rsidRPr="00F0388C">
        <w:rPr>
          <w:rFonts w:ascii="Times New Roman" w:hAnsi="Times New Roman"/>
          <w:b/>
          <w:color w:val="548DD4" w:themeColor="text2" w:themeTint="99"/>
          <w:sz w:val="32"/>
          <w:szCs w:val="32"/>
        </w:rPr>
        <w:t xml:space="preserve">DEPARTAMENTO DE </w:t>
      </w:r>
      <w:r>
        <w:rPr>
          <w:rFonts w:ascii="Times New Roman" w:hAnsi="Times New Roman"/>
          <w:b/>
          <w:color w:val="548DD4" w:themeColor="text2" w:themeTint="99"/>
          <w:sz w:val="32"/>
          <w:szCs w:val="32"/>
        </w:rPr>
        <w:t xml:space="preserve">RELACIONES </w:t>
      </w:r>
      <w:r w:rsidRPr="00F0388C">
        <w:rPr>
          <w:rFonts w:ascii="Times New Roman" w:hAnsi="Times New Roman"/>
          <w:b/>
          <w:color w:val="548DD4" w:themeColor="text2" w:themeTint="99"/>
          <w:sz w:val="32"/>
          <w:szCs w:val="32"/>
        </w:rPr>
        <w:t>INTERNACIONALES</w:t>
      </w:r>
    </w:p>
    <w:p w:rsidR="00F32BC7" w:rsidRDefault="00F32BC7" w:rsidP="00F32BC7">
      <w:pPr>
        <w:spacing w:line="480" w:lineRule="auto"/>
        <w:ind w:firstLine="708"/>
        <w:jc w:val="both"/>
        <w:rPr>
          <w:rFonts w:ascii="Times New Roman" w:hAnsi="Times New Roman" w:cs="Times New Roman"/>
          <w:sz w:val="24"/>
          <w:szCs w:val="24"/>
        </w:rPr>
      </w:pPr>
    </w:p>
    <w:p w:rsidR="009425A0" w:rsidRPr="009425A0" w:rsidRDefault="005413E3" w:rsidP="009425A0">
      <w:pPr>
        <w:spacing w:line="480" w:lineRule="auto"/>
        <w:ind w:firstLine="708"/>
        <w:jc w:val="both"/>
        <w:rPr>
          <w:rFonts w:ascii="Times New Roman" w:hAnsi="Times New Roman" w:cs="Times New Roman"/>
          <w:sz w:val="24"/>
          <w:szCs w:val="24"/>
        </w:rPr>
      </w:pPr>
      <w:r w:rsidRPr="004D452C">
        <w:rPr>
          <w:rFonts w:ascii="Times New Roman" w:hAnsi="Times New Roman" w:cs="Times New Roman"/>
          <w:sz w:val="24"/>
          <w:szCs w:val="24"/>
        </w:rPr>
        <w:t xml:space="preserve">El Departamento de Relaciones  Internacionales se encarga de la coordinación interinstitucional entre el Consejo Nacional de Drogas, las instituciones del Estado, </w:t>
      </w:r>
      <w:proofErr w:type="spellStart"/>
      <w:r w:rsidRPr="004D452C">
        <w:rPr>
          <w:rFonts w:ascii="Times New Roman" w:hAnsi="Times New Roman" w:cs="Times New Roman"/>
          <w:sz w:val="24"/>
          <w:szCs w:val="24"/>
        </w:rPr>
        <w:t>Ong´s</w:t>
      </w:r>
      <w:proofErr w:type="spellEnd"/>
      <w:r w:rsidRPr="004D452C">
        <w:rPr>
          <w:rFonts w:ascii="Times New Roman" w:hAnsi="Times New Roman" w:cs="Times New Roman"/>
          <w:sz w:val="24"/>
          <w:szCs w:val="24"/>
        </w:rPr>
        <w:t xml:space="preserve"> y Sociedad Civil,  así como coordinar las acciones con los organismos internacionales</w:t>
      </w:r>
      <w:r w:rsidR="00602CD2">
        <w:rPr>
          <w:rFonts w:ascii="Times New Roman" w:hAnsi="Times New Roman" w:cs="Times New Roman"/>
          <w:sz w:val="24"/>
          <w:szCs w:val="24"/>
        </w:rPr>
        <w:t>,</w:t>
      </w:r>
      <w:r w:rsidRPr="004D452C">
        <w:rPr>
          <w:rFonts w:ascii="Times New Roman" w:hAnsi="Times New Roman" w:cs="Times New Roman"/>
          <w:sz w:val="24"/>
          <w:szCs w:val="24"/>
        </w:rPr>
        <w:t xml:space="preserve"> como son: </w:t>
      </w:r>
      <w:r w:rsidRPr="00C403A0">
        <w:rPr>
          <w:rFonts w:ascii="Times New Roman" w:hAnsi="Times New Roman" w:cs="Times New Roman"/>
          <w:sz w:val="24"/>
          <w:szCs w:val="24"/>
        </w:rPr>
        <w:t>La Comisión Interamericana para el Control del Abuso de Drogas (CICAD), Organismo de la Organización de Estado Americano (OEA), el Mecanismo de Evaluación Multilateral (MEM), la Oficina de la Naciones Unidas contra la Droga y el Delito (UNODC)</w:t>
      </w:r>
      <w:r w:rsidR="00602CD2">
        <w:rPr>
          <w:rFonts w:ascii="Times New Roman" w:hAnsi="Times New Roman" w:cs="Times New Roman"/>
          <w:sz w:val="24"/>
          <w:szCs w:val="24"/>
        </w:rPr>
        <w:t>,</w:t>
      </w:r>
      <w:r w:rsidRPr="00C403A0">
        <w:rPr>
          <w:rFonts w:ascii="Times New Roman" w:hAnsi="Times New Roman" w:cs="Times New Roman"/>
          <w:sz w:val="24"/>
          <w:szCs w:val="24"/>
        </w:rPr>
        <w:t xml:space="preserve"> la</w:t>
      </w:r>
      <w:r w:rsidR="00DA57FC">
        <w:rPr>
          <w:rFonts w:ascii="Times New Roman" w:hAnsi="Times New Roman" w:cs="Times New Roman"/>
          <w:sz w:val="24"/>
          <w:szCs w:val="24"/>
        </w:rPr>
        <w:t xml:space="preserve"> </w:t>
      </w:r>
      <w:r w:rsidRPr="00C403A0">
        <w:rPr>
          <w:rFonts w:ascii="Times New Roman" w:hAnsi="Times New Roman" w:cs="Times New Roman"/>
          <w:sz w:val="24"/>
          <w:szCs w:val="24"/>
        </w:rPr>
        <w:t>Junta Internacional de Fiscaliz</w:t>
      </w:r>
      <w:r w:rsidR="00602CD2">
        <w:rPr>
          <w:rFonts w:ascii="Times New Roman" w:hAnsi="Times New Roman" w:cs="Times New Roman"/>
          <w:sz w:val="24"/>
          <w:szCs w:val="24"/>
        </w:rPr>
        <w:t>ación de Estupefacientes (JIFE) y el</w:t>
      </w:r>
      <w:r w:rsidRPr="00C403A0">
        <w:rPr>
          <w:rFonts w:ascii="Times New Roman" w:hAnsi="Times New Roman" w:cs="Times New Roman"/>
          <w:sz w:val="24"/>
          <w:szCs w:val="24"/>
        </w:rPr>
        <w:t xml:space="preserve"> Programa de Cooperación entre América Latina, e</w:t>
      </w:r>
      <w:r w:rsidRPr="004D452C">
        <w:rPr>
          <w:rFonts w:ascii="Times New Roman" w:hAnsi="Times New Roman" w:cs="Times New Roman"/>
          <w:sz w:val="24"/>
          <w:szCs w:val="24"/>
        </w:rPr>
        <w:t>l Caribe y la Unión Europea (COPOLAD).  Igualmente, coordina las diferentes capacitaciones, conferencias, taller</w:t>
      </w:r>
      <w:r w:rsidR="0088159F">
        <w:rPr>
          <w:rFonts w:ascii="Times New Roman" w:hAnsi="Times New Roman" w:cs="Times New Roman"/>
          <w:sz w:val="24"/>
          <w:szCs w:val="24"/>
        </w:rPr>
        <w:t>es, y reuniones internacionales</w:t>
      </w:r>
      <w:r w:rsidRPr="004D452C">
        <w:rPr>
          <w:rFonts w:ascii="Times New Roman" w:hAnsi="Times New Roman" w:cs="Times New Roman"/>
          <w:sz w:val="24"/>
          <w:szCs w:val="24"/>
        </w:rPr>
        <w:t xml:space="preserve"> organizadas por los organismos internacion</w:t>
      </w:r>
      <w:r w:rsidR="00602CD2">
        <w:rPr>
          <w:rFonts w:ascii="Times New Roman" w:hAnsi="Times New Roman" w:cs="Times New Roman"/>
          <w:sz w:val="24"/>
          <w:szCs w:val="24"/>
        </w:rPr>
        <w:t>al</w:t>
      </w:r>
      <w:r w:rsidRPr="004D452C">
        <w:rPr>
          <w:rFonts w:ascii="Times New Roman" w:hAnsi="Times New Roman" w:cs="Times New Roman"/>
          <w:sz w:val="24"/>
          <w:szCs w:val="24"/>
        </w:rPr>
        <w:t xml:space="preserve">es.  Dichas acciones fueron </w:t>
      </w:r>
      <w:r w:rsidR="00602CD2">
        <w:rPr>
          <w:rFonts w:ascii="Times New Roman" w:hAnsi="Times New Roman" w:cs="Times New Roman"/>
          <w:sz w:val="24"/>
          <w:szCs w:val="24"/>
        </w:rPr>
        <w:t xml:space="preserve">coordinadas de acuerdo </w:t>
      </w:r>
      <w:r w:rsidRPr="004D452C">
        <w:rPr>
          <w:rFonts w:ascii="Times New Roman" w:hAnsi="Times New Roman" w:cs="Times New Roman"/>
          <w:sz w:val="24"/>
          <w:szCs w:val="24"/>
        </w:rPr>
        <w:t xml:space="preserve">a lo establecido </w:t>
      </w:r>
      <w:r w:rsidR="00602CD2">
        <w:rPr>
          <w:rFonts w:ascii="Times New Roman" w:hAnsi="Times New Roman" w:cs="Times New Roman"/>
          <w:color w:val="000000"/>
          <w:sz w:val="24"/>
          <w:szCs w:val="24"/>
        </w:rPr>
        <w:t>en el Plan Operativo anual 2018</w:t>
      </w:r>
      <w:r w:rsidRPr="004D452C">
        <w:rPr>
          <w:rFonts w:ascii="Times New Roman" w:hAnsi="Times New Roman" w:cs="Times New Roman"/>
          <w:color w:val="000000"/>
          <w:sz w:val="24"/>
          <w:szCs w:val="24"/>
        </w:rPr>
        <w:t>, desarrollando</w:t>
      </w:r>
      <w:r w:rsidR="00602CD2">
        <w:rPr>
          <w:rFonts w:ascii="Times New Roman" w:hAnsi="Times New Roman" w:cs="Times New Roman"/>
          <w:sz w:val="24"/>
          <w:szCs w:val="24"/>
        </w:rPr>
        <w:t xml:space="preserve"> las actividades conforme a las metas, logrando </w:t>
      </w:r>
      <w:r w:rsidRPr="004D452C">
        <w:rPr>
          <w:rFonts w:ascii="Times New Roman" w:hAnsi="Times New Roman" w:cs="Times New Roman"/>
          <w:sz w:val="24"/>
          <w:szCs w:val="24"/>
        </w:rPr>
        <w:t>l</w:t>
      </w:r>
      <w:r w:rsidR="00602CD2">
        <w:rPr>
          <w:rFonts w:ascii="Times New Roman" w:hAnsi="Times New Roman" w:cs="Times New Roman"/>
          <w:sz w:val="24"/>
          <w:szCs w:val="24"/>
        </w:rPr>
        <w:t xml:space="preserve">os mejores resultados de coordinación tanto </w:t>
      </w:r>
      <w:r w:rsidRPr="004D452C">
        <w:rPr>
          <w:rFonts w:ascii="Times New Roman" w:hAnsi="Times New Roman" w:cs="Times New Roman"/>
          <w:sz w:val="24"/>
          <w:szCs w:val="24"/>
        </w:rPr>
        <w:t xml:space="preserve">a nivel nacional como internacional, utilizando los elementos conceptuales e </w:t>
      </w:r>
      <w:r w:rsidR="00007B46" w:rsidRPr="004D452C">
        <w:rPr>
          <w:rFonts w:ascii="Times New Roman" w:hAnsi="Times New Roman" w:cs="Times New Roman"/>
          <w:sz w:val="24"/>
          <w:szCs w:val="24"/>
        </w:rPr>
        <w:t>implementando las</w:t>
      </w:r>
      <w:r w:rsidRPr="004D452C">
        <w:rPr>
          <w:rFonts w:ascii="Times New Roman" w:hAnsi="Times New Roman" w:cs="Times New Roman"/>
          <w:sz w:val="24"/>
          <w:szCs w:val="24"/>
        </w:rPr>
        <w:t xml:space="preserve"> herramientas necesarias en el desempeño de nuestras funciones. </w:t>
      </w:r>
    </w:p>
    <w:p w:rsidR="009425A0" w:rsidRDefault="009425A0" w:rsidP="009425A0">
      <w:pPr>
        <w:autoSpaceDE w:val="0"/>
        <w:autoSpaceDN w:val="0"/>
        <w:adjustRightInd w:val="0"/>
        <w:spacing w:line="480" w:lineRule="auto"/>
        <w:jc w:val="both"/>
        <w:rPr>
          <w:rFonts w:ascii="Times New Roman" w:hAnsi="Times New Roman" w:cs="Times New Roman"/>
          <w:b/>
          <w:color w:val="000000"/>
          <w:sz w:val="24"/>
          <w:szCs w:val="24"/>
        </w:rPr>
      </w:pPr>
    </w:p>
    <w:p w:rsidR="009425A0" w:rsidRPr="009425A0" w:rsidRDefault="009425A0" w:rsidP="009425A0">
      <w:pPr>
        <w:autoSpaceDE w:val="0"/>
        <w:autoSpaceDN w:val="0"/>
        <w:adjustRightInd w:val="0"/>
        <w:spacing w:line="480" w:lineRule="auto"/>
        <w:jc w:val="both"/>
        <w:rPr>
          <w:rFonts w:ascii="Times New Roman" w:hAnsi="Times New Roman" w:cs="Times New Roman"/>
          <w:b/>
          <w:color w:val="000000"/>
          <w:sz w:val="24"/>
          <w:szCs w:val="24"/>
        </w:rPr>
      </w:pPr>
      <w:r w:rsidRPr="009425A0">
        <w:rPr>
          <w:rFonts w:ascii="Times New Roman" w:hAnsi="Times New Roman" w:cs="Times New Roman"/>
          <w:b/>
          <w:color w:val="000000"/>
          <w:sz w:val="24"/>
          <w:szCs w:val="24"/>
        </w:rPr>
        <w:t>Acciones desarrolladas para el año 2018:</w:t>
      </w:r>
    </w:p>
    <w:p w:rsidR="009425A0" w:rsidRDefault="0088159F" w:rsidP="009425A0">
      <w:pPr>
        <w:pStyle w:val="Prrafodelista"/>
        <w:numPr>
          <w:ilvl w:val="0"/>
          <w:numId w:val="47"/>
        </w:numPr>
        <w:spacing w:line="480" w:lineRule="auto"/>
        <w:jc w:val="both"/>
        <w:rPr>
          <w:rFonts w:ascii="Times New Roman" w:hAnsi="Times New Roman"/>
          <w:sz w:val="24"/>
          <w:szCs w:val="24"/>
        </w:rPr>
      </w:pPr>
      <w:r>
        <w:rPr>
          <w:rFonts w:ascii="Times New Roman" w:hAnsi="Times New Roman"/>
          <w:sz w:val="24"/>
          <w:szCs w:val="24"/>
        </w:rPr>
        <w:t>Coordinación con los d</w:t>
      </w:r>
      <w:r w:rsidR="009425A0" w:rsidRPr="009425A0">
        <w:rPr>
          <w:rFonts w:ascii="Times New Roman" w:hAnsi="Times New Roman"/>
          <w:sz w:val="24"/>
          <w:szCs w:val="24"/>
        </w:rPr>
        <w:t>iferentes Ministerios y Direcciones para captación de estadísticas en materia de uso, distribución, tráfico de drogas controladas, lavado de activos, procesos judiciales.</w:t>
      </w:r>
    </w:p>
    <w:p w:rsidR="009425A0" w:rsidRPr="009425A0" w:rsidRDefault="00007B46" w:rsidP="009425A0">
      <w:pPr>
        <w:pStyle w:val="Prrafodelista"/>
        <w:numPr>
          <w:ilvl w:val="0"/>
          <w:numId w:val="47"/>
        </w:numPr>
        <w:spacing w:line="480" w:lineRule="auto"/>
        <w:jc w:val="both"/>
        <w:rPr>
          <w:rFonts w:ascii="Times New Roman" w:hAnsi="Times New Roman"/>
          <w:sz w:val="24"/>
          <w:szCs w:val="24"/>
        </w:rPr>
      </w:pPr>
      <w:r w:rsidRPr="009425A0">
        <w:rPr>
          <w:rFonts w:ascii="Times New Roman" w:hAnsi="Times New Roman"/>
          <w:sz w:val="24"/>
          <w:szCs w:val="24"/>
        </w:rPr>
        <w:t>Participación en</w:t>
      </w:r>
      <w:r w:rsidR="009425A0" w:rsidRPr="009425A0">
        <w:rPr>
          <w:rFonts w:ascii="Times New Roman" w:hAnsi="Times New Roman"/>
          <w:sz w:val="24"/>
          <w:szCs w:val="24"/>
        </w:rPr>
        <w:t xml:space="preserve"> </w:t>
      </w:r>
      <w:r w:rsidRPr="009425A0">
        <w:rPr>
          <w:rFonts w:ascii="Times New Roman" w:hAnsi="Times New Roman"/>
          <w:sz w:val="24"/>
          <w:szCs w:val="24"/>
        </w:rPr>
        <w:t>la coordinación</w:t>
      </w:r>
      <w:r w:rsidR="009425A0" w:rsidRPr="009425A0">
        <w:rPr>
          <w:rFonts w:ascii="Times New Roman" w:hAnsi="Times New Roman"/>
          <w:sz w:val="24"/>
          <w:szCs w:val="24"/>
        </w:rPr>
        <w:t xml:space="preserve"> en   mesa de trabajo para la elaboración, conforme a la actualidad, del organigrama y manual de funciones que regirá la Institución.</w:t>
      </w:r>
    </w:p>
    <w:p w:rsidR="009425A0" w:rsidRPr="009425A0" w:rsidRDefault="009425A0" w:rsidP="009425A0">
      <w:pPr>
        <w:numPr>
          <w:ilvl w:val="0"/>
          <w:numId w:val="47"/>
        </w:numPr>
        <w:autoSpaceDE w:val="0"/>
        <w:autoSpaceDN w:val="0"/>
        <w:adjustRightInd w:val="0"/>
        <w:spacing w:line="480" w:lineRule="auto"/>
        <w:jc w:val="both"/>
        <w:rPr>
          <w:rFonts w:ascii="Times New Roman" w:hAnsi="Times New Roman" w:cs="Times New Roman"/>
          <w:sz w:val="24"/>
          <w:szCs w:val="24"/>
        </w:rPr>
      </w:pPr>
      <w:r w:rsidRPr="009425A0">
        <w:rPr>
          <w:rFonts w:ascii="Times New Roman" w:hAnsi="Times New Roman" w:cs="Times New Roman"/>
          <w:sz w:val="24"/>
          <w:szCs w:val="24"/>
        </w:rPr>
        <w:lastRenderedPageBreak/>
        <w:t xml:space="preserve">Mediante la Dirección de Políticas de </w:t>
      </w:r>
      <w:r w:rsidR="00007B46" w:rsidRPr="009425A0">
        <w:rPr>
          <w:rFonts w:ascii="Times New Roman" w:hAnsi="Times New Roman" w:cs="Times New Roman"/>
          <w:sz w:val="24"/>
          <w:szCs w:val="24"/>
        </w:rPr>
        <w:t>Atención, Rehabilitación</w:t>
      </w:r>
      <w:r w:rsidR="0088159F">
        <w:rPr>
          <w:rFonts w:ascii="Times New Roman" w:hAnsi="Times New Roman" w:cs="Times New Roman"/>
          <w:sz w:val="24"/>
          <w:szCs w:val="24"/>
        </w:rPr>
        <w:t xml:space="preserve"> e Integración Social o</w:t>
      </w:r>
      <w:r w:rsidRPr="009425A0">
        <w:rPr>
          <w:rFonts w:ascii="Times New Roman" w:hAnsi="Times New Roman" w:cs="Times New Roman"/>
          <w:sz w:val="24"/>
          <w:szCs w:val="24"/>
        </w:rPr>
        <w:t xml:space="preserve">frecemos apoyo técnico </w:t>
      </w:r>
      <w:r w:rsidR="00007B46" w:rsidRPr="009425A0">
        <w:rPr>
          <w:rFonts w:ascii="Times New Roman" w:hAnsi="Times New Roman" w:cs="Times New Roman"/>
          <w:sz w:val="24"/>
          <w:szCs w:val="24"/>
        </w:rPr>
        <w:t>en capacitación</w:t>
      </w:r>
      <w:r w:rsidRPr="009425A0">
        <w:rPr>
          <w:rFonts w:ascii="Times New Roman" w:hAnsi="Times New Roman" w:cs="Times New Roman"/>
          <w:sz w:val="24"/>
          <w:szCs w:val="24"/>
        </w:rPr>
        <w:t xml:space="preserve"> continua en el marco de las normativas jurídicas 50-88, sobre drogas y sustancias controladas en la República Dominicana y </w:t>
      </w:r>
      <w:r w:rsidR="002F1AA7">
        <w:rPr>
          <w:rFonts w:ascii="Times New Roman" w:hAnsi="Times New Roman" w:cs="Times New Roman"/>
          <w:sz w:val="24"/>
          <w:szCs w:val="24"/>
        </w:rPr>
        <w:t>155-</w:t>
      </w:r>
      <w:r w:rsidR="00007B46">
        <w:rPr>
          <w:rFonts w:ascii="Times New Roman" w:hAnsi="Times New Roman" w:cs="Times New Roman"/>
          <w:sz w:val="24"/>
          <w:szCs w:val="24"/>
        </w:rPr>
        <w:t>17</w:t>
      </w:r>
      <w:r w:rsidR="00007B46" w:rsidRPr="009425A0">
        <w:rPr>
          <w:rFonts w:ascii="Times New Roman" w:hAnsi="Times New Roman" w:cs="Times New Roman"/>
          <w:sz w:val="24"/>
          <w:szCs w:val="24"/>
        </w:rPr>
        <w:t>, así</w:t>
      </w:r>
      <w:r w:rsidRPr="009425A0">
        <w:rPr>
          <w:rFonts w:ascii="Times New Roman" w:hAnsi="Times New Roman" w:cs="Times New Roman"/>
          <w:sz w:val="24"/>
          <w:szCs w:val="24"/>
        </w:rPr>
        <w:t xml:space="preserve"> </w:t>
      </w:r>
      <w:r w:rsidR="00007B46" w:rsidRPr="009425A0">
        <w:rPr>
          <w:rFonts w:ascii="Times New Roman" w:hAnsi="Times New Roman" w:cs="Times New Roman"/>
          <w:sz w:val="24"/>
          <w:szCs w:val="24"/>
        </w:rPr>
        <w:t>como asesorar</w:t>
      </w:r>
      <w:r w:rsidRPr="009425A0">
        <w:rPr>
          <w:rFonts w:ascii="Times New Roman" w:hAnsi="Times New Roman" w:cs="Times New Roman"/>
          <w:sz w:val="24"/>
          <w:szCs w:val="24"/>
        </w:rPr>
        <w:t xml:space="preserve">, </w:t>
      </w:r>
      <w:r w:rsidR="00007B46" w:rsidRPr="009425A0">
        <w:rPr>
          <w:rFonts w:ascii="Times New Roman" w:hAnsi="Times New Roman" w:cs="Times New Roman"/>
          <w:sz w:val="24"/>
          <w:szCs w:val="24"/>
        </w:rPr>
        <w:t>revisar y dar</w:t>
      </w:r>
      <w:r w:rsidRPr="009425A0">
        <w:rPr>
          <w:rFonts w:ascii="Times New Roman" w:hAnsi="Times New Roman" w:cs="Times New Roman"/>
          <w:sz w:val="24"/>
          <w:szCs w:val="24"/>
        </w:rPr>
        <w:t xml:space="preserve"> opinión legal a documentos legales enviados por </w:t>
      </w:r>
      <w:r w:rsidR="00007B46" w:rsidRPr="009425A0">
        <w:rPr>
          <w:rFonts w:ascii="Times New Roman" w:hAnsi="Times New Roman" w:cs="Times New Roman"/>
          <w:sz w:val="24"/>
          <w:szCs w:val="24"/>
        </w:rPr>
        <w:t>instituciones a</w:t>
      </w:r>
      <w:r w:rsidRPr="009425A0">
        <w:rPr>
          <w:rFonts w:ascii="Times New Roman" w:hAnsi="Times New Roman" w:cs="Times New Roman"/>
          <w:sz w:val="24"/>
          <w:szCs w:val="24"/>
        </w:rPr>
        <w:t xml:space="preserve"> dicha Dirección.</w:t>
      </w:r>
    </w:p>
    <w:p w:rsidR="009425A0" w:rsidRPr="009425A0" w:rsidRDefault="009425A0" w:rsidP="009425A0">
      <w:pPr>
        <w:pStyle w:val="Prrafodelista"/>
        <w:numPr>
          <w:ilvl w:val="0"/>
          <w:numId w:val="47"/>
        </w:numPr>
        <w:autoSpaceDE w:val="0"/>
        <w:autoSpaceDN w:val="0"/>
        <w:adjustRightInd w:val="0"/>
        <w:spacing w:line="480" w:lineRule="auto"/>
        <w:jc w:val="both"/>
        <w:rPr>
          <w:rFonts w:ascii="Times New Roman" w:hAnsi="Times New Roman"/>
          <w:sz w:val="24"/>
          <w:szCs w:val="24"/>
          <w:lang w:val="es-ES"/>
        </w:rPr>
      </w:pPr>
      <w:r w:rsidRPr="009425A0">
        <w:rPr>
          <w:rFonts w:ascii="Times New Roman" w:hAnsi="Times New Roman"/>
          <w:sz w:val="24"/>
          <w:szCs w:val="24"/>
          <w:lang w:val="es-ES"/>
        </w:rPr>
        <w:t xml:space="preserve">Participación en talleres y reuniones ante el Ministerio de </w:t>
      </w:r>
      <w:r w:rsidR="00007B46" w:rsidRPr="009425A0">
        <w:rPr>
          <w:rFonts w:ascii="Times New Roman" w:hAnsi="Times New Roman"/>
          <w:sz w:val="24"/>
          <w:szCs w:val="24"/>
          <w:lang w:val="es-ES"/>
        </w:rPr>
        <w:t>Economía, Planificación</w:t>
      </w:r>
      <w:r w:rsidRPr="009425A0">
        <w:rPr>
          <w:rFonts w:ascii="Times New Roman" w:hAnsi="Times New Roman"/>
          <w:sz w:val="24"/>
          <w:szCs w:val="24"/>
          <w:lang w:val="es-ES"/>
        </w:rPr>
        <w:t xml:space="preserve"> y Desarrollo con el Marco de Asistencia de las Naciones U</w:t>
      </w:r>
      <w:r w:rsidR="005E5872">
        <w:rPr>
          <w:rFonts w:ascii="Times New Roman" w:hAnsi="Times New Roman"/>
          <w:sz w:val="24"/>
          <w:szCs w:val="24"/>
          <w:lang w:val="es-ES"/>
        </w:rPr>
        <w:t>nidas para el Desarrollo</w:t>
      </w:r>
      <w:r w:rsidRPr="009425A0">
        <w:rPr>
          <w:rFonts w:ascii="Times New Roman" w:hAnsi="Times New Roman"/>
          <w:sz w:val="24"/>
          <w:szCs w:val="24"/>
          <w:lang w:val="es-ES"/>
        </w:rPr>
        <w:t>.</w:t>
      </w:r>
    </w:p>
    <w:p w:rsidR="009425A0" w:rsidRPr="009425A0" w:rsidRDefault="00007B46" w:rsidP="009425A0">
      <w:pPr>
        <w:pStyle w:val="Prrafodelista"/>
        <w:numPr>
          <w:ilvl w:val="0"/>
          <w:numId w:val="47"/>
        </w:numPr>
        <w:autoSpaceDE w:val="0"/>
        <w:autoSpaceDN w:val="0"/>
        <w:adjustRightInd w:val="0"/>
        <w:spacing w:line="480" w:lineRule="auto"/>
        <w:jc w:val="both"/>
        <w:rPr>
          <w:rFonts w:ascii="Times New Roman" w:hAnsi="Times New Roman"/>
          <w:sz w:val="24"/>
          <w:szCs w:val="24"/>
          <w:lang w:val="es-ES"/>
        </w:rPr>
      </w:pPr>
      <w:r w:rsidRPr="009425A0">
        <w:rPr>
          <w:rFonts w:ascii="Times New Roman" w:hAnsi="Times New Roman"/>
          <w:bCs/>
          <w:color w:val="000000"/>
          <w:sz w:val="24"/>
          <w:szCs w:val="24"/>
          <w:lang w:val="es-ES"/>
        </w:rPr>
        <w:t>Participación activa en</w:t>
      </w:r>
      <w:r w:rsidR="009425A0" w:rsidRPr="009425A0">
        <w:rPr>
          <w:rFonts w:ascii="Times New Roman" w:hAnsi="Times New Roman"/>
          <w:bCs/>
          <w:color w:val="000000"/>
          <w:sz w:val="24"/>
          <w:szCs w:val="24"/>
          <w:lang w:val="es-ES"/>
        </w:rPr>
        <w:t xml:space="preserve"> reuniones de seguimiento en la Mesa de Recomendaciones del UNGASS, Estrategia Nacional sobre Drogas desde una perspectiva de Derechos Humanos. conformada como mesa de Trabajo para </w:t>
      </w:r>
      <w:r w:rsidRPr="009425A0">
        <w:rPr>
          <w:rFonts w:ascii="Times New Roman" w:hAnsi="Times New Roman"/>
          <w:bCs/>
          <w:color w:val="000000"/>
          <w:sz w:val="24"/>
          <w:szCs w:val="24"/>
          <w:lang w:val="es-ES"/>
        </w:rPr>
        <w:t>elaborar posible</w:t>
      </w:r>
      <w:r w:rsidR="009425A0" w:rsidRPr="009425A0">
        <w:rPr>
          <w:rFonts w:ascii="Times New Roman" w:hAnsi="Times New Roman"/>
          <w:bCs/>
          <w:color w:val="000000"/>
          <w:sz w:val="24"/>
          <w:szCs w:val="24"/>
          <w:lang w:val="es-ES"/>
        </w:rPr>
        <w:t xml:space="preserve"> modificación a la Ley</w:t>
      </w:r>
      <w:r w:rsidR="009425A0">
        <w:rPr>
          <w:rFonts w:ascii="Times New Roman" w:hAnsi="Times New Roman"/>
          <w:bCs/>
          <w:color w:val="000000"/>
          <w:sz w:val="24"/>
          <w:szCs w:val="24"/>
          <w:lang w:val="es-ES"/>
        </w:rPr>
        <w:t xml:space="preserve"> No.</w:t>
      </w:r>
      <w:r w:rsidR="009425A0" w:rsidRPr="009425A0">
        <w:rPr>
          <w:rFonts w:ascii="Times New Roman" w:hAnsi="Times New Roman"/>
          <w:bCs/>
          <w:color w:val="000000"/>
          <w:sz w:val="24"/>
          <w:szCs w:val="24"/>
          <w:lang w:val="es-ES"/>
        </w:rPr>
        <w:t xml:space="preserve"> 50-88</w:t>
      </w:r>
      <w:r w:rsidR="009425A0">
        <w:rPr>
          <w:rFonts w:ascii="Times New Roman" w:hAnsi="Times New Roman"/>
          <w:bCs/>
          <w:color w:val="000000"/>
          <w:sz w:val="24"/>
          <w:szCs w:val="24"/>
          <w:lang w:val="es-ES"/>
        </w:rPr>
        <w:t>.</w:t>
      </w:r>
    </w:p>
    <w:p w:rsidR="009425A0" w:rsidRPr="009425A0" w:rsidRDefault="009425A0" w:rsidP="009425A0">
      <w:pPr>
        <w:pStyle w:val="Prrafodelista"/>
        <w:numPr>
          <w:ilvl w:val="0"/>
          <w:numId w:val="47"/>
        </w:numPr>
        <w:autoSpaceDE w:val="0"/>
        <w:autoSpaceDN w:val="0"/>
        <w:adjustRightInd w:val="0"/>
        <w:spacing w:line="480" w:lineRule="auto"/>
        <w:jc w:val="both"/>
        <w:rPr>
          <w:rFonts w:ascii="Times New Roman" w:hAnsi="Times New Roman"/>
          <w:sz w:val="24"/>
          <w:szCs w:val="24"/>
          <w:lang w:val="es-ES"/>
        </w:rPr>
      </w:pPr>
      <w:r w:rsidRPr="009425A0">
        <w:rPr>
          <w:rFonts w:ascii="Times New Roman" w:hAnsi="Times New Roman"/>
          <w:sz w:val="24"/>
          <w:szCs w:val="24"/>
          <w:lang w:val="es-ES"/>
        </w:rPr>
        <w:t xml:space="preserve">Coordinación y Seguimiento a actividades para la conformación de una mesa de trabajo con el objetivo </w:t>
      </w:r>
      <w:r w:rsidR="00007B46" w:rsidRPr="009425A0">
        <w:rPr>
          <w:rFonts w:ascii="Times New Roman" w:hAnsi="Times New Roman"/>
          <w:sz w:val="24"/>
          <w:szCs w:val="24"/>
          <w:lang w:val="es-ES"/>
        </w:rPr>
        <w:t>de dar</w:t>
      </w:r>
      <w:r w:rsidRPr="009425A0">
        <w:rPr>
          <w:rFonts w:ascii="Times New Roman" w:hAnsi="Times New Roman"/>
          <w:sz w:val="24"/>
          <w:szCs w:val="24"/>
          <w:lang w:val="es-ES"/>
        </w:rPr>
        <w:t xml:space="preserve"> respuestas a indicadores de Drogas en el área de </w:t>
      </w:r>
      <w:r w:rsidR="00007B46" w:rsidRPr="009425A0">
        <w:rPr>
          <w:rFonts w:ascii="Times New Roman" w:hAnsi="Times New Roman"/>
          <w:sz w:val="24"/>
          <w:szCs w:val="24"/>
          <w:lang w:val="es-ES"/>
        </w:rPr>
        <w:t>la salud</w:t>
      </w:r>
      <w:r w:rsidRPr="009425A0">
        <w:rPr>
          <w:rFonts w:ascii="Times New Roman" w:hAnsi="Times New Roman"/>
          <w:sz w:val="24"/>
          <w:szCs w:val="24"/>
          <w:lang w:val="es-ES"/>
        </w:rPr>
        <w:t>, conforme a los Objetivos de Desarrollo Sostenible.</w:t>
      </w:r>
    </w:p>
    <w:p w:rsidR="009425A0" w:rsidRPr="009425A0" w:rsidRDefault="009425A0" w:rsidP="009425A0">
      <w:pPr>
        <w:pStyle w:val="Prrafodelista"/>
        <w:numPr>
          <w:ilvl w:val="0"/>
          <w:numId w:val="47"/>
        </w:numPr>
        <w:autoSpaceDE w:val="0"/>
        <w:autoSpaceDN w:val="0"/>
        <w:adjustRightInd w:val="0"/>
        <w:spacing w:line="480" w:lineRule="auto"/>
        <w:jc w:val="both"/>
        <w:rPr>
          <w:rFonts w:ascii="Times New Roman" w:hAnsi="Times New Roman"/>
          <w:sz w:val="24"/>
          <w:szCs w:val="24"/>
          <w:lang w:val="es-ES"/>
        </w:rPr>
      </w:pPr>
      <w:r w:rsidRPr="009425A0">
        <w:rPr>
          <w:rFonts w:ascii="Times New Roman" w:hAnsi="Times New Roman"/>
          <w:sz w:val="24"/>
          <w:szCs w:val="24"/>
          <w:lang w:val="es-ES"/>
        </w:rPr>
        <w:t xml:space="preserve">Coordinación y Seguimiento </w:t>
      </w:r>
      <w:r w:rsidR="0088159F">
        <w:rPr>
          <w:rFonts w:ascii="Times New Roman" w:hAnsi="Times New Roman"/>
          <w:sz w:val="24"/>
          <w:szCs w:val="24"/>
          <w:lang w:val="es-ES"/>
        </w:rPr>
        <w:t xml:space="preserve">a </w:t>
      </w:r>
      <w:r w:rsidRPr="009425A0">
        <w:rPr>
          <w:rFonts w:ascii="Times New Roman" w:hAnsi="Times New Roman"/>
          <w:sz w:val="24"/>
          <w:szCs w:val="24"/>
          <w:lang w:val="es-ES"/>
        </w:rPr>
        <w:t>los requerimientos de información trimestral y anual  de las estadísticas de Sustancias Psicoactivas y Precursores, conforme a las Convenciones de 1971 y 1988,  requeridas por la Junta Internacional de Fiscali</w:t>
      </w:r>
      <w:r w:rsidR="005E5872">
        <w:rPr>
          <w:rFonts w:ascii="Times New Roman" w:hAnsi="Times New Roman"/>
          <w:sz w:val="24"/>
          <w:szCs w:val="24"/>
          <w:lang w:val="es-ES"/>
        </w:rPr>
        <w:t>zación de Estupefacientes</w:t>
      </w:r>
      <w:r w:rsidRPr="009425A0">
        <w:rPr>
          <w:rFonts w:ascii="Times New Roman" w:hAnsi="Times New Roman"/>
          <w:sz w:val="24"/>
          <w:szCs w:val="24"/>
          <w:lang w:val="es-ES"/>
        </w:rPr>
        <w:t>, desarrollando acciones conjuntas con la Dirección Naci</w:t>
      </w:r>
      <w:r w:rsidR="005E5872">
        <w:rPr>
          <w:rFonts w:ascii="Times New Roman" w:hAnsi="Times New Roman"/>
          <w:sz w:val="24"/>
          <w:szCs w:val="24"/>
          <w:lang w:val="es-ES"/>
        </w:rPr>
        <w:t>onal de Control de Drogas</w:t>
      </w:r>
      <w:r w:rsidRPr="009425A0">
        <w:rPr>
          <w:rFonts w:ascii="Times New Roman" w:hAnsi="Times New Roman"/>
          <w:sz w:val="24"/>
          <w:szCs w:val="24"/>
          <w:lang w:val="es-ES"/>
        </w:rPr>
        <w:t>, el M</w:t>
      </w:r>
      <w:r w:rsidR="005E5872">
        <w:rPr>
          <w:rFonts w:ascii="Times New Roman" w:hAnsi="Times New Roman"/>
          <w:sz w:val="24"/>
          <w:szCs w:val="24"/>
          <w:lang w:val="es-ES"/>
        </w:rPr>
        <w:t>inisterio de Salud Pública</w:t>
      </w:r>
      <w:r w:rsidRPr="009425A0">
        <w:rPr>
          <w:rFonts w:ascii="Times New Roman" w:hAnsi="Times New Roman"/>
          <w:sz w:val="24"/>
          <w:szCs w:val="24"/>
          <w:lang w:val="es-ES"/>
        </w:rPr>
        <w:t xml:space="preserve"> y otras instituciones estatales, procurando que las mismas sean remitidas al Consejo de Drogas en tiempo hábil de tal manera que puedan ser enviadas al organismo que las ha solicitado en el plazo requerido.</w:t>
      </w:r>
    </w:p>
    <w:p w:rsidR="009425A0" w:rsidRPr="009425A0" w:rsidRDefault="009425A0" w:rsidP="009425A0">
      <w:pPr>
        <w:pStyle w:val="Prrafodelista"/>
        <w:numPr>
          <w:ilvl w:val="0"/>
          <w:numId w:val="47"/>
        </w:numPr>
        <w:autoSpaceDE w:val="0"/>
        <w:autoSpaceDN w:val="0"/>
        <w:adjustRightInd w:val="0"/>
        <w:spacing w:line="480" w:lineRule="auto"/>
        <w:jc w:val="both"/>
        <w:rPr>
          <w:rFonts w:ascii="Times New Roman" w:hAnsi="Times New Roman"/>
          <w:sz w:val="24"/>
          <w:szCs w:val="24"/>
          <w:lang w:val="es-ES"/>
        </w:rPr>
      </w:pPr>
      <w:r w:rsidRPr="009425A0">
        <w:rPr>
          <w:rFonts w:ascii="Times New Roman" w:hAnsi="Times New Roman"/>
          <w:sz w:val="24"/>
          <w:szCs w:val="24"/>
          <w:lang w:val="es-ES"/>
        </w:rPr>
        <w:lastRenderedPageBreak/>
        <w:t>Coordinación y Seguimiento a los requerimientos de la Oficina de la Naciones Unidas co</w:t>
      </w:r>
      <w:r w:rsidR="005E5872">
        <w:rPr>
          <w:rFonts w:ascii="Times New Roman" w:hAnsi="Times New Roman"/>
          <w:sz w:val="24"/>
          <w:szCs w:val="24"/>
          <w:lang w:val="es-ES"/>
        </w:rPr>
        <w:t>ntra la Droga y el Delito</w:t>
      </w:r>
      <w:r w:rsidRPr="009425A0">
        <w:rPr>
          <w:rFonts w:ascii="Times New Roman" w:hAnsi="Times New Roman"/>
          <w:b/>
          <w:sz w:val="24"/>
          <w:szCs w:val="24"/>
          <w:lang w:val="es-ES"/>
        </w:rPr>
        <w:t>,</w:t>
      </w:r>
      <w:r w:rsidRPr="009425A0">
        <w:rPr>
          <w:rFonts w:ascii="Times New Roman" w:hAnsi="Times New Roman"/>
          <w:sz w:val="24"/>
          <w:szCs w:val="24"/>
          <w:lang w:val="es-ES"/>
        </w:rPr>
        <w:t xml:space="preserve"> remitiéndonos las solicitudes realizadas por los Gobiernos, conforme a lo establecido en la Convención de las Naciones Unidas contra el Tráfico Ilícito de Estupefacientes y Sustancias Sicotrópicas de 1988, sobre fiscalización de ciertas sustancias.</w:t>
      </w:r>
    </w:p>
    <w:p w:rsidR="009425A0" w:rsidRDefault="00007B46" w:rsidP="009425A0">
      <w:pPr>
        <w:numPr>
          <w:ilvl w:val="0"/>
          <w:numId w:val="47"/>
        </w:numPr>
        <w:autoSpaceDE w:val="0"/>
        <w:autoSpaceDN w:val="0"/>
        <w:adjustRightInd w:val="0"/>
        <w:spacing w:line="480" w:lineRule="auto"/>
        <w:jc w:val="both"/>
        <w:rPr>
          <w:rFonts w:ascii="Times New Roman" w:hAnsi="Times New Roman" w:cs="Times New Roman"/>
          <w:sz w:val="24"/>
          <w:szCs w:val="24"/>
        </w:rPr>
      </w:pPr>
      <w:r w:rsidRPr="009425A0">
        <w:rPr>
          <w:rFonts w:ascii="Times New Roman" w:hAnsi="Times New Roman" w:cs="Times New Roman"/>
          <w:sz w:val="24"/>
          <w:szCs w:val="24"/>
        </w:rPr>
        <w:t>Coordinación y</w:t>
      </w:r>
      <w:r w:rsidR="009425A0" w:rsidRPr="009425A0">
        <w:rPr>
          <w:rFonts w:ascii="Times New Roman" w:hAnsi="Times New Roman" w:cs="Times New Roman"/>
          <w:sz w:val="24"/>
          <w:szCs w:val="24"/>
        </w:rPr>
        <w:t xml:space="preserve"> enlace para </w:t>
      </w:r>
      <w:r w:rsidRPr="009425A0">
        <w:rPr>
          <w:rFonts w:ascii="Times New Roman" w:hAnsi="Times New Roman" w:cs="Times New Roman"/>
          <w:sz w:val="24"/>
          <w:szCs w:val="24"/>
        </w:rPr>
        <w:t>las capacitaciones</w:t>
      </w:r>
      <w:r w:rsidR="009425A0" w:rsidRPr="009425A0">
        <w:rPr>
          <w:rFonts w:ascii="Times New Roman" w:hAnsi="Times New Roman" w:cs="Times New Roman"/>
          <w:sz w:val="24"/>
          <w:szCs w:val="24"/>
        </w:rPr>
        <w:t xml:space="preserve">, conferencias, talleres y congresos, ofrecidos por </w:t>
      </w:r>
      <w:r w:rsidR="002F1AA7">
        <w:rPr>
          <w:rFonts w:ascii="Times New Roman" w:hAnsi="Times New Roman" w:cs="Times New Roman"/>
          <w:sz w:val="24"/>
          <w:szCs w:val="24"/>
        </w:rPr>
        <w:t xml:space="preserve">los organismos Internacionales </w:t>
      </w:r>
      <w:r w:rsidR="009425A0" w:rsidRPr="009425A0">
        <w:rPr>
          <w:rFonts w:ascii="Times New Roman" w:hAnsi="Times New Roman" w:cs="Times New Roman"/>
          <w:sz w:val="24"/>
          <w:szCs w:val="24"/>
        </w:rPr>
        <w:t xml:space="preserve">y </w:t>
      </w:r>
      <w:r w:rsidR="002F1AA7">
        <w:rPr>
          <w:rFonts w:ascii="Times New Roman" w:hAnsi="Times New Roman" w:cs="Times New Roman"/>
          <w:sz w:val="24"/>
          <w:szCs w:val="24"/>
        </w:rPr>
        <w:t>en c</w:t>
      </w:r>
      <w:r w:rsidR="009425A0" w:rsidRPr="009425A0">
        <w:rPr>
          <w:rFonts w:ascii="Times New Roman" w:hAnsi="Times New Roman" w:cs="Times New Roman"/>
          <w:sz w:val="24"/>
          <w:szCs w:val="24"/>
        </w:rPr>
        <w:t xml:space="preserve">onsecuencia elegir y evaluar la persona tanto del Consejo Nacional de </w:t>
      </w:r>
      <w:r w:rsidRPr="009425A0">
        <w:rPr>
          <w:rFonts w:ascii="Times New Roman" w:hAnsi="Times New Roman" w:cs="Times New Roman"/>
          <w:sz w:val="24"/>
          <w:szCs w:val="24"/>
        </w:rPr>
        <w:t>Drogas,</w:t>
      </w:r>
      <w:r w:rsidR="009425A0" w:rsidRPr="009425A0">
        <w:rPr>
          <w:rFonts w:ascii="Times New Roman" w:hAnsi="Times New Roman" w:cs="Times New Roman"/>
          <w:sz w:val="24"/>
          <w:szCs w:val="24"/>
        </w:rPr>
        <w:t xml:space="preserve"> así como de otra Institución relacionada que califique con</w:t>
      </w:r>
      <w:r w:rsidR="002F1AA7">
        <w:rPr>
          <w:rFonts w:ascii="Times New Roman" w:hAnsi="Times New Roman" w:cs="Times New Roman"/>
          <w:sz w:val="24"/>
          <w:szCs w:val="24"/>
        </w:rPr>
        <w:t xml:space="preserve"> relación </w:t>
      </w:r>
      <w:r>
        <w:rPr>
          <w:rFonts w:ascii="Times New Roman" w:hAnsi="Times New Roman" w:cs="Times New Roman"/>
          <w:sz w:val="24"/>
          <w:szCs w:val="24"/>
        </w:rPr>
        <w:t>al tema</w:t>
      </w:r>
      <w:r w:rsidR="002F1AA7">
        <w:rPr>
          <w:rFonts w:ascii="Times New Roman" w:hAnsi="Times New Roman" w:cs="Times New Roman"/>
          <w:sz w:val="24"/>
          <w:szCs w:val="24"/>
        </w:rPr>
        <w:t xml:space="preserve">, conforme </w:t>
      </w:r>
      <w:r w:rsidR="009425A0" w:rsidRPr="009425A0">
        <w:rPr>
          <w:rFonts w:ascii="Times New Roman" w:hAnsi="Times New Roman" w:cs="Times New Roman"/>
          <w:sz w:val="24"/>
          <w:szCs w:val="24"/>
        </w:rPr>
        <w:t xml:space="preserve">el perfil </w:t>
      </w:r>
      <w:r w:rsidR="002F1AA7">
        <w:rPr>
          <w:rFonts w:ascii="Times New Roman" w:hAnsi="Times New Roman" w:cs="Times New Roman"/>
          <w:sz w:val="24"/>
          <w:szCs w:val="24"/>
        </w:rPr>
        <w:t>re</w:t>
      </w:r>
      <w:r w:rsidR="009425A0" w:rsidRPr="009425A0">
        <w:rPr>
          <w:rFonts w:ascii="Times New Roman" w:hAnsi="Times New Roman" w:cs="Times New Roman"/>
          <w:sz w:val="24"/>
          <w:szCs w:val="24"/>
        </w:rPr>
        <w:t>querid</w:t>
      </w:r>
      <w:r w:rsidR="002F1AA7">
        <w:rPr>
          <w:rFonts w:ascii="Times New Roman" w:hAnsi="Times New Roman" w:cs="Times New Roman"/>
          <w:sz w:val="24"/>
          <w:szCs w:val="24"/>
        </w:rPr>
        <w:t xml:space="preserve">o para participar en el evento.  Para el año 2018 se coordinaron </w:t>
      </w:r>
      <w:r w:rsidR="009425A0" w:rsidRPr="009425A0">
        <w:rPr>
          <w:rFonts w:ascii="Times New Roman" w:hAnsi="Times New Roman" w:cs="Times New Roman"/>
          <w:sz w:val="24"/>
          <w:szCs w:val="24"/>
        </w:rPr>
        <w:t xml:space="preserve">los siguientes viajes internacionales: </w:t>
      </w:r>
    </w:p>
    <w:p w:rsidR="009425A0" w:rsidRDefault="009425A0" w:rsidP="009425A0">
      <w:pPr>
        <w:pStyle w:val="Prrafodelista"/>
        <w:spacing w:line="480" w:lineRule="auto"/>
        <w:rPr>
          <w:rFonts w:ascii="Times New Roman" w:hAnsi="Times New Roman"/>
          <w:sz w:val="24"/>
          <w:szCs w:val="24"/>
        </w:rPr>
      </w:pPr>
    </w:p>
    <w:p w:rsidR="009425A0" w:rsidRDefault="009425A0" w:rsidP="009425A0">
      <w:pPr>
        <w:pStyle w:val="Prrafodelista"/>
        <w:numPr>
          <w:ilvl w:val="0"/>
          <w:numId w:val="49"/>
        </w:numPr>
        <w:autoSpaceDE w:val="0"/>
        <w:autoSpaceDN w:val="0"/>
        <w:adjustRightInd w:val="0"/>
        <w:spacing w:line="480" w:lineRule="auto"/>
        <w:jc w:val="both"/>
        <w:rPr>
          <w:rFonts w:ascii="Times New Roman" w:hAnsi="Times New Roman"/>
          <w:sz w:val="24"/>
          <w:szCs w:val="24"/>
        </w:rPr>
      </w:pPr>
      <w:r w:rsidRPr="009425A0">
        <w:rPr>
          <w:rFonts w:ascii="Times New Roman" w:hAnsi="Times New Roman"/>
          <w:b/>
          <w:sz w:val="24"/>
          <w:szCs w:val="24"/>
        </w:rPr>
        <w:t>Lanzamiento del Programa de Cooperación en Materia de Seguridad y Crímenes del 10 FED</w:t>
      </w:r>
      <w:r>
        <w:rPr>
          <w:rFonts w:ascii="Times New Roman" w:hAnsi="Times New Roman"/>
          <w:sz w:val="24"/>
          <w:szCs w:val="24"/>
        </w:rPr>
        <w:t>,</w:t>
      </w:r>
      <w:r w:rsidRPr="009425A0">
        <w:rPr>
          <w:rFonts w:ascii="Times New Roman" w:hAnsi="Times New Roman"/>
          <w:sz w:val="24"/>
          <w:szCs w:val="24"/>
        </w:rPr>
        <w:t xml:space="preserve"> celebrada en la Sede del Sistema Regional de Seguridad (RRS), en la Isla de Barbados del 16 al 18 de </w:t>
      </w:r>
      <w:r w:rsidR="00007B46" w:rsidRPr="009425A0">
        <w:rPr>
          <w:rFonts w:ascii="Times New Roman" w:hAnsi="Times New Roman"/>
          <w:sz w:val="24"/>
          <w:szCs w:val="24"/>
        </w:rPr>
        <w:t>enero</w:t>
      </w:r>
      <w:r w:rsidRPr="009425A0">
        <w:rPr>
          <w:rFonts w:ascii="Times New Roman" w:hAnsi="Times New Roman"/>
          <w:sz w:val="24"/>
          <w:szCs w:val="24"/>
        </w:rPr>
        <w:t xml:space="preserve"> del 2018.</w:t>
      </w:r>
    </w:p>
    <w:p w:rsidR="009425A0" w:rsidRPr="009425A0" w:rsidRDefault="009425A0" w:rsidP="009425A0">
      <w:pPr>
        <w:pStyle w:val="Prrafodelista"/>
        <w:numPr>
          <w:ilvl w:val="0"/>
          <w:numId w:val="49"/>
        </w:numPr>
        <w:autoSpaceDE w:val="0"/>
        <w:autoSpaceDN w:val="0"/>
        <w:adjustRightInd w:val="0"/>
        <w:spacing w:line="480" w:lineRule="auto"/>
        <w:jc w:val="both"/>
        <w:rPr>
          <w:rFonts w:ascii="Times New Roman" w:hAnsi="Times New Roman"/>
          <w:sz w:val="24"/>
          <w:szCs w:val="24"/>
        </w:rPr>
      </w:pPr>
      <w:r w:rsidRPr="009425A0">
        <w:rPr>
          <w:rFonts w:ascii="Times New Roman" w:hAnsi="Times New Roman"/>
          <w:b/>
          <w:sz w:val="24"/>
          <w:szCs w:val="24"/>
        </w:rPr>
        <w:t>Grupo de trabajo de Expertos para Mejorar las Estadísticas de Drogas y Fortalecer los Cuestionarios para los informe anual- ARQ.)</w:t>
      </w:r>
      <w:r>
        <w:rPr>
          <w:rFonts w:ascii="Times New Roman" w:hAnsi="Times New Roman"/>
          <w:b/>
          <w:sz w:val="24"/>
          <w:szCs w:val="24"/>
        </w:rPr>
        <w:t>,</w:t>
      </w:r>
      <w:r w:rsidRPr="009425A0">
        <w:rPr>
          <w:rFonts w:ascii="Times New Roman" w:hAnsi="Times New Roman"/>
          <w:b/>
          <w:sz w:val="24"/>
          <w:szCs w:val="24"/>
        </w:rPr>
        <w:t xml:space="preserve"> </w:t>
      </w:r>
      <w:r w:rsidRPr="009425A0">
        <w:rPr>
          <w:rFonts w:ascii="Times New Roman" w:hAnsi="Times New Roman"/>
          <w:sz w:val="24"/>
          <w:szCs w:val="24"/>
        </w:rPr>
        <w:t xml:space="preserve">en Viena, Austria del </w:t>
      </w:r>
      <w:r w:rsidR="00007B46" w:rsidRPr="009425A0">
        <w:rPr>
          <w:rFonts w:ascii="Times New Roman" w:hAnsi="Times New Roman"/>
          <w:sz w:val="24"/>
          <w:szCs w:val="24"/>
        </w:rPr>
        <w:t>29 al</w:t>
      </w:r>
      <w:r w:rsidRPr="009425A0">
        <w:rPr>
          <w:rFonts w:ascii="Times New Roman" w:hAnsi="Times New Roman"/>
          <w:sz w:val="24"/>
          <w:szCs w:val="24"/>
        </w:rPr>
        <w:t xml:space="preserve"> 31 de enero del 2018.  </w:t>
      </w:r>
    </w:p>
    <w:p w:rsidR="009425A0" w:rsidRPr="009425A0" w:rsidRDefault="009425A0" w:rsidP="009425A0">
      <w:pPr>
        <w:pStyle w:val="Prrafodelista"/>
        <w:numPr>
          <w:ilvl w:val="0"/>
          <w:numId w:val="49"/>
        </w:numPr>
        <w:spacing w:after="200" w:line="480" w:lineRule="auto"/>
        <w:jc w:val="both"/>
        <w:rPr>
          <w:rFonts w:ascii="Times New Roman" w:hAnsi="Times New Roman"/>
          <w:sz w:val="24"/>
          <w:szCs w:val="24"/>
        </w:rPr>
      </w:pPr>
      <w:r w:rsidRPr="009425A0">
        <w:rPr>
          <w:rFonts w:ascii="Times New Roman" w:hAnsi="Times New Roman"/>
          <w:b/>
          <w:sz w:val="24"/>
          <w:szCs w:val="24"/>
        </w:rPr>
        <w:t>Taller de Capacitación para las Entidades Coordinadas Nacionales (</w:t>
      </w:r>
      <w:proofErr w:type="spellStart"/>
      <w:r w:rsidRPr="009425A0">
        <w:rPr>
          <w:rFonts w:ascii="Times New Roman" w:hAnsi="Times New Roman"/>
          <w:b/>
          <w:sz w:val="24"/>
          <w:szCs w:val="24"/>
        </w:rPr>
        <w:t>ECNs</w:t>
      </w:r>
      <w:proofErr w:type="spellEnd"/>
      <w:r w:rsidRPr="009425A0">
        <w:rPr>
          <w:rFonts w:ascii="Times New Roman" w:hAnsi="Times New Roman"/>
          <w:b/>
          <w:sz w:val="24"/>
          <w:szCs w:val="24"/>
        </w:rPr>
        <w:t xml:space="preserve">), organizado por la Secretaria Ejecutiva de la Comisión Interamericana para el Control del Abuso de Drogas (CICAD), </w:t>
      </w:r>
      <w:r w:rsidR="00007B46" w:rsidRPr="009425A0">
        <w:rPr>
          <w:rFonts w:ascii="Times New Roman" w:hAnsi="Times New Roman"/>
          <w:sz w:val="24"/>
          <w:szCs w:val="24"/>
        </w:rPr>
        <w:t>en Lima</w:t>
      </w:r>
      <w:r w:rsidRPr="009425A0">
        <w:rPr>
          <w:rFonts w:ascii="Times New Roman" w:hAnsi="Times New Roman"/>
          <w:sz w:val="24"/>
          <w:szCs w:val="24"/>
        </w:rPr>
        <w:t>, Perú del 06 al 09 de marzo 2018.</w:t>
      </w:r>
    </w:p>
    <w:p w:rsidR="009425A0" w:rsidRPr="009425A0" w:rsidRDefault="009425A0" w:rsidP="009425A0">
      <w:pPr>
        <w:pStyle w:val="Prrafodelista"/>
        <w:numPr>
          <w:ilvl w:val="0"/>
          <w:numId w:val="49"/>
        </w:numPr>
        <w:spacing w:after="200" w:line="480" w:lineRule="auto"/>
        <w:jc w:val="both"/>
        <w:rPr>
          <w:rFonts w:ascii="Times New Roman" w:hAnsi="Times New Roman"/>
          <w:sz w:val="24"/>
          <w:szCs w:val="24"/>
        </w:rPr>
      </w:pPr>
      <w:r w:rsidRPr="009425A0">
        <w:rPr>
          <w:rFonts w:ascii="Times New Roman" w:hAnsi="Times New Roman"/>
          <w:b/>
          <w:sz w:val="24"/>
          <w:szCs w:val="24"/>
        </w:rPr>
        <w:lastRenderedPageBreak/>
        <w:t>Reunión Preparatoria del Grupo de Expertos Gubernamentales (GEG) para la Séptima Ronda de Evaluación del Mecanismo de Evaluación Multilateral”.</w:t>
      </w:r>
      <w:r w:rsidRPr="009425A0">
        <w:rPr>
          <w:rFonts w:ascii="Times New Roman" w:hAnsi="Times New Roman"/>
          <w:sz w:val="24"/>
          <w:szCs w:val="24"/>
        </w:rPr>
        <w:t xml:space="preserve"> </w:t>
      </w:r>
      <w:r>
        <w:rPr>
          <w:rFonts w:ascii="Times New Roman" w:hAnsi="Times New Roman"/>
          <w:sz w:val="24"/>
          <w:szCs w:val="24"/>
        </w:rPr>
        <w:t>E</w:t>
      </w:r>
      <w:r w:rsidRPr="009425A0">
        <w:rPr>
          <w:rFonts w:ascii="Times New Roman" w:hAnsi="Times New Roman"/>
          <w:sz w:val="24"/>
          <w:szCs w:val="24"/>
        </w:rPr>
        <w:t xml:space="preserve">n Antigua, Guatemala </w:t>
      </w:r>
      <w:r>
        <w:rPr>
          <w:rFonts w:ascii="Times New Roman" w:hAnsi="Times New Roman"/>
          <w:sz w:val="24"/>
          <w:szCs w:val="24"/>
        </w:rPr>
        <w:t xml:space="preserve">los </w:t>
      </w:r>
      <w:r w:rsidRPr="009425A0">
        <w:rPr>
          <w:rFonts w:ascii="Times New Roman" w:hAnsi="Times New Roman"/>
          <w:sz w:val="24"/>
          <w:szCs w:val="24"/>
        </w:rPr>
        <w:t>días 6 y 7 de junio del 2018.</w:t>
      </w:r>
    </w:p>
    <w:p w:rsidR="009425A0" w:rsidRPr="009425A0" w:rsidRDefault="009425A0" w:rsidP="009425A0">
      <w:pPr>
        <w:pStyle w:val="Prrafodelista"/>
        <w:numPr>
          <w:ilvl w:val="0"/>
          <w:numId w:val="49"/>
        </w:numPr>
        <w:spacing w:after="200" w:line="480" w:lineRule="auto"/>
        <w:jc w:val="both"/>
        <w:rPr>
          <w:rFonts w:ascii="Times New Roman" w:hAnsi="Times New Roman"/>
          <w:sz w:val="24"/>
          <w:szCs w:val="24"/>
        </w:rPr>
      </w:pPr>
      <w:r w:rsidRPr="009425A0">
        <w:rPr>
          <w:rFonts w:ascii="Times New Roman" w:hAnsi="Times New Roman"/>
          <w:b/>
          <w:sz w:val="24"/>
          <w:szCs w:val="24"/>
        </w:rPr>
        <w:t xml:space="preserve">3ra. Conferencia Anual COPOLAD II: Mujeres y Políticas de Drogas y XX Reunión de Alto Nivel de Mecanismo de Coordinación y Cooperación en materia de Drogas CELAC-UE, </w:t>
      </w:r>
      <w:r w:rsidRPr="009425A0">
        <w:rPr>
          <w:rFonts w:ascii="Times New Roman" w:hAnsi="Times New Roman"/>
          <w:sz w:val="24"/>
          <w:szCs w:val="24"/>
        </w:rPr>
        <w:t xml:space="preserve">en Bulgaria, del 18 al 22 de junio del 2018. </w:t>
      </w:r>
    </w:p>
    <w:p w:rsidR="009425A0" w:rsidRPr="009425A0" w:rsidRDefault="00302C41" w:rsidP="009425A0">
      <w:pPr>
        <w:pStyle w:val="Prrafodelista"/>
        <w:numPr>
          <w:ilvl w:val="0"/>
          <w:numId w:val="49"/>
        </w:numPr>
        <w:spacing w:after="200" w:line="480" w:lineRule="auto"/>
        <w:jc w:val="both"/>
        <w:rPr>
          <w:rFonts w:ascii="Times New Roman" w:hAnsi="Times New Roman"/>
          <w:b/>
          <w:sz w:val="24"/>
          <w:szCs w:val="24"/>
        </w:rPr>
      </w:pPr>
      <w:r>
        <w:rPr>
          <w:rFonts w:ascii="Times New Roman" w:hAnsi="Times New Roman"/>
          <w:b/>
          <w:sz w:val="24"/>
          <w:szCs w:val="24"/>
        </w:rPr>
        <w:t>El</w:t>
      </w:r>
      <w:r w:rsidR="009425A0" w:rsidRPr="009425A0">
        <w:rPr>
          <w:rFonts w:ascii="Times New Roman" w:hAnsi="Times New Roman"/>
          <w:b/>
          <w:sz w:val="24"/>
          <w:szCs w:val="24"/>
        </w:rPr>
        <w:t xml:space="preserve"> Inst</w:t>
      </w:r>
      <w:r w:rsidR="009425A0">
        <w:rPr>
          <w:rFonts w:ascii="Times New Roman" w:hAnsi="Times New Roman"/>
          <w:b/>
          <w:sz w:val="24"/>
          <w:szCs w:val="24"/>
        </w:rPr>
        <w:t>ituto de Capacitación de CADCA’</w:t>
      </w:r>
      <w:r w:rsidR="009425A0" w:rsidRPr="009425A0">
        <w:rPr>
          <w:rFonts w:ascii="Times New Roman" w:hAnsi="Times New Roman"/>
          <w:b/>
          <w:sz w:val="24"/>
          <w:szCs w:val="24"/>
        </w:rPr>
        <w:t xml:space="preserve">, </w:t>
      </w:r>
      <w:r w:rsidR="009425A0" w:rsidRPr="009425A0">
        <w:rPr>
          <w:rFonts w:ascii="Times New Roman" w:hAnsi="Times New Roman"/>
          <w:sz w:val="24"/>
          <w:szCs w:val="24"/>
        </w:rPr>
        <w:t>que organiza las Coaliciones Comunitarias Antid</w:t>
      </w:r>
      <w:r w:rsidR="005E5872">
        <w:rPr>
          <w:rFonts w:ascii="Times New Roman" w:hAnsi="Times New Roman"/>
          <w:sz w:val="24"/>
          <w:szCs w:val="24"/>
        </w:rPr>
        <w:t>rogas de América</w:t>
      </w:r>
      <w:r w:rsidR="009425A0" w:rsidRPr="009425A0">
        <w:rPr>
          <w:rFonts w:ascii="Times New Roman" w:hAnsi="Times New Roman"/>
          <w:sz w:val="24"/>
          <w:szCs w:val="24"/>
        </w:rPr>
        <w:t>,</w:t>
      </w:r>
      <w:r w:rsidR="009425A0" w:rsidRPr="009425A0">
        <w:rPr>
          <w:rFonts w:ascii="Times New Roman" w:hAnsi="Times New Roman"/>
          <w:b/>
          <w:sz w:val="24"/>
          <w:szCs w:val="24"/>
        </w:rPr>
        <w:t xml:space="preserve"> </w:t>
      </w:r>
      <w:r w:rsidR="00007B46" w:rsidRPr="009425A0">
        <w:rPr>
          <w:rFonts w:ascii="Times New Roman" w:hAnsi="Times New Roman"/>
          <w:sz w:val="24"/>
          <w:szCs w:val="24"/>
        </w:rPr>
        <w:t>celebrado en</w:t>
      </w:r>
      <w:r w:rsidR="009425A0" w:rsidRPr="009425A0">
        <w:rPr>
          <w:rFonts w:ascii="Times New Roman" w:hAnsi="Times New Roman"/>
          <w:sz w:val="24"/>
          <w:szCs w:val="24"/>
        </w:rPr>
        <w:t xml:space="preserve"> Orlando</w:t>
      </w:r>
      <w:r w:rsidR="009425A0">
        <w:rPr>
          <w:rFonts w:ascii="Times New Roman" w:hAnsi="Times New Roman"/>
          <w:sz w:val="24"/>
          <w:szCs w:val="24"/>
        </w:rPr>
        <w:t>,</w:t>
      </w:r>
      <w:r w:rsidR="009425A0" w:rsidRPr="009425A0">
        <w:rPr>
          <w:rFonts w:ascii="Times New Roman" w:hAnsi="Times New Roman"/>
          <w:sz w:val="24"/>
          <w:szCs w:val="24"/>
        </w:rPr>
        <w:t xml:space="preserve"> Florida, del 15 al 19 de julio del 2018. </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b/>
          <w:sz w:val="24"/>
          <w:szCs w:val="24"/>
        </w:rPr>
        <w:t xml:space="preserve">Entrenamiento de TOT (Formador de Formadores), </w:t>
      </w:r>
      <w:r w:rsidRPr="009425A0">
        <w:rPr>
          <w:rFonts w:ascii="Times New Roman" w:hAnsi="Times New Roman"/>
          <w:sz w:val="24"/>
          <w:szCs w:val="24"/>
        </w:rPr>
        <w:t>que implementa la Oficina de las Naciones Unidas con</w:t>
      </w:r>
      <w:r w:rsidR="005E5872">
        <w:rPr>
          <w:rFonts w:ascii="Times New Roman" w:hAnsi="Times New Roman"/>
          <w:sz w:val="24"/>
          <w:szCs w:val="24"/>
        </w:rPr>
        <w:t>tra la Droga y el Delito</w:t>
      </w:r>
      <w:r w:rsidRPr="009425A0">
        <w:rPr>
          <w:rFonts w:ascii="Times New Roman" w:hAnsi="Times New Roman"/>
          <w:sz w:val="24"/>
          <w:szCs w:val="24"/>
        </w:rPr>
        <w:t>,</w:t>
      </w:r>
      <w:r>
        <w:rPr>
          <w:rFonts w:ascii="Times New Roman" w:hAnsi="Times New Roman"/>
          <w:sz w:val="24"/>
          <w:szCs w:val="24"/>
        </w:rPr>
        <w:t xml:space="preserve"> </w:t>
      </w:r>
      <w:r w:rsidRPr="009425A0">
        <w:rPr>
          <w:rFonts w:ascii="Times New Roman" w:hAnsi="Times New Roman"/>
          <w:sz w:val="24"/>
          <w:szCs w:val="24"/>
        </w:rPr>
        <w:t>en Bogotá</w:t>
      </w:r>
      <w:r>
        <w:rPr>
          <w:rFonts w:ascii="Times New Roman" w:hAnsi="Times New Roman"/>
          <w:sz w:val="24"/>
          <w:szCs w:val="24"/>
        </w:rPr>
        <w:t>,</w:t>
      </w:r>
      <w:r w:rsidRPr="009425A0">
        <w:rPr>
          <w:rFonts w:ascii="Times New Roman" w:hAnsi="Times New Roman"/>
          <w:sz w:val="24"/>
          <w:szCs w:val="24"/>
        </w:rPr>
        <w:t xml:space="preserve"> Colombia, del 16 al 18 de julio del 2018.</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b/>
          <w:sz w:val="24"/>
          <w:szCs w:val="24"/>
        </w:rPr>
        <w:t>Capacitación para Fortalecer los Observatorio</w:t>
      </w:r>
      <w:r w:rsidR="002F1AA7">
        <w:rPr>
          <w:rFonts w:ascii="Times New Roman" w:hAnsi="Times New Roman"/>
          <w:b/>
          <w:sz w:val="24"/>
          <w:szCs w:val="24"/>
        </w:rPr>
        <w:t>s</w:t>
      </w:r>
      <w:r w:rsidRPr="009425A0">
        <w:rPr>
          <w:rFonts w:ascii="Times New Roman" w:hAnsi="Times New Roman"/>
          <w:b/>
          <w:sz w:val="24"/>
          <w:szCs w:val="24"/>
        </w:rPr>
        <w:t xml:space="preserve"> Naciona</w:t>
      </w:r>
      <w:r>
        <w:rPr>
          <w:rFonts w:ascii="Times New Roman" w:hAnsi="Times New Roman"/>
          <w:b/>
          <w:sz w:val="24"/>
          <w:szCs w:val="24"/>
        </w:rPr>
        <w:t>les de Drogas de América Latina</w:t>
      </w:r>
      <w:r w:rsidRPr="009425A0">
        <w:rPr>
          <w:rFonts w:ascii="Times New Roman" w:hAnsi="Times New Roman"/>
          <w:sz w:val="24"/>
          <w:szCs w:val="24"/>
        </w:rPr>
        <w:t>,</w:t>
      </w:r>
      <w:r w:rsidRPr="009425A0">
        <w:rPr>
          <w:rFonts w:ascii="Times New Roman" w:hAnsi="Times New Roman"/>
          <w:b/>
          <w:sz w:val="24"/>
          <w:szCs w:val="24"/>
        </w:rPr>
        <w:t xml:space="preserve"> </w:t>
      </w:r>
      <w:r w:rsidRPr="009425A0">
        <w:rPr>
          <w:rFonts w:ascii="Times New Roman" w:hAnsi="Times New Roman"/>
          <w:sz w:val="24"/>
          <w:szCs w:val="24"/>
        </w:rPr>
        <w:t>en Antigua, Guatemala, del 7 al 9 de agosto del 2018.</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b/>
          <w:sz w:val="24"/>
          <w:szCs w:val="24"/>
        </w:rPr>
        <w:t>Taller de Revisión de Protocolos de Operaciones y Evaluación de Modelos Alternativos al Encarcelamiento: Tribunales de Drogas y ot</w:t>
      </w:r>
      <w:r>
        <w:rPr>
          <w:rFonts w:ascii="Times New Roman" w:hAnsi="Times New Roman"/>
          <w:b/>
          <w:sz w:val="24"/>
          <w:szCs w:val="24"/>
        </w:rPr>
        <w:t>ros Programas en Fase Procesal’</w:t>
      </w:r>
      <w:r w:rsidRPr="009425A0">
        <w:rPr>
          <w:rFonts w:ascii="Times New Roman" w:hAnsi="Times New Roman"/>
          <w:b/>
          <w:sz w:val="24"/>
          <w:szCs w:val="24"/>
        </w:rPr>
        <w:t xml:space="preserve">, </w:t>
      </w:r>
      <w:r w:rsidRPr="009425A0">
        <w:rPr>
          <w:rFonts w:ascii="Times New Roman" w:hAnsi="Times New Roman"/>
          <w:sz w:val="24"/>
          <w:szCs w:val="24"/>
        </w:rPr>
        <w:t>en Bolivia, del 11 al 13 de septiembre del 2018.</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b/>
          <w:sz w:val="24"/>
          <w:szCs w:val="24"/>
        </w:rPr>
        <w:t>Primera Sesión Plenaria de Redacción del Grupo de Expertos Gubernamentales (GEG) para la Séptima Ronda de Evaluación del</w:t>
      </w:r>
      <w:r w:rsidRPr="00E04DC4">
        <w:rPr>
          <w:rFonts w:ascii="Arial" w:hAnsi="Arial" w:cs="Arial"/>
          <w:b/>
          <w:sz w:val="24"/>
          <w:szCs w:val="24"/>
        </w:rPr>
        <w:t xml:space="preserve"> </w:t>
      </w:r>
      <w:r w:rsidRPr="009425A0">
        <w:rPr>
          <w:rFonts w:ascii="Times New Roman" w:hAnsi="Times New Roman"/>
          <w:b/>
          <w:sz w:val="24"/>
          <w:szCs w:val="24"/>
        </w:rPr>
        <w:t>Mecanismo de Evaluación Multilateral (MEM),</w:t>
      </w:r>
      <w:r w:rsidRPr="009425A0">
        <w:rPr>
          <w:rFonts w:ascii="Times New Roman" w:hAnsi="Times New Roman"/>
          <w:sz w:val="24"/>
          <w:szCs w:val="24"/>
        </w:rPr>
        <w:t xml:space="preserve"> </w:t>
      </w:r>
      <w:r w:rsidR="00007B46" w:rsidRPr="009425A0">
        <w:rPr>
          <w:rFonts w:ascii="Times New Roman" w:hAnsi="Times New Roman"/>
          <w:sz w:val="24"/>
          <w:szCs w:val="24"/>
        </w:rPr>
        <w:t>en Washington</w:t>
      </w:r>
      <w:r w:rsidRPr="009425A0">
        <w:rPr>
          <w:rFonts w:ascii="Times New Roman" w:hAnsi="Times New Roman"/>
          <w:sz w:val="24"/>
          <w:szCs w:val="24"/>
        </w:rPr>
        <w:t>, D.C. del 15 al 22 de septiembre del 2018.</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sz w:val="24"/>
          <w:szCs w:val="24"/>
        </w:rPr>
        <w:lastRenderedPageBreak/>
        <w:t xml:space="preserve"> </w:t>
      </w:r>
      <w:r w:rsidRPr="009425A0">
        <w:rPr>
          <w:rFonts w:ascii="Times New Roman" w:hAnsi="Times New Roman"/>
          <w:b/>
          <w:sz w:val="24"/>
          <w:szCs w:val="24"/>
        </w:rPr>
        <w:t>Indicadores y Metodología de Seguimiento para Tratamiento de T</w:t>
      </w:r>
      <w:r w:rsidR="007F5DF1">
        <w:rPr>
          <w:rFonts w:ascii="Times New Roman" w:hAnsi="Times New Roman"/>
          <w:b/>
          <w:sz w:val="24"/>
          <w:szCs w:val="24"/>
        </w:rPr>
        <w:t>rastorno por Consumo de Drogas,</w:t>
      </w:r>
      <w:r w:rsidRPr="009425A0">
        <w:rPr>
          <w:rFonts w:ascii="Times New Roman" w:hAnsi="Times New Roman"/>
          <w:b/>
          <w:sz w:val="24"/>
          <w:szCs w:val="24"/>
        </w:rPr>
        <w:t xml:space="preserve"> </w:t>
      </w:r>
      <w:r w:rsidRPr="009425A0">
        <w:rPr>
          <w:rFonts w:ascii="Times New Roman" w:hAnsi="Times New Roman"/>
          <w:sz w:val="24"/>
          <w:szCs w:val="24"/>
        </w:rPr>
        <w:t>en Montevideo</w:t>
      </w:r>
      <w:r>
        <w:rPr>
          <w:rFonts w:ascii="Times New Roman" w:hAnsi="Times New Roman"/>
          <w:sz w:val="24"/>
          <w:szCs w:val="24"/>
        </w:rPr>
        <w:t>,</w:t>
      </w:r>
      <w:r w:rsidRPr="009425A0">
        <w:rPr>
          <w:rFonts w:ascii="Times New Roman" w:hAnsi="Times New Roman"/>
          <w:sz w:val="24"/>
          <w:szCs w:val="24"/>
        </w:rPr>
        <w:t xml:space="preserve"> Uruguay, del 25 al 28 de septiembre del 2018.</w:t>
      </w:r>
    </w:p>
    <w:p w:rsidR="009425A0" w:rsidRPr="009425A0" w:rsidRDefault="009425A0" w:rsidP="009425A0">
      <w:pPr>
        <w:pStyle w:val="Prrafodelista"/>
        <w:numPr>
          <w:ilvl w:val="0"/>
          <w:numId w:val="49"/>
        </w:numPr>
        <w:spacing w:after="200" w:line="480" w:lineRule="auto"/>
        <w:jc w:val="both"/>
        <w:rPr>
          <w:rFonts w:ascii="Times New Roman" w:hAnsi="Times New Roman"/>
          <w:b/>
          <w:sz w:val="24"/>
          <w:szCs w:val="24"/>
        </w:rPr>
      </w:pPr>
      <w:r w:rsidRPr="009425A0">
        <w:rPr>
          <w:rFonts w:ascii="Times New Roman" w:hAnsi="Times New Roman"/>
          <w:b/>
          <w:sz w:val="24"/>
          <w:szCs w:val="24"/>
        </w:rPr>
        <w:t>ODS 16: Una Visión Conjunta para la Lucha Contra el Crimen Organizad</w:t>
      </w:r>
      <w:r w:rsidR="007F5DF1">
        <w:rPr>
          <w:rFonts w:ascii="Times New Roman" w:hAnsi="Times New Roman"/>
          <w:b/>
          <w:sz w:val="24"/>
          <w:szCs w:val="24"/>
        </w:rPr>
        <w:t>o en la Región del Gran Caribe</w:t>
      </w:r>
      <w:r w:rsidRPr="009425A0">
        <w:rPr>
          <w:rFonts w:ascii="Times New Roman" w:hAnsi="Times New Roman"/>
          <w:b/>
          <w:sz w:val="24"/>
          <w:szCs w:val="24"/>
        </w:rPr>
        <w:t xml:space="preserve">, </w:t>
      </w:r>
      <w:r w:rsidRPr="009425A0">
        <w:rPr>
          <w:rFonts w:ascii="Times New Roman" w:hAnsi="Times New Roman"/>
          <w:sz w:val="24"/>
          <w:szCs w:val="24"/>
        </w:rPr>
        <w:t>en El Salvador, del 26 al 30 de noviembre del 2018.</w:t>
      </w:r>
    </w:p>
    <w:p w:rsidR="009425A0" w:rsidRPr="007F5DF1" w:rsidRDefault="009425A0" w:rsidP="009425A0">
      <w:pPr>
        <w:pStyle w:val="Prrafodelista"/>
        <w:numPr>
          <w:ilvl w:val="0"/>
          <w:numId w:val="49"/>
        </w:numPr>
        <w:shd w:val="clear" w:color="auto" w:fill="FFFFFF"/>
        <w:spacing w:line="480" w:lineRule="auto"/>
        <w:jc w:val="both"/>
        <w:rPr>
          <w:rFonts w:ascii="Times New Roman" w:hAnsi="Times New Roman"/>
          <w:color w:val="212121"/>
        </w:rPr>
      </w:pPr>
      <w:r w:rsidRPr="009425A0">
        <w:rPr>
          <w:rFonts w:ascii="Times New Roman" w:hAnsi="Times New Roman"/>
          <w:b/>
          <w:color w:val="212121"/>
          <w:sz w:val="24"/>
          <w:szCs w:val="24"/>
          <w:bdr w:val="none" w:sz="0" w:space="0" w:color="auto" w:frame="1"/>
        </w:rPr>
        <w:t>Taller sobre</w:t>
      </w:r>
      <w:r w:rsidRPr="009425A0">
        <w:rPr>
          <w:rFonts w:ascii="Times New Roman" w:hAnsi="Times New Roman"/>
          <w:color w:val="212121"/>
          <w:sz w:val="24"/>
          <w:szCs w:val="24"/>
          <w:bdr w:val="none" w:sz="0" w:space="0" w:color="auto" w:frame="1"/>
        </w:rPr>
        <w:t xml:space="preserve"> "</w:t>
      </w:r>
      <w:r w:rsidRPr="009425A0">
        <w:rPr>
          <w:rFonts w:ascii="Times New Roman" w:hAnsi="Times New Roman"/>
          <w:b/>
          <w:bCs/>
          <w:iCs/>
          <w:color w:val="212121"/>
          <w:sz w:val="24"/>
          <w:szCs w:val="24"/>
          <w:bdr w:val="none" w:sz="0" w:space="0" w:color="auto" w:frame="1"/>
        </w:rPr>
        <w:t>Ciudad y Drogas: desafíos para el diseño y la evaluación de políticas locales</w:t>
      </w:r>
      <w:r w:rsidRPr="009425A0">
        <w:rPr>
          <w:rFonts w:ascii="Times New Roman" w:hAnsi="Times New Roman"/>
          <w:color w:val="212121"/>
          <w:sz w:val="24"/>
          <w:szCs w:val="24"/>
          <w:bdr w:val="none" w:sz="0" w:space="0" w:color="auto" w:frame="1"/>
        </w:rPr>
        <w:t xml:space="preserve">", en el Centro de Formación de la Cooperación Española de </w:t>
      </w:r>
      <w:r w:rsidRPr="007F5DF1">
        <w:rPr>
          <w:rFonts w:ascii="Times New Roman" w:hAnsi="Times New Roman"/>
          <w:bCs/>
          <w:color w:val="212121"/>
          <w:sz w:val="24"/>
          <w:szCs w:val="24"/>
          <w:bdr w:val="none" w:sz="0" w:space="0" w:color="auto" w:frame="1"/>
        </w:rPr>
        <w:t>Santa Cruz de la Sierra, Bolivia, del 3 al 5 de diciembre 2018.</w:t>
      </w:r>
    </w:p>
    <w:p w:rsidR="009425A0" w:rsidRPr="009425A0" w:rsidRDefault="009425A0" w:rsidP="009425A0">
      <w:pPr>
        <w:jc w:val="both"/>
        <w:rPr>
          <w:rFonts w:ascii="Times New Roman" w:hAnsi="Times New Roman" w:cs="Times New Roman"/>
          <w:sz w:val="24"/>
          <w:szCs w:val="24"/>
        </w:rPr>
      </w:pPr>
    </w:p>
    <w:p w:rsidR="009425A0" w:rsidRPr="009425A0" w:rsidRDefault="009425A0" w:rsidP="007F5DF1">
      <w:pPr>
        <w:spacing w:line="480" w:lineRule="auto"/>
        <w:ind w:firstLine="568"/>
        <w:jc w:val="both"/>
        <w:rPr>
          <w:rFonts w:ascii="Times New Roman" w:hAnsi="Times New Roman" w:cs="Times New Roman"/>
          <w:sz w:val="24"/>
          <w:szCs w:val="24"/>
        </w:rPr>
      </w:pPr>
      <w:r w:rsidRPr="009425A0">
        <w:rPr>
          <w:rFonts w:ascii="Times New Roman" w:hAnsi="Times New Roman" w:cs="Times New Roman"/>
          <w:sz w:val="24"/>
          <w:szCs w:val="24"/>
        </w:rPr>
        <w:t xml:space="preserve">El Departamento de Relaciones Internacionales tiene la responsabilidad de coordinar con los diferentes Ministerios y Direcciones Estatales la recepción y remisión de los Formularios: A, A/P, B, B/P, P, C, y D, correspondientes a los informes estadísticos trimestral y anual de Sustancias Psicotrópicas, Estupefacientes y Precursores.   Igualmente, Coordinamos la recolección y tramite de los cuestionarios para los Informes Anuales mediante los formularios ARQ. </w:t>
      </w:r>
    </w:p>
    <w:p w:rsidR="009425A0" w:rsidRDefault="009425A0" w:rsidP="007F5DF1">
      <w:pPr>
        <w:spacing w:line="480" w:lineRule="auto"/>
        <w:jc w:val="both"/>
        <w:rPr>
          <w:rFonts w:ascii="Arial" w:hAnsi="Arial" w:cs="Arial"/>
          <w:sz w:val="24"/>
          <w:szCs w:val="24"/>
        </w:rPr>
      </w:pPr>
      <w:r w:rsidRPr="00E04DC4">
        <w:rPr>
          <w:rFonts w:ascii="Arial" w:hAnsi="Arial" w:cs="Arial"/>
          <w:sz w:val="24"/>
          <w:szCs w:val="24"/>
        </w:rPr>
        <w:t xml:space="preserve"> </w:t>
      </w:r>
    </w:p>
    <w:p w:rsidR="009425A0" w:rsidRPr="009425A0" w:rsidRDefault="009425A0" w:rsidP="007F5DF1">
      <w:pPr>
        <w:spacing w:line="480" w:lineRule="auto"/>
        <w:ind w:firstLine="568"/>
        <w:jc w:val="both"/>
        <w:rPr>
          <w:rFonts w:ascii="Times New Roman" w:hAnsi="Times New Roman" w:cs="Times New Roman"/>
          <w:sz w:val="24"/>
          <w:szCs w:val="24"/>
        </w:rPr>
      </w:pPr>
      <w:r w:rsidRPr="009425A0">
        <w:rPr>
          <w:rFonts w:ascii="Times New Roman" w:hAnsi="Times New Roman" w:cs="Times New Roman"/>
          <w:sz w:val="24"/>
          <w:szCs w:val="24"/>
        </w:rPr>
        <w:t>Responsable de la elaboración de  informes sobre el Cuestionario del Mecanismo de Evaluación Multilateral (MEM), concernientes a    las áreas  temáticas de Fortalecimiento Institucional, Reducción de la Demanda, Reducción de la Oferta, Medidas de Control y Cooperación Internacional,  las informaciones son recogidas en las diferentes instituciones del Estado responsables de dar  respuesta</w:t>
      </w:r>
      <w:r w:rsidR="002F1AA7">
        <w:rPr>
          <w:rFonts w:ascii="Times New Roman" w:hAnsi="Times New Roman" w:cs="Times New Roman"/>
          <w:sz w:val="24"/>
          <w:szCs w:val="24"/>
        </w:rPr>
        <w:t xml:space="preserve"> al Cuestionario,  el  cual </w:t>
      </w:r>
      <w:r w:rsidRPr="009425A0">
        <w:rPr>
          <w:rFonts w:ascii="Times New Roman" w:hAnsi="Times New Roman" w:cs="Times New Roman"/>
          <w:sz w:val="24"/>
          <w:szCs w:val="24"/>
        </w:rPr>
        <w:t>forma pa</w:t>
      </w:r>
      <w:r w:rsidR="002F1AA7">
        <w:rPr>
          <w:rFonts w:ascii="Times New Roman" w:hAnsi="Times New Roman" w:cs="Times New Roman"/>
          <w:sz w:val="24"/>
          <w:szCs w:val="24"/>
        </w:rPr>
        <w:t xml:space="preserve">rte del trabajo de seguimiento del Grupo </w:t>
      </w:r>
      <w:r w:rsidRPr="009425A0">
        <w:rPr>
          <w:rFonts w:ascii="Times New Roman" w:hAnsi="Times New Roman" w:cs="Times New Roman"/>
          <w:sz w:val="24"/>
          <w:szCs w:val="24"/>
        </w:rPr>
        <w:t xml:space="preserve">de Experto Gubernamental (GEG) de la CICAD/OA, del cual </w:t>
      </w:r>
      <w:r w:rsidRPr="009425A0">
        <w:rPr>
          <w:rFonts w:ascii="Times New Roman" w:hAnsi="Times New Roman" w:cs="Times New Roman"/>
          <w:sz w:val="24"/>
          <w:szCs w:val="24"/>
        </w:rPr>
        <w:lastRenderedPageBreak/>
        <w:t>formamos parte como Experto Titular por la República Dominicana.</w:t>
      </w:r>
      <w:r>
        <w:rPr>
          <w:rFonts w:ascii="Times New Roman" w:hAnsi="Times New Roman" w:cs="Times New Roman"/>
          <w:sz w:val="24"/>
          <w:szCs w:val="24"/>
        </w:rPr>
        <w:t xml:space="preserve">  </w:t>
      </w:r>
      <w:r w:rsidRPr="009425A0">
        <w:rPr>
          <w:rFonts w:ascii="Times New Roman" w:hAnsi="Times New Roman" w:cs="Times New Roman"/>
          <w:sz w:val="24"/>
          <w:szCs w:val="24"/>
        </w:rPr>
        <w:t xml:space="preserve">Dichos formularios y cuestionarios son solicitados por </w:t>
      </w:r>
      <w:r w:rsidR="00007B46" w:rsidRPr="009425A0">
        <w:rPr>
          <w:rFonts w:ascii="Times New Roman" w:hAnsi="Times New Roman" w:cs="Times New Roman"/>
          <w:sz w:val="24"/>
          <w:szCs w:val="24"/>
        </w:rPr>
        <w:t>diferentes organismos</w:t>
      </w:r>
      <w:r w:rsidRPr="009425A0">
        <w:rPr>
          <w:rFonts w:ascii="Times New Roman" w:hAnsi="Times New Roman" w:cs="Times New Roman"/>
          <w:sz w:val="24"/>
          <w:szCs w:val="24"/>
        </w:rPr>
        <w:t xml:space="preserve"> Internacionales como: </w:t>
      </w:r>
    </w:p>
    <w:p w:rsidR="009425A0" w:rsidRPr="009425A0" w:rsidRDefault="009425A0" w:rsidP="007F5DF1">
      <w:pPr>
        <w:spacing w:line="480" w:lineRule="auto"/>
        <w:jc w:val="both"/>
        <w:rPr>
          <w:rFonts w:ascii="Times New Roman" w:hAnsi="Times New Roman" w:cs="Times New Roman"/>
          <w:sz w:val="24"/>
          <w:szCs w:val="24"/>
        </w:rPr>
      </w:pPr>
    </w:p>
    <w:p w:rsidR="009425A0" w:rsidRPr="009425A0" w:rsidRDefault="009425A0" w:rsidP="007F5DF1">
      <w:pPr>
        <w:pStyle w:val="Prrafodelista"/>
        <w:numPr>
          <w:ilvl w:val="0"/>
          <w:numId w:val="50"/>
        </w:numPr>
        <w:spacing w:line="480" w:lineRule="auto"/>
        <w:ind w:left="0"/>
        <w:rPr>
          <w:rFonts w:ascii="Times New Roman" w:hAnsi="Times New Roman"/>
          <w:sz w:val="24"/>
          <w:szCs w:val="24"/>
        </w:rPr>
      </w:pPr>
      <w:r w:rsidRPr="009425A0">
        <w:rPr>
          <w:rFonts w:ascii="Times New Roman" w:hAnsi="Times New Roman"/>
          <w:sz w:val="24"/>
          <w:szCs w:val="24"/>
        </w:rPr>
        <w:t>Junta Internacional de Fiscalización de Estupefacientes -JIFE-,</w:t>
      </w:r>
    </w:p>
    <w:p w:rsidR="009425A0" w:rsidRPr="009425A0" w:rsidRDefault="009425A0" w:rsidP="007F5DF1">
      <w:pPr>
        <w:pStyle w:val="Prrafodelista"/>
        <w:numPr>
          <w:ilvl w:val="0"/>
          <w:numId w:val="50"/>
        </w:numPr>
        <w:spacing w:line="480" w:lineRule="auto"/>
        <w:ind w:left="0"/>
        <w:rPr>
          <w:rFonts w:ascii="Times New Roman" w:hAnsi="Times New Roman"/>
          <w:sz w:val="24"/>
          <w:szCs w:val="24"/>
        </w:rPr>
      </w:pPr>
      <w:r w:rsidRPr="009425A0">
        <w:rPr>
          <w:rFonts w:ascii="Times New Roman" w:hAnsi="Times New Roman"/>
          <w:sz w:val="24"/>
          <w:szCs w:val="24"/>
        </w:rPr>
        <w:t>Oficina de Naciones Unidas contra las Drogas y el Delito (UNODC).</w:t>
      </w:r>
    </w:p>
    <w:p w:rsidR="009425A0" w:rsidRPr="009425A0" w:rsidRDefault="009425A0" w:rsidP="007F5DF1">
      <w:pPr>
        <w:pStyle w:val="Prrafodelista"/>
        <w:numPr>
          <w:ilvl w:val="0"/>
          <w:numId w:val="50"/>
        </w:numPr>
        <w:spacing w:line="480" w:lineRule="auto"/>
        <w:ind w:left="0"/>
        <w:rPr>
          <w:rFonts w:ascii="Times New Roman" w:hAnsi="Times New Roman"/>
          <w:sz w:val="24"/>
          <w:szCs w:val="24"/>
        </w:rPr>
      </w:pPr>
      <w:r w:rsidRPr="009425A0">
        <w:rPr>
          <w:rFonts w:ascii="Times New Roman" w:hAnsi="Times New Roman"/>
          <w:sz w:val="24"/>
          <w:szCs w:val="24"/>
        </w:rPr>
        <w:t>Programa de Cooperación entre América Latina, el Caribe y la Unión Europea en Políticas sobre Drogas (COPOLAD).</w:t>
      </w:r>
    </w:p>
    <w:p w:rsidR="009425A0" w:rsidRPr="009425A0" w:rsidRDefault="009425A0" w:rsidP="007F5DF1">
      <w:pPr>
        <w:pStyle w:val="Prrafodelista"/>
        <w:numPr>
          <w:ilvl w:val="0"/>
          <w:numId w:val="50"/>
        </w:numPr>
        <w:spacing w:line="480" w:lineRule="auto"/>
        <w:ind w:left="0"/>
        <w:rPr>
          <w:rFonts w:ascii="Times New Roman" w:hAnsi="Times New Roman"/>
          <w:sz w:val="24"/>
          <w:szCs w:val="24"/>
        </w:rPr>
      </w:pPr>
      <w:r w:rsidRPr="009425A0">
        <w:rPr>
          <w:rFonts w:ascii="Times New Roman" w:hAnsi="Times New Roman"/>
          <w:sz w:val="24"/>
          <w:szCs w:val="24"/>
        </w:rPr>
        <w:t>Comisión Interamericana para el Control del Abuso de Drogas (CICAD).</w:t>
      </w:r>
    </w:p>
    <w:p w:rsidR="007F5DF1" w:rsidRDefault="007F5DF1" w:rsidP="007F5DF1">
      <w:pPr>
        <w:pStyle w:val="NormalWeb"/>
        <w:tabs>
          <w:tab w:val="center" w:pos="4419"/>
        </w:tabs>
        <w:spacing w:before="0" w:beforeAutospacing="0" w:after="0" w:afterAutospacing="0" w:line="480" w:lineRule="auto"/>
        <w:jc w:val="both"/>
        <w:rPr>
          <w:b/>
          <w:color w:val="000000"/>
        </w:rPr>
      </w:pPr>
    </w:p>
    <w:p w:rsidR="009425A0" w:rsidRPr="009425A0" w:rsidRDefault="009425A0" w:rsidP="007F5DF1">
      <w:pPr>
        <w:pStyle w:val="NormalWeb"/>
        <w:tabs>
          <w:tab w:val="center" w:pos="4419"/>
        </w:tabs>
        <w:spacing w:before="0" w:beforeAutospacing="0" w:after="0" w:afterAutospacing="0" w:line="480" w:lineRule="auto"/>
        <w:jc w:val="both"/>
        <w:rPr>
          <w:b/>
          <w:color w:val="000000"/>
        </w:rPr>
      </w:pPr>
      <w:r w:rsidRPr="009425A0">
        <w:rPr>
          <w:b/>
          <w:color w:val="000000"/>
        </w:rPr>
        <w:t>Para alcanzar los objetivos se proponen:</w:t>
      </w:r>
    </w:p>
    <w:p w:rsidR="009425A0" w:rsidRPr="009425A0" w:rsidRDefault="009425A0" w:rsidP="007F5DF1">
      <w:pPr>
        <w:pStyle w:val="NormalWeb"/>
        <w:numPr>
          <w:ilvl w:val="0"/>
          <w:numId w:val="48"/>
        </w:numPr>
        <w:tabs>
          <w:tab w:val="center" w:pos="4419"/>
        </w:tabs>
        <w:spacing w:before="0" w:beforeAutospacing="0" w:after="0" w:afterAutospacing="0" w:line="480" w:lineRule="auto"/>
        <w:ind w:left="0"/>
        <w:jc w:val="both"/>
        <w:rPr>
          <w:color w:val="000000"/>
        </w:rPr>
      </w:pPr>
      <w:r w:rsidRPr="009425A0">
        <w:rPr>
          <w:color w:val="000000"/>
        </w:rPr>
        <w:t>Generar acuerdos inter-institucionales entre el Consejo Nacional de Drogas y los     Gobiernos Locales.</w:t>
      </w:r>
    </w:p>
    <w:p w:rsidR="009425A0" w:rsidRPr="009425A0" w:rsidRDefault="009425A0" w:rsidP="007F5DF1">
      <w:pPr>
        <w:pStyle w:val="NormalWeb"/>
        <w:numPr>
          <w:ilvl w:val="0"/>
          <w:numId w:val="48"/>
        </w:numPr>
        <w:tabs>
          <w:tab w:val="center" w:pos="4419"/>
        </w:tabs>
        <w:spacing w:before="0" w:beforeAutospacing="0" w:after="0" w:afterAutospacing="0" w:line="480" w:lineRule="auto"/>
        <w:ind w:left="0"/>
        <w:jc w:val="both"/>
        <w:rPr>
          <w:color w:val="000000"/>
        </w:rPr>
      </w:pPr>
      <w:r w:rsidRPr="009425A0">
        <w:rPr>
          <w:color w:val="000000"/>
        </w:rPr>
        <w:t>Fortalecer las capacidades instaladas en el municipio en planificación y gestión de programas en materia de drogas.</w:t>
      </w:r>
    </w:p>
    <w:p w:rsidR="009425A0" w:rsidRPr="009425A0" w:rsidRDefault="009425A0" w:rsidP="007F5DF1">
      <w:pPr>
        <w:pStyle w:val="NormalWeb"/>
        <w:numPr>
          <w:ilvl w:val="0"/>
          <w:numId w:val="48"/>
        </w:numPr>
        <w:tabs>
          <w:tab w:val="center" w:pos="4419"/>
        </w:tabs>
        <w:spacing w:before="0" w:beforeAutospacing="0" w:after="0" w:afterAutospacing="0" w:line="480" w:lineRule="auto"/>
        <w:ind w:left="0"/>
        <w:jc w:val="both"/>
        <w:rPr>
          <w:color w:val="000000"/>
        </w:rPr>
      </w:pPr>
      <w:r w:rsidRPr="009425A0">
        <w:rPr>
          <w:color w:val="000000"/>
        </w:rPr>
        <w:t xml:space="preserve">Fortalecer los planes y programas, e implementar políticas locales, para reducir la demanda de drogas, a través de los </w:t>
      </w:r>
      <w:r w:rsidR="00007B46" w:rsidRPr="009425A0">
        <w:rPr>
          <w:color w:val="000000"/>
        </w:rPr>
        <w:t>departamentos con</w:t>
      </w:r>
      <w:r w:rsidRPr="009425A0">
        <w:rPr>
          <w:color w:val="000000"/>
        </w:rPr>
        <w:t xml:space="preserve"> los programas preventivos del CND.</w:t>
      </w:r>
    </w:p>
    <w:p w:rsidR="009425A0" w:rsidRPr="009425A0" w:rsidRDefault="009425A0" w:rsidP="007F5DF1">
      <w:pPr>
        <w:pStyle w:val="NormalWeb"/>
        <w:numPr>
          <w:ilvl w:val="0"/>
          <w:numId w:val="48"/>
        </w:numPr>
        <w:tabs>
          <w:tab w:val="center" w:pos="4419"/>
        </w:tabs>
        <w:spacing w:before="0" w:beforeAutospacing="0" w:after="0" w:afterAutospacing="0" w:line="480" w:lineRule="auto"/>
        <w:ind w:left="0"/>
        <w:jc w:val="both"/>
        <w:rPr>
          <w:color w:val="000000"/>
        </w:rPr>
      </w:pPr>
      <w:r w:rsidRPr="009425A0">
        <w:rPr>
          <w:color w:val="000000"/>
        </w:rPr>
        <w:t>Fortalecer la estructura y capacidades del Observ</w:t>
      </w:r>
      <w:r w:rsidR="002F1AA7">
        <w:rPr>
          <w:color w:val="000000"/>
        </w:rPr>
        <w:t xml:space="preserve">atorio, para que este se encargue </w:t>
      </w:r>
      <w:r w:rsidRPr="009425A0">
        <w:rPr>
          <w:color w:val="000000"/>
        </w:rPr>
        <w:t>de la ejecución de los Diagnósticos Locales y el seguimiento, monitoreo y evaluación de las actividades que se ejecuten dentro del plan de trabajo.</w:t>
      </w:r>
    </w:p>
    <w:p w:rsidR="009425A0" w:rsidRPr="009425A0" w:rsidRDefault="009425A0" w:rsidP="00F0388C">
      <w:pPr>
        <w:pStyle w:val="Sinespaciado"/>
        <w:spacing w:line="480" w:lineRule="auto"/>
        <w:jc w:val="both"/>
        <w:rPr>
          <w:rFonts w:ascii="Times New Roman" w:hAnsi="Times New Roman" w:cs="Times New Roman"/>
          <w:bCs/>
          <w:color w:val="000000"/>
          <w:sz w:val="24"/>
          <w:szCs w:val="24"/>
        </w:rPr>
      </w:pPr>
    </w:p>
    <w:p w:rsidR="00FA35F4" w:rsidRDefault="00FA35F4" w:rsidP="00F0388C">
      <w:pPr>
        <w:pStyle w:val="Sinespaciado"/>
        <w:spacing w:line="480" w:lineRule="auto"/>
        <w:jc w:val="both"/>
        <w:rPr>
          <w:rFonts w:ascii="Times New Roman" w:hAnsi="Times New Roman" w:cs="Times New Roman"/>
          <w:bCs/>
          <w:color w:val="000000"/>
          <w:sz w:val="24"/>
          <w:szCs w:val="24"/>
          <w:lang w:val="es-ES"/>
        </w:rPr>
      </w:pPr>
    </w:p>
    <w:p w:rsidR="00FA35F4" w:rsidRDefault="00FA35F4" w:rsidP="00F0388C">
      <w:pPr>
        <w:pStyle w:val="Sinespaciado"/>
        <w:spacing w:line="480" w:lineRule="auto"/>
        <w:jc w:val="both"/>
        <w:rPr>
          <w:rFonts w:ascii="Times New Roman" w:hAnsi="Times New Roman" w:cs="Times New Roman"/>
          <w:bCs/>
          <w:color w:val="000000"/>
          <w:sz w:val="24"/>
          <w:szCs w:val="24"/>
          <w:lang w:val="es-ES"/>
        </w:rPr>
      </w:pPr>
    </w:p>
    <w:p w:rsidR="006A46AA" w:rsidRPr="006A46AA" w:rsidRDefault="0094736A" w:rsidP="006A46AA">
      <w:pPr>
        <w:spacing w:line="480" w:lineRule="auto"/>
        <w:jc w:val="both"/>
        <w:rPr>
          <w:rFonts w:ascii="Times New Roman" w:hAnsi="Times New Roman"/>
          <w:color w:val="548DD4" w:themeColor="text2" w:themeTint="99"/>
          <w:sz w:val="32"/>
          <w:szCs w:val="32"/>
        </w:rPr>
      </w:pPr>
      <w:r w:rsidRPr="00955AED">
        <w:rPr>
          <w:rFonts w:ascii="Times New Roman" w:hAnsi="Times New Roman"/>
          <w:b/>
          <w:color w:val="548DD4" w:themeColor="text2" w:themeTint="99"/>
          <w:sz w:val="32"/>
          <w:szCs w:val="32"/>
        </w:rPr>
        <w:lastRenderedPageBreak/>
        <w:t>D</w:t>
      </w:r>
      <w:r w:rsidR="00242271">
        <w:rPr>
          <w:rFonts w:ascii="Times New Roman" w:hAnsi="Times New Roman"/>
          <w:b/>
          <w:color w:val="548DD4" w:themeColor="text2" w:themeTint="99"/>
          <w:sz w:val="32"/>
          <w:szCs w:val="32"/>
        </w:rPr>
        <w:t>IRECCION DE POLITICAS DE ATENCION, REHABILITACION E INTEGRACION SOCIAL</w:t>
      </w:r>
    </w:p>
    <w:p w:rsidR="00E413CD" w:rsidRDefault="00E413CD" w:rsidP="00E413CD">
      <w:pPr>
        <w:pStyle w:val="Prrafodelista"/>
        <w:jc w:val="both"/>
        <w:rPr>
          <w:rFonts w:ascii="Cambria" w:hAnsi="Cambria"/>
          <w:sz w:val="24"/>
          <w:szCs w:val="24"/>
        </w:rPr>
      </w:pPr>
    </w:p>
    <w:p w:rsidR="007322AF" w:rsidRPr="007322AF" w:rsidRDefault="00C16067" w:rsidP="007322A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es-DO"/>
        </w:rPr>
        <w:t>E</w:t>
      </w:r>
      <w:r w:rsidR="007322AF" w:rsidRPr="007322AF">
        <w:rPr>
          <w:rFonts w:ascii="Times New Roman" w:hAnsi="Times New Roman" w:cs="Times New Roman"/>
          <w:sz w:val="24"/>
          <w:szCs w:val="24"/>
        </w:rPr>
        <w:t>s la encargada de coordinar y supervisar el proceso de implementación de las políticas de Estado para el tratamiento y rehabilitación de los problemas relacion</w:t>
      </w:r>
      <w:r w:rsidR="00756460">
        <w:rPr>
          <w:rFonts w:ascii="Times New Roman" w:hAnsi="Times New Roman" w:cs="Times New Roman"/>
          <w:sz w:val="24"/>
          <w:szCs w:val="24"/>
        </w:rPr>
        <w:t>ados al consumo de sustancias.  Esta dirección tiene dos departamentos a su cargo los cuales son:</w:t>
      </w:r>
    </w:p>
    <w:p w:rsidR="007322AF" w:rsidRPr="007322AF" w:rsidRDefault="007322AF" w:rsidP="007322AF">
      <w:pPr>
        <w:pStyle w:val="Prrafodelista"/>
        <w:spacing w:line="480" w:lineRule="auto"/>
        <w:ind w:firstLine="0"/>
        <w:jc w:val="both"/>
        <w:rPr>
          <w:rFonts w:ascii="Times New Roman" w:hAnsi="Times New Roman"/>
          <w:sz w:val="24"/>
          <w:szCs w:val="24"/>
        </w:rPr>
      </w:pPr>
    </w:p>
    <w:p w:rsidR="007322AF" w:rsidRPr="007322AF" w:rsidRDefault="007322AF" w:rsidP="007322AF">
      <w:pPr>
        <w:spacing w:line="480" w:lineRule="auto"/>
        <w:jc w:val="both"/>
        <w:rPr>
          <w:rFonts w:ascii="Times New Roman" w:hAnsi="Times New Roman" w:cs="Times New Roman"/>
          <w:sz w:val="24"/>
          <w:szCs w:val="24"/>
        </w:rPr>
      </w:pPr>
      <w:r w:rsidRPr="007322AF">
        <w:rPr>
          <w:rFonts w:ascii="Times New Roman" w:hAnsi="Times New Roman" w:cs="Times New Roman"/>
          <w:b/>
          <w:sz w:val="24"/>
          <w:szCs w:val="24"/>
        </w:rPr>
        <w:t>1. Departamento de Servicios de Atención a Usuarios y Dependientes de Drogas</w:t>
      </w:r>
      <w:r>
        <w:rPr>
          <w:rFonts w:ascii="Times New Roman" w:hAnsi="Times New Roman" w:cs="Times New Roman"/>
          <w:sz w:val="24"/>
          <w:szCs w:val="24"/>
        </w:rPr>
        <w:t xml:space="preserve">.  </w:t>
      </w:r>
      <w:r w:rsidRPr="007322AF">
        <w:rPr>
          <w:rFonts w:ascii="Times New Roman" w:hAnsi="Times New Roman" w:cs="Times New Roman"/>
          <w:sz w:val="24"/>
          <w:szCs w:val="24"/>
        </w:rPr>
        <w:t>Coordina y supervisa las actividades y ejecución de los programas dirigid</w:t>
      </w:r>
      <w:r w:rsidR="00302C41">
        <w:rPr>
          <w:rFonts w:ascii="Times New Roman" w:hAnsi="Times New Roman" w:cs="Times New Roman"/>
          <w:sz w:val="24"/>
          <w:szCs w:val="24"/>
        </w:rPr>
        <w:t>os a desarrollar un Sistema de Atención a U</w:t>
      </w:r>
      <w:r w:rsidRPr="007322AF">
        <w:rPr>
          <w:rFonts w:ascii="Times New Roman" w:hAnsi="Times New Roman" w:cs="Times New Roman"/>
          <w:sz w:val="24"/>
          <w:szCs w:val="24"/>
        </w:rPr>
        <w:t>suarios y dependientes de drogas con criterios de calidad, eficiencia y respetuoso de los derechos fundamentales.</w:t>
      </w:r>
    </w:p>
    <w:p w:rsidR="00D449F2" w:rsidRDefault="007322AF" w:rsidP="00C9014F">
      <w:pPr>
        <w:spacing w:line="480" w:lineRule="auto"/>
        <w:jc w:val="both"/>
        <w:rPr>
          <w:rFonts w:ascii="Times New Roman" w:hAnsi="Times New Roman" w:cs="Times New Roman"/>
          <w:sz w:val="24"/>
          <w:szCs w:val="24"/>
        </w:rPr>
      </w:pPr>
      <w:r w:rsidRPr="007322AF">
        <w:rPr>
          <w:rFonts w:ascii="Times New Roman" w:hAnsi="Times New Roman" w:cs="Times New Roman"/>
          <w:b/>
          <w:sz w:val="24"/>
          <w:szCs w:val="24"/>
        </w:rPr>
        <w:t>2. Departamento de Rehabilitación   e Integración Social</w:t>
      </w:r>
      <w:r>
        <w:rPr>
          <w:rFonts w:ascii="Times New Roman" w:hAnsi="Times New Roman" w:cs="Times New Roman"/>
          <w:sz w:val="24"/>
          <w:szCs w:val="24"/>
        </w:rPr>
        <w:t>.  P</w:t>
      </w:r>
      <w:r w:rsidRPr="007322AF">
        <w:rPr>
          <w:rFonts w:ascii="Times New Roman" w:hAnsi="Times New Roman" w:cs="Times New Roman"/>
          <w:sz w:val="24"/>
          <w:szCs w:val="24"/>
        </w:rPr>
        <w:t>osibilita las acciones de las políticas en el ámbito de Rehabilitación e Integración social con énfasis en poblaciones vulnerables.</w:t>
      </w:r>
    </w:p>
    <w:p w:rsidR="00514BB9" w:rsidRPr="00D449F2" w:rsidRDefault="00514BB9" w:rsidP="00C9014F">
      <w:pPr>
        <w:spacing w:line="480" w:lineRule="auto"/>
        <w:jc w:val="both"/>
        <w:rPr>
          <w:rFonts w:ascii="Times New Roman" w:hAnsi="Times New Roman" w:cs="Times New Roman"/>
          <w:sz w:val="24"/>
          <w:szCs w:val="24"/>
        </w:rPr>
      </w:pPr>
    </w:p>
    <w:p w:rsidR="00D449F2" w:rsidRDefault="00D449F2" w:rsidP="00C9014F">
      <w:pPr>
        <w:spacing w:line="480" w:lineRule="auto"/>
        <w:jc w:val="both"/>
        <w:rPr>
          <w:rFonts w:ascii="Times New Roman" w:hAnsi="Times New Roman" w:cs="Times New Roman"/>
          <w:b/>
          <w:sz w:val="24"/>
          <w:szCs w:val="24"/>
          <w:lang w:val="es-DO"/>
        </w:rPr>
      </w:pPr>
      <w:r>
        <w:rPr>
          <w:rFonts w:ascii="Times New Roman" w:hAnsi="Times New Roman" w:cs="Times New Roman"/>
          <w:b/>
          <w:sz w:val="24"/>
          <w:szCs w:val="24"/>
        </w:rPr>
        <w:t>Planes, Programas y Proyectos</w:t>
      </w:r>
    </w:p>
    <w:p w:rsidR="00D449F2" w:rsidRDefault="00D449F2" w:rsidP="00C9014F">
      <w:pPr>
        <w:spacing w:line="480" w:lineRule="auto"/>
        <w:jc w:val="both"/>
        <w:rPr>
          <w:rFonts w:ascii="Times New Roman" w:hAnsi="Times New Roman" w:cs="Times New Roman"/>
          <w:sz w:val="24"/>
          <w:szCs w:val="24"/>
        </w:rPr>
      </w:pPr>
    </w:p>
    <w:p w:rsidR="00D449F2" w:rsidRPr="00D449F2" w:rsidRDefault="00D449F2" w:rsidP="00C9014F">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 xml:space="preserve">Planes: </w:t>
      </w:r>
      <w:r>
        <w:rPr>
          <w:rFonts w:ascii="Times New Roman" w:hAnsi="Times New Roman" w:cs="Times New Roman"/>
          <w:sz w:val="24"/>
          <w:szCs w:val="24"/>
        </w:rPr>
        <w:t>La Estrategia Nacional sobre Drogas, define el Plan General en el ámbito de tratamiento y rehabilitación.   En ese sentido se desarrollan los siguientes programas y proyectos.</w:t>
      </w:r>
    </w:p>
    <w:p w:rsidR="00D449F2" w:rsidRDefault="00D449F2" w:rsidP="00C9014F">
      <w:pPr>
        <w:spacing w:line="480" w:lineRule="auto"/>
        <w:jc w:val="both"/>
        <w:rPr>
          <w:rFonts w:ascii="Times New Roman" w:hAnsi="Times New Roman" w:cs="Times New Roman"/>
          <w:b/>
          <w:sz w:val="24"/>
          <w:szCs w:val="24"/>
        </w:rPr>
      </w:pPr>
    </w:p>
    <w:p w:rsidR="00514BB9" w:rsidRDefault="00514BB9" w:rsidP="00C9014F">
      <w:pPr>
        <w:spacing w:line="480" w:lineRule="auto"/>
        <w:jc w:val="both"/>
        <w:rPr>
          <w:rFonts w:ascii="Times New Roman" w:hAnsi="Times New Roman" w:cs="Times New Roman"/>
          <w:b/>
          <w:sz w:val="24"/>
          <w:szCs w:val="24"/>
        </w:rPr>
      </w:pPr>
    </w:p>
    <w:p w:rsidR="00D449F2" w:rsidRPr="00514BB9" w:rsidRDefault="00D449F2" w:rsidP="00C9014F">
      <w:pPr>
        <w:tabs>
          <w:tab w:val="left" w:pos="1440"/>
          <w:tab w:val="left" w:pos="1830"/>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Programa: </w:t>
      </w:r>
      <w:r w:rsidRPr="00514BB9">
        <w:rPr>
          <w:rFonts w:ascii="Times New Roman" w:hAnsi="Times New Roman" w:cs="Times New Roman"/>
          <w:sz w:val="24"/>
          <w:szCs w:val="24"/>
        </w:rPr>
        <w:t xml:space="preserve">Fortalecimiento Institucional </w:t>
      </w:r>
    </w:p>
    <w:p w:rsidR="00D449F2" w:rsidRPr="00D449F2" w:rsidRDefault="00D449F2" w:rsidP="00C9014F">
      <w:pPr>
        <w:tabs>
          <w:tab w:val="left" w:pos="1440"/>
          <w:tab w:val="left" w:pos="1830"/>
        </w:tabs>
        <w:spacing w:line="480" w:lineRule="auto"/>
        <w:jc w:val="both"/>
        <w:rPr>
          <w:rFonts w:ascii="Times New Roman" w:hAnsi="Times New Roman" w:cs="Times New Roman"/>
          <w:b/>
          <w:sz w:val="24"/>
          <w:szCs w:val="24"/>
          <w:lang w:val="es-ES_tradnl" w:eastAsia="ar-SA"/>
        </w:rPr>
      </w:pPr>
      <w:r>
        <w:rPr>
          <w:rFonts w:ascii="Times New Roman" w:hAnsi="Times New Roman" w:cs="Times New Roman"/>
          <w:b/>
          <w:sz w:val="24"/>
          <w:szCs w:val="24"/>
          <w:lang w:val="es-ES_tradnl" w:eastAsia="ar-SA"/>
        </w:rPr>
        <w:t xml:space="preserve">Descripción: </w:t>
      </w:r>
      <w:r>
        <w:rPr>
          <w:rFonts w:ascii="Times New Roman" w:hAnsi="Times New Roman" w:cs="Times New Roman"/>
          <w:sz w:val="24"/>
          <w:szCs w:val="24"/>
        </w:rPr>
        <w:t xml:space="preserve">Mejoramiento de la gestión y coordinación de acciones entre los diferentes actores para mayor eficiencia.  Asesoría para el fortalecimiento institucional y la asistencia técnica para el monitoreo de los centros de tratamiento para la atención a usuarios y dependientes de drogas.  Incluye el desarrollo del componente investigación, monitoreo y evaluación, registro y demanda de tratamiento. </w:t>
      </w:r>
    </w:p>
    <w:p w:rsidR="00D449F2" w:rsidRDefault="00D449F2" w:rsidP="00C9014F">
      <w:pPr>
        <w:spacing w:line="480" w:lineRule="auto"/>
        <w:jc w:val="both"/>
        <w:rPr>
          <w:rFonts w:ascii="Times New Roman" w:hAnsi="Times New Roman" w:cs="Times New Roman"/>
          <w:b/>
          <w:sz w:val="24"/>
          <w:szCs w:val="24"/>
        </w:rPr>
      </w:pPr>
    </w:p>
    <w:p w:rsidR="00D449F2" w:rsidRDefault="00D449F2" w:rsidP="00C9014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Programa: </w:t>
      </w:r>
      <w:r w:rsidR="00514BB9">
        <w:rPr>
          <w:rFonts w:ascii="Times New Roman" w:hAnsi="Times New Roman" w:cs="Times New Roman"/>
          <w:sz w:val="24"/>
          <w:szCs w:val="24"/>
        </w:rPr>
        <w:t>Tratamiento y Rehabilitación</w:t>
      </w:r>
    </w:p>
    <w:p w:rsidR="00D449F2" w:rsidRPr="00D449F2" w:rsidRDefault="00D449F2" w:rsidP="00C9014F">
      <w:pPr>
        <w:tabs>
          <w:tab w:val="left" w:pos="1440"/>
          <w:tab w:val="left" w:pos="1830"/>
        </w:tabs>
        <w:spacing w:line="480" w:lineRule="auto"/>
        <w:jc w:val="both"/>
        <w:rPr>
          <w:rFonts w:ascii="Times New Roman" w:hAnsi="Times New Roman" w:cs="Times New Roman"/>
          <w:b/>
          <w:sz w:val="24"/>
          <w:szCs w:val="24"/>
          <w:lang w:val="es-ES_tradnl" w:eastAsia="ar-SA"/>
        </w:rPr>
      </w:pPr>
      <w:r>
        <w:rPr>
          <w:rFonts w:ascii="Times New Roman" w:hAnsi="Times New Roman" w:cs="Times New Roman"/>
          <w:b/>
          <w:sz w:val="24"/>
          <w:szCs w:val="24"/>
          <w:lang w:val="es-ES_tradnl" w:eastAsia="ar-SA"/>
        </w:rPr>
        <w:t xml:space="preserve">Descripción: </w:t>
      </w:r>
      <w:r>
        <w:rPr>
          <w:rFonts w:ascii="Times New Roman" w:hAnsi="Times New Roman" w:cs="Times New Roman"/>
          <w:sz w:val="24"/>
          <w:szCs w:val="24"/>
        </w:rPr>
        <w:t>Coordina la creación y el fortalecimiento de un modelo de atención en salud equitativo, coordinado y funcional en el área de tratamiento y rehabilitación de usuarios y dependientes de drogas.</w:t>
      </w:r>
    </w:p>
    <w:p w:rsidR="00D449F2" w:rsidRDefault="00D449F2" w:rsidP="00C9014F">
      <w:pPr>
        <w:spacing w:line="480" w:lineRule="auto"/>
        <w:jc w:val="both"/>
        <w:rPr>
          <w:rFonts w:ascii="Times New Roman" w:hAnsi="Times New Roman" w:cs="Times New Roman"/>
          <w:b/>
          <w:sz w:val="24"/>
          <w:szCs w:val="24"/>
        </w:rPr>
      </w:pPr>
    </w:p>
    <w:p w:rsidR="00D449F2" w:rsidRPr="005D49B9" w:rsidRDefault="00D449F2" w:rsidP="00C9014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Programa: </w:t>
      </w:r>
      <w:r w:rsidRPr="00514BB9">
        <w:rPr>
          <w:rFonts w:ascii="Times New Roman" w:hAnsi="Times New Roman" w:cs="Times New Roman"/>
          <w:sz w:val="24"/>
          <w:szCs w:val="24"/>
        </w:rPr>
        <w:t>Capacitación Continua</w:t>
      </w:r>
    </w:p>
    <w:p w:rsidR="00D449F2" w:rsidRPr="00D449F2" w:rsidRDefault="00D449F2" w:rsidP="00C9014F">
      <w:pPr>
        <w:spacing w:line="480" w:lineRule="auto"/>
        <w:jc w:val="both"/>
        <w:rPr>
          <w:rFonts w:ascii="Times New Roman" w:hAnsi="Times New Roman" w:cs="Times New Roman"/>
          <w:b/>
          <w:sz w:val="24"/>
          <w:szCs w:val="24"/>
          <w:lang w:val="es-ES_tradnl" w:eastAsia="ar-SA"/>
        </w:rPr>
      </w:pPr>
      <w:r>
        <w:rPr>
          <w:rFonts w:ascii="Times New Roman" w:hAnsi="Times New Roman" w:cs="Times New Roman"/>
          <w:b/>
          <w:sz w:val="24"/>
          <w:szCs w:val="24"/>
          <w:lang w:val="es-ES_tradnl" w:eastAsia="ar-SA"/>
        </w:rPr>
        <w:t xml:space="preserve">Descripción: </w:t>
      </w:r>
      <w:r>
        <w:rPr>
          <w:rFonts w:ascii="Times New Roman" w:hAnsi="Times New Roman" w:cs="Times New Roman"/>
          <w:sz w:val="24"/>
          <w:szCs w:val="24"/>
        </w:rPr>
        <w:t xml:space="preserve">Como enfoque transversal se prevé la capacitación de los diferentes sectores y a todos los niveles, la sensibilización social, así como la formalización integral para la habilitación de instituciones y acreditación de recursos humanos que ofrecen servicio en el área.  </w:t>
      </w:r>
    </w:p>
    <w:p w:rsidR="005D49B9" w:rsidRDefault="005D49B9" w:rsidP="00C9014F">
      <w:pPr>
        <w:tabs>
          <w:tab w:val="left" w:pos="1440"/>
          <w:tab w:val="left" w:pos="1830"/>
        </w:tabs>
        <w:spacing w:line="480" w:lineRule="auto"/>
        <w:jc w:val="both"/>
        <w:rPr>
          <w:rFonts w:ascii="Times New Roman" w:hAnsi="Times New Roman" w:cs="Times New Roman"/>
          <w:sz w:val="24"/>
          <w:szCs w:val="24"/>
        </w:rPr>
      </w:pPr>
    </w:p>
    <w:p w:rsidR="00D449F2" w:rsidRPr="005D49B9" w:rsidRDefault="00D449F2" w:rsidP="00C9014F">
      <w:pPr>
        <w:spacing w:line="480" w:lineRule="auto"/>
        <w:jc w:val="both"/>
        <w:rPr>
          <w:rFonts w:ascii="Times New Roman" w:hAnsi="Times New Roman" w:cs="Times New Roman"/>
          <w:b/>
          <w:sz w:val="24"/>
          <w:szCs w:val="24"/>
        </w:rPr>
      </w:pPr>
      <w:r w:rsidRPr="005D49B9">
        <w:rPr>
          <w:rFonts w:ascii="Times New Roman" w:hAnsi="Times New Roman" w:cs="Times New Roman"/>
          <w:b/>
          <w:sz w:val="24"/>
          <w:szCs w:val="24"/>
        </w:rPr>
        <w:t xml:space="preserve">Proyecto: </w:t>
      </w:r>
      <w:r w:rsidRPr="00514BB9">
        <w:rPr>
          <w:rFonts w:ascii="Times New Roman" w:hAnsi="Times New Roman" w:cs="Times New Roman"/>
          <w:b/>
          <w:sz w:val="24"/>
          <w:szCs w:val="24"/>
        </w:rPr>
        <w:t>Modelo de Tratamiento asistido por medicamentos y VIH, basado en evidencia científica, para usuarios de drogas opioides en la República Dominicana.</w:t>
      </w:r>
      <w:r w:rsidR="005D49B9">
        <w:rPr>
          <w:rFonts w:ascii="Times New Roman" w:hAnsi="Times New Roman" w:cs="Times New Roman"/>
          <w:b/>
          <w:sz w:val="24"/>
          <w:szCs w:val="24"/>
        </w:rPr>
        <w:t xml:space="preserve">  </w:t>
      </w:r>
      <w:r>
        <w:rPr>
          <w:rFonts w:ascii="Times New Roman" w:hAnsi="Times New Roman" w:cs="Times New Roman"/>
          <w:sz w:val="24"/>
          <w:szCs w:val="24"/>
        </w:rPr>
        <w:t xml:space="preserve">Es una iniciativa consensuada por varias instituciones gubernamentales y no gubernamentales del país, para dar respuesta de atención integral para personas usuarias de drogas, incorporando el vínculo entre VIH y el uso de drogas desde un enfoque basado en evidencias </w:t>
      </w:r>
      <w:r>
        <w:rPr>
          <w:rFonts w:ascii="Times New Roman" w:hAnsi="Times New Roman" w:cs="Times New Roman"/>
          <w:sz w:val="24"/>
          <w:szCs w:val="24"/>
        </w:rPr>
        <w:lastRenderedPageBreak/>
        <w:t>científicas, que busca como fin último reducir la cantidad de personas que adquieren el virus de forma intravenosa.  Es impulsada por la Oficina de las Naciones Unidas con</w:t>
      </w:r>
      <w:r w:rsidR="005E5872">
        <w:rPr>
          <w:rFonts w:ascii="Times New Roman" w:hAnsi="Times New Roman" w:cs="Times New Roman"/>
          <w:sz w:val="24"/>
          <w:szCs w:val="24"/>
        </w:rPr>
        <w:t>tra la Droga y el Delito</w:t>
      </w:r>
      <w:r>
        <w:rPr>
          <w:rFonts w:ascii="Times New Roman" w:hAnsi="Times New Roman" w:cs="Times New Roman"/>
          <w:sz w:val="24"/>
          <w:szCs w:val="24"/>
        </w:rPr>
        <w:t xml:space="preserve"> y la Cooperación Española, en colaboración con ONUSIDA y las contrapartes nacionales,  involucradas en la salud como son: el Ministerio de Salud Pú</w:t>
      </w:r>
      <w:r w:rsidR="005E5872">
        <w:rPr>
          <w:rFonts w:ascii="Times New Roman" w:hAnsi="Times New Roman" w:cs="Times New Roman"/>
          <w:sz w:val="24"/>
          <w:szCs w:val="24"/>
        </w:rPr>
        <w:t xml:space="preserve">blica y Asistencia Social </w:t>
      </w:r>
      <w:r>
        <w:rPr>
          <w:rFonts w:ascii="Times New Roman" w:hAnsi="Times New Roman" w:cs="Times New Roman"/>
          <w:sz w:val="24"/>
          <w:szCs w:val="24"/>
        </w:rPr>
        <w:t xml:space="preserve">y el apoyo del Consejo Nacional para el VIH y el Sida (CONAVIHSIDA), el </w:t>
      </w:r>
      <w:r w:rsidR="005E5872">
        <w:rPr>
          <w:rFonts w:ascii="Times New Roman" w:hAnsi="Times New Roman" w:cs="Times New Roman"/>
          <w:sz w:val="24"/>
          <w:szCs w:val="24"/>
        </w:rPr>
        <w:t>Consejo Nacional de Drogas</w:t>
      </w:r>
      <w:r>
        <w:rPr>
          <w:rFonts w:ascii="Times New Roman" w:hAnsi="Times New Roman" w:cs="Times New Roman"/>
          <w:sz w:val="24"/>
          <w:szCs w:val="24"/>
        </w:rPr>
        <w:t>, Programa Conjunto de las Naciones Unidas sobre el VIH/SIDA (ONUSIDA), COIN, la Mesa de Usuarios de Drogas y VIH  y otras agencias vinculadas y comprometidas con la sostenibilidad del mismo, viniendo a llenar un vacío existente en el servicio a las personas con trastorno por uso de drogas.</w:t>
      </w:r>
    </w:p>
    <w:p w:rsidR="00D449F2" w:rsidRDefault="00D449F2" w:rsidP="00C9014F">
      <w:pPr>
        <w:pStyle w:val="Sinespaciado"/>
        <w:tabs>
          <w:tab w:val="left" w:pos="1440"/>
        </w:tabs>
        <w:spacing w:line="480" w:lineRule="auto"/>
        <w:jc w:val="both"/>
        <w:rPr>
          <w:b/>
          <w:sz w:val="24"/>
          <w:szCs w:val="24"/>
        </w:rPr>
      </w:pPr>
    </w:p>
    <w:p w:rsidR="00D449F2" w:rsidRPr="00514BB9" w:rsidRDefault="00D449F2" w:rsidP="00514BB9">
      <w:pPr>
        <w:pStyle w:val="Sinespaciado"/>
        <w:tabs>
          <w:tab w:val="left" w:pos="1440"/>
        </w:tabs>
        <w:spacing w:line="480" w:lineRule="auto"/>
        <w:jc w:val="both"/>
        <w:rPr>
          <w:rFonts w:ascii="Times New Roman" w:hAnsi="Times New Roman" w:cs="Times New Roman"/>
          <w:b/>
          <w:sz w:val="24"/>
          <w:szCs w:val="24"/>
        </w:rPr>
      </w:pPr>
      <w:r w:rsidRPr="005D49B9">
        <w:rPr>
          <w:rFonts w:ascii="Times New Roman" w:hAnsi="Times New Roman" w:cs="Times New Roman"/>
          <w:b/>
          <w:sz w:val="24"/>
          <w:szCs w:val="24"/>
        </w:rPr>
        <w:t>Proyecto: Revisión del Marco Legal de Drogas y Propuesta de Intervención Integral en VIH</w:t>
      </w:r>
      <w:r w:rsidR="005D49B9">
        <w:rPr>
          <w:rFonts w:ascii="Times New Roman" w:hAnsi="Times New Roman" w:cs="Times New Roman"/>
          <w:b/>
          <w:sz w:val="24"/>
          <w:szCs w:val="24"/>
        </w:rPr>
        <w:t xml:space="preserve">.  </w:t>
      </w:r>
      <w:r w:rsidRPr="00D449F2">
        <w:rPr>
          <w:rFonts w:ascii="Times New Roman" w:hAnsi="Times New Roman" w:cs="Times New Roman"/>
          <w:sz w:val="24"/>
          <w:szCs w:val="24"/>
        </w:rPr>
        <w:t xml:space="preserve">Con la finalidad de que las personas usuarias de drogas de la República Dominicana se beneficien de programas y servicios para reducir el riesgo de infectarse de VIH producto del consumo se adecuan el marco legal y se desarrollan propuestas para impulsar estos cambios.  </w:t>
      </w:r>
      <w:r>
        <w:rPr>
          <w:rFonts w:ascii="Times New Roman" w:hAnsi="Times New Roman" w:cs="Times New Roman"/>
          <w:sz w:val="24"/>
          <w:szCs w:val="24"/>
        </w:rPr>
        <w:t>El proyecto cuenta con dos product</w:t>
      </w:r>
      <w:r w:rsidR="00457707">
        <w:rPr>
          <w:rFonts w:ascii="Times New Roman" w:hAnsi="Times New Roman" w:cs="Times New Roman"/>
          <w:sz w:val="24"/>
          <w:szCs w:val="24"/>
        </w:rPr>
        <w:t xml:space="preserve">os para el logro de resultado: </w:t>
      </w:r>
    </w:p>
    <w:p w:rsidR="00D449F2" w:rsidRDefault="00D449F2" w:rsidP="00C9014F">
      <w:pPr>
        <w:tabs>
          <w:tab w:val="left" w:pos="1440"/>
          <w:tab w:val="left" w:pos="18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Revisión del Marco Legal sobre Drogas y Sustancias Controladas; </w:t>
      </w:r>
    </w:p>
    <w:p w:rsidR="00D449F2" w:rsidRDefault="00D449F2" w:rsidP="00C9014F">
      <w:pPr>
        <w:tabs>
          <w:tab w:val="left" w:pos="1440"/>
          <w:tab w:val="left" w:pos="18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Modelo de atención para usuarios de dependientes de drogas con la condición de VIH. </w:t>
      </w:r>
    </w:p>
    <w:p w:rsidR="00D449F2" w:rsidRDefault="00D449F2" w:rsidP="00C9014F">
      <w:pPr>
        <w:pStyle w:val="Sinespaciado"/>
        <w:tabs>
          <w:tab w:val="left" w:pos="1440"/>
        </w:tabs>
        <w:spacing w:line="480" w:lineRule="auto"/>
        <w:jc w:val="both"/>
        <w:rPr>
          <w:b/>
          <w:sz w:val="24"/>
          <w:szCs w:val="24"/>
        </w:rPr>
      </w:pPr>
    </w:p>
    <w:p w:rsidR="00D449F2" w:rsidRPr="00D449F2" w:rsidRDefault="00D449F2" w:rsidP="005D49B9">
      <w:pPr>
        <w:pStyle w:val="Sinespaciado"/>
        <w:tabs>
          <w:tab w:val="left" w:pos="1440"/>
        </w:tabs>
        <w:spacing w:line="480" w:lineRule="auto"/>
        <w:jc w:val="both"/>
        <w:rPr>
          <w:rFonts w:ascii="Times New Roman" w:hAnsi="Times New Roman" w:cs="Times New Roman"/>
          <w:b/>
          <w:sz w:val="24"/>
          <w:szCs w:val="24"/>
        </w:rPr>
      </w:pPr>
      <w:r w:rsidRPr="005D49B9">
        <w:rPr>
          <w:rFonts w:ascii="Times New Roman" w:hAnsi="Times New Roman" w:cs="Times New Roman"/>
          <w:b/>
          <w:sz w:val="24"/>
          <w:szCs w:val="24"/>
        </w:rPr>
        <w:t>Proyecto: Registro Integral de Demanda de Tratamiento (RIDT)</w:t>
      </w:r>
      <w:r w:rsidR="005D49B9">
        <w:rPr>
          <w:rFonts w:ascii="Times New Roman" w:hAnsi="Times New Roman" w:cs="Times New Roman"/>
          <w:b/>
          <w:sz w:val="24"/>
          <w:szCs w:val="24"/>
        </w:rPr>
        <w:t xml:space="preserve">.  </w:t>
      </w:r>
      <w:r w:rsidRPr="00D449F2">
        <w:rPr>
          <w:rFonts w:ascii="Times New Roman" w:hAnsi="Times New Roman" w:cs="Times New Roman"/>
          <w:sz w:val="24"/>
          <w:szCs w:val="24"/>
        </w:rPr>
        <w:t xml:space="preserve">El Registro Integral de Demanda de Tratamiento, recopila información de los pacientes que llegan a demandar algún tratamiento a los Centros de Rehabilitación.  Está diseñado como un registro continúo y sistemático, lo que implica que la información se llena en varios momentos, al ingresar el </w:t>
      </w:r>
      <w:r w:rsidRPr="00D449F2">
        <w:rPr>
          <w:rFonts w:ascii="Times New Roman" w:hAnsi="Times New Roman" w:cs="Times New Roman"/>
          <w:sz w:val="24"/>
          <w:szCs w:val="24"/>
        </w:rPr>
        <w:lastRenderedPageBreak/>
        <w:t xml:space="preserve">paciente y en el momento en que el paciente, por alguna razón sale del centro.   Su objetivo es disponer de información veraz, confiable y recibir de manera continua estadísticas de los centros de tratamiento a nivel nacional. </w:t>
      </w:r>
    </w:p>
    <w:p w:rsidR="00D449F2" w:rsidRPr="00D449F2" w:rsidRDefault="00D449F2" w:rsidP="00C9014F">
      <w:pPr>
        <w:tabs>
          <w:tab w:val="left" w:pos="1440"/>
        </w:tabs>
        <w:spacing w:line="480" w:lineRule="auto"/>
        <w:jc w:val="both"/>
        <w:rPr>
          <w:rFonts w:ascii="Times New Roman" w:hAnsi="Times New Roman" w:cs="Times New Roman"/>
          <w:b/>
          <w:sz w:val="24"/>
          <w:szCs w:val="24"/>
        </w:rPr>
      </w:pPr>
    </w:p>
    <w:p w:rsidR="00D449F2" w:rsidRPr="005D49B9" w:rsidRDefault="00D449F2" w:rsidP="00C9014F">
      <w:pPr>
        <w:tabs>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Proyecto: Tratamiento Bajo Supervisión Judicial</w:t>
      </w:r>
      <w:r w:rsidR="005D49B9">
        <w:rPr>
          <w:rFonts w:ascii="Times New Roman" w:hAnsi="Times New Roman" w:cs="Times New Roman"/>
          <w:b/>
          <w:sz w:val="24"/>
          <w:szCs w:val="24"/>
        </w:rPr>
        <w:t xml:space="preserve">.  </w:t>
      </w:r>
      <w:r>
        <w:rPr>
          <w:rFonts w:ascii="Times New Roman" w:hAnsi="Times New Roman" w:cs="Times New Roman"/>
          <w:sz w:val="24"/>
          <w:szCs w:val="24"/>
        </w:rPr>
        <w:t>Este proyecto es auspiciado por la Comisión Interamericana para el Cont</w:t>
      </w:r>
      <w:r w:rsidR="005E5872">
        <w:rPr>
          <w:rFonts w:ascii="Times New Roman" w:hAnsi="Times New Roman" w:cs="Times New Roman"/>
          <w:sz w:val="24"/>
          <w:szCs w:val="24"/>
        </w:rPr>
        <w:t xml:space="preserve">rol del Abuso de Drogas </w:t>
      </w:r>
      <w:r>
        <w:rPr>
          <w:rFonts w:ascii="Times New Roman" w:hAnsi="Times New Roman" w:cs="Times New Roman"/>
          <w:sz w:val="24"/>
          <w:szCs w:val="24"/>
        </w:rPr>
        <w:t>y Organi</w:t>
      </w:r>
      <w:r w:rsidR="005E5872">
        <w:rPr>
          <w:rFonts w:ascii="Times New Roman" w:hAnsi="Times New Roman" w:cs="Times New Roman"/>
          <w:sz w:val="24"/>
          <w:szCs w:val="24"/>
        </w:rPr>
        <w:t>zación de Estados Americanos</w:t>
      </w:r>
      <w:r>
        <w:rPr>
          <w:rFonts w:ascii="Times New Roman" w:hAnsi="Times New Roman" w:cs="Times New Roman"/>
          <w:sz w:val="24"/>
          <w:szCs w:val="24"/>
        </w:rPr>
        <w:t xml:space="preserve">.  Se trata de una alternativa para el tratamiento de los casos relativos a delitos simples de personas cuya dependencia a drogas y otras sustancias, amerite intervención médica y de un equipo multidisciplinario. Fue iniciado en el año 2013.   El Proyecto funciona en Santo Domingo con miras a ser aplicado posteriormente en otras ciudades del país. </w:t>
      </w:r>
    </w:p>
    <w:p w:rsidR="00D449F2" w:rsidRDefault="00D449F2" w:rsidP="00C9014F">
      <w:pPr>
        <w:tabs>
          <w:tab w:val="left" w:pos="1440"/>
          <w:tab w:val="left" w:pos="1830"/>
        </w:tabs>
        <w:spacing w:line="480" w:lineRule="auto"/>
        <w:rPr>
          <w:rFonts w:ascii="Times New Roman" w:hAnsi="Times New Roman" w:cs="Times New Roman"/>
          <w:sz w:val="24"/>
          <w:szCs w:val="24"/>
        </w:rPr>
      </w:pPr>
    </w:p>
    <w:p w:rsidR="00585FF2" w:rsidRDefault="00D449F2" w:rsidP="00626DB8">
      <w:pPr>
        <w:tabs>
          <w:tab w:val="left" w:pos="1440"/>
          <w:tab w:val="left" w:pos="1830"/>
        </w:tabs>
        <w:spacing w:line="48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Programa de Capacitación y Certificación en Prevención, Tratamiento y Rehabilitación de Drogas en República Dominicana (PROCCER).</w:t>
      </w:r>
      <w:r w:rsidR="005D49B9">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Establecimiento de un sistema de formación y certificación, que garantice la prestación de servicios de calidad en prevención, tratamiento y rehabilitación en la República Dominicana. Este programa está coordinado desde el Consejo Nacional de Drogas por el Departamento de Planificación y esta dirección de políticas y cuenta con el auspicio económico y técnico de la CICAD-OEA.</w:t>
      </w:r>
    </w:p>
    <w:p w:rsidR="00626DB8" w:rsidRDefault="00626DB8" w:rsidP="00626DB8">
      <w:pPr>
        <w:tabs>
          <w:tab w:val="left" w:pos="1440"/>
          <w:tab w:val="left" w:pos="1830"/>
        </w:tabs>
        <w:spacing w:line="480" w:lineRule="auto"/>
        <w:jc w:val="both"/>
        <w:rPr>
          <w:rFonts w:ascii="Times New Roman" w:hAnsi="Times New Roman" w:cs="Times New Roman"/>
          <w:b/>
          <w:sz w:val="24"/>
          <w:szCs w:val="24"/>
          <w:lang w:eastAsia="ar-SA"/>
        </w:rPr>
      </w:pPr>
    </w:p>
    <w:p w:rsidR="00D449F2" w:rsidRPr="005D49B9" w:rsidRDefault="00D449F2" w:rsidP="00C9014F">
      <w:pPr>
        <w:spacing w:line="480" w:lineRule="auto"/>
        <w:jc w:val="both"/>
        <w:rPr>
          <w:rFonts w:ascii="Times New Roman" w:hAnsi="Times New Roman" w:cs="Times New Roman"/>
          <w:b/>
          <w:sz w:val="24"/>
          <w:szCs w:val="24"/>
        </w:rPr>
      </w:pPr>
      <w:r>
        <w:rPr>
          <w:rFonts w:ascii="Times New Roman" w:hAnsi="Times New Roman" w:cs="Times New Roman"/>
          <w:b/>
          <w:sz w:val="24"/>
          <w:szCs w:val="24"/>
        </w:rPr>
        <w:t>Actividades locales realizadas de enero a octubre 2018</w:t>
      </w:r>
      <w:r w:rsidR="005D49B9">
        <w:rPr>
          <w:rFonts w:ascii="Times New Roman" w:hAnsi="Times New Roman" w:cs="Times New Roman"/>
          <w:b/>
          <w:sz w:val="24"/>
          <w:szCs w:val="24"/>
        </w:rPr>
        <w:t>.</w:t>
      </w:r>
    </w:p>
    <w:p w:rsidR="00D449F2" w:rsidRPr="00514BB9" w:rsidRDefault="00D449F2" w:rsidP="00514BB9">
      <w:pPr>
        <w:pStyle w:val="Prrafodelista"/>
        <w:numPr>
          <w:ilvl w:val="0"/>
          <w:numId w:val="10"/>
        </w:numPr>
        <w:spacing w:line="480" w:lineRule="auto"/>
        <w:jc w:val="both"/>
        <w:rPr>
          <w:rFonts w:ascii="Times New Roman" w:hAnsi="Times New Roman"/>
          <w:bCs/>
          <w:sz w:val="24"/>
          <w:szCs w:val="24"/>
        </w:rPr>
      </w:pPr>
      <w:r w:rsidRPr="00D449F2">
        <w:rPr>
          <w:rFonts w:ascii="Times New Roman" w:hAnsi="Times New Roman"/>
          <w:b/>
          <w:bCs/>
          <w:iCs/>
          <w:sz w:val="24"/>
          <w:szCs w:val="24"/>
          <w:shd w:val="clear" w:color="auto" w:fill="FFFFFF"/>
        </w:rPr>
        <w:t>Talleres de Fortalecimiento Institucional</w:t>
      </w:r>
      <w:r>
        <w:rPr>
          <w:rFonts w:ascii="Times New Roman" w:hAnsi="Times New Roman"/>
          <w:b/>
          <w:bCs/>
          <w:iCs/>
          <w:sz w:val="24"/>
          <w:szCs w:val="24"/>
          <w:shd w:val="clear" w:color="auto" w:fill="FFFFFF"/>
        </w:rPr>
        <w:t xml:space="preserve">.  </w:t>
      </w:r>
      <w:r w:rsidRPr="00D449F2">
        <w:rPr>
          <w:rFonts w:ascii="Times New Roman" w:hAnsi="Times New Roman"/>
          <w:sz w:val="24"/>
          <w:szCs w:val="24"/>
        </w:rPr>
        <w:t xml:space="preserve">Fueron realizados 4 talleres, dirigido a los centros de tratamiento, con el objetivo de contribuir al mejoramiento de los servicios de atención en tratamiento y rehabilitación trastornos con sustancias, a </w:t>
      </w:r>
      <w:r w:rsidRPr="00D449F2">
        <w:rPr>
          <w:rFonts w:ascii="Times New Roman" w:hAnsi="Times New Roman"/>
          <w:sz w:val="24"/>
          <w:szCs w:val="24"/>
        </w:rPr>
        <w:lastRenderedPageBreak/>
        <w:t xml:space="preserve">través de la formación y actualización del personal técnico y colaboradores de los centros. </w:t>
      </w:r>
    </w:p>
    <w:p w:rsidR="00317BFD" w:rsidRPr="00317BFD" w:rsidRDefault="00D449F2" w:rsidP="00317BFD">
      <w:pPr>
        <w:pStyle w:val="Prrafodelista"/>
        <w:numPr>
          <w:ilvl w:val="0"/>
          <w:numId w:val="31"/>
        </w:numPr>
        <w:spacing w:line="480" w:lineRule="auto"/>
        <w:jc w:val="both"/>
        <w:rPr>
          <w:rFonts w:ascii="Times New Roman" w:hAnsi="Times New Roman"/>
          <w:b/>
          <w:sz w:val="24"/>
          <w:szCs w:val="24"/>
        </w:rPr>
      </w:pPr>
      <w:r>
        <w:rPr>
          <w:rFonts w:ascii="Times New Roman" w:eastAsia="Arial" w:hAnsi="Times New Roman"/>
          <w:b/>
          <w:bCs/>
          <w:w w:val="95"/>
          <w:sz w:val="24"/>
          <w:szCs w:val="24"/>
        </w:rPr>
        <w:t xml:space="preserve">Seminarios </w:t>
      </w:r>
      <w:r>
        <w:rPr>
          <w:rFonts w:ascii="Times New Roman" w:eastAsia="Arial" w:hAnsi="Times New Roman"/>
          <w:b/>
          <w:bCs/>
          <w:sz w:val="24"/>
          <w:szCs w:val="24"/>
        </w:rPr>
        <w:t>Trastornos por U</w:t>
      </w:r>
      <w:r>
        <w:rPr>
          <w:rFonts w:ascii="Times New Roman" w:eastAsia="Arial" w:hAnsi="Times New Roman"/>
          <w:b/>
          <w:bCs/>
          <w:spacing w:val="-1"/>
          <w:sz w:val="24"/>
          <w:szCs w:val="24"/>
        </w:rPr>
        <w:t>s</w:t>
      </w:r>
      <w:r>
        <w:rPr>
          <w:rFonts w:ascii="Times New Roman" w:eastAsia="Arial" w:hAnsi="Times New Roman"/>
          <w:b/>
          <w:bCs/>
          <w:sz w:val="24"/>
          <w:szCs w:val="24"/>
        </w:rPr>
        <w:t>o de Sustancias.</w:t>
      </w:r>
      <w:r>
        <w:rPr>
          <w:rFonts w:ascii="Times New Roman" w:hAnsi="Times New Roman"/>
          <w:sz w:val="24"/>
          <w:szCs w:val="24"/>
        </w:rPr>
        <w:t xml:space="preserve">  </w:t>
      </w:r>
      <w:r w:rsidRPr="00D449F2">
        <w:rPr>
          <w:rFonts w:ascii="Times New Roman" w:hAnsi="Times New Roman"/>
          <w:sz w:val="24"/>
          <w:szCs w:val="24"/>
        </w:rPr>
        <w:t>Se han realizado a la fecha, 9 Seminarios sobre “</w:t>
      </w:r>
      <w:r w:rsidRPr="00D449F2">
        <w:rPr>
          <w:rFonts w:ascii="Times New Roman" w:eastAsia="Arial" w:hAnsi="Times New Roman"/>
          <w:bCs/>
          <w:sz w:val="24"/>
          <w:szCs w:val="24"/>
        </w:rPr>
        <w:t>Trastornos por U</w:t>
      </w:r>
      <w:r w:rsidRPr="00D449F2">
        <w:rPr>
          <w:rFonts w:ascii="Times New Roman" w:eastAsia="Arial" w:hAnsi="Times New Roman"/>
          <w:bCs/>
          <w:spacing w:val="-1"/>
          <w:sz w:val="24"/>
          <w:szCs w:val="24"/>
        </w:rPr>
        <w:t>s</w:t>
      </w:r>
      <w:r w:rsidRPr="00D449F2">
        <w:rPr>
          <w:rFonts w:ascii="Times New Roman" w:eastAsia="Arial" w:hAnsi="Times New Roman"/>
          <w:bCs/>
          <w:sz w:val="24"/>
          <w:szCs w:val="24"/>
        </w:rPr>
        <w:t>o de Sustancias, Contexto Actual y Bases Generale</w:t>
      </w:r>
      <w:r w:rsidR="00626DB8">
        <w:rPr>
          <w:rFonts w:ascii="Times New Roman" w:eastAsia="Arial" w:hAnsi="Times New Roman"/>
          <w:bCs/>
          <w:sz w:val="24"/>
          <w:szCs w:val="24"/>
        </w:rPr>
        <w:t>s de Intervención”</w:t>
      </w:r>
      <w:r w:rsidRPr="00D449F2">
        <w:rPr>
          <w:rFonts w:ascii="Times New Roman" w:eastAsia="Arial" w:hAnsi="Times New Roman"/>
          <w:bCs/>
          <w:sz w:val="24"/>
          <w:szCs w:val="24"/>
        </w:rPr>
        <w:t xml:space="preserve">, como parte práctica de este proceso formativo </w:t>
      </w:r>
      <w:r w:rsidRPr="00D449F2">
        <w:rPr>
          <w:rFonts w:ascii="Times New Roman" w:hAnsi="Times New Roman"/>
          <w:sz w:val="24"/>
          <w:szCs w:val="24"/>
        </w:rPr>
        <w:t xml:space="preserve">se aplican pruebas de tamizaje ASSIT, en un centro de </w:t>
      </w:r>
      <w:r w:rsidR="00626DB8" w:rsidRPr="00D449F2">
        <w:rPr>
          <w:rFonts w:ascii="Times New Roman" w:hAnsi="Times New Roman"/>
          <w:sz w:val="24"/>
          <w:szCs w:val="24"/>
        </w:rPr>
        <w:t>tratamiento, se</w:t>
      </w:r>
      <w:r w:rsidRPr="00D449F2">
        <w:rPr>
          <w:rFonts w:ascii="Times New Roman" w:hAnsi="Times New Roman"/>
          <w:sz w:val="24"/>
          <w:szCs w:val="24"/>
        </w:rPr>
        <w:t xml:space="preserve"> han formado 363 estudiantes pasantes de la carrera de Medicina de la Universidad Autónoma de Santo Domingo y del Hospital Docente Dr. Darío Contreras.</w:t>
      </w:r>
    </w:p>
    <w:p w:rsidR="00D449F2" w:rsidRPr="00317BFD" w:rsidRDefault="00D449F2" w:rsidP="00317BFD">
      <w:pPr>
        <w:pStyle w:val="Prrafodelista"/>
        <w:numPr>
          <w:ilvl w:val="0"/>
          <w:numId w:val="31"/>
        </w:numPr>
        <w:spacing w:line="480" w:lineRule="auto"/>
        <w:jc w:val="both"/>
        <w:rPr>
          <w:rFonts w:ascii="Times New Roman" w:hAnsi="Times New Roman"/>
          <w:b/>
          <w:sz w:val="24"/>
          <w:szCs w:val="24"/>
        </w:rPr>
      </w:pPr>
      <w:r w:rsidRPr="00317BFD">
        <w:rPr>
          <w:rFonts w:ascii="Times New Roman" w:hAnsi="Times New Roman"/>
          <w:b/>
          <w:sz w:val="24"/>
          <w:szCs w:val="24"/>
        </w:rPr>
        <w:t>Apoyo técnico en la ejecución del Proyecto Piloto “Tratamiento Asistido por Medicamentos y Atención Integral al VIH Para Personas Usuarios de Opiáceos Experiencia de la República Dominicana”,</w:t>
      </w:r>
      <w:r w:rsidRPr="00317BFD">
        <w:rPr>
          <w:rFonts w:ascii="Times New Roman" w:hAnsi="Times New Roman"/>
          <w:sz w:val="24"/>
          <w:szCs w:val="24"/>
        </w:rPr>
        <w:t xml:space="preserve"> actividad continua, donde </w:t>
      </w:r>
      <w:r w:rsidR="006167B1" w:rsidRPr="00317BFD">
        <w:rPr>
          <w:rFonts w:ascii="Times New Roman" w:hAnsi="Times New Roman"/>
          <w:sz w:val="24"/>
          <w:szCs w:val="24"/>
        </w:rPr>
        <w:t xml:space="preserve">tenemos un </w:t>
      </w:r>
      <w:r w:rsidR="00626DB8" w:rsidRPr="00317BFD">
        <w:rPr>
          <w:rFonts w:ascii="Times New Roman" w:hAnsi="Times New Roman"/>
          <w:sz w:val="24"/>
          <w:szCs w:val="24"/>
        </w:rPr>
        <w:t xml:space="preserve"> personal</w:t>
      </w:r>
      <w:r w:rsidRPr="00317BFD">
        <w:rPr>
          <w:rFonts w:ascii="Times New Roman" w:hAnsi="Times New Roman"/>
          <w:sz w:val="24"/>
          <w:szCs w:val="24"/>
        </w:rPr>
        <w:t xml:space="preserve"> asignado tres días a la semana para recopilar información de participantes de la investigación.  Es realizado en el Centro de Atención Integral a las Dependencias, CAID, Hospital Dr.  Francisco Moscoso Puello.</w:t>
      </w:r>
    </w:p>
    <w:p w:rsidR="00D449F2" w:rsidRPr="00626DB8" w:rsidRDefault="00D449F2" w:rsidP="00626DB8">
      <w:pPr>
        <w:pStyle w:val="Prrafodelista"/>
        <w:numPr>
          <w:ilvl w:val="0"/>
          <w:numId w:val="32"/>
        </w:numPr>
        <w:shd w:val="clear" w:color="auto" w:fill="FFFFFF"/>
        <w:spacing w:line="480" w:lineRule="auto"/>
        <w:jc w:val="both"/>
        <w:rPr>
          <w:rFonts w:ascii="Times New Roman" w:hAnsi="Times New Roman"/>
          <w:b/>
          <w:sz w:val="24"/>
          <w:szCs w:val="24"/>
        </w:rPr>
      </w:pPr>
      <w:r>
        <w:rPr>
          <w:rFonts w:ascii="Times New Roman" w:hAnsi="Times New Roman"/>
          <w:b/>
          <w:sz w:val="24"/>
          <w:szCs w:val="24"/>
        </w:rPr>
        <w:t xml:space="preserve">Evaluación Proyecto Piloto Tratamiento Médico Asistido con </w:t>
      </w:r>
      <w:proofErr w:type="spellStart"/>
      <w:r>
        <w:rPr>
          <w:rFonts w:ascii="Times New Roman" w:hAnsi="Times New Roman"/>
          <w:b/>
          <w:sz w:val="24"/>
          <w:szCs w:val="24"/>
        </w:rPr>
        <w:t>Suboxone</w:t>
      </w:r>
      <w:proofErr w:type="spellEnd"/>
      <w:r>
        <w:rPr>
          <w:rFonts w:ascii="Times New Roman" w:hAnsi="Times New Roman"/>
          <w:b/>
          <w:sz w:val="24"/>
          <w:szCs w:val="24"/>
        </w:rPr>
        <w:t xml:space="preserve"> en la República Dominicana.  </w:t>
      </w:r>
      <w:r>
        <w:rPr>
          <w:rFonts w:ascii="Times New Roman" w:hAnsi="Times New Roman"/>
          <w:sz w:val="24"/>
          <w:szCs w:val="24"/>
        </w:rPr>
        <w:t xml:space="preserve">Con el propósito de determinar el cumplimiento de los objetivos del Proyecto Piloto Tratamiento Médico Asistido con </w:t>
      </w:r>
      <w:proofErr w:type="spellStart"/>
      <w:r>
        <w:rPr>
          <w:rFonts w:ascii="Times New Roman" w:hAnsi="Times New Roman"/>
          <w:sz w:val="24"/>
          <w:szCs w:val="24"/>
        </w:rPr>
        <w:t>Suboxone</w:t>
      </w:r>
      <w:proofErr w:type="spellEnd"/>
      <w:r>
        <w:rPr>
          <w:rFonts w:ascii="Times New Roman" w:hAnsi="Times New Roman"/>
          <w:sz w:val="24"/>
          <w:szCs w:val="24"/>
        </w:rPr>
        <w:t xml:space="preserve"> en la República Dominicana, inició la primera fase de captación de los participantes el 10 de julio del 2017, iniciando entonces con el proceso de evaluación el 26 del referido mes, según el tiempo establecido en el Protocolo de Atención. </w:t>
      </w:r>
      <w:r w:rsidR="00585FF2">
        <w:rPr>
          <w:rFonts w:ascii="Times New Roman" w:hAnsi="Times New Roman"/>
          <w:sz w:val="24"/>
          <w:szCs w:val="24"/>
        </w:rPr>
        <w:t xml:space="preserve">  </w:t>
      </w:r>
      <w:r w:rsidRPr="00585FF2">
        <w:rPr>
          <w:rFonts w:ascii="Times New Roman" w:hAnsi="Times New Roman"/>
          <w:sz w:val="24"/>
          <w:szCs w:val="24"/>
        </w:rPr>
        <w:t xml:space="preserve">Este piloto se está implementando en el Centro de Atención Integral a las Drogodependencias con el apoyo financiero de la Open Society </w:t>
      </w:r>
      <w:proofErr w:type="spellStart"/>
      <w:r w:rsidRPr="00585FF2">
        <w:rPr>
          <w:rFonts w:ascii="Times New Roman" w:hAnsi="Times New Roman"/>
          <w:sz w:val="24"/>
          <w:szCs w:val="24"/>
        </w:rPr>
        <w:t>Fundation</w:t>
      </w:r>
      <w:proofErr w:type="spellEnd"/>
      <w:r w:rsidRPr="00585FF2">
        <w:rPr>
          <w:rFonts w:ascii="Times New Roman" w:hAnsi="Times New Roman"/>
          <w:sz w:val="24"/>
          <w:szCs w:val="24"/>
        </w:rPr>
        <w:t xml:space="preserve"> y el apoyo técnico del Centro </w:t>
      </w:r>
      <w:r w:rsidRPr="00585FF2">
        <w:rPr>
          <w:rFonts w:ascii="Times New Roman" w:hAnsi="Times New Roman"/>
          <w:sz w:val="24"/>
          <w:szCs w:val="24"/>
        </w:rPr>
        <w:lastRenderedPageBreak/>
        <w:t xml:space="preserve">de Investigación </w:t>
      </w:r>
      <w:proofErr w:type="spellStart"/>
      <w:r w:rsidRPr="00585FF2">
        <w:rPr>
          <w:rFonts w:ascii="Times New Roman" w:hAnsi="Times New Roman"/>
          <w:sz w:val="24"/>
          <w:szCs w:val="24"/>
        </w:rPr>
        <w:t>Sociomédica</w:t>
      </w:r>
      <w:proofErr w:type="spellEnd"/>
      <w:r w:rsidRPr="00585FF2">
        <w:rPr>
          <w:rFonts w:ascii="Times New Roman" w:hAnsi="Times New Roman"/>
          <w:sz w:val="24"/>
          <w:szCs w:val="24"/>
        </w:rPr>
        <w:t xml:space="preserve"> (CIES), Escuela Graduada de Salud Pública, Recinto de Ciencias Médicas de la Universidad de Puerto Rico, con el fin de demostrar la viabilidad de poder ofrecer este tratamiento en nuestro país, así como también, demostrar los resultados alcanzados.</w:t>
      </w:r>
      <w:r w:rsidR="00626DB8">
        <w:rPr>
          <w:rFonts w:ascii="Times New Roman" w:hAnsi="Times New Roman"/>
          <w:sz w:val="24"/>
          <w:szCs w:val="24"/>
        </w:rPr>
        <w:t xml:space="preserve">  </w:t>
      </w:r>
      <w:r w:rsidRPr="00626DB8">
        <w:rPr>
          <w:rFonts w:ascii="Times New Roman" w:hAnsi="Times New Roman"/>
          <w:sz w:val="24"/>
          <w:szCs w:val="24"/>
        </w:rPr>
        <w:t>La meta de la evaluación del proyecto piloto es obtener información válida y sistemática que pueda ayudar a determinar el valor del programa asistido con buprenorfina e informar políticas públicas para expandir el acceso a este tipo de servicio para personas con uso problemático de opiáceos que están en riesgo de contagio con VIH y otras condiciones de salud, en la República Dominicana.</w:t>
      </w:r>
    </w:p>
    <w:p w:rsidR="00DA6CB7" w:rsidRPr="00514BB9" w:rsidRDefault="00DA6CB7" w:rsidP="00514BB9">
      <w:pPr>
        <w:spacing w:line="480" w:lineRule="auto"/>
        <w:jc w:val="both"/>
        <w:rPr>
          <w:rFonts w:ascii="Times New Roman" w:hAnsi="Times New Roman"/>
          <w:sz w:val="24"/>
          <w:szCs w:val="24"/>
        </w:rPr>
      </w:pPr>
    </w:p>
    <w:p w:rsidR="00F86DED" w:rsidRDefault="00D449F2" w:rsidP="00626DB8">
      <w:pPr>
        <w:spacing w:line="480" w:lineRule="auto"/>
        <w:ind w:firstLine="708"/>
        <w:jc w:val="both"/>
        <w:rPr>
          <w:rFonts w:ascii="Times New Roman" w:hAnsi="Times New Roman"/>
          <w:sz w:val="24"/>
          <w:szCs w:val="24"/>
        </w:rPr>
      </w:pPr>
      <w:r w:rsidRPr="00EF7D49">
        <w:rPr>
          <w:rFonts w:ascii="Times New Roman" w:hAnsi="Times New Roman"/>
          <w:b/>
          <w:sz w:val="24"/>
          <w:szCs w:val="24"/>
        </w:rPr>
        <w:t xml:space="preserve">Jornadas de capacitación </w:t>
      </w:r>
      <w:r w:rsidR="00007B46" w:rsidRPr="00EF7D49">
        <w:rPr>
          <w:rFonts w:ascii="Times New Roman" w:hAnsi="Times New Roman"/>
          <w:b/>
          <w:sz w:val="24"/>
          <w:szCs w:val="24"/>
        </w:rPr>
        <w:t>continua</w:t>
      </w:r>
      <w:r w:rsidR="00EF7D49">
        <w:rPr>
          <w:rFonts w:ascii="Times New Roman" w:hAnsi="Times New Roman"/>
          <w:b/>
          <w:sz w:val="24"/>
          <w:szCs w:val="24"/>
        </w:rPr>
        <w:t xml:space="preserve">.  </w:t>
      </w:r>
      <w:r w:rsidRPr="00514BB9">
        <w:rPr>
          <w:rFonts w:ascii="Times New Roman" w:hAnsi="Times New Roman"/>
          <w:sz w:val="24"/>
          <w:szCs w:val="24"/>
        </w:rPr>
        <w:t>Conversatorio con el objetivo de sensibilizar a los participantes sobre las consecuencias del uso indebido de alcohol y otras drogas, además de explicarles el proceso de tratamiento y rehabilitación cuando ya está la enfermedad de la adicción, contó con la asistencia de 168 estudiantes técnicos del Instituto Tecnológico de San Luís</w:t>
      </w:r>
      <w:r w:rsidR="005D49B9" w:rsidRPr="00514BB9">
        <w:rPr>
          <w:rFonts w:ascii="Times New Roman" w:hAnsi="Times New Roman"/>
          <w:sz w:val="24"/>
          <w:szCs w:val="24"/>
        </w:rPr>
        <w:t>, se realizaron 4 conversatorios sobre Drogas, comportamiento y calidad de vida, en la cárcel de La Victoria y Conversatorio de Cómo afect</w:t>
      </w:r>
      <w:r w:rsidR="00626DB8">
        <w:rPr>
          <w:rFonts w:ascii="Times New Roman" w:hAnsi="Times New Roman"/>
          <w:sz w:val="24"/>
          <w:szCs w:val="24"/>
        </w:rPr>
        <w:t>an las drogas tu salud</w:t>
      </w:r>
      <w:r w:rsidR="005D49B9" w:rsidRPr="00514BB9">
        <w:rPr>
          <w:rFonts w:ascii="Times New Roman" w:hAnsi="Times New Roman"/>
          <w:sz w:val="24"/>
          <w:szCs w:val="24"/>
        </w:rPr>
        <w:t>.</w:t>
      </w:r>
      <w:r w:rsidR="00EF7D49">
        <w:rPr>
          <w:rFonts w:ascii="Times New Roman" w:hAnsi="Times New Roman"/>
          <w:b/>
          <w:sz w:val="24"/>
          <w:szCs w:val="24"/>
        </w:rPr>
        <w:t xml:space="preserve">  </w:t>
      </w:r>
      <w:r w:rsidRPr="00514BB9">
        <w:rPr>
          <w:rFonts w:ascii="Times New Roman" w:hAnsi="Times New Roman"/>
          <w:sz w:val="24"/>
          <w:szCs w:val="24"/>
        </w:rPr>
        <w:t>Inducción a los pasantes de trabajo social para la participac</w:t>
      </w:r>
      <w:r w:rsidR="00EF7D49">
        <w:rPr>
          <w:rFonts w:ascii="Times New Roman" w:hAnsi="Times New Roman"/>
          <w:sz w:val="24"/>
          <w:szCs w:val="24"/>
        </w:rPr>
        <w:t>ión en los Tribunales de Drogas</w:t>
      </w:r>
      <w:r w:rsidRPr="00514BB9">
        <w:rPr>
          <w:rFonts w:ascii="Times New Roman" w:hAnsi="Times New Roman"/>
          <w:sz w:val="24"/>
          <w:szCs w:val="24"/>
        </w:rPr>
        <w:t>.</w:t>
      </w:r>
      <w:r w:rsidR="00626DB8">
        <w:rPr>
          <w:rFonts w:ascii="Times New Roman" w:hAnsi="Times New Roman"/>
          <w:sz w:val="24"/>
          <w:szCs w:val="24"/>
        </w:rPr>
        <w:t xml:space="preserve">  </w:t>
      </w:r>
      <w:r w:rsidRPr="00EF7D49">
        <w:rPr>
          <w:rFonts w:ascii="Times New Roman" w:hAnsi="Times New Roman"/>
          <w:sz w:val="24"/>
          <w:szCs w:val="24"/>
          <w:lang w:val="es-MX"/>
        </w:rPr>
        <w:t>Capacitación de RRHH de las Unidades de Atención Integral del VIH para garantizar la adherencia al</w:t>
      </w:r>
      <w:r w:rsidRPr="00EF7D49">
        <w:rPr>
          <w:rFonts w:ascii="Times New Roman" w:hAnsi="Times New Roman"/>
          <w:sz w:val="24"/>
          <w:szCs w:val="24"/>
        </w:rPr>
        <w:t xml:space="preserve"> ARV a personas usuarias de drogas y viviendo con VIH”,</w:t>
      </w:r>
      <w:r w:rsidRPr="00514BB9">
        <w:rPr>
          <w:rFonts w:ascii="Times New Roman" w:hAnsi="Times New Roman"/>
          <w:sz w:val="24"/>
          <w:szCs w:val="24"/>
        </w:rPr>
        <w:t xml:space="preserve"> actividad realizada en colaboración con la Oficina de las Naciones Unidas Con</w:t>
      </w:r>
      <w:r w:rsidR="00EF7D49">
        <w:rPr>
          <w:rFonts w:ascii="Times New Roman" w:hAnsi="Times New Roman"/>
          <w:sz w:val="24"/>
          <w:szCs w:val="24"/>
        </w:rPr>
        <w:t>tra la Droga y el Delito</w:t>
      </w:r>
      <w:r w:rsidRPr="00514BB9">
        <w:rPr>
          <w:rFonts w:ascii="Times New Roman" w:hAnsi="Times New Roman"/>
          <w:sz w:val="24"/>
          <w:szCs w:val="24"/>
        </w:rPr>
        <w:t>, el Programa Conjunto de las Naciones Unidas sobre el VIH/Sida (ONUSIDA), el Servicio Nacional de Salud</w:t>
      </w:r>
      <w:r w:rsidR="00EF7D49">
        <w:rPr>
          <w:rFonts w:ascii="Times New Roman" w:hAnsi="Times New Roman"/>
          <w:sz w:val="24"/>
          <w:szCs w:val="24"/>
        </w:rPr>
        <w:t xml:space="preserve">, </w:t>
      </w:r>
      <w:r w:rsidRPr="00514BB9">
        <w:rPr>
          <w:rFonts w:ascii="Times New Roman" w:hAnsi="Times New Roman"/>
          <w:sz w:val="24"/>
          <w:szCs w:val="24"/>
        </w:rPr>
        <w:t>con la coordinación del Consejo Nacional de Drogas, contó con la asistencia de 40 profesionales que trabajan en los Servicios de Atenc</w:t>
      </w:r>
      <w:r w:rsidR="00626DB8">
        <w:rPr>
          <w:rFonts w:ascii="Times New Roman" w:hAnsi="Times New Roman"/>
          <w:sz w:val="24"/>
          <w:szCs w:val="24"/>
        </w:rPr>
        <w:t>ión Integral al VIH</w:t>
      </w:r>
      <w:r w:rsidRPr="00514BB9">
        <w:rPr>
          <w:rFonts w:ascii="Times New Roman" w:hAnsi="Times New Roman"/>
          <w:bCs/>
          <w:iCs/>
          <w:sz w:val="24"/>
          <w:szCs w:val="24"/>
          <w:shd w:val="clear" w:color="auto" w:fill="FFFFFF"/>
        </w:rPr>
        <w:t xml:space="preserve">.   </w:t>
      </w:r>
    </w:p>
    <w:p w:rsidR="004B7FAD" w:rsidRDefault="00D449F2" w:rsidP="00F86DED">
      <w:pPr>
        <w:spacing w:line="480" w:lineRule="auto"/>
        <w:ind w:firstLine="708"/>
        <w:jc w:val="both"/>
        <w:rPr>
          <w:rFonts w:ascii="Times New Roman" w:hAnsi="Times New Roman"/>
          <w:sz w:val="24"/>
          <w:szCs w:val="24"/>
        </w:rPr>
      </w:pPr>
      <w:r w:rsidRPr="00F86DED">
        <w:rPr>
          <w:rFonts w:ascii="Times New Roman" w:hAnsi="Times New Roman"/>
          <w:b/>
          <w:sz w:val="24"/>
          <w:szCs w:val="24"/>
        </w:rPr>
        <w:lastRenderedPageBreak/>
        <w:t>Acti</w:t>
      </w:r>
      <w:r w:rsidR="00626DB8">
        <w:rPr>
          <w:rFonts w:ascii="Times New Roman" w:hAnsi="Times New Roman"/>
          <w:b/>
          <w:sz w:val="24"/>
          <w:szCs w:val="24"/>
        </w:rPr>
        <w:t>vidades</w:t>
      </w:r>
      <w:r w:rsidR="00F86DED">
        <w:rPr>
          <w:rFonts w:ascii="Times New Roman" w:hAnsi="Times New Roman"/>
          <w:b/>
          <w:sz w:val="24"/>
          <w:szCs w:val="24"/>
        </w:rPr>
        <w:t xml:space="preserve">.  </w:t>
      </w:r>
      <w:r w:rsidRPr="00F86DED">
        <w:rPr>
          <w:rFonts w:ascii="Times New Roman" w:hAnsi="Times New Roman"/>
          <w:sz w:val="24"/>
          <w:szCs w:val="24"/>
          <w:shd w:val="clear" w:color="auto" w:fill="FFFFFF"/>
        </w:rPr>
        <w:t>Socialización del Estudio “Uso De Drogas Y Prevención De VIH/Sida entre Poblaciones de Alto Riesgo: Análisis de Situación y Marco Estratégico</w:t>
      </w:r>
      <w:r w:rsidR="004B7FAD" w:rsidRPr="00F86DED">
        <w:rPr>
          <w:rFonts w:ascii="Times New Roman" w:hAnsi="Times New Roman"/>
          <w:sz w:val="24"/>
          <w:szCs w:val="24"/>
          <w:shd w:val="clear" w:color="auto" w:fill="FFFFFF"/>
        </w:rPr>
        <w:t xml:space="preserve"> </w:t>
      </w:r>
      <w:r w:rsidRPr="00F86DED">
        <w:rPr>
          <w:rFonts w:ascii="Times New Roman" w:hAnsi="Times New Roman"/>
          <w:sz w:val="24"/>
          <w:szCs w:val="24"/>
          <w:shd w:val="clear" w:color="auto" w:fill="FFFFFF"/>
        </w:rPr>
        <w:t>y los avances en relación al Proyect</w:t>
      </w:r>
      <w:r w:rsidR="00F86DED">
        <w:rPr>
          <w:rFonts w:ascii="Times New Roman" w:hAnsi="Times New Roman"/>
          <w:sz w:val="24"/>
          <w:szCs w:val="24"/>
          <w:shd w:val="clear" w:color="auto" w:fill="FFFFFF"/>
        </w:rPr>
        <w:t>o Piloto de Reducción de Daños, p</w:t>
      </w:r>
      <w:r w:rsidRPr="00F86DED">
        <w:rPr>
          <w:rFonts w:ascii="Times New Roman" w:hAnsi="Times New Roman"/>
          <w:sz w:val="24"/>
          <w:szCs w:val="24"/>
          <w:shd w:val="clear" w:color="auto" w:fill="FFFFFF"/>
        </w:rPr>
        <w:t>articipación en comisión a los fines de estudiar y analizar el contenido del documento XIX RAM MCCM Borrador</w:t>
      </w:r>
      <w:r w:rsidR="00F86DED">
        <w:rPr>
          <w:rFonts w:ascii="Times New Roman" w:hAnsi="Times New Roman"/>
          <w:sz w:val="24"/>
          <w:szCs w:val="24"/>
          <w:shd w:val="clear" w:color="auto" w:fill="FFFFFF"/>
        </w:rPr>
        <w:t xml:space="preserve"> de declaración de Buenos Aires, </w:t>
      </w:r>
      <w:r w:rsidR="00F86DED">
        <w:rPr>
          <w:rFonts w:ascii="Times New Roman" w:hAnsi="Times New Roman"/>
          <w:sz w:val="24"/>
          <w:szCs w:val="24"/>
        </w:rPr>
        <w:t>v</w:t>
      </w:r>
      <w:r w:rsidRPr="00F86DED">
        <w:rPr>
          <w:rFonts w:ascii="Times New Roman" w:hAnsi="Times New Roman"/>
          <w:sz w:val="24"/>
          <w:szCs w:val="24"/>
        </w:rPr>
        <w:t>isitas de super</w:t>
      </w:r>
      <w:r w:rsidR="00457707" w:rsidRPr="00F86DED">
        <w:rPr>
          <w:rFonts w:ascii="Times New Roman" w:hAnsi="Times New Roman"/>
          <w:sz w:val="24"/>
          <w:szCs w:val="24"/>
        </w:rPr>
        <w:t>visión a centros de tratamien</w:t>
      </w:r>
      <w:r w:rsidR="00F86DED">
        <w:rPr>
          <w:rFonts w:ascii="Times New Roman" w:hAnsi="Times New Roman"/>
          <w:sz w:val="24"/>
          <w:szCs w:val="24"/>
        </w:rPr>
        <w:t>to, p</w:t>
      </w:r>
      <w:r w:rsidRPr="00F86DED">
        <w:rPr>
          <w:rFonts w:ascii="Times New Roman" w:hAnsi="Times New Roman"/>
          <w:sz w:val="24"/>
          <w:szCs w:val="24"/>
        </w:rPr>
        <w:t>resentación Curricular Univer</w:t>
      </w:r>
      <w:r w:rsidR="00F86DED">
        <w:rPr>
          <w:rFonts w:ascii="Times New Roman" w:hAnsi="Times New Roman"/>
          <w:sz w:val="24"/>
          <w:szCs w:val="24"/>
        </w:rPr>
        <w:t>sal de Tratamiento Casa Abierta y en la p</w:t>
      </w:r>
      <w:r w:rsidRPr="00F86DED">
        <w:rPr>
          <w:rFonts w:ascii="Times New Roman" w:hAnsi="Times New Roman"/>
          <w:sz w:val="24"/>
          <w:szCs w:val="24"/>
        </w:rPr>
        <w:t>resentación los hallazgos preliminares de las evaluaciones realizadas a los participantes, presentadas de manera cualitativa y dónde se evidencian aspectos sobre la reducción de comportamientos de riesgo, reincorporación familiar y  socio-laboral, así como también información sobre la retención y abandono del tratamiento; sobre las fortalezas y desafíos del programa al inicio del tratamiento y finalmente los pasos a seguir en términos del proceso de recogida de datos.</w:t>
      </w:r>
    </w:p>
    <w:p w:rsidR="00626DB8" w:rsidRDefault="00626DB8" w:rsidP="00F86DED">
      <w:pPr>
        <w:spacing w:line="480" w:lineRule="auto"/>
        <w:ind w:firstLine="360"/>
        <w:jc w:val="both"/>
        <w:rPr>
          <w:rFonts w:ascii="Times New Roman" w:hAnsi="Times New Roman"/>
          <w:b/>
          <w:sz w:val="24"/>
          <w:szCs w:val="24"/>
        </w:rPr>
      </w:pPr>
    </w:p>
    <w:p w:rsidR="004B7FAD" w:rsidRDefault="00D449F2" w:rsidP="00F86DED">
      <w:pPr>
        <w:spacing w:line="480" w:lineRule="auto"/>
        <w:ind w:firstLine="360"/>
        <w:jc w:val="both"/>
        <w:rPr>
          <w:rFonts w:ascii="Times New Roman" w:hAnsi="Times New Roman"/>
          <w:sz w:val="24"/>
          <w:szCs w:val="24"/>
        </w:rPr>
      </w:pPr>
      <w:r w:rsidRPr="00F86DED">
        <w:rPr>
          <w:rFonts w:ascii="Times New Roman" w:hAnsi="Times New Roman"/>
          <w:b/>
          <w:sz w:val="24"/>
          <w:szCs w:val="24"/>
        </w:rPr>
        <w:t xml:space="preserve">Participación: </w:t>
      </w:r>
      <w:r w:rsidRPr="00F86DED">
        <w:rPr>
          <w:rFonts w:ascii="Times New Roman" w:hAnsi="Times New Roman"/>
          <w:sz w:val="24"/>
          <w:szCs w:val="24"/>
        </w:rPr>
        <w:t xml:space="preserve">Taller de </w:t>
      </w:r>
      <w:r w:rsidR="00007B46" w:rsidRPr="00F86DED">
        <w:rPr>
          <w:rFonts w:ascii="Times New Roman" w:hAnsi="Times New Roman"/>
          <w:sz w:val="24"/>
          <w:szCs w:val="24"/>
        </w:rPr>
        <w:t>disponibilidad y</w:t>
      </w:r>
      <w:r w:rsidRPr="00F86DED">
        <w:rPr>
          <w:rFonts w:ascii="Times New Roman" w:hAnsi="Times New Roman"/>
          <w:sz w:val="24"/>
          <w:szCs w:val="24"/>
        </w:rPr>
        <w:t xml:space="preserve"> uso racional de o</w:t>
      </w:r>
      <w:r w:rsidR="00457707" w:rsidRPr="00F86DED">
        <w:rPr>
          <w:rFonts w:ascii="Times New Roman" w:hAnsi="Times New Roman"/>
          <w:sz w:val="24"/>
          <w:szCs w:val="24"/>
        </w:rPr>
        <w:t xml:space="preserve">pioides en República Dominicana, </w:t>
      </w:r>
      <w:r w:rsidRPr="00F86DED">
        <w:rPr>
          <w:rFonts w:ascii="Times New Roman" w:hAnsi="Times New Roman"/>
          <w:sz w:val="24"/>
          <w:szCs w:val="24"/>
        </w:rPr>
        <w:t>en Mesa Técnica de Trabajo para la creación e implementación del Programa Piloto de Protección y Reinserción de Población Dominicana Retornada, iniciativa por el Institut</w:t>
      </w:r>
      <w:r w:rsidR="00457707" w:rsidRPr="00F86DED">
        <w:rPr>
          <w:rFonts w:ascii="Times New Roman" w:hAnsi="Times New Roman"/>
          <w:sz w:val="24"/>
          <w:szCs w:val="24"/>
        </w:rPr>
        <w:t xml:space="preserve">o Nacional de Migración, </w:t>
      </w:r>
      <w:r w:rsidR="00EF7D49" w:rsidRPr="00F86DED">
        <w:rPr>
          <w:rFonts w:ascii="Times New Roman" w:hAnsi="Times New Roman"/>
          <w:sz w:val="24"/>
          <w:szCs w:val="24"/>
        </w:rPr>
        <w:t>s</w:t>
      </w:r>
      <w:r w:rsidRPr="00F86DED">
        <w:rPr>
          <w:rFonts w:ascii="Times New Roman" w:hAnsi="Times New Roman"/>
          <w:sz w:val="24"/>
          <w:szCs w:val="24"/>
        </w:rPr>
        <w:t>ocialización del estudio Uso de Drogas y Prevención de VIH Sida entre Poblaciones de Alto Riesgo. Análisis de</w:t>
      </w:r>
      <w:r w:rsidR="00EF7D49" w:rsidRPr="00F86DED">
        <w:rPr>
          <w:rFonts w:ascii="Times New Roman" w:hAnsi="Times New Roman"/>
          <w:sz w:val="24"/>
          <w:szCs w:val="24"/>
        </w:rPr>
        <w:t xml:space="preserve"> situación y marco estratégico </w:t>
      </w:r>
      <w:r w:rsidRPr="00F86DED">
        <w:rPr>
          <w:rFonts w:ascii="Times New Roman" w:hAnsi="Times New Roman"/>
          <w:sz w:val="24"/>
          <w:szCs w:val="24"/>
        </w:rPr>
        <w:t>y los avances de relación al proyecto piloto de Reducción de Daños</w:t>
      </w:r>
      <w:r w:rsidR="00457707" w:rsidRPr="00F86DED">
        <w:rPr>
          <w:rFonts w:ascii="Times New Roman" w:hAnsi="Times New Roman"/>
          <w:sz w:val="24"/>
          <w:szCs w:val="24"/>
        </w:rPr>
        <w:t xml:space="preserve">, </w:t>
      </w:r>
      <w:r w:rsidRPr="00F86DED">
        <w:rPr>
          <w:rFonts w:ascii="Times New Roman" w:hAnsi="Times New Roman"/>
          <w:sz w:val="24"/>
          <w:szCs w:val="24"/>
        </w:rPr>
        <w:t>Taller impacto de alcohol en la salud pública de los países de la Región y las políticas eficaces para reducir su uso nocivo en la Organización Panamericana de la Salud</w:t>
      </w:r>
      <w:r w:rsidR="00457707" w:rsidRPr="00F86DED">
        <w:rPr>
          <w:rFonts w:ascii="Times New Roman" w:hAnsi="Times New Roman"/>
          <w:sz w:val="24"/>
          <w:szCs w:val="24"/>
        </w:rPr>
        <w:t xml:space="preserve">, </w:t>
      </w:r>
      <w:r w:rsidRPr="00F86DED">
        <w:rPr>
          <w:rFonts w:ascii="Times New Roman" w:hAnsi="Times New Roman"/>
          <w:sz w:val="24"/>
          <w:szCs w:val="24"/>
        </w:rPr>
        <w:t xml:space="preserve">en la Reunión Global de Salud Mental </w:t>
      </w:r>
      <w:proofErr w:type="spellStart"/>
      <w:r w:rsidRPr="00F86DED">
        <w:rPr>
          <w:rFonts w:ascii="Times New Roman" w:hAnsi="Times New Roman"/>
          <w:sz w:val="24"/>
          <w:szCs w:val="24"/>
        </w:rPr>
        <w:t>Moving</w:t>
      </w:r>
      <w:proofErr w:type="spellEnd"/>
      <w:r w:rsidRPr="00F86DED">
        <w:rPr>
          <w:rFonts w:ascii="Times New Roman" w:hAnsi="Times New Roman"/>
          <w:sz w:val="24"/>
          <w:szCs w:val="24"/>
        </w:rPr>
        <w:t xml:space="preserve"> </w:t>
      </w:r>
      <w:proofErr w:type="spellStart"/>
      <w:r w:rsidRPr="00F86DED">
        <w:rPr>
          <w:rFonts w:ascii="Times New Roman" w:hAnsi="Times New Roman"/>
          <w:sz w:val="24"/>
          <w:szCs w:val="24"/>
        </w:rPr>
        <w:t>the</w:t>
      </w:r>
      <w:proofErr w:type="spellEnd"/>
      <w:r w:rsidRPr="00F86DED">
        <w:rPr>
          <w:rFonts w:ascii="Times New Roman" w:hAnsi="Times New Roman"/>
          <w:sz w:val="24"/>
          <w:szCs w:val="24"/>
        </w:rPr>
        <w:t xml:space="preserve"> </w:t>
      </w:r>
      <w:proofErr w:type="spellStart"/>
      <w:r w:rsidRPr="00F86DED">
        <w:rPr>
          <w:rFonts w:ascii="Times New Roman" w:hAnsi="Times New Roman"/>
          <w:sz w:val="24"/>
          <w:szCs w:val="24"/>
        </w:rPr>
        <w:t>needle</w:t>
      </w:r>
      <w:proofErr w:type="spellEnd"/>
      <w:r w:rsidRPr="00F86DED">
        <w:rPr>
          <w:rFonts w:ascii="Times New Roman" w:hAnsi="Times New Roman"/>
          <w:sz w:val="24"/>
          <w:szCs w:val="24"/>
        </w:rPr>
        <w:t xml:space="preserve"> Mental </w:t>
      </w:r>
      <w:proofErr w:type="spellStart"/>
      <w:r w:rsidRPr="00F86DED">
        <w:rPr>
          <w:rFonts w:ascii="Times New Roman" w:hAnsi="Times New Roman"/>
          <w:sz w:val="24"/>
          <w:szCs w:val="24"/>
        </w:rPr>
        <w:t>Heal</w:t>
      </w:r>
      <w:r w:rsidR="00971C17" w:rsidRPr="00F86DED">
        <w:rPr>
          <w:rFonts w:ascii="Times New Roman" w:hAnsi="Times New Roman"/>
          <w:sz w:val="24"/>
          <w:szCs w:val="24"/>
        </w:rPr>
        <w:t>th</w:t>
      </w:r>
      <w:proofErr w:type="spellEnd"/>
      <w:r w:rsidR="00971C17" w:rsidRPr="00F86DED">
        <w:rPr>
          <w:rFonts w:ascii="Times New Roman" w:hAnsi="Times New Roman"/>
          <w:sz w:val="24"/>
          <w:szCs w:val="24"/>
        </w:rPr>
        <w:t xml:space="preserve"> </w:t>
      </w:r>
      <w:proofErr w:type="spellStart"/>
      <w:r w:rsidR="00971C17" w:rsidRPr="00F86DED">
        <w:rPr>
          <w:rFonts w:ascii="Times New Roman" w:hAnsi="Times New Roman"/>
          <w:sz w:val="24"/>
          <w:szCs w:val="24"/>
        </w:rPr>
        <w:t>stories</w:t>
      </w:r>
      <w:proofErr w:type="spellEnd"/>
      <w:r w:rsidR="00971C17" w:rsidRPr="00F86DED">
        <w:rPr>
          <w:rFonts w:ascii="Times New Roman" w:hAnsi="Times New Roman"/>
          <w:sz w:val="24"/>
          <w:szCs w:val="24"/>
        </w:rPr>
        <w:t xml:space="preserve"> </w:t>
      </w:r>
      <w:proofErr w:type="spellStart"/>
      <w:r w:rsidR="00971C17" w:rsidRPr="00F86DED">
        <w:rPr>
          <w:rFonts w:ascii="Times New Roman" w:hAnsi="Times New Roman"/>
          <w:sz w:val="24"/>
          <w:szCs w:val="24"/>
        </w:rPr>
        <w:t>from</w:t>
      </w:r>
      <w:proofErr w:type="spellEnd"/>
      <w:r w:rsidR="00971C17" w:rsidRPr="00F86DED">
        <w:rPr>
          <w:rFonts w:ascii="Times New Roman" w:hAnsi="Times New Roman"/>
          <w:sz w:val="24"/>
          <w:szCs w:val="24"/>
        </w:rPr>
        <w:t xml:space="preserve"> </w:t>
      </w:r>
      <w:proofErr w:type="spellStart"/>
      <w:r w:rsidR="00971C17" w:rsidRPr="00F86DED">
        <w:rPr>
          <w:rFonts w:ascii="Times New Roman" w:hAnsi="Times New Roman"/>
          <w:sz w:val="24"/>
          <w:szCs w:val="24"/>
        </w:rPr>
        <w:t>around</w:t>
      </w:r>
      <w:proofErr w:type="spellEnd"/>
      <w:r w:rsidR="00971C17" w:rsidRPr="00F86DED">
        <w:rPr>
          <w:rFonts w:ascii="Times New Roman" w:hAnsi="Times New Roman"/>
          <w:sz w:val="24"/>
          <w:szCs w:val="24"/>
        </w:rPr>
        <w:t xml:space="preserve"> de </w:t>
      </w:r>
      <w:proofErr w:type="spellStart"/>
      <w:r w:rsidR="00971C17" w:rsidRPr="00F86DED">
        <w:rPr>
          <w:rFonts w:ascii="Times New Roman" w:hAnsi="Times New Roman"/>
          <w:sz w:val="24"/>
          <w:szCs w:val="24"/>
        </w:rPr>
        <w:t>world</w:t>
      </w:r>
      <w:proofErr w:type="spellEnd"/>
      <w:r w:rsidR="00457707" w:rsidRPr="00F86DED">
        <w:rPr>
          <w:rFonts w:ascii="Times New Roman" w:hAnsi="Times New Roman"/>
          <w:sz w:val="24"/>
          <w:szCs w:val="24"/>
        </w:rPr>
        <w:t xml:space="preserve">, </w:t>
      </w:r>
      <w:r w:rsidRPr="00F86DED">
        <w:rPr>
          <w:rFonts w:ascii="Times New Roman" w:hAnsi="Times New Roman"/>
          <w:sz w:val="24"/>
          <w:szCs w:val="24"/>
        </w:rPr>
        <w:t xml:space="preserve">en </w:t>
      </w:r>
      <w:r w:rsidRPr="00F86DED">
        <w:rPr>
          <w:rFonts w:ascii="Times New Roman" w:hAnsi="Times New Roman"/>
          <w:bCs/>
          <w:sz w:val="24"/>
          <w:szCs w:val="24"/>
        </w:rPr>
        <w:t xml:space="preserve">“Décima cuarta Reunión para Presentar la Estrategia Nacional sobre Drogas para seguimiento de las Recomendaciones del UNGASS – 2016, desde una Perspectiva de </w:t>
      </w:r>
      <w:r w:rsidR="00457707" w:rsidRPr="00F86DED">
        <w:rPr>
          <w:rFonts w:ascii="Times New Roman" w:hAnsi="Times New Roman"/>
          <w:bCs/>
          <w:sz w:val="24"/>
          <w:szCs w:val="24"/>
        </w:rPr>
        <w:t xml:space="preserve">Derechos Humanos”, </w:t>
      </w:r>
      <w:r w:rsidRPr="00F86DED">
        <w:rPr>
          <w:rFonts w:ascii="Times New Roman" w:hAnsi="Times New Roman"/>
          <w:sz w:val="24"/>
          <w:szCs w:val="24"/>
        </w:rPr>
        <w:t xml:space="preserve">en el comité de </w:t>
      </w:r>
      <w:r w:rsidRPr="00F86DED">
        <w:rPr>
          <w:rFonts w:ascii="Times New Roman" w:hAnsi="Times New Roman"/>
          <w:sz w:val="24"/>
          <w:szCs w:val="24"/>
        </w:rPr>
        <w:lastRenderedPageBreak/>
        <w:t>Supervisión Técnica TOC,  de la Secretaria de la Comunidad del Caribe CARICOM,   a través de la Dirección del CARIFORUM. En el Proyecto RDD tiene como objetivo fortalecer la capacidad de las entidades y profesionales de RDD de la demanda d</w:t>
      </w:r>
      <w:r w:rsidR="00457707" w:rsidRPr="00F86DED">
        <w:rPr>
          <w:rFonts w:ascii="Times New Roman" w:hAnsi="Times New Roman"/>
          <w:sz w:val="24"/>
          <w:szCs w:val="24"/>
        </w:rPr>
        <w:t xml:space="preserve">e drogas en CARIFORUM, </w:t>
      </w:r>
      <w:r w:rsidR="004B7FAD" w:rsidRPr="00F86DED">
        <w:rPr>
          <w:rFonts w:ascii="Times New Roman" w:hAnsi="Times New Roman"/>
          <w:bCs/>
          <w:iCs/>
          <w:sz w:val="24"/>
          <w:szCs w:val="24"/>
          <w:shd w:val="clear" w:color="auto" w:fill="FFFFFF"/>
        </w:rPr>
        <w:t xml:space="preserve">“Acto de Lanzamiento </w:t>
      </w:r>
      <w:r w:rsidRPr="00F86DED">
        <w:rPr>
          <w:rFonts w:ascii="Times New Roman" w:hAnsi="Times New Roman"/>
          <w:bCs/>
          <w:iCs/>
          <w:sz w:val="24"/>
          <w:szCs w:val="24"/>
          <w:shd w:val="clear" w:color="auto" w:fill="FFFFFF"/>
        </w:rPr>
        <w:t>de la Tercera Generación de Guías</w:t>
      </w:r>
      <w:r w:rsidR="004B7FAD" w:rsidRPr="00F86DED">
        <w:rPr>
          <w:rFonts w:ascii="Times New Roman" w:hAnsi="Times New Roman"/>
          <w:bCs/>
          <w:iCs/>
          <w:sz w:val="24"/>
          <w:szCs w:val="24"/>
          <w:shd w:val="clear" w:color="auto" w:fill="FFFFFF"/>
        </w:rPr>
        <w:t xml:space="preserve"> y Protocolos </w:t>
      </w:r>
      <w:r w:rsidRPr="00F86DED">
        <w:rPr>
          <w:rFonts w:ascii="Times New Roman" w:hAnsi="Times New Roman"/>
          <w:bCs/>
          <w:iCs/>
          <w:sz w:val="24"/>
          <w:szCs w:val="24"/>
          <w:shd w:val="clear" w:color="auto" w:fill="FFFFFF"/>
        </w:rPr>
        <w:t>de Atención”</w:t>
      </w:r>
      <w:r w:rsidRPr="00F86DED">
        <w:rPr>
          <w:rFonts w:ascii="Times New Roman" w:hAnsi="Times New Roman"/>
          <w:sz w:val="24"/>
          <w:szCs w:val="24"/>
          <w:shd w:val="clear" w:color="auto" w:fill="FFFFFF"/>
        </w:rPr>
        <w:t>, validados por la autoridad Sanitaria, en el cual se encuentran Protocolos de Salud Mental</w:t>
      </w:r>
      <w:r w:rsidR="00457707" w:rsidRPr="00F86DED">
        <w:rPr>
          <w:rFonts w:ascii="Times New Roman" w:hAnsi="Times New Roman"/>
          <w:sz w:val="24"/>
          <w:szCs w:val="24"/>
          <w:shd w:val="clear" w:color="auto" w:fill="FFFFFF"/>
        </w:rPr>
        <w:t xml:space="preserve">, </w:t>
      </w:r>
      <w:r w:rsidRPr="00F86DED">
        <w:rPr>
          <w:rFonts w:ascii="Times New Roman" w:hAnsi="Times New Roman"/>
          <w:sz w:val="24"/>
          <w:szCs w:val="24"/>
        </w:rPr>
        <w:t>en el primer Simposio de Justicia Restaurativa 2018. Transformando el Sistema de Justicia Penal Juvenil</w:t>
      </w:r>
      <w:r w:rsidR="00457707" w:rsidRPr="00F86DED">
        <w:rPr>
          <w:rFonts w:ascii="Times New Roman" w:hAnsi="Times New Roman"/>
          <w:sz w:val="24"/>
          <w:szCs w:val="24"/>
        </w:rPr>
        <w:t xml:space="preserve">, </w:t>
      </w:r>
      <w:r w:rsidRPr="00F86DED">
        <w:rPr>
          <w:rFonts w:ascii="Times New Roman" w:hAnsi="Times New Roman"/>
          <w:sz w:val="24"/>
          <w:szCs w:val="24"/>
        </w:rPr>
        <w:t xml:space="preserve">en el Taller de Socialización de la Propuesta del Marco Legal con miras a la Regulación del Consumo de </w:t>
      </w:r>
      <w:r w:rsidR="00457707" w:rsidRPr="00F86DED">
        <w:rPr>
          <w:rFonts w:ascii="Times New Roman" w:hAnsi="Times New Roman"/>
          <w:sz w:val="24"/>
          <w:szCs w:val="24"/>
        </w:rPr>
        <w:t>Sustancias Psicoactivas en República</w:t>
      </w:r>
      <w:r w:rsidRPr="00F86DED">
        <w:rPr>
          <w:rFonts w:ascii="Times New Roman" w:hAnsi="Times New Roman"/>
          <w:sz w:val="24"/>
          <w:szCs w:val="24"/>
        </w:rPr>
        <w:t xml:space="preserve"> Dominicana</w:t>
      </w:r>
      <w:r w:rsidR="00457707" w:rsidRPr="00F86DED">
        <w:rPr>
          <w:rFonts w:ascii="Times New Roman" w:hAnsi="Times New Roman"/>
          <w:sz w:val="24"/>
          <w:szCs w:val="24"/>
        </w:rPr>
        <w:t xml:space="preserve">, </w:t>
      </w:r>
      <w:r w:rsidRPr="00F86DED">
        <w:rPr>
          <w:rFonts w:ascii="Times New Roman" w:hAnsi="Times New Roman"/>
          <w:sz w:val="24"/>
          <w:szCs w:val="24"/>
        </w:rPr>
        <w:t xml:space="preserve">en el </w:t>
      </w:r>
      <w:r w:rsidR="00626DB8" w:rsidRPr="00F86DED">
        <w:rPr>
          <w:rFonts w:ascii="Times New Roman" w:hAnsi="Times New Roman"/>
          <w:sz w:val="24"/>
          <w:szCs w:val="24"/>
        </w:rPr>
        <w:t>taller virtual</w:t>
      </w:r>
      <w:r w:rsidRPr="00F86DED">
        <w:rPr>
          <w:rFonts w:ascii="Times New Roman" w:hAnsi="Times New Roman"/>
          <w:sz w:val="24"/>
          <w:szCs w:val="24"/>
        </w:rPr>
        <w:t xml:space="preserve"> de seguimiento al seminario de Monitoreo y Evaluación</w:t>
      </w:r>
      <w:r w:rsidR="00457707" w:rsidRPr="00F86DED">
        <w:rPr>
          <w:rFonts w:ascii="Times New Roman" w:hAnsi="Times New Roman"/>
          <w:sz w:val="24"/>
          <w:szCs w:val="24"/>
        </w:rPr>
        <w:t xml:space="preserve">, </w:t>
      </w:r>
      <w:r w:rsidRPr="00F86DED">
        <w:rPr>
          <w:rFonts w:ascii="Times New Roman" w:hAnsi="Times New Roman"/>
          <w:sz w:val="24"/>
          <w:szCs w:val="24"/>
        </w:rPr>
        <w:t>en el Taller de Sensibilización y Capacitación del Programa de Tratamiento de Drogas ba</w:t>
      </w:r>
      <w:r w:rsidR="004B7FAD" w:rsidRPr="00F86DED">
        <w:rPr>
          <w:rFonts w:ascii="Times New Roman" w:hAnsi="Times New Roman"/>
          <w:sz w:val="24"/>
          <w:szCs w:val="24"/>
        </w:rPr>
        <w:t>jo Supervisión Judicial (PTSJ).</w:t>
      </w:r>
    </w:p>
    <w:p w:rsidR="00626DB8" w:rsidRPr="00F86DED" w:rsidRDefault="00626DB8" w:rsidP="00F86DED">
      <w:pPr>
        <w:spacing w:line="480" w:lineRule="auto"/>
        <w:ind w:firstLine="360"/>
        <w:jc w:val="both"/>
        <w:rPr>
          <w:rFonts w:ascii="Times New Roman" w:hAnsi="Times New Roman"/>
          <w:b/>
          <w:sz w:val="24"/>
          <w:szCs w:val="24"/>
        </w:rPr>
      </w:pPr>
    </w:p>
    <w:p w:rsidR="00D449F2" w:rsidRPr="00514BB9" w:rsidRDefault="00D449F2" w:rsidP="00514BB9">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Participación en formación y actualización internacional</w:t>
      </w:r>
      <w:r w:rsidR="00B167C4">
        <w:rPr>
          <w:rFonts w:ascii="Times New Roman" w:hAnsi="Times New Roman" w:cs="Times New Roman"/>
          <w:sz w:val="24"/>
          <w:szCs w:val="24"/>
        </w:rPr>
        <w:t>.</w:t>
      </w:r>
      <w:r w:rsidR="00514BB9">
        <w:rPr>
          <w:rFonts w:ascii="Times New Roman" w:hAnsi="Times New Roman" w:cs="Times New Roman"/>
          <w:sz w:val="24"/>
          <w:szCs w:val="24"/>
        </w:rPr>
        <w:t xml:space="preserve">  </w:t>
      </w:r>
      <w:r w:rsidRPr="005D49B9">
        <w:rPr>
          <w:rFonts w:ascii="Times New Roman" w:hAnsi="Times New Roman"/>
          <w:sz w:val="24"/>
          <w:szCs w:val="24"/>
        </w:rPr>
        <w:t xml:space="preserve">Participación en el </w:t>
      </w:r>
      <w:r w:rsidRPr="00514BB9">
        <w:rPr>
          <w:rFonts w:ascii="Times New Roman" w:hAnsi="Times New Roman"/>
          <w:sz w:val="24"/>
          <w:szCs w:val="24"/>
        </w:rPr>
        <w:t>taller Indicadores y Metodología de seguimiento para Tratamiento de Trastornos por consumo de drogas,</w:t>
      </w:r>
      <w:r w:rsidRPr="005D49B9">
        <w:rPr>
          <w:rFonts w:ascii="Times New Roman" w:hAnsi="Times New Roman"/>
          <w:b/>
          <w:sz w:val="24"/>
          <w:szCs w:val="24"/>
        </w:rPr>
        <w:t xml:space="preserve"> </w:t>
      </w:r>
      <w:r w:rsidRPr="005D49B9">
        <w:rPr>
          <w:rFonts w:ascii="Times New Roman" w:hAnsi="Times New Roman"/>
          <w:sz w:val="24"/>
          <w:szCs w:val="24"/>
        </w:rPr>
        <w:t>en el Centro de Formación de la Cooperación en Montevideo, Uruguay, invitado por la Secretaria Ejecutiva de la Comisión Interamericana para el Control del</w:t>
      </w:r>
      <w:r w:rsidR="00514BB9">
        <w:rPr>
          <w:rFonts w:ascii="Times New Roman" w:hAnsi="Times New Roman"/>
          <w:sz w:val="24"/>
          <w:szCs w:val="24"/>
        </w:rPr>
        <w:t xml:space="preserve"> Abuso de Drogas</w:t>
      </w:r>
      <w:r w:rsidR="005D49B9" w:rsidRPr="005D49B9">
        <w:rPr>
          <w:rFonts w:ascii="Times New Roman" w:hAnsi="Times New Roman"/>
          <w:sz w:val="24"/>
          <w:szCs w:val="24"/>
        </w:rPr>
        <w:t xml:space="preserve"> y en el </w:t>
      </w:r>
      <w:r w:rsidRPr="00514BB9">
        <w:rPr>
          <w:rFonts w:ascii="Times New Roman" w:hAnsi="Times New Roman"/>
          <w:sz w:val="24"/>
          <w:szCs w:val="24"/>
        </w:rPr>
        <w:t>taller de revisión de protocolos de operación y evaluación de modelos alternativos al encarcelamientos tribunales de tratamiento de drogas y otros programas en fase procesal,</w:t>
      </w:r>
      <w:r w:rsidRPr="005D49B9">
        <w:rPr>
          <w:rFonts w:ascii="Times New Roman" w:hAnsi="Times New Roman"/>
          <w:sz w:val="24"/>
          <w:szCs w:val="24"/>
        </w:rPr>
        <w:t xml:space="preserve"> organizado por la DGPND MSBS, SE CI</w:t>
      </w:r>
      <w:r w:rsidR="00C9014F" w:rsidRPr="005D49B9">
        <w:rPr>
          <w:rFonts w:ascii="Times New Roman" w:hAnsi="Times New Roman"/>
          <w:sz w:val="24"/>
          <w:szCs w:val="24"/>
        </w:rPr>
        <w:t>CAD OEA  y la AECID, en Bolivia.</w:t>
      </w:r>
    </w:p>
    <w:p w:rsidR="00DA6CB7" w:rsidRPr="00514BB9" w:rsidRDefault="00DA6CB7" w:rsidP="00514BB9">
      <w:pPr>
        <w:spacing w:line="480" w:lineRule="auto"/>
        <w:jc w:val="both"/>
        <w:rPr>
          <w:rFonts w:ascii="Times New Roman" w:hAnsi="Times New Roman"/>
          <w:sz w:val="24"/>
          <w:szCs w:val="24"/>
        </w:rPr>
      </w:pPr>
    </w:p>
    <w:p w:rsidR="00F86DED" w:rsidRPr="00585FF2" w:rsidRDefault="00626DB8" w:rsidP="00585FF2">
      <w:pPr>
        <w:spacing w:line="480" w:lineRule="auto"/>
        <w:ind w:firstLine="708"/>
        <w:jc w:val="both"/>
        <w:rPr>
          <w:rFonts w:ascii="Times New Roman" w:hAnsi="Times New Roman" w:cs="Times New Roman"/>
          <w:b/>
          <w:sz w:val="24"/>
          <w:szCs w:val="24"/>
        </w:rPr>
      </w:pPr>
      <w:r>
        <w:rPr>
          <w:rFonts w:ascii="Times New Roman" w:hAnsi="Times New Roman" w:cs="Times New Roman"/>
          <w:b/>
          <w:sz w:val="24"/>
          <w:szCs w:val="24"/>
        </w:rPr>
        <w:t>C</w:t>
      </w:r>
      <w:r w:rsidR="00514BB9">
        <w:rPr>
          <w:rFonts w:ascii="Times New Roman" w:hAnsi="Times New Roman" w:cs="Times New Roman"/>
          <w:b/>
          <w:sz w:val="24"/>
          <w:szCs w:val="24"/>
        </w:rPr>
        <w:t xml:space="preserve">oordinación interinstitucional: </w:t>
      </w:r>
      <w:r w:rsidR="00D449F2" w:rsidRPr="005D49B9">
        <w:rPr>
          <w:rFonts w:ascii="Times New Roman" w:hAnsi="Times New Roman"/>
          <w:sz w:val="24"/>
          <w:szCs w:val="24"/>
        </w:rPr>
        <w:t>Participación en la Mesa de Coordinación Interin</w:t>
      </w:r>
      <w:r w:rsidR="00514BB9">
        <w:rPr>
          <w:rFonts w:ascii="Times New Roman" w:hAnsi="Times New Roman"/>
          <w:sz w:val="24"/>
          <w:szCs w:val="24"/>
        </w:rPr>
        <w:t xml:space="preserve">stitucional para el Seguimiento </w:t>
      </w:r>
      <w:r w:rsidR="00D449F2" w:rsidRPr="005D49B9">
        <w:rPr>
          <w:rFonts w:ascii="Times New Roman" w:hAnsi="Times New Roman"/>
          <w:sz w:val="24"/>
          <w:szCs w:val="24"/>
        </w:rPr>
        <w:t>y Aplicación de los Acuerdos de UNGASS 2016, y ot</w:t>
      </w:r>
      <w:r w:rsidR="00514BB9">
        <w:rPr>
          <w:rFonts w:ascii="Times New Roman" w:hAnsi="Times New Roman"/>
          <w:sz w:val="24"/>
          <w:szCs w:val="24"/>
        </w:rPr>
        <w:t xml:space="preserve">ros Consensos Internacionales, </w:t>
      </w:r>
      <w:r w:rsidR="00D449F2" w:rsidRPr="005D49B9">
        <w:rPr>
          <w:rFonts w:ascii="Times New Roman" w:hAnsi="Times New Roman"/>
          <w:sz w:val="24"/>
          <w:szCs w:val="24"/>
        </w:rPr>
        <w:t>en torno al</w:t>
      </w:r>
      <w:r w:rsidR="00514BB9">
        <w:rPr>
          <w:rFonts w:ascii="Times New Roman" w:hAnsi="Times New Roman"/>
          <w:sz w:val="24"/>
          <w:szCs w:val="24"/>
        </w:rPr>
        <w:t xml:space="preserve"> Problema Mundial de las Drogas</w:t>
      </w:r>
      <w:r w:rsidR="00D449F2" w:rsidRPr="005D49B9">
        <w:rPr>
          <w:rFonts w:ascii="Times New Roman" w:hAnsi="Times New Roman"/>
          <w:sz w:val="24"/>
          <w:szCs w:val="24"/>
        </w:rPr>
        <w:t xml:space="preserve"> y la Revisión </w:t>
      </w:r>
      <w:r w:rsidR="00D449F2" w:rsidRPr="005D49B9">
        <w:rPr>
          <w:rFonts w:ascii="Times New Roman" w:hAnsi="Times New Roman"/>
          <w:sz w:val="24"/>
          <w:szCs w:val="24"/>
        </w:rPr>
        <w:lastRenderedPageBreak/>
        <w:t>de las Actuales Políticas de</w:t>
      </w:r>
      <w:r w:rsidR="005D49B9">
        <w:rPr>
          <w:rFonts w:ascii="Times New Roman" w:hAnsi="Times New Roman"/>
          <w:sz w:val="24"/>
          <w:szCs w:val="24"/>
        </w:rPr>
        <w:t xml:space="preserve"> Drogas en República Dominicana, e</w:t>
      </w:r>
      <w:r w:rsidR="00D449F2" w:rsidRPr="005D49B9">
        <w:rPr>
          <w:rFonts w:ascii="Times New Roman" w:hAnsi="Times New Roman"/>
          <w:sz w:val="24"/>
          <w:szCs w:val="24"/>
        </w:rPr>
        <w:t>n la propuesta de ante proyecto de ley con motivo de la Consultoría revisión al marco legal en el marco del proyecto revisión del marco legal de pe</w:t>
      </w:r>
      <w:r w:rsidR="00514BB9">
        <w:rPr>
          <w:rFonts w:ascii="Times New Roman" w:hAnsi="Times New Roman"/>
          <w:sz w:val="24"/>
          <w:szCs w:val="24"/>
        </w:rPr>
        <w:t xml:space="preserve">rsonas usuarias de drogas </w:t>
      </w:r>
      <w:r w:rsidR="00D449F2" w:rsidRPr="005D49B9">
        <w:rPr>
          <w:rFonts w:ascii="Times New Roman" w:hAnsi="Times New Roman"/>
          <w:sz w:val="24"/>
          <w:szCs w:val="24"/>
        </w:rPr>
        <w:t xml:space="preserve">y propuesta </w:t>
      </w:r>
      <w:r w:rsidR="005D49B9">
        <w:rPr>
          <w:rFonts w:ascii="Times New Roman" w:hAnsi="Times New Roman"/>
          <w:sz w:val="24"/>
          <w:szCs w:val="24"/>
        </w:rPr>
        <w:t>de intervención integral en VIH, en la a</w:t>
      </w:r>
      <w:r w:rsidR="00D449F2" w:rsidRPr="005D49B9">
        <w:rPr>
          <w:rFonts w:ascii="Times New Roman" w:hAnsi="Times New Roman"/>
          <w:sz w:val="24"/>
          <w:szCs w:val="24"/>
        </w:rPr>
        <w:t>plicación y supervisión de Recopilación de información Proyecto Piloto en la cárcel de Najayo hombres</w:t>
      </w:r>
      <w:r w:rsidR="005D49B9">
        <w:rPr>
          <w:rFonts w:ascii="Times New Roman" w:hAnsi="Times New Roman"/>
          <w:sz w:val="24"/>
          <w:szCs w:val="24"/>
        </w:rPr>
        <w:t xml:space="preserve"> y Najayo mujeres abril de 2018, en el </w:t>
      </w:r>
      <w:r w:rsidR="00D449F2" w:rsidRPr="005D49B9">
        <w:rPr>
          <w:rFonts w:ascii="Times New Roman" w:hAnsi="Times New Roman"/>
          <w:sz w:val="24"/>
          <w:szCs w:val="24"/>
        </w:rPr>
        <w:t>Monitoreo de Fortalecimiento Institucional, Red</w:t>
      </w:r>
      <w:r w:rsidR="005D49B9">
        <w:rPr>
          <w:rFonts w:ascii="Times New Roman" w:hAnsi="Times New Roman"/>
          <w:sz w:val="24"/>
          <w:szCs w:val="24"/>
        </w:rPr>
        <w:t xml:space="preserve"> Cristiana, en el Mesón de Dios y en el l</w:t>
      </w:r>
      <w:r w:rsidR="00D449F2" w:rsidRPr="005D49B9">
        <w:rPr>
          <w:rFonts w:ascii="Times New Roman" w:hAnsi="Times New Roman"/>
          <w:sz w:val="24"/>
          <w:szCs w:val="24"/>
        </w:rPr>
        <w:t xml:space="preserve">lenado de cuestionario </w:t>
      </w:r>
      <w:r w:rsidR="00D449F2" w:rsidRPr="005D49B9">
        <w:rPr>
          <w:rFonts w:ascii="Times New Roman" w:hAnsi="Times New Roman"/>
          <w:bCs/>
          <w:sz w:val="24"/>
          <w:szCs w:val="24"/>
        </w:rPr>
        <w:t>relacionado con la disponibilidad de estupefacientes sometidos a fiscalización internacional en virtud de la Convención Única de 1961 sobre Estupefacientes, así como de sustancias sicotrópicas sometidas a fiscalización internacional en virtud del Convenio sobre S</w:t>
      </w:r>
      <w:r w:rsidR="00457707">
        <w:rPr>
          <w:rFonts w:ascii="Times New Roman" w:hAnsi="Times New Roman"/>
          <w:bCs/>
          <w:sz w:val="24"/>
          <w:szCs w:val="24"/>
        </w:rPr>
        <w:t>ustancias Sicotrópicas de 1971.</w:t>
      </w: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B57F53" w:rsidRDefault="00B57F53" w:rsidP="00016141">
      <w:pPr>
        <w:pStyle w:val="ecxmsonormal"/>
        <w:jc w:val="both"/>
        <w:rPr>
          <w:b/>
          <w:color w:val="548DD4" w:themeColor="text2" w:themeTint="99"/>
          <w:sz w:val="32"/>
          <w:szCs w:val="32"/>
          <w:lang w:val="es-ES"/>
        </w:rPr>
      </w:pPr>
    </w:p>
    <w:p w:rsidR="00317BFD" w:rsidRDefault="00317BFD" w:rsidP="00016141">
      <w:pPr>
        <w:pStyle w:val="ecxmsonormal"/>
        <w:jc w:val="both"/>
        <w:rPr>
          <w:b/>
          <w:color w:val="548DD4" w:themeColor="text2" w:themeTint="99"/>
          <w:sz w:val="32"/>
          <w:szCs w:val="32"/>
          <w:lang w:val="es-ES"/>
        </w:rPr>
      </w:pPr>
    </w:p>
    <w:p w:rsidR="0094736A" w:rsidRDefault="0094736A" w:rsidP="00016141">
      <w:pPr>
        <w:pStyle w:val="ecxmsonormal"/>
        <w:jc w:val="both"/>
        <w:rPr>
          <w:b/>
          <w:color w:val="548DD4" w:themeColor="text2" w:themeTint="99"/>
          <w:sz w:val="32"/>
          <w:szCs w:val="32"/>
          <w:lang w:val="es-ES"/>
        </w:rPr>
      </w:pPr>
      <w:r w:rsidRPr="00016141">
        <w:rPr>
          <w:b/>
          <w:color w:val="548DD4" w:themeColor="text2" w:themeTint="99"/>
          <w:sz w:val="32"/>
          <w:szCs w:val="32"/>
          <w:lang w:val="es-ES"/>
        </w:rPr>
        <w:t>D</w:t>
      </w:r>
      <w:r w:rsidR="00016141" w:rsidRPr="00016141">
        <w:rPr>
          <w:b/>
          <w:color w:val="548DD4" w:themeColor="text2" w:themeTint="99"/>
          <w:sz w:val="32"/>
          <w:szCs w:val="32"/>
          <w:lang w:val="es-ES"/>
        </w:rPr>
        <w:t xml:space="preserve">EPARTAMENTO DE </w:t>
      </w:r>
      <w:r w:rsidR="005501F5">
        <w:rPr>
          <w:b/>
          <w:color w:val="548DD4" w:themeColor="text2" w:themeTint="99"/>
          <w:sz w:val="32"/>
          <w:szCs w:val="32"/>
          <w:lang w:val="es-ES"/>
        </w:rPr>
        <w:t>COMUNICACIONES</w:t>
      </w:r>
    </w:p>
    <w:p w:rsidR="0012505A" w:rsidRDefault="0012505A" w:rsidP="0012505A">
      <w:pPr>
        <w:spacing w:line="360" w:lineRule="auto"/>
        <w:ind w:firstLine="708"/>
        <w:jc w:val="both"/>
        <w:rPr>
          <w:rFonts w:ascii="Cambria" w:eastAsia="MS Mincho" w:hAnsi="Cambria" w:cs="Times New Roman"/>
          <w:sz w:val="24"/>
          <w:szCs w:val="24"/>
          <w:lang w:val="es-ES_tradnl"/>
        </w:rPr>
      </w:pPr>
    </w:p>
    <w:p w:rsidR="0012505A" w:rsidRPr="0012505A" w:rsidRDefault="0012505A" w:rsidP="0012505A">
      <w:pPr>
        <w:spacing w:line="480" w:lineRule="auto"/>
        <w:ind w:firstLine="708"/>
        <w:jc w:val="both"/>
        <w:rPr>
          <w:rFonts w:ascii="Times New Roman" w:eastAsia="MS Mincho" w:hAnsi="Times New Roman" w:cs="Times New Roman"/>
          <w:sz w:val="24"/>
          <w:szCs w:val="24"/>
          <w:lang w:val="es-ES_tradnl"/>
        </w:rPr>
      </w:pPr>
      <w:r w:rsidRPr="0012505A">
        <w:rPr>
          <w:rFonts w:ascii="Times New Roman" w:eastAsia="MS Mincho" w:hAnsi="Times New Roman" w:cs="Times New Roman"/>
          <w:sz w:val="24"/>
          <w:szCs w:val="24"/>
          <w:lang w:val="es-ES_tradnl"/>
        </w:rPr>
        <w:lastRenderedPageBreak/>
        <w:t xml:space="preserve">El </w:t>
      </w:r>
      <w:r w:rsidR="007A24C6">
        <w:rPr>
          <w:rFonts w:ascii="Times New Roman" w:eastAsia="MS Mincho" w:hAnsi="Times New Roman" w:cs="Times New Roman"/>
          <w:sz w:val="24"/>
          <w:szCs w:val="24"/>
          <w:lang w:val="es-ES_tradnl"/>
        </w:rPr>
        <w:t>D</w:t>
      </w:r>
      <w:r w:rsidRPr="0012505A">
        <w:rPr>
          <w:rFonts w:ascii="Times New Roman" w:eastAsia="MS Mincho" w:hAnsi="Times New Roman" w:cs="Times New Roman"/>
          <w:sz w:val="24"/>
          <w:szCs w:val="24"/>
          <w:lang w:val="es-ES_tradnl"/>
        </w:rPr>
        <w:t>epartamento de Comunicaciones, es una dependencia de la Presidencia del Consejo Nacional de Drogas, creado para dirigir, coordinar y supervisar las políticas y estrategias de comunicación, así como mantener la buena imagen de la institución ante la opinión pública, sobre la base de la política de información trazada para tales fines.</w:t>
      </w:r>
    </w:p>
    <w:p w:rsidR="00706D15" w:rsidRDefault="00706D15" w:rsidP="00706D15">
      <w:pPr>
        <w:spacing w:line="480" w:lineRule="auto"/>
        <w:ind w:firstLine="708"/>
        <w:jc w:val="both"/>
        <w:rPr>
          <w:rFonts w:ascii="Times New Roman" w:eastAsia="MS Mincho" w:hAnsi="Times New Roman" w:cs="Times New Roman"/>
          <w:sz w:val="24"/>
          <w:szCs w:val="24"/>
          <w:lang w:val="es-ES_tradnl"/>
        </w:rPr>
      </w:pPr>
    </w:p>
    <w:p w:rsidR="00706D15" w:rsidRDefault="00706D15" w:rsidP="00706D15">
      <w:pPr>
        <w:spacing w:line="480" w:lineRule="auto"/>
        <w:ind w:firstLine="708"/>
        <w:jc w:val="both"/>
        <w:rPr>
          <w:rFonts w:ascii="Times New Roman" w:eastAsia="MS Mincho" w:hAnsi="Times New Roman" w:cs="Times New Roman"/>
          <w:sz w:val="24"/>
          <w:szCs w:val="24"/>
          <w:lang w:val="es-ES_tradnl"/>
        </w:rPr>
      </w:pPr>
      <w:r w:rsidRPr="0012505A">
        <w:rPr>
          <w:rFonts w:ascii="Times New Roman" w:eastAsia="MS Mincho" w:hAnsi="Times New Roman" w:cs="Times New Roman"/>
          <w:sz w:val="24"/>
          <w:szCs w:val="24"/>
          <w:lang w:val="es-ES_tradnl"/>
        </w:rPr>
        <w:t>El Departamento de Comunicación busca generar una visión clara sobre: la misión, valores y objetivos principales del Consejo Nacional de Drogas, así como manejar la información institucional transformándola en mensajes claros y directos.</w:t>
      </w:r>
    </w:p>
    <w:p w:rsidR="00706D15" w:rsidRPr="0012505A" w:rsidRDefault="00706D15" w:rsidP="00706D15">
      <w:pPr>
        <w:spacing w:line="480" w:lineRule="auto"/>
        <w:ind w:firstLine="708"/>
        <w:jc w:val="both"/>
        <w:rPr>
          <w:rFonts w:ascii="Times New Roman" w:eastAsia="MS Mincho" w:hAnsi="Times New Roman" w:cs="Times New Roman"/>
          <w:sz w:val="24"/>
          <w:szCs w:val="24"/>
          <w:lang w:val="es-ES_tradnl"/>
        </w:rPr>
      </w:pPr>
    </w:p>
    <w:p w:rsidR="00706D15" w:rsidRPr="0012505A" w:rsidRDefault="00706D15" w:rsidP="00706D15">
      <w:pPr>
        <w:spacing w:line="480" w:lineRule="auto"/>
        <w:ind w:firstLine="708"/>
        <w:jc w:val="both"/>
        <w:rPr>
          <w:rFonts w:ascii="Times New Roman" w:eastAsia="MS Mincho" w:hAnsi="Times New Roman" w:cs="Times New Roman"/>
          <w:sz w:val="24"/>
          <w:szCs w:val="24"/>
          <w:lang w:val="es-ES_tradnl"/>
        </w:rPr>
      </w:pPr>
      <w:r w:rsidRPr="0012505A">
        <w:rPr>
          <w:rFonts w:ascii="Times New Roman" w:eastAsia="MS Mincho" w:hAnsi="Times New Roman" w:cs="Times New Roman"/>
          <w:sz w:val="24"/>
          <w:szCs w:val="24"/>
          <w:lang w:val="es-ES_tradnl"/>
        </w:rPr>
        <w:t>Desde este se gestiona la imagen e identidad de la institución ante sus diversos públicos de interés, y se resuelven todos los temas vinculados a la comunicación de</w:t>
      </w:r>
      <w:r w:rsidR="00EF7D49">
        <w:rPr>
          <w:rFonts w:ascii="Times New Roman" w:eastAsia="MS Mincho" w:hAnsi="Times New Roman" w:cs="Times New Roman"/>
          <w:sz w:val="24"/>
          <w:szCs w:val="24"/>
          <w:lang w:val="es-ES_tradnl"/>
        </w:rPr>
        <w:t xml:space="preserve"> </w:t>
      </w:r>
      <w:r w:rsidRPr="0012505A">
        <w:rPr>
          <w:rFonts w:ascii="Times New Roman" w:eastAsia="MS Mincho" w:hAnsi="Times New Roman" w:cs="Times New Roman"/>
          <w:sz w:val="24"/>
          <w:szCs w:val="24"/>
          <w:lang w:val="es-ES_tradnl"/>
        </w:rPr>
        <w:t>l</w:t>
      </w:r>
      <w:r w:rsidR="00EF7D49">
        <w:rPr>
          <w:rFonts w:ascii="Times New Roman" w:eastAsia="MS Mincho" w:hAnsi="Times New Roman" w:cs="Times New Roman"/>
          <w:sz w:val="24"/>
          <w:szCs w:val="24"/>
          <w:lang w:val="es-ES_tradnl"/>
        </w:rPr>
        <w:t xml:space="preserve">a </w:t>
      </w:r>
      <w:r w:rsidR="00F86DED">
        <w:rPr>
          <w:rFonts w:ascii="Times New Roman" w:eastAsia="MS Mincho" w:hAnsi="Times New Roman" w:cs="Times New Roman"/>
          <w:sz w:val="24"/>
          <w:szCs w:val="24"/>
          <w:lang w:val="es-ES_tradnl"/>
        </w:rPr>
        <w:t>Institución</w:t>
      </w:r>
      <w:r w:rsidR="00EF7D49">
        <w:rPr>
          <w:rFonts w:ascii="Times New Roman" w:eastAsia="MS Mincho" w:hAnsi="Times New Roman" w:cs="Times New Roman"/>
          <w:sz w:val="24"/>
          <w:szCs w:val="24"/>
          <w:lang w:val="es-ES_tradnl"/>
        </w:rPr>
        <w:t>.</w:t>
      </w:r>
    </w:p>
    <w:p w:rsidR="0012505A" w:rsidRPr="0012505A" w:rsidRDefault="0012505A" w:rsidP="0012505A">
      <w:pPr>
        <w:spacing w:line="480" w:lineRule="auto"/>
        <w:jc w:val="both"/>
        <w:rPr>
          <w:rFonts w:ascii="Times New Roman" w:eastAsia="MS Mincho" w:hAnsi="Times New Roman" w:cs="Times New Roman"/>
          <w:sz w:val="24"/>
          <w:szCs w:val="24"/>
          <w:lang w:val="es-ES_tradnl"/>
        </w:rPr>
      </w:pPr>
    </w:p>
    <w:p w:rsidR="0012505A" w:rsidRDefault="00706D15" w:rsidP="0012505A">
      <w:pPr>
        <w:spacing w:line="480" w:lineRule="auto"/>
        <w:ind w:firstLine="708"/>
        <w:jc w:val="both"/>
        <w:rPr>
          <w:rFonts w:ascii="Times New Roman" w:eastAsia="MS Mincho" w:hAnsi="Times New Roman" w:cs="Times New Roman"/>
          <w:sz w:val="24"/>
          <w:szCs w:val="24"/>
          <w:lang w:val="es-ES_tradnl"/>
        </w:rPr>
      </w:pPr>
      <w:r>
        <w:rPr>
          <w:rFonts w:ascii="Times New Roman" w:eastAsia="MS Mincho" w:hAnsi="Times New Roman" w:cs="Times New Roman"/>
          <w:sz w:val="24"/>
          <w:szCs w:val="24"/>
          <w:lang w:val="es-ES_tradnl"/>
        </w:rPr>
        <w:t xml:space="preserve">Dentro de este departamento se encuentra </w:t>
      </w:r>
      <w:r w:rsidR="0012505A" w:rsidRPr="0012505A">
        <w:rPr>
          <w:rFonts w:ascii="Times New Roman" w:eastAsia="MS Mincho" w:hAnsi="Times New Roman" w:cs="Times New Roman"/>
          <w:sz w:val="24"/>
          <w:szCs w:val="24"/>
          <w:lang w:val="es-ES_tradnl"/>
        </w:rPr>
        <w:t>la sección de publicaciones</w:t>
      </w:r>
      <w:r w:rsidR="00F86DED">
        <w:rPr>
          <w:rFonts w:ascii="Times New Roman" w:eastAsia="MS Mincho" w:hAnsi="Times New Roman" w:cs="Times New Roman"/>
          <w:sz w:val="24"/>
          <w:szCs w:val="24"/>
          <w:lang w:val="es-ES_tradnl"/>
        </w:rPr>
        <w:t xml:space="preserve"> que tiene</w:t>
      </w:r>
      <w:r w:rsidR="0012505A" w:rsidRPr="0012505A">
        <w:rPr>
          <w:rFonts w:ascii="Times New Roman" w:eastAsia="MS Mincho" w:hAnsi="Times New Roman" w:cs="Times New Roman"/>
          <w:sz w:val="24"/>
          <w:szCs w:val="24"/>
          <w:lang w:val="es-ES_tradnl"/>
        </w:rPr>
        <w:t xml:space="preserve"> el objetivo de coordinar y supervisar todas las actividades relativas a publicaciones de notas de prensa, libros, folletos, artículos y otros documentos d</w:t>
      </w:r>
      <w:r w:rsidR="00BC2391">
        <w:rPr>
          <w:rFonts w:ascii="Times New Roman" w:eastAsia="MS Mincho" w:hAnsi="Times New Roman" w:cs="Times New Roman"/>
          <w:sz w:val="24"/>
          <w:szCs w:val="24"/>
          <w:lang w:val="es-ES_tradnl"/>
        </w:rPr>
        <w:t xml:space="preserve">e la institución, así mismo </w:t>
      </w:r>
      <w:r w:rsidR="0012505A" w:rsidRPr="0012505A">
        <w:rPr>
          <w:rFonts w:ascii="Times New Roman" w:eastAsia="MS Mincho" w:hAnsi="Times New Roman" w:cs="Times New Roman"/>
          <w:sz w:val="24"/>
          <w:szCs w:val="24"/>
          <w:lang w:val="es-ES_tradnl"/>
        </w:rPr>
        <w:t xml:space="preserve"> velar por el correcto uso de la imagen institucional en cada uno de los públicos de la organización.</w:t>
      </w:r>
    </w:p>
    <w:p w:rsidR="00B009AC" w:rsidRPr="0012505A" w:rsidRDefault="00B009AC" w:rsidP="0012505A">
      <w:pPr>
        <w:spacing w:line="480" w:lineRule="auto"/>
        <w:ind w:firstLine="708"/>
        <w:jc w:val="both"/>
        <w:rPr>
          <w:rFonts w:ascii="Times New Roman" w:eastAsia="MS Mincho" w:hAnsi="Times New Roman" w:cs="Times New Roman"/>
          <w:sz w:val="24"/>
          <w:szCs w:val="24"/>
          <w:lang w:val="es-ES_tradnl"/>
        </w:rPr>
      </w:pPr>
    </w:p>
    <w:p w:rsidR="00585FF2" w:rsidRDefault="00706D15" w:rsidP="00B57F53">
      <w:pPr>
        <w:pStyle w:val="Textoindependiente"/>
        <w:spacing w:after="0" w:line="480" w:lineRule="auto"/>
        <w:ind w:firstLine="708"/>
        <w:jc w:val="both"/>
        <w:rPr>
          <w:rFonts w:ascii="Times New Roman" w:hAnsi="Times New Roman" w:cs="Times New Roman"/>
          <w:sz w:val="24"/>
          <w:szCs w:val="24"/>
          <w:lang w:val="es-DO"/>
        </w:rPr>
      </w:pPr>
      <w:r w:rsidRPr="00706D15">
        <w:rPr>
          <w:rFonts w:ascii="Times New Roman" w:hAnsi="Times New Roman" w:cs="Times New Roman"/>
          <w:sz w:val="24"/>
          <w:szCs w:val="24"/>
          <w:lang w:val="es-DO"/>
        </w:rPr>
        <w:t>Du</w:t>
      </w:r>
      <w:r w:rsidRPr="00706D15">
        <w:rPr>
          <w:rFonts w:ascii="Times New Roman" w:hAnsi="Times New Roman" w:cs="Times New Roman"/>
          <w:spacing w:val="-6"/>
          <w:sz w:val="24"/>
          <w:szCs w:val="24"/>
          <w:lang w:val="es-DO"/>
        </w:rPr>
        <w:t>r</w:t>
      </w:r>
      <w:r w:rsidRPr="00706D15">
        <w:rPr>
          <w:rFonts w:ascii="Times New Roman" w:hAnsi="Times New Roman" w:cs="Times New Roman"/>
          <w:sz w:val="24"/>
          <w:szCs w:val="24"/>
          <w:lang w:val="es-DO"/>
        </w:rPr>
        <w:t>an</w:t>
      </w:r>
      <w:r w:rsidRPr="00706D15">
        <w:rPr>
          <w:rFonts w:ascii="Times New Roman" w:hAnsi="Times New Roman" w:cs="Times New Roman"/>
          <w:spacing w:val="-3"/>
          <w:sz w:val="24"/>
          <w:szCs w:val="24"/>
          <w:lang w:val="es-DO"/>
        </w:rPr>
        <w:t>t</w:t>
      </w:r>
      <w:r w:rsidRPr="00706D15">
        <w:rPr>
          <w:rFonts w:ascii="Times New Roman" w:hAnsi="Times New Roman" w:cs="Times New Roman"/>
          <w:sz w:val="24"/>
          <w:szCs w:val="24"/>
          <w:lang w:val="es-DO"/>
        </w:rPr>
        <w:t>e</w:t>
      </w:r>
      <w:r w:rsidRPr="00706D15">
        <w:rPr>
          <w:rFonts w:ascii="Times New Roman" w:hAnsi="Times New Roman" w:cs="Times New Roman"/>
          <w:spacing w:val="10"/>
          <w:sz w:val="24"/>
          <w:szCs w:val="24"/>
          <w:lang w:val="es-DO"/>
        </w:rPr>
        <w:t xml:space="preserve"> </w:t>
      </w:r>
      <w:r w:rsidRPr="00706D15">
        <w:rPr>
          <w:rFonts w:ascii="Times New Roman" w:hAnsi="Times New Roman" w:cs="Times New Roman"/>
          <w:sz w:val="24"/>
          <w:szCs w:val="24"/>
          <w:lang w:val="es-DO"/>
        </w:rPr>
        <w:t>el</w:t>
      </w:r>
      <w:r w:rsidRPr="00706D15">
        <w:rPr>
          <w:rFonts w:ascii="Times New Roman" w:hAnsi="Times New Roman" w:cs="Times New Roman"/>
          <w:spacing w:val="10"/>
          <w:sz w:val="24"/>
          <w:szCs w:val="24"/>
          <w:lang w:val="es-DO"/>
        </w:rPr>
        <w:t xml:space="preserve"> </w:t>
      </w:r>
      <w:r w:rsidRPr="00706D15">
        <w:rPr>
          <w:rFonts w:ascii="Times New Roman" w:hAnsi="Times New Roman" w:cs="Times New Roman"/>
          <w:sz w:val="24"/>
          <w:szCs w:val="24"/>
          <w:lang w:val="es-DO"/>
        </w:rPr>
        <w:t>año</w:t>
      </w:r>
      <w:r w:rsidRPr="00706D15">
        <w:rPr>
          <w:rFonts w:ascii="Times New Roman" w:hAnsi="Times New Roman" w:cs="Times New Roman"/>
          <w:spacing w:val="10"/>
          <w:sz w:val="24"/>
          <w:szCs w:val="24"/>
          <w:lang w:val="es-DO"/>
        </w:rPr>
        <w:t xml:space="preserve"> </w:t>
      </w:r>
      <w:r w:rsidRPr="00706D15">
        <w:rPr>
          <w:rFonts w:ascii="Times New Roman" w:hAnsi="Times New Roman" w:cs="Times New Roman"/>
          <w:sz w:val="24"/>
          <w:szCs w:val="24"/>
          <w:lang w:val="es-DO"/>
        </w:rPr>
        <w:t>2018</w:t>
      </w:r>
      <w:r w:rsidR="00F86DED">
        <w:rPr>
          <w:rFonts w:ascii="Times New Roman" w:hAnsi="Times New Roman" w:cs="Times New Roman"/>
          <w:spacing w:val="49"/>
          <w:sz w:val="24"/>
          <w:szCs w:val="24"/>
          <w:lang w:val="es-DO"/>
        </w:rPr>
        <w:t xml:space="preserve"> </w:t>
      </w:r>
      <w:r w:rsidRPr="00706D15">
        <w:rPr>
          <w:rFonts w:ascii="Times New Roman" w:hAnsi="Times New Roman" w:cs="Times New Roman"/>
          <w:sz w:val="24"/>
          <w:szCs w:val="24"/>
          <w:lang w:val="es-DO"/>
        </w:rPr>
        <w:t>in</w:t>
      </w:r>
      <w:r w:rsidRPr="00706D15">
        <w:rPr>
          <w:rFonts w:ascii="Times New Roman" w:hAnsi="Times New Roman" w:cs="Times New Roman"/>
          <w:spacing w:val="-3"/>
          <w:sz w:val="24"/>
          <w:szCs w:val="24"/>
          <w:lang w:val="es-DO"/>
        </w:rPr>
        <w:t>t</w:t>
      </w:r>
      <w:r w:rsidRPr="00706D15">
        <w:rPr>
          <w:rFonts w:ascii="Times New Roman" w:hAnsi="Times New Roman" w:cs="Times New Roman"/>
          <w:sz w:val="24"/>
          <w:szCs w:val="24"/>
          <w:lang w:val="es-DO"/>
        </w:rPr>
        <w:t>eg</w:t>
      </w:r>
      <w:r w:rsidRPr="00706D15">
        <w:rPr>
          <w:rFonts w:ascii="Times New Roman" w:hAnsi="Times New Roman" w:cs="Times New Roman"/>
          <w:spacing w:val="-6"/>
          <w:sz w:val="24"/>
          <w:szCs w:val="24"/>
          <w:lang w:val="es-DO"/>
        </w:rPr>
        <w:t>r</w:t>
      </w:r>
      <w:r w:rsidR="00F86DED">
        <w:rPr>
          <w:rFonts w:ascii="Times New Roman" w:hAnsi="Times New Roman" w:cs="Times New Roman"/>
          <w:sz w:val="24"/>
          <w:szCs w:val="24"/>
          <w:lang w:val="es-DO"/>
        </w:rPr>
        <w:t>amos</w:t>
      </w:r>
      <w:r w:rsidRPr="00706D15">
        <w:rPr>
          <w:rFonts w:ascii="Times New Roman" w:hAnsi="Times New Roman" w:cs="Times New Roman"/>
          <w:spacing w:val="48"/>
          <w:sz w:val="24"/>
          <w:szCs w:val="24"/>
          <w:lang w:val="es-DO"/>
        </w:rPr>
        <w:t xml:space="preserve"> </w:t>
      </w:r>
      <w:r w:rsidRPr="00706D15">
        <w:rPr>
          <w:rFonts w:ascii="Times New Roman" w:hAnsi="Times New Roman" w:cs="Times New Roman"/>
          <w:sz w:val="24"/>
          <w:szCs w:val="24"/>
          <w:lang w:val="es-DO"/>
        </w:rPr>
        <w:t>las her</w:t>
      </w:r>
      <w:r w:rsidRPr="00706D15">
        <w:rPr>
          <w:rFonts w:ascii="Times New Roman" w:hAnsi="Times New Roman" w:cs="Times New Roman"/>
          <w:spacing w:val="-6"/>
          <w:sz w:val="24"/>
          <w:szCs w:val="24"/>
          <w:lang w:val="es-DO"/>
        </w:rPr>
        <w:t>r</w:t>
      </w:r>
      <w:r w:rsidRPr="00706D15">
        <w:rPr>
          <w:rFonts w:ascii="Times New Roman" w:hAnsi="Times New Roman" w:cs="Times New Roman"/>
          <w:sz w:val="24"/>
          <w:szCs w:val="24"/>
          <w:lang w:val="es-DO"/>
        </w:rPr>
        <w:t>amientas</w:t>
      </w:r>
      <w:r w:rsidRPr="00706D15">
        <w:rPr>
          <w:rFonts w:ascii="Times New Roman" w:hAnsi="Times New Roman" w:cs="Times New Roman"/>
          <w:spacing w:val="18"/>
          <w:sz w:val="24"/>
          <w:szCs w:val="24"/>
          <w:lang w:val="es-DO"/>
        </w:rPr>
        <w:t xml:space="preserve"> </w:t>
      </w:r>
      <w:r w:rsidRPr="00706D15">
        <w:rPr>
          <w:rFonts w:ascii="Times New Roman" w:hAnsi="Times New Roman" w:cs="Times New Roman"/>
          <w:sz w:val="24"/>
          <w:szCs w:val="24"/>
          <w:lang w:val="es-DO"/>
        </w:rPr>
        <w:t>de</w:t>
      </w:r>
      <w:r w:rsidRPr="00706D15">
        <w:rPr>
          <w:rFonts w:ascii="Times New Roman" w:hAnsi="Times New Roman" w:cs="Times New Roman"/>
          <w:spacing w:val="19"/>
          <w:sz w:val="24"/>
          <w:szCs w:val="24"/>
          <w:lang w:val="es-DO"/>
        </w:rPr>
        <w:t xml:space="preserve"> </w:t>
      </w:r>
      <w:r w:rsidRPr="00706D15">
        <w:rPr>
          <w:rFonts w:ascii="Times New Roman" w:hAnsi="Times New Roman" w:cs="Times New Roman"/>
          <w:sz w:val="24"/>
          <w:szCs w:val="24"/>
          <w:lang w:val="es-DO"/>
        </w:rPr>
        <w:t>comunicación</w:t>
      </w:r>
      <w:r w:rsidRPr="00706D15">
        <w:rPr>
          <w:rFonts w:ascii="Times New Roman" w:hAnsi="Times New Roman" w:cs="Times New Roman"/>
          <w:spacing w:val="19"/>
          <w:sz w:val="24"/>
          <w:szCs w:val="24"/>
          <w:lang w:val="es-DO"/>
        </w:rPr>
        <w:t xml:space="preserve"> </w:t>
      </w:r>
      <w:r w:rsidRPr="00706D15">
        <w:rPr>
          <w:rFonts w:ascii="Times New Roman" w:hAnsi="Times New Roman" w:cs="Times New Roman"/>
          <w:sz w:val="24"/>
          <w:szCs w:val="24"/>
          <w:lang w:val="es-DO"/>
        </w:rPr>
        <w:t>pa</w:t>
      </w:r>
      <w:r w:rsidRPr="00706D15">
        <w:rPr>
          <w:rFonts w:ascii="Times New Roman" w:hAnsi="Times New Roman" w:cs="Times New Roman"/>
          <w:spacing w:val="-5"/>
          <w:sz w:val="24"/>
          <w:szCs w:val="24"/>
          <w:lang w:val="es-DO"/>
        </w:rPr>
        <w:t>r</w:t>
      </w:r>
      <w:r w:rsidRPr="00706D15">
        <w:rPr>
          <w:rFonts w:ascii="Times New Roman" w:hAnsi="Times New Roman" w:cs="Times New Roman"/>
          <w:sz w:val="24"/>
          <w:szCs w:val="24"/>
          <w:lang w:val="es-DO"/>
        </w:rPr>
        <w:t>a</w:t>
      </w:r>
      <w:r w:rsidRPr="00706D15">
        <w:rPr>
          <w:rFonts w:ascii="Times New Roman" w:hAnsi="Times New Roman" w:cs="Times New Roman"/>
          <w:spacing w:val="18"/>
          <w:sz w:val="24"/>
          <w:szCs w:val="24"/>
          <w:lang w:val="es-DO"/>
        </w:rPr>
        <w:t xml:space="preserve"> </w:t>
      </w:r>
      <w:r w:rsidRPr="00706D15">
        <w:rPr>
          <w:rFonts w:ascii="Times New Roman" w:hAnsi="Times New Roman" w:cs="Times New Roman"/>
          <w:sz w:val="24"/>
          <w:szCs w:val="24"/>
          <w:lang w:val="es-DO"/>
        </w:rPr>
        <w:t>la</w:t>
      </w:r>
      <w:r w:rsidRPr="00706D15">
        <w:rPr>
          <w:rFonts w:ascii="Times New Roman" w:hAnsi="Times New Roman" w:cs="Times New Roman"/>
          <w:spacing w:val="19"/>
          <w:sz w:val="24"/>
          <w:szCs w:val="24"/>
          <w:lang w:val="es-DO"/>
        </w:rPr>
        <w:t xml:space="preserve"> </w:t>
      </w:r>
      <w:r w:rsidRPr="00706D15">
        <w:rPr>
          <w:rFonts w:ascii="Times New Roman" w:hAnsi="Times New Roman" w:cs="Times New Roman"/>
          <w:sz w:val="24"/>
          <w:szCs w:val="24"/>
          <w:lang w:val="es-DO"/>
        </w:rPr>
        <w:t>vinculación</w:t>
      </w:r>
      <w:r w:rsidRPr="00706D15">
        <w:rPr>
          <w:rFonts w:ascii="Times New Roman" w:hAnsi="Times New Roman" w:cs="Times New Roman"/>
          <w:spacing w:val="19"/>
          <w:sz w:val="24"/>
          <w:szCs w:val="24"/>
          <w:lang w:val="es-DO"/>
        </w:rPr>
        <w:t xml:space="preserve"> </w:t>
      </w:r>
      <w:r w:rsidRPr="00706D15">
        <w:rPr>
          <w:rFonts w:ascii="Times New Roman" w:hAnsi="Times New Roman" w:cs="Times New Roman"/>
          <w:sz w:val="24"/>
          <w:szCs w:val="24"/>
          <w:lang w:val="es-DO"/>
        </w:rPr>
        <w:t>estratégica con</w:t>
      </w:r>
      <w:r w:rsidRPr="00706D15">
        <w:rPr>
          <w:rFonts w:ascii="Times New Roman" w:hAnsi="Times New Roman" w:cs="Times New Roman"/>
          <w:spacing w:val="4"/>
          <w:sz w:val="24"/>
          <w:szCs w:val="24"/>
          <w:lang w:val="es-DO"/>
        </w:rPr>
        <w:t xml:space="preserve"> </w:t>
      </w:r>
      <w:r w:rsidRPr="00706D15">
        <w:rPr>
          <w:rFonts w:ascii="Times New Roman" w:hAnsi="Times New Roman" w:cs="Times New Roman"/>
          <w:sz w:val="24"/>
          <w:szCs w:val="24"/>
          <w:lang w:val="es-DO"/>
        </w:rPr>
        <w:t>los</w:t>
      </w:r>
      <w:r w:rsidRPr="00706D15">
        <w:rPr>
          <w:rFonts w:ascii="Times New Roman" w:hAnsi="Times New Roman" w:cs="Times New Roman"/>
          <w:spacing w:val="4"/>
          <w:sz w:val="24"/>
          <w:szCs w:val="24"/>
          <w:lang w:val="es-DO"/>
        </w:rPr>
        <w:t xml:space="preserve"> </w:t>
      </w:r>
      <w:r w:rsidRPr="00706D15">
        <w:rPr>
          <w:rFonts w:ascii="Times New Roman" w:hAnsi="Times New Roman" w:cs="Times New Roman"/>
          <w:sz w:val="24"/>
          <w:szCs w:val="24"/>
          <w:lang w:val="es-DO"/>
        </w:rPr>
        <w:t>públicos in</w:t>
      </w:r>
      <w:r w:rsidRPr="00706D15">
        <w:rPr>
          <w:rFonts w:ascii="Times New Roman" w:hAnsi="Times New Roman" w:cs="Times New Roman"/>
          <w:spacing w:val="-3"/>
          <w:sz w:val="24"/>
          <w:szCs w:val="24"/>
          <w:lang w:val="es-DO"/>
        </w:rPr>
        <w:t>t</w:t>
      </w:r>
      <w:r w:rsidRPr="00706D15">
        <w:rPr>
          <w:rFonts w:ascii="Times New Roman" w:hAnsi="Times New Roman" w:cs="Times New Roman"/>
          <w:sz w:val="24"/>
          <w:szCs w:val="24"/>
          <w:lang w:val="es-DO"/>
        </w:rPr>
        <w:t>ernos</w:t>
      </w:r>
      <w:r w:rsidRPr="00706D15">
        <w:rPr>
          <w:rFonts w:ascii="Times New Roman" w:hAnsi="Times New Roman" w:cs="Times New Roman"/>
          <w:spacing w:val="41"/>
          <w:sz w:val="24"/>
          <w:szCs w:val="24"/>
          <w:lang w:val="es-DO"/>
        </w:rPr>
        <w:t xml:space="preserve"> </w:t>
      </w:r>
      <w:r w:rsidRPr="00706D15">
        <w:rPr>
          <w:rFonts w:ascii="Times New Roman" w:hAnsi="Times New Roman" w:cs="Times New Roman"/>
          <w:sz w:val="24"/>
          <w:szCs w:val="24"/>
          <w:lang w:val="es-DO"/>
        </w:rPr>
        <w:t>y</w:t>
      </w:r>
      <w:r w:rsidRPr="00706D15">
        <w:rPr>
          <w:rFonts w:ascii="Times New Roman" w:hAnsi="Times New Roman" w:cs="Times New Roman"/>
          <w:spacing w:val="41"/>
          <w:sz w:val="24"/>
          <w:szCs w:val="24"/>
          <w:lang w:val="es-DO"/>
        </w:rPr>
        <w:t xml:space="preserve"> </w:t>
      </w:r>
      <w:r w:rsidRPr="00706D15">
        <w:rPr>
          <w:rFonts w:ascii="Times New Roman" w:hAnsi="Times New Roman" w:cs="Times New Roman"/>
          <w:spacing w:val="-3"/>
          <w:sz w:val="24"/>
          <w:szCs w:val="24"/>
          <w:lang w:val="es-DO"/>
        </w:rPr>
        <w:t>e</w:t>
      </w:r>
      <w:r w:rsidRPr="00706D15">
        <w:rPr>
          <w:rFonts w:ascii="Times New Roman" w:hAnsi="Times New Roman" w:cs="Times New Roman"/>
          <w:sz w:val="24"/>
          <w:szCs w:val="24"/>
          <w:lang w:val="es-DO"/>
        </w:rPr>
        <w:t>x</w:t>
      </w:r>
      <w:r w:rsidRPr="00706D15">
        <w:rPr>
          <w:rFonts w:ascii="Times New Roman" w:hAnsi="Times New Roman" w:cs="Times New Roman"/>
          <w:spacing w:val="-3"/>
          <w:sz w:val="24"/>
          <w:szCs w:val="24"/>
          <w:lang w:val="es-DO"/>
        </w:rPr>
        <w:t>t</w:t>
      </w:r>
      <w:r w:rsidRPr="00706D15">
        <w:rPr>
          <w:rFonts w:ascii="Times New Roman" w:hAnsi="Times New Roman" w:cs="Times New Roman"/>
          <w:sz w:val="24"/>
          <w:szCs w:val="24"/>
          <w:lang w:val="es-DO"/>
        </w:rPr>
        <w:t>ernos</w:t>
      </w:r>
      <w:r w:rsidRPr="00706D15">
        <w:rPr>
          <w:rFonts w:ascii="Times New Roman" w:hAnsi="Times New Roman" w:cs="Times New Roman"/>
          <w:spacing w:val="42"/>
          <w:sz w:val="24"/>
          <w:szCs w:val="24"/>
          <w:lang w:val="es-DO"/>
        </w:rPr>
        <w:t xml:space="preserve"> </w:t>
      </w:r>
      <w:r w:rsidRPr="00706D15">
        <w:rPr>
          <w:rFonts w:ascii="Times New Roman" w:hAnsi="Times New Roman" w:cs="Times New Roman"/>
          <w:sz w:val="24"/>
          <w:szCs w:val="24"/>
          <w:lang w:val="es-DO"/>
        </w:rPr>
        <w:t>de</w:t>
      </w:r>
      <w:r w:rsidRPr="00706D15">
        <w:rPr>
          <w:rFonts w:ascii="Times New Roman" w:hAnsi="Times New Roman" w:cs="Times New Roman"/>
          <w:spacing w:val="41"/>
          <w:sz w:val="24"/>
          <w:szCs w:val="24"/>
          <w:lang w:val="es-DO"/>
        </w:rPr>
        <w:t xml:space="preserve"> </w:t>
      </w:r>
      <w:r w:rsidRPr="00706D15">
        <w:rPr>
          <w:rFonts w:ascii="Times New Roman" w:hAnsi="Times New Roman" w:cs="Times New Roman"/>
          <w:sz w:val="24"/>
          <w:szCs w:val="24"/>
          <w:lang w:val="es-DO"/>
        </w:rPr>
        <w:t>la</w:t>
      </w:r>
      <w:r w:rsidRPr="00706D15">
        <w:rPr>
          <w:rFonts w:ascii="Times New Roman" w:hAnsi="Times New Roman" w:cs="Times New Roman"/>
          <w:spacing w:val="42"/>
          <w:sz w:val="24"/>
          <w:szCs w:val="24"/>
          <w:lang w:val="es-DO"/>
        </w:rPr>
        <w:t xml:space="preserve"> </w:t>
      </w:r>
      <w:r w:rsidRPr="00706D15">
        <w:rPr>
          <w:rFonts w:ascii="Times New Roman" w:hAnsi="Times New Roman" w:cs="Times New Roman"/>
          <w:sz w:val="24"/>
          <w:szCs w:val="24"/>
          <w:lang w:val="es-DO"/>
        </w:rPr>
        <w:t>organización,</w:t>
      </w:r>
      <w:r w:rsidRPr="00706D15">
        <w:rPr>
          <w:rFonts w:ascii="Times New Roman" w:hAnsi="Times New Roman" w:cs="Times New Roman"/>
          <w:spacing w:val="41"/>
          <w:sz w:val="24"/>
          <w:szCs w:val="24"/>
          <w:lang w:val="es-DO"/>
        </w:rPr>
        <w:t xml:space="preserve"> </w:t>
      </w:r>
      <w:r w:rsidRPr="00706D15">
        <w:rPr>
          <w:rFonts w:ascii="Times New Roman" w:hAnsi="Times New Roman" w:cs="Times New Roman"/>
          <w:sz w:val="24"/>
          <w:szCs w:val="24"/>
          <w:lang w:val="es-DO"/>
        </w:rPr>
        <w:t>según</w:t>
      </w:r>
      <w:r w:rsidRPr="00706D15">
        <w:rPr>
          <w:rFonts w:ascii="Times New Roman" w:hAnsi="Times New Roman" w:cs="Times New Roman"/>
          <w:spacing w:val="42"/>
          <w:sz w:val="24"/>
          <w:szCs w:val="24"/>
          <w:lang w:val="es-DO"/>
        </w:rPr>
        <w:t xml:space="preserve"> </w:t>
      </w:r>
      <w:r w:rsidRPr="00706D15">
        <w:rPr>
          <w:rFonts w:ascii="Times New Roman" w:hAnsi="Times New Roman" w:cs="Times New Roman"/>
          <w:sz w:val="24"/>
          <w:szCs w:val="24"/>
          <w:lang w:val="es-DO"/>
        </w:rPr>
        <w:t>los</w:t>
      </w:r>
      <w:r w:rsidRPr="00706D15">
        <w:rPr>
          <w:rFonts w:ascii="Times New Roman" w:hAnsi="Times New Roman" w:cs="Times New Roman"/>
          <w:spacing w:val="41"/>
          <w:sz w:val="24"/>
          <w:szCs w:val="24"/>
          <w:lang w:val="es-DO"/>
        </w:rPr>
        <w:t xml:space="preserve"> </w:t>
      </w:r>
      <w:r w:rsidRPr="00706D15">
        <w:rPr>
          <w:rFonts w:ascii="Times New Roman" w:hAnsi="Times New Roman" w:cs="Times New Roman"/>
          <w:sz w:val="24"/>
          <w:szCs w:val="24"/>
          <w:lang w:val="es-DO"/>
        </w:rPr>
        <w:t>objet</w:t>
      </w:r>
      <w:r w:rsidRPr="00706D15">
        <w:rPr>
          <w:rFonts w:ascii="Times New Roman" w:hAnsi="Times New Roman" w:cs="Times New Roman"/>
          <w:spacing w:val="-5"/>
          <w:sz w:val="24"/>
          <w:szCs w:val="24"/>
          <w:lang w:val="es-DO"/>
        </w:rPr>
        <w:t>i</w:t>
      </w:r>
      <w:r w:rsidRPr="00706D15">
        <w:rPr>
          <w:rFonts w:ascii="Times New Roman" w:hAnsi="Times New Roman" w:cs="Times New Roman"/>
          <w:spacing w:val="-6"/>
          <w:sz w:val="24"/>
          <w:szCs w:val="24"/>
          <w:lang w:val="es-DO"/>
        </w:rPr>
        <w:t>v</w:t>
      </w:r>
      <w:r w:rsidRPr="00706D15">
        <w:rPr>
          <w:rFonts w:ascii="Times New Roman" w:hAnsi="Times New Roman" w:cs="Times New Roman"/>
          <w:sz w:val="24"/>
          <w:szCs w:val="24"/>
          <w:lang w:val="es-DO"/>
        </w:rPr>
        <w:t>os</w:t>
      </w:r>
      <w:r w:rsidRPr="00706D15">
        <w:rPr>
          <w:rFonts w:ascii="Times New Roman" w:hAnsi="Times New Roman" w:cs="Times New Roman"/>
          <w:spacing w:val="42"/>
          <w:sz w:val="24"/>
          <w:szCs w:val="24"/>
          <w:lang w:val="es-DO"/>
        </w:rPr>
        <w:t xml:space="preserve"> </w:t>
      </w:r>
      <w:r w:rsidRPr="00706D15">
        <w:rPr>
          <w:rFonts w:ascii="Times New Roman" w:hAnsi="Times New Roman" w:cs="Times New Roman"/>
          <w:sz w:val="24"/>
          <w:szCs w:val="24"/>
          <w:lang w:val="es-DO"/>
        </w:rPr>
        <w:t>y</w:t>
      </w:r>
      <w:r w:rsidRPr="00706D15">
        <w:rPr>
          <w:rFonts w:ascii="Times New Roman" w:hAnsi="Times New Roman" w:cs="Times New Roman"/>
          <w:spacing w:val="27"/>
          <w:sz w:val="24"/>
          <w:szCs w:val="24"/>
          <w:lang w:val="es-DO"/>
        </w:rPr>
        <w:t xml:space="preserve"> </w:t>
      </w:r>
      <w:r w:rsidRPr="00706D15">
        <w:rPr>
          <w:rFonts w:ascii="Times New Roman" w:hAnsi="Times New Roman" w:cs="Times New Roman"/>
          <w:sz w:val="24"/>
          <w:szCs w:val="24"/>
          <w:lang w:val="es-DO"/>
        </w:rPr>
        <w:t>las</w:t>
      </w:r>
      <w:r w:rsidRPr="00706D15">
        <w:rPr>
          <w:rFonts w:ascii="Times New Roman" w:hAnsi="Times New Roman" w:cs="Times New Roman"/>
          <w:spacing w:val="27"/>
          <w:sz w:val="24"/>
          <w:szCs w:val="24"/>
          <w:lang w:val="es-DO"/>
        </w:rPr>
        <w:t xml:space="preserve"> </w:t>
      </w:r>
      <w:r w:rsidRPr="00706D15">
        <w:rPr>
          <w:rFonts w:ascii="Times New Roman" w:hAnsi="Times New Roman" w:cs="Times New Roman"/>
          <w:sz w:val="24"/>
          <w:szCs w:val="24"/>
          <w:lang w:val="es-DO"/>
        </w:rPr>
        <w:t>líneas de</w:t>
      </w:r>
      <w:r w:rsidRPr="00706D15">
        <w:rPr>
          <w:rFonts w:ascii="Times New Roman" w:hAnsi="Times New Roman" w:cs="Times New Roman"/>
          <w:spacing w:val="27"/>
          <w:sz w:val="24"/>
          <w:szCs w:val="24"/>
          <w:lang w:val="es-DO"/>
        </w:rPr>
        <w:t xml:space="preserve"> </w:t>
      </w:r>
      <w:r w:rsidRPr="00706D15">
        <w:rPr>
          <w:rFonts w:ascii="Times New Roman" w:hAnsi="Times New Roman" w:cs="Times New Roman"/>
          <w:sz w:val="24"/>
          <w:szCs w:val="24"/>
          <w:lang w:val="es-DO"/>
        </w:rPr>
        <w:t>acción plasmados</w:t>
      </w:r>
      <w:r w:rsidRPr="00706D15">
        <w:rPr>
          <w:rFonts w:ascii="Times New Roman" w:hAnsi="Times New Roman" w:cs="Times New Roman"/>
          <w:spacing w:val="-3"/>
          <w:sz w:val="24"/>
          <w:szCs w:val="24"/>
          <w:lang w:val="es-DO"/>
        </w:rPr>
        <w:t xml:space="preserve"> </w:t>
      </w:r>
      <w:r w:rsidRPr="00706D15">
        <w:rPr>
          <w:rFonts w:ascii="Times New Roman" w:hAnsi="Times New Roman" w:cs="Times New Roman"/>
          <w:sz w:val="24"/>
          <w:szCs w:val="24"/>
          <w:lang w:val="es-DO"/>
        </w:rPr>
        <w:t>en</w:t>
      </w:r>
      <w:r w:rsidRPr="00706D15">
        <w:rPr>
          <w:rFonts w:ascii="Times New Roman" w:hAnsi="Times New Roman" w:cs="Times New Roman"/>
          <w:spacing w:val="-3"/>
          <w:sz w:val="24"/>
          <w:szCs w:val="24"/>
          <w:lang w:val="es-DO"/>
        </w:rPr>
        <w:t xml:space="preserve"> </w:t>
      </w:r>
      <w:r w:rsidRPr="00706D15">
        <w:rPr>
          <w:rFonts w:ascii="Times New Roman" w:hAnsi="Times New Roman" w:cs="Times New Roman"/>
          <w:sz w:val="24"/>
          <w:szCs w:val="24"/>
          <w:lang w:val="es-DO"/>
        </w:rPr>
        <w:t>el</w:t>
      </w:r>
      <w:r w:rsidRPr="00706D15">
        <w:rPr>
          <w:rFonts w:ascii="Times New Roman" w:hAnsi="Times New Roman" w:cs="Times New Roman"/>
          <w:spacing w:val="-3"/>
          <w:sz w:val="24"/>
          <w:szCs w:val="24"/>
          <w:lang w:val="es-DO"/>
        </w:rPr>
        <w:t xml:space="preserve"> </w:t>
      </w:r>
      <w:r w:rsidRPr="00706D15">
        <w:rPr>
          <w:rFonts w:ascii="Times New Roman" w:hAnsi="Times New Roman" w:cs="Times New Roman"/>
          <w:sz w:val="24"/>
          <w:szCs w:val="24"/>
          <w:lang w:val="es-DO"/>
        </w:rPr>
        <w:t>Plan</w:t>
      </w:r>
      <w:r w:rsidRPr="00706D15">
        <w:rPr>
          <w:rFonts w:ascii="Times New Roman" w:hAnsi="Times New Roman" w:cs="Times New Roman"/>
          <w:spacing w:val="-2"/>
          <w:sz w:val="24"/>
          <w:szCs w:val="24"/>
          <w:lang w:val="es-DO"/>
        </w:rPr>
        <w:t xml:space="preserve"> </w:t>
      </w:r>
      <w:r w:rsidRPr="00706D15">
        <w:rPr>
          <w:rFonts w:ascii="Times New Roman" w:hAnsi="Times New Roman" w:cs="Times New Roman"/>
          <w:sz w:val="24"/>
          <w:szCs w:val="24"/>
          <w:lang w:val="es-DO"/>
        </w:rPr>
        <w:t>Ope</w:t>
      </w:r>
      <w:r w:rsidRPr="00706D15">
        <w:rPr>
          <w:rFonts w:ascii="Times New Roman" w:hAnsi="Times New Roman" w:cs="Times New Roman"/>
          <w:spacing w:val="-6"/>
          <w:sz w:val="24"/>
          <w:szCs w:val="24"/>
          <w:lang w:val="es-DO"/>
        </w:rPr>
        <w:t>r</w:t>
      </w:r>
      <w:r w:rsidRPr="00706D15">
        <w:rPr>
          <w:rFonts w:ascii="Times New Roman" w:hAnsi="Times New Roman" w:cs="Times New Roman"/>
          <w:sz w:val="24"/>
          <w:szCs w:val="24"/>
          <w:lang w:val="es-DO"/>
        </w:rPr>
        <w:t>at</w:t>
      </w:r>
      <w:r w:rsidRPr="00706D15">
        <w:rPr>
          <w:rFonts w:ascii="Times New Roman" w:hAnsi="Times New Roman" w:cs="Times New Roman"/>
          <w:spacing w:val="-5"/>
          <w:sz w:val="24"/>
          <w:szCs w:val="24"/>
          <w:lang w:val="es-DO"/>
        </w:rPr>
        <w:t>i</w:t>
      </w:r>
      <w:r w:rsidRPr="00706D15">
        <w:rPr>
          <w:rFonts w:ascii="Times New Roman" w:hAnsi="Times New Roman" w:cs="Times New Roman"/>
          <w:spacing w:val="-6"/>
          <w:sz w:val="24"/>
          <w:szCs w:val="24"/>
          <w:lang w:val="es-DO"/>
        </w:rPr>
        <w:t>v</w:t>
      </w:r>
      <w:r w:rsidRPr="00706D15">
        <w:rPr>
          <w:rFonts w:ascii="Times New Roman" w:hAnsi="Times New Roman" w:cs="Times New Roman"/>
          <w:sz w:val="24"/>
          <w:szCs w:val="24"/>
          <w:lang w:val="es-DO"/>
        </w:rPr>
        <w:t>o</w:t>
      </w:r>
      <w:r w:rsidR="00F86DED">
        <w:rPr>
          <w:rFonts w:ascii="Times New Roman" w:hAnsi="Times New Roman" w:cs="Times New Roman"/>
          <w:sz w:val="24"/>
          <w:szCs w:val="24"/>
          <w:lang w:val="es-DO"/>
        </w:rPr>
        <w:t xml:space="preserve"> Anual</w:t>
      </w:r>
      <w:r w:rsidRPr="00706D15">
        <w:rPr>
          <w:rFonts w:ascii="Times New Roman" w:hAnsi="Times New Roman" w:cs="Times New Roman"/>
          <w:spacing w:val="-3"/>
          <w:sz w:val="24"/>
          <w:szCs w:val="24"/>
          <w:lang w:val="es-DO"/>
        </w:rPr>
        <w:t xml:space="preserve"> </w:t>
      </w:r>
      <w:r w:rsidR="00F86DED">
        <w:rPr>
          <w:rFonts w:ascii="Times New Roman" w:hAnsi="Times New Roman" w:cs="Times New Roman"/>
          <w:sz w:val="24"/>
          <w:szCs w:val="24"/>
          <w:lang w:val="es-DO"/>
        </w:rPr>
        <w:t>-</w:t>
      </w:r>
      <w:r w:rsidRPr="00706D15">
        <w:rPr>
          <w:rFonts w:ascii="Times New Roman" w:hAnsi="Times New Roman" w:cs="Times New Roman"/>
          <w:sz w:val="24"/>
          <w:szCs w:val="24"/>
          <w:lang w:val="es-DO"/>
        </w:rPr>
        <w:t>2018.</w:t>
      </w:r>
    </w:p>
    <w:p w:rsidR="00317BFD" w:rsidRDefault="00317BFD" w:rsidP="00B57F53">
      <w:pPr>
        <w:pStyle w:val="Textoindependiente"/>
        <w:spacing w:after="0" w:line="480" w:lineRule="auto"/>
        <w:ind w:firstLine="708"/>
        <w:jc w:val="both"/>
        <w:rPr>
          <w:rFonts w:ascii="Times New Roman" w:hAnsi="Times New Roman" w:cs="Times New Roman"/>
          <w:sz w:val="24"/>
          <w:szCs w:val="24"/>
          <w:lang w:val="es-DO"/>
        </w:rPr>
      </w:pPr>
    </w:p>
    <w:p w:rsidR="00387C23" w:rsidRDefault="00387C23" w:rsidP="00B009AC">
      <w:pPr>
        <w:pStyle w:val="Textoindependiente"/>
        <w:spacing w:after="0" w:line="480" w:lineRule="auto"/>
        <w:ind w:firstLine="708"/>
        <w:jc w:val="both"/>
        <w:rPr>
          <w:rFonts w:ascii="Times New Roman" w:hAnsi="Times New Roman" w:cs="Times New Roman"/>
          <w:sz w:val="24"/>
          <w:szCs w:val="24"/>
          <w:lang w:val="es-DO"/>
        </w:rPr>
      </w:pPr>
      <w:r w:rsidRPr="00387C23">
        <w:rPr>
          <w:rFonts w:ascii="Times New Roman" w:hAnsi="Times New Roman" w:cs="Times New Roman"/>
          <w:sz w:val="24"/>
          <w:szCs w:val="24"/>
          <w:lang w:val="es-DO"/>
        </w:rPr>
        <w:lastRenderedPageBreak/>
        <w:t>En</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es</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sentido,</w:t>
      </w:r>
      <w:r w:rsidRPr="00387C23">
        <w:rPr>
          <w:rFonts w:ascii="Times New Roman" w:hAnsi="Times New Roman" w:cs="Times New Roman"/>
          <w:spacing w:val="-3"/>
          <w:sz w:val="24"/>
          <w:szCs w:val="24"/>
          <w:lang w:val="es-DO"/>
        </w:rPr>
        <w:t xml:space="preserve"> </w:t>
      </w:r>
      <w:r w:rsidRPr="00387C23">
        <w:rPr>
          <w:rFonts w:ascii="Times New Roman" w:hAnsi="Times New Roman" w:cs="Times New Roman"/>
          <w:sz w:val="24"/>
          <w:szCs w:val="24"/>
          <w:lang w:val="es-DO"/>
        </w:rPr>
        <w:t>mant</w:t>
      </w:r>
      <w:r w:rsidRPr="00387C23">
        <w:rPr>
          <w:rFonts w:ascii="Times New Roman" w:hAnsi="Times New Roman" w:cs="Times New Roman"/>
          <w:spacing w:val="-5"/>
          <w:sz w:val="24"/>
          <w:szCs w:val="24"/>
          <w:lang w:val="es-DO"/>
        </w:rPr>
        <w:t>u</w:t>
      </w:r>
      <w:r w:rsidRPr="00387C23">
        <w:rPr>
          <w:rFonts w:ascii="Times New Roman" w:hAnsi="Times New Roman" w:cs="Times New Roman"/>
          <w:sz w:val="24"/>
          <w:szCs w:val="24"/>
          <w:lang w:val="es-DO"/>
        </w:rPr>
        <w:t>vimos</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el</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objet</w:t>
      </w:r>
      <w:r w:rsidRPr="00387C23">
        <w:rPr>
          <w:rFonts w:ascii="Times New Roman" w:hAnsi="Times New Roman" w:cs="Times New Roman"/>
          <w:spacing w:val="-5"/>
          <w:sz w:val="24"/>
          <w:szCs w:val="24"/>
          <w:lang w:val="es-DO"/>
        </w:rPr>
        <w:t>i</w:t>
      </w:r>
      <w:r w:rsidRPr="00387C23">
        <w:rPr>
          <w:rFonts w:ascii="Times New Roman" w:hAnsi="Times New Roman" w:cs="Times New Roman"/>
          <w:spacing w:val="-6"/>
          <w:sz w:val="24"/>
          <w:szCs w:val="24"/>
          <w:lang w:val="es-DO"/>
        </w:rPr>
        <w:t>v</w:t>
      </w:r>
      <w:r w:rsidRPr="00387C23">
        <w:rPr>
          <w:rFonts w:ascii="Times New Roman" w:hAnsi="Times New Roman" w:cs="Times New Roman"/>
          <w:sz w:val="24"/>
          <w:szCs w:val="24"/>
          <w:lang w:val="es-DO"/>
        </w:rPr>
        <w:t>o</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de</w:t>
      </w:r>
      <w:r w:rsidRPr="00387C23">
        <w:rPr>
          <w:rFonts w:ascii="Times New Roman" w:hAnsi="Times New Roman" w:cs="Times New Roman"/>
          <w:spacing w:val="-3"/>
          <w:sz w:val="24"/>
          <w:szCs w:val="24"/>
          <w:lang w:val="es-DO"/>
        </w:rPr>
        <w:t xml:space="preserve"> f</w:t>
      </w:r>
      <w:r w:rsidRPr="00387C23">
        <w:rPr>
          <w:rFonts w:ascii="Times New Roman" w:hAnsi="Times New Roman" w:cs="Times New Roman"/>
          <w:sz w:val="24"/>
          <w:szCs w:val="24"/>
          <w:lang w:val="es-DO"/>
        </w:rPr>
        <w:t>ortalecer</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e</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implementar</w:t>
      </w:r>
      <w:r w:rsidRPr="00387C23">
        <w:rPr>
          <w:rFonts w:ascii="Times New Roman" w:hAnsi="Times New Roman" w:cs="Times New Roman"/>
          <w:spacing w:val="-3"/>
          <w:sz w:val="24"/>
          <w:szCs w:val="24"/>
          <w:lang w:val="es-DO"/>
        </w:rPr>
        <w:t xml:space="preserve"> </w:t>
      </w:r>
      <w:r w:rsidRPr="00387C23">
        <w:rPr>
          <w:rFonts w:ascii="Times New Roman" w:hAnsi="Times New Roman" w:cs="Times New Roman"/>
          <w:sz w:val="24"/>
          <w:szCs w:val="24"/>
          <w:lang w:val="es-DO"/>
        </w:rPr>
        <w:t>un</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plan</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in</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eg</w:t>
      </w:r>
      <w:r w:rsidRPr="00387C23">
        <w:rPr>
          <w:rFonts w:ascii="Times New Roman" w:hAnsi="Times New Roman" w:cs="Times New Roman"/>
          <w:spacing w:val="-6"/>
          <w:sz w:val="24"/>
          <w:szCs w:val="24"/>
          <w:lang w:val="es-DO"/>
        </w:rPr>
        <w:t>r</w:t>
      </w:r>
      <w:r w:rsidRPr="00387C23">
        <w:rPr>
          <w:rFonts w:ascii="Times New Roman" w:hAnsi="Times New Roman" w:cs="Times New Roman"/>
          <w:sz w:val="24"/>
          <w:szCs w:val="24"/>
          <w:lang w:val="es-DO"/>
        </w:rPr>
        <w:t>al de comunicación a</w:t>
      </w:r>
      <w:r w:rsidRPr="00387C23">
        <w:rPr>
          <w:rFonts w:ascii="Times New Roman" w:hAnsi="Times New Roman" w:cs="Times New Roman"/>
          <w:spacing w:val="26"/>
          <w:sz w:val="24"/>
          <w:szCs w:val="24"/>
          <w:lang w:val="es-DO"/>
        </w:rPr>
        <w:t xml:space="preserve"> </w:t>
      </w:r>
      <w:r w:rsidRPr="00387C23">
        <w:rPr>
          <w:rFonts w:ascii="Times New Roman" w:hAnsi="Times New Roman" w:cs="Times New Roman"/>
          <w:sz w:val="24"/>
          <w:szCs w:val="24"/>
          <w:lang w:val="es-DO"/>
        </w:rPr>
        <w:t>lo</w:t>
      </w:r>
      <w:r w:rsidRPr="00387C23">
        <w:rPr>
          <w:rFonts w:ascii="Times New Roman" w:hAnsi="Times New Roman" w:cs="Times New Roman"/>
          <w:spacing w:val="26"/>
          <w:sz w:val="24"/>
          <w:szCs w:val="24"/>
          <w:lang w:val="es-DO"/>
        </w:rPr>
        <w:t xml:space="preserve"> </w:t>
      </w:r>
      <w:r w:rsidRPr="00387C23">
        <w:rPr>
          <w:rFonts w:ascii="Times New Roman" w:hAnsi="Times New Roman" w:cs="Times New Roman"/>
          <w:sz w:val="24"/>
          <w:szCs w:val="24"/>
          <w:lang w:val="es-DO"/>
        </w:rPr>
        <w:t>in</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erno</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y</w:t>
      </w:r>
      <w:r w:rsidRPr="00387C23">
        <w:rPr>
          <w:rFonts w:ascii="Times New Roman" w:hAnsi="Times New Roman" w:cs="Times New Roman"/>
          <w:spacing w:val="26"/>
          <w:sz w:val="24"/>
          <w:szCs w:val="24"/>
          <w:lang w:val="es-DO"/>
        </w:rPr>
        <w:t xml:space="preserve"> </w:t>
      </w:r>
      <w:r w:rsidRPr="00387C23">
        <w:rPr>
          <w:rFonts w:ascii="Times New Roman" w:hAnsi="Times New Roman" w:cs="Times New Roman"/>
          <w:spacing w:val="-3"/>
          <w:sz w:val="24"/>
          <w:szCs w:val="24"/>
          <w:lang w:val="es-DO"/>
        </w:rPr>
        <w:t>e</w:t>
      </w:r>
      <w:r w:rsidRPr="00387C23">
        <w:rPr>
          <w:rFonts w:ascii="Times New Roman" w:hAnsi="Times New Roman" w:cs="Times New Roman"/>
          <w:sz w:val="24"/>
          <w:szCs w:val="24"/>
          <w:lang w:val="es-DO"/>
        </w:rPr>
        <w:t>x</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erno</w:t>
      </w:r>
      <w:r w:rsidRPr="00387C23">
        <w:rPr>
          <w:rFonts w:ascii="Times New Roman" w:hAnsi="Times New Roman" w:cs="Times New Roman"/>
          <w:spacing w:val="11"/>
          <w:sz w:val="24"/>
          <w:szCs w:val="24"/>
          <w:lang w:val="es-DO"/>
        </w:rPr>
        <w:t xml:space="preserve"> </w:t>
      </w:r>
      <w:r w:rsidRPr="00387C23">
        <w:rPr>
          <w:rFonts w:ascii="Times New Roman" w:hAnsi="Times New Roman" w:cs="Times New Roman"/>
          <w:sz w:val="24"/>
          <w:szCs w:val="24"/>
          <w:lang w:val="es-DO"/>
        </w:rPr>
        <w:t>de</w:t>
      </w:r>
      <w:r w:rsidRPr="00387C23">
        <w:rPr>
          <w:rFonts w:ascii="Times New Roman" w:hAnsi="Times New Roman" w:cs="Times New Roman"/>
          <w:spacing w:val="11"/>
          <w:sz w:val="24"/>
          <w:szCs w:val="24"/>
          <w:lang w:val="es-DO"/>
        </w:rPr>
        <w:t xml:space="preserve"> </w:t>
      </w:r>
      <w:r w:rsidRPr="00387C23">
        <w:rPr>
          <w:rFonts w:ascii="Times New Roman" w:hAnsi="Times New Roman" w:cs="Times New Roman"/>
          <w:sz w:val="24"/>
          <w:szCs w:val="24"/>
          <w:lang w:val="es-DO"/>
        </w:rPr>
        <w:t>la institución que</w:t>
      </w:r>
      <w:r w:rsidRPr="00387C23">
        <w:rPr>
          <w:rFonts w:ascii="Times New Roman" w:hAnsi="Times New Roman" w:cs="Times New Roman"/>
          <w:spacing w:val="11"/>
          <w:sz w:val="24"/>
          <w:szCs w:val="24"/>
          <w:lang w:val="es-DO"/>
        </w:rPr>
        <w:t xml:space="preserve"> </w:t>
      </w:r>
      <w:r w:rsidRPr="00387C23">
        <w:rPr>
          <w:rFonts w:ascii="Times New Roman" w:hAnsi="Times New Roman" w:cs="Times New Roman"/>
          <w:sz w:val="24"/>
          <w:szCs w:val="24"/>
          <w:lang w:val="es-DO"/>
        </w:rPr>
        <w:t>permitie</w:t>
      </w:r>
      <w:r w:rsidRPr="00387C23">
        <w:rPr>
          <w:rFonts w:ascii="Times New Roman" w:hAnsi="Times New Roman" w:cs="Times New Roman"/>
          <w:spacing w:val="-6"/>
          <w:sz w:val="24"/>
          <w:szCs w:val="24"/>
          <w:lang w:val="es-DO"/>
        </w:rPr>
        <w:t>r</w:t>
      </w:r>
      <w:r w:rsidRPr="00387C23">
        <w:rPr>
          <w:rFonts w:ascii="Times New Roman" w:hAnsi="Times New Roman" w:cs="Times New Roman"/>
          <w:sz w:val="24"/>
          <w:szCs w:val="24"/>
          <w:lang w:val="es-DO"/>
        </w:rPr>
        <w:t>a</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log</w:t>
      </w:r>
      <w:r w:rsidRPr="00387C23">
        <w:rPr>
          <w:rFonts w:ascii="Times New Roman" w:hAnsi="Times New Roman" w:cs="Times New Roman"/>
          <w:spacing w:val="-6"/>
          <w:sz w:val="24"/>
          <w:szCs w:val="24"/>
          <w:lang w:val="es-DO"/>
        </w:rPr>
        <w:t>r</w:t>
      </w:r>
      <w:r w:rsidRPr="00387C23">
        <w:rPr>
          <w:rFonts w:ascii="Times New Roman" w:hAnsi="Times New Roman" w:cs="Times New Roman"/>
          <w:sz w:val="24"/>
          <w:szCs w:val="24"/>
          <w:lang w:val="es-DO"/>
        </w:rPr>
        <w:t>ar</w:t>
      </w:r>
      <w:r w:rsidRPr="00387C23">
        <w:rPr>
          <w:rFonts w:ascii="Times New Roman" w:hAnsi="Times New Roman" w:cs="Times New Roman"/>
          <w:spacing w:val="11"/>
          <w:sz w:val="24"/>
          <w:szCs w:val="24"/>
          <w:lang w:val="es-DO"/>
        </w:rPr>
        <w:t xml:space="preserve"> </w:t>
      </w:r>
      <w:r w:rsidRPr="00387C23">
        <w:rPr>
          <w:rFonts w:ascii="Times New Roman" w:hAnsi="Times New Roman" w:cs="Times New Roman"/>
          <w:sz w:val="24"/>
          <w:szCs w:val="24"/>
          <w:lang w:val="es-DO"/>
        </w:rPr>
        <w:t>una relación,</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e</w:t>
      </w:r>
      <w:r w:rsidRPr="00387C23">
        <w:rPr>
          <w:rFonts w:ascii="Times New Roman" w:hAnsi="Times New Roman" w:cs="Times New Roman"/>
          <w:spacing w:val="-3"/>
          <w:sz w:val="24"/>
          <w:szCs w:val="24"/>
          <w:lang w:val="es-DO"/>
        </w:rPr>
        <w:t>f</w:t>
      </w:r>
      <w:r w:rsidRPr="00387C23">
        <w:rPr>
          <w:rFonts w:ascii="Times New Roman" w:hAnsi="Times New Roman" w:cs="Times New Roman"/>
          <w:sz w:val="24"/>
          <w:szCs w:val="24"/>
          <w:lang w:val="es-DO"/>
        </w:rPr>
        <w:t>ect</w:t>
      </w:r>
      <w:r w:rsidRPr="00387C23">
        <w:rPr>
          <w:rFonts w:ascii="Times New Roman" w:hAnsi="Times New Roman" w:cs="Times New Roman"/>
          <w:spacing w:val="-6"/>
          <w:sz w:val="24"/>
          <w:szCs w:val="24"/>
          <w:lang w:val="es-DO"/>
        </w:rPr>
        <w:t>i</w:t>
      </w:r>
      <w:r w:rsidRPr="00387C23">
        <w:rPr>
          <w:rFonts w:ascii="Times New Roman" w:hAnsi="Times New Roman" w:cs="Times New Roman"/>
          <w:spacing w:val="-7"/>
          <w:sz w:val="24"/>
          <w:szCs w:val="24"/>
          <w:lang w:val="es-DO"/>
        </w:rPr>
        <w:t>v</w:t>
      </w:r>
      <w:r w:rsidRPr="00387C23">
        <w:rPr>
          <w:rFonts w:ascii="Times New Roman" w:hAnsi="Times New Roman" w:cs="Times New Roman"/>
          <w:sz w:val="24"/>
          <w:szCs w:val="24"/>
          <w:lang w:val="es-DO"/>
        </w:rPr>
        <w:t>a,</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infl</w:t>
      </w:r>
      <w:r w:rsidRPr="00387C23">
        <w:rPr>
          <w:rFonts w:ascii="Times New Roman" w:hAnsi="Times New Roman" w:cs="Times New Roman"/>
          <w:spacing w:val="-5"/>
          <w:sz w:val="24"/>
          <w:szCs w:val="24"/>
          <w:lang w:val="es-DO"/>
        </w:rPr>
        <w:t>u</w:t>
      </w:r>
      <w:r w:rsidRPr="00387C23">
        <w:rPr>
          <w:rFonts w:ascii="Times New Roman" w:hAnsi="Times New Roman" w:cs="Times New Roman"/>
          <w:spacing w:val="-6"/>
          <w:sz w:val="24"/>
          <w:szCs w:val="24"/>
          <w:lang w:val="es-DO"/>
        </w:rPr>
        <w:t>y</w:t>
      </w:r>
      <w:r w:rsidRPr="00387C23">
        <w:rPr>
          <w:rFonts w:ascii="Times New Roman" w:hAnsi="Times New Roman" w:cs="Times New Roman"/>
          <w:sz w:val="24"/>
          <w:szCs w:val="24"/>
          <w:lang w:val="es-DO"/>
        </w:rPr>
        <w:t>en</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educat</w:t>
      </w:r>
      <w:r w:rsidRPr="00387C23">
        <w:rPr>
          <w:rFonts w:ascii="Times New Roman" w:hAnsi="Times New Roman" w:cs="Times New Roman"/>
          <w:spacing w:val="-5"/>
          <w:sz w:val="24"/>
          <w:szCs w:val="24"/>
          <w:lang w:val="es-DO"/>
        </w:rPr>
        <w:t>i</w:t>
      </w:r>
      <w:r w:rsidRPr="00387C23">
        <w:rPr>
          <w:rFonts w:ascii="Times New Roman" w:hAnsi="Times New Roman" w:cs="Times New Roman"/>
          <w:spacing w:val="-7"/>
          <w:sz w:val="24"/>
          <w:szCs w:val="24"/>
          <w:lang w:val="es-DO"/>
        </w:rPr>
        <w:t>v</w:t>
      </w:r>
      <w:r w:rsidRPr="00387C23">
        <w:rPr>
          <w:rFonts w:ascii="Times New Roman" w:hAnsi="Times New Roman" w:cs="Times New Roman"/>
          <w:sz w:val="24"/>
          <w:szCs w:val="24"/>
          <w:lang w:val="es-DO"/>
        </w:rPr>
        <w:t>a</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y</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participat</w:t>
      </w:r>
      <w:r w:rsidRPr="00387C23">
        <w:rPr>
          <w:rFonts w:ascii="Times New Roman" w:hAnsi="Times New Roman" w:cs="Times New Roman"/>
          <w:spacing w:val="-5"/>
          <w:sz w:val="24"/>
          <w:szCs w:val="24"/>
          <w:lang w:val="es-DO"/>
        </w:rPr>
        <w:t>i</w:t>
      </w:r>
      <w:r w:rsidRPr="00387C23">
        <w:rPr>
          <w:rFonts w:ascii="Times New Roman" w:hAnsi="Times New Roman" w:cs="Times New Roman"/>
          <w:spacing w:val="-7"/>
          <w:sz w:val="24"/>
          <w:szCs w:val="24"/>
          <w:lang w:val="es-DO"/>
        </w:rPr>
        <w:t>v</w:t>
      </w:r>
      <w:r w:rsidRPr="00387C23">
        <w:rPr>
          <w:rFonts w:ascii="Times New Roman" w:hAnsi="Times New Roman" w:cs="Times New Roman"/>
          <w:sz w:val="24"/>
          <w:szCs w:val="24"/>
          <w:lang w:val="es-DO"/>
        </w:rPr>
        <w:t>a</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con</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cada</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uno</w:t>
      </w:r>
      <w:r w:rsidRPr="00387C23">
        <w:rPr>
          <w:rFonts w:ascii="Times New Roman" w:hAnsi="Times New Roman" w:cs="Times New Roman"/>
          <w:spacing w:val="13"/>
          <w:sz w:val="24"/>
          <w:szCs w:val="24"/>
          <w:lang w:val="es-DO"/>
        </w:rPr>
        <w:t xml:space="preserve"> </w:t>
      </w:r>
      <w:r w:rsidRPr="00387C23">
        <w:rPr>
          <w:rFonts w:ascii="Times New Roman" w:hAnsi="Times New Roman" w:cs="Times New Roman"/>
          <w:sz w:val="24"/>
          <w:szCs w:val="24"/>
          <w:lang w:val="es-DO"/>
        </w:rPr>
        <w:t>de</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los</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ac</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o</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es,</w:t>
      </w:r>
      <w:r w:rsidRPr="00387C23">
        <w:rPr>
          <w:rFonts w:ascii="Times New Roman" w:hAnsi="Times New Roman" w:cs="Times New Roman"/>
          <w:w w:val="99"/>
          <w:sz w:val="24"/>
          <w:szCs w:val="24"/>
          <w:lang w:val="es-DO"/>
        </w:rPr>
        <w:t xml:space="preserve"> </w:t>
      </w:r>
      <w:r w:rsidRPr="00387C23">
        <w:rPr>
          <w:rFonts w:ascii="Times New Roman" w:hAnsi="Times New Roman" w:cs="Times New Roman"/>
          <w:sz w:val="24"/>
          <w:szCs w:val="24"/>
          <w:lang w:val="es-DO"/>
        </w:rPr>
        <w:t>desar</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ollado</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en</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consonancia</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con</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las líneas</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de acción de</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odas</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las</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pacing w:val="-26"/>
          <w:sz w:val="24"/>
          <w:szCs w:val="24"/>
          <w:lang w:val="es-DO"/>
        </w:rPr>
        <w:t>a</w:t>
      </w:r>
      <w:r w:rsidRPr="00387C23">
        <w:rPr>
          <w:rFonts w:ascii="Times New Roman" w:hAnsi="Times New Roman" w:cs="Times New Roman"/>
          <w:sz w:val="24"/>
          <w:szCs w:val="24"/>
          <w:lang w:val="es-DO"/>
        </w:rPr>
        <w:t>́</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eas</w:t>
      </w:r>
      <w:r w:rsidRPr="00387C23">
        <w:rPr>
          <w:rFonts w:ascii="Times New Roman" w:hAnsi="Times New Roman" w:cs="Times New Roman"/>
          <w:spacing w:val="10"/>
          <w:sz w:val="24"/>
          <w:szCs w:val="24"/>
          <w:lang w:val="es-DO"/>
        </w:rPr>
        <w:t xml:space="preserve"> </w:t>
      </w:r>
      <w:r w:rsidRPr="00387C23">
        <w:rPr>
          <w:rFonts w:ascii="Times New Roman" w:hAnsi="Times New Roman" w:cs="Times New Roman"/>
          <w:sz w:val="24"/>
          <w:szCs w:val="24"/>
          <w:lang w:val="es-DO"/>
        </w:rPr>
        <w:t>del</w:t>
      </w:r>
      <w:r w:rsidRPr="00387C23">
        <w:rPr>
          <w:rFonts w:ascii="Times New Roman" w:hAnsi="Times New Roman" w:cs="Times New Roman"/>
          <w:spacing w:val="11"/>
          <w:sz w:val="24"/>
          <w:szCs w:val="24"/>
          <w:lang w:val="es-DO"/>
        </w:rPr>
        <w:t xml:space="preserve"> </w:t>
      </w:r>
      <w:r w:rsidRPr="00387C23">
        <w:rPr>
          <w:rFonts w:ascii="Times New Roman" w:hAnsi="Times New Roman" w:cs="Times New Roman"/>
          <w:sz w:val="24"/>
          <w:szCs w:val="24"/>
          <w:lang w:val="es-DO"/>
        </w:rPr>
        <w:t>Consejo</w:t>
      </w:r>
      <w:r w:rsidRPr="00387C23">
        <w:rPr>
          <w:rFonts w:ascii="Times New Roman" w:hAnsi="Times New Roman" w:cs="Times New Roman"/>
          <w:w w:val="99"/>
          <w:sz w:val="24"/>
          <w:szCs w:val="24"/>
          <w:lang w:val="es-DO"/>
        </w:rPr>
        <w:t xml:space="preserve"> </w:t>
      </w:r>
      <w:r w:rsidRPr="00387C23">
        <w:rPr>
          <w:rFonts w:ascii="Times New Roman" w:hAnsi="Times New Roman" w:cs="Times New Roman"/>
          <w:sz w:val="24"/>
          <w:szCs w:val="24"/>
          <w:lang w:val="es-DO"/>
        </w:rPr>
        <w:t>Nacional</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de</w:t>
      </w:r>
      <w:r w:rsidRPr="00387C23">
        <w:rPr>
          <w:rFonts w:ascii="Times New Roman" w:hAnsi="Times New Roman" w:cs="Times New Roman"/>
          <w:spacing w:val="-3"/>
          <w:sz w:val="24"/>
          <w:szCs w:val="24"/>
          <w:lang w:val="es-DO"/>
        </w:rPr>
        <w:t xml:space="preserve"> </w:t>
      </w:r>
      <w:r w:rsidRPr="00387C23">
        <w:rPr>
          <w:rFonts w:ascii="Times New Roman" w:hAnsi="Times New Roman" w:cs="Times New Roman"/>
          <w:sz w:val="24"/>
          <w:szCs w:val="24"/>
          <w:lang w:val="es-DO"/>
        </w:rPr>
        <w:t>D</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o</w:t>
      </w:r>
      <w:r w:rsidRPr="00387C23">
        <w:rPr>
          <w:rFonts w:ascii="Times New Roman" w:hAnsi="Times New Roman" w:cs="Times New Roman"/>
          <w:spacing w:val="-2"/>
          <w:sz w:val="24"/>
          <w:szCs w:val="24"/>
          <w:lang w:val="es-DO"/>
        </w:rPr>
        <w:t>g</w:t>
      </w:r>
      <w:r w:rsidRPr="00387C23">
        <w:rPr>
          <w:rFonts w:ascii="Times New Roman" w:hAnsi="Times New Roman" w:cs="Times New Roman"/>
          <w:sz w:val="24"/>
          <w:szCs w:val="24"/>
          <w:lang w:val="es-DO"/>
        </w:rPr>
        <w:t>as.</w:t>
      </w:r>
    </w:p>
    <w:p w:rsidR="00387C23" w:rsidRDefault="00387C23" w:rsidP="00B009AC">
      <w:pPr>
        <w:pStyle w:val="Textoindependiente"/>
        <w:spacing w:after="0" w:line="480" w:lineRule="auto"/>
        <w:ind w:firstLine="708"/>
        <w:jc w:val="both"/>
        <w:rPr>
          <w:rFonts w:ascii="Times New Roman" w:hAnsi="Times New Roman" w:cs="Times New Roman"/>
          <w:sz w:val="24"/>
          <w:szCs w:val="24"/>
          <w:lang w:val="es-DO"/>
        </w:rPr>
      </w:pPr>
    </w:p>
    <w:p w:rsidR="00387C23" w:rsidRDefault="00387C23" w:rsidP="00B009AC">
      <w:pPr>
        <w:pStyle w:val="Textoindependiente"/>
        <w:spacing w:after="0" w:line="480" w:lineRule="auto"/>
        <w:ind w:firstLine="708"/>
        <w:jc w:val="both"/>
        <w:rPr>
          <w:rFonts w:ascii="Times New Roman" w:hAnsi="Times New Roman" w:cs="Times New Roman"/>
          <w:sz w:val="24"/>
          <w:szCs w:val="24"/>
          <w:lang w:val="es-DO"/>
        </w:rPr>
      </w:pPr>
      <w:r w:rsidRPr="00387C23">
        <w:rPr>
          <w:rFonts w:ascii="Times New Roman" w:hAnsi="Times New Roman" w:cs="Times New Roman"/>
          <w:sz w:val="24"/>
          <w:szCs w:val="24"/>
          <w:lang w:val="es-DO"/>
        </w:rPr>
        <w:t>Con</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es</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w:t>
      </w:r>
      <w:r w:rsidRPr="00387C23">
        <w:rPr>
          <w:rFonts w:ascii="Times New Roman" w:hAnsi="Times New Roman" w:cs="Times New Roman"/>
          <w:spacing w:val="31"/>
          <w:sz w:val="24"/>
          <w:szCs w:val="24"/>
          <w:lang w:val="es-DO"/>
        </w:rPr>
        <w:t xml:space="preserve"> </w:t>
      </w:r>
      <w:r w:rsidR="00F86DED">
        <w:rPr>
          <w:rFonts w:ascii="Times New Roman" w:hAnsi="Times New Roman" w:cs="Times New Roman"/>
          <w:sz w:val="24"/>
          <w:szCs w:val="24"/>
          <w:lang w:val="es-DO"/>
        </w:rPr>
        <w:t>propósito</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fue</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on</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de</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erminados</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los</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grupos</w:t>
      </w:r>
      <w:r w:rsidRPr="00387C23">
        <w:rPr>
          <w:rFonts w:ascii="Times New Roman" w:hAnsi="Times New Roman" w:cs="Times New Roman"/>
          <w:spacing w:val="17"/>
          <w:sz w:val="24"/>
          <w:szCs w:val="24"/>
          <w:lang w:val="es-DO"/>
        </w:rPr>
        <w:t xml:space="preserve"> </w:t>
      </w:r>
      <w:r w:rsidRPr="00387C23">
        <w:rPr>
          <w:rFonts w:ascii="Times New Roman" w:hAnsi="Times New Roman" w:cs="Times New Roman"/>
          <w:sz w:val="24"/>
          <w:szCs w:val="24"/>
          <w:lang w:val="es-DO"/>
        </w:rPr>
        <w:t xml:space="preserve">de interés </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elacionados</w:t>
      </w:r>
      <w:r w:rsidRPr="00387C23">
        <w:rPr>
          <w:rFonts w:ascii="Times New Roman" w:hAnsi="Times New Roman" w:cs="Times New Roman"/>
          <w:spacing w:val="17"/>
          <w:sz w:val="24"/>
          <w:szCs w:val="24"/>
          <w:lang w:val="es-DO"/>
        </w:rPr>
        <w:t xml:space="preserve"> </w:t>
      </w:r>
      <w:r w:rsidRPr="00387C23">
        <w:rPr>
          <w:rFonts w:ascii="Times New Roman" w:hAnsi="Times New Roman" w:cs="Times New Roman"/>
          <w:sz w:val="24"/>
          <w:szCs w:val="24"/>
          <w:lang w:val="es-DO"/>
        </w:rPr>
        <w:t>pa</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a</w:t>
      </w:r>
      <w:r w:rsidRPr="00387C23">
        <w:rPr>
          <w:rFonts w:ascii="Times New Roman" w:hAnsi="Times New Roman" w:cs="Times New Roman"/>
          <w:spacing w:val="41"/>
          <w:sz w:val="24"/>
          <w:szCs w:val="24"/>
          <w:lang w:val="es-DO"/>
        </w:rPr>
        <w:t xml:space="preserve"> </w:t>
      </w:r>
      <w:r w:rsidRPr="00387C23">
        <w:rPr>
          <w:rFonts w:ascii="Times New Roman" w:hAnsi="Times New Roman" w:cs="Times New Roman"/>
          <w:sz w:val="24"/>
          <w:szCs w:val="24"/>
          <w:lang w:val="es-DO"/>
        </w:rPr>
        <w:t>la ejecución de</w:t>
      </w:r>
      <w:r w:rsidR="00B009AC">
        <w:rPr>
          <w:rFonts w:ascii="Times New Roman" w:hAnsi="Times New Roman" w:cs="Times New Roman"/>
          <w:sz w:val="24"/>
          <w:szCs w:val="24"/>
          <w:lang w:val="es-DO"/>
        </w:rPr>
        <w:t xml:space="preserve"> campañas</w:t>
      </w:r>
      <w:r w:rsidRPr="00387C23">
        <w:rPr>
          <w:rFonts w:ascii="Times New Roman" w:hAnsi="Times New Roman" w:cs="Times New Roman"/>
          <w:sz w:val="24"/>
          <w:szCs w:val="24"/>
          <w:lang w:val="es-DO"/>
        </w:rPr>
        <w:t>, según la segmentación de</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los públicos,</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a través de</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las</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edes</w:t>
      </w:r>
      <w:r w:rsidRPr="00387C23">
        <w:rPr>
          <w:rFonts w:ascii="Times New Roman" w:hAnsi="Times New Roman" w:cs="Times New Roman"/>
          <w:spacing w:val="28"/>
          <w:sz w:val="24"/>
          <w:szCs w:val="24"/>
          <w:lang w:val="es-DO"/>
        </w:rPr>
        <w:t xml:space="preserve"> </w:t>
      </w:r>
      <w:r w:rsidRPr="00387C23">
        <w:rPr>
          <w:rFonts w:ascii="Times New Roman" w:hAnsi="Times New Roman" w:cs="Times New Roman"/>
          <w:sz w:val="24"/>
          <w:szCs w:val="24"/>
          <w:lang w:val="es-DO"/>
        </w:rPr>
        <w:t>sociales</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y</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medios</w:t>
      </w:r>
      <w:r w:rsidRPr="00387C23">
        <w:rPr>
          <w:rFonts w:ascii="Times New Roman" w:hAnsi="Times New Roman" w:cs="Times New Roman"/>
          <w:spacing w:val="27"/>
          <w:sz w:val="24"/>
          <w:szCs w:val="24"/>
          <w:lang w:val="es-DO"/>
        </w:rPr>
        <w:t xml:space="preserve"> </w:t>
      </w:r>
      <w:r w:rsidRPr="00387C23">
        <w:rPr>
          <w:rFonts w:ascii="Times New Roman" w:hAnsi="Times New Roman" w:cs="Times New Roman"/>
          <w:sz w:val="24"/>
          <w:szCs w:val="24"/>
          <w:lang w:val="es-DO"/>
        </w:rPr>
        <w:t>digitales</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que</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posee</w:t>
      </w:r>
      <w:r w:rsidRPr="00387C23">
        <w:rPr>
          <w:rFonts w:ascii="Times New Roman" w:hAnsi="Times New Roman" w:cs="Times New Roman"/>
          <w:spacing w:val="12"/>
          <w:sz w:val="24"/>
          <w:szCs w:val="24"/>
          <w:lang w:val="es-DO"/>
        </w:rPr>
        <w:t xml:space="preserve"> </w:t>
      </w:r>
      <w:r w:rsidRPr="00387C23">
        <w:rPr>
          <w:rFonts w:ascii="Times New Roman" w:hAnsi="Times New Roman" w:cs="Times New Roman"/>
          <w:sz w:val="24"/>
          <w:szCs w:val="24"/>
          <w:lang w:val="es-DO"/>
        </w:rPr>
        <w:t xml:space="preserve">la institución.  </w:t>
      </w:r>
      <w:r w:rsidRPr="00387C23">
        <w:rPr>
          <w:rFonts w:ascii="Times New Roman" w:hAnsi="Times New Roman" w:cs="Times New Roman"/>
          <w:spacing w:val="-2"/>
          <w:sz w:val="24"/>
          <w:szCs w:val="24"/>
          <w:lang w:val="es-DO"/>
        </w:rPr>
        <w:t>A</w:t>
      </w:r>
      <w:r w:rsidRPr="00387C23">
        <w:rPr>
          <w:rFonts w:ascii="Times New Roman" w:hAnsi="Times New Roman" w:cs="Times New Roman"/>
          <w:sz w:val="24"/>
          <w:szCs w:val="24"/>
          <w:lang w:val="es-DO"/>
        </w:rPr>
        <w:t>dem</w:t>
      </w:r>
      <w:r w:rsidRPr="00387C23">
        <w:rPr>
          <w:rFonts w:ascii="Times New Roman" w:hAnsi="Times New Roman" w:cs="Times New Roman"/>
          <w:spacing w:val="-26"/>
          <w:sz w:val="24"/>
          <w:szCs w:val="24"/>
          <w:lang w:val="es-DO"/>
        </w:rPr>
        <w:t>a</w:t>
      </w:r>
      <w:r w:rsidRPr="00387C23">
        <w:rPr>
          <w:rFonts w:ascii="Times New Roman" w:hAnsi="Times New Roman" w:cs="Times New Roman"/>
          <w:sz w:val="24"/>
          <w:szCs w:val="24"/>
          <w:lang w:val="es-DO"/>
        </w:rPr>
        <w:t>́</w:t>
      </w:r>
      <w:r w:rsidRPr="00387C23">
        <w:rPr>
          <w:rFonts w:ascii="Times New Roman" w:hAnsi="Times New Roman" w:cs="Times New Roman"/>
          <w:spacing w:val="-31"/>
          <w:sz w:val="24"/>
          <w:szCs w:val="24"/>
          <w:lang w:val="es-DO"/>
        </w:rPr>
        <w:t xml:space="preserve"> </w:t>
      </w:r>
      <w:r w:rsidRPr="00387C23">
        <w:rPr>
          <w:rFonts w:ascii="Times New Roman" w:hAnsi="Times New Roman" w:cs="Times New Roman"/>
          <w:sz w:val="24"/>
          <w:szCs w:val="24"/>
          <w:lang w:val="es-DO"/>
        </w:rPr>
        <w:t>s de</w:t>
      </w:r>
      <w:r w:rsidRPr="00387C23">
        <w:rPr>
          <w:rFonts w:ascii="Times New Roman" w:hAnsi="Times New Roman" w:cs="Times New Roman"/>
          <w:spacing w:val="33"/>
          <w:sz w:val="24"/>
          <w:szCs w:val="24"/>
          <w:lang w:val="es-DO"/>
        </w:rPr>
        <w:t xml:space="preserve"> </w:t>
      </w:r>
      <w:r w:rsidRPr="00387C23">
        <w:rPr>
          <w:rFonts w:ascii="Times New Roman" w:hAnsi="Times New Roman" w:cs="Times New Roman"/>
          <w:sz w:val="24"/>
          <w:szCs w:val="24"/>
          <w:lang w:val="es-DO"/>
        </w:rPr>
        <w:t>la producción y circulación de</w:t>
      </w:r>
      <w:r w:rsidRPr="00387C23">
        <w:rPr>
          <w:rFonts w:ascii="Times New Roman" w:hAnsi="Times New Roman" w:cs="Times New Roman"/>
          <w:spacing w:val="32"/>
          <w:sz w:val="24"/>
          <w:szCs w:val="24"/>
          <w:lang w:val="es-DO"/>
        </w:rPr>
        <w:t xml:space="preserve"> </w:t>
      </w:r>
      <w:r w:rsidRPr="00387C23">
        <w:rPr>
          <w:rFonts w:ascii="Times New Roman" w:hAnsi="Times New Roman" w:cs="Times New Roman"/>
          <w:sz w:val="24"/>
          <w:szCs w:val="24"/>
          <w:lang w:val="es-DO"/>
        </w:rPr>
        <w:t>ma</w:t>
      </w:r>
      <w:r w:rsidRPr="00387C23">
        <w:rPr>
          <w:rFonts w:ascii="Times New Roman" w:hAnsi="Times New Roman" w:cs="Times New Roman"/>
          <w:spacing w:val="-3"/>
          <w:sz w:val="24"/>
          <w:szCs w:val="24"/>
          <w:lang w:val="es-DO"/>
        </w:rPr>
        <w:t>t</w:t>
      </w:r>
      <w:r w:rsidRPr="00387C23">
        <w:rPr>
          <w:rFonts w:ascii="Times New Roman" w:hAnsi="Times New Roman" w:cs="Times New Roman"/>
          <w:sz w:val="24"/>
          <w:szCs w:val="24"/>
          <w:lang w:val="es-DO"/>
        </w:rPr>
        <w:t>eriales didácticos</w:t>
      </w:r>
      <w:r w:rsidRPr="00387C23">
        <w:rPr>
          <w:rFonts w:ascii="Times New Roman" w:hAnsi="Times New Roman" w:cs="Times New Roman"/>
          <w:spacing w:val="18"/>
          <w:sz w:val="24"/>
          <w:szCs w:val="24"/>
          <w:lang w:val="es-DO"/>
        </w:rPr>
        <w:t xml:space="preserve"> </w:t>
      </w:r>
      <w:r w:rsidRPr="00387C23">
        <w:rPr>
          <w:rFonts w:ascii="Times New Roman" w:hAnsi="Times New Roman" w:cs="Times New Roman"/>
          <w:sz w:val="24"/>
          <w:szCs w:val="24"/>
          <w:lang w:val="es-DO"/>
        </w:rPr>
        <w:t>como</w:t>
      </w:r>
      <w:r w:rsidRPr="00387C23">
        <w:rPr>
          <w:rFonts w:ascii="Times New Roman" w:hAnsi="Times New Roman" w:cs="Times New Roman"/>
          <w:spacing w:val="18"/>
          <w:sz w:val="24"/>
          <w:szCs w:val="24"/>
          <w:lang w:val="es-DO"/>
        </w:rPr>
        <w:t xml:space="preserve"> </w:t>
      </w:r>
      <w:r w:rsidRPr="00387C23">
        <w:rPr>
          <w:rFonts w:ascii="Times New Roman" w:hAnsi="Times New Roman" w:cs="Times New Roman"/>
          <w:sz w:val="24"/>
          <w:szCs w:val="24"/>
          <w:lang w:val="es-DO"/>
        </w:rPr>
        <w:t>ap</w:t>
      </w:r>
      <w:r w:rsidRPr="00387C23">
        <w:rPr>
          <w:rFonts w:ascii="Times New Roman" w:hAnsi="Times New Roman" w:cs="Times New Roman"/>
          <w:spacing w:val="-4"/>
          <w:sz w:val="24"/>
          <w:szCs w:val="24"/>
          <w:lang w:val="es-DO"/>
        </w:rPr>
        <w:t>o</w:t>
      </w:r>
      <w:r w:rsidRPr="00387C23">
        <w:rPr>
          <w:rFonts w:ascii="Times New Roman" w:hAnsi="Times New Roman" w:cs="Times New Roman"/>
          <w:spacing w:val="-6"/>
          <w:sz w:val="24"/>
          <w:szCs w:val="24"/>
          <w:lang w:val="es-DO"/>
        </w:rPr>
        <w:t>y</w:t>
      </w:r>
      <w:r w:rsidRPr="00387C23">
        <w:rPr>
          <w:rFonts w:ascii="Times New Roman" w:hAnsi="Times New Roman" w:cs="Times New Roman"/>
          <w:sz w:val="24"/>
          <w:szCs w:val="24"/>
          <w:lang w:val="es-DO"/>
        </w:rPr>
        <w:t>o</w:t>
      </w:r>
      <w:r w:rsidRPr="00387C23">
        <w:rPr>
          <w:rFonts w:ascii="Times New Roman" w:hAnsi="Times New Roman" w:cs="Times New Roman"/>
          <w:w w:val="99"/>
          <w:sz w:val="24"/>
          <w:szCs w:val="24"/>
          <w:lang w:val="es-DO"/>
        </w:rPr>
        <w:t xml:space="preserve"> </w:t>
      </w:r>
      <w:r w:rsidRPr="00387C23">
        <w:rPr>
          <w:rFonts w:ascii="Times New Roman" w:hAnsi="Times New Roman" w:cs="Times New Roman"/>
          <w:sz w:val="24"/>
          <w:szCs w:val="24"/>
          <w:lang w:val="es-DO"/>
        </w:rPr>
        <w:t>esencial</w:t>
      </w:r>
      <w:r w:rsidRPr="00387C23">
        <w:rPr>
          <w:rFonts w:ascii="Times New Roman" w:hAnsi="Times New Roman" w:cs="Times New Roman"/>
          <w:spacing w:val="-5"/>
          <w:sz w:val="24"/>
          <w:szCs w:val="24"/>
          <w:lang w:val="es-DO"/>
        </w:rPr>
        <w:t xml:space="preserve"> </w:t>
      </w:r>
      <w:r w:rsidRPr="00387C23">
        <w:rPr>
          <w:rFonts w:ascii="Times New Roman" w:hAnsi="Times New Roman" w:cs="Times New Roman"/>
          <w:sz w:val="24"/>
          <w:szCs w:val="24"/>
          <w:lang w:val="es-DO"/>
        </w:rPr>
        <w:t>pa</w:t>
      </w:r>
      <w:r w:rsidRPr="00387C23">
        <w:rPr>
          <w:rFonts w:ascii="Times New Roman" w:hAnsi="Times New Roman" w:cs="Times New Roman"/>
          <w:spacing w:val="-5"/>
          <w:sz w:val="24"/>
          <w:szCs w:val="24"/>
          <w:lang w:val="es-DO"/>
        </w:rPr>
        <w:t>r</w:t>
      </w:r>
      <w:r w:rsidRPr="00387C23">
        <w:rPr>
          <w:rFonts w:ascii="Times New Roman" w:hAnsi="Times New Roman" w:cs="Times New Roman"/>
          <w:sz w:val="24"/>
          <w:szCs w:val="24"/>
          <w:lang w:val="es-DO"/>
        </w:rPr>
        <w:t>a</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la difusión del</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quehacer</w:t>
      </w:r>
      <w:r w:rsidRPr="00387C23">
        <w:rPr>
          <w:rFonts w:ascii="Times New Roman" w:hAnsi="Times New Roman" w:cs="Times New Roman"/>
          <w:spacing w:val="-4"/>
          <w:sz w:val="24"/>
          <w:szCs w:val="24"/>
          <w:lang w:val="es-DO"/>
        </w:rPr>
        <w:t xml:space="preserve"> </w:t>
      </w:r>
      <w:r w:rsidRPr="00387C23">
        <w:rPr>
          <w:rFonts w:ascii="Times New Roman" w:hAnsi="Times New Roman" w:cs="Times New Roman"/>
          <w:sz w:val="24"/>
          <w:szCs w:val="24"/>
          <w:lang w:val="es-DO"/>
        </w:rPr>
        <w:t>institucional.</w:t>
      </w:r>
    </w:p>
    <w:p w:rsidR="00387C23" w:rsidRDefault="00387C23" w:rsidP="00B009AC">
      <w:pPr>
        <w:pStyle w:val="Textoindependiente"/>
        <w:spacing w:after="0" w:line="480" w:lineRule="auto"/>
        <w:ind w:firstLine="708"/>
        <w:jc w:val="both"/>
        <w:rPr>
          <w:rFonts w:ascii="Times New Roman" w:hAnsi="Times New Roman" w:cs="Times New Roman"/>
          <w:sz w:val="24"/>
          <w:szCs w:val="24"/>
          <w:lang w:val="es-DO"/>
        </w:rPr>
      </w:pPr>
    </w:p>
    <w:p w:rsidR="00433F37" w:rsidRPr="00B57F53" w:rsidRDefault="00387C23" w:rsidP="00B57F53">
      <w:pPr>
        <w:spacing w:line="480" w:lineRule="auto"/>
        <w:ind w:firstLine="708"/>
        <w:jc w:val="both"/>
        <w:rPr>
          <w:rFonts w:ascii="Times New Roman" w:eastAsia="Cambria" w:hAnsi="Times New Roman" w:cs="Times New Roman"/>
          <w:color w:val="201D1E"/>
          <w:sz w:val="24"/>
          <w:szCs w:val="24"/>
          <w:lang w:val="es-DO"/>
        </w:rPr>
      </w:pPr>
      <w:r w:rsidRPr="00387C23">
        <w:rPr>
          <w:rFonts w:ascii="Times New Roman" w:eastAsia="Cambria" w:hAnsi="Times New Roman" w:cs="Times New Roman"/>
          <w:sz w:val="24"/>
          <w:szCs w:val="24"/>
          <w:lang w:val="es-DO"/>
        </w:rPr>
        <w:t>Iniciamos</w:t>
      </w:r>
      <w:r w:rsidRPr="00387C23">
        <w:rPr>
          <w:rFonts w:ascii="Times New Roman" w:eastAsia="Cambria" w:hAnsi="Times New Roman" w:cs="Times New Roman"/>
          <w:spacing w:val="4"/>
          <w:sz w:val="24"/>
          <w:szCs w:val="24"/>
          <w:lang w:val="es-DO"/>
        </w:rPr>
        <w:t xml:space="preserve"> </w:t>
      </w:r>
      <w:r w:rsidRPr="00387C23">
        <w:rPr>
          <w:rFonts w:ascii="Times New Roman" w:eastAsia="Cambria" w:hAnsi="Times New Roman" w:cs="Times New Roman"/>
          <w:sz w:val="24"/>
          <w:szCs w:val="24"/>
          <w:lang w:val="es-DO"/>
        </w:rPr>
        <w:t>la</w:t>
      </w:r>
      <w:r>
        <w:rPr>
          <w:rFonts w:ascii="Times New Roman" w:eastAsia="Cambria" w:hAnsi="Times New Roman" w:cs="Times New Roman"/>
          <w:sz w:val="24"/>
          <w:szCs w:val="24"/>
          <w:lang w:val="es-DO"/>
        </w:rPr>
        <w:t xml:space="preserve"> campaña </w:t>
      </w:r>
      <w:r w:rsidRPr="00387C23">
        <w:rPr>
          <w:rFonts w:ascii="Times New Roman" w:eastAsia="Cambria" w:hAnsi="Times New Roman" w:cs="Times New Roman"/>
          <w:sz w:val="24"/>
          <w:szCs w:val="24"/>
          <w:lang w:val="es-DO"/>
        </w:rPr>
        <w:t>p</w:t>
      </w:r>
      <w:r w:rsidRPr="00387C23">
        <w:rPr>
          <w:rFonts w:ascii="Times New Roman" w:eastAsia="Cambria" w:hAnsi="Times New Roman" w:cs="Times New Roman"/>
          <w:spacing w:val="-5"/>
          <w:sz w:val="24"/>
          <w:szCs w:val="24"/>
          <w:lang w:val="es-DO"/>
        </w:rPr>
        <w:t>r</w:t>
      </w:r>
      <w:r w:rsidRPr="00387C23">
        <w:rPr>
          <w:rFonts w:ascii="Times New Roman" w:eastAsia="Cambria" w:hAnsi="Times New Roman" w:cs="Times New Roman"/>
          <w:spacing w:val="-3"/>
          <w:sz w:val="24"/>
          <w:szCs w:val="24"/>
          <w:lang w:val="es-DO"/>
        </w:rPr>
        <w:t>e</w:t>
      </w:r>
      <w:r w:rsidRPr="00387C23">
        <w:rPr>
          <w:rFonts w:ascii="Times New Roman" w:eastAsia="Cambria" w:hAnsi="Times New Roman" w:cs="Times New Roman"/>
          <w:spacing w:val="-6"/>
          <w:sz w:val="24"/>
          <w:szCs w:val="24"/>
          <w:lang w:val="es-DO"/>
        </w:rPr>
        <w:t>v</w:t>
      </w:r>
      <w:r w:rsidRPr="00387C23">
        <w:rPr>
          <w:rFonts w:ascii="Times New Roman" w:eastAsia="Cambria" w:hAnsi="Times New Roman" w:cs="Times New Roman"/>
          <w:sz w:val="24"/>
          <w:szCs w:val="24"/>
          <w:lang w:val="es-DO"/>
        </w:rPr>
        <w:t>ent</w:t>
      </w:r>
      <w:r w:rsidRPr="00387C23">
        <w:rPr>
          <w:rFonts w:ascii="Times New Roman" w:eastAsia="Cambria" w:hAnsi="Times New Roman" w:cs="Times New Roman"/>
          <w:spacing w:val="-5"/>
          <w:sz w:val="24"/>
          <w:szCs w:val="24"/>
          <w:lang w:val="es-DO"/>
        </w:rPr>
        <w:t>i</w:t>
      </w:r>
      <w:r w:rsidRPr="00387C23">
        <w:rPr>
          <w:rFonts w:ascii="Times New Roman" w:eastAsia="Cambria" w:hAnsi="Times New Roman" w:cs="Times New Roman"/>
          <w:spacing w:val="-7"/>
          <w:sz w:val="24"/>
          <w:szCs w:val="24"/>
          <w:lang w:val="es-DO"/>
        </w:rPr>
        <w:t>v</w:t>
      </w:r>
      <w:r w:rsidRPr="00387C23">
        <w:rPr>
          <w:rFonts w:ascii="Times New Roman" w:eastAsia="Cambria" w:hAnsi="Times New Roman" w:cs="Times New Roman"/>
          <w:sz w:val="24"/>
          <w:szCs w:val="24"/>
          <w:lang w:val="es-DO"/>
        </w:rPr>
        <w:t>a</w:t>
      </w:r>
      <w:r w:rsidRPr="00387C23">
        <w:rPr>
          <w:rFonts w:ascii="Times New Roman" w:eastAsia="Cambria" w:hAnsi="Times New Roman" w:cs="Times New Roman"/>
          <w:spacing w:val="42"/>
          <w:sz w:val="24"/>
          <w:szCs w:val="24"/>
          <w:lang w:val="es-DO"/>
        </w:rPr>
        <w:t xml:space="preserve"> </w:t>
      </w:r>
      <w:r w:rsidRPr="00387C23">
        <w:rPr>
          <w:rFonts w:ascii="Times New Roman" w:eastAsia="Cambria" w:hAnsi="Times New Roman" w:cs="Times New Roman"/>
          <w:sz w:val="24"/>
          <w:szCs w:val="24"/>
          <w:lang w:val="es-DO"/>
        </w:rPr>
        <w:t>con</w:t>
      </w:r>
      <w:r w:rsidRPr="00387C23">
        <w:rPr>
          <w:rFonts w:ascii="Times New Roman" w:eastAsia="Cambria" w:hAnsi="Times New Roman" w:cs="Times New Roman"/>
          <w:spacing w:val="43"/>
          <w:sz w:val="24"/>
          <w:szCs w:val="24"/>
          <w:lang w:val="es-DO"/>
        </w:rPr>
        <w:t xml:space="preserve"> </w:t>
      </w:r>
      <w:r w:rsidRPr="00387C23">
        <w:rPr>
          <w:rFonts w:ascii="Times New Roman" w:eastAsia="Cambria" w:hAnsi="Times New Roman" w:cs="Times New Roman"/>
          <w:sz w:val="24"/>
          <w:szCs w:val="24"/>
          <w:lang w:val="es-DO"/>
        </w:rPr>
        <w:t>el</w:t>
      </w:r>
      <w:r w:rsidRPr="00387C23">
        <w:rPr>
          <w:rFonts w:ascii="Times New Roman" w:eastAsia="Cambria" w:hAnsi="Times New Roman" w:cs="Times New Roman"/>
          <w:spacing w:val="42"/>
          <w:sz w:val="24"/>
          <w:szCs w:val="24"/>
          <w:lang w:val="es-DO"/>
        </w:rPr>
        <w:t xml:space="preserve"> </w:t>
      </w:r>
      <w:r w:rsidRPr="00387C23">
        <w:rPr>
          <w:rFonts w:ascii="Times New Roman" w:eastAsia="Cambria" w:hAnsi="Times New Roman" w:cs="Times New Roman"/>
          <w:sz w:val="24"/>
          <w:szCs w:val="24"/>
          <w:lang w:val="es-DO"/>
        </w:rPr>
        <w:t>eslo</w:t>
      </w:r>
      <w:r w:rsidRPr="00387C23">
        <w:rPr>
          <w:rFonts w:ascii="Times New Roman" w:eastAsia="Cambria" w:hAnsi="Times New Roman" w:cs="Times New Roman"/>
          <w:spacing w:val="-2"/>
          <w:sz w:val="24"/>
          <w:szCs w:val="24"/>
          <w:lang w:val="es-DO"/>
        </w:rPr>
        <w:t>g</w:t>
      </w:r>
      <w:r w:rsidRPr="00387C23">
        <w:rPr>
          <w:rFonts w:ascii="Times New Roman" w:eastAsia="Cambria" w:hAnsi="Times New Roman" w:cs="Times New Roman"/>
          <w:sz w:val="24"/>
          <w:szCs w:val="24"/>
          <w:lang w:val="es-DO"/>
        </w:rPr>
        <w:t>an</w:t>
      </w:r>
      <w:r w:rsidRPr="00387C23">
        <w:rPr>
          <w:rFonts w:ascii="Times New Roman" w:eastAsia="Cambria" w:hAnsi="Times New Roman" w:cs="Times New Roman"/>
          <w:spacing w:val="43"/>
          <w:sz w:val="24"/>
          <w:szCs w:val="24"/>
          <w:lang w:val="es-DO"/>
        </w:rPr>
        <w:t xml:space="preserve"> </w:t>
      </w:r>
      <w:r w:rsidRPr="00387C23">
        <w:rPr>
          <w:rFonts w:ascii="Times New Roman" w:eastAsia="Cambria" w:hAnsi="Times New Roman" w:cs="Times New Roman"/>
          <w:b/>
          <w:bCs/>
          <w:sz w:val="24"/>
          <w:szCs w:val="24"/>
          <w:lang w:val="es-DO"/>
        </w:rPr>
        <w:t>“Nos</w:t>
      </w:r>
      <w:r w:rsidRPr="00387C23">
        <w:rPr>
          <w:rFonts w:ascii="Times New Roman" w:eastAsia="Cambria" w:hAnsi="Times New Roman" w:cs="Times New Roman"/>
          <w:b/>
          <w:bCs/>
          <w:spacing w:val="42"/>
          <w:sz w:val="24"/>
          <w:szCs w:val="24"/>
          <w:lang w:val="es-DO"/>
        </w:rPr>
        <w:t xml:space="preserve"> </w:t>
      </w:r>
      <w:r w:rsidRPr="00387C23">
        <w:rPr>
          <w:rFonts w:ascii="Times New Roman" w:eastAsia="Cambria" w:hAnsi="Times New Roman" w:cs="Times New Roman"/>
          <w:b/>
          <w:bCs/>
          <w:sz w:val="24"/>
          <w:szCs w:val="24"/>
          <w:lang w:val="es-DO"/>
        </w:rPr>
        <w:t>toca</w:t>
      </w:r>
      <w:r w:rsidRPr="00387C23">
        <w:rPr>
          <w:rFonts w:ascii="Times New Roman" w:eastAsia="Cambria" w:hAnsi="Times New Roman" w:cs="Times New Roman"/>
          <w:b/>
          <w:bCs/>
          <w:spacing w:val="43"/>
          <w:sz w:val="24"/>
          <w:szCs w:val="24"/>
          <w:lang w:val="es-DO"/>
        </w:rPr>
        <w:t xml:space="preserve"> </w:t>
      </w:r>
      <w:r w:rsidRPr="00387C23">
        <w:rPr>
          <w:rFonts w:ascii="Times New Roman" w:eastAsia="Cambria" w:hAnsi="Times New Roman" w:cs="Times New Roman"/>
          <w:b/>
          <w:bCs/>
          <w:sz w:val="24"/>
          <w:szCs w:val="24"/>
          <w:lang w:val="es-DO"/>
        </w:rPr>
        <w:t>a</w:t>
      </w:r>
      <w:r w:rsidRPr="00387C23">
        <w:rPr>
          <w:rFonts w:ascii="Times New Roman" w:eastAsia="Cambria" w:hAnsi="Times New Roman" w:cs="Times New Roman"/>
          <w:b/>
          <w:bCs/>
          <w:spacing w:val="42"/>
          <w:sz w:val="24"/>
          <w:szCs w:val="24"/>
          <w:lang w:val="es-DO"/>
        </w:rPr>
        <w:t xml:space="preserve"> </w:t>
      </w:r>
      <w:r w:rsidRPr="00387C23">
        <w:rPr>
          <w:rFonts w:ascii="Times New Roman" w:eastAsia="Cambria" w:hAnsi="Times New Roman" w:cs="Times New Roman"/>
          <w:b/>
          <w:bCs/>
          <w:sz w:val="24"/>
          <w:szCs w:val="24"/>
          <w:lang w:val="es-DO"/>
        </w:rPr>
        <w:t>todos</w:t>
      </w:r>
      <w:r w:rsidRPr="00387C23">
        <w:rPr>
          <w:rFonts w:ascii="Times New Roman" w:eastAsia="Cambria" w:hAnsi="Times New Roman" w:cs="Times New Roman"/>
          <w:b/>
          <w:bCs/>
          <w:spacing w:val="43"/>
          <w:sz w:val="24"/>
          <w:szCs w:val="24"/>
          <w:lang w:val="es-DO"/>
        </w:rPr>
        <w:t xml:space="preserve"> </w:t>
      </w:r>
      <w:r w:rsidRPr="00387C23">
        <w:rPr>
          <w:rFonts w:ascii="Times New Roman" w:eastAsia="Cambria" w:hAnsi="Times New Roman" w:cs="Times New Roman"/>
          <w:b/>
          <w:bCs/>
          <w:sz w:val="24"/>
          <w:szCs w:val="24"/>
          <w:lang w:val="es-DO"/>
        </w:rPr>
        <w:t>detener</w:t>
      </w:r>
      <w:r w:rsidRPr="00387C23">
        <w:rPr>
          <w:rFonts w:ascii="Times New Roman" w:eastAsia="Cambria" w:hAnsi="Times New Roman" w:cs="Times New Roman"/>
          <w:b/>
          <w:bCs/>
          <w:spacing w:val="42"/>
          <w:sz w:val="24"/>
          <w:szCs w:val="24"/>
          <w:lang w:val="es-DO"/>
        </w:rPr>
        <w:t xml:space="preserve"> </w:t>
      </w:r>
      <w:r w:rsidRPr="00387C23">
        <w:rPr>
          <w:rFonts w:ascii="Times New Roman" w:eastAsia="Cambria" w:hAnsi="Times New Roman" w:cs="Times New Roman"/>
          <w:b/>
          <w:bCs/>
          <w:sz w:val="24"/>
          <w:szCs w:val="24"/>
          <w:lang w:val="es-DO"/>
        </w:rPr>
        <w:t>las drogas”</w:t>
      </w:r>
      <w:r w:rsidRPr="00387C23">
        <w:rPr>
          <w:rFonts w:ascii="Times New Roman" w:eastAsia="Cambria" w:hAnsi="Times New Roman" w:cs="Times New Roman"/>
          <w:b/>
          <w:bCs/>
          <w:spacing w:val="10"/>
          <w:sz w:val="24"/>
          <w:szCs w:val="24"/>
          <w:lang w:val="es-DO"/>
        </w:rPr>
        <w:t xml:space="preserve"> </w:t>
      </w:r>
      <w:r w:rsidRPr="00387C23">
        <w:rPr>
          <w:rFonts w:ascii="Times New Roman" w:eastAsia="Cambria" w:hAnsi="Times New Roman" w:cs="Times New Roman"/>
          <w:sz w:val="24"/>
          <w:szCs w:val="24"/>
          <w:lang w:val="es-DO"/>
        </w:rPr>
        <w:t>como</w:t>
      </w:r>
      <w:r w:rsidRPr="00387C23">
        <w:rPr>
          <w:rFonts w:ascii="Times New Roman" w:eastAsia="Cambria" w:hAnsi="Times New Roman" w:cs="Times New Roman"/>
          <w:spacing w:val="10"/>
          <w:sz w:val="24"/>
          <w:szCs w:val="24"/>
          <w:lang w:val="es-DO"/>
        </w:rPr>
        <w:t xml:space="preserve"> </w:t>
      </w:r>
      <w:r w:rsidRPr="00387C23">
        <w:rPr>
          <w:rFonts w:ascii="Times New Roman" w:eastAsia="Cambria" w:hAnsi="Times New Roman" w:cs="Times New Roman"/>
          <w:sz w:val="24"/>
          <w:szCs w:val="24"/>
          <w:lang w:val="es-DO"/>
        </w:rPr>
        <w:t>un</w:t>
      </w:r>
      <w:r w:rsidRPr="00387C23">
        <w:rPr>
          <w:rFonts w:ascii="Times New Roman" w:eastAsia="Cambria" w:hAnsi="Times New Roman" w:cs="Times New Roman"/>
          <w:spacing w:val="11"/>
          <w:sz w:val="24"/>
          <w:szCs w:val="24"/>
          <w:lang w:val="es-DO"/>
        </w:rPr>
        <w:t xml:space="preserve"> </w:t>
      </w:r>
      <w:r w:rsidRPr="00387C23">
        <w:rPr>
          <w:rFonts w:ascii="Times New Roman" w:eastAsia="Cambria" w:hAnsi="Times New Roman" w:cs="Times New Roman"/>
          <w:sz w:val="24"/>
          <w:szCs w:val="24"/>
          <w:lang w:val="es-DO"/>
        </w:rPr>
        <w:t>llamado</w:t>
      </w:r>
      <w:r w:rsidRPr="00387C23">
        <w:rPr>
          <w:rFonts w:ascii="Times New Roman" w:eastAsia="Cambria" w:hAnsi="Times New Roman" w:cs="Times New Roman"/>
          <w:spacing w:val="10"/>
          <w:sz w:val="24"/>
          <w:szCs w:val="24"/>
          <w:lang w:val="es-DO"/>
        </w:rPr>
        <w:t xml:space="preserve"> </w:t>
      </w:r>
      <w:r w:rsidRPr="00387C23">
        <w:rPr>
          <w:rFonts w:ascii="Times New Roman" w:eastAsia="Cambria" w:hAnsi="Times New Roman" w:cs="Times New Roman"/>
          <w:sz w:val="24"/>
          <w:szCs w:val="24"/>
          <w:lang w:val="es-DO"/>
        </w:rPr>
        <w:t xml:space="preserve">de sensibilización </w:t>
      </w:r>
      <w:r w:rsidRPr="00387C23">
        <w:rPr>
          <w:rFonts w:ascii="Times New Roman" w:eastAsia="Cambria" w:hAnsi="Times New Roman" w:cs="Times New Roman"/>
          <w:color w:val="201D1E"/>
          <w:sz w:val="24"/>
          <w:szCs w:val="24"/>
          <w:lang w:val="es-DO"/>
        </w:rPr>
        <w:t>social</w:t>
      </w:r>
      <w:r w:rsidRPr="00387C23">
        <w:rPr>
          <w:rFonts w:ascii="Times New Roman" w:eastAsia="Cambria" w:hAnsi="Times New Roman" w:cs="Times New Roman"/>
          <w:color w:val="201D1E"/>
          <w:spacing w:val="11"/>
          <w:sz w:val="24"/>
          <w:szCs w:val="24"/>
          <w:lang w:val="es-DO"/>
        </w:rPr>
        <w:t xml:space="preserve"> </w:t>
      </w:r>
      <w:r w:rsidRPr="00387C23">
        <w:rPr>
          <w:rFonts w:ascii="Times New Roman" w:eastAsia="Cambria" w:hAnsi="Times New Roman" w:cs="Times New Roman"/>
          <w:color w:val="201D1E"/>
          <w:sz w:val="24"/>
          <w:szCs w:val="24"/>
          <w:lang w:val="es-DO"/>
        </w:rPr>
        <w:t>pa</w:t>
      </w:r>
      <w:r w:rsidRPr="00387C23">
        <w:rPr>
          <w:rFonts w:ascii="Times New Roman" w:eastAsia="Cambria" w:hAnsi="Times New Roman" w:cs="Times New Roman"/>
          <w:color w:val="201D1E"/>
          <w:spacing w:val="-5"/>
          <w:sz w:val="24"/>
          <w:szCs w:val="24"/>
          <w:lang w:val="es-DO"/>
        </w:rPr>
        <w:t>r</w:t>
      </w:r>
      <w:r w:rsidRPr="00387C23">
        <w:rPr>
          <w:rFonts w:ascii="Times New Roman" w:eastAsia="Cambria" w:hAnsi="Times New Roman" w:cs="Times New Roman"/>
          <w:color w:val="201D1E"/>
          <w:sz w:val="24"/>
          <w:szCs w:val="24"/>
          <w:lang w:val="es-DO"/>
        </w:rPr>
        <w:t>a</w:t>
      </w:r>
      <w:r w:rsidRPr="00387C23">
        <w:rPr>
          <w:rFonts w:ascii="Times New Roman" w:eastAsia="Cambria" w:hAnsi="Times New Roman" w:cs="Times New Roman"/>
          <w:color w:val="201D1E"/>
          <w:spacing w:val="10"/>
          <w:sz w:val="24"/>
          <w:szCs w:val="24"/>
          <w:lang w:val="es-DO"/>
        </w:rPr>
        <w:t xml:space="preserve"> </w:t>
      </w:r>
      <w:r w:rsidRPr="00387C23">
        <w:rPr>
          <w:rFonts w:ascii="Times New Roman" w:eastAsia="Cambria" w:hAnsi="Times New Roman" w:cs="Times New Roman"/>
          <w:color w:val="201D1E"/>
          <w:sz w:val="24"/>
          <w:szCs w:val="24"/>
          <w:lang w:val="es-DO"/>
        </w:rPr>
        <w:t>hacer</w:t>
      </w:r>
      <w:r w:rsidRPr="00387C23">
        <w:rPr>
          <w:rFonts w:ascii="Times New Roman" w:eastAsia="Cambria" w:hAnsi="Times New Roman" w:cs="Times New Roman"/>
          <w:color w:val="201D1E"/>
          <w:spacing w:val="11"/>
          <w:sz w:val="24"/>
          <w:szCs w:val="24"/>
          <w:lang w:val="es-DO"/>
        </w:rPr>
        <w:t xml:space="preserve"> </w:t>
      </w:r>
      <w:r w:rsidRPr="00387C23">
        <w:rPr>
          <w:rFonts w:ascii="Times New Roman" w:eastAsia="Cambria" w:hAnsi="Times New Roman" w:cs="Times New Roman"/>
          <w:color w:val="201D1E"/>
          <w:sz w:val="24"/>
          <w:szCs w:val="24"/>
          <w:lang w:val="es-DO"/>
        </w:rPr>
        <w:t>f</w:t>
      </w:r>
      <w:r w:rsidRPr="00387C23">
        <w:rPr>
          <w:rFonts w:ascii="Times New Roman" w:eastAsia="Cambria" w:hAnsi="Times New Roman" w:cs="Times New Roman"/>
          <w:color w:val="201D1E"/>
          <w:spacing w:val="-5"/>
          <w:sz w:val="24"/>
          <w:szCs w:val="24"/>
          <w:lang w:val="es-DO"/>
        </w:rPr>
        <w:t>r</w:t>
      </w:r>
      <w:r w:rsidRPr="00387C23">
        <w:rPr>
          <w:rFonts w:ascii="Times New Roman" w:eastAsia="Cambria" w:hAnsi="Times New Roman" w:cs="Times New Roman"/>
          <w:color w:val="201D1E"/>
          <w:sz w:val="24"/>
          <w:szCs w:val="24"/>
          <w:lang w:val="es-DO"/>
        </w:rPr>
        <w:t>en</w:t>
      </w:r>
      <w:r w:rsidRPr="00387C23">
        <w:rPr>
          <w:rFonts w:ascii="Times New Roman" w:eastAsia="Cambria" w:hAnsi="Times New Roman" w:cs="Times New Roman"/>
          <w:color w:val="201D1E"/>
          <w:spacing w:val="-3"/>
          <w:sz w:val="24"/>
          <w:szCs w:val="24"/>
          <w:lang w:val="es-DO"/>
        </w:rPr>
        <w:t>t</w:t>
      </w:r>
      <w:r w:rsidRPr="00387C23">
        <w:rPr>
          <w:rFonts w:ascii="Times New Roman" w:eastAsia="Cambria" w:hAnsi="Times New Roman" w:cs="Times New Roman"/>
          <w:color w:val="201D1E"/>
          <w:sz w:val="24"/>
          <w:szCs w:val="24"/>
          <w:lang w:val="es-DO"/>
        </w:rPr>
        <w:t>e</w:t>
      </w:r>
      <w:r w:rsidRPr="00387C23">
        <w:rPr>
          <w:rFonts w:ascii="Times New Roman" w:eastAsia="Cambria" w:hAnsi="Times New Roman" w:cs="Times New Roman"/>
          <w:color w:val="201D1E"/>
          <w:spacing w:val="-4"/>
          <w:sz w:val="24"/>
          <w:szCs w:val="24"/>
          <w:lang w:val="es-DO"/>
        </w:rPr>
        <w:t xml:space="preserve"> </w:t>
      </w:r>
      <w:r w:rsidRPr="00387C23">
        <w:rPr>
          <w:rFonts w:ascii="Times New Roman" w:eastAsia="Cambria" w:hAnsi="Times New Roman" w:cs="Times New Roman"/>
          <w:color w:val="201D1E"/>
          <w:sz w:val="24"/>
          <w:szCs w:val="24"/>
          <w:lang w:val="es-DO"/>
        </w:rPr>
        <w:t>al</w:t>
      </w:r>
      <w:r w:rsidRPr="00387C23">
        <w:rPr>
          <w:rFonts w:ascii="Times New Roman" w:eastAsia="Cambria" w:hAnsi="Times New Roman" w:cs="Times New Roman"/>
          <w:color w:val="201D1E"/>
          <w:spacing w:val="-4"/>
          <w:sz w:val="24"/>
          <w:szCs w:val="24"/>
          <w:lang w:val="es-DO"/>
        </w:rPr>
        <w:t xml:space="preserve"> </w:t>
      </w:r>
      <w:r w:rsidRPr="00387C23">
        <w:rPr>
          <w:rFonts w:ascii="Times New Roman" w:eastAsia="Cambria" w:hAnsi="Times New Roman" w:cs="Times New Roman"/>
          <w:color w:val="201D1E"/>
          <w:sz w:val="24"/>
          <w:szCs w:val="24"/>
          <w:lang w:val="es-DO"/>
        </w:rPr>
        <w:t>consumo</w:t>
      </w:r>
      <w:r w:rsidRPr="00387C23">
        <w:rPr>
          <w:rFonts w:ascii="Times New Roman" w:eastAsia="Cambria" w:hAnsi="Times New Roman" w:cs="Times New Roman"/>
          <w:color w:val="201D1E"/>
          <w:spacing w:val="-4"/>
          <w:sz w:val="24"/>
          <w:szCs w:val="24"/>
          <w:lang w:val="es-DO"/>
        </w:rPr>
        <w:t xml:space="preserve"> </w:t>
      </w:r>
      <w:r w:rsidRPr="00387C23">
        <w:rPr>
          <w:rFonts w:ascii="Times New Roman" w:eastAsia="Cambria" w:hAnsi="Times New Roman" w:cs="Times New Roman"/>
          <w:color w:val="201D1E"/>
          <w:sz w:val="24"/>
          <w:szCs w:val="24"/>
          <w:lang w:val="es-DO"/>
        </w:rPr>
        <w:t>de</w:t>
      </w:r>
      <w:r w:rsidRPr="00387C23">
        <w:rPr>
          <w:rFonts w:ascii="Times New Roman" w:eastAsia="Cambria" w:hAnsi="Times New Roman" w:cs="Times New Roman"/>
          <w:color w:val="201D1E"/>
          <w:w w:val="99"/>
          <w:sz w:val="24"/>
          <w:szCs w:val="24"/>
          <w:lang w:val="es-DO"/>
        </w:rPr>
        <w:t xml:space="preserve"> </w:t>
      </w:r>
      <w:r w:rsidRPr="00387C23">
        <w:rPr>
          <w:rFonts w:ascii="Times New Roman" w:eastAsia="Cambria" w:hAnsi="Times New Roman" w:cs="Times New Roman"/>
          <w:color w:val="201D1E"/>
          <w:sz w:val="24"/>
          <w:szCs w:val="24"/>
          <w:lang w:val="es-DO"/>
        </w:rPr>
        <w:t>sustancias</w:t>
      </w:r>
      <w:r w:rsidRPr="00387C23">
        <w:rPr>
          <w:rFonts w:ascii="Times New Roman" w:eastAsia="Cambria" w:hAnsi="Times New Roman" w:cs="Times New Roman"/>
          <w:color w:val="201D1E"/>
          <w:spacing w:val="-9"/>
          <w:sz w:val="24"/>
          <w:szCs w:val="24"/>
          <w:lang w:val="es-DO"/>
        </w:rPr>
        <w:t xml:space="preserve"> </w:t>
      </w:r>
      <w:r w:rsidRPr="00387C23">
        <w:rPr>
          <w:rFonts w:ascii="Times New Roman" w:eastAsia="Cambria" w:hAnsi="Times New Roman" w:cs="Times New Roman"/>
          <w:color w:val="201D1E"/>
          <w:sz w:val="24"/>
          <w:szCs w:val="24"/>
          <w:lang w:val="es-DO"/>
        </w:rPr>
        <w:t>psicoact</w:t>
      </w:r>
      <w:r w:rsidRPr="00387C23">
        <w:rPr>
          <w:rFonts w:ascii="Times New Roman" w:eastAsia="Cambria" w:hAnsi="Times New Roman" w:cs="Times New Roman"/>
          <w:color w:val="201D1E"/>
          <w:spacing w:val="-6"/>
          <w:sz w:val="24"/>
          <w:szCs w:val="24"/>
          <w:lang w:val="es-DO"/>
        </w:rPr>
        <w:t>i</w:t>
      </w:r>
      <w:r w:rsidRPr="00387C23">
        <w:rPr>
          <w:rFonts w:ascii="Times New Roman" w:eastAsia="Cambria" w:hAnsi="Times New Roman" w:cs="Times New Roman"/>
          <w:color w:val="201D1E"/>
          <w:spacing w:val="-7"/>
          <w:sz w:val="24"/>
          <w:szCs w:val="24"/>
          <w:lang w:val="es-DO"/>
        </w:rPr>
        <w:t>v</w:t>
      </w:r>
      <w:r w:rsidRPr="00387C23">
        <w:rPr>
          <w:rFonts w:ascii="Times New Roman" w:eastAsia="Cambria" w:hAnsi="Times New Roman" w:cs="Times New Roman"/>
          <w:color w:val="201D1E"/>
          <w:sz w:val="24"/>
          <w:szCs w:val="24"/>
          <w:lang w:val="es-DO"/>
        </w:rPr>
        <w:t>as.</w:t>
      </w:r>
      <w:r w:rsidR="00B57F53">
        <w:rPr>
          <w:rFonts w:ascii="Times New Roman" w:eastAsia="Cambria" w:hAnsi="Times New Roman" w:cs="Times New Roman"/>
          <w:color w:val="201D1E"/>
          <w:sz w:val="24"/>
          <w:szCs w:val="24"/>
          <w:lang w:val="es-DO"/>
        </w:rPr>
        <w:t xml:space="preserve">  </w:t>
      </w:r>
      <w:r w:rsidRPr="00387C23">
        <w:rPr>
          <w:rFonts w:ascii="Times New Roman" w:hAnsi="Times New Roman" w:cs="Times New Roman"/>
          <w:color w:val="201D1E"/>
          <w:sz w:val="24"/>
          <w:szCs w:val="24"/>
          <w:lang w:val="es-DO"/>
        </w:rPr>
        <w:t>La</w:t>
      </w:r>
      <w:r>
        <w:rPr>
          <w:rFonts w:ascii="Times New Roman" w:hAnsi="Times New Roman" w:cs="Times New Roman"/>
          <w:color w:val="201D1E"/>
          <w:sz w:val="24"/>
          <w:szCs w:val="24"/>
          <w:lang w:val="es-DO"/>
        </w:rPr>
        <w:t xml:space="preserve"> campaña </w:t>
      </w:r>
      <w:r w:rsidRPr="00387C23">
        <w:rPr>
          <w:rFonts w:ascii="Times New Roman" w:hAnsi="Times New Roman" w:cs="Times New Roman"/>
          <w:color w:val="201D1E"/>
          <w:sz w:val="24"/>
          <w:szCs w:val="24"/>
          <w:lang w:val="es-DO"/>
        </w:rPr>
        <w:t>es</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dirigida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la</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sociedad</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en</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gene</w:t>
      </w:r>
      <w:r w:rsidRPr="00387C23">
        <w:rPr>
          <w:rFonts w:ascii="Times New Roman" w:hAnsi="Times New Roman" w:cs="Times New Roman"/>
          <w:color w:val="201D1E"/>
          <w:spacing w:val="-6"/>
          <w:sz w:val="24"/>
          <w:szCs w:val="24"/>
          <w:lang w:val="es-DO"/>
        </w:rPr>
        <w:t>r</w:t>
      </w:r>
      <w:r w:rsidRPr="00387C23">
        <w:rPr>
          <w:rFonts w:ascii="Times New Roman" w:hAnsi="Times New Roman" w:cs="Times New Roman"/>
          <w:color w:val="201D1E"/>
          <w:sz w:val="24"/>
          <w:szCs w:val="24"/>
          <w:lang w:val="es-DO"/>
        </w:rPr>
        <w:t>al</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y</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tiene</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como</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objet</w:t>
      </w:r>
      <w:r w:rsidRPr="00387C23">
        <w:rPr>
          <w:rFonts w:ascii="Times New Roman" w:hAnsi="Times New Roman" w:cs="Times New Roman"/>
          <w:color w:val="201D1E"/>
          <w:spacing w:val="-5"/>
          <w:sz w:val="24"/>
          <w:szCs w:val="24"/>
          <w:lang w:val="es-DO"/>
        </w:rPr>
        <w:t>i</w:t>
      </w:r>
      <w:r w:rsidRPr="00387C23">
        <w:rPr>
          <w:rFonts w:ascii="Times New Roman" w:hAnsi="Times New Roman" w:cs="Times New Roman"/>
          <w:color w:val="201D1E"/>
          <w:spacing w:val="-6"/>
          <w:sz w:val="24"/>
          <w:szCs w:val="24"/>
          <w:lang w:val="es-DO"/>
        </w:rPr>
        <w:t>v</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mot</w:t>
      </w:r>
      <w:r w:rsidRPr="00387C23">
        <w:rPr>
          <w:rFonts w:ascii="Times New Roman" w:hAnsi="Times New Roman" w:cs="Times New Roman"/>
          <w:color w:val="201D1E"/>
          <w:spacing w:val="-5"/>
          <w:sz w:val="24"/>
          <w:szCs w:val="24"/>
          <w:lang w:val="es-DO"/>
        </w:rPr>
        <w:t>i</w:t>
      </w:r>
      <w:r w:rsidRPr="00387C23">
        <w:rPr>
          <w:rFonts w:ascii="Times New Roman" w:hAnsi="Times New Roman" w:cs="Times New Roman"/>
          <w:color w:val="201D1E"/>
          <w:spacing w:val="-7"/>
          <w:sz w:val="24"/>
          <w:szCs w:val="24"/>
          <w:lang w:val="es-DO"/>
        </w:rPr>
        <w:t>v</w:t>
      </w:r>
      <w:r w:rsidRPr="00387C23">
        <w:rPr>
          <w:rFonts w:ascii="Times New Roman" w:hAnsi="Times New Roman" w:cs="Times New Roman"/>
          <w:color w:val="201D1E"/>
          <w:sz w:val="24"/>
          <w:szCs w:val="24"/>
          <w:lang w:val="es-DO"/>
        </w:rPr>
        <w:t>ar</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la</w:t>
      </w:r>
      <w:r>
        <w:rPr>
          <w:rFonts w:ascii="Times New Roman" w:hAnsi="Times New Roman" w:cs="Times New Roman"/>
          <w:color w:val="201D1E"/>
          <w:sz w:val="24"/>
          <w:szCs w:val="24"/>
          <w:lang w:val="es-DO"/>
        </w:rPr>
        <w:t xml:space="preserve"> reflexión</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sob</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e</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el</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g</w:t>
      </w:r>
      <w:r w:rsidRPr="00387C23">
        <w:rPr>
          <w:rFonts w:ascii="Times New Roman" w:hAnsi="Times New Roman" w:cs="Times New Roman"/>
          <w:color w:val="201D1E"/>
          <w:spacing w:val="-6"/>
          <w:sz w:val="24"/>
          <w:szCs w:val="24"/>
          <w:lang w:val="es-DO"/>
        </w:rPr>
        <w:t>r</w:t>
      </w:r>
      <w:r w:rsidRPr="00387C23">
        <w:rPr>
          <w:rFonts w:ascii="Times New Roman" w:hAnsi="Times New Roman" w:cs="Times New Roman"/>
          <w:color w:val="201D1E"/>
          <w:spacing w:val="-5"/>
          <w:sz w:val="24"/>
          <w:szCs w:val="24"/>
          <w:lang w:val="es-DO"/>
        </w:rPr>
        <w:t>a</w:t>
      </w:r>
      <w:r w:rsidRPr="00387C23">
        <w:rPr>
          <w:rFonts w:ascii="Times New Roman" w:hAnsi="Times New Roman" w:cs="Times New Roman"/>
          <w:color w:val="201D1E"/>
          <w:spacing w:val="-6"/>
          <w:sz w:val="24"/>
          <w:szCs w:val="24"/>
          <w:lang w:val="es-DO"/>
        </w:rPr>
        <w:t>v</w:t>
      </w:r>
      <w:r w:rsidRPr="00387C23">
        <w:rPr>
          <w:rFonts w:ascii="Times New Roman" w:hAnsi="Times New Roman" w:cs="Times New Roman"/>
          <w:color w:val="201D1E"/>
          <w:sz w:val="24"/>
          <w:szCs w:val="24"/>
          <w:lang w:val="es-DO"/>
        </w:rPr>
        <w:t>e</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p</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oblema</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que</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supone</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el</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consumo</w:t>
      </w:r>
      <w:r w:rsidRPr="00387C23">
        <w:rPr>
          <w:rFonts w:ascii="Times New Roman" w:hAnsi="Times New Roman" w:cs="Times New Roman"/>
          <w:color w:val="201D1E"/>
          <w:spacing w:val="-5"/>
          <w:sz w:val="24"/>
          <w:szCs w:val="24"/>
          <w:lang w:val="es-DO"/>
        </w:rPr>
        <w:t xml:space="preserve"> </w:t>
      </w:r>
      <w:r w:rsidRPr="00387C23">
        <w:rPr>
          <w:rFonts w:ascii="Times New Roman" w:hAnsi="Times New Roman" w:cs="Times New Roman"/>
          <w:color w:val="201D1E"/>
          <w:sz w:val="24"/>
          <w:szCs w:val="24"/>
          <w:lang w:val="es-DO"/>
        </w:rPr>
        <w:t>de</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d</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2"/>
          <w:sz w:val="24"/>
          <w:szCs w:val="24"/>
          <w:lang w:val="es-DO"/>
        </w:rPr>
        <w:t>g</w:t>
      </w:r>
      <w:r w:rsidRPr="00387C23">
        <w:rPr>
          <w:rFonts w:ascii="Times New Roman" w:hAnsi="Times New Roman" w:cs="Times New Roman"/>
          <w:color w:val="201D1E"/>
          <w:sz w:val="24"/>
          <w:szCs w:val="24"/>
          <w:lang w:val="es-DO"/>
        </w:rPr>
        <w:t>as,</w:t>
      </w:r>
      <w:r>
        <w:rPr>
          <w:rFonts w:ascii="Times New Roman" w:hAnsi="Times New Roman" w:cs="Times New Roman"/>
          <w:color w:val="201D1E"/>
          <w:sz w:val="24"/>
          <w:szCs w:val="24"/>
          <w:lang w:val="es-DO"/>
        </w:rPr>
        <w:t xml:space="preserve"> basándonos</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en</w:t>
      </w:r>
      <w:r w:rsidRPr="00387C23">
        <w:rPr>
          <w:rFonts w:ascii="Times New Roman" w:hAnsi="Times New Roman" w:cs="Times New Roman"/>
          <w:color w:val="201D1E"/>
          <w:w w:val="99"/>
          <w:sz w:val="24"/>
          <w:szCs w:val="24"/>
          <w:lang w:val="es-DO"/>
        </w:rPr>
        <w:t xml:space="preserve"> </w:t>
      </w:r>
      <w:r w:rsidRPr="00387C23">
        <w:rPr>
          <w:rFonts w:ascii="Times New Roman" w:hAnsi="Times New Roman" w:cs="Times New Roman"/>
          <w:color w:val="201D1E"/>
          <w:sz w:val="24"/>
          <w:szCs w:val="24"/>
          <w:lang w:val="es-DO"/>
        </w:rPr>
        <w:t>que</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esta</w:t>
      </w:r>
      <w:r>
        <w:rPr>
          <w:rFonts w:ascii="Times New Roman" w:hAnsi="Times New Roman" w:cs="Times New Roman"/>
          <w:color w:val="201D1E"/>
          <w:sz w:val="24"/>
          <w:szCs w:val="24"/>
          <w:lang w:val="es-DO"/>
        </w:rPr>
        <w:t xml:space="preserve"> problemática n</w:t>
      </w:r>
      <w:r w:rsidRPr="00387C23">
        <w:rPr>
          <w:rFonts w:ascii="Times New Roman" w:hAnsi="Times New Roman" w:cs="Times New Roman"/>
          <w:color w:val="201D1E"/>
          <w:sz w:val="24"/>
          <w:szCs w:val="24"/>
          <w:lang w:val="es-DO"/>
        </w:rPr>
        <w:t>os</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3"/>
          <w:sz w:val="24"/>
          <w:szCs w:val="24"/>
          <w:lang w:val="es-DO"/>
        </w:rPr>
        <w:t>f</w:t>
      </w:r>
      <w:r w:rsidRPr="00387C23">
        <w:rPr>
          <w:rFonts w:ascii="Times New Roman" w:hAnsi="Times New Roman" w:cs="Times New Roman"/>
          <w:color w:val="201D1E"/>
          <w:sz w:val="24"/>
          <w:szCs w:val="24"/>
          <w:lang w:val="es-DO"/>
        </w:rPr>
        <w:t>ecta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odos.</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pacing w:val="-6"/>
          <w:sz w:val="24"/>
          <w:szCs w:val="24"/>
          <w:lang w:val="es-DO"/>
        </w:rPr>
        <w:t>P</w:t>
      </w:r>
      <w:r w:rsidRPr="00387C23">
        <w:rPr>
          <w:rFonts w:ascii="Times New Roman" w:hAnsi="Times New Roman" w:cs="Times New Roman"/>
          <w:color w:val="201D1E"/>
          <w:sz w:val="24"/>
          <w:szCs w:val="24"/>
          <w:lang w:val="es-DO"/>
        </w:rPr>
        <w:t>one</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en</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perspect</w:t>
      </w:r>
      <w:r w:rsidRPr="00387C23">
        <w:rPr>
          <w:rFonts w:ascii="Times New Roman" w:hAnsi="Times New Roman" w:cs="Times New Roman"/>
          <w:color w:val="201D1E"/>
          <w:spacing w:val="-6"/>
          <w:sz w:val="24"/>
          <w:szCs w:val="24"/>
          <w:lang w:val="es-DO"/>
        </w:rPr>
        <w:t>i</w:t>
      </w:r>
      <w:r w:rsidRPr="00387C23">
        <w:rPr>
          <w:rFonts w:ascii="Times New Roman" w:hAnsi="Times New Roman" w:cs="Times New Roman"/>
          <w:color w:val="201D1E"/>
          <w:spacing w:val="-7"/>
          <w:sz w:val="24"/>
          <w:szCs w:val="24"/>
          <w:lang w:val="es-DO"/>
        </w:rPr>
        <w:t>v</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ges</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os</w:t>
      </w:r>
      <w:r w:rsidRPr="00387C23">
        <w:rPr>
          <w:rFonts w:ascii="Times New Roman" w:hAnsi="Times New Roman" w:cs="Times New Roman"/>
          <w:color w:val="201D1E"/>
          <w:spacing w:val="12"/>
          <w:sz w:val="24"/>
          <w:szCs w:val="24"/>
          <w:lang w:val="es-DO"/>
        </w:rPr>
        <w:t xml:space="preserve"> </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detalles</w:t>
      </w:r>
      <w:r w:rsidRPr="00387C23">
        <w:rPr>
          <w:rFonts w:ascii="Times New Roman" w:hAnsi="Times New Roman" w:cs="Times New Roman"/>
          <w:color w:val="201D1E"/>
          <w:spacing w:val="-3"/>
          <w:sz w:val="24"/>
          <w:szCs w:val="24"/>
          <w:lang w:val="es-DO"/>
        </w:rPr>
        <w:t xml:space="preserve"> </w:t>
      </w:r>
      <w:r w:rsidRPr="00387C23">
        <w:rPr>
          <w:rFonts w:ascii="Times New Roman" w:hAnsi="Times New Roman" w:cs="Times New Roman"/>
          <w:color w:val="201D1E"/>
          <w:sz w:val="24"/>
          <w:szCs w:val="24"/>
          <w:lang w:val="es-DO"/>
        </w:rPr>
        <w:t>que</w:t>
      </w:r>
      <w:r>
        <w:rPr>
          <w:rFonts w:ascii="Times New Roman" w:hAnsi="Times New Roman" w:cs="Times New Roman"/>
          <w:color w:val="201D1E"/>
          <w:sz w:val="24"/>
          <w:szCs w:val="24"/>
          <w:lang w:val="es-DO"/>
        </w:rPr>
        <w:t xml:space="preserve"> </w:t>
      </w:r>
      <w:r w:rsidRPr="00387C23">
        <w:rPr>
          <w:rFonts w:ascii="Times New Roman" w:hAnsi="Times New Roman" w:cs="Times New Roman"/>
          <w:color w:val="201D1E"/>
          <w:sz w:val="24"/>
          <w:szCs w:val="24"/>
          <w:lang w:val="es-DO"/>
        </w:rPr>
        <w:t>pueden</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pa</w:t>
      </w:r>
      <w:r w:rsidRPr="00387C23">
        <w:rPr>
          <w:rFonts w:ascii="Times New Roman" w:hAnsi="Times New Roman" w:cs="Times New Roman"/>
          <w:color w:val="201D1E"/>
          <w:spacing w:val="-4"/>
          <w:sz w:val="24"/>
          <w:szCs w:val="24"/>
          <w:lang w:val="es-DO"/>
        </w:rPr>
        <w:t>r</w:t>
      </w:r>
      <w:r w:rsidRPr="00387C23">
        <w:rPr>
          <w:rFonts w:ascii="Times New Roman" w:hAnsi="Times New Roman" w:cs="Times New Roman"/>
          <w:color w:val="201D1E"/>
          <w:sz w:val="24"/>
          <w:szCs w:val="24"/>
          <w:lang w:val="es-DO"/>
        </w:rPr>
        <w:t>ecer</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insignifican</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es</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pe</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que</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indican</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el</w:t>
      </w:r>
      <w:r w:rsidRPr="00387C23">
        <w:rPr>
          <w:rFonts w:ascii="Times New Roman" w:hAnsi="Times New Roman" w:cs="Times New Roman"/>
          <w:color w:val="201D1E"/>
          <w:spacing w:val="8"/>
          <w:sz w:val="24"/>
          <w:szCs w:val="24"/>
          <w:lang w:val="es-DO"/>
        </w:rPr>
        <w:t xml:space="preserve"> </w:t>
      </w:r>
      <w:r w:rsidRPr="00387C23">
        <w:rPr>
          <w:rFonts w:ascii="Times New Roman" w:hAnsi="Times New Roman" w:cs="Times New Roman"/>
          <w:color w:val="201D1E"/>
          <w:sz w:val="24"/>
          <w:szCs w:val="24"/>
          <w:lang w:val="es-DO"/>
        </w:rPr>
        <w:t>g</w:t>
      </w:r>
      <w:r w:rsidRPr="00387C23">
        <w:rPr>
          <w:rFonts w:ascii="Times New Roman" w:hAnsi="Times New Roman" w:cs="Times New Roman"/>
          <w:color w:val="201D1E"/>
          <w:spacing w:val="-6"/>
          <w:sz w:val="24"/>
          <w:szCs w:val="24"/>
          <w:lang w:val="es-DO"/>
        </w:rPr>
        <w:t>r</w:t>
      </w:r>
      <w:r w:rsidRPr="00387C23">
        <w:rPr>
          <w:rFonts w:ascii="Times New Roman" w:hAnsi="Times New Roman" w:cs="Times New Roman"/>
          <w:color w:val="201D1E"/>
          <w:sz w:val="24"/>
          <w:szCs w:val="24"/>
          <w:lang w:val="es-DO"/>
        </w:rPr>
        <w:t>ad</w:t>
      </w:r>
      <w:r w:rsidRPr="00387C23">
        <w:rPr>
          <w:rFonts w:ascii="Times New Roman" w:hAnsi="Times New Roman" w:cs="Times New Roman"/>
          <w:color w:val="000000"/>
          <w:sz w:val="24"/>
          <w:szCs w:val="24"/>
          <w:lang w:val="es-DO"/>
        </w:rPr>
        <w:t>o</w:t>
      </w:r>
      <w:r w:rsidRPr="00387C23">
        <w:rPr>
          <w:rFonts w:ascii="Times New Roman" w:hAnsi="Times New Roman" w:cs="Times New Roman"/>
          <w:color w:val="000000"/>
          <w:spacing w:val="8"/>
          <w:sz w:val="24"/>
          <w:szCs w:val="24"/>
          <w:lang w:val="es-DO"/>
        </w:rPr>
        <w:t xml:space="preserve"> </w:t>
      </w:r>
      <w:r w:rsidRPr="00387C23">
        <w:rPr>
          <w:rFonts w:ascii="Times New Roman" w:hAnsi="Times New Roman" w:cs="Times New Roman"/>
          <w:color w:val="000000"/>
          <w:sz w:val="24"/>
          <w:szCs w:val="24"/>
          <w:lang w:val="es-DO"/>
        </w:rPr>
        <w:t>de</w:t>
      </w:r>
      <w:r w:rsidRPr="00387C23">
        <w:rPr>
          <w:rFonts w:ascii="Times New Roman" w:hAnsi="Times New Roman" w:cs="Times New Roman"/>
          <w:color w:val="000000"/>
          <w:spacing w:val="-6"/>
          <w:sz w:val="24"/>
          <w:szCs w:val="24"/>
          <w:lang w:val="es-DO"/>
        </w:rPr>
        <w:t xml:space="preserve"> </w:t>
      </w:r>
      <w:r w:rsidRPr="00387C23">
        <w:rPr>
          <w:rFonts w:ascii="Times New Roman" w:hAnsi="Times New Roman" w:cs="Times New Roman"/>
          <w:color w:val="000000"/>
          <w:sz w:val="24"/>
          <w:szCs w:val="24"/>
          <w:lang w:val="es-DO"/>
        </w:rPr>
        <w:t>comp</w:t>
      </w:r>
      <w:r w:rsidRPr="00387C23">
        <w:rPr>
          <w:rFonts w:ascii="Times New Roman" w:hAnsi="Times New Roman" w:cs="Times New Roman"/>
          <w:color w:val="000000"/>
          <w:spacing w:val="-5"/>
          <w:sz w:val="24"/>
          <w:szCs w:val="24"/>
          <w:lang w:val="es-DO"/>
        </w:rPr>
        <w:t>r</w:t>
      </w:r>
      <w:r w:rsidRPr="00387C23">
        <w:rPr>
          <w:rFonts w:ascii="Times New Roman" w:hAnsi="Times New Roman" w:cs="Times New Roman"/>
          <w:color w:val="000000"/>
          <w:sz w:val="24"/>
          <w:szCs w:val="24"/>
          <w:lang w:val="es-DO"/>
        </w:rPr>
        <w:t>omiso</w:t>
      </w:r>
      <w:r w:rsidRPr="00387C23">
        <w:rPr>
          <w:rFonts w:ascii="Times New Roman" w:hAnsi="Times New Roman" w:cs="Times New Roman"/>
          <w:color w:val="000000"/>
          <w:spacing w:val="-6"/>
          <w:sz w:val="24"/>
          <w:szCs w:val="24"/>
          <w:lang w:val="es-DO"/>
        </w:rPr>
        <w:t xml:space="preserve"> </w:t>
      </w:r>
      <w:r w:rsidRPr="00387C23">
        <w:rPr>
          <w:rFonts w:ascii="Times New Roman" w:hAnsi="Times New Roman" w:cs="Times New Roman"/>
          <w:color w:val="000000"/>
          <w:spacing w:val="-1"/>
          <w:sz w:val="24"/>
          <w:szCs w:val="24"/>
          <w:lang w:val="es-DO"/>
        </w:rPr>
        <w:t>i</w:t>
      </w:r>
      <w:r w:rsidRPr="00387C23">
        <w:rPr>
          <w:rFonts w:ascii="Times New Roman" w:hAnsi="Times New Roman" w:cs="Times New Roman"/>
          <w:color w:val="201D1E"/>
          <w:sz w:val="24"/>
          <w:szCs w:val="24"/>
          <w:lang w:val="es-DO"/>
        </w:rPr>
        <w:t>nd</w:t>
      </w:r>
      <w:r w:rsidRPr="00387C23">
        <w:rPr>
          <w:rFonts w:ascii="Times New Roman" w:hAnsi="Times New Roman" w:cs="Times New Roman"/>
          <w:color w:val="201D1E"/>
          <w:spacing w:val="-6"/>
          <w:sz w:val="24"/>
          <w:szCs w:val="24"/>
          <w:lang w:val="es-DO"/>
        </w:rPr>
        <w:t>i</w:t>
      </w:r>
      <w:r w:rsidRPr="00387C23">
        <w:rPr>
          <w:rFonts w:ascii="Times New Roman" w:hAnsi="Times New Roman" w:cs="Times New Roman"/>
          <w:color w:val="201D1E"/>
          <w:sz w:val="24"/>
          <w:szCs w:val="24"/>
          <w:lang w:val="es-DO"/>
        </w:rPr>
        <w:t>vidual y</w:t>
      </w:r>
      <w:r w:rsidRPr="00387C23">
        <w:rPr>
          <w:rFonts w:ascii="Times New Roman" w:hAnsi="Times New Roman" w:cs="Times New Roman"/>
          <w:color w:val="201D1E"/>
          <w:spacing w:val="10"/>
          <w:sz w:val="24"/>
          <w:szCs w:val="24"/>
          <w:lang w:val="es-DO"/>
        </w:rPr>
        <w:t xml:space="preserve"> </w:t>
      </w:r>
      <w:r w:rsidRPr="00387C23">
        <w:rPr>
          <w:rFonts w:ascii="Times New Roman" w:hAnsi="Times New Roman" w:cs="Times New Roman"/>
          <w:color w:val="201D1E"/>
          <w:sz w:val="24"/>
          <w:szCs w:val="24"/>
          <w:lang w:val="es-DO"/>
        </w:rPr>
        <w:t>colect</w:t>
      </w:r>
      <w:r w:rsidRPr="00387C23">
        <w:rPr>
          <w:rFonts w:ascii="Times New Roman" w:hAnsi="Times New Roman" w:cs="Times New Roman"/>
          <w:color w:val="201D1E"/>
          <w:spacing w:val="-5"/>
          <w:sz w:val="24"/>
          <w:szCs w:val="24"/>
          <w:lang w:val="es-DO"/>
        </w:rPr>
        <w:t>i</w:t>
      </w:r>
      <w:r w:rsidRPr="00387C23">
        <w:rPr>
          <w:rFonts w:ascii="Times New Roman" w:hAnsi="Times New Roman" w:cs="Times New Roman"/>
          <w:color w:val="201D1E"/>
          <w:spacing w:val="-6"/>
          <w:sz w:val="24"/>
          <w:szCs w:val="24"/>
          <w:lang w:val="es-DO"/>
        </w:rPr>
        <w:t>v</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pa</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hace</w:t>
      </w:r>
      <w:r w:rsidRPr="00387C23">
        <w:rPr>
          <w:rFonts w:ascii="Times New Roman" w:hAnsi="Times New Roman" w:cs="Times New Roman"/>
          <w:color w:val="201D1E"/>
          <w:spacing w:val="-2"/>
          <w:sz w:val="24"/>
          <w:szCs w:val="24"/>
          <w:lang w:val="es-DO"/>
        </w:rPr>
        <w:t>r</w:t>
      </w:r>
      <w:r w:rsidRPr="00387C23">
        <w:rPr>
          <w:rFonts w:ascii="Times New Roman" w:hAnsi="Times New Roman" w:cs="Times New Roman"/>
          <w:color w:val="201D1E"/>
          <w:sz w:val="24"/>
          <w:szCs w:val="24"/>
          <w:lang w:val="es-DO"/>
        </w:rPr>
        <w:t>le</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f</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en</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e</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11"/>
          <w:sz w:val="24"/>
          <w:szCs w:val="24"/>
          <w:lang w:val="es-DO"/>
        </w:rPr>
        <w:t xml:space="preserve"> </w:t>
      </w:r>
      <w:r w:rsidRPr="00387C23">
        <w:rPr>
          <w:rFonts w:ascii="Times New Roman" w:hAnsi="Times New Roman" w:cs="Times New Roman"/>
          <w:color w:val="201D1E"/>
          <w:sz w:val="24"/>
          <w:szCs w:val="24"/>
          <w:lang w:val="es-DO"/>
        </w:rPr>
        <w:t>una</w:t>
      </w:r>
      <w:r>
        <w:rPr>
          <w:rFonts w:ascii="Times New Roman" w:hAnsi="Times New Roman" w:cs="Times New Roman"/>
          <w:color w:val="201D1E"/>
          <w:sz w:val="24"/>
          <w:szCs w:val="24"/>
          <w:lang w:val="es-DO"/>
        </w:rPr>
        <w:t xml:space="preserve"> problemática </w:t>
      </w:r>
      <w:r w:rsidRPr="00387C23">
        <w:rPr>
          <w:rFonts w:ascii="Times New Roman" w:hAnsi="Times New Roman" w:cs="Times New Roman"/>
          <w:color w:val="201D1E"/>
          <w:sz w:val="24"/>
          <w:szCs w:val="24"/>
          <w:lang w:val="es-DO"/>
        </w:rPr>
        <w:t>social</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de</w:t>
      </w:r>
      <w:r w:rsidRPr="00387C23">
        <w:rPr>
          <w:rFonts w:ascii="Times New Roman" w:hAnsi="Times New Roman" w:cs="Times New Roman"/>
          <w:color w:val="201D1E"/>
          <w:spacing w:val="-3"/>
          <w:sz w:val="24"/>
          <w:szCs w:val="24"/>
          <w:lang w:val="es-DO"/>
        </w:rPr>
        <w:t xml:space="preserve"> </w:t>
      </w:r>
      <w:r w:rsidRPr="00387C23">
        <w:rPr>
          <w:rFonts w:ascii="Times New Roman" w:hAnsi="Times New Roman" w:cs="Times New Roman"/>
          <w:color w:val="201D1E"/>
          <w:sz w:val="24"/>
          <w:szCs w:val="24"/>
          <w:lang w:val="es-DO"/>
        </w:rPr>
        <w:t>g</w:t>
      </w:r>
      <w:r w:rsidRPr="00387C23">
        <w:rPr>
          <w:rFonts w:ascii="Times New Roman" w:hAnsi="Times New Roman" w:cs="Times New Roman"/>
          <w:color w:val="201D1E"/>
          <w:spacing w:val="-6"/>
          <w:sz w:val="24"/>
          <w:szCs w:val="24"/>
          <w:lang w:val="es-DO"/>
        </w:rPr>
        <w:t>r</w:t>
      </w:r>
      <w:r w:rsidRPr="00387C23">
        <w:rPr>
          <w:rFonts w:ascii="Times New Roman" w:hAnsi="Times New Roman" w:cs="Times New Roman"/>
          <w:color w:val="201D1E"/>
          <w:sz w:val="24"/>
          <w:szCs w:val="24"/>
          <w:lang w:val="es-DO"/>
        </w:rPr>
        <w:t>an</w:t>
      </w:r>
      <w:r w:rsidRPr="00387C23">
        <w:rPr>
          <w:rFonts w:ascii="Times New Roman" w:hAnsi="Times New Roman" w:cs="Times New Roman"/>
          <w:color w:val="201D1E"/>
          <w:spacing w:val="-3"/>
          <w:sz w:val="24"/>
          <w:szCs w:val="24"/>
          <w:lang w:val="es-DO"/>
        </w:rPr>
        <w:t xml:space="preserve"> </w:t>
      </w:r>
      <w:r w:rsidRPr="00387C23">
        <w:rPr>
          <w:rFonts w:ascii="Times New Roman" w:hAnsi="Times New Roman" w:cs="Times New Roman"/>
          <w:color w:val="201D1E"/>
          <w:sz w:val="24"/>
          <w:szCs w:val="24"/>
          <w:lang w:val="es-DO"/>
        </w:rPr>
        <w:t>incidencia</w:t>
      </w:r>
      <w:r w:rsidRPr="00387C23">
        <w:rPr>
          <w:rFonts w:ascii="Times New Roman" w:hAnsi="Times New Roman" w:cs="Times New Roman"/>
          <w:color w:val="201D1E"/>
          <w:spacing w:val="-4"/>
          <w:sz w:val="24"/>
          <w:szCs w:val="24"/>
          <w:lang w:val="es-DO"/>
        </w:rPr>
        <w:t xml:space="preserve"> </w:t>
      </w:r>
      <w:r w:rsidRPr="00387C23">
        <w:rPr>
          <w:rFonts w:ascii="Times New Roman" w:hAnsi="Times New Roman" w:cs="Times New Roman"/>
          <w:color w:val="201D1E"/>
          <w:sz w:val="24"/>
          <w:szCs w:val="24"/>
          <w:lang w:val="es-DO"/>
        </w:rPr>
        <w:t>como</w:t>
      </w:r>
      <w:r w:rsidRPr="00387C23">
        <w:rPr>
          <w:rFonts w:ascii="Times New Roman" w:hAnsi="Times New Roman" w:cs="Times New Roman"/>
          <w:color w:val="201D1E"/>
          <w:spacing w:val="-3"/>
          <w:sz w:val="24"/>
          <w:szCs w:val="24"/>
          <w:lang w:val="es-DO"/>
        </w:rPr>
        <w:t xml:space="preserve"> </w:t>
      </w:r>
      <w:r w:rsidRPr="00387C23">
        <w:rPr>
          <w:rFonts w:ascii="Times New Roman" w:hAnsi="Times New Roman" w:cs="Times New Roman"/>
          <w:color w:val="201D1E"/>
          <w:sz w:val="24"/>
          <w:szCs w:val="24"/>
          <w:lang w:val="es-DO"/>
        </w:rPr>
        <w:t>es</w:t>
      </w:r>
      <w:r w:rsidRPr="00387C23">
        <w:rPr>
          <w:rFonts w:ascii="Times New Roman" w:hAnsi="Times New Roman" w:cs="Times New Roman"/>
          <w:color w:val="201D1E"/>
          <w:w w:val="99"/>
          <w:sz w:val="24"/>
          <w:szCs w:val="24"/>
          <w:lang w:val="es-DO"/>
        </w:rPr>
        <w:t xml:space="preserve"> </w:t>
      </w:r>
      <w:r w:rsidRPr="00387C23">
        <w:rPr>
          <w:rFonts w:ascii="Times New Roman" w:hAnsi="Times New Roman" w:cs="Times New Roman"/>
          <w:color w:val="201D1E"/>
          <w:sz w:val="24"/>
          <w:szCs w:val="24"/>
          <w:lang w:val="es-DO"/>
        </w:rPr>
        <w:t>el</w:t>
      </w:r>
      <w:r w:rsidRPr="00387C23">
        <w:rPr>
          <w:rFonts w:ascii="Times New Roman" w:hAnsi="Times New Roman" w:cs="Times New Roman"/>
          <w:color w:val="201D1E"/>
          <w:spacing w:val="-7"/>
          <w:sz w:val="24"/>
          <w:szCs w:val="24"/>
          <w:lang w:val="es-DO"/>
        </w:rPr>
        <w:t xml:space="preserve"> </w:t>
      </w:r>
      <w:r w:rsidRPr="00387C23">
        <w:rPr>
          <w:rFonts w:ascii="Times New Roman" w:hAnsi="Times New Roman" w:cs="Times New Roman"/>
          <w:color w:val="201D1E"/>
          <w:sz w:val="24"/>
          <w:szCs w:val="24"/>
          <w:lang w:val="es-DO"/>
        </w:rPr>
        <w:t>consumo</w:t>
      </w:r>
      <w:r w:rsidRPr="00387C23">
        <w:rPr>
          <w:rFonts w:ascii="Times New Roman" w:hAnsi="Times New Roman" w:cs="Times New Roman"/>
          <w:color w:val="201D1E"/>
          <w:spacing w:val="-7"/>
          <w:sz w:val="24"/>
          <w:szCs w:val="24"/>
          <w:lang w:val="es-DO"/>
        </w:rPr>
        <w:t xml:space="preserve"> </w:t>
      </w:r>
      <w:r w:rsidRPr="00387C23">
        <w:rPr>
          <w:rFonts w:ascii="Times New Roman" w:hAnsi="Times New Roman" w:cs="Times New Roman"/>
          <w:color w:val="201D1E"/>
          <w:sz w:val="24"/>
          <w:szCs w:val="24"/>
          <w:lang w:val="es-DO"/>
        </w:rPr>
        <w:t>d</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o</w:t>
      </w:r>
      <w:r w:rsidRPr="00387C23">
        <w:rPr>
          <w:rFonts w:ascii="Times New Roman" w:hAnsi="Times New Roman" w:cs="Times New Roman"/>
          <w:color w:val="201D1E"/>
          <w:spacing w:val="-2"/>
          <w:sz w:val="24"/>
          <w:szCs w:val="24"/>
          <w:lang w:val="es-DO"/>
        </w:rPr>
        <w:t>g</w:t>
      </w:r>
      <w:r w:rsidRPr="00387C23">
        <w:rPr>
          <w:rFonts w:ascii="Times New Roman" w:hAnsi="Times New Roman" w:cs="Times New Roman"/>
          <w:color w:val="201D1E"/>
          <w:sz w:val="24"/>
          <w:szCs w:val="24"/>
          <w:lang w:val="es-DO"/>
        </w:rPr>
        <w:t>as.</w:t>
      </w:r>
      <w:r w:rsidR="00B57F53">
        <w:rPr>
          <w:rFonts w:ascii="Times New Roman" w:hAnsi="Times New Roman" w:cs="Times New Roman"/>
          <w:color w:val="201D1E"/>
          <w:sz w:val="24"/>
          <w:szCs w:val="24"/>
          <w:lang w:val="es-DO"/>
        </w:rPr>
        <w:t xml:space="preserve">  </w:t>
      </w:r>
      <w:r w:rsidRPr="00387C23">
        <w:rPr>
          <w:rFonts w:ascii="Times New Roman" w:hAnsi="Times New Roman" w:cs="Times New Roman"/>
          <w:color w:val="201D1E"/>
          <w:sz w:val="24"/>
          <w:szCs w:val="24"/>
          <w:lang w:val="es-DO"/>
        </w:rPr>
        <w:t>A</w:t>
      </w:r>
      <w:r>
        <w:rPr>
          <w:rFonts w:ascii="Times New Roman" w:hAnsi="Times New Roman" w:cs="Times New Roman"/>
          <w:color w:val="201D1E"/>
          <w:sz w:val="24"/>
          <w:szCs w:val="24"/>
          <w:lang w:val="es-DO"/>
        </w:rPr>
        <w:t xml:space="preserve"> través</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de</w:t>
      </w:r>
      <w:r w:rsidRPr="00387C23">
        <w:rPr>
          <w:rFonts w:ascii="Times New Roman" w:hAnsi="Times New Roman" w:cs="Times New Roman"/>
          <w:color w:val="201D1E"/>
          <w:spacing w:val="28"/>
          <w:sz w:val="24"/>
          <w:szCs w:val="24"/>
          <w:lang w:val="es-DO"/>
        </w:rPr>
        <w:t xml:space="preserve"> </w:t>
      </w:r>
      <w:r w:rsidRPr="00387C23">
        <w:rPr>
          <w:rFonts w:ascii="Times New Roman" w:hAnsi="Times New Roman" w:cs="Times New Roman"/>
          <w:color w:val="201D1E"/>
          <w:sz w:val="24"/>
          <w:szCs w:val="24"/>
          <w:lang w:val="es-DO"/>
        </w:rPr>
        <w:t>esta</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esta</w:t>
      </w:r>
      <w:r>
        <w:rPr>
          <w:rFonts w:ascii="Times New Roman" w:hAnsi="Times New Roman" w:cs="Times New Roman"/>
          <w:color w:val="201D1E"/>
          <w:sz w:val="24"/>
          <w:szCs w:val="24"/>
          <w:lang w:val="es-DO"/>
        </w:rPr>
        <w:t xml:space="preserve"> campaña</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se</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busca</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dar</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28"/>
          <w:sz w:val="24"/>
          <w:szCs w:val="24"/>
          <w:lang w:val="es-DO"/>
        </w:rPr>
        <w:t xml:space="preserve"> </w:t>
      </w:r>
      <w:r w:rsidRPr="00387C23">
        <w:rPr>
          <w:rFonts w:ascii="Times New Roman" w:hAnsi="Times New Roman" w:cs="Times New Roman"/>
          <w:color w:val="201D1E"/>
          <w:sz w:val="24"/>
          <w:szCs w:val="24"/>
          <w:lang w:val="es-DO"/>
        </w:rPr>
        <w:t>en</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ender</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que</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pacing w:val="-3"/>
          <w:sz w:val="24"/>
          <w:szCs w:val="24"/>
          <w:lang w:val="es-DO"/>
        </w:rPr>
        <w:t>t</w:t>
      </w:r>
      <w:r w:rsidRPr="00387C23">
        <w:rPr>
          <w:rFonts w:ascii="Times New Roman" w:hAnsi="Times New Roman" w:cs="Times New Roman"/>
          <w:color w:val="201D1E"/>
          <w:sz w:val="24"/>
          <w:szCs w:val="24"/>
          <w:lang w:val="es-DO"/>
        </w:rPr>
        <w:t>odos</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podemos</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hacer</w:t>
      </w:r>
      <w:r w:rsidRPr="00387C23">
        <w:rPr>
          <w:rFonts w:ascii="Times New Roman" w:hAnsi="Times New Roman" w:cs="Times New Roman"/>
          <w:color w:val="201D1E"/>
          <w:w w:val="99"/>
          <w:sz w:val="24"/>
          <w:szCs w:val="24"/>
          <w:lang w:val="es-DO"/>
        </w:rPr>
        <w:t xml:space="preserve"> </w:t>
      </w:r>
      <w:r w:rsidRPr="00387C23">
        <w:rPr>
          <w:rFonts w:ascii="Times New Roman" w:hAnsi="Times New Roman" w:cs="Times New Roman"/>
          <w:color w:val="201D1E"/>
          <w:sz w:val="24"/>
          <w:szCs w:val="24"/>
          <w:lang w:val="es-DO"/>
        </w:rPr>
        <w:t>algo</w:t>
      </w:r>
      <w:r w:rsidRPr="00387C23">
        <w:rPr>
          <w:rFonts w:ascii="Times New Roman" w:hAnsi="Times New Roman" w:cs="Times New Roman"/>
          <w:color w:val="201D1E"/>
          <w:spacing w:val="40"/>
          <w:sz w:val="24"/>
          <w:szCs w:val="24"/>
          <w:lang w:val="es-DO"/>
        </w:rPr>
        <w:t xml:space="preserve"> </w:t>
      </w:r>
      <w:r w:rsidRPr="00387C23">
        <w:rPr>
          <w:rFonts w:ascii="Times New Roman" w:hAnsi="Times New Roman" w:cs="Times New Roman"/>
          <w:color w:val="201D1E"/>
          <w:sz w:val="24"/>
          <w:szCs w:val="24"/>
          <w:lang w:val="es-DO"/>
        </w:rPr>
        <w:t>a</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pacing w:val="-3"/>
          <w:sz w:val="24"/>
          <w:szCs w:val="24"/>
          <w:lang w:val="es-DO"/>
        </w:rPr>
        <w:t>f</w:t>
      </w:r>
      <w:r w:rsidRPr="00387C23">
        <w:rPr>
          <w:rFonts w:ascii="Times New Roman" w:hAnsi="Times New Roman" w:cs="Times New Roman"/>
          <w:color w:val="201D1E"/>
          <w:spacing w:val="-5"/>
          <w:sz w:val="24"/>
          <w:szCs w:val="24"/>
          <w:lang w:val="es-DO"/>
        </w:rPr>
        <w:t>a</w:t>
      </w:r>
      <w:r w:rsidRPr="00387C23">
        <w:rPr>
          <w:rFonts w:ascii="Times New Roman" w:hAnsi="Times New Roman" w:cs="Times New Roman"/>
          <w:color w:val="201D1E"/>
          <w:spacing w:val="-6"/>
          <w:sz w:val="24"/>
          <w:szCs w:val="24"/>
          <w:lang w:val="es-DO"/>
        </w:rPr>
        <w:t>v</w:t>
      </w:r>
      <w:r w:rsidRPr="00387C23">
        <w:rPr>
          <w:rFonts w:ascii="Times New Roman" w:hAnsi="Times New Roman" w:cs="Times New Roman"/>
          <w:color w:val="201D1E"/>
          <w:sz w:val="24"/>
          <w:szCs w:val="24"/>
          <w:lang w:val="es-DO"/>
        </w:rPr>
        <w:t>or</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z w:val="24"/>
          <w:szCs w:val="24"/>
          <w:lang w:val="es-DO"/>
        </w:rPr>
        <w:t>de</w:t>
      </w:r>
      <w:r w:rsidRPr="00387C23">
        <w:rPr>
          <w:rFonts w:ascii="Times New Roman" w:hAnsi="Times New Roman" w:cs="Times New Roman"/>
          <w:color w:val="201D1E"/>
          <w:spacing w:val="40"/>
          <w:sz w:val="24"/>
          <w:szCs w:val="24"/>
          <w:lang w:val="es-DO"/>
        </w:rPr>
        <w:t xml:space="preserve"> </w:t>
      </w:r>
      <w:r w:rsidRPr="00387C23">
        <w:rPr>
          <w:rFonts w:ascii="Times New Roman" w:hAnsi="Times New Roman" w:cs="Times New Roman"/>
          <w:color w:val="201D1E"/>
          <w:sz w:val="24"/>
          <w:szCs w:val="24"/>
          <w:lang w:val="es-DO"/>
        </w:rPr>
        <w:t>esta</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z w:val="24"/>
          <w:szCs w:val="24"/>
          <w:lang w:val="es-DO"/>
        </w:rPr>
        <w:t>causa,</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z w:val="24"/>
          <w:szCs w:val="24"/>
          <w:lang w:val="es-DO"/>
        </w:rPr>
        <w:t>iniciado</w:t>
      </w:r>
      <w:r w:rsidRPr="00387C23">
        <w:rPr>
          <w:rFonts w:ascii="Times New Roman" w:hAnsi="Times New Roman" w:cs="Times New Roman"/>
          <w:color w:val="201D1E"/>
          <w:spacing w:val="40"/>
          <w:sz w:val="24"/>
          <w:szCs w:val="24"/>
          <w:lang w:val="es-DO"/>
        </w:rPr>
        <w:t xml:space="preserve"> </w:t>
      </w:r>
      <w:r w:rsidRPr="00387C23">
        <w:rPr>
          <w:rFonts w:ascii="Times New Roman" w:hAnsi="Times New Roman" w:cs="Times New Roman"/>
          <w:color w:val="201D1E"/>
          <w:sz w:val="24"/>
          <w:szCs w:val="24"/>
          <w:lang w:val="es-DO"/>
        </w:rPr>
        <w:t>con</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z w:val="24"/>
          <w:szCs w:val="24"/>
          <w:lang w:val="es-DO"/>
        </w:rPr>
        <w:t>asumir</w:t>
      </w:r>
      <w:r w:rsidRPr="00387C23">
        <w:rPr>
          <w:rFonts w:ascii="Times New Roman" w:hAnsi="Times New Roman" w:cs="Times New Roman"/>
          <w:color w:val="201D1E"/>
          <w:spacing w:val="41"/>
          <w:sz w:val="24"/>
          <w:szCs w:val="24"/>
          <w:lang w:val="es-DO"/>
        </w:rPr>
        <w:t xml:space="preserve"> </w:t>
      </w:r>
      <w:r w:rsidRPr="00387C23">
        <w:rPr>
          <w:rFonts w:ascii="Times New Roman" w:hAnsi="Times New Roman" w:cs="Times New Roman"/>
          <w:color w:val="201D1E"/>
          <w:sz w:val="24"/>
          <w:szCs w:val="24"/>
          <w:lang w:val="es-DO"/>
        </w:rPr>
        <w:t>la</w:t>
      </w:r>
      <w:r w:rsidRPr="00387C23">
        <w:rPr>
          <w:rFonts w:ascii="Times New Roman" w:hAnsi="Times New Roman" w:cs="Times New Roman"/>
          <w:color w:val="201D1E"/>
          <w:spacing w:val="26"/>
          <w:sz w:val="24"/>
          <w:szCs w:val="24"/>
          <w:lang w:val="es-DO"/>
        </w:rPr>
        <w:t xml:space="preserve"> </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esponsabilidad</w:t>
      </w:r>
      <w:r w:rsidRPr="00387C23">
        <w:rPr>
          <w:rFonts w:ascii="Times New Roman" w:hAnsi="Times New Roman" w:cs="Times New Roman"/>
          <w:color w:val="201D1E"/>
          <w:spacing w:val="26"/>
          <w:sz w:val="24"/>
          <w:szCs w:val="24"/>
          <w:lang w:val="es-DO"/>
        </w:rPr>
        <w:t xml:space="preserve"> </w:t>
      </w:r>
      <w:r w:rsidRPr="00387C23">
        <w:rPr>
          <w:rFonts w:ascii="Times New Roman" w:hAnsi="Times New Roman" w:cs="Times New Roman"/>
          <w:color w:val="201D1E"/>
          <w:sz w:val="24"/>
          <w:szCs w:val="24"/>
          <w:lang w:val="es-DO"/>
        </w:rPr>
        <w:t>social</w:t>
      </w:r>
      <w:r w:rsidRPr="00387C23">
        <w:rPr>
          <w:rFonts w:ascii="Times New Roman" w:hAnsi="Times New Roman" w:cs="Times New Roman"/>
          <w:color w:val="201D1E"/>
          <w:spacing w:val="27"/>
          <w:sz w:val="24"/>
          <w:szCs w:val="24"/>
          <w:lang w:val="es-DO"/>
        </w:rPr>
        <w:t xml:space="preserve"> </w:t>
      </w:r>
      <w:r w:rsidRPr="00387C23">
        <w:rPr>
          <w:rFonts w:ascii="Times New Roman" w:hAnsi="Times New Roman" w:cs="Times New Roman"/>
          <w:color w:val="201D1E"/>
          <w:sz w:val="24"/>
          <w:szCs w:val="24"/>
          <w:lang w:val="es-DO"/>
        </w:rPr>
        <w:t>que</w:t>
      </w:r>
      <w:r w:rsidRPr="00387C23">
        <w:rPr>
          <w:rFonts w:ascii="Times New Roman" w:hAnsi="Times New Roman" w:cs="Times New Roman"/>
          <w:color w:val="201D1E"/>
          <w:spacing w:val="26"/>
          <w:sz w:val="24"/>
          <w:szCs w:val="24"/>
          <w:lang w:val="es-DO"/>
        </w:rPr>
        <w:t xml:space="preserve"> </w:t>
      </w:r>
      <w:r w:rsidRPr="00387C23">
        <w:rPr>
          <w:rFonts w:ascii="Times New Roman" w:hAnsi="Times New Roman" w:cs="Times New Roman"/>
          <w:color w:val="201D1E"/>
          <w:sz w:val="24"/>
          <w:szCs w:val="24"/>
          <w:lang w:val="es-DO"/>
        </w:rPr>
        <w:t>nos</w:t>
      </w:r>
      <w:r w:rsidRPr="00387C23">
        <w:rPr>
          <w:rFonts w:ascii="Times New Roman" w:hAnsi="Times New Roman" w:cs="Times New Roman"/>
          <w:color w:val="201D1E"/>
          <w:w w:val="99"/>
          <w:sz w:val="24"/>
          <w:szCs w:val="24"/>
          <w:lang w:val="es-DO"/>
        </w:rPr>
        <w:t xml:space="preserve"> </w:t>
      </w:r>
      <w:r w:rsidRPr="00387C23">
        <w:rPr>
          <w:rFonts w:ascii="Times New Roman" w:hAnsi="Times New Roman" w:cs="Times New Roman"/>
          <w:color w:val="201D1E"/>
          <w:sz w:val="24"/>
          <w:szCs w:val="24"/>
          <w:lang w:val="es-DO"/>
        </w:rPr>
        <w:t>cor</w:t>
      </w:r>
      <w:r w:rsidRPr="00387C23">
        <w:rPr>
          <w:rFonts w:ascii="Times New Roman" w:hAnsi="Times New Roman" w:cs="Times New Roman"/>
          <w:color w:val="201D1E"/>
          <w:spacing w:val="-5"/>
          <w:sz w:val="24"/>
          <w:szCs w:val="24"/>
          <w:lang w:val="es-DO"/>
        </w:rPr>
        <w:t>r</w:t>
      </w:r>
      <w:r w:rsidRPr="00387C23">
        <w:rPr>
          <w:rFonts w:ascii="Times New Roman" w:hAnsi="Times New Roman" w:cs="Times New Roman"/>
          <w:color w:val="201D1E"/>
          <w:sz w:val="24"/>
          <w:szCs w:val="24"/>
          <w:lang w:val="es-DO"/>
        </w:rPr>
        <w:t>esponde.</w:t>
      </w:r>
      <w:r w:rsidR="00F86DED">
        <w:rPr>
          <w:rFonts w:ascii="Times New Roman" w:hAnsi="Times New Roman" w:cs="Times New Roman"/>
          <w:color w:val="201D1E"/>
          <w:sz w:val="24"/>
          <w:szCs w:val="24"/>
          <w:lang w:val="es-DO"/>
        </w:rPr>
        <w:t xml:space="preserve">  E</w:t>
      </w:r>
      <w:r w:rsidR="00433F37" w:rsidRPr="00433F37">
        <w:rPr>
          <w:rFonts w:ascii="Times New Roman" w:hAnsi="Times New Roman" w:cs="Times New Roman"/>
          <w:sz w:val="24"/>
          <w:szCs w:val="24"/>
          <w:lang w:val="es-DO"/>
        </w:rPr>
        <w:t>stá</w:t>
      </w:r>
      <w:r w:rsidR="00433F37" w:rsidRPr="00433F37">
        <w:rPr>
          <w:rFonts w:ascii="Times New Roman" w:hAnsi="Times New Roman" w:cs="Times New Roman"/>
          <w:spacing w:val="28"/>
          <w:sz w:val="24"/>
          <w:szCs w:val="24"/>
          <w:lang w:val="es-DO"/>
        </w:rPr>
        <w:t xml:space="preserve"> </w:t>
      </w:r>
      <w:r w:rsidR="00433F37" w:rsidRPr="00433F37">
        <w:rPr>
          <w:rFonts w:ascii="Times New Roman" w:hAnsi="Times New Roman" w:cs="Times New Roman"/>
          <w:sz w:val="24"/>
          <w:szCs w:val="24"/>
          <w:lang w:val="es-DO"/>
        </w:rPr>
        <w:t>compuesta</w:t>
      </w:r>
      <w:r w:rsidR="00433F37" w:rsidRPr="00433F37">
        <w:rPr>
          <w:rFonts w:ascii="Times New Roman" w:hAnsi="Times New Roman" w:cs="Times New Roman"/>
          <w:spacing w:val="28"/>
          <w:sz w:val="24"/>
          <w:szCs w:val="24"/>
          <w:lang w:val="es-DO"/>
        </w:rPr>
        <w:t xml:space="preserve"> </w:t>
      </w:r>
      <w:r w:rsidR="00433F37" w:rsidRPr="00433F37">
        <w:rPr>
          <w:rFonts w:ascii="Times New Roman" w:hAnsi="Times New Roman" w:cs="Times New Roman"/>
          <w:sz w:val="24"/>
          <w:szCs w:val="24"/>
          <w:lang w:val="es-DO"/>
        </w:rPr>
        <w:t>por</w:t>
      </w:r>
      <w:r w:rsidR="00433F37" w:rsidRPr="00433F37">
        <w:rPr>
          <w:rFonts w:ascii="Times New Roman" w:hAnsi="Times New Roman" w:cs="Times New Roman"/>
          <w:spacing w:val="27"/>
          <w:sz w:val="24"/>
          <w:szCs w:val="24"/>
          <w:lang w:val="es-DO"/>
        </w:rPr>
        <w:t xml:space="preserve"> </w:t>
      </w:r>
      <w:r w:rsidR="00433F37" w:rsidRPr="00433F37">
        <w:rPr>
          <w:rFonts w:ascii="Times New Roman" w:hAnsi="Times New Roman" w:cs="Times New Roman"/>
          <w:color w:val="333333"/>
          <w:sz w:val="24"/>
          <w:szCs w:val="24"/>
          <w:lang w:val="es-DO"/>
        </w:rPr>
        <w:t>un</w:t>
      </w:r>
      <w:r w:rsidR="00433F37" w:rsidRPr="00433F37">
        <w:rPr>
          <w:rFonts w:ascii="Times New Roman" w:hAnsi="Times New Roman" w:cs="Times New Roman"/>
          <w:color w:val="333333"/>
          <w:spacing w:val="28"/>
          <w:sz w:val="24"/>
          <w:szCs w:val="24"/>
          <w:lang w:val="es-DO"/>
        </w:rPr>
        <w:t xml:space="preserve"> </w:t>
      </w:r>
      <w:r w:rsidR="00433F37" w:rsidRPr="00433F37">
        <w:rPr>
          <w:rFonts w:ascii="Times New Roman" w:hAnsi="Times New Roman" w:cs="Times New Roman"/>
          <w:color w:val="333333"/>
          <w:sz w:val="24"/>
          <w:szCs w:val="24"/>
          <w:lang w:val="es-DO"/>
        </w:rPr>
        <w:t>spot</w:t>
      </w:r>
      <w:r w:rsidR="00433F37" w:rsidRPr="00433F37">
        <w:rPr>
          <w:rFonts w:ascii="Times New Roman" w:hAnsi="Times New Roman" w:cs="Times New Roman"/>
          <w:color w:val="333333"/>
          <w:spacing w:val="12"/>
          <w:sz w:val="24"/>
          <w:szCs w:val="24"/>
          <w:lang w:val="es-DO"/>
        </w:rPr>
        <w:t xml:space="preserve"> </w:t>
      </w:r>
      <w:r w:rsidR="00433F37" w:rsidRPr="00433F37">
        <w:rPr>
          <w:rFonts w:ascii="Times New Roman" w:hAnsi="Times New Roman" w:cs="Times New Roman"/>
          <w:color w:val="333333"/>
          <w:sz w:val="24"/>
          <w:szCs w:val="24"/>
          <w:lang w:val="es-DO"/>
        </w:rPr>
        <w:t>pa</w:t>
      </w:r>
      <w:r w:rsidR="00433F37" w:rsidRPr="00433F37">
        <w:rPr>
          <w:rFonts w:ascii="Times New Roman" w:hAnsi="Times New Roman" w:cs="Times New Roman"/>
          <w:color w:val="333333"/>
          <w:spacing w:val="-5"/>
          <w:sz w:val="24"/>
          <w:szCs w:val="24"/>
          <w:lang w:val="es-DO"/>
        </w:rPr>
        <w:t>r</w:t>
      </w:r>
      <w:r w:rsidR="00433F37" w:rsidRPr="00433F37">
        <w:rPr>
          <w:rFonts w:ascii="Times New Roman" w:hAnsi="Times New Roman" w:cs="Times New Roman"/>
          <w:color w:val="333333"/>
          <w:sz w:val="24"/>
          <w:szCs w:val="24"/>
          <w:lang w:val="es-DO"/>
        </w:rPr>
        <w:t>a</w:t>
      </w:r>
      <w:r w:rsidR="00433F37">
        <w:rPr>
          <w:rFonts w:ascii="Times New Roman" w:hAnsi="Times New Roman" w:cs="Times New Roman"/>
          <w:color w:val="333333"/>
          <w:sz w:val="24"/>
          <w:szCs w:val="24"/>
          <w:lang w:val="es-DO"/>
        </w:rPr>
        <w:t xml:space="preserve"> televisión </w:t>
      </w:r>
      <w:r w:rsidR="00433F37" w:rsidRPr="00433F37">
        <w:rPr>
          <w:rFonts w:ascii="Times New Roman" w:hAnsi="Times New Roman" w:cs="Times New Roman"/>
          <w:color w:val="333333"/>
          <w:sz w:val="24"/>
          <w:szCs w:val="24"/>
          <w:lang w:val="es-DO"/>
        </w:rPr>
        <w:t>(05”),</w:t>
      </w:r>
      <w:r w:rsidR="00433F37" w:rsidRPr="00433F37">
        <w:rPr>
          <w:rFonts w:ascii="Times New Roman" w:hAnsi="Times New Roman" w:cs="Times New Roman"/>
          <w:color w:val="333333"/>
          <w:spacing w:val="13"/>
          <w:sz w:val="24"/>
          <w:szCs w:val="24"/>
          <w:lang w:val="es-DO"/>
        </w:rPr>
        <w:t xml:space="preserve"> </w:t>
      </w:r>
      <w:r w:rsidR="00B57F53" w:rsidRPr="00433F37">
        <w:rPr>
          <w:rFonts w:ascii="Times New Roman" w:hAnsi="Times New Roman" w:cs="Times New Roman"/>
          <w:color w:val="333333"/>
          <w:sz w:val="24"/>
          <w:szCs w:val="24"/>
          <w:lang w:val="es-DO"/>
        </w:rPr>
        <w:t>t</w:t>
      </w:r>
      <w:r w:rsidR="00B57F53" w:rsidRPr="00433F37">
        <w:rPr>
          <w:rFonts w:ascii="Times New Roman" w:hAnsi="Times New Roman" w:cs="Times New Roman"/>
          <w:color w:val="333333"/>
          <w:spacing w:val="-5"/>
          <w:sz w:val="24"/>
          <w:szCs w:val="24"/>
          <w:lang w:val="es-DO"/>
        </w:rPr>
        <w:t>r</w:t>
      </w:r>
      <w:r w:rsidR="00B57F53" w:rsidRPr="00433F37">
        <w:rPr>
          <w:rFonts w:ascii="Times New Roman" w:hAnsi="Times New Roman" w:cs="Times New Roman"/>
          <w:color w:val="333333"/>
          <w:sz w:val="24"/>
          <w:szCs w:val="24"/>
          <w:lang w:val="es-DO"/>
        </w:rPr>
        <w:t>es</w:t>
      </w:r>
      <w:r w:rsidR="00B57F53" w:rsidRPr="00433F37">
        <w:rPr>
          <w:rFonts w:ascii="Times New Roman" w:hAnsi="Times New Roman" w:cs="Times New Roman"/>
          <w:color w:val="333333"/>
          <w:spacing w:val="12"/>
          <w:sz w:val="24"/>
          <w:szCs w:val="24"/>
          <w:lang w:val="es-DO"/>
        </w:rPr>
        <w:t xml:space="preserve"> </w:t>
      </w:r>
      <w:r w:rsidR="00B57F53" w:rsidRPr="00433F37">
        <w:rPr>
          <w:rFonts w:ascii="Times New Roman" w:hAnsi="Times New Roman" w:cs="Times New Roman"/>
          <w:color w:val="333333"/>
          <w:sz w:val="24"/>
          <w:szCs w:val="24"/>
          <w:lang w:val="es-DO"/>
        </w:rPr>
        <w:t>spot</w:t>
      </w:r>
      <w:r w:rsidR="00B57F53" w:rsidRPr="00433F37">
        <w:rPr>
          <w:rFonts w:ascii="Times New Roman" w:hAnsi="Times New Roman" w:cs="Times New Roman"/>
          <w:color w:val="333333"/>
          <w:spacing w:val="12"/>
          <w:sz w:val="24"/>
          <w:szCs w:val="24"/>
          <w:lang w:val="es-DO"/>
        </w:rPr>
        <w:t>s radiales</w:t>
      </w:r>
      <w:r w:rsidR="00433F37" w:rsidRPr="00433F37">
        <w:rPr>
          <w:rFonts w:ascii="Times New Roman" w:hAnsi="Times New Roman" w:cs="Times New Roman"/>
          <w:color w:val="333333"/>
          <w:sz w:val="24"/>
          <w:szCs w:val="24"/>
          <w:lang w:val="es-DO"/>
        </w:rPr>
        <w:t>, vıdeos</w:t>
      </w:r>
      <w:r w:rsidR="00433F37" w:rsidRPr="00433F37">
        <w:rPr>
          <w:rFonts w:ascii="Times New Roman" w:hAnsi="Times New Roman" w:cs="Times New Roman"/>
          <w:color w:val="333333"/>
          <w:spacing w:val="-6"/>
          <w:sz w:val="24"/>
          <w:szCs w:val="24"/>
          <w:lang w:val="es-DO"/>
        </w:rPr>
        <w:t xml:space="preserve"> </w:t>
      </w:r>
      <w:r w:rsidR="00433F37" w:rsidRPr="00433F37">
        <w:rPr>
          <w:rFonts w:ascii="Times New Roman" w:hAnsi="Times New Roman" w:cs="Times New Roman"/>
          <w:color w:val="333333"/>
          <w:sz w:val="24"/>
          <w:szCs w:val="24"/>
          <w:lang w:val="es-DO"/>
        </w:rPr>
        <w:t>pa</w:t>
      </w:r>
      <w:r w:rsidR="00433F37" w:rsidRPr="00433F37">
        <w:rPr>
          <w:rFonts w:ascii="Times New Roman" w:hAnsi="Times New Roman" w:cs="Times New Roman"/>
          <w:color w:val="333333"/>
          <w:spacing w:val="-5"/>
          <w:sz w:val="24"/>
          <w:szCs w:val="24"/>
          <w:lang w:val="es-DO"/>
        </w:rPr>
        <w:t>r</w:t>
      </w:r>
      <w:r w:rsidR="00433F37" w:rsidRPr="00433F37">
        <w:rPr>
          <w:rFonts w:ascii="Times New Roman" w:hAnsi="Times New Roman" w:cs="Times New Roman"/>
          <w:color w:val="333333"/>
          <w:sz w:val="24"/>
          <w:szCs w:val="24"/>
          <w:lang w:val="es-DO"/>
        </w:rPr>
        <w:t>a</w:t>
      </w:r>
      <w:r w:rsidR="00433F37" w:rsidRPr="00433F37">
        <w:rPr>
          <w:rFonts w:ascii="Times New Roman" w:hAnsi="Times New Roman" w:cs="Times New Roman"/>
          <w:color w:val="333333"/>
          <w:spacing w:val="-5"/>
          <w:sz w:val="24"/>
          <w:szCs w:val="24"/>
          <w:lang w:val="es-DO"/>
        </w:rPr>
        <w:t xml:space="preserve"> r</w:t>
      </w:r>
      <w:r w:rsidR="00433F37" w:rsidRPr="00433F37">
        <w:rPr>
          <w:rFonts w:ascii="Times New Roman" w:hAnsi="Times New Roman" w:cs="Times New Roman"/>
          <w:color w:val="333333"/>
          <w:sz w:val="24"/>
          <w:szCs w:val="24"/>
          <w:lang w:val="es-DO"/>
        </w:rPr>
        <w:t>edes</w:t>
      </w:r>
      <w:r w:rsidR="00433F37" w:rsidRPr="00433F37">
        <w:rPr>
          <w:rFonts w:ascii="Times New Roman" w:hAnsi="Times New Roman" w:cs="Times New Roman"/>
          <w:color w:val="333333"/>
          <w:spacing w:val="-5"/>
          <w:sz w:val="24"/>
          <w:szCs w:val="24"/>
          <w:lang w:val="es-DO"/>
        </w:rPr>
        <w:t xml:space="preserve"> </w:t>
      </w:r>
      <w:r w:rsidR="00433F37" w:rsidRPr="00433F37">
        <w:rPr>
          <w:rFonts w:ascii="Times New Roman" w:hAnsi="Times New Roman" w:cs="Times New Roman"/>
          <w:color w:val="333333"/>
          <w:sz w:val="24"/>
          <w:szCs w:val="24"/>
          <w:lang w:val="es-DO"/>
        </w:rPr>
        <w:t>sociales,</w:t>
      </w:r>
      <w:r w:rsidR="00433F37">
        <w:rPr>
          <w:rFonts w:ascii="Times New Roman" w:hAnsi="Times New Roman" w:cs="Times New Roman"/>
          <w:color w:val="333333"/>
          <w:sz w:val="24"/>
          <w:szCs w:val="24"/>
          <w:lang w:val="es-DO"/>
        </w:rPr>
        <w:t xml:space="preserve"> así </w:t>
      </w:r>
      <w:r w:rsidR="00433F37" w:rsidRPr="00433F37">
        <w:rPr>
          <w:rFonts w:ascii="Times New Roman" w:hAnsi="Times New Roman" w:cs="Times New Roman"/>
          <w:color w:val="333333"/>
          <w:sz w:val="24"/>
          <w:szCs w:val="24"/>
          <w:lang w:val="es-DO"/>
        </w:rPr>
        <w:t>como</w:t>
      </w:r>
      <w:r w:rsidR="00433F37">
        <w:rPr>
          <w:rFonts w:ascii="Times New Roman" w:hAnsi="Times New Roman" w:cs="Times New Roman"/>
          <w:color w:val="333333"/>
          <w:sz w:val="24"/>
          <w:szCs w:val="24"/>
          <w:lang w:val="es-DO"/>
        </w:rPr>
        <w:t xml:space="preserve"> materiales</w:t>
      </w:r>
      <w:r w:rsidR="00433F37" w:rsidRPr="00433F37">
        <w:rPr>
          <w:rFonts w:ascii="Times New Roman" w:hAnsi="Times New Roman" w:cs="Times New Roman"/>
          <w:color w:val="333333"/>
          <w:spacing w:val="-5"/>
          <w:sz w:val="24"/>
          <w:szCs w:val="24"/>
          <w:lang w:val="es-DO"/>
        </w:rPr>
        <w:t xml:space="preserve"> </w:t>
      </w:r>
      <w:r w:rsidR="00433F37" w:rsidRPr="00433F37">
        <w:rPr>
          <w:rFonts w:ascii="Times New Roman" w:hAnsi="Times New Roman" w:cs="Times New Roman"/>
          <w:color w:val="333333"/>
          <w:sz w:val="24"/>
          <w:szCs w:val="24"/>
          <w:lang w:val="es-DO"/>
        </w:rPr>
        <w:t>PO</w:t>
      </w:r>
      <w:r w:rsidR="00433F37" w:rsidRPr="00433F37">
        <w:rPr>
          <w:rFonts w:ascii="Times New Roman" w:hAnsi="Times New Roman" w:cs="Times New Roman"/>
          <w:color w:val="333333"/>
          <w:spacing w:val="-32"/>
          <w:sz w:val="24"/>
          <w:szCs w:val="24"/>
          <w:lang w:val="es-DO"/>
        </w:rPr>
        <w:t>P</w:t>
      </w:r>
      <w:r w:rsidR="00433F37" w:rsidRPr="00433F37">
        <w:rPr>
          <w:rFonts w:ascii="Times New Roman" w:hAnsi="Times New Roman" w:cs="Times New Roman"/>
          <w:color w:val="333333"/>
          <w:sz w:val="24"/>
          <w:szCs w:val="24"/>
          <w:lang w:val="es-DO"/>
        </w:rPr>
        <w:t>.</w:t>
      </w:r>
    </w:p>
    <w:p w:rsidR="00433F37" w:rsidRDefault="00433F37" w:rsidP="00B009AC">
      <w:pPr>
        <w:pStyle w:val="Textoindependiente"/>
        <w:spacing w:after="0" w:line="480" w:lineRule="auto"/>
        <w:ind w:firstLine="708"/>
        <w:jc w:val="both"/>
        <w:rPr>
          <w:rFonts w:ascii="Times New Roman" w:hAnsi="Times New Roman" w:cs="Times New Roman"/>
          <w:color w:val="333333"/>
          <w:sz w:val="24"/>
          <w:szCs w:val="24"/>
          <w:lang w:val="es-DO"/>
        </w:rPr>
      </w:pPr>
    </w:p>
    <w:p w:rsidR="00433F37" w:rsidRDefault="00433F37" w:rsidP="00B009AC">
      <w:pPr>
        <w:pStyle w:val="Textoindependiente"/>
        <w:spacing w:after="0" w:line="480" w:lineRule="auto"/>
        <w:ind w:firstLine="708"/>
        <w:jc w:val="both"/>
        <w:rPr>
          <w:rFonts w:ascii="Times New Roman" w:hAnsi="Times New Roman" w:cs="Times New Roman"/>
          <w:sz w:val="24"/>
          <w:szCs w:val="24"/>
          <w:lang w:val="es-DO"/>
        </w:rPr>
      </w:pPr>
      <w:r w:rsidRPr="00433F37">
        <w:rPr>
          <w:rFonts w:ascii="Times New Roman" w:hAnsi="Times New Roman" w:cs="Times New Roman"/>
          <w:sz w:val="24"/>
          <w:szCs w:val="24"/>
          <w:lang w:val="es-DO"/>
        </w:rPr>
        <w:lastRenderedPageBreak/>
        <w:t>De</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igual</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mane</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continuamos</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t</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abajando</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en</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la producción y</w:t>
      </w:r>
      <w:r w:rsidRPr="00433F37">
        <w:rPr>
          <w:rFonts w:ascii="Times New Roman" w:hAnsi="Times New Roman" w:cs="Times New Roman"/>
          <w:spacing w:val="-3"/>
          <w:sz w:val="24"/>
          <w:szCs w:val="24"/>
          <w:lang w:val="es-DO"/>
        </w:rPr>
        <w:t xml:space="preserve"> difusión </w:t>
      </w:r>
      <w:r w:rsidRPr="00433F37">
        <w:rPr>
          <w:rFonts w:ascii="Times New Roman" w:hAnsi="Times New Roman" w:cs="Times New Roman"/>
          <w:sz w:val="24"/>
          <w:szCs w:val="24"/>
          <w:lang w:val="es-DO"/>
        </w:rPr>
        <w:t>de</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ma</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eriales didácticos</w:t>
      </w:r>
      <w:r w:rsidRPr="00433F37">
        <w:rPr>
          <w:rFonts w:ascii="Times New Roman" w:hAnsi="Times New Roman" w:cs="Times New Roman"/>
          <w:spacing w:val="41"/>
          <w:sz w:val="24"/>
          <w:szCs w:val="24"/>
          <w:lang w:val="es-DO"/>
        </w:rPr>
        <w:t xml:space="preserve"> </w:t>
      </w:r>
      <w:r w:rsidRPr="00433F37">
        <w:rPr>
          <w:rFonts w:ascii="Times New Roman" w:hAnsi="Times New Roman" w:cs="Times New Roman"/>
          <w:sz w:val="24"/>
          <w:szCs w:val="24"/>
          <w:lang w:val="es-DO"/>
        </w:rPr>
        <w:t>dent</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w:t>
      </w:r>
      <w:r w:rsidRPr="00433F37">
        <w:rPr>
          <w:rFonts w:ascii="Times New Roman" w:hAnsi="Times New Roman" w:cs="Times New Roman"/>
          <w:spacing w:val="40"/>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41"/>
          <w:sz w:val="24"/>
          <w:szCs w:val="24"/>
          <w:lang w:val="es-DO"/>
        </w:rPr>
        <w:t xml:space="preserve"> </w:t>
      </w:r>
      <w:r w:rsidRPr="00433F37">
        <w:rPr>
          <w:rFonts w:ascii="Times New Roman" w:hAnsi="Times New Roman" w:cs="Times New Roman"/>
          <w:sz w:val="24"/>
          <w:szCs w:val="24"/>
          <w:lang w:val="es-DO"/>
        </w:rPr>
        <w:t>la</w:t>
      </w:r>
      <w:r w:rsidRPr="00433F37">
        <w:rPr>
          <w:rFonts w:ascii="Times New Roman" w:hAnsi="Times New Roman" w:cs="Times New Roman"/>
          <w:spacing w:val="40"/>
          <w:sz w:val="24"/>
          <w:szCs w:val="24"/>
          <w:lang w:val="es-DO"/>
        </w:rPr>
        <w:t xml:space="preserve"> </w:t>
      </w:r>
      <w:r w:rsidRPr="00433F37">
        <w:rPr>
          <w:rFonts w:ascii="Times New Roman" w:hAnsi="Times New Roman" w:cs="Times New Roman"/>
          <w:sz w:val="24"/>
          <w:szCs w:val="24"/>
          <w:lang w:val="es-DO"/>
        </w:rPr>
        <w:t>est</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egia</w:t>
      </w:r>
      <w:r w:rsidRPr="00433F37">
        <w:rPr>
          <w:rFonts w:ascii="Times New Roman" w:hAnsi="Times New Roman" w:cs="Times New Roman"/>
          <w:spacing w:val="40"/>
          <w:sz w:val="24"/>
          <w:szCs w:val="24"/>
          <w:lang w:val="es-DO"/>
        </w:rPr>
        <w:t xml:space="preserve"> </w:t>
      </w:r>
      <w:r w:rsidRPr="00433F37">
        <w:rPr>
          <w:rFonts w:ascii="Times New Roman" w:hAnsi="Times New Roman" w:cs="Times New Roman"/>
          <w:sz w:val="24"/>
          <w:szCs w:val="24"/>
          <w:lang w:val="es-DO"/>
        </w:rPr>
        <w:t>de implementación</w:t>
      </w:r>
      <w:r w:rsidRPr="00433F37">
        <w:rPr>
          <w:rFonts w:ascii="Times New Roman" w:hAnsi="Times New Roman" w:cs="Times New Roman"/>
          <w:spacing w:val="26"/>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26"/>
          <w:sz w:val="24"/>
          <w:szCs w:val="24"/>
          <w:lang w:val="es-DO"/>
        </w:rPr>
        <w:t xml:space="preserve"> </w:t>
      </w:r>
      <w:r w:rsidRPr="00433F37">
        <w:rPr>
          <w:rFonts w:ascii="Times New Roman" w:hAnsi="Times New Roman" w:cs="Times New Roman"/>
          <w:sz w:val="24"/>
          <w:szCs w:val="24"/>
          <w:lang w:val="es-DO"/>
        </w:rPr>
        <w:t>los Comités</w:t>
      </w:r>
      <w:r w:rsidRPr="00433F37">
        <w:rPr>
          <w:rFonts w:ascii="Times New Roman" w:hAnsi="Times New Roman" w:cs="Times New Roman"/>
          <w:spacing w:val="26"/>
          <w:sz w:val="24"/>
          <w:szCs w:val="24"/>
          <w:lang w:val="es-DO"/>
        </w:rPr>
        <w:t xml:space="preserve"> </w:t>
      </w:r>
      <w:r w:rsidRPr="00433F37">
        <w:rPr>
          <w:rFonts w:ascii="Times New Roman" w:hAnsi="Times New Roman" w:cs="Times New Roman"/>
          <w:sz w:val="24"/>
          <w:szCs w:val="24"/>
          <w:lang w:val="es-DO"/>
        </w:rPr>
        <w:t>P</w:t>
      </w:r>
      <w:r w:rsidRPr="00433F37">
        <w:rPr>
          <w:rFonts w:ascii="Times New Roman" w:hAnsi="Times New Roman" w:cs="Times New Roman"/>
          <w:spacing w:val="-5"/>
          <w:sz w:val="24"/>
          <w:szCs w:val="24"/>
          <w:lang w:val="es-DO"/>
        </w:rPr>
        <w:t>ro</w:t>
      </w:r>
      <w:r w:rsidRPr="00433F37">
        <w:rPr>
          <w:rFonts w:ascii="Times New Roman" w:hAnsi="Times New Roman" w:cs="Times New Roman"/>
          <w:sz w:val="24"/>
          <w:szCs w:val="24"/>
          <w:lang w:val="es-DO"/>
        </w:rPr>
        <w:t>vinciales</w:t>
      </w:r>
      <w:r w:rsidRPr="00433F37">
        <w:rPr>
          <w:rFonts w:ascii="Times New Roman" w:hAnsi="Times New Roman" w:cs="Times New Roman"/>
          <w:w w:val="99"/>
          <w:sz w:val="24"/>
          <w:szCs w:val="24"/>
          <w:lang w:val="es-DO"/>
        </w:rPr>
        <w:t xml:space="preserve"> </w:t>
      </w:r>
      <w:r w:rsidRPr="00433F37">
        <w:rPr>
          <w:rFonts w:ascii="Times New Roman" w:hAnsi="Times New Roman" w:cs="Times New Roman"/>
          <w:sz w:val="24"/>
          <w:szCs w:val="24"/>
          <w:lang w:val="es-DO"/>
        </w:rPr>
        <w:t>“</w:t>
      </w:r>
      <w:r w:rsidRPr="00433F37">
        <w:rPr>
          <w:rFonts w:ascii="Times New Roman" w:hAnsi="Times New Roman" w:cs="Times New Roman"/>
          <w:spacing w:val="-5"/>
          <w:sz w:val="24"/>
          <w:szCs w:val="24"/>
          <w:lang w:val="es-DO"/>
        </w:rPr>
        <w:t>P</w:t>
      </w:r>
      <w:r w:rsidRPr="00433F37">
        <w:rPr>
          <w:rFonts w:ascii="Times New Roman" w:hAnsi="Times New Roman" w:cs="Times New Roman"/>
          <w:sz w:val="24"/>
          <w:szCs w:val="24"/>
          <w:lang w:val="es-DO"/>
        </w:rPr>
        <w:t>or</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una</w:t>
      </w:r>
      <w:r w:rsidRPr="00433F37">
        <w:rPr>
          <w:rFonts w:ascii="Times New Roman" w:hAnsi="Times New Roman" w:cs="Times New Roman"/>
          <w:spacing w:val="-2"/>
          <w:sz w:val="24"/>
          <w:szCs w:val="24"/>
          <w:lang w:val="es-DO"/>
        </w:rPr>
        <w:t xml:space="preserve"> </w:t>
      </w:r>
      <w:r w:rsidR="00C93928">
        <w:rPr>
          <w:rFonts w:ascii="Times New Roman" w:hAnsi="Times New Roman" w:cs="Times New Roman"/>
          <w:sz w:val="24"/>
          <w:szCs w:val="24"/>
          <w:lang w:val="es-DO"/>
        </w:rPr>
        <w:t>J</w:t>
      </w:r>
      <w:r w:rsidRPr="00433F37">
        <w:rPr>
          <w:rFonts w:ascii="Times New Roman" w:hAnsi="Times New Roman" w:cs="Times New Roman"/>
          <w:spacing w:val="-5"/>
          <w:sz w:val="24"/>
          <w:szCs w:val="24"/>
          <w:lang w:val="es-DO"/>
        </w:rPr>
        <w:t>u</w:t>
      </w:r>
      <w:r w:rsidRPr="00433F37">
        <w:rPr>
          <w:rFonts w:ascii="Times New Roman" w:hAnsi="Times New Roman" w:cs="Times New Roman"/>
          <w:spacing w:val="-6"/>
          <w:sz w:val="24"/>
          <w:szCs w:val="24"/>
          <w:lang w:val="es-DO"/>
        </w:rPr>
        <w:t>v</w:t>
      </w:r>
      <w:r w:rsidRPr="00433F37">
        <w:rPr>
          <w:rFonts w:ascii="Times New Roman" w:hAnsi="Times New Roman" w:cs="Times New Roman"/>
          <w:sz w:val="24"/>
          <w:szCs w:val="24"/>
          <w:lang w:val="es-DO"/>
        </w:rPr>
        <w:t>entud</w:t>
      </w:r>
      <w:r w:rsidRPr="00433F37">
        <w:rPr>
          <w:rFonts w:ascii="Times New Roman" w:hAnsi="Times New Roman" w:cs="Times New Roman"/>
          <w:spacing w:val="-3"/>
          <w:sz w:val="24"/>
          <w:szCs w:val="24"/>
          <w:lang w:val="es-DO"/>
        </w:rPr>
        <w:t xml:space="preserve"> </w:t>
      </w:r>
      <w:r w:rsidR="00C93928">
        <w:rPr>
          <w:rFonts w:ascii="Times New Roman" w:hAnsi="Times New Roman" w:cs="Times New Roman"/>
          <w:sz w:val="24"/>
          <w:szCs w:val="24"/>
          <w:lang w:val="es-DO"/>
        </w:rPr>
        <w:t>L</w:t>
      </w:r>
      <w:r w:rsidRPr="00433F37">
        <w:rPr>
          <w:rFonts w:ascii="Times New Roman" w:hAnsi="Times New Roman" w:cs="Times New Roman"/>
          <w:sz w:val="24"/>
          <w:szCs w:val="24"/>
          <w:lang w:val="es-DO"/>
        </w:rPr>
        <w:t>ib</w:t>
      </w:r>
      <w:r w:rsidRPr="00433F37">
        <w:rPr>
          <w:rFonts w:ascii="Times New Roman" w:hAnsi="Times New Roman" w:cs="Times New Roman"/>
          <w:spacing w:val="-4"/>
          <w:sz w:val="24"/>
          <w:szCs w:val="24"/>
          <w:lang w:val="es-DO"/>
        </w:rPr>
        <w:t>r</w:t>
      </w:r>
      <w:r w:rsidRPr="00433F37">
        <w:rPr>
          <w:rFonts w:ascii="Times New Roman" w:hAnsi="Times New Roman" w:cs="Times New Roman"/>
          <w:sz w:val="24"/>
          <w:szCs w:val="24"/>
          <w:lang w:val="es-DO"/>
        </w:rPr>
        <w:t>e</w:t>
      </w:r>
      <w:r w:rsidRPr="00433F37">
        <w:rPr>
          <w:rFonts w:ascii="Times New Roman" w:hAnsi="Times New Roman" w:cs="Times New Roman"/>
          <w:spacing w:val="-2"/>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3"/>
          <w:sz w:val="24"/>
          <w:szCs w:val="24"/>
          <w:lang w:val="es-DO"/>
        </w:rPr>
        <w:t xml:space="preserve"> </w:t>
      </w:r>
      <w:r w:rsidR="00C93928">
        <w:rPr>
          <w:rFonts w:ascii="Times New Roman" w:hAnsi="Times New Roman" w:cs="Times New Roman"/>
          <w:spacing w:val="-3"/>
          <w:sz w:val="24"/>
          <w:szCs w:val="24"/>
          <w:lang w:val="es-DO"/>
        </w:rPr>
        <w:t>D</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w:t>
      </w:r>
      <w:r w:rsidRPr="00433F37">
        <w:rPr>
          <w:rFonts w:ascii="Times New Roman" w:hAnsi="Times New Roman" w:cs="Times New Roman"/>
          <w:spacing w:val="-2"/>
          <w:sz w:val="24"/>
          <w:szCs w:val="24"/>
          <w:lang w:val="es-DO"/>
        </w:rPr>
        <w:t>g</w:t>
      </w:r>
      <w:r w:rsidRPr="00433F37">
        <w:rPr>
          <w:rFonts w:ascii="Times New Roman" w:hAnsi="Times New Roman" w:cs="Times New Roman"/>
          <w:sz w:val="24"/>
          <w:szCs w:val="24"/>
          <w:lang w:val="es-DO"/>
        </w:rPr>
        <w:t>as</w:t>
      </w:r>
      <w:r w:rsidRPr="00433F37">
        <w:rPr>
          <w:rFonts w:ascii="Times New Roman" w:hAnsi="Times New Roman" w:cs="Times New Roman"/>
          <w:spacing w:val="-26"/>
          <w:sz w:val="24"/>
          <w:szCs w:val="24"/>
          <w:lang w:val="es-DO"/>
        </w:rPr>
        <w:t>”</w:t>
      </w:r>
      <w:r w:rsidRPr="00433F37">
        <w:rPr>
          <w:rFonts w:ascii="Times New Roman" w:hAnsi="Times New Roman" w:cs="Times New Roman"/>
          <w:sz w:val="24"/>
          <w:szCs w:val="24"/>
          <w:lang w:val="es-DO"/>
        </w:rPr>
        <w:t>.</w:t>
      </w:r>
    </w:p>
    <w:p w:rsidR="0054528D" w:rsidRDefault="0054528D" w:rsidP="00B009AC">
      <w:pPr>
        <w:pStyle w:val="Textoindependiente"/>
        <w:spacing w:after="0" w:line="480" w:lineRule="auto"/>
        <w:ind w:firstLine="708"/>
        <w:jc w:val="both"/>
        <w:rPr>
          <w:rFonts w:ascii="Times New Roman" w:hAnsi="Times New Roman" w:cs="Times New Roman"/>
          <w:sz w:val="24"/>
          <w:szCs w:val="24"/>
          <w:lang w:val="es-DO"/>
        </w:rPr>
      </w:pPr>
    </w:p>
    <w:p w:rsidR="00433F37" w:rsidRDefault="00433F37" w:rsidP="00B009AC">
      <w:pPr>
        <w:pStyle w:val="Textoindependiente"/>
        <w:spacing w:after="0" w:line="480" w:lineRule="auto"/>
        <w:ind w:firstLine="708"/>
        <w:jc w:val="both"/>
        <w:rPr>
          <w:rFonts w:ascii="Times New Roman" w:hAnsi="Times New Roman" w:cs="Times New Roman"/>
          <w:sz w:val="24"/>
          <w:szCs w:val="24"/>
          <w:lang w:val="es-DO"/>
        </w:rPr>
      </w:pPr>
      <w:r w:rsidRPr="00433F37">
        <w:rPr>
          <w:rFonts w:ascii="Times New Roman" w:hAnsi="Times New Roman" w:cs="Times New Roman"/>
          <w:sz w:val="24"/>
          <w:szCs w:val="24"/>
          <w:lang w:val="es-DO"/>
        </w:rPr>
        <w:t>En coordinación</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con</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las</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d</w:t>
      </w:r>
      <w:r w:rsidRPr="00433F37">
        <w:rPr>
          <w:rFonts w:ascii="Times New Roman" w:hAnsi="Times New Roman" w:cs="Times New Roman"/>
          <w:spacing w:val="-6"/>
          <w:sz w:val="24"/>
          <w:szCs w:val="24"/>
          <w:lang w:val="es-DO"/>
        </w:rPr>
        <w:t>iv</w:t>
      </w:r>
      <w:r w:rsidRPr="00433F37">
        <w:rPr>
          <w:rFonts w:ascii="Times New Roman" w:hAnsi="Times New Roman" w:cs="Times New Roman"/>
          <w:sz w:val="24"/>
          <w:szCs w:val="24"/>
          <w:lang w:val="es-DO"/>
        </w:rPr>
        <w:t>ersas áreas que</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comp</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enden</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la institución,</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se</w:t>
      </w:r>
      <w:r w:rsidR="00B009AC">
        <w:rPr>
          <w:rFonts w:ascii="Times New Roman" w:hAnsi="Times New Roman" w:cs="Times New Roman"/>
          <w:sz w:val="24"/>
          <w:szCs w:val="24"/>
          <w:lang w:val="es-DO"/>
        </w:rPr>
        <w:t xml:space="preserve"> direccionó</w:t>
      </w:r>
      <w:r w:rsidRPr="00433F37">
        <w:rPr>
          <w:rFonts w:ascii="Times New Roman" w:hAnsi="Times New Roman" w:cs="Times New Roman"/>
          <w:sz w:val="24"/>
          <w:szCs w:val="24"/>
          <w:lang w:val="es-DO"/>
        </w:rPr>
        <w:t xml:space="preserve"> la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asis</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encia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necesaria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pa</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las</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act</w:t>
      </w:r>
      <w:r w:rsidRPr="00433F37">
        <w:rPr>
          <w:rFonts w:ascii="Times New Roman" w:hAnsi="Times New Roman" w:cs="Times New Roman"/>
          <w:spacing w:val="-5"/>
          <w:sz w:val="24"/>
          <w:szCs w:val="24"/>
          <w:lang w:val="es-DO"/>
        </w:rPr>
        <w:t>i</w:t>
      </w:r>
      <w:r w:rsidRPr="00433F37">
        <w:rPr>
          <w:rFonts w:ascii="Times New Roman" w:hAnsi="Times New Roman" w:cs="Times New Roman"/>
          <w:sz w:val="24"/>
          <w:szCs w:val="24"/>
          <w:lang w:val="es-DO"/>
        </w:rPr>
        <w:t>vidades</w:t>
      </w:r>
      <w:r w:rsidRPr="00433F37">
        <w:rPr>
          <w:rFonts w:ascii="Times New Roman" w:hAnsi="Times New Roman" w:cs="Times New Roman"/>
          <w:spacing w:val="12"/>
          <w:sz w:val="24"/>
          <w:szCs w:val="24"/>
          <w:lang w:val="es-DO"/>
        </w:rPr>
        <w:t xml:space="preserve"> </w:t>
      </w:r>
      <w:r w:rsidRPr="00433F37">
        <w:rPr>
          <w:rFonts w:ascii="Times New Roman" w:hAnsi="Times New Roman" w:cs="Times New Roman"/>
          <w:sz w:val="24"/>
          <w:szCs w:val="24"/>
          <w:lang w:val="es-DO"/>
        </w:rPr>
        <w:t>institucionales,</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a través</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la evaluación p</w:t>
      </w:r>
      <w:r w:rsidRPr="00433F37">
        <w:rPr>
          <w:rFonts w:ascii="Times New Roman" w:hAnsi="Times New Roman" w:cs="Times New Roman"/>
          <w:spacing w:val="-5"/>
          <w:sz w:val="24"/>
          <w:szCs w:val="24"/>
          <w:lang w:val="es-DO"/>
        </w:rPr>
        <w:t>r</w:t>
      </w:r>
      <w:r w:rsidRPr="00433F37">
        <w:rPr>
          <w:rFonts w:ascii="Times New Roman" w:hAnsi="Times New Roman" w:cs="Times New Roman"/>
          <w:spacing w:val="-3"/>
          <w:sz w:val="24"/>
          <w:szCs w:val="24"/>
          <w:lang w:val="es-DO"/>
        </w:rPr>
        <w:t>e</w:t>
      </w:r>
      <w:r w:rsidRPr="00433F37">
        <w:rPr>
          <w:rFonts w:ascii="Times New Roman" w:hAnsi="Times New Roman" w:cs="Times New Roman"/>
          <w:sz w:val="24"/>
          <w:szCs w:val="24"/>
          <w:lang w:val="es-DO"/>
        </w:rPr>
        <w:t>via</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las</w:t>
      </w:r>
      <w:r w:rsidRPr="00433F37">
        <w:rPr>
          <w:rFonts w:ascii="Times New Roman" w:hAnsi="Times New Roman" w:cs="Times New Roman"/>
          <w:spacing w:val="9"/>
          <w:sz w:val="24"/>
          <w:szCs w:val="24"/>
          <w:lang w:val="es-DO"/>
        </w:rPr>
        <w:t xml:space="preserve"> </w:t>
      </w:r>
      <w:r w:rsidRPr="00433F37">
        <w:rPr>
          <w:rFonts w:ascii="Times New Roman" w:hAnsi="Times New Roman" w:cs="Times New Roman"/>
          <w:sz w:val="24"/>
          <w:szCs w:val="24"/>
          <w:lang w:val="es-DO"/>
        </w:rPr>
        <w:t>necesidades</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cada</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pacing w:val="-3"/>
          <w:sz w:val="24"/>
          <w:szCs w:val="24"/>
          <w:lang w:val="es-DO"/>
        </w:rPr>
        <w:t>e</w:t>
      </w:r>
      <w:r w:rsidRPr="00433F37">
        <w:rPr>
          <w:rFonts w:ascii="Times New Roman" w:hAnsi="Times New Roman" w:cs="Times New Roman"/>
          <w:spacing w:val="-6"/>
          <w:sz w:val="24"/>
          <w:szCs w:val="24"/>
          <w:lang w:val="es-DO"/>
        </w:rPr>
        <w:t>v</w:t>
      </w:r>
      <w:r w:rsidRPr="00433F37">
        <w:rPr>
          <w:rFonts w:ascii="Times New Roman" w:hAnsi="Times New Roman" w:cs="Times New Roman"/>
          <w:sz w:val="24"/>
          <w:szCs w:val="24"/>
          <w:lang w:val="es-DO"/>
        </w:rPr>
        <w:t>en</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o</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y</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el</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pos</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erior</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ap</w:t>
      </w:r>
      <w:r w:rsidRPr="00433F37">
        <w:rPr>
          <w:rFonts w:ascii="Times New Roman" w:hAnsi="Times New Roman" w:cs="Times New Roman"/>
          <w:spacing w:val="-4"/>
          <w:sz w:val="24"/>
          <w:szCs w:val="24"/>
          <w:lang w:val="es-DO"/>
        </w:rPr>
        <w:t>o</w:t>
      </w:r>
      <w:r w:rsidRPr="00433F37">
        <w:rPr>
          <w:rFonts w:ascii="Times New Roman" w:hAnsi="Times New Roman" w:cs="Times New Roman"/>
          <w:spacing w:val="-6"/>
          <w:sz w:val="24"/>
          <w:szCs w:val="24"/>
          <w:lang w:val="es-DO"/>
        </w:rPr>
        <w:t>y</w:t>
      </w:r>
      <w:r w:rsidRPr="00433F37">
        <w:rPr>
          <w:rFonts w:ascii="Times New Roman" w:hAnsi="Times New Roman" w:cs="Times New Roman"/>
          <w:sz w:val="24"/>
          <w:szCs w:val="24"/>
          <w:lang w:val="es-DO"/>
        </w:rPr>
        <w:t>o</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equerido.</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A</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es</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o</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se</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le añade la cobertura en fotografía y video a través de la planificación y producción.</w:t>
      </w:r>
    </w:p>
    <w:p w:rsidR="00433F37" w:rsidRDefault="00433F37" w:rsidP="00B009AC">
      <w:pPr>
        <w:pStyle w:val="Textoindependiente"/>
        <w:spacing w:after="0" w:line="480" w:lineRule="auto"/>
        <w:jc w:val="both"/>
        <w:rPr>
          <w:rFonts w:ascii="Times New Roman" w:hAnsi="Times New Roman" w:cs="Times New Roman"/>
          <w:sz w:val="24"/>
          <w:szCs w:val="24"/>
          <w:lang w:val="es-DO"/>
        </w:rPr>
      </w:pPr>
    </w:p>
    <w:p w:rsidR="00433F37" w:rsidRPr="00433F37" w:rsidRDefault="00433F37" w:rsidP="00B009AC">
      <w:pPr>
        <w:pStyle w:val="Textoindependiente"/>
        <w:spacing w:after="0" w:line="480" w:lineRule="auto"/>
        <w:ind w:firstLine="708"/>
        <w:jc w:val="both"/>
        <w:rPr>
          <w:rFonts w:ascii="Times New Roman" w:hAnsi="Times New Roman" w:cs="Times New Roman"/>
          <w:sz w:val="24"/>
          <w:szCs w:val="24"/>
          <w:lang w:val="es-DO"/>
        </w:rPr>
      </w:pPr>
      <w:r w:rsidRPr="00433F37">
        <w:rPr>
          <w:rFonts w:ascii="Times New Roman" w:hAnsi="Times New Roman" w:cs="Times New Roman"/>
          <w:sz w:val="24"/>
          <w:szCs w:val="24"/>
          <w:lang w:val="es-DO"/>
        </w:rPr>
        <w:t>De</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ca</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w:t>
      </w:r>
      <w:r w:rsidRPr="00433F37">
        <w:rPr>
          <w:rFonts w:ascii="Times New Roman" w:hAnsi="Times New Roman" w:cs="Times New Roman"/>
          <w:spacing w:val="12"/>
          <w:sz w:val="24"/>
          <w:szCs w:val="24"/>
          <w:lang w:val="es-DO"/>
        </w:rPr>
        <w:t xml:space="preserve"> </w:t>
      </w:r>
      <w:r w:rsidRPr="00433F37">
        <w:rPr>
          <w:rFonts w:ascii="Times New Roman" w:hAnsi="Times New Roman" w:cs="Times New Roman"/>
          <w:sz w:val="24"/>
          <w:szCs w:val="24"/>
          <w:lang w:val="es-DO"/>
        </w:rPr>
        <w:t>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la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cor</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ecta</w:t>
      </w:r>
      <w:r>
        <w:rPr>
          <w:rFonts w:ascii="Times New Roman" w:hAnsi="Times New Roman" w:cs="Times New Roman"/>
          <w:sz w:val="24"/>
          <w:szCs w:val="24"/>
          <w:lang w:val="es-DO"/>
        </w:rPr>
        <w:t xml:space="preserve"> difusión mediática</w:t>
      </w:r>
      <w:r w:rsidRPr="00433F37">
        <w:rPr>
          <w:rFonts w:ascii="Times New Roman" w:hAnsi="Times New Roman" w:cs="Times New Roman"/>
          <w:spacing w:val="11"/>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12"/>
          <w:sz w:val="24"/>
          <w:szCs w:val="24"/>
          <w:lang w:val="es-DO"/>
        </w:rPr>
        <w:t xml:space="preserve"> </w:t>
      </w:r>
      <w:r w:rsidRPr="00433F37">
        <w:rPr>
          <w:rFonts w:ascii="Times New Roman" w:hAnsi="Times New Roman" w:cs="Times New Roman"/>
          <w:sz w:val="24"/>
          <w:szCs w:val="24"/>
          <w:lang w:val="es-DO"/>
        </w:rPr>
        <w:t>las</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acciones</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que</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ejecuta</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la</w:t>
      </w:r>
      <w:r>
        <w:rPr>
          <w:rFonts w:ascii="Times New Roman" w:hAnsi="Times New Roman" w:cs="Times New Roman"/>
          <w:sz w:val="24"/>
          <w:szCs w:val="24"/>
          <w:lang w:val="es-DO"/>
        </w:rPr>
        <w:t xml:space="preserve"> institución</w:t>
      </w:r>
      <w:r w:rsidRPr="00433F37">
        <w:rPr>
          <w:rFonts w:ascii="Times New Roman" w:hAnsi="Times New Roman" w:cs="Times New Roman"/>
          <w:sz w:val="24"/>
          <w:szCs w:val="24"/>
          <w:lang w:val="es-DO"/>
        </w:rPr>
        <w:t>,</w:t>
      </w:r>
      <w:r w:rsidRPr="00433F37">
        <w:rPr>
          <w:rFonts w:ascii="Times New Roman" w:hAnsi="Times New Roman" w:cs="Times New Roman"/>
          <w:spacing w:val="-3"/>
          <w:sz w:val="24"/>
          <w:szCs w:val="24"/>
          <w:lang w:val="es-DO"/>
        </w:rPr>
        <w:t xml:space="preserve"> </w:t>
      </w:r>
      <w:r w:rsidRPr="00433F37">
        <w:rPr>
          <w:rFonts w:ascii="Times New Roman" w:hAnsi="Times New Roman" w:cs="Times New Roman"/>
          <w:sz w:val="24"/>
          <w:szCs w:val="24"/>
          <w:lang w:val="es-DO"/>
        </w:rPr>
        <w:t>se</w:t>
      </w:r>
      <w:r w:rsidRPr="00433F37">
        <w:rPr>
          <w:rFonts w:ascii="Times New Roman" w:hAnsi="Times New Roman" w:cs="Times New Roman"/>
          <w:w w:val="99"/>
          <w:sz w:val="24"/>
          <w:szCs w:val="24"/>
          <w:lang w:val="es-DO"/>
        </w:rPr>
        <w:t xml:space="preserve"> </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edacta</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on</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y</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e</w:t>
      </w:r>
      <w:r w:rsidRPr="00433F37">
        <w:rPr>
          <w:rFonts w:ascii="Times New Roman" w:hAnsi="Times New Roman" w:cs="Times New Roman"/>
          <w:spacing w:val="-6"/>
          <w:sz w:val="24"/>
          <w:szCs w:val="24"/>
          <w:lang w:val="es-DO"/>
        </w:rPr>
        <w:t>n</w:t>
      </w:r>
      <w:r w:rsidRPr="00433F37">
        <w:rPr>
          <w:rFonts w:ascii="Times New Roman" w:hAnsi="Times New Roman" w:cs="Times New Roman"/>
          <w:sz w:val="24"/>
          <w:szCs w:val="24"/>
          <w:lang w:val="es-DO"/>
        </w:rPr>
        <w:t>via</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on</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notas</w:t>
      </w:r>
      <w:r w:rsidRPr="00433F37">
        <w:rPr>
          <w:rFonts w:ascii="Times New Roman" w:hAnsi="Times New Roman" w:cs="Times New Roman"/>
          <w:spacing w:val="33"/>
          <w:sz w:val="24"/>
          <w:szCs w:val="24"/>
          <w:lang w:val="es-DO"/>
        </w:rPr>
        <w:t xml:space="preserve"> </w:t>
      </w:r>
      <w:r w:rsidRPr="00433F37">
        <w:rPr>
          <w:rFonts w:ascii="Times New Roman" w:hAnsi="Times New Roman" w:cs="Times New Roman"/>
          <w:sz w:val="24"/>
          <w:szCs w:val="24"/>
          <w:lang w:val="es-DO"/>
        </w:rPr>
        <w:t>de</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p</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ensa</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a</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medios</w:t>
      </w:r>
      <w:r w:rsidRPr="00433F37">
        <w:rPr>
          <w:rFonts w:ascii="Times New Roman" w:hAnsi="Times New Roman" w:cs="Times New Roman"/>
          <w:spacing w:val="33"/>
          <w:sz w:val="24"/>
          <w:szCs w:val="24"/>
          <w:lang w:val="es-DO"/>
        </w:rPr>
        <w:t xml:space="preserve"> </w:t>
      </w:r>
      <w:r w:rsidRPr="00433F37">
        <w:rPr>
          <w:rFonts w:ascii="Times New Roman" w:hAnsi="Times New Roman" w:cs="Times New Roman"/>
          <w:sz w:val="24"/>
          <w:szCs w:val="24"/>
          <w:lang w:val="es-DO"/>
        </w:rPr>
        <w:t>de</w:t>
      </w:r>
      <w:r>
        <w:rPr>
          <w:rFonts w:ascii="Times New Roman" w:hAnsi="Times New Roman" w:cs="Times New Roman"/>
          <w:sz w:val="24"/>
          <w:szCs w:val="24"/>
          <w:lang w:val="es-DO"/>
        </w:rPr>
        <w:t xml:space="preserve"> comunicación</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sob</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w:t>
      </w:r>
      <w:r w:rsidRPr="00433F37">
        <w:rPr>
          <w:rFonts w:ascii="Times New Roman" w:hAnsi="Times New Roman" w:cs="Times New Roman"/>
          <w:spacing w:val="33"/>
          <w:sz w:val="24"/>
          <w:szCs w:val="24"/>
          <w:lang w:val="es-DO"/>
        </w:rPr>
        <w:t xml:space="preserve"> </w:t>
      </w:r>
      <w:r w:rsidRPr="00433F37">
        <w:rPr>
          <w:rFonts w:ascii="Times New Roman" w:hAnsi="Times New Roman" w:cs="Times New Roman"/>
          <w:sz w:val="24"/>
          <w:szCs w:val="24"/>
          <w:lang w:val="es-DO"/>
        </w:rPr>
        <w:t>las in</w:t>
      </w:r>
      <w:r w:rsidRPr="00433F37">
        <w:rPr>
          <w:rFonts w:ascii="Times New Roman" w:hAnsi="Times New Roman" w:cs="Times New Roman"/>
          <w:spacing w:val="-3"/>
          <w:sz w:val="24"/>
          <w:szCs w:val="24"/>
          <w:lang w:val="es-DO"/>
        </w:rPr>
        <w:t>f</w:t>
      </w:r>
      <w:r w:rsidRPr="00433F37">
        <w:rPr>
          <w:rFonts w:ascii="Times New Roman" w:hAnsi="Times New Roman" w:cs="Times New Roman"/>
          <w:sz w:val="24"/>
          <w:szCs w:val="24"/>
          <w:lang w:val="es-DO"/>
        </w:rPr>
        <w:t>ormaciones</w:t>
      </w:r>
      <w:r w:rsidRPr="00433F37">
        <w:rPr>
          <w:rFonts w:ascii="Times New Roman" w:hAnsi="Times New Roman" w:cs="Times New Roman"/>
          <w:spacing w:val="46"/>
          <w:sz w:val="24"/>
          <w:szCs w:val="24"/>
          <w:lang w:val="es-DO"/>
        </w:rPr>
        <w:t xml:space="preserve"> </w:t>
      </w:r>
      <w:r w:rsidRPr="00433F37">
        <w:rPr>
          <w:rFonts w:ascii="Times New Roman" w:hAnsi="Times New Roman" w:cs="Times New Roman"/>
          <w:sz w:val="24"/>
          <w:szCs w:val="24"/>
          <w:lang w:val="es-DO"/>
        </w:rPr>
        <w:t>de</w:t>
      </w:r>
      <w:r>
        <w:rPr>
          <w:rFonts w:ascii="Times New Roman" w:hAnsi="Times New Roman" w:cs="Times New Roman"/>
          <w:sz w:val="24"/>
          <w:szCs w:val="24"/>
          <w:lang w:val="es-DO"/>
        </w:rPr>
        <w:t xml:space="preserve"> interés</w:t>
      </w:r>
      <w:r w:rsidRPr="00433F37">
        <w:rPr>
          <w:rFonts w:ascii="Times New Roman" w:hAnsi="Times New Roman" w:cs="Times New Roman"/>
          <w:spacing w:val="47"/>
          <w:sz w:val="24"/>
          <w:szCs w:val="24"/>
          <w:lang w:val="es-DO"/>
        </w:rPr>
        <w:t xml:space="preserve"> </w:t>
      </w:r>
      <w:r w:rsidRPr="00433F37">
        <w:rPr>
          <w:rFonts w:ascii="Times New Roman" w:hAnsi="Times New Roman" w:cs="Times New Roman"/>
          <w:sz w:val="24"/>
          <w:szCs w:val="24"/>
          <w:lang w:val="es-DO"/>
        </w:rPr>
        <w:t>que</w:t>
      </w:r>
      <w:r w:rsidRPr="00433F37">
        <w:rPr>
          <w:rFonts w:ascii="Times New Roman" w:hAnsi="Times New Roman" w:cs="Times New Roman"/>
          <w:spacing w:val="46"/>
          <w:sz w:val="24"/>
          <w:szCs w:val="24"/>
          <w:lang w:val="es-DO"/>
        </w:rPr>
        <w:t xml:space="preserve"> </w:t>
      </w:r>
      <w:r w:rsidRPr="00433F37">
        <w:rPr>
          <w:rFonts w:ascii="Times New Roman" w:hAnsi="Times New Roman" w:cs="Times New Roman"/>
          <w:sz w:val="24"/>
          <w:szCs w:val="24"/>
          <w:lang w:val="es-DO"/>
        </w:rPr>
        <w:t>p</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oduce</w:t>
      </w:r>
      <w:r w:rsidRPr="00433F37">
        <w:rPr>
          <w:rFonts w:ascii="Times New Roman" w:hAnsi="Times New Roman" w:cs="Times New Roman"/>
          <w:spacing w:val="33"/>
          <w:sz w:val="24"/>
          <w:szCs w:val="24"/>
          <w:lang w:val="es-DO"/>
        </w:rPr>
        <w:t xml:space="preserve"> </w:t>
      </w:r>
      <w:r w:rsidRPr="00433F37">
        <w:rPr>
          <w:rFonts w:ascii="Times New Roman" w:hAnsi="Times New Roman" w:cs="Times New Roman"/>
          <w:sz w:val="24"/>
          <w:szCs w:val="24"/>
          <w:lang w:val="es-DO"/>
        </w:rPr>
        <w:t>la</w:t>
      </w:r>
      <w:r>
        <w:rPr>
          <w:rFonts w:ascii="Times New Roman" w:hAnsi="Times New Roman" w:cs="Times New Roman"/>
          <w:sz w:val="24"/>
          <w:szCs w:val="24"/>
          <w:lang w:val="es-DO"/>
        </w:rPr>
        <w:t xml:space="preserve"> institución</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(act</w:t>
      </w:r>
      <w:r w:rsidRPr="00433F37">
        <w:rPr>
          <w:rFonts w:ascii="Times New Roman" w:hAnsi="Times New Roman" w:cs="Times New Roman"/>
          <w:spacing w:val="-5"/>
          <w:sz w:val="24"/>
          <w:szCs w:val="24"/>
          <w:lang w:val="es-DO"/>
        </w:rPr>
        <w:t>i</w:t>
      </w:r>
      <w:r w:rsidRPr="00433F37">
        <w:rPr>
          <w:rFonts w:ascii="Times New Roman" w:hAnsi="Times New Roman" w:cs="Times New Roman"/>
          <w:sz w:val="24"/>
          <w:szCs w:val="24"/>
          <w:lang w:val="es-DO"/>
        </w:rPr>
        <w:t>vidades</w:t>
      </w:r>
      <w:r w:rsidRPr="00433F37">
        <w:rPr>
          <w:rFonts w:ascii="Times New Roman" w:hAnsi="Times New Roman" w:cs="Times New Roman"/>
          <w:spacing w:val="32"/>
          <w:sz w:val="24"/>
          <w:szCs w:val="24"/>
          <w:lang w:val="es-DO"/>
        </w:rPr>
        <w:t xml:space="preserve"> </w:t>
      </w:r>
      <w:r w:rsidRPr="00433F37">
        <w:rPr>
          <w:rFonts w:ascii="Times New Roman" w:hAnsi="Times New Roman" w:cs="Times New Roman"/>
          <w:sz w:val="24"/>
          <w:szCs w:val="24"/>
          <w:lang w:val="es-DO"/>
        </w:rPr>
        <w:t>p</w:t>
      </w:r>
      <w:r w:rsidRPr="00433F37">
        <w:rPr>
          <w:rFonts w:ascii="Times New Roman" w:hAnsi="Times New Roman" w:cs="Times New Roman"/>
          <w:spacing w:val="-5"/>
          <w:sz w:val="24"/>
          <w:szCs w:val="24"/>
          <w:lang w:val="es-DO"/>
        </w:rPr>
        <w:t>r</w:t>
      </w:r>
      <w:r w:rsidRPr="00433F37">
        <w:rPr>
          <w:rFonts w:ascii="Times New Roman" w:hAnsi="Times New Roman" w:cs="Times New Roman"/>
          <w:spacing w:val="-3"/>
          <w:sz w:val="24"/>
          <w:szCs w:val="24"/>
          <w:lang w:val="es-DO"/>
        </w:rPr>
        <w:t>e</w:t>
      </w:r>
      <w:r w:rsidRPr="00433F37">
        <w:rPr>
          <w:rFonts w:ascii="Times New Roman" w:hAnsi="Times New Roman" w:cs="Times New Roman"/>
          <w:spacing w:val="-6"/>
          <w:sz w:val="24"/>
          <w:szCs w:val="24"/>
          <w:lang w:val="es-DO"/>
        </w:rPr>
        <w:t>v</w:t>
      </w:r>
      <w:r w:rsidRPr="00433F37">
        <w:rPr>
          <w:rFonts w:ascii="Times New Roman" w:hAnsi="Times New Roman" w:cs="Times New Roman"/>
          <w:sz w:val="24"/>
          <w:szCs w:val="24"/>
          <w:lang w:val="es-DO"/>
        </w:rPr>
        <w:t>ent</w:t>
      </w:r>
      <w:r w:rsidRPr="00433F37">
        <w:rPr>
          <w:rFonts w:ascii="Times New Roman" w:hAnsi="Times New Roman" w:cs="Times New Roman"/>
          <w:spacing w:val="-5"/>
          <w:sz w:val="24"/>
          <w:szCs w:val="24"/>
          <w:lang w:val="es-DO"/>
        </w:rPr>
        <w:t>i</w:t>
      </w:r>
      <w:r w:rsidRPr="00433F37">
        <w:rPr>
          <w:rFonts w:ascii="Times New Roman" w:hAnsi="Times New Roman" w:cs="Times New Roman"/>
          <w:spacing w:val="-7"/>
          <w:sz w:val="24"/>
          <w:szCs w:val="24"/>
          <w:lang w:val="es-DO"/>
        </w:rPr>
        <w:t>v</w:t>
      </w:r>
      <w:r w:rsidRPr="00433F37">
        <w:rPr>
          <w:rFonts w:ascii="Times New Roman" w:hAnsi="Times New Roman" w:cs="Times New Roman"/>
          <w:sz w:val="24"/>
          <w:szCs w:val="24"/>
          <w:lang w:val="es-DO"/>
        </w:rPr>
        <w:t>as, p</w:t>
      </w:r>
      <w:r w:rsidRPr="00433F37">
        <w:rPr>
          <w:rFonts w:ascii="Times New Roman" w:hAnsi="Times New Roman" w:cs="Times New Roman"/>
          <w:spacing w:val="-5"/>
          <w:sz w:val="24"/>
          <w:szCs w:val="24"/>
          <w:lang w:val="es-DO"/>
        </w:rPr>
        <w:t>ro</w:t>
      </w:r>
      <w:r w:rsidRPr="00433F37">
        <w:rPr>
          <w:rFonts w:ascii="Times New Roman" w:hAnsi="Times New Roman" w:cs="Times New Roman"/>
          <w:spacing w:val="-6"/>
          <w:sz w:val="24"/>
          <w:szCs w:val="24"/>
          <w:lang w:val="es-DO"/>
        </w:rPr>
        <w:t>y</w:t>
      </w:r>
      <w:r w:rsidRPr="00433F37">
        <w:rPr>
          <w:rFonts w:ascii="Times New Roman" w:hAnsi="Times New Roman" w:cs="Times New Roman"/>
          <w:sz w:val="24"/>
          <w:szCs w:val="24"/>
          <w:lang w:val="es-DO"/>
        </w:rPr>
        <w:t>ec</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os</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institucionales,</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alianzas</w:t>
      </w:r>
      <w:r>
        <w:rPr>
          <w:rFonts w:ascii="Times New Roman" w:hAnsi="Times New Roman" w:cs="Times New Roman"/>
          <w:sz w:val="24"/>
          <w:szCs w:val="24"/>
          <w:lang w:val="es-DO"/>
        </w:rPr>
        <w:t xml:space="preserve"> estratégicas</w:t>
      </w:r>
      <w:r w:rsidRPr="00433F37">
        <w:rPr>
          <w:rFonts w:ascii="Times New Roman" w:hAnsi="Times New Roman" w:cs="Times New Roman"/>
          <w:sz w:val="24"/>
          <w:szCs w:val="24"/>
          <w:lang w:val="es-DO"/>
        </w:rPr>
        <w:t>,</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ent</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ot</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os).</w:t>
      </w:r>
    </w:p>
    <w:p w:rsidR="00433F37" w:rsidRDefault="00433F37" w:rsidP="00B009AC">
      <w:pPr>
        <w:pStyle w:val="Textoindependiente"/>
        <w:spacing w:after="0" w:line="480" w:lineRule="auto"/>
        <w:jc w:val="both"/>
        <w:rPr>
          <w:rFonts w:ascii="Times New Roman" w:hAnsi="Times New Roman" w:cs="Times New Roman"/>
          <w:sz w:val="24"/>
          <w:szCs w:val="24"/>
          <w:lang w:val="es-DO"/>
        </w:rPr>
      </w:pPr>
    </w:p>
    <w:p w:rsidR="00433F37" w:rsidRDefault="00433F37" w:rsidP="00B009AC">
      <w:pPr>
        <w:pStyle w:val="Textoindependiente"/>
        <w:spacing w:after="0" w:line="480" w:lineRule="auto"/>
        <w:ind w:firstLine="708"/>
        <w:jc w:val="both"/>
        <w:rPr>
          <w:rFonts w:ascii="Times New Roman" w:hAnsi="Times New Roman" w:cs="Times New Roman"/>
          <w:sz w:val="24"/>
          <w:szCs w:val="24"/>
          <w:lang w:val="es-DO"/>
        </w:rPr>
      </w:pPr>
      <w:r>
        <w:rPr>
          <w:rFonts w:ascii="Times New Roman" w:hAnsi="Times New Roman" w:cs="Times New Roman"/>
          <w:sz w:val="24"/>
          <w:szCs w:val="24"/>
          <w:lang w:val="es-DO"/>
        </w:rPr>
        <w:t>Asimismo</w:t>
      </w:r>
      <w:r w:rsidRPr="00433F37">
        <w:rPr>
          <w:rFonts w:ascii="Times New Roman" w:hAnsi="Times New Roman" w:cs="Times New Roman"/>
          <w:sz w:val="24"/>
          <w:szCs w:val="24"/>
          <w:lang w:val="es-DO"/>
        </w:rPr>
        <w:t>,</w:t>
      </w:r>
      <w:r w:rsidRPr="00433F37">
        <w:rPr>
          <w:rFonts w:ascii="Times New Roman" w:hAnsi="Times New Roman" w:cs="Times New Roman"/>
          <w:spacing w:val="10"/>
          <w:sz w:val="24"/>
          <w:szCs w:val="24"/>
          <w:lang w:val="es-DO"/>
        </w:rPr>
        <w:t xml:space="preserve"> </w:t>
      </w:r>
      <w:r w:rsidRPr="00433F37">
        <w:rPr>
          <w:rFonts w:ascii="Times New Roman" w:hAnsi="Times New Roman" w:cs="Times New Roman"/>
          <w:sz w:val="24"/>
          <w:szCs w:val="24"/>
          <w:lang w:val="es-DO"/>
        </w:rPr>
        <w:t>t</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abajamos</w:t>
      </w:r>
      <w:r w:rsidRPr="00433F37">
        <w:rPr>
          <w:rFonts w:ascii="Times New Roman" w:hAnsi="Times New Roman" w:cs="Times New Roman"/>
          <w:spacing w:val="11"/>
          <w:sz w:val="24"/>
          <w:szCs w:val="24"/>
          <w:lang w:val="es-DO"/>
        </w:rPr>
        <w:t xml:space="preserve"> </w:t>
      </w:r>
      <w:r w:rsidR="005467BE" w:rsidRPr="00433F37">
        <w:rPr>
          <w:rFonts w:ascii="Times New Roman" w:hAnsi="Times New Roman" w:cs="Times New Roman"/>
          <w:sz w:val="24"/>
          <w:szCs w:val="24"/>
          <w:lang w:val="es-DO"/>
        </w:rPr>
        <w:t>por</w:t>
      </w:r>
      <w:r w:rsidR="005467BE" w:rsidRPr="00433F37">
        <w:rPr>
          <w:rFonts w:ascii="Times New Roman" w:hAnsi="Times New Roman" w:cs="Times New Roman"/>
          <w:spacing w:val="11"/>
          <w:sz w:val="24"/>
          <w:szCs w:val="24"/>
          <w:lang w:val="es-DO"/>
        </w:rPr>
        <w:t xml:space="preserve"> </w:t>
      </w:r>
      <w:r w:rsidR="005467BE" w:rsidRPr="00433F37">
        <w:rPr>
          <w:rFonts w:ascii="Times New Roman" w:hAnsi="Times New Roman" w:cs="Times New Roman"/>
          <w:sz w:val="24"/>
          <w:szCs w:val="24"/>
          <w:lang w:val="es-DO"/>
        </w:rPr>
        <w:t>el</w:t>
      </w:r>
      <w:r w:rsidR="005467BE" w:rsidRPr="00433F37">
        <w:rPr>
          <w:rFonts w:ascii="Times New Roman" w:hAnsi="Times New Roman" w:cs="Times New Roman"/>
          <w:spacing w:val="11"/>
          <w:sz w:val="24"/>
          <w:szCs w:val="24"/>
          <w:lang w:val="es-DO"/>
        </w:rPr>
        <w:t xml:space="preserve"> </w:t>
      </w:r>
      <w:r w:rsidR="005467BE" w:rsidRPr="00433F37">
        <w:rPr>
          <w:rFonts w:ascii="Times New Roman" w:hAnsi="Times New Roman" w:cs="Times New Roman"/>
          <w:spacing w:val="-3"/>
          <w:sz w:val="24"/>
          <w:szCs w:val="24"/>
          <w:lang w:val="es-DO"/>
        </w:rPr>
        <w:t>f</w:t>
      </w:r>
      <w:r w:rsidR="005467BE" w:rsidRPr="00433F37">
        <w:rPr>
          <w:rFonts w:ascii="Times New Roman" w:hAnsi="Times New Roman" w:cs="Times New Roman"/>
          <w:sz w:val="24"/>
          <w:szCs w:val="24"/>
          <w:lang w:val="es-DO"/>
        </w:rPr>
        <w:t>ortalecimien</w:t>
      </w:r>
      <w:r w:rsidR="005467BE" w:rsidRPr="00433F37">
        <w:rPr>
          <w:rFonts w:ascii="Times New Roman" w:hAnsi="Times New Roman" w:cs="Times New Roman"/>
          <w:spacing w:val="-3"/>
          <w:sz w:val="24"/>
          <w:szCs w:val="24"/>
          <w:lang w:val="es-DO"/>
        </w:rPr>
        <w:t>t</w:t>
      </w:r>
      <w:r w:rsidR="005467BE" w:rsidRPr="00433F37">
        <w:rPr>
          <w:rFonts w:ascii="Times New Roman" w:hAnsi="Times New Roman" w:cs="Times New Roman"/>
          <w:sz w:val="24"/>
          <w:szCs w:val="24"/>
          <w:lang w:val="es-DO"/>
        </w:rPr>
        <w:t>o</w:t>
      </w:r>
      <w:r w:rsidR="005467BE" w:rsidRPr="00433F37">
        <w:rPr>
          <w:rFonts w:ascii="Times New Roman" w:hAnsi="Times New Roman" w:cs="Times New Roman"/>
          <w:spacing w:val="11"/>
          <w:sz w:val="24"/>
          <w:szCs w:val="24"/>
          <w:lang w:val="es-DO"/>
        </w:rPr>
        <w:t xml:space="preserve"> </w:t>
      </w:r>
      <w:r w:rsidR="005467BE" w:rsidRPr="00433F37">
        <w:rPr>
          <w:rFonts w:ascii="Times New Roman" w:hAnsi="Times New Roman" w:cs="Times New Roman"/>
          <w:sz w:val="24"/>
          <w:szCs w:val="24"/>
          <w:lang w:val="es-DO"/>
        </w:rPr>
        <w:t>de</w:t>
      </w:r>
      <w:r w:rsidR="005467BE" w:rsidRPr="00433F37">
        <w:rPr>
          <w:rFonts w:ascii="Times New Roman" w:hAnsi="Times New Roman" w:cs="Times New Roman"/>
          <w:spacing w:val="11"/>
          <w:sz w:val="24"/>
          <w:szCs w:val="24"/>
          <w:lang w:val="es-DO"/>
        </w:rPr>
        <w:t xml:space="preserve"> </w:t>
      </w:r>
      <w:r w:rsidR="005467BE" w:rsidRPr="00433F37">
        <w:rPr>
          <w:rFonts w:ascii="Times New Roman" w:hAnsi="Times New Roman" w:cs="Times New Roman"/>
          <w:sz w:val="24"/>
          <w:szCs w:val="24"/>
          <w:lang w:val="es-DO"/>
        </w:rPr>
        <w:t>la</w:t>
      </w:r>
      <w:r w:rsidR="005467BE">
        <w:rPr>
          <w:rFonts w:ascii="Times New Roman" w:hAnsi="Times New Roman" w:cs="Times New Roman"/>
          <w:sz w:val="24"/>
          <w:szCs w:val="24"/>
          <w:lang w:val="es-DO"/>
        </w:rPr>
        <w:t xml:space="preserve"> relación </w:t>
      </w:r>
      <w:r w:rsidR="005467BE" w:rsidRPr="00433F37">
        <w:rPr>
          <w:rFonts w:ascii="Times New Roman" w:hAnsi="Times New Roman" w:cs="Times New Roman"/>
          <w:sz w:val="24"/>
          <w:szCs w:val="24"/>
          <w:lang w:val="es-DO"/>
        </w:rPr>
        <w:t>con</w:t>
      </w:r>
      <w:r w:rsidR="005467BE" w:rsidRPr="00433F37">
        <w:rPr>
          <w:rFonts w:ascii="Times New Roman" w:hAnsi="Times New Roman" w:cs="Times New Roman"/>
          <w:spacing w:val="49"/>
          <w:sz w:val="24"/>
          <w:szCs w:val="24"/>
          <w:lang w:val="es-DO"/>
        </w:rPr>
        <w:t xml:space="preserve"> </w:t>
      </w:r>
      <w:r w:rsidR="005467BE" w:rsidRPr="00433F37">
        <w:rPr>
          <w:rFonts w:ascii="Times New Roman" w:hAnsi="Times New Roman" w:cs="Times New Roman"/>
          <w:sz w:val="24"/>
          <w:szCs w:val="24"/>
          <w:lang w:val="es-DO"/>
        </w:rPr>
        <w:t>medios</w:t>
      </w:r>
      <w:r w:rsidR="005467BE" w:rsidRPr="00433F37">
        <w:rPr>
          <w:rFonts w:ascii="Times New Roman" w:hAnsi="Times New Roman" w:cs="Times New Roman"/>
          <w:spacing w:val="49"/>
          <w:sz w:val="24"/>
          <w:szCs w:val="24"/>
          <w:lang w:val="es-DO"/>
        </w:rPr>
        <w:t xml:space="preserve"> </w:t>
      </w:r>
      <w:r w:rsidR="005467BE" w:rsidRPr="00433F37">
        <w:rPr>
          <w:rFonts w:ascii="Times New Roman" w:hAnsi="Times New Roman" w:cs="Times New Roman"/>
          <w:sz w:val="24"/>
          <w:szCs w:val="24"/>
          <w:lang w:val="es-DO"/>
        </w:rPr>
        <w:t>de</w:t>
      </w:r>
      <w:r w:rsidR="005467BE">
        <w:rPr>
          <w:rFonts w:ascii="Times New Roman" w:hAnsi="Times New Roman" w:cs="Times New Roman"/>
          <w:sz w:val="24"/>
          <w:szCs w:val="24"/>
          <w:lang w:val="es-DO"/>
        </w:rPr>
        <w:t xml:space="preserve"> comunicación</w:t>
      </w:r>
      <w:r w:rsidR="005467BE" w:rsidRPr="00433F37">
        <w:rPr>
          <w:rFonts w:ascii="Times New Roman" w:hAnsi="Times New Roman" w:cs="Times New Roman"/>
          <w:spacing w:val="37"/>
          <w:sz w:val="24"/>
          <w:szCs w:val="24"/>
          <w:lang w:val="es-DO"/>
        </w:rPr>
        <w:t xml:space="preserve"> </w:t>
      </w:r>
      <w:r w:rsidR="005467BE" w:rsidRPr="00433F37">
        <w:rPr>
          <w:rFonts w:ascii="Times New Roman" w:hAnsi="Times New Roman" w:cs="Times New Roman"/>
          <w:spacing w:val="-3"/>
          <w:sz w:val="24"/>
          <w:szCs w:val="24"/>
          <w:lang w:val="es-DO"/>
        </w:rPr>
        <w:t>t</w:t>
      </w:r>
      <w:r w:rsidR="005467BE" w:rsidRPr="00433F37">
        <w:rPr>
          <w:rFonts w:ascii="Times New Roman" w:hAnsi="Times New Roman" w:cs="Times New Roman"/>
          <w:sz w:val="24"/>
          <w:szCs w:val="24"/>
          <w:lang w:val="es-DO"/>
        </w:rPr>
        <w:t>el</w:t>
      </w:r>
      <w:r w:rsidR="005467BE" w:rsidRPr="00433F37">
        <w:rPr>
          <w:rFonts w:ascii="Times New Roman" w:hAnsi="Times New Roman" w:cs="Times New Roman"/>
          <w:spacing w:val="-3"/>
          <w:sz w:val="24"/>
          <w:szCs w:val="24"/>
          <w:lang w:val="es-DO"/>
        </w:rPr>
        <w:t>e</w:t>
      </w:r>
      <w:r w:rsidR="005467BE" w:rsidRPr="00433F37">
        <w:rPr>
          <w:rFonts w:ascii="Times New Roman" w:hAnsi="Times New Roman" w:cs="Times New Roman"/>
          <w:sz w:val="24"/>
          <w:szCs w:val="24"/>
          <w:lang w:val="es-DO"/>
        </w:rPr>
        <w:t>vis</w:t>
      </w:r>
      <w:r w:rsidR="005467BE" w:rsidRPr="00433F37">
        <w:rPr>
          <w:rFonts w:ascii="Times New Roman" w:hAnsi="Times New Roman" w:cs="Times New Roman"/>
          <w:spacing w:val="-6"/>
          <w:sz w:val="24"/>
          <w:szCs w:val="24"/>
          <w:lang w:val="es-DO"/>
        </w:rPr>
        <w:t>iv</w:t>
      </w:r>
      <w:r w:rsidR="005467BE" w:rsidRPr="00433F37">
        <w:rPr>
          <w:rFonts w:ascii="Times New Roman" w:hAnsi="Times New Roman" w:cs="Times New Roman"/>
          <w:sz w:val="24"/>
          <w:szCs w:val="24"/>
          <w:lang w:val="es-DO"/>
        </w:rPr>
        <w:t>o, digital e impreso brindándoles la información</w:t>
      </w:r>
      <w:r w:rsidRPr="00433F37">
        <w:rPr>
          <w:rFonts w:ascii="Times New Roman" w:hAnsi="Times New Roman" w:cs="Times New Roman"/>
          <w:sz w:val="24"/>
          <w:szCs w:val="24"/>
          <w:lang w:val="es-DO"/>
        </w:rPr>
        <w:t xml:space="preserve"> adecuada</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pa</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a</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que</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es</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os</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puedan</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t</w:t>
      </w:r>
      <w:r w:rsidRPr="00433F37">
        <w:rPr>
          <w:rFonts w:ascii="Times New Roman" w:hAnsi="Times New Roman" w:cs="Times New Roman"/>
          <w:spacing w:val="-6"/>
          <w:sz w:val="24"/>
          <w:szCs w:val="24"/>
          <w:lang w:val="es-DO"/>
        </w:rPr>
        <w:t>r</w:t>
      </w:r>
      <w:r w:rsidRPr="00433F37">
        <w:rPr>
          <w:rFonts w:ascii="Times New Roman" w:hAnsi="Times New Roman" w:cs="Times New Roman"/>
          <w:sz w:val="24"/>
          <w:szCs w:val="24"/>
          <w:lang w:val="es-DO"/>
        </w:rPr>
        <w:t>ansmiti</w:t>
      </w:r>
      <w:r w:rsidRPr="00433F37">
        <w:rPr>
          <w:rFonts w:ascii="Times New Roman" w:hAnsi="Times New Roman" w:cs="Times New Roman"/>
          <w:spacing w:val="-2"/>
          <w:sz w:val="24"/>
          <w:szCs w:val="24"/>
          <w:lang w:val="es-DO"/>
        </w:rPr>
        <w:t>r</w:t>
      </w:r>
      <w:r w:rsidRPr="00433F37">
        <w:rPr>
          <w:rFonts w:ascii="Times New Roman" w:hAnsi="Times New Roman" w:cs="Times New Roman"/>
          <w:sz w:val="24"/>
          <w:szCs w:val="24"/>
          <w:lang w:val="es-DO"/>
        </w:rPr>
        <w:t>la</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a</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sus</w:t>
      </w:r>
      <w:r w:rsidRPr="00433F37">
        <w:rPr>
          <w:rFonts w:ascii="Times New Roman" w:hAnsi="Times New Roman" w:cs="Times New Roman"/>
          <w:spacing w:val="-5"/>
          <w:sz w:val="24"/>
          <w:szCs w:val="24"/>
          <w:lang w:val="es-DO"/>
        </w:rPr>
        <w:t xml:space="preserve"> </w:t>
      </w:r>
      <w:r w:rsidRPr="00433F37">
        <w:rPr>
          <w:rFonts w:ascii="Times New Roman" w:hAnsi="Times New Roman" w:cs="Times New Roman"/>
          <w:sz w:val="24"/>
          <w:szCs w:val="24"/>
          <w:lang w:val="es-DO"/>
        </w:rPr>
        <w:t>di</w:t>
      </w:r>
      <w:r w:rsidRPr="00433F37">
        <w:rPr>
          <w:rFonts w:ascii="Times New Roman" w:hAnsi="Times New Roman" w:cs="Times New Roman"/>
          <w:spacing w:val="-3"/>
          <w:sz w:val="24"/>
          <w:szCs w:val="24"/>
          <w:lang w:val="es-DO"/>
        </w:rPr>
        <w:t>f</w:t>
      </w:r>
      <w:r w:rsidRPr="00433F37">
        <w:rPr>
          <w:rFonts w:ascii="Times New Roman" w:hAnsi="Times New Roman" w:cs="Times New Roman"/>
          <w:sz w:val="24"/>
          <w:szCs w:val="24"/>
          <w:lang w:val="es-DO"/>
        </w:rPr>
        <w:t>e</w:t>
      </w:r>
      <w:r w:rsidRPr="00433F37">
        <w:rPr>
          <w:rFonts w:ascii="Times New Roman" w:hAnsi="Times New Roman" w:cs="Times New Roman"/>
          <w:spacing w:val="-5"/>
          <w:sz w:val="24"/>
          <w:szCs w:val="24"/>
          <w:lang w:val="es-DO"/>
        </w:rPr>
        <w:t>r</w:t>
      </w:r>
      <w:r w:rsidRPr="00433F37">
        <w:rPr>
          <w:rFonts w:ascii="Times New Roman" w:hAnsi="Times New Roman" w:cs="Times New Roman"/>
          <w:sz w:val="24"/>
          <w:szCs w:val="24"/>
          <w:lang w:val="es-DO"/>
        </w:rPr>
        <w:t>en</w:t>
      </w:r>
      <w:r w:rsidRPr="00433F37">
        <w:rPr>
          <w:rFonts w:ascii="Times New Roman" w:hAnsi="Times New Roman" w:cs="Times New Roman"/>
          <w:spacing w:val="-3"/>
          <w:sz w:val="24"/>
          <w:szCs w:val="24"/>
          <w:lang w:val="es-DO"/>
        </w:rPr>
        <w:t>t</w:t>
      </w:r>
      <w:r w:rsidRPr="00433F37">
        <w:rPr>
          <w:rFonts w:ascii="Times New Roman" w:hAnsi="Times New Roman" w:cs="Times New Roman"/>
          <w:sz w:val="24"/>
          <w:szCs w:val="24"/>
          <w:lang w:val="es-DO"/>
        </w:rPr>
        <w:t>es</w:t>
      </w:r>
      <w:r w:rsidRPr="00433F37">
        <w:rPr>
          <w:rFonts w:ascii="Times New Roman" w:hAnsi="Times New Roman" w:cs="Times New Roman"/>
          <w:spacing w:val="-4"/>
          <w:sz w:val="24"/>
          <w:szCs w:val="24"/>
          <w:lang w:val="es-DO"/>
        </w:rPr>
        <w:t xml:space="preserve"> </w:t>
      </w:r>
      <w:r w:rsidRPr="00433F37">
        <w:rPr>
          <w:rFonts w:ascii="Times New Roman" w:hAnsi="Times New Roman" w:cs="Times New Roman"/>
          <w:sz w:val="24"/>
          <w:szCs w:val="24"/>
          <w:lang w:val="es-DO"/>
        </w:rPr>
        <w:t>audiencias.</w:t>
      </w:r>
    </w:p>
    <w:p w:rsidR="005467BE" w:rsidRDefault="005467BE" w:rsidP="00B009AC">
      <w:pPr>
        <w:pStyle w:val="Textoindependiente"/>
        <w:spacing w:after="0" w:line="480" w:lineRule="auto"/>
        <w:ind w:firstLine="708"/>
        <w:jc w:val="both"/>
        <w:rPr>
          <w:rFonts w:ascii="Times New Roman" w:hAnsi="Times New Roman" w:cs="Times New Roman"/>
          <w:sz w:val="24"/>
          <w:szCs w:val="24"/>
          <w:lang w:val="es-DO"/>
        </w:rPr>
      </w:pPr>
    </w:p>
    <w:p w:rsidR="005467BE" w:rsidRDefault="00F86DED" w:rsidP="00B009AC">
      <w:pPr>
        <w:pStyle w:val="Textoindependiente"/>
        <w:spacing w:after="0" w:line="480" w:lineRule="auto"/>
        <w:ind w:firstLine="708"/>
        <w:jc w:val="both"/>
        <w:rPr>
          <w:rFonts w:ascii="Times New Roman" w:hAnsi="Times New Roman" w:cs="Times New Roman"/>
          <w:sz w:val="24"/>
          <w:szCs w:val="24"/>
          <w:lang w:val="es-DO"/>
        </w:rPr>
      </w:pPr>
      <w:r>
        <w:rPr>
          <w:rFonts w:ascii="Times New Roman" w:hAnsi="Times New Roman" w:cs="Times New Roman"/>
          <w:sz w:val="24"/>
          <w:szCs w:val="24"/>
          <w:lang w:val="es-DO"/>
        </w:rPr>
        <w:t>S</w:t>
      </w:r>
      <w:r w:rsidR="005467BE">
        <w:rPr>
          <w:rFonts w:ascii="Times New Roman" w:hAnsi="Times New Roman" w:cs="Times New Roman"/>
          <w:sz w:val="24"/>
          <w:szCs w:val="24"/>
          <w:lang w:val="es-DO"/>
        </w:rPr>
        <w:t>e creó el Boletín Informativo Institucional como medio de difusión interno y externo de las actividades que desarrolla la organización para la promoción de la prevención de drogas.  A la fecha han sido compartidas 10 ediciones de esta herramienta de comunicación.</w:t>
      </w:r>
    </w:p>
    <w:p w:rsidR="005467BE" w:rsidRDefault="005467BE" w:rsidP="00B009AC">
      <w:pPr>
        <w:pStyle w:val="Textoindependiente"/>
        <w:spacing w:after="0" w:line="480" w:lineRule="auto"/>
        <w:ind w:firstLine="708"/>
        <w:jc w:val="both"/>
        <w:rPr>
          <w:rFonts w:ascii="Times New Roman" w:hAnsi="Times New Roman" w:cs="Times New Roman"/>
          <w:sz w:val="24"/>
          <w:szCs w:val="24"/>
          <w:lang w:val="es-DO"/>
        </w:rPr>
      </w:pPr>
    </w:p>
    <w:p w:rsidR="00585FF2" w:rsidRDefault="005467BE" w:rsidP="00B57F53">
      <w:pPr>
        <w:pStyle w:val="Textoindependiente"/>
        <w:spacing w:after="0" w:line="480" w:lineRule="auto"/>
        <w:ind w:firstLine="708"/>
        <w:jc w:val="both"/>
        <w:rPr>
          <w:rFonts w:ascii="Times New Roman" w:hAnsi="Times New Roman" w:cs="Times New Roman"/>
          <w:sz w:val="24"/>
          <w:szCs w:val="24"/>
          <w:lang w:val="es-DO"/>
        </w:rPr>
      </w:pPr>
      <w:r>
        <w:rPr>
          <w:rFonts w:ascii="Times New Roman" w:hAnsi="Times New Roman" w:cs="Times New Roman"/>
          <w:sz w:val="24"/>
          <w:szCs w:val="24"/>
          <w:lang w:val="es-DO"/>
        </w:rPr>
        <w:lastRenderedPageBreak/>
        <w:t>Como parte fundamental para la estrategia integral de comunicación, fue propuesta y aprobada por la Junta Directiva de la institución el rediseño de la Identidad Visual Corporativa (IVC), respondiendo a las necesidades institucionales y a la premisa de comunicación que establece que el correcto y consistente uso de la marca contribuirá con el alcance de los objetivos de identificación y refuerzo de la misma, por lo que, a partir del 2018 la institución exhibe una imagen moderna que representa un conjunto homogéneo e integrador de conceptos claves y directos como son notoriedad, vocación de servicio, honestidad, responsabilidad, solidaridad, liderazgo, equidad, dignidad, seriedad</w:t>
      </w:r>
      <w:r w:rsidR="00B57F53">
        <w:rPr>
          <w:rFonts w:ascii="Times New Roman" w:hAnsi="Times New Roman" w:cs="Times New Roman"/>
          <w:sz w:val="24"/>
          <w:szCs w:val="24"/>
          <w:lang w:val="es-DO"/>
        </w:rPr>
        <w:t xml:space="preserve"> y trayectoria.  </w:t>
      </w:r>
      <w:r>
        <w:rPr>
          <w:rFonts w:ascii="Times New Roman" w:hAnsi="Times New Roman" w:cs="Times New Roman"/>
          <w:sz w:val="24"/>
          <w:szCs w:val="24"/>
          <w:lang w:val="es-DO"/>
        </w:rPr>
        <w:t>Actualmente se desarrolla el Manual de Identidad Visual Corporativa, un instrumento que servir</w:t>
      </w:r>
      <w:r w:rsidR="00B009AC">
        <w:rPr>
          <w:rFonts w:ascii="Times New Roman" w:hAnsi="Times New Roman" w:cs="Times New Roman"/>
          <w:sz w:val="24"/>
          <w:szCs w:val="24"/>
          <w:lang w:val="es-DO"/>
        </w:rPr>
        <w:t>á para establecer las normas de utilización de la imagen, la cual debe respetarse y mantenerse constante, a fin de facilitar una difusión única, reforzada y asentada de la institución</w:t>
      </w:r>
      <w:r w:rsidR="00B57F53">
        <w:rPr>
          <w:rFonts w:ascii="Times New Roman" w:hAnsi="Times New Roman" w:cs="Times New Roman"/>
          <w:sz w:val="24"/>
          <w:szCs w:val="24"/>
          <w:lang w:val="es-DO"/>
        </w:rPr>
        <w:t>.</w:t>
      </w:r>
    </w:p>
    <w:p w:rsidR="00B57F53" w:rsidRDefault="00B57F53" w:rsidP="00585FF2">
      <w:pPr>
        <w:pStyle w:val="Textoindependiente"/>
        <w:spacing w:after="0" w:line="480" w:lineRule="auto"/>
        <w:ind w:firstLine="708"/>
        <w:jc w:val="both"/>
        <w:rPr>
          <w:rFonts w:ascii="Times New Roman" w:hAnsi="Times New Roman" w:cs="Times New Roman"/>
          <w:sz w:val="24"/>
          <w:szCs w:val="24"/>
          <w:lang w:val="es-DO"/>
        </w:rPr>
      </w:pPr>
    </w:p>
    <w:p w:rsidR="00B009AC" w:rsidRPr="00B57F53" w:rsidRDefault="00B009AC" w:rsidP="00585FF2">
      <w:pPr>
        <w:pStyle w:val="Textoindependiente"/>
        <w:spacing w:after="0" w:line="480" w:lineRule="auto"/>
        <w:jc w:val="both"/>
        <w:rPr>
          <w:rFonts w:ascii="Times New Roman" w:hAnsi="Times New Roman" w:cs="Times New Roman"/>
          <w:sz w:val="24"/>
          <w:szCs w:val="24"/>
          <w:lang w:val="es-DO"/>
        </w:rPr>
      </w:pPr>
      <w:r w:rsidRPr="00B57F53">
        <w:rPr>
          <w:rFonts w:ascii="Times New Roman" w:hAnsi="Times New Roman" w:cs="Times New Roman"/>
          <w:b/>
          <w:sz w:val="24"/>
          <w:szCs w:val="24"/>
          <w:lang w:val="es-DO"/>
        </w:rPr>
        <w:t>Comunicación Digital</w:t>
      </w:r>
    </w:p>
    <w:p w:rsidR="00B009AC" w:rsidRPr="00F86DED" w:rsidRDefault="00EF7D49" w:rsidP="00F86DED">
      <w:pPr>
        <w:pStyle w:val="Textoindependiente"/>
        <w:spacing w:after="0" w:line="480" w:lineRule="auto"/>
        <w:ind w:firstLine="708"/>
        <w:jc w:val="both"/>
        <w:rPr>
          <w:rFonts w:ascii="Times New Roman" w:hAnsi="Times New Roman" w:cs="Times New Roman"/>
          <w:b/>
          <w:sz w:val="24"/>
          <w:szCs w:val="24"/>
          <w:lang w:val="es-DO"/>
        </w:rPr>
      </w:pPr>
      <w:r>
        <w:rPr>
          <w:rFonts w:ascii="Times New Roman" w:hAnsi="Times New Roman" w:cs="Times New Roman"/>
          <w:b/>
          <w:sz w:val="24"/>
          <w:szCs w:val="24"/>
          <w:lang w:val="es-DO"/>
        </w:rPr>
        <w:t xml:space="preserve">Redes Sociales y Portal Web.  </w:t>
      </w:r>
      <w:r w:rsidR="00B009AC">
        <w:rPr>
          <w:rFonts w:ascii="Times New Roman" w:hAnsi="Times New Roman" w:cs="Times New Roman"/>
          <w:sz w:val="24"/>
          <w:szCs w:val="24"/>
          <w:lang w:val="es-DO"/>
        </w:rPr>
        <w:t xml:space="preserve">La Comunicación Digital de la institución es el eje vertebral de la comunicación, donde confluyen públicos internos y externos permitiéndonos compartir informaciones de valor que se convierten en tendencias a </w:t>
      </w:r>
      <w:r w:rsidR="0054528D">
        <w:rPr>
          <w:rFonts w:ascii="Times New Roman" w:hAnsi="Times New Roman" w:cs="Times New Roman"/>
          <w:sz w:val="24"/>
          <w:szCs w:val="24"/>
          <w:lang w:val="es-DO"/>
        </w:rPr>
        <w:t>través</w:t>
      </w:r>
      <w:r w:rsidR="00B009AC">
        <w:rPr>
          <w:rFonts w:ascii="Times New Roman" w:hAnsi="Times New Roman" w:cs="Times New Roman"/>
          <w:sz w:val="24"/>
          <w:szCs w:val="24"/>
          <w:lang w:val="es-DO"/>
        </w:rPr>
        <w:t xml:space="preserve"> de medios propios.</w:t>
      </w:r>
    </w:p>
    <w:p w:rsidR="00B009AC" w:rsidRDefault="00B009AC" w:rsidP="00B009AC">
      <w:pPr>
        <w:pStyle w:val="Textoindependiente"/>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t xml:space="preserve">Para el 2018, iniciamos un proceso de fortalecimiento del ecosistema digital, estableciendo una estrategia más dinámica y participativa.  </w:t>
      </w:r>
      <w:r w:rsidR="00660EFB">
        <w:rPr>
          <w:rFonts w:ascii="Times New Roman" w:hAnsi="Times New Roman" w:cs="Times New Roman"/>
          <w:sz w:val="24"/>
          <w:szCs w:val="24"/>
          <w:lang w:val="es-DO"/>
        </w:rPr>
        <w:t xml:space="preserve">En este sentido, las redes bajo el usuario </w:t>
      </w:r>
      <w:r w:rsidR="009E75FF">
        <w:rPr>
          <w:rFonts w:ascii="Times New Roman" w:hAnsi="Times New Roman" w:cs="Times New Roman"/>
          <w:sz w:val="24"/>
          <w:szCs w:val="24"/>
          <w:lang w:val="es-DO"/>
        </w:rPr>
        <w:t>@</w:t>
      </w:r>
      <w:proofErr w:type="spellStart"/>
      <w:r w:rsidR="009E75FF">
        <w:rPr>
          <w:rFonts w:ascii="Times New Roman" w:hAnsi="Times New Roman" w:cs="Times New Roman"/>
          <w:sz w:val="24"/>
          <w:szCs w:val="24"/>
          <w:lang w:val="es-DO"/>
        </w:rPr>
        <w:t>consejodedrogasrd</w:t>
      </w:r>
      <w:proofErr w:type="spellEnd"/>
      <w:r w:rsidR="00EB1A0E">
        <w:rPr>
          <w:rFonts w:ascii="Times New Roman" w:hAnsi="Times New Roman" w:cs="Times New Roman"/>
          <w:sz w:val="24"/>
          <w:szCs w:val="24"/>
          <w:lang w:val="es-DO"/>
        </w:rPr>
        <w:t xml:space="preserve"> han experimentado un aumento de un 47% en la comunidad de enero a noviembre de este año, mostrando mayor interacción y </w:t>
      </w:r>
      <w:r w:rsidR="00C83895">
        <w:rPr>
          <w:rFonts w:ascii="Times New Roman" w:hAnsi="Times New Roman" w:cs="Times New Roman"/>
          <w:sz w:val="24"/>
          <w:szCs w:val="24"/>
          <w:lang w:val="es-DO"/>
        </w:rPr>
        <w:t xml:space="preserve">compromiso por parte de nuestros seguidores, adecuando la imagen y los contenidos de los medios de comunicaciones digitales para la obtención de la certificación de la Norma para la Gestión de Redes Sociales </w:t>
      </w:r>
      <w:r w:rsidR="00C83895">
        <w:rPr>
          <w:rFonts w:ascii="Times New Roman" w:hAnsi="Times New Roman" w:cs="Times New Roman"/>
          <w:sz w:val="24"/>
          <w:szCs w:val="24"/>
          <w:lang w:val="es-DO"/>
        </w:rPr>
        <w:lastRenderedPageBreak/>
        <w:t>en los Organismos Gubernamentales: NORTIC E1 que otorga la Oficina Presidencial de Tecnología de Información y Comunicación – OPTIC.</w:t>
      </w:r>
    </w:p>
    <w:p w:rsidR="00C83895" w:rsidRDefault="00C83895" w:rsidP="00B009AC">
      <w:pPr>
        <w:pStyle w:val="Textoindependiente"/>
        <w:spacing w:after="0" w:line="480" w:lineRule="auto"/>
        <w:jc w:val="both"/>
        <w:rPr>
          <w:rFonts w:ascii="Times New Roman" w:hAnsi="Times New Roman" w:cs="Times New Roman"/>
          <w:sz w:val="24"/>
          <w:szCs w:val="24"/>
          <w:lang w:val="es-DO"/>
        </w:rPr>
      </w:pPr>
    </w:p>
    <w:p w:rsidR="00C83895" w:rsidRDefault="00C83895" w:rsidP="00B009AC">
      <w:pPr>
        <w:pStyle w:val="Textoindependiente"/>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t>Para el fortalecimiento de la imagen institucional de cara a nuestro público y en coordinación con la OPTIC actualizamos el portal web con la aplicación de la nueva plantilla, a fin de proveer a nuestros usuarios de una mejor experiencia de navegación que se adapte a las exigencias de las nuevas tecnologías y p</w:t>
      </w:r>
      <w:r w:rsidR="00B57F53">
        <w:rPr>
          <w:rFonts w:ascii="Times New Roman" w:hAnsi="Times New Roman" w:cs="Times New Roman"/>
          <w:sz w:val="24"/>
          <w:szCs w:val="24"/>
          <w:lang w:val="es-DO"/>
        </w:rPr>
        <w:t>roporcione resultado más óptimo</w:t>
      </w:r>
      <w:r>
        <w:rPr>
          <w:rFonts w:ascii="Times New Roman" w:hAnsi="Times New Roman" w:cs="Times New Roman"/>
          <w:sz w:val="24"/>
          <w:szCs w:val="24"/>
          <w:lang w:val="es-DO"/>
        </w:rPr>
        <w:t>.</w:t>
      </w:r>
    </w:p>
    <w:p w:rsidR="00C83895" w:rsidRDefault="00C83895" w:rsidP="00B009AC">
      <w:pPr>
        <w:pStyle w:val="Textoindependiente"/>
        <w:spacing w:after="0" w:line="480" w:lineRule="auto"/>
        <w:jc w:val="both"/>
        <w:rPr>
          <w:rFonts w:ascii="Times New Roman" w:hAnsi="Times New Roman" w:cs="Times New Roman"/>
          <w:sz w:val="24"/>
          <w:szCs w:val="24"/>
          <w:lang w:val="es-DO"/>
        </w:rPr>
      </w:pPr>
    </w:p>
    <w:p w:rsidR="00C16AC6" w:rsidRDefault="00C83895" w:rsidP="00B009AC">
      <w:pPr>
        <w:pStyle w:val="Textoindependiente"/>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t>En este sentido, podemos destacar que los temas de prevención y los relacionados con la institución fueron tendencias por primera vez en redes sociales, específicamente Twitter</w:t>
      </w:r>
      <w:r w:rsidR="00C16AC6">
        <w:rPr>
          <w:rFonts w:ascii="Times New Roman" w:hAnsi="Times New Roman" w:cs="Times New Roman"/>
          <w:sz w:val="24"/>
          <w:szCs w:val="24"/>
          <w:lang w:val="es-DO"/>
        </w:rPr>
        <w:t>, eso quiere decir, que logramos, en momentos determinados que un número significativo de usuarios hablaran sobre la Institución o en relación a ella.</w:t>
      </w:r>
      <w:r w:rsidR="00B57F53">
        <w:rPr>
          <w:rFonts w:ascii="Times New Roman" w:hAnsi="Times New Roman" w:cs="Times New Roman"/>
          <w:sz w:val="24"/>
          <w:szCs w:val="24"/>
          <w:lang w:val="es-DO"/>
        </w:rPr>
        <w:t xml:space="preserve">  </w:t>
      </w:r>
      <w:r w:rsidR="00C16AC6">
        <w:rPr>
          <w:rFonts w:ascii="Times New Roman" w:hAnsi="Times New Roman" w:cs="Times New Roman"/>
          <w:sz w:val="24"/>
          <w:szCs w:val="24"/>
          <w:lang w:val="es-DO"/>
        </w:rPr>
        <w:t>Por otro lado, se amplió y se fortaleció el banco de datos virtual del organismo a través de los siguientes contenidos:</w:t>
      </w:r>
    </w:p>
    <w:p w:rsidR="00C16AC6" w:rsidRDefault="00C16AC6" w:rsidP="009C03C8">
      <w:pPr>
        <w:pStyle w:val="Textoindependiente"/>
        <w:numPr>
          <w:ilvl w:val="0"/>
          <w:numId w:val="32"/>
        </w:numPr>
        <w:spacing w:after="0" w:line="480" w:lineRule="auto"/>
        <w:jc w:val="both"/>
        <w:rPr>
          <w:rFonts w:ascii="Times New Roman" w:hAnsi="Times New Roman" w:cs="Times New Roman"/>
          <w:sz w:val="24"/>
          <w:szCs w:val="24"/>
          <w:lang w:val="es-DO"/>
        </w:rPr>
      </w:pPr>
      <w:r w:rsidRPr="00C16AC6">
        <w:rPr>
          <w:rFonts w:ascii="Times New Roman" w:hAnsi="Times New Roman" w:cs="Times New Roman"/>
          <w:b/>
          <w:sz w:val="24"/>
          <w:szCs w:val="24"/>
          <w:lang w:val="es-DO"/>
        </w:rPr>
        <w:t>Videoteca Virtual:</w:t>
      </w:r>
      <w:r>
        <w:rPr>
          <w:rFonts w:ascii="Times New Roman" w:hAnsi="Times New Roman" w:cs="Times New Roman"/>
          <w:sz w:val="24"/>
          <w:szCs w:val="24"/>
          <w:lang w:val="es-DO"/>
        </w:rPr>
        <w:t xml:space="preserve"> Se han colocado todas las producciones audiovisuales de la institución a través del canal de </w:t>
      </w:r>
      <w:proofErr w:type="spellStart"/>
      <w:r>
        <w:rPr>
          <w:rFonts w:ascii="Times New Roman" w:hAnsi="Times New Roman" w:cs="Times New Roman"/>
          <w:sz w:val="24"/>
          <w:szCs w:val="24"/>
          <w:lang w:val="es-DO"/>
        </w:rPr>
        <w:t>Youtube</w:t>
      </w:r>
      <w:proofErr w:type="spellEnd"/>
      <w:r>
        <w:rPr>
          <w:rFonts w:ascii="Times New Roman" w:hAnsi="Times New Roman" w:cs="Times New Roman"/>
          <w:sz w:val="24"/>
          <w:szCs w:val="24"/>
          <w:lang w:val="es-DO"/>
        </w:rPr>
        <w:t>.</w:t>
      </w:r>
    </w:p>
    <w:p w:rsidR="00C16AC6" w:rsidRDefault="00C16AC6" w:rsidP="009C03C8">
      <w:pPr>
        <w:pStyle w:val="Textoindependiente"/>
        <w:numPr>
          <w:ilvl w:val="0"/>
          <w:numId w:val="32"/>
        </w:numPr>
        <w:spacing w:after="0" w:line="480" w:lineRule="auto"/>
        <w:jc w:val="both"/>
        <w:rPr>
          <w:rFonts w:ascii="Times New Roman" w:hAnsi="Times New Roman" w:cs="Times New Roman"/>
          <w:sz w:val="24"/>
          <w:szCs w:val="24"/>
          <w:lang w:val="es-DO"/>
        </w:rPr>
      </w:pPr>
      <w:r w:rsidRPr="00C16AC6">
        <w:rPr>
          <w:rFonts w:ascii="Times New Roman" w:hAnsi="Times New Roman" w:cs="Times New Roman"/>
          <w:b/>
          <w:sz w:val="24"/>
          <w:szCs w:val="24"/>
          <w:lang w:val="es-DO"/>
        </w:rPr>
        <w:t xml:space="preserve">Banco de Fotografías e Imágenes: </w:t>
      </w:r>
      <w:r w:rsidRPr="00C16AC6">
        <w:rPr>
          <w:rFonts w:ascii="Times New Roman" w:hAnsi="Times New Roman" w:cs="Times New Roman"/>
          <w:sz w:val="24"/>
          <w:szCs w:val="24"/>
          <w:lang w:val="es-DO"/>
        </w:rPr>
        <w:t xml:space="preserve">A </w:t>
      </w:r>
      <w:proofErr w:type="spellStart"/>
      <w:r w:rsidRPr="00C16AC6">
        <w:rPr>
          <w:rFonts w:ascii="Times New Roman" w:hAnsi="Times New Roman" w:cs="Times New Roman"/>
          <w:sz w:val="24"/>
          <w:szCs w:val="24"/>
          <w:lang w:val="es-DO"/>
        </w:rPr>
        <w:t>traves</w:t>
      </w:r>
      <w:proofErr w:type="spellEnd"/>
      <w:r w:rsidRPr="00C16AC6">
        <w:rPr>
          <w:rFonts w:ascii="Times New Roman" w:hAnsi="Times New Roman" w:cs="Times New Roman"/>
          <w:sz w:val="24"/>
          <w:szCs w:val="24"/>
          <w:lang w:val="es-DO"/>
        </w:rPr>
        <w:t xml:space="preserve"> de la Red </w:t>
      </w:r>
      <w:proofErr w:type="spellStart"/>
      <w:r w:rsidRPr="00C16AC6">
        <w:rPr>
          <w:rFonts w:ascii="Times New Roman" w:hAnsi="Times New Roman" w:cs="Times New Roman"/>
          <w:sz w:val="24"/>
          <w:szCs w:val="24"/>
          <w:lang w:val="es-DO"/>
        </w:rPr>
        <w:t>Flickr</w:t>
      </w:r>
      <w:proofErr w:type="spellEnd"/>
      <w:r w:rsidRPr="00C16AC6">
        <w:rPr>
          <w:rFonts w:ascii="Times New Roman" w:hAnsi="Times New Roman" w:cs="Times New Roman"/>
          <w:sz w:val="24"/>
          <w:szCs w:val="24"/>
          <w:lang w:val="es-DO"/>
        </w:rPr>
        <w:t xml:space="preserve">, un medio que permite el acceso bajo el criterio de “open data” y que facilita a los medios de comunicación y a la ciudadanía las fotografías </w:t>
      </w:r>
      <w:r w:rsidR="00B57F53">
        <w:rPr>
          <w:rFonts w:ascii="Times New Roman" w:hAnsi="Times New Roman" w:cs="Times New Roman"/>
          <w:sz w:val="24"/>
          <w:szCs w:val="24"/>
          <w:lang w:val="es-DO"/>
        </w:rPr>
        <w:t>en</w:t>
      </w:r>
      <w:r w:rsidRPr="00C16AC6">
        <w:rPr>
          <w:rFonts w:ascii="Times New Roman" w:hAnsi="Times New Roman" w:cs="Times New Roman"/>
          <w:sz w:val="24"/>
          <w:szCs w:val="24"/>
          <w:lang w:val="es-DO"/>
        </w:rPr>
        <w:t xml:space="preserve"> alta definición para su utilización y redifusión. </w:t>
      </w:r>
    </w:p>
    <w:p w:rsidR="00B57F53" w:rsidRDefault="00C16AC6" w:rsidP="00343B05">
      <w:pPr>
        <w:pStyle w:val="Textoindependiente"/>
        <w:numPr>
          <w:ilvl w:val="0"/>
          <w:numId w:val="32"/>
        </w:numPr>
        <w:spacing w:after="0" w:line="480" w:lineRule="auto"/>
        <w:jc w:val="both"/>
        <w:rPr>
          <w:rFonts w:ascii="Times New Roman" w:hAnsi="Times New Roman" w:cs="Times New Roman"/>
          <w:sz w:val="24"/>
          <w:szCs w:val="24"/>
          <w:lang w:val="es-DO"/>
        </w:rPr>
      </w:pPr>
      <w:r w:rsidRPr="00C16AC6">
        <w:rPr>
          <w:rFonts w:ascii="Times New Roman" w:hAnsi="Times New Roman" w:cs="Times New Roman"/>
          <w:b/>
          <w:sz w:val="24"/>
          <w:szCs w:val="24"/>
          <w:lang w:val="es-DO"/>
        </w:rPr>
        <w:t>Hemeroteca Virtual:</w:t>
      </w:r>
      <w:r>
        <w:rPr>
          <w:rFonts w:ascii="Times New Roman" w:hAnsi="Times New Roman" w:cs="Times New Roman"/>
          <w:sz w:val="24"/>
          <w:szCs w:val="24"/>
          <w:lang w:val="es-DO"/>
        </w:rPr>
        <w:t xml:space="preserve"> Documentación periodística de las actividades que realiza la institución, así como artículos de interés sobre temas de prevención y consumo de sustancias.</w:t>
      </w: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317BFD" w:rsidRDefault="00317BFD" w:rsidP="00B57F53">
      <w:pPr>
        <w:pStyle w:val="Textoindependiente"/>
        <w:spacing w:after="0" w:line="480" w:lineRule="auto"/>
        <w:jc w:val="both"/>
        <w:rPr>
          <w:rFonts w:ascii="Times New Roman" w:hAnsi="Times New Roman"/>
          <w:b/>
          <w:color w:val="548DD4" w:themeColor="text2" w:themeTint="99"/>
          <w:sz w:val="32"/>
          <w:szCs w:val="32"/>
          <w:lang w:val="es-ES_tradnl"/>
        </w:rPr>
      </w:pPr>
    </w:p>
    <w:p w:rsidR="00A070D8" w:rsidRPr="00B57F53" w:rsidRDefault="00756460" w:rsidP="00B57F53">
      <w:pPr>
        <w:pStyle w:val="Textoindependiente"/>
        <w:spacing w:after="0" w:line="480" w:lineRule="auto"/>
        <w:jc w:val="both"/>
        <w:rPr>
          <w:rFonts w:ascii="Times New Roman" w:hAnsi="Times New Roman" w:cs="Times New Roman"/>
          <w:sz w:val="24"/>
          <w:szCs w:val="24"/>
          <w:lang w:val="es-DO"/>
        </w:rPr>
      </w:pPr>
      <w:r w:rsidRPr="00B57F53">
        <w:rPr>
          <w:rFonts w:ascii="Times New Roman" w:hAnsi="Times New Roman"/>
          <w:b/>
          <w:color w:val="548DD4" w:themeColor="text2" w:themeTint="99"/>
          <w:sz w:val="32"/>
          <w:szCs w:val="32"/>
          <w:lang w:val="es-ES_tradnl"/>
        </w:rPr>
        <w:t>D</w:t>
      </w:r>
      <w:r w:rsidR="005A54BD" w:rsidRPr="00B57F53">
        <w:rPr>
          <w:rFonts w:ascii="Times New Roman" w:hAnsi="Times New Roman"/>
          <w:b/>
          <w:color w:val="548DD4" w:themeColor="text2" w:themeTint="99"/>
          <w:sz w:val="32"/>
          <w:szCs w:val="32"/>
          <w:lang w:val="es-ES_tradnl"/>
        </w:rPr>
        <w:t>EPARTAMENTO JURIDICO</w:t>
      </w:r>
    </w:p>
    <w:p w:rsidR="00343B05" w:rsidRDefault="007F027B" w:rsidP="00343B05">
      <w:pPr>
        <w:spacing w:line="480" w:lineRule="auto"/>
        <w:jc w:val="both"/>
        <w:rPr>
          <w:rFonts w:ascii="Times New Roman" w:hAnsi="Times New Roman"/>
          <w:sz w:val="24"/>
          <w:szCs w:val="24"/>
          <w:lang w:val="es-ES_tradnl"/>
        </w:rPr>
      </w:pPr>
      <w:r>
        <w:rPr>
          <w:rFonts w:ascii="Times New Roman" w:hAnsi="Times New Roman"/>
          <w:b/>
          <w:color w:val="548DD4" w:themeColor="text2" w:themeTint="99"/>
          <w:sz w:val="24"/>
          <w:szCs w:val="24"/>
          <w:lang w:val="es-ES_tradnl"/>
        </w:rPr>
        <w:tab/>
      </w:r>
      <w:r w:rsidRPr="007F027B">
        <w:rPr>
          <w:rFonts w:ascii="Times New Roman" w:hAnsi="Times New Roman"/>
          <w:sz w:val="24"/>
          <w:szCs w:val="24"/>
          <w:lang w:val="es-ES_tradnl"/>
        </w:rPr>
        <w:t>Es e</w:t>
      </w:r>
      <w:r w:rsidR="009E75FF">
        <w:rPr>
          <w:rFonts w:ascii="Times New Roman" w:hAnsi="Times New Roman"/>
          <w:sz w:val="24"/>
          <w:szCs w:val="24"/>
          <w:lang w:val="es-ES_tradnl"/>
        </w:rPr>
        <w:t>l departamento encargado de la dirección y s</w:t>
      </w:r>
      <w:r w:rsidRPr="007F027B">
        <w:rPr>
          <w:rFonts w:ascii="Times New Roman" w:hAnsi="Times New Roman"/>
          <w:sz w:val="24"/>
          <w:szCs w:val="24"/>
          <w:lang w:val="es-ES_tradnl"/>
        </w:rPr>
        <w:t>upervisión inmediata de todas las actividades del personal de Abogados como también de las políticas referentes a los reclamantes de la institución, velando por el mej</w:t>
      </w:r>
      <w:r>
        <w:rPr>
          <w:rFonts w:ascii="Times New Roman" w:hAnsi="Times New Roman"/>
          <w:sz w:val="24"/>
          <w:szCs w:val="24"/>
          <w:lang w:val="es-ES_tradnl"/>
        </w:rPr>
        <w:t>oramiento.  El área específica donde se desenvuelve es la Ley 50-88.</w:t>
      </w:r>
    </w:p>
    <w:p w:rsidR="007F027B" w:rsidRDefault="007F027B" w:rsidP="00343B05">
      <w:pPr>
        <w:spacing w:line="480" w:lineRule="auto"/>
        <w:jc w:val="both"/>
        <w:rPr>
          <w:rFonts w:ascii="Times New Roman" w:hAnsi="Times New Roman"/>
          <w:sz w:val="24"/>
          <w:szCs w:val="24"/>
          <w:lang w:val="es-ES_tradnl"/>
        </w:rPr>
      </w:pPr>
    </w:p>
    <w:p w:rsidR="007F027B" w:rsidRDefault="007F027B" w:rsidP="00343B05">
      <w:pPr>
        <w:spacing w:line="480" w:lineRule="auto"/>
        <w:jc w:val="both"/>
        <w:rPr>
          <w:rFonts w:ascii="Times New Roman" w:hAnsi="Times New Roman"/>
          <w:sz w:val="24"/>
          <w:szCs w:val="24"/>
          <w:lang w:val="es-ES_tradnl"/>
        </w:rPr>
      </w:pPr>
      <w:r>
        <w:rPr>
          <w:rFonts w:ascii="Times New Roman" w:hAnsi="Times New Roman"/>
          <w:sz w:val="24"/>
          <w:szCs w:val="24"/>
          <w:lang w:val="es-ES_tradnl"/>
        </w:rPr>
        <w:t>Funciones:</w:t>
      </w:r>
    </w:p>
    <w:p w:rsidR="007F027B" w:rsidRDefault="007F027B"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Defender los intereses de la institución en todo tipo de procedimiento judicial.</w:t>
      </w:r>
    </w:p>
    <w:p w:rsidR="007F027B" w:rsidRDefault="007F027B"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lastRenderedPageBreak/>
        <w:t>Estudiar y resolver problemas legales relacionados con la institución como son los contratos, asuntos laborales, convenios, entre otros.</w:t>
      </w:r>
    </w:p>
    <w:p w:rsidR="007F027B" w:rsidRDefault="007F027B"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 xml:space="preserve">Emitir informes </w:t>
      </w:r>
      <w:r w:rsidR="007D1B26">
        <w:rPr>
          <w:rFonts w:ascii="Times New Roman" w:hAnsi="Times New Roman"/>
          <w:sz w:val="24"/>
          <w:szCs w:val="24"/>
          <w:lang w:val="es-ES_tradnl"/>
        </w:rPr>
        <w:t>jurídicos</w:t>
      </w:r>
      <w:r>
        <w:rPr>
          <w:rFonts w:ascii="Times New Roman" w:hAnsi="Times New Roman"/>
          <w:sz w:val="24"/>
          <w:szCs w:val="24"/>
          <w:lang w:val="es-ES_tradnl"/>
        </w:rPr>
        <w:t xml:space="preserve"> sobre cualquier tema.</w:t>
      </w:r>
    </w:p>
    <w:p w:rsidR="007F027B" w:rsidRDefault="007F027B"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Desarrollar</w:t>
      </w:r>
      <w:r w:rsidR="007D1B26">
        <w:rPr>
          <w:rFonts w:ascii="Times New Roman" w:hAnsi="Times New Roman"/>
          <w:sz w:val="24"/>
          <w:szCs w:val="24"/>
          <w:lang w:val="es-ES_tradnl"/>
        </w:rPr>
        <w:t xml:space="preserve"> y ejecutar funciones del ámbito jurídico-administrativo tendente a brindar apoyo y asesoría jurídica a los empleados de la institución.</w:t>
      </w:r>
    </w:p>
    <w:p w:rsidR="007D1B26" w:rsidRDefault="007D1B26"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Asesorar en materia jurídica a la Máxima Autoridad Ejecutiva y demás funcionarios en la aplicación de las legislaciones referentes que competen a la institución.</w:t>
      </w:r>
    </w:p>
    <w:p w:rsidR="007D1B26" w:rsidRDefault="007D1B26"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Realizar y revisar estudios jurídicos, resoluciones, reglamentos, convenios, proyectos de ley, entre otros documentos legales relacionados con la institución.</w:t>
      </w:r>
    </w:p>
    <w:p w:rsidR="007D1B26" w:rsidRDefault="007D1B26"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Elaborar y/o recibir contratos suscritos por la institución con personas físicas o morales.</w:t>
      </w:r>
    </w:p>
    <w:p w:rsidR="00A070D8" w:rsidRPr="00A92207" w:rsidRDefault="007D1B26" w:rsidP="009C03C8">
      <w:pPr>
        <w:pStyle w:val="Prrafodelista"/>
        <w:numPr>
          <w:ilvl w:val="0"/>
          <w:numId w:val="34"/>
        </w:numPr>
        <w:spacing w:line="480" w:lineRule="auto"/>
        <w:jc w:val="both"/>
        <w:rPr>
          <w:rFonts w:ascii="Times New Roman" w:hAnsi="Times New Roman"/>
          <w:sz w:val="24"/>
          <w:szCs w:val="24"/>
          <w:lang w:val="es-ES_tradnl"/>
        </w:rPr>
      </w:pPr>
      <w:r>
        <w:rPr>
          <w:rFonts w:ascii="Times New Roman" w:hAnsi="Times New Roman"/>
          <w:sz w:val="24"/>
          <w:szCs w:val="24"/>
          <w:lang w:val="es-ES_tradnl"/>
        </w:rPr>
        <w:t>Dar seguimiento a los contratos suscritos por el Estado a través de la institución con organismos internacionales.</w:t>
      </w:r>
    </w:p>
    <w:p w:rsidR="00A070D8" w:rsidRDefault="00A070D8" w:rsidP="00A070D8"/>
    <w:p w:rsidR="007D1B26" w:rsidRPr="007D1B26" w:rsidRDefault="007D1B26" w:rsidP="00DA6AE5">
      <w:pPr>
        <w:spacing w:line="480" w:lineRule="auto"/>
        <w:ind w:firstLine="360"/>
        <w:jc w:val="both"/>
        <w:rPr>
          <w:rFonts w:ascii="Times New Roman" w:hAnsi="Times New Roman" w:cs="Times New Roman"/>
          <w:sz w:val="24"/>
          <w:szCs w:val="24"/>
        </w:rPr>
      </w:pPr>
      <w:r w:rsidRPr="007D1B26">
        <w:rPr>
          <w:rFonts w:ascii="Times New Roman" w:hAnsi="Times New Roman" w:cs="Times New Roman"/>
          <w:sz w:val="24"/>
          <w:szCs w:val="24"/>
        </w:rPr>
        <w:t xml:space="preserve">Hasta octubre del 2018, la jurídica del consejo realizó 232 actividades, en la cual se destacan las firmas de convenios con </w:t>
      </w:r>
      <w:r w:rsidRPr="007D1B26">
        <w:rPr>
          <w:rFonts w:ascii="Times New Roman" w:hAnsi="Times New Roman" w:cs="Times New Roman"/>
          <w:b/>
          <w:sz w:val="24"/>
          <w:szCs w:val="24"/>
        </w:rPr>
        <w:t>un total de 12</w:t>
      </w:r>
      <w:r w:rsidRPr="007D1B26">
        <w:rPr>
          <w:rFonts w:ascii="Times New Roman" w:hAnsi="Times New Roman" w:cs="Times New Roman"/>
          <w:sz w:val="24"/>
          <w:szCs w:val="24"/>
        </w:rPr>
        <w:t xml:space="preserve">, convenios interinstitucionales con diferentes entidades y alcaldías, también realizamos talleres en varios puntos de la geografía nacional y hemos asistido a 09 jornadas preventivas, impartiendo la prevención simultáneamente en algunas Provincias del País, la Consultoría Jurídica </w:t>
      </w:r>
      <w:r>
        <w:rPr>
          <w:rFonts w:ascii="Times New Roman" w:hAnsi="Times New Roman" w:cs="Times New Roman"/>
          <w:sz w:val="24"/>
          <w:szCs w:val="24"/>
        </w:rPr>
        <w:t>ofreció</w:t>
      </w:r>
      <w:r w:rsidRPr="007D1B26">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7D1B26">
        <w:rPr>
          <w:rFonts w:ascii="Times New Roman" w:hAnsi="Times New Roman" w:cs="Times New Roman"/>
          <w:sz w:val="24"/>
          <w:szCs w:val="24"/>
        </w:rPr>
        <w:t xml:space="preserve">apoyo </w:t>
      </w:r>
      <w:r>
        <w:rPr>
          <w:rFonts w:ascii="Times New Roman" w:hAnsi="Times New Roman" w:cs="Times New Roman"/>
          <w:sz w:val="24"/>
          <w:szCs w:val="24"/>
        </w:rPr>
        <w:t>para la implementación d</w:t>
      </w:r>
      <w:r w:rsidRPr="007D1B26">
        <w:rPr>
          <w:rFonts w:ascii="Times New Roman" w:hAnsi="Times New Roman" w:cs="Times New Roman"/>
          <w:sz w:val="24"/>
          <w:szCs w:val="24"/>
        </w:rPr>
        <w:t xml:space="preserve">el programa Familias Fuertes y hemos realizado  (37) coordinaciones. </w:t>
      </w:r>
    </w:p>
    <w:p w:rsidR="007D1B26" w:rsidRDefault="007D1B26" w:rsidP="00DA6AE5">
      <w:pPr>
        <w:spacing w:line="480" w:lineRule="auto"/>
        <w:jc w:val="both"/>
        <w:rPr>
          <w:rFonts w:ascii="Times New Roman" w:hAnsi="Times New Roman" w:cs="Times New Roman"/>
          <w:sz w:val="24"/>
          <w:szCs w:val="24"/>
        </w:rPr>
      </w:pPr>
    </w:p>
    <w:p w:rsidR="00DA6AE5" w:rsidRDefault="007D1B26" w:rsidP="004A5E39">
      <w:pPr>
        <w:spacing w:line="480" w:lineRule="auto"/>
        <w:ind w:firstLine="360"/>
        <w:jc w:val="both"/>
        <w:rPr>
          <w:rFonts w:ascii="Times New Roman" w:hAnsi="Times New Roman" w:cs="Times New Roman"/>
          <w:sz w:val="24"/>
          <w:szCs w:val="24"/>
        </w:rPr>
      </w:pPr>
      <w:r w:rsidRPr="007D1B26">
        <w:rPr>
          <w:rFonts w:ascii="Times New Roman" w:hAnsi="Times New Roman" w:cs="Times New Roman"/>
          <w:sz w:val="24"/>
          <w:szCs w:val="24"/>
        </w:rPr>
        <w:lastRenderedPageBreak/>
        <w:t xml:space="preserve">La Consultoría Jurídica, está participando activamente en diferentes comités dentro de la institución como son: </w:t>
      </w:r>
    </w:p>
    <w:p w:rsidR="00DA6AE5" w:rsidRPr="007D1B26" w:rsidRDefault="00DA6AE5" w:rsidP="00DA6AE5">
      <w:pPr>
        <w:spacing w:line="480" w:lineRule="auto"/>
        <w:jc w:val="both"/>
        <w:rPr>
          <w:rFonts w:ascii="Times New Roman" w:hAnsi="Times New Roman" w:cs="Times New Roman"/>
          <w:sz w:val="24"/>
          <w:szCs w:val="24"/>
        </w:rPr>
      </w:pPr>
    </w:p>
    <w:p w:rsidR="007D1B26" w:rsidRPr="007D1B26" w:rsidRDefault="007D1B26" w:rsidP="009C03C8">
      <w:pPr>
        <w:pStyle w:val="Prrafodelista"/>
        <w:numPr>
          <w:ilvl w:val="0"/>
          <w:numId w:val="35"/>
        </w:numPr>
        <w:spacing w:line="480" w:lineRule="auto"/>
        <w:jc w:val="both"/>
        <w:rPr>
          <w:rFonts w:ascii="Times New Roman" w:hAnsi="Times New Roman"/>
          <w:sz w:val="24"/>
          <w:szCs w:val="24"/>
          <w:lang w:val="es-ES"/>
        </w:rPr>
      </w:pPr>
      <w:r w:rsidRPr="007D1B26">
        <w:rPr>
          <w:rFonts w:ascii="Times New Roman" w:hAnsi="Times New Roman"/>
          <w:sz w:val="24"/>
          <w:szCs w:val="24"/>
          <w:lang w:val="es-ES"/>
        </w:rPr>
        <w:t>Comité de Ética.</w:t>
      </w:r>
    </w:p>
    <w:p w:rsidR="007D1B26" w:rsidRPr="007D1B26" w:rsidRDefault="007D1B26" w:rsidP="009C03C8">
      <w:pPr>
        <w:pStyle w:val="Prrafodelista"/>
        <w:numPr>
          <w:ilvl w:val="0"/>
          <w:numId w:val="35"/>
        </w:numPr>
        <w:spacing w:line="480" w:lineRule="auto"/>
        <w:jc w:val="both"/>
        <w:rPr>
          <w:rFonts w:ascii="Times New Roman" w:hAnsi="Times New Roman"/>
          <w:sz w:val="24"/>
          <w:szCs w:val="24"/>
          <w:lang w:val="es-ES"/>
        </w:rPr>
      </w:pPr>
      <w:r w:rsidRPr="007D1B26">
        <w:rPr>
          <w:rFonts w:ascii="Times New Roman" w:hAnsi="Times New Roman"/>
          <w:sz w:val="24"/>
          <w:szCs w:val="24"/>
          <w:lang w:val="es-ES"/>
        </w:rPr>
        <w:t>Comité de Riesgo Laborales.</w:t>
      </w:r>
    </w:p>
    <w:p w:rsidR="007D1B26" w:rsidRPr="007D1B26" w:rsidRDefault="007D1B26" w:rsidP="009C03C8">
      <w:pPr>
        <w:pStyle w:val="Prrafodelista"/>
        <w:numPr>
          <w:ilvl w:val="0"/>
          <w:numId w:val="35"/>
        </w:numPr>
        <w:spacing w:line="480" w:lineRule="auto"/>
        <w:jc w:val="both"/>
        <w:rPr>
          <w:rFonts w:ascii="Times New Roman" w:hAnsi="Times New Roman"/>
          <w:sz w:val="24"/>
          <w:szCs w:val="24"/>
          <w:lang w:val="es-ES"/>
        </w:rPr>
      </w:pPr>
      <w:r w:rsidRPr="007D1B26">
        <w:rPr>
          <w:rFonts w:ascii="Times New Roman" w:hAnsi="Times New Roman"/>
          <w:sz w:val="24"/>
          <w:szCs w:val="24"/>
          <w:lang w:val="es-ES"/>
        </w:rPr>
        <w:t>Comité de Compra y Contrataciones.</w:t>
      </w:r>
    </w:p>
    <w:p w:rsidR="007D1B26" w:rsidRPr="007D1B26" w:rsidRDefault="007D1B26" w:rsidP="009C03C8">
      <w:pPr>
        <w:pStyle w:val="Prrafodelista"/>
        <w:numPr>
          <w:ilvl w:val="0"/>
          <w:numId w:val="35"/>
        </w:numPr>
        <w:spacing w:line="480" w:lineRule="auto"/>
        <w:jc w:val="both"/>
        <w:rPr>
          <w:rFonts w:ascii="Times New Roman" w:hAnsi="Times New Roman"/>
          <w:sz w:val="24"/>
          <w:szCs w:val="24"/>
          <w:lang w:val="es-ES"/>
        </w:rPr>
      </w:pPr>
      <w:r w:rsidRPr="007D1B26">
        <w:rPr>
          <w:rFonts w:ascii="Times New Roman" w:hAnsi="Times New Roman"/>
          <w:sz w:val="24"/>
          <w:szCs w:val="24"/>
          <w:lang w:val="es-ES"/>
        </w:rPr>
        <w:t>Comité Administrador de los Cambios de Infraestr</w:t>
      </w:r>
      <w:r w:rsidR="009E75FF">
        <w:rPr>
          <w:rFonts w:ascii="Times New Roman" w:hAnsi="Times New Roman"/>
          <w:sz w:val="24"/>
          <w:szCs w:val="24"/>
          <w:lang w:val="es-ES"/>
        </w:rPr>
        <w:t>uctura Tecnológica del Consejo N</w:t>
      </w:r>
      <w:r w:rsidRPr="007D1B26">
        <w:rPr>
          <w:rFonts w:ascii="Times New Roman" w:hAnsi="Times New Roman"/>
          <w:sz w:val="24"/>
          <w:szCs w:val="24"/>
          <w:lang w:val="es-ES"/>
        </w:rPr>
        <w:t>acional de Drogas.</w:t>
      </w:r>
    </w:p>
    <w:p w:rsidR="007D1B26" w:rsidRPr="007D1B26" w:rsidRDefault="00DA6AE5" w:rsidP="009C03C8">
      <w:pPr>
        <w:pStyle w:val="Prrafodelista"/>
        <w:numPr>
          <w:ilvl w:val="0"/>
          <w:numId w:val="35"/>
        </w:numPr>
        <w:spacing w:line="480" w:lineRule="auto"/>
        <w:jc w:val="both"/>
        <w:rPr>
          <w:rFonts w:ascii="Times New Roman" w:hAnsi="Times New Roman"/>
          <w:sz w:val="24"/>
          <w:szCs w:val="24"/>
          <w:lang w:val="es-ES"/>
        </w:rPr>
      </w:pPr>
      <w:r>
        <w:rPr>
          <w:rFonts w:ascii="Times New Roman" w:hAnsi="Times New Roman"/>
          <w:sz w:val="24"/>
          <w:szCs w:val="24"/>
          <w:lang w:val="es-ES"/>
        </w:rPr>
        <w:t>Comité de La NOB</w:t>
      </w:r>
      <w:r w:rsidR="007D1B26" w:rsidRPr="007D1B26">
        <w:rPr>
          <w:rFonts w:ascii="Times New Roman" w:hAnsi="Times New Roman"/>
          <w:sz w:val="24"/>
          <w:szCs w:val="24"/>
          <w:lang w:val="es-ES"/>
        </w:rPr>
        <w:t>ACI.</w:t>
      </w:r>
    </w:p>
    <w:p w:rsidR="007D1B26" w:rsidRDefault="007D1B26" w:rsidP="009C03C8">
      <w:pPr>
        <w:pStyle w:val="Prrafodelista"/>
        <w:numPr>
          <w:ilvl w:val="0"/>
          <w:numId w:val="35"/>
        </w:numPr>
        <w:spacing w:line="480" w:lineRule="auto"/>
        <w:jc w:val="both"/>
        <w:rPr>
          <w:rFonts w:ascii="Times New Roman" w:hAnsi="Times New Roman"/>
          <w:sz w:val="24"/>
          <w:szCs w:val="24"/>
          <w:lang w:val="es-ES"/>
        </w:rPr>
      </w:pPr>
      <w:r w:rsidRPr="007D1B26">
        <w:rPr>
          <w:rFonts w:ascii="Times New Roman" w:hAnsi="Times New Roman"/>
          <w:sz w:val="24"/>
          <w:szCs w:val="24"/>
          <w:lang w:val="es-ES"/>
        </w:rPr>
        <w:t>Comité de Información de Continuidad y Riesgo.</w:t>
      </w:r>
    </w:p>
    <w:p w:rsidR="007D1B26" w:rsidRDefault="007D1B26" w:rsidP="00DA6AE5">
      <w:pPr>
        <w:spacing w:line="480" w:lineRule="auto"/>
        <w:jc w:val="both"/>
        <w:rPr>
          <w:rFonts w:ascii="Times New Roman" w:eastAsia="Times New Roman" w:hAnsi="Times New Roman" w:cs="Times New Roman"/>
          <w:sz w:val="24"/>
          <w:szCs w:val="24"/>
          <w:lang w:eastAsia="es-DO"/>
        </w:rPr>
      </w:pPr>
    </w:p>
    <w:p w:rsidR="007D1B26" w:rsidRPr="007D1B26" w:rsidRDefault="007D1B26" w:rsidP="00A92207">
      <w:pPr>
        <w:spacing w:line="480" w:lineRule="auto"/>
        <w:ind w:firstLine="360"/>
        <w:jc w:val="both"/>
        <w:rPr>
          <w:rFonts w:ascii="Times New Roman" w:hAnsi="Times New Roman" w:cs="Times New Roman"/>
          <w:sz w:val="24"/>
          <w:szCs w:val="24"/>
        </w:rPr>
      </w:pPr>
      <w:r w:rsidRPr="007D1B26">
        <w:rPr>
          <w:rFonts w:ascii="Times New Roman" w:hAnsi="Times New Roman" w:cs="Times New Roman"/>
          <w:sz w:val="24"/>
          <w:szCs w:val="24"/>
        </w:rPr>
        <w:t>También participamos continuamente en la Comisión para la Supervisión y seguimiento a las ONGs (fundaciones que reciben la partida del 15% para la labor de prevención y rehabilitación de los adictos a las drogas)</w:t>
      </w:r>
      <w:r>
        <w:rPr>
          <w:rFonts w:ascii="Times New Roman" w:hAnsi="Times New Roman" w:cs="Times New Roman"/>
          <w:sz w:val="24"/>
          <w:szCs w:val="24"/>
        </w:rPr>
        <w:t>.</w:t>
      </w:r>
    </w:p>
    <w:p w:rsidR="007D1B26" w:rsidRDefault="007D1B26" w:rsidP="00DA6AE5">
      <w:pPr>
        <w:spacing w:line="480" w:lineRule="auto"/>
        <w:ind w:firstLine="360"/>
        <w:jc w:val="both"/>
        <w:rPr>
          <w:rFonts w:ascii="Times New Roman" w:hAnsi="Times New Roman" w:cs="Times New Roman"/>
          <w:sz w:val="24"/>
          <w:szCs w:val="24"/>
        </w:rPr>
      </w:pPr>
      <w:r w:rsidRPr="007D1B26">
        <w:rPr>
          <w:rFonts w:ascii="Times New Roman" w:hAnsi="Times New Roman" w:cs="Times New Roman"/>
          <w:sz w:val="24"/>
          <w:szCs w:val="24"/>
        </w:rPr>
        <w:t>Damos seguimientos a los encuentros Provinciales, coordinando con las diferentes provincias y municipios actividades, acuerdos de cooperación, conformación y elección de los comités con capacidad para ser multiplicadores y dejar plantada en cada región la prevención.</w:t>
      </w:r>
    </w:p>
    <w:p w:rsidR="007D1B26" w:rsidRDefault="007D1B26" w:rsidP="007D1B26">
      <w:pPr>
        <w:jc w:val="both"/>
        <w:rPr>
          <w:rFonts w:ascii="Times New Roman" w:hAnsi="Times New Roman" w:cs="Times New Roman"/>
          <w:sz w:val="24"/>
          <w:szCs w:val="24"/>
        </w:rPr>
      </w:pPr>
    </w:p>
    <w:p w:rsidR="007D1B26" w:rsidRPr="007D1B26" w:rsidRDefault="007D1B26" w:rsidP="007D1B26">
      <w:pPr>
        <w:jc w:val="center"/>
        <w:rPr>
          <w:rFonts w:ascii="Times New Roman" w:hAnsi="Times New Roman" w:cs="Times New Roman"/>
          <w:b/>
          <w:sz w:val="24"/>
          <w:szCs w:val="24"/>
          <w:lang w:val="es-DO"/>
        </w:rPr>
      </w:pPr>
      <w:r w:rsidRPr="007D1B26">
        <w:rPr>
          <w:rFonts w:ascii="Times New Roman" w:hAnsi="Times New Roman" w:cs="Times New Roman"/>
          <w:b/>
          <w:sz w:val="24"/>
          <w:szCs w:val="24"/>
        </w:rPr>
        <w:t>Cuadro de Actividades período Enero –Octubre 2018.</w:t>
      </w:r>
    </w:p>
    <w:p w:rsidR="007D1B26" w:rsidRPr="007D1B26" w:rsidRDefault="007D1B26" w:rsidP="007D1B26">
      <w:pP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248"/>
        <w:gridCol w:w="1984"/>
      </w:tblGrid>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b/>
                <w:sz w:val="24"/>
                <w:szCs w:val="24"/>
              </w:rPr>
            </w:pPr>
            <w:r w:rsidRPr="007D1B26">
              <w:rPr>
                <w:b/>
                <w:sz w:val="24"/>
                <w:szCs w:val="24"/>
              </w:rPr>
              <w:t>Actividad</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b/>
                <w:sz w:val="24"/>
                <w:szCs w:val="24"/>
              </w:rPr>
            </w:pPr>
            <w:r w:rsidRPr="007D1B26">
              <w:rPr>
                <w:b/>
                <w:sz w:val="24"/>
                <w:szCs w:val="24"/>
              </w:rPr>
              <w:t>Frecuencia</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Asistencia a Audiencia</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12</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Asistencia a Quema de Drogas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31</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Charlas Preventivas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72</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Conversatorios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5</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lastRenderedPageBreak/>
              <w:t>Coordinación de Actividades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37</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Elaboración de contratos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06</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Elaboración de Convenios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12</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Firmas de Convenios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06</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Implementación Programa Familias Fuertes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10</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Jornadas Preventivas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09</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Seminarios</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26</w:t>
            </w:r>
          </w:p>
        </w:tc>
      </w:tr>
      <w:tr w:rsidR="007D1B26"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Talleres de la Ley 50-88</w:t>
            </w:r>
          </w:p>
        </w:tc>
        <w:tc>
          <w:tcPr>
            <w:tcW w:w="1984" w:type="dxa"/>
            <w:tcBorders>
              <w:top w:val="single" w:sz="4" w:space="0" w:color="auto"/>
              <w:left w:val="single" w:sz="4" w:space="0" w:color="auto"/>
              <w:bottom w:val="single" w:sz="4" w:space="0" w:color="auto"/>
              <w:right w:val="single" w:sz="4" w:space="0" w:color="auto"/>
            </w:tcBorders>
            <w:hideMark/>
          </w:tcPr>
          <w:p w:rsidR="007D1B26" w:rsidRPr="007D1B26" w:rsidRDefault="007D1B26">
            <w:pPr>
              <w:jc w:val="center"/>
              <w:rPr>
                <w:sz w:val="24"/>
                <w:szCs w:val="24"/>
              </w:rPr>
            </w:pPr>
            <w:r w:rsidRPr="007D1B26">
              <w:rPr>
                <w:sz w:val="24"/>
                <w:szCs w:val="24"/>
              </w:rPr>
              <w:t>06</w:t>
            </w:r>
          </w:p>
        </w:tc>
      </w:tr>
      <w:tr w:rsidR="00DA6AE5" w:rsidRPr="007D1B26" w:rsidTr="007D1B26">
        <w:trPr>
          <w:jc w:val="center"/>
        </w:trPr>
        <w:tc>
          <w:tcPr>
            <w:tcW w:w="4248" w:type="dxa"/>
            <w:tcBorders>
              <w:top w:val="single" w:sz="4" w:space="0" w:color="auto"/>
              <w:left w:val="single" w:sz="4" w:space="0" w:color="auto"/>
              <w:bottom w:val="single" w:sz="4" w:space="0" w:color="auto"/>
              <w:right w:val="single" w:sz="4" w:space="0" w:color="auto"/>
            </w:tcBorders>
          </w:tcPr>
          <w:p w:rsidR="00DA6AE5" w:rsidRPr="00DA6AE5" w:rsidRDefault="00DA6AE5">
            <w:pPr>
              <w:jc w:val="center"/>
              <w:rPr>
                <w:b/>
                <w:sz w:val="24"/>
                <w:szCs w:val="24"/>
              </w:rPr>
            </w:pPr>
            <w:r w:rsidRPr="00DA6AE5">
              <w:rPr>
                <w:b/>
                <w:sz w:val="24"/>
                <w:szCs w:val="24"/>
              </w:rPr>
              <w:t>TOTAL</w:t>
            </w:r>
          </w:p>
        </w:tc>
        <w:tc>
          <w:tcPr>
            <w:tcW w:w="1984" w:type="dxa"/>
            <w:tcBorders>
              <w:top w:val="single" w:sz="4" w:space="0" w:color="auto"/>
              <w:left w:val="single" w:sz="4" w:space="0" w:color="auto"/>
              <w:bottom w:val="single" w:sz="4" w:space="0" w:color="auto"/>
              <w:right w:val="single" w:sz="4" w:space="0" w:color="auto"/>
            </w:tcBorders>
          </w:tcPr>
          <w:p w:rsidR="00DA6AE5" w:rsidRPr="00DA6AE5" w:rsidRDefault="00DA6AE5">
            <w:pPr>
              <w:jc w:val="center"/>
              <w:rPr>
                <w:b/>
                <w:sz w:val="24"/>
                <w:szCs w:val="24"/>
              </w:rPr>
            </w:pPr>
            <w:r w:rsidRPr="00DA6AE5">
              <w:rPr>
                <w:b/>
                <w:sz w:val="24"/>
                <w:szCs w:val="24"/>
              </w:rPr>
              <w:t>232</w:t>
            </w:r>
          </w:p>
        </w:tc>
      </w:tr>
    </w:tbl>
    <w:p w:rsidR="007D1B26" w:rsidRDefault="007D1B26" w:rsidP="007D1B26">
      <w:pPr>
        <w:jc w:val="center"/>
        <w:rPr>
          <w:rFonts w:ascii="Times New Roman" w:hAnsi="Times New Roman" w:cs="Times New Roman"/>
          <w:b/>
          <w:sz w:val="24"/>
          <w:szCs w:val="24"/>
        </w:rPr>
      </w:pPr>
    </w:p>
    <w:p w:rsidR="007D1B26" w:rsidRPr="007D1B26" w:rsidRDefault="007D1B26" w:rsidP="00DA6AE5">
      <w:pPr>
        <w:rPr>
          <w:rFonts w:ascii="Times New Roman" w:hAnsi="Times New Roman" w:cs="Times New Roman"/>
          <w:b/>
          <w:sz w:val="24"/>
          <w:szCs w:val="24"/>
        </w:rPr>
      </w:pPr>
    </w:p>
    <w:p w:rsidR="007D1B26" w:rsidRPr="007D1B26" w:rsidRDefault="007D1B26" w:rsidP="007D1B26">
      <w:pPr>
        <w:rPr>
          <w:rFonts w:ascii="Times New Roman" w:hAnsi="Times New Roman" w:cs="Times New Roman"/>
          <w:b/>
          <w:sz w:val="24"/>
          <w:szCs w:val="24"/>
        </w:rPr>
      </w:pPr>
      <w:r w:rsidRPr="007D1B26">
        <w:rPr>
          <w:rFonts w:ascii="Times New Roman" w:hAnsi="Times New Roman" w:cs="Times New Roman"/>
          <w:b/>
          <w:sz w:val="24"/>
          <w:szCs w:val="24"/>
        </w:rPr>
        <w:t xml:space="preserve">Instituciones con el cual se realizaron firma de convenio </w:t>
      </w:r>
    </w:p>
    <w:p w:rsidR="007D1B26" w:rsidRPr="007D1B26" w:rsidRDefault="007D1B26" w:rsidP="007D1B26">
      <w:pPr>
        <w:rPr>
          <w:rFonts w:ascii="Times New Roman" w:hAnsi="Times New Roman" w:cs="Times New Roman"/>
          <w:b/>
          <w:sz w:val="24"/>
          <w:szCs w:val="24"/>
        </w:rPr>
      </w:pPr>
    </w:p>
    <w:p w:rsidR="007D1B26" w:rsidRPr="007D1B26" w:rsidRDefault="007D1B26"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CONAPOFA</w:t>
      </w:r>
    </w:p>
    <w:p w:rsidR="007D1B26" w:rsidRPr="007D1B26" w:rsidRDefault="007D1B26"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C</w:t>
      </w:r>
      <w:r w:rsidR="00DA6AE5">
        <w:rPr>
          <w:rFonts w:ascii="Times New Roman" w:hAnsi="Times New Roman"/>
          <w:sz w:val="24"/>
          <w:szCs w:val="24"/>
        </w:rPr>
        <w:t>omisionado de Baseball</w:t>
      </w:r>
    </w:p>
    <w:p w:rsidR="007D1B26" w:rsidRPr="007D1B26" w:rsidRDefault="00DA6AE5"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P</w:t>
      </w:r>
      <w:r>
        <w:rPr>
          <w:rFonts w:ascii="Times New Roman" w:hAnsi="Times New Roman"/>
          <w:sz w:val="24"/>
          <w:szCs w:val="24"/>
        </w:rPr>
        <w:t>olicía</w:t>
      </w:r>
      <w:r w:rsidR="007D1B26" w:rsidRPr="007D1B26">
        <w:rPr>
          <w:rFonts w:ascii="Times New Roman" w:hAnsi="Times New Roman"/>
          <w:sz w:val="24"/>
          <w:szCs w:val="24"/>
        </w:rPr>
        <w:t xml:space="preserve"> N</w:t>
      </w:r>
      <w:r>
        <w:rPr>
          <w:rFonts w:ascii="Times New Roman" w:hAnsi="Times New Roman"/>
          <w:sz w:val="24"/>
          <w:szCs w:val="24"/>
        </w:rPr>
        <w:t>acional</w:t>
      </w:r>
      <w:r w:rsidR="007D1B26" w:rsidRPr="007D1B26">
        <w:rPr>
          <w:rFonts w:ascii="Times New Roman" w:hAnsi="Times New Roman"/>
          <w:sz w:val="24"/>
          <w:szCs w:val="24"/>
        </w:rPr>
        <w:t xml:space="preserve"> </w:t>
      </w:r>
    </w:p>
    <w:p w:rsidR="007D1B26" w:rsidRPr="007D1B26" w:rsidRDefault="007D1B26"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A</w:t>
      </w:r>
      <w:r w:rsidR="00DA6AE5">
        <w:rPr>
          <w:rFonts w:ascii="Times New Roman" w:hAnsi="Times New Roman"/>
          <w:sz w:val="24"/>
          <w:szCs w:val="24"/>
        </w:rPr>
        <w:t xml:space="preserve">lcaldía de </w:t>
      </w:r>
      <w:r w:rsidRPr="007D1B26">
        <w:rPr>
          <w:rFonts w:ascii="Times New Roman" w:hAnsi="Times New Roman"/>
          <w:sz w:val="24"/>
          <w:szCs w:val="24"/>
        </w:rPr>
        <w:t>C</w:t>
      </w:r>
      <w:r w:rsidR="00DA6AE5">
        <w:rPr>
          <w:rFonts w:ascii="Times New Roman" w:hAnsi="Times New Roman"/>
          <w:sz w:val="24"/>
          <w:szCs w:val="24"/>
        </w:rPr>
        <w:t>onstanza</w:t>
      </w:r>
      <w:r w:rsidRPr="007D1B26">
        <w:rPr>
          <w:rFonts w:ascii="Times New Roman" w:hAnsi="Times New Roman"/>
          <w:sz w:val="24"/>
          <w:szCs w:val="24"/>
        </w:rPr>
        <w:t xml:space="preserve"> </w:t>
      </w:r>
    </w:p>
    <w:p w:rsidR="007D1B26" w:rsidRPr="007D1B26" w:rsidRDefault="007D1B26"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C</w:t>
      </w:r>
      <w:r w:rsidR="00DA6AE5">
        <w:rPr>
          <w:rFonts w:ascii="Times New Roman" w:hAnsi="Times New Roman"/>
          <w:sz w:val="24"/>
          <w:szCs w:val="24"/>
        </w:rPr>
        <w:t>omisión</w:t>
      </w:r>
      <w:r w:rsidRPr="007D1B26">
        <w:rPr>
          <w:rFonts w:ascii="Times New Roman" w:hAnsi="Times New Roman"/>
          <w:sz w:val="24"/>
          <w:szCs w:val="24"/>
        </w:rPr>
        <w:t xml:space="preserve"> N</w:t>
      </w:r>
      <w:r w:rsidR="00DA6AE5">
        <w:rPr>
          <w:rFonts w:ascii="Times New Roman" w:hAnsi="Times New Roman"/>
          <w:sz w:val="24"/>
          <w:szCs w:val="24"/>
        </w:rPr>
        <w:t>acional de</w:t>
      </w:r>
      <w:r w:rsidRPr="007D1B26">
        <w:rPr>
          <w:rFonts w:ascii="Times New Roman" w:hAnsi="Times New Roman"/>
          <w:sz w:val="24"/>
          <w:szCs w:val="24"/>
        </w:rPr>
        <w:t xml:space="preserve"> </w:t>
      </w:r>
      <w:r w:rsidR="00DA6AE5" w:rsidRPr="007D1B26">
        <w:rPr>
          <w:rFonts w:ascii="Times New Roman" w:hAnsi="Times New Roman"/>
          <w:sz w:val="24"/>
          <w:szCs w:val="24"/>
        </w:rPr>
        <w:t>E</w:t>
      </w:r>
      <w:r w:rsidR="00DA6AE5">
        <w:rPr>
          <w:rFonts w:ascii="Times New Roman" w:hAnsi="Times New Roman"/>
          <w:sz w:val="24"/>
          <w:szCs w:val="24"/>
        </w:rPr>
        <w:t xml:space="preserve">spectáculo </w:t>
      </w:r>
      <w:r w:rsidRPr="007D1B26">
        <w:rPr>
          <w:rFonts w:ascii="Times New Roman" w:hAnsi="Times New Roman"/>
          <w:sz w:val="24"/>
          <w:szCs w:val="24"/>
        </w:rPr>
        <w:t>P</w:t>
      </w:r>
      <w:r w:rsidR="00DA6AE5">
        <w:rPr>
          <w:rFonts w:ascii="Times New Roman" w:hAnsi="Times New Roman"/>
          <w:sz w:val="24"/>
          <w:szCs w:val="24"/>
        </w:rPr>
        <w:t>úblico</w:t>
      </w:r>
      <w:r w:rsidRPr="007D1B26">
        <w:rPr>
          <w:rFonts w:ascii="Times New Roman" w:hAnsi="Times New Roman"/>
          <w:sz w:val="24"/>
          <w:szCs w:val="24"/>
        </w:rPr>
        <w:t xml:space="preserve"> </w:t>
      </w:r>
    </w:p>
    <w:p w:rsidR="007D1B26" w:rsidRDefault="007D1B26" w:rsidP="009C03C8">
      <w:pPr>
        <w:pStyle w:val="Prrafodelista"/>
        <w:numPr>
          <w:ilvl w:val="0"/>
          <w:numId w:val="36"/>
        </w:numPr>
        <w:spacing w:after="160" w:line="256" w:lineRule="auto"/>
        <w:rPr>
          <w:rFonts w:ascii="Times New Roman" w:hAnsi="Times New Roman"/>
          <w:sz w:val="24"/>
          <w:szCs w:val="24"/>
        </w:rPr>
      </w:pPr>
      <w:r w:rsidRPr="007D1B26">
        <w:rPr>
          <w:rFonts w:ascii="Times New Roman" w:hAnsi="Times New Roman"/>
          <w:sz w:val="24"/>
          <w:szCs w:val="24"/>
        </w:rPr>
        <w:t>A</w:t>
      </w:r>
      <w:r w:rsidR="00DA6AE5">
        <w:rPr>
          <w:rFonts w:ascii="Times New Roman" w:hAnsi="Times New Roman"/>
          <w:sz w:val="24"/>
          <w:szCs w:val="24"/>
        </w:rPr>
        <w:t>lcaldía de Jarabacoa</w:t>
      </w:r>
      <w:r w:rsidRPr="007D1B26">
        <w:rPr>
          <w:rFonts w:ascii="Times New Roman" w:hAnsi="Times New Roman"/>
          <w:sz w:val="24"/>
          <w:szCs w:val="24"/>
        </w:rPr>
        <w:t xml:space="preserve"> </w:t>
      </w:r>
    </w:p>
    <w:p w:rsidR="00DA6AE5" w:rsidRPr="007D1B26" w:rsidRDefault="00DA6AE5" w:rsidP="009C03C8">
      <w:pPr>
        <w:pStyle w:val="Prrafodelista"/>
        <w:numPr>
          <w:ilvl w:val="0"/>
          <w:numId w:val="36"/>
        </w:numPr>
        <w:spacing w:after="160" w:line="256" w:lineRule="auto"/>
        <w:rPr>
          <w:rFonts w:ascii="Times New Roman" w:hAnsi="Times New Roman"/>
          <w:sz w:val="24"/>
          <w:szCs w:val="24"/>
        </w:rPr>
      </w:pPr>
      <w:r>
        <w:rPr>
          <w:rFonts w:ascii="Times New Roman" w:hAnsi="Times New Roman"/>
          <w:sz w:val="24"/>
          <w:szCs w:val="24"/>
        </w:rPr>
        <w:t>Children International</w:t>
      </w:r>
    </w:p>
    <w:p w:rsidR="007D1B26" w:rsidRDefault="007D1B26" w:rsidP="007D1B26">
      <w:pPr>
        <w:jc w:val="center"/>
        <w:rPr>
          <w:rFonts w:ascii="Times New Roman" w:hAnsi="Times New Roman" w:cs="Times New Roman"/>
          <w:b/>
          <w:sz w:val="24"/>
          <w:szCs w:val="24"/>
        </w:rPr>
      </w:pPr>
    </w:p>
    <w:p w:rsidR="00DA6AE5" w:rsidRDefault="00DA6AE5" w:rsidP="007D1B26">
      <w:pPr>
        <w:jc w:val="center"/>
        <w:rPr>
          <w:rFonts w:ascii="Times New Roman" w:hAnsi="Times New Roman" w:cs="Times New Roman"/>
          <w:b/>
          <w:sz w:val="24"/>
          <w:szCs w:val="24"/>
        </w:rPr>
      </w:pPr>
    </w:p>
    <w:p w:rsidR="00DA6AE5" w:rsidRDefault="00DA6AE5" w:rsidP="007D1B26">
      <w:pPr>
        <w:jc w:val="center"/>
        <w:rPr>
          <w:rFonts w:ascii="Times New Roman" w:hAnsi="Times New Roman" w:cs="Times New Roman"/>
          <w:b/>
          <w:sz w:val="24"/>
          <w:szCs w:val="24"/>
        </w:rPr>
      </w:pPr>
    </w:p>
    <w:p w:rsidR="00DA6AE5" w:rsidRDefault="00DA6AE5" w:rsidP="007D1B26">
      <w:pPr>
        <w:jc w:val="center"/>
        <w:rPr>
          <w:rFonts w:ascii="Times New Roman" w:hAnsi="Times New Roman" w:cs="Times New Roman"/>
          <w:b/>
          <w:sz w:val="24"/>
          <w:szCs w:val="24"/>
        </w:rPr>
      </w:pPr>
    </w:p>
    <w:p w:rsidR="00DA6AE5" w:rsidRDefault="00DA6AE5" w:rsidP="00A92207">
      <w:pPr>
        <w:rPr>
          <w:rFonts w:ascii="Times New Roman" w:hAnsi="Times New Roman" w:cs="Times New Roman"/>
          <w:b/>
          <w:sz w:val="24"/>
          <w:szCs w:val="24"/>
        </w:rPr>
      </w:pPr>
    </w:p>
    <w:p w:rsidR="00756460" w:rsidRPr="007D1B26" w:rsidRDefault="00756460" w:rsidP="005A54BD">
      <w:pPr>
        <w:jc w:val="both"/>
        <w:rPr>
          <w:rFonts w:ascii="Times New Roman" w:hAnsi="Times New Roman"/>
          <w:color w:val="548DD4" w:themeColor="text2" w:themeTint="99"/>
          <w:sz w:val="24"/>
          <w:szCs w:val="24"/>
        </w:rPr>
      </w:pPr>
    </w:p>
    <w:p w:rsidR="0094736A" w:rsidRPr="005A54BD" w:rsidRDefault="0094736A" w:rsidP="005A54BD">
      <w:pPr>
        <w:jc w:val="both"/>
        <w:rPr>
          <w:rFonts w:ascii="Times New Roman" w:hAnsi="Times New Roman"/>
          <w:b/>
          <w:color w:val="548DD4" w:themeColor="text2" w:themeTint="99"/>
          <w:sz w:val="32"/>
          <w:szCs w:val="32"/>
        </w:rPr>
      </w:pPr>
      <w:r w:rsidRPr="005A54BD">
        <w:rPr>
          <w:rFonts w:ascii="Times New Roman" w:hAnsi="Times New Roman"/>
          <w:b/>
          <w:color w:val="548DD4" w:themeColor="text2" w:themeTint="99"/>
          <w:sz w:val="32"/>
          <w:szCs w:val="32"/>
        </w:rPr>
        <w:t>O</w:t>
      </w:r>
      <w:r w:rsidR="005A54BD" w:rsidRPr="005A54BD">
        <w:rPr>
          <w:rFonts w:ascii="Times New Roman" w:hAnsi="Times New Roman"/>
          <w:b/>
          <w:color w:val="548DD4" w:themeColor="text2" w:themeTint="99"/>
          <w:sz w:val="32"/>
          <w:szCs w:val="32"/>
        </w:rPr>
        <w:t>BSEVATORIO DOMINICANO DE DROGAS</w:t>
      </w:r>
    </w:p>
    <w:p w:rsidR="00A070D8" w:rsidRDefault="00A070D8" w:rsidP="00756460">
      <w:pPr>
        <w:spacing w:line="480" w:lineRule="auto"/>
        <w:jc w:val="both"/>
        <w:rPr>
          <w:rFonts w:ascii="Times New Roman" w:hAnsi="Times New Roman" w:cs="Times New Roman"/>
          <w:color w:val="000000"/>
          <w:sz w:val="24"/>
          <w:szCs w:val="24"/>
        </w:rPr>
      </w:pPr>
    </w:p>
    <w:p w:rsidR="006C032D" w:rsidRPr="00756460" w:rsidRDefault="006C032D" w:rsidP="00756460">
      <w:pPr>
        <w:spacing w:line="480" w:lineRule="auto"/>
        <w:ind w:firstLine="708"/>
        <w:jc w:val="both"/>
        <w:rPr>
          <w:rFonts w:ascii="Times New Roman" w:hAnsi="Times New Roman" w:cs="Times New Roman"/>
          <w:sz w:val="24"/>
          <w:szCs w:val="24"/>
        </w:rPr>
      </w:pPr>
      <w:r w:rsidRPr="006C032D">
        <w:rPr>
          <w:rFonts w:ascii="Times New Roman" w:hAnsi="Times New Roman" w:cs="Times New Roman"/>
          <w:color w:val="000000"/>
          <w:sz w:val="24"/>
          <w:szCs w:val="24"/>
        </w:rPr>
        <w:t>Mediante</w:t>
      </w:r>
      <w:r w:rsidR="00756460">
        <w:rPr>
          <w:rFonts w:ascii="Times New Roman" w:hAnsi="Times New Roman" w:cs="Times New Roman"/>
          <w:color w:val="000000"/>
          <w:sz w:val="24"/>
          <w:szCs w:val="24"/>
        </w:rPr>
        <w:t xml:space="preserve"> </w:t>
      </w:r>
      <w:r w:rsidRPr="006C032D">
        <w:rPr>
          <w:rFonts w:ascii="Times New Roman" w:hAnsi="Times New Roman" w:cs="Times New Roman"/>
          <w:color w:val="000000"/>
          <w:sz w:val="24"/>
          <w:szCs w:val="24"/>
        </w:rPr>
        <w:t>el Decreto del Poder Ejecutivo No. 749-08 de fecha 13 de noviembre del año 2008, crea el Observatorio Dominicano de Drogas, el cual es “un sistema técnico-científico de investigación y documentación de carácter interinstitucional y comunitario para la recopilación, sistematización, integración, análisis y difusión de información actualizada y comparable sobre drogas y sus factores asociados”.</w:t>
      </w:r>
      <w:r w:rsidR="00756460">
        <w:rPr>
          <w:rFonts w:ascii="Times New Roman" w:hAnsi="Times New Roman" w:cs="Times New Roman"/>
          <w:sz w:val="24"/>
          <w:szCs w:val="24"/>
        </w:rPr>
        <w:t xml:space="preserve">  El mismo tiene bajo su dependencia lo siguiente:</w:t>
      </w:r>
    </w:p>
    <w:p w:rsidR="006C032D" w:rsidRPr="008D1567" w:rsidRDefault="006C032D" w:rsidP="009C03C8">
      <w:pPr>
        <w:pStyle w:val="Prrafodelista"/>
        <w:numPr>
          <w:ilvl w:val="0"/>
          <w:numId w:val="16"/>
        </w:numPr>
        <w:spacing w:line="480" w:lineRule="auto"/>
        <w:jc w:val="both"/>
        <w:rPr>
          <w:rFonts w:ascii="Times New Roman" w:hAnsi="Times New Roman"/>
          <w:sz w:val="24"/>
          <w:szCs w:val="24"/>
        </w:rPr>
      </w:pPr>
      <w:r w:rsidRPr="00753C2D">
        <w:rPr>
          <w:rFonts w:ascii="Times New Roman" w:hAnsi="Times New Roman"/>
          <w:b/>
          <w:sz w:val="24"/>
          <w:szCs w:val="24"/>
        </w:rPr>
        <w:lastRenderedPageBreak/>
        <w:t>Departamento de Investigación,</w:t>
      </w:r>
      <w:r w:rsidRPr="00753C2D">
        <w:rPr>
          <w:rFonts w:ascii="Times New Roman" w:hAnsi="Times New Roman"/>
          <w:sz w:val="24"/>
          <w:szCs w:val="24"/>
        </w:rPr>
        <w:t xml:space="preserve"> tiene como objetivo coordinar y supervisar las actividades relativas a los estudios pertinentes al fenómeno de las drogas; así como a la recolección, análisis e interpretación de datos y prevalencia sobre el consumo de drogas en el país.   </w:t>
      </w:r>
    </w:p>
    <w:p w:rsidR="007A24C6" w:rsidRDefault="006C032D" w:rsidP="009C03C8">
      <w:pPr>
        <w:pStyle w:val="Prrafodelista"/>
        <w:numPr>
          <w:ilvl w:val="0"/>
          <w:numId w:val="16"/>
        </w:numPr>
        <w:spacing w:line="480" w:lineRule="auto"/>
        <w:jc w:val="both"/>
        <w:rPr>
          <w:rFonts w:ascii="Times New Roman" w:hAnsi="Times New Roman"/>
          <w:sz w:val="24"/>
          <w:szCs w:val="24"/>
        </w:rPr>
      </w:pPr>
      <w:r w:rsidRPr="00753C2D">
        <w:rPr>
          <w:rFonts w:ascii="Times New Roman" w:hAnsi="Times New Roman"/>
          <w:b/>
          <w:sz w:val="24"/>
          <w:szCs w:val="24"/>
        </w:rPr>
        <w:t xml:space="preserve">Sección de Documentación, </w:t>
      </w:r>
      <w:r w:rsidRPr="00753C2D">
        <w:rPr>
          <w:rFonts w:ascii="Times New Roman" w:hAnsi="Times New Roman"/>
          <w:sz w:val="24"/>
          <w:szCs w:val="24"/>
        </w:rPr>
        <w:t xml:space="preserve">tiene como objetivo de ofrecer servicios de información a través de documentos pertinentes en aspectos relacionados con el fenómeno de las drogas. </w:t>
      </w:r>
    </w:p>
    <w:p w:rsidR="00F94E25" w:rsidRPr="00F94E25" w:rsidRDefault="00F94E25" w:rsidP="00F94E25">
      <w:pPr>
        <w:pStyle w:val="Prrafodelista"/>
        <w:spacing w:line="480" w:lineRule="auto"/>
        <w:ind w:firstLine="0"/>
        <w:jc w:val="both"/>
        <w:rPr>
          <w:rFonts w:ascii="Times New Roman" w:hAnsi="Times New Roman"/>
          <w:sz w:val="24"/>
          <w:szCs w:val="24"/>
        </w:rPr>
      </w:pPr>
    </w:p>
    <w:p w:rsidR="00F94E25" w:rsidRDefault="00F94E25" w:rsidP="00F94E25">
      <w:pPr>
        <w:spacing w:line="480" w:lineRule="auto"/>
        <w:ind w:firstLine="360"/>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Para el año 2018, de acuerdo a la Planificación Estratégica del Consejo Nacional de Drogas, ha dado cumplimiento, como eje institucional, a las estrategias, líneas de acciones, objetivos, actividades y metas establecidas.  </w:t>
      </w:r>
      <w:r>
        <w:rPr>
          <w:rFonts w:ascii="Times New Roman" w:eastAsia="Times New Roman" w:hAnsi="Times New Roman" w:cs="Times New Roman"/>
          <w:color w:val="000000"/>
          <w:sz w:val="24"/>
        </w:rPr>
        <w:t>Los trabajos surgidos como producto de los datos recopilados, las acciones de cooperación interinstitucional, así como las capacitaciones y representaciones realizadas por su personal son las siguientes:</w:t>
      </w:r>
    </w:p>
    <w:p w:rsidR="00F94E25" w:rsidRDefault="00F94E25" w:rsidP="00F94E25">
      <w:pPr>
        <w:spacing w:line="360" w:lineRule="auto"/>
        <w:jc w:val="both"/>
        <w:rPr>
          <w:rFonts w:ascii="Times New Roman" w:eastAsia="Times New Roman" w:hAnsi="Times New Roman" w:cs="Times New Roman"/>
          <w:color w:val="000000"/>
          <w:sz w:val="24"/>
        </w:rPr>
      </w:pPr>
    </w:p>
    <w:p w:rsidR="006D6D5C" w:rsidRDefault="006D6D5C" w:rsidP="00F94E25">
      <w:pPr>
        <w:spacing w:line="360" w:lineRule="auto"/>
        <w:jc w:val="both"/>
        <w:rPr>
          <w:rFonts w:ascii="Times New Roman" w:eastAsia="Times New Roman" w:hAnsi="Times New Roman" w:cs="Times New Roman"/>
          <w:color w:val="000000"/>
          <w:sz w:val="24"/>
        </w:rPr>
      </w:pPr>
    </w:p>
    <w:tbl>
      <w:tblPr>
        <w:tblStyle w:val="Cuadrculaclara-nfasis5"/>
        <w:tblW w:w="9617" w:type="dxa"/>
        <w:tblLook w:val="04A0" w:firstRow="1" w:lastRow="0" w:firstColumn="1" w:lastColumn="0" w:noHBand="0" w:noVBand="1"/>
      </w:tblPr>
      <w:tblGrid>
        <w:gridCol w:w="579"/>
        <w:gridCol w:w="7119"/>
        <w:gridCol w:w="1919"/>
      </w:tblGrid>
      <w:tr w:rsidR="00F94E25" w:rsidTr="003D709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79" w:type="dxa"/>
            <w:hideMark/>
          </w:tcPr>
          <w:p w:rsidR="00F94E25" w:rsidRPr="0076010F" w:rsidRDefault="00F94E25" w:rsidP="00F94E25">
            <w:pPr>
              <w:jc w:val="center"/>
              <w:rPr>
                <w:rFonts w:ascii="Times New Roman" w:eastAsia="Times New Roman" w:hAnsi="Times New Roman" w:cs="Times New Roman"/>
                <w:b w:val="0"/>
                <w:color w:val="000000"/>
                <w:sz w:val="24"/>
              </w:rPr>
            </w:pPr>
            <w:r w:rsidRPr="0076010F">
              <w:rPr>
                <w:rFonts w:ascii="Times New Roman" w:eastAsia="Times New Roman" w:hAnsi="Times New Roman" w:cs="Times New Roman"/>
                <w:color w:val="000000"/>
                <w:sz w:val="24"/>
              </w:rPr>
              <w:t>No.</w:t>
            </w:r>
          </w:p>
        </w:tc>
        <w:tc>
          <w:tcPr>
            <w:tcW w:w="7119" w:type="dxa"/>
            <w:hideMark/>
          </w:tcPr>
          <w:p w:rsidR="00F94E25" w:rsidRPr="0076010F" w:rsidRDefault="00F94E25" w:rsidP="00F94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sz w:val="24"/>
                <w:u w:val="single"/>
              </w:rPr>
            </w:pPr>
            <w:r w:rsidRPr="0076010F">
              <w:rPr>
                <w:rFonts w:ascii="Times New Roman" w:eastAsia="Times New Roman" w:hAnsi="Times New Roman" w:cs="Times New Roman"/>
                <w:i/>
                <w:color w:val="000000"/>
                <w:sz w:val="24"/>
                <w:u w:val="single"/>
              </w:rPr>
              <w:t>Trabajos Realizados</w:t>
            </w:r>
          </w:p>
        </w:tc>
        <w:tc>
          <w:tcPr>
            <w:tcW w:w="1919" w:type="dxa"/>
            <w:hideMark/>
          </w:tcPr>
          <w:p w:rsidR="00F94E25" w:rsidRPr="0076010F" w:rsidRDefault="00F94E25" w:rsidP="00F94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rPr>
            </w:pPr>
            <w:r w:rsidRPr="0076010F">
              <w:rPr>
                <w:rFonts w:ascii="Times New Roman" w:eastAsia="Times New Roman" w:hAnsi="Times New Roman" w:cs="Times New Roman"/>
                <w:color w:val="000000"/>
                <w:sz w:val="24"/>
              </w:rPr>
              <w:t xml:space="preserve">Fecha de </w:t>
            </w:r>
            <w:r w:rsidRPr="00040BA9">
              <w:rPr>
                <w:rFonts w:ascii="Times New Roman" w:eastAsia="Times New Roman" w:hAnsi="Times New Roman" w:cs="Times New Roman"/>
                <w:color w:val="000000"/>
                <w:sz w:val="24"/>
              </w:rPr>
              <w:t>Envío</w:t>
            </w:r>
          </w:p>
        </w:tc>
      </w:tr>
      <w:tr w:rsidR="00F94E25" w:rsidTr="00F94E2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79" w:type="dxa"/>
            <w:vAlign w:val="center"/>
            <w:hideMark/>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1</w:t>
            </w:r>
          </w:p>
        </w:tc>
        <w:tc>
          <w:tcPr>
            <w:tcW w:w="7119" w:type="dxa"/>
            <w:hideMark/>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Remisión de Estadísticas Sobre Las Actividades de Prevención Por Programas y Regionales Correspondientes al 2017.</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Enero 2018</w:t>
            </w:r>
          </w:p>
        </w:tc>
      </w:tr>
      <w:tr w:rsidR="00F94E25" w:rsidTr="00F94E2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2</w:t>
            </w:r>
          </w:p>
        </w:tc>
        <w:tc>
          <w:tcPr>
            <w:tcW w:w="7119" w:type="dxa"/>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F94E25">
              <w:rPr>
                <w:rFonts w:ascii="Times New Roman" w:eastAsia="Times New Roman" w:hAnsi="Times New Roman" w:cs="Times New Roman"/>
                <w:color w:val="000000" w:themeColor="text1"/>
              </w:rPr>
              <w:t>Informe Estadístico Sobre Casos Atendidos en el CAINNACSP 2012-2017.</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Febrero 2018</w:t>
            </w:r>
          </w:p>
        </w:tc>
      </w:tr>
      <w:tr w:rsidR="00F94E25" w:rsidTr="00F94E2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3</w:t>
            </w:r>
          </w:p>
        </w:tc>
        <w:tc>
          <w:tcPr>
            <w:tcW w:w="7119" w:type="dxa"/>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F94E25">
              <w:rPr>
                <w:rFonts w:ascii="Times New Roman" w:eastAsia="Times New Roman" w:hAnsi="Times New Roman" w:cs="Times New Roman"/>
                <w:color w:val="000000" w:themeColor="text1"/>
              </w:rPr>
              <w:t xml:space="preserve">Informe Estadístico Sobre Homicidios por Drogas y otros Delitos 2013-2017. </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Mayo 2018</w:t>
            </w:r>
          </w:p>
        </w:tc>
      </w:tr>
      <w:tr w:rsidR="00F94E25" w:rsidTr="00F94E25">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4</w:t>
            </w:r>
          </w:p>
        </w:tc>
        <w:tc>
          <w:tcPr>
            <w:tcW w:w="7119" w:type="dxa"/>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Estadísticas Del Centro de Atención Integral CAINNACSP</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Junio 2018</w:t>
            </w:r>
          </w:p>
        </w:tc>
      </w:tr>
      <w:tr w:rsidR="00F94E25" w:rsidTr="00F94E2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5</w:t>
            </w:r>
          </w:p>
        </w:tc>
        <w:tc>
          <w:tcPr>
            <w:tcW w:w="7119" w:type="dxa"/>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Remisión de Estadísticas Sobre Las Actividades de Prevención Semestre (enero-junio 2018).</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Julio 2018</w:t>
            </w:r>
          </w:p>
        </w:tc>
      </w:tr>
      <w:tr w:rsidR="00F94E25" w:rsidTr="00F94E25">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6</w:t>
            </w:r>
          </w:p>
        </w:tc>
        <w:tc>
          <w:tcPr>
            <w:tcW w:w="7119" w:type="dxa"/>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 xml:space="preserve">Estadístico Comparativo sobre Drogas: </w:t>
            </w:r>
            <w:r w:rsidRPr="00F94E25">
              <w:rPr>
                <w:rFonts w:ascii="Times New Roman" w:eastAsia="Times New Roman" w:hAnsi="Times New Roman" w:cs="Times New Roman"/>
                <w:color w:val="000000" w:themeColor="text1"/>
              </w:rPr>
              <w:t>Incautaciones VS Incineraciones de Drogas 2013-2018.</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Julio 2018</w:t>
            </w:r>
          </w:p>
        </w:tc>
      </w:tr>
      <w:tr w:rsidR="00F94E25" w:rsidTr="00F94E2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79" w:type="dxa"/>
            <w:vAlign w:val="center"/>
            <w:hideMark/>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7</w:t>
            </w:r>
          </w:p>
        </w:tc>
        <w:tc>
          <w:tcPr>
            <w:tcW w:w="7119" w:type="dxa"/>
            <w:hideMark/>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themeColor="text1"/>
              </w:rPr>
              <w:t>Informe Estadístico Sobre Decomisos de Drogas en Provincias Fronterizas con Haití. Periodo (2013-2017.)</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Agosto 2018</w:t>
            </w:r>
          </w:p>
        </w:tc>
      </w:tr>
      <w:tr w:rsidR="00F94E25" w:rsidTr="00F94E25">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79" w:type="dxa"/>
            <w:vAlign w:val="center"/>
            <w:hideMark/>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8</w:t>
            </w:r>
          </w:p>
        </w:tc>
        <w:tc>
          <w:tcPr>
            <w:tcW w:w="7119" w:type="dxa"/>
            <w:hideMark/>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F94E25">
              <w:rPr>
                <w:rFonts w:ascii="Times New Roman" w:eastAsia="Times New Roman" w:hAnsi="Times New Roman" w:cs="Times New Roman"/>
                <w:color w:val="000000"/>
              </w:rPr>
              <w:t>Estadísticas Sobre Los Deportados Por Drogas y Otros Delitos (2013-2017).</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Septiembre 2018</w:t>
            </w:r>
          </w:p>
        </w:tc>
      </w:tr>
      <w:tr w:rsidR="00F94E25" w:rsidTr="00F94E2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79" w:type="dxa"/>
            <w:vAlign w:val="center"/>
            <w:hideMark/>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9</w:t>
            </w:r>
          </w:p>
        </w:tc>
        <w:tc>
          <w:tcPr>
            <w:tcW w:w="7119" w:type="dxa"/>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F94E25">
              <w:rPr>
                <w:rFonts w:ascii="Times New Roman" w:eastAsia="Times New Roman" w:hAnsi="Times New Roman" w:cs="Times New Roman"/>
                <w:color w:val="000000" w:themeColor="text1"/>
              </w:rPr>
              <w:t>Remisión del Manual de Políticas y Procedimientos del ODD.</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C00000"/>
              </w:rPr>
            </w:pPr>
            <w:r w:rsidRPr="00F94E25">
              <w:rPr>
                <w:rFonts w:ascii="Times New Roman" w:eastAsia="Times New Roman" w:hAnsi="Times New Roman" w:cs="Times New Roman"/>
                <w:color w:val="000000"/>
              </w:rPr>
              <w:t>Octubre 2018</w:t>
            </w:r>
          </w:p>
        </w:tc>
      </w:tr>
      <w:tr w:rsidR="00F94E25" w:rsidTr="003D709F">
        <w:trPr>
          <w:cnfStyle w:val="000000010000" w:firstRow="0" w:lastRow="0" w:firstColumn="0" w:lastColumn="0" w:oddVBand="0" w:evenVBand="0" w:oddHBand="0" w:evenHBand="1"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579" w:type="dxa"/>
            <w:vAlign w:val="center"/>
            <w:hideMark/>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lastRenderedPageBreak/>
              <w:t>10</w:t>
            </w:r>
          </w:p>
        </w:tc>
        <w:tc>
          <w:tcPr>
            <w:tcW w:w="7119" w:type="dxa"/>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rPr>
            </w:pPr>
            <w:r w:rsidRPr="00F94E25">
              <w:rPr>
                <w:rFonts w:ascii="Times New Roman" w:eastAsia="Times New Roman" w:hAnsi="Times New Roman" w:cs="Times New Roman"/>
                <w:color w:val="000000"/>
              </w:rPr>
              <w:t>Remisión de Estadísticas Sobre Las Actividades de Prevención Semestre (Julio-Septiembre 2018).</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Octubre 2018</w:t>
            </w:r>
          </w:p>
        </w:tc>
      </w:tr>
      <w:tr w:rsidR="00F94E25" w:rsidTr="00F94E2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11</w:t>
            </w:r>
          </w:p>
        </w:tc>
        <w:tc>
          <w:tcPr>
            <w:tcW w:w="7119" w:type="dxa"/>
          </w:tcPr>
          <w:p w:rsidR="00F94E25" w:rsidRPr="00F94E25" w:rsidRDefault="00F94E25" w:rsidP="00F94E2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themeColor="text1"/>
              </w:rPr>
              <w:t>Informe Estadístico Sobre Extraditados por Violación a la Ley De Drogas 2016-2018.</w:t>
            </w:r>
          </w:p>
        </w:tc>
        <w:tc>
          <w:tcPr>
            <w:tcW w:w="1919" w:type="dxa"/>
            <w:vAlign w:val="center"/>
          </w:tcPr>
          <w:p w:rsidR="00F94E25" w:rsidRPr="00F94E25" w:rsidRDefault="00F94E25" w:rsidP="00F94E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Noviembre 2018</w:t>
            </w:r>
          </w:p>
        </w:tc>
      </w:tr>
      <w:tr w:rsidR="00F94E25" w:rsidTr="00F94E25">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9" w:type="dxa"/>
            <w:vAlign w:val="center"/>
          </w:tcPr>
          <w:p w:rsidR="00F94E25" w:rsidRPr="00F94E25" w:rsidRDefault="00F94E25" w:rsidP="00F94E25">
            <w:pPr>
              <w:jc w:val="center"/>
              <w:rPr>
                <w:rFonts w:ascii="Times New Roman" w:eastAsia="Times New Roman" w:hAnsi="Times New Roman" w:cs="Times New Roman"/>
                <w:color w:val="000000"/>
              </w:rPr>
            </w:pPr>
            <w:r w:rsidRPr="00F94E25">
              <w:rPr>
                <w:rFonts w:ascii="Times New Roman" w:eastAsia="Times New Roman" w:hAnsi="Times New Roman" w:cs="Times New Roman"/>
                <w:color w:val="000000"/>
              </w:rPr>
              <w:t>12</w:t>
            </w:r>
          </w:p>
        </w:tc>
        <w:tc>
          <w:tcPr>
            <w:tcW w:w="7119" w:type="dxa"/>
          </w:tcPr>
          <w:p w:rsidR="00F94E25" w:rsidRPr="00F94E25" w:rsidRDefault="00F94E25" w:rsidP="00F94E2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themeColor="text1"/>
              </w:rPr>
              <w:t>Informe Estadístico Sobre Bienes Incautados por Violación a la Ley De Drogas 2013-2017.</w:t>
            </w:r>
          </w:p>
        </w:tc>
        <w:tc>
          <w:tcPr>
            <w:tcW w:w="1919" w:type="dxa"/>
            <w:vAlign w:val="center"/>
          </w:tcPr>
          <w:p w:rsidR="00F94E25" w:rsidRPr="00F94E25" w:rsidRDefault="00F94E25" w:rsidP="00F94E2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F94E25">
              <w:rPr>
                <w:rFonts w:ascii="Times New Roman" w:eastAsia="Times New Roman" w:hAnsi="Times New Roman" w:cs="Times New Roman"/>
                <w:color w:val="000000"/>
              </w:rPr>
              <w:t>Noviembre 2018</w:t>
            </w:r>
          </w:p>
        </w:tc>
      </w:tr>
    </w:tbl>
    <w:p w:rsidR="00F94E25" w:rsidRDefault="00F94E25" w:rsidP="00F94E25">
      <w:pPr>
        <w:jc w:val="center"/>
        <w:rPr>
          <w:rFonts w:ascii="Times New Roman" w:eastAsia="Times New Roman" w:hAnsi="Times New Roman" w:cs="Times New Roman"/>
          <w:b/>
          <w:color w:val="000000"/>
          <w:sz w:val="24"/>
          <w:szCs w:val="24"/>
        </w:rPr>
      </w:pPr>
    </w:p>
    <w:p w:rsidR="00DF209D" w:rsidRDefault="00DF209D" w:rsidP="00F94E25">
      <w:pPr>
        <w:spacing w:line="360" w:lineRule="auto"/>
        <w:jc w:val="center"/>
        <w:rPr>
          <w:rFonts w:ascii="Times New Roman" w:eastAsia="Times New Roman" w:hAnsi="Times New Roman" w:cs="Times New Roman"/>
          <w:b/>
          <w:color w:val="000000"/>
          <w:sz w:val="24"/>
          <w:szCs w:val="24"/>
        </w:rPr>
      </w:pPr>
    </w:p>
    <w:p w:rsidR="00F94E25" w:rsidRPr="00F94E25" w:rsidRDefault="00F94E25" w:rsidP="00F94E25">
      <w:pPr>
        <w:spacing w:line="360" w:lineRule="auto"/>
        <w:jc w:val="center"/>
        <w:rPr>
          <w:rFonts w:ascii="Times New Roman" w:eastAsia="Times New Roman" w:hAnsi="Times New Roman" w:cs="Times New Roman"/>
          <w:b/>
          <w:color w:val="000000"/>
          <w:sz w:val="24"/>
          <w:szCs w:val="24"/>
        </w:rPr>
      </w:pPr>
      <w:r w:rsidRPr="00F94E25">
        <w:rPr>
          <w:rFonts w:ascii="Times New Roman" w:eastAsia="Times New Roman" w:hAnsi="Times New Roman" w:cs="Times New Roman"/>
          <w:b/>
          <w:color w:val="000000"/>
          <w:sz w:val="24"/>
          <w:szCs w:val="24"/>
        </w:rPr>
        <w:t>Otras Actividades</w:t>
      </w:r>
    </w:p>
    <w:p w:rsidR="00F94E25" w:rsidRPr="00F94E25" w:rsidRDefault="00F94E25" w:rsidP="00F94E25">
      <w:pPr>
        <w:jc w:val="center"/>
        <w:rPr>
          <w:rFonts w:ascii="Times New Roman" w:eastAsia="Times New Roman" w:hAnsi="Times New Roman" w:cs="Times New Roman"/>
          <w:b/>
          <w:color w:val="000000"/>
          <w:sz w:val="24"/>
          <w:szCs w:val="24"/>
        </w:rPr>
      </w:pPr>
    </w:p>
    <w:p w:rsidR="00F94E25" w:rsidRPr="00DF209D" w:rsidRDefault="00F94E25" w:rsidP="009C03C8">
      <w:pPr>
        <w:pStyle w:val="Prrafodelista"/>
        <w:numPr>
          <w:ilvl w:val="0"/>
          <w:numId w:val="42"/>
        </w:numPr>
        <w:spacing w:line="480" w:lineRule="auto"/>
        <w:ind w:left="714" w:hanging="357"/>
        <w:jc w:val="both"/>
        <w:rPr>
          <w:rFonts w:ascii="Times New Roman" w:hAnsi="Times New Roman"/>
          <w:color w:val="000000" w:themeColor="text1"/>
          <w:sz w:val="24"/>
          <w:szCs w:val="24"/>
        </w:rPr>
      </w:pPr>
      <w:r w:rsidRPr="00F94E25">
        <w:rPr>
          <w:rFonts w:ascii="Times New Roman" w:hAnsi="Times New Roman"/>
          <w:color w:val="000000" w:themeColor="text1"/>
          <w:sz w:val="24"/>
          <w:szCs w:val="24"/>
        </w:rPr>
        <w:t xml:space="preserve">Participación de un técnico del Observatorio en Taller </w:t>
      </w:r>
      <w:r w:rsidRPr="00F94E25">
        <w:rPr>
          <w:rFonts w:ascii="MS Reference Sans Serif" w:hAnsi="MS Reference Sans Serif"/>
          <w:color w:val="000000" w:themeColor="text1"/>
          <w:sz w:val="24"/>
          <w:szCs w:val="24"/>
        </w:rPr>
        <w:t>"</w:t>
      </w:r>
      <w:r w:rsidRPr="00F94E25">
        <w:rPr>
          <w:rFonts w:ascii="Times New Roman" w:hAnsi="Times New Roman"/>
          <w:color w:val="000000" w:themeColor="text1"/>
          <w:sz w:val="24"/>
          <w:szCs w:val="24"/>
        </w:rPr>
        <w:t>Diversidad Sexual y Datos Estadísticos: violencia hacia grupo vulnerables</w:t>
      </w:r>
      <w:r w:rsidRPr="00F94E25">
        <w:rPr>
          <w:rFonts w:ascii="MS Reference Sans Serif" w:hAnsi="MS Reference Sans Serif"/>
          <w:color w:val="000000" w:themeColor="text1"/>
          <w:sz w:val="24"/>
          <w:szCs w:val="24"/>
        </w:rPr>
        <w:t xml:space="preserve">" </w:t>
      </w:r>
      <w:r w:rsidRPr="00F94E25">
        <w:rPr>
          <w:rFonts w:ascii="Times New Roman" w:hAnsi="Times New Roman"/>
          <w:color w:val="000000" w:themeColor="text1"/>
          <w:sz w:val="24"/>
          <w:szCs w:val="24"/>
        </w:rPr>
        <w:t>Realizado en el Programa de las Naciones Unidas Para el Desarrollo</w:t>
      </w:r>
      <w:r w:rsidRPr="00F94E25">
        <w:rPr>
          <w:rFonts w:ascii="MS Reference Sans Serif" w:hAnsi="MS Reference Sans Serif"/>
          <w:color w:val="000000" w:themeColor="text1"/>
          <w:sz w:val="24"/>
          <w:szCs w:val="24"/>
        </w:rPr>
        <w:t>.</w:t>
      </w:r>
    </w:p>
    <w:p w:rsidR="00DF209D" w:rsidRPr="00F94E25" w:rsidRDefault="00DF209D" w:rsidP="00DF209D">
      <w:pPr>
        <w:pStyle w:val="Prrafodelista"/>
        <w:spacing w:line="480" w:lineRule="auto"/>
        <w:ind w:left="714" w:firstLine="0"/>
        <w:jc w:val="both"/>
        <w:rPr>
          <w:rFonts w:ascii="Times New Roman" w:hAnsi="Times New Roman"/>
          <w:color w:val="000000" w:themeColor="text1"/>
          <w:sz w:val="24"/>
          <w:szCs w:val="24"/>
        </w:rPr>
      </w:pPr>
    </w:p>
    <w:p w:rsidR="00F94E25" w:rsidRPr="00F94E25" w:rsidRDefault="00F94E25" w:rsidP="009C03C8">
      <w:pPr>
        <w:pStyle w:val="Prrafodelista"/>
        <w:numPr>
          <w:ilvl w:val="0"/>
          <w:numId w:val="42"/>
        </w:numPr>
        <w:spacing w:line="480" w:lineRule="auto"/>
        <w:ind w:left="714" w:hanging="357"/>
        <w:jc w:val="both"/>
        <w:rPr>
          <w:rFonts w:ascii="Times New Roman" w:hAnsi="Times New Roman"/>
          <w:color w:val="000000" w:themeColor="text1"/>
          <w:sz w:val="24"/>
          <w:szCs w:val="24"/>
        </w:rPr>
      </w:pPr>
      <w:r w:rsidRPr="00F94E25">
        <w:rPr>
          <w:rFonts w:ascii="Times New Roman" w:hAnsi="Times New Roman"/>
          <w:color w:val="000000" w:themeColor="text1"/>
          <w:sz w:val="24"/>
          <w:szCs w:val="24"/>
        </w:rPr>
        <w:t xml:space="preserve">Personal del Observatorio se hizo presente en el Informe Mundial Sobre Drogas 2018, por representante Regional de la Oficina de las Naciones Unidas Contra la Droga y el Delito para Centroamérica y el </w:t>
      </w:r>
      <w:r w:rsidR="00DF209D">
        <w:rPr>
          <w:rFonts w:ascii="Times New Roman" w:hAnsi="Times New Roman"/>
          <w:color w:val="000000" w:themeColor="text1"/>
          <w:sz w:val="24"/>
          <w:szCs w:val="24"/>
        </w:rPr>
        <w:t xml:space="preserve">Caribe. En fecha </w:t>
      </w:r>
      <w:r w:rsidR="0027651F">
        <w:rPr>
          <w:rFonts w:ascii="Times New Roman" w:hAnsi="Times New Roman"/>
          <w:color w:val="000000" w:themeColor="text1"/>
          <w:sz w:val="24"/>
          <w:szCs w:val="24"/>
        </w:rPr>
        <w:t>septiembre</w:t>
      </w:r>
      <w:r w:rsidR="00DF209D">
        <w:rPr>
          <w:rFonts w:ascii="Times New Roman" w:hAnsi="Times New Roman"/>
          <w:color w:val="000000" w:themeColor="text1"/>
          <w:sz w:val="24"/>
          <w:szCs w:val="24"/>
        </w:rPr>
        <w:t xml:space="preserve"> 2018</w:t>
      </w:r>
      <w:r w:rsidRPr="00F94E25">
        <w:rPr>
          <w:rFonts w:ascii="Times New Roman" w:hAnsi="Times New Roman"/>
          <w:color w:val="000000" w:themeColor="text1"/>
          <w:sz w:val="24"/>
          <w:szCs w:val="24"/>
        </w:rPr>
        <w:t>.</w:t>
      </w:r>
    </w:p>
    <w:p w:rsidR="00F94E25" w:rsidRDefault="00F94E25" w:rsidP="00F94E25">
      <w:pPr>
        <w:pStyle w:val="Prrafodelista"/>
        <w:spacing w:line="480" w:lineRule="auto"/>
        <w:ind w:left="0"/>
        <w:jc w:val="both"/>
        <w:rPr>
          <w:rFonts w:ascii="Times New Roman" w:hAnsi="Times New Roman"/>
          <w:color w:val="000000" w:themeColor="text1"/>
          <w:sz w:val="24"/>
          <w:szCs w:val="24"/>
        </w:rPr>
      </w:pPr>
    </w:p>
    <w:p w:rsidR="00DF209D" w:rsidRPr="00D85CF3" w:rsidRDefault="00DF209D" w:rsidP="00F94E25">
      <w:pPr>
        <w:pStyle w:val="Prrafodelista"/>
        <w:spacing w:line="480" w:lineRule="auto"/>
        <w:ind w:left="0"/>
        <w:jc w:val="both"/>
        <w:rPr>
          <w:rFonts w:ascii="Times New Roman" w:hAnsi="Times New Roman"/>
          <w:color w:val="000000" w:themeColor="text1"/>
          <w:sz w:val="24"/>
          <w:szCs w:val="24"/>
        </w:rPr>
      </w:pPr>
    </w:p>
    <w:p w:rsidR="00F94E25" w:rsidRPr="00F94E25" w:rsidRDefault="00F94E25" w:rsidP="00F94E25">
      <w:pPr>
        <w:spacing w:line="480" w:lineRule="auto"/>
        <w:ind w:firstLine="357"/>
        <w:jc w:val="both"/>
        <w:rPr>
          <w:rFonts w:ascii="Times New Roman" w:hAnsi="Times New Roman" w:cs="Times New Roman"/>
          <w:sz w:val="24"/>
          <w:szCs w:val="26"/>
        </w:rPr>
      </w:pPr>
      <w:r>
        <w:rPr>
          <w:rFonts w:ascii="Times New Roman" w:hAnsi="Times New Roman" w:cs="Times New Roman"/>
          <w:sz w:val="24"/>
          <w:szCs w:val="26"/>
        </w:rPr>
        <w:t>El</w:t>
      </w:r>
      <w:r w:rsidRPr="00353117">
        <w:rPr>
          <w:rFonts w:ascii="Times New Roman" w:hAnsi="Times New Roman" w:cs="Times New Roman"/>
          <w:sz w:val="24"/>
          <w:szCs w:val="26"/>
        </w:rPr>
        <w:t xml:space="preserve"> </w:t>
      </w:r>
      <w:r w:rsidRPr="00F94E25">
        <w:rPr>
          <w:rFonts w:ascii="Times New Roman" w:hAnsi="Times New Roman" w:cs="Times New Roman"/>
          <w:sz w:val="24"/>
          <w:szCs w:val="26"/>
        </w:rPr>
        <w:t>Observatorio Dominicano de Drogas</w:t>
      </w:r>
      <w:r w:rsidRPr="00353117">
        <w:rPr>
          <w:rFonts w:ascii="Times New Roman" w:hAnsi="Times New Roman" w:cs="Times New Roman"/>
          <w:sz w:val="24"/>
          <w:szCs w:val="26"/>
        </w:rPr>
        <w:t xml:space="preserve"> gracias al proceso de gestión llevado a cabo por la autoridad que lo preside ha logrado en este </w:t>
      </w:r>
      <w:r w:rsidRPr="00F94E25">
        <w:rPr>
          <w:rFonts w:ascii="Times New Roman" w:hAnsi="Times New Roman" w:cs="Times New Roman"/>
          <w:sz w:val="24"/>
          <w:szCs w:val="26"/>
        </w:rPr>
        <w:t>año 2018:</w:t>
      </w:r>
    </w:p>
    <w:p w:rsidR="00F94E25" w:rsidRPr="00353117" w:rsidRDefault="00F94E25" w:rsidP="00F94E25">
      <w:pPr>
        <w:spacing w:line="480" w:lineRule="auto"/>
        <w:jc w:val="both"/>
        <w:rPr>
          <w:rFonts w:ascii="Times New Roman" w:hAnsi="Times New Roman" w:cs="Times New Roman"/>
          <w:sz w:val="24"/>
          <w:szCs w:val="26"/>
        </w:rPr>
      </w:pPr>
    </w:p>
    <w:p w:rsidR="00F94E25" w:rsidRPr="00353117" w:rsidRDefault="00F94E25" w:rsidP="009C03C8">
      <w:pPr>
        <w:pStyle w:val="Prrafodelista"/>
        <w:numPr>
          <w:ilvl w:val="0"/>
          <w:numId w:val="43"/>
        </w:numPr>
        <w:spacing w:line="480" w:lineRule="auto"/>
        <w:ind w:left="0"/>
        <w:jc w:val="both"/>
        <w:rPr>
          <w:rFonts w:ascii="Times New Roman" w:hAnsi="Times New Roman"/>
          <w:sz w:val="24"/>
          <w:szCs w:val="26"/>
        </w:rPr>
      </w:pPr>
      <w:r w:rsidRPr="00353117">
        <w:rPr>
          <w:rFonts w:ascii="Times New Roman" w:hAnsi="Times New Roman"/>
          <w:sz w:val="24"/>
          <w:szCs w:val="26"/>
        </w:rPr>
        <w:t>Fortalecer la transparencia y la estructura del observatorio par</w:t>
      </w:r>
      <w:r>
        <w:rPr>
          <w:rFonts w:ascii="Times New Roman" w:hAnsi="Times New Roman"/>
          <w:sz w:val="24"/>
          <w:szCs w:val="26"/>
        </w:rPr>
        <w:t>a</w:t>
      </w:r>
      <w:r w:rsidRPr="00353117">
        <w:rPr>
          <w:rFonts w:ascii="Times New Roman" w:hAnsi="Times New Roman"/>
          <w:sz w:val="24"/>
          <w:szCs w:val="26"/>
        </w:rPr>
        <w:t xml:space="preserve"> su mejor funcionamiento.</w:t>
      </w:r>
    </w:p>
    <w:p w:rsidR="00F94E25" w:rsidRDefault="00F94E25" w:rsidP="009C03C8">
      <w:pPr>
        <w:pStyle w:val="Prrafodelista"/>
        <w:numPr>
          <w:ilvl w:val="0"/>
          <w:numId w:val="43"/>
        </w:numPr>
        <w:spacing w:line="480" w:lineRule="auto"/>
        <w:ind w:left="0"/>
        <w:jc w:val="both"/>
        <w:rPr>
          <w:rFonts w:ascii="Times New Roman" w:hAnsi="Times New Roman"/>
          <w:sz w:val="24"/>
          <w:szCs w:val="26"/>
        </w:rPr>
      </w:pPr>
      <w:r w:rsidRPr="00353117">
        <w:rPr>
          <w:rFonts w:ascii="Times New Roman" w:hAnsi="Times New Roman"/>
          <w:sz w:val="24"/>
          <w:szCs w:val="26"/>
        </w:rPr>
        <w:t>Recolectar datos y elaborar base de datos e informes que aportan de manera significativa a educación en prevención, disminución y concientización de las personas.</w:t>
      </w:r>
    </w:p>
    <w:p w:rsidR="00F94E25" w:rsidRPr="00F94E25" w:rsidRDefault="00F94E25" w:rsidP="00F94E25">
      <w:pPr>
        <w:pStyle w:val="Prrafodelista"/>
        <w:spacing w:line="480" w:lineRule="auto"/>
        <w:ind w:left="0" w:firstLine="0"/>
        <w:jc w:val="both"/>
        <w:rPr>
          <w:rFonts w:ascii="Times New Roman" w:hAnsi="Times New Roman"/>
          <w:sz w:val="24"/>
          <w:szCs w:val="26"/>
        </w:rPr>
      </w:pPr>
    </w:p>
    <w:p w:rsidR="00F94E25" w:rsidRPr="00353117" w:rsidRDefault="00F94E25" w:rsidP="00F94E25">
      <w:pPr>
        <w:spacing w:line="480" w:lineRule="auto"/>
        <w:ind w:firstLine="708"/>
        <w:jc w:val="both"/>
        <w:rPr>
          <w:rFonts w:ascii="Times New Roman" w:hAnsi="Times New Roman" w:cs="Times New Roman"/>
          <w:sz w:val="24"/>
          <w:szCs w:val="26"/>
        </w:rPr>
      </w:pPr>
      <w:r w:rsidRPr="00353117">
        <w:rPr>
          <w:rFonts w:ascii="Times New Roman" w:hAnsi="Times New Roman" w:cs="Times New Roman"/>
          <w:sz w:val="24"/>
          <w:szCs w:val="26"/>
        </w:rPr>
        <w:lastRenderedPageBreak/>
        <w:t xml:space="preserve">A pesar, de los avances obtenidos en el año, el </w:t>
      </w:r>
      <w:r w:rsidRPr="00F94E25">
        <w:rPr>
          <w:rFonts w:ascii="Times New Roman" w:hAnsi="Times New Roman" w:cs="Times New Roman"/>
          <w:sz w:val="24"/>
          <w:szCs w:val="26"/>
        </w:rPr>
        <w:t>Observatorio Dominicano de Drogas</w:t>
      </w:r>
      <w:r w:rsidRPr="00353117">
        <w:rPr>
          <w:rFonts w:ascii="Times New Roman" w:hAnsi="Times New Roman" w:cs="Times New Roman"/>
          <w:sz w:val="24"/>
          <w:szCs w:val="26"/>
        </w:rPr>
        <w:t xml:space="preserve"> se proyecta como la fuente principal de datos sobre oferta y demanda de drogas, con estudios más avanzados y especializados que permitan la continuidad de la contribución de este a la prevención y posterior erradicación del consumo, producción, distribución y tráfico de drogas.</w:t>
      </w:r>
    </w:p>
    <w:p w:rsidR="00DA6AE5" w:rsidRDefault="00DA6AE5" w:rsidP="0065120C">
      <w:pPr>
        <w:spacing w:after="160" w:line="480" w:lineRule="auto"/>
        <w:contextualSpacing/>
        <w:jc w:val="both"/>
        <w:rPr>
          <w:rFonts w:ascii="Times New Roman" w:hAnsi="Times New Roman" w:cs="Times New Roman"/>
          <w:sz w:val="24"/>
          <w:szCs w:val="24"/>
        </w:rPr>
      </w:pPr>
    </w:p>
    <w:p w:rsidR="00F94E25" w:rsidRDefault="00F94E25"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Default="006D6D5C" w:rsidP="0065120C">
      <w:pPr>
        <w:spacing w:after="160" w:line="480" w:lineRule="auto"/>
        <w:contextualSpacing/>
        <w:jc w:val="both"/>
        <w:rPr>
          <w:rFonts w:ascii="Times New Roman" w:hAnsi="Times New Roman" w:cs="Times New Roman"/>
          <w:sz w:val="24"/>
          <w:szCs w:val="24"/>
        </w:rPr>
      </w:pPr>
    </w:p>
    <w:p w:rsidR="006D6D5C" w:rsidRPr="00B8658B" w:rsidRDefault="006D6D5C" w:rsidP="0065120C">
      <w:pPr>
        <w:spacing w:after="160" w:line="480" w:lineRule="auto"/>
        <w:contextualSpacing/>
        <w:jc w:val="both"/>
        <w:rPr>
          <w:rFonts w:ascii="Times New Roman" w:hAnsi="Times New Roman" w:cs="Times New Roman"/>
          <w:sz w:val="24"/>
          <w:szCs w:val="24"/>
        </w:rPr>
      </w:pPr>
    </w:p>
    <w:p w:rsidR="00C079E5" w:rsidRPr="0065120C" w:rsidRDefault="00805EDB" w:rsidP="0065120C">
      <w:pPr>
        <w:spacing w:line="480" w:lineRule="auto"/>
        <w:jc w:val="both"/>
        <w:rPr>
          <w:rFonts w:ascii="Times New Roman" w:hAnsi="Times New Roman"/>
          <w:b/>
          <w:color w:val="548DD4" w:themeColor="text2" w:themeTint="99"/>
          <w:sz w:val="32"/>
          <w:szCs w:val="32"/>
        </w:rPr>
      </w:pPr>
      <w:r w:rsidRPr="00805EDB">
        <w:rPr>
          <w:rFonts w:ascii="Times New Roman" w:hAnsi="Times New Roman"/>
          <w:b/>
          <w:color w:val="548DD4" w:themeColor="text2" w:themeTint="99"/>
          <w:sz w:val="32"/>
          <w:szCs w:val="32"/>
        </w:rPr>
        <w:t>TECNOLOGIA DE LA INFORMACION Y COMUNICACION</w:t>
      </w:r>
    </w:p>
    <w:p w:rsidR="006D6D5C" w:rsidRDefault="006D6D5C" w:rsidP="0065120C">
      <w:pPr>
        <w:spacing w:line="480" w:lineRule="auto"/>
        <w:ind w:firstLine="708"/>
        <w:jc w:val="both"/>
        <w:rPr>
          <w:rFonts w:ascii="Times New Roman" w:hAnsi="Times New Roman" w:cs="Times New Roman"/>
          <w:sz w:val="24"/>
          <w:szCs w:val="24"/>
          <w:lang w:val="es-DO"/>
        </w:rPr>
      </w:pPr>
    </w:p>
    <w:p w:rsidR="00C079E5" w:rsidRDefault="004961C5" w:rsidP="0065120C">
      <w:pPr>
        <w:spacing w:line="480" w:lineRule="auto"/>
        <w:ind w:firstLine="708"/>
        <w:jc w:val="both"/>
        <w:rPr>
          <w:rFonts w:ascii="Times New Roman" w:hAnsi="Times New Roman" w:cs="Times New Roman"/>
          <w:sz w:val="24"/>
          <w:szCs w:val="24"/>
          <w:lang w:val="es-DO"/>
        </w:rPr>
      </w:pPr>
      <w:r w:rsidRPr="0067778C">
        <w:rPr>
          <w:rFonts w:ascii="Times New Roman" w:hAnsi="Times New Roman" w:cs="Times New Roman"/>
          <w:sz w:val="24"/>
          <w:szCs w:val="24"/>
          <w:lang w:val="es-DO"/>
        </w:rPr>
        <w:t xml:space="preserve">Este departamento está bajo la dependencia de la Presidencia del Consejo Nacional de Drogas, con el objetivo de llevar a cabo todas las actividades relacionadas con la planificación de estrategias, dirección y arquitectura de tecnologías de la información que </w:t>
      </w:r>
      <w:r w:rsidRPr="0067778C">
        <w:rPr>
          <w:rFonts w:ascii="Times New Roman" w:hAnsi="Times New Roman" w:cs="Times New Roman"/>
          <w:sz w:val="24"/>
          <w:szCs w:val="24"/>
          <w:lang w:val="es-DO"/>
        </w:rPr>
        <w:lastRenderedPageBreak/>
        <w:t>satisfagan las necesidades de la institución y que conlleven a la eficiencia y eficacia de los servicios y racionalización de los recursos de que dispone.</w:t>
      </w:r>
    </w:p>
    <w:p w:rsidR="006D6D5C" w:rsidRDefault="006D6D5C" w:rsidP="0065120C">
      <w:pPr>
        <w:spacing w:line="480" w:lineRule="auto"/>
        <w:ind w:firstLine="708"/>
        <w:jc w:val="both"/>
        <w:rPr>
          <w:rFonts w:ascii="Times New Roman" w:hAnsi="Times New Roman" w:cs="Times New Roman"/>
          <w:sz w:val="24"/>
          <w:szCs w:val="24"/>
          <w:lang w:val="es-DO"/>
        </w:rPr>
      </w:pPr>
    </w:p>
    <w:p w:rsidR="00902B1A" w:rsidRDefault="00902B1A" w:rsidP="00902B1A">
      <w:pPr>
        <w:spacing w:line="480" w:lineRule="auto"/>
        <w:ind w:firstLine="708"/>
        <w:jc w:val="both"/>
        <w:rPr>
          <w:rFonts w:ascii="Times New Roman" w:hAnsi="Times New Roman" w:cs="Times New Roman"/>
          <w:sz w:val="24"/>
          <w:szCs w:val="24"/>
          <w:lang w:val="es-DO"/>
        </w:rPr>
      </w:pPr>
      <w:r w:rsidRPr="00902B1A">
        <w:rPr>
          <w:rFonts w:ascii="Times New Roman" w:hAnsi="Times New Roman" w:cs="Times New Roman"/>
          <w:sz w:val="24"/>
          <w:szCs w:val="24"/>
          <w:lang w:val="es-DO"/>
        </w:rPr>
        <w:t>Durante el transcurso del 2018 este Departamento continuó dando los pasos necesarios para mejorar la calidad del servicio en cuanto a tecnologías de la información, acorde con las actuales innovaciones, con el objetivo de que nuestra institución se posicione a la altura de los estándares de calidad exigidos por las diferentes instituciones encargadas de dirigir este aspecto de la administración pública.</w:t>
      </w:r>
    </w:p>
    <w:p w:rsidR="00902B1A" w:rsidRPr="00902B1A" w:rsidRDefault="00902B1A" w:rsidP="00902B1A">
      <w:pPr>
        <w:spacing w:line="480" w:lineRule="auto"/>
        <w:jc w:val="both"/>
        <w:rPr>
          <w:rFonts w:ascii="Times New Roman" w:hAnsi="Times New Roman" w:cs="Times New Roman"/>
          <w:sz w:val="24"/>
          <w:szCs w:val="24"/>
          <w:lang w:val="es-DO"/>
        </w:rPr>
      </w:pPr>
    </w:p>
    <w:p w:rsidR="00902B1A" w:rsidRPr="00902B1A" w:rsidRDefault="00902B1A" w:rsidP="00902B1A">
      <w:pPr>
        <w:spacing w:line="480" w:lineRule="auto"/>
        <w:jc w:val="both"/>
        <w:rPr>
          <w:rFonts w:ascii="Times New Roman" w:hAnsi="Times New Roman" w:cs="Times New Roman"/>
          <w:sz w:val="24"/>
          <w:szCs w:val="24"/>
          <w:lang w:val="es-DO"/>
        </w:rPr>
      </w:pPr>
      <w:r w:rsidRPr="00902B1A">
        <w:rPr>
          <w:rFonts w:ascii="Times New Roman" w:hAnsi="Times New Roman" w:cs="Times New Roman"/>
          <w:sz w:val="24"/>
          <w:szCs w:val="24"/>
          <w:lang w:val="es-DO"/>
        </w:rPr>
        <w:t xml:space="preserve">Entre </w:t>
      </w:r>
      <w:r w:rsidRPr="00902B1A">
        <w:rPr>
          <w:rFonts w:ascii="Times New Roman" w:hAnsi="Times New Roman" w:cs="Times New Roman"/>
          <w:sz w:val="24"/>
          <w:szCs w:val="24"/>
        </w:rPr>
        <w:t>las</w:t>
      </w:r>
      <w:r w:rsidRPr="00902B1A">
        <w:rPr>
          <w:rFonts w:ascii="Times New Roman" w:hAnsi="Times New Roman" w:cs="Times New Roman"/>
          <w:sz w:val="24"/>
          <w:szCs w:val="24"/>
          <w:lang w:val="es-DO"/>
        </w:rPr>
        <w:t xml:space="preserve"> acciones tomadas para el logro de estos objetivos se encuentran:</w:t>
      </w:r>
    </w:p>
    <w:p w:rsidR="00902B1A" w:rsidRPr="006D6D5C"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Soporte</w:t>
      </w:r>
      <w:r w:rsidRPr="00902B1A">
        <w:rPr>
          <w:rFonts w:ascii="Times New Roman" w:hAnsi="Times New Roman"/>
          <w:sz w:val="24"/>
          <w:szCs w:val="24"/>
          <w:lang w:val="es-ES"/>
        </w:rPr>
        <w:t xml:space="preserve"> continuo</w:t>
      </w:r>
      <w:r w:rsidRPr="00902B1A">
        <w:rPr>
          <w:rFonts w:ascii="Times New Roman" w:hAnsi="Times New Roman"/>
          <w:sz w:val="24"/>
          <w:szCs w:val="24"/>
        </w:rPr>
        <w:t xml:space="preserve"> a las áreas de Recursos Humanos en cuanto al software del Sistema Automatizado </w:t>
      </w:r>
      <w:r w:rsidR="0027651F" w:rsidRPr="00902B1A">
        <w:rPr>
          <w:rFonts w:ascii="Times New Roman" w:hAnsi="Times New Roman"/>
          <w:sz w:val="24"/>
          <w:szCs w:val="24"/>
        </w:rPr>
        <w:t>de Reclamación</w:t>
      </w:r>
      <w:r w:rsidRPr="00902B1A">
        <w:rPr>
          <w:rFonts w:ascii="Times New Roman" w:hAnsi="Times New Roman"/>
          <w:sz w:val="24"/>
          <w:szCs w:val="24"/>
        </w:rPr>
        <w:t xml:space="preserve"> de Beneficios Laborales –</w:t>
      </w:r>
      <w:r w:rsidRPr="00902B1A">
        <w:rPr>
          <w:rFonts w:ascii="Times New Roman" w:hAnsi="Times New Roman"/>
          <w:sz w:val="24"/>
          <w:szCs w:val="24"/>
          <w:lang w:val="es-ES"/>
        </w:rPr>
        <w:t>RECLASOFT- el cual pertenece al Ministerio de Administración Pública –MAP-, al Sistema de Administración de Servidores Públicos –SASP- de la Contraloría General de la República, al Sistema de Gestión Financiera –SIGEF- de la Dirección General de Presupuesto y al Sistema de Tramite Regular Estructurado –TRE- de la Contraloría General de la República.</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Mantenimiento y actualización de la base de datos de empleados con acción de personal.</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lang w:val="es-ES"/>
        </w:rPr>
        <w:t xml:space="preserve">Instalación de un (01) </w:t>
      </w:r>
      <w:r w:rsidRPr="00902B1A">
        <w:rPr>
          <w:rFonts w:ascii="Times New Roman" w:hAnsi="Times New Roman"/>
          <w:sz w:val="24"/>
          <w:szCs w:val="24"/>
        </w:rPr>
        <w:t xml:space="preserve">Inversor de 3 kilowatts, con un banco de cuatro (04) </w:t>
      </w:r>
      <w:r w:rsidR="0027651F" w:rsidRPr="00902B1A">
        <w:rPr>
          <w:rFonts w:ascii="Times New Roman" w:hAnsi="Times New Roman"/>
          <w:sz w:val="24"/>
          <w:szCs w:val="24"/>
        </w:rPr>
        <w:t>baterías libres</w:t>
      </w:r>
      <w:r w:rsidRPr="00902B1A">
        <w:rPr>
          <w:rFonts w:ascii="Times New Roman" w:hAnsi="Times New Roman"/>
          <w:sz w:val="24"/>
          <w:szCs w:val="24"/>
        </w:rPr>
        <w:t xml:space="preserve"> de mantenimiento para suministrar e</w:t>
      </w:r>
      <w:r>
        <w:rPr>
          <w:rFonts w:ascii="Times New Roman" w:hAnsi="Times New Roman"/>
          <w:sz w:val="24"/>
          <w:szCs w:val="24"/>
        </w:rPr>
        <w:t>nergía al nuevo servidor de red</w:t>
      </w:r>
      <w:r w:rsidRPr="00902B1A">
        <w:rPr>
          <w:rFonts w:ascii="Times New Roman" w:hAnsi="Times New Roman"/>
          <w:sz w:val="24"/>
          <w:szCs w:val="24"/>
        </w:rPr>
        <w:t>.</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Creación de correos institucionales a todo el personal de</w:t>
      </w:r>
      <w:r>
        <w:rPr>
          <w:rFonts w:ascii="Times New Roman" w:hAnsi="Times New Roman"/>
          <w:sz w:val="24"/>
          <w:szCs w:val="24"/>
        </w:rPr>
        <w:t xml:space="preserve"> la institución.</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lastRenderedPageBreak/>
        <w:t>Mantenimiento y actualización del Sistema instalado en la Recepción de visitas de la Institución.</w:t>
      </w:r>
    </w:p>
    <w:p w:rsidR="00902B1A" w:rsidRPr="00902B1A" w:rsidRDefault="00902B1A" w:rsidP="009C03C8">
      <w:pPr>
        <w:pStyle w:val="Ttulo1"/>
        <w:numPr>
          <w:ilvl w:val="0"/>
          <w:numId w:val="39"/>
        </w:numPr>
        <w:spacing w:before="0" w:line="480" w:lineRule="auto"/>
        <w:jc w:val="both"/>
        <w:rPr>
          <w:rFonts w:ascii="Times New Roman" w:hAnsi="Times New Roman" w:cs="Times New Roman"/>
          <w:color w:val="auto"/>
          <w:sz w:val="24"/>
          <w:szCs w:val="24"/>
          <w:lang w:val="es-ES"/>
        </w:rPr>
      </w:pPr>
      <w:r w:rsidRPr="00902B1A">
        <w:rPr>
          <w:rFonts w:ascii="Times New Roman" w:hAnsi="Times New Roman" w:cs="Times New Roman"/>
          <w:color w:val="auto"/>
          <w:sz w:val="24"/>
          <w:szCs w:val="24"/>
        </w:rPr>
        <w:t xml:space="preserve">Monitoreo continuo del </w:t>
      </w:r>
      <w:r w:rsidRPr="00902B1A">
        <w:rPr>
          <w:rFonts w:ascii="Times New Roman" w:hAnsi="Times New Roman" w:cs="Times New Roman"/>
          <w:bCs/>
          <w:color w:val="auto"/>
          <w:sz w:val="24"/>
          <w:szCs w:val="24"/>
        </w:rPr>
        <w:t xml:space="preserve">Índice de uso de Tecnología de la Información y Comunicación e implementación de Gobierno Electrónico, actualmente hemos logrado una puntuación de </w:t>
      </w:r>
      <w:r w:rsidR="00F8235D">
        <w:rPr>
          <w:rFonts w:ascii="Times New Roman" w:hAnsi="Times New Roman" w:cs="Times New Roman"/>
          <w:bCs/>
          <w:color w:val="auto"/>
          <w:sz w:val="24"/>
          <w:szCs w:val="24"/>
        </w:rPr>
        <w:t>81</w:t>
      </w:r>
      <w:r w:rsidRPr="00902B1A">
        <w:rPr>
          <w:rFonts w:ascii="Times New Roman" w:hAnsi="Times New Roman" w:cs="Times New Roman"/>
          <w:bCs/>
          <w:color w:val="auto"/>
          <w:sz w:val="24"/>
          <w:szCs w:val="24"/>
        </w:rPr>
        <w:t xml:space="preserve"> (</w:t>
      </w:r>
      <w:r w:rsidR="00F8235D">
        <w:rPr>
          <w:rFonts w:ascii="Times New Roman" w:hAnsi="Times New Roman" w:cs="Times New Roman"/>
          <w:bCs/>
          <w:color w:val="auto"/>
          <w:sz w:val="24"/>
          <w:szCs w:val="24"/>
        </w:rPr>
        <w:t>verde</w:t>
      </w:r>
      <w:r w:rsidR="006D6D5C">
        <w:rPr>
          <w:rFonts w:ascii="Times New Roman" w:hAnsi="Times New Roman" w:cs="Times New Roman"/>
          <w:bCs/>
          <w:color w:val="auto"/>
          <w:sz w:val="24"/>
          <w:szCs w:val="24"/>
        </w:rPr>
        <w:t>)</w:t>
      </w:r>
      <w:r w:rsidRPr="00902B1A">
        <w:rPr>
          <w:rFonts w:ascii="Times New Roman" w:hAnsi="Times New Roman" w:cs="Times New Roman"/>
          <w:bCs/>
          <w:color w:val="auto"/>
          <w:sz w:val="24"/>
          <w:szCs w:val="24"/>
        </w:rPr>
        <w:t xml:space="preserve">. </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 xml:space="preserve">Monitoreo de las direcciones </w:t>
      </w:r>
      <w:proofErr w:type="spellStart"/>
      <w:r w:rsidRPr="00902B1A">
        <w:rPr>
          <w:rFonts w:ascii="Times New Roman" w:hAnsi="Times New Roman"/>
          <w:sz w:val="24"/>
          <w:szCs w:val="24"/>
        </w:rPr>
        <w:t>IPs</w:t>
      </w:r>
      <w:proofErr w:type="spellEnd"/>
      <w:r w:rsidRPr="00902B1A">
        <w:rPr>
          <w:rFonts w:ascii="Times New Roman" w:hAnsi="Times New Roman"/>
          <w:sz w:val="24"/>
          <w:szCs w:val="24"/>
        </w:rPr>
        <w:t xml:space="preserve"> de la Red para evitar el que no haya disponibilidad de asignación de direcciones </w:t>
      </w:r>
      <w:proofErr w:type="spellStart"/>
      <w:r w:rsidRPr="00902B1A">
        <w:rPr>
          <w:rFonts w:ascii="Times New Roman" w:hAnsi="Times New Roman"/>
          <w:sz w:val="24"/>
          <w:szCs w:val="24"/>
        </w:rPr>
        <w:t>IPs</w:t>
      </w:r>
      <w:proofErr w:type="spellEnd"/>
      <w:r w:rsidRPr="00902B1A">
        <w:rPr>
          <w:rFonts w:ascii="Times New Roman" w:hAnsi="Times New Roman"/>
          <w:sz w:val="24"/>
          <w:szCs w:val="24"/>
        </w:rPr>
        <w:t xml:space="preserve"> a los equipos.</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 xml:space="preserve">Continuidad al proceso de copias de resguardo o </w:t>
      </w:r>
      <w:proofErr w:type="spellStart"/>
      <w:r w:rsidRPr="00902B1A">
        <w:rPr>
          <w:rFonts w:ascii="Times New Roman" w:hAnsi="Times New Roman"/>
          <w:sz w:val="24"/>
          <w:szCs w:val="24"/>
        </w:rPr>
        <w:t>backups</w:t>
      </w:r>
      <w:proofErr w:type="spellEnd"/>
      <w:r w:rsidRPr="00902B1A">
        <w:rPr>
          <w:rFonts w:ascii="Times New Roman" w:hAnsi="Times New Roman"/>
          <w:sz w:val="24"/>
          <w:szCs w:val="24"/>
        </w:rPr>
        <w:t xml:space="preserve"> a la base de datos del sistema financiero y de nómina para evitar pérdidas o daños de los mismos, en cuatro puntos distintos (dos discos duros externos y dos computadoras). Estas copias de resguardo se realizan diariamente, después de terminar la jornada laboral. A este proceso se le incorporó un punto de almacenamiento en la nube contratado con la Compañía </w:t>
      </w:r>
      <w:r w:rsidRPr="00902B1A">
        <w:rPr>
          <w:rFonts w:ascii="Times New Roman" w:hAnsi="Times New Roman"/>
          <w:sz w:val="24"/>
          <w:szCs w:val="24"/>
          <w:lang w:val="es-ES"/>
        </w:rPr>
        <w:t>“</w:t>
      </w:r>
      <w:r w:rsidRPr="00902B1A">
        <w:rPr>
          <w:rFonts w:ascii="Times New Roman" w:hAnsi="Times New Roman"/>
          <w:sz w:val="24"/>
          <w:szCs w:val="24"/>
        </w:rPr>
        <w:t>CLARO” el cual dará una seguridad superior en el resguardo de la información.</w:t>
      </w:r>
    </w:p>
    <w:p w:rsidR="00902B1A" w:rsidRPr="006D6D5C"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Adquisición de un nuevo Servidor de RED para la Institución.</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Adquisición para el Departamento de un nuevo acondicionador de aire para utilizarse como parte del Sistema de redundancia, con una capacidad de 24,000 BTU.</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Adquisición de un nuevo Sistema Financiero.</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Desarrollo e implementación Sistema Estadístico Observatorio Dominicano de Drogas.</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Mantenimiento y soporte continúo al sistema de registro de correspondencia para el área del A</w:t>
      </w:r>
      <w:r>
        <w:rPr>
          <w:rFonts w:ascii="Times New Roman" w:hAnsi="Times New Roman"/>
          <w:sz w:val="24"/>
          <w:szCs w:val="24"/>
        </w:rPr>
        <w:t>ntedespacho de la Presidencia de la institución</w:t>
      </w:r>
      <w:r w:rsidRPr="00902B1A">
        <w:rPr>
          <w:rFonts w:ascii="Times New Roman" w:hAnsi="Times New Roman"/>
          <w:sz w:val="24"/>
          <w:szCs w:val="24"/>
        </w:rPr>
        <w:t>.</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 xml:space="preserve">Soporte y mantenimiento del sistema de cámaras </w:t>
      </w:r>
      <w:r w:rsidR="006D6D5C">
        <w:rPr>
          <w:rFonts w:ascii="Times New Roman" w:hAnsi="Times New Roman"/>
          <w:sz w:val="24"/>
          <w:szCs w:val="24"/>
        </w:rPr>
        <w:t>de seguridad de la institución.</w:t>
      </w:r>
    </w:p>
    <w:p w:rsidR="00902B1A" w:rsidRP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lastRenderedPageBreak/>
        <w:t>Monitoreo a nivel de red de los bloqueos DNS para restringir sitios WEB no autorizados, como medida de seguridad y protección de nuestros equipos.</w:t>
      </w:r>
    </w:p>
    <w:p w:rsidR="00902B1A" w:rsidRDefault="00902B1A" w:rsidP="009C03C8">
      <w:pPr>
        <w:pStyle w:val="Prrafodelista"/>
        <w:numPr>
          <w:ilvl w:val="0"/>
          <w:numId w:val="39"/>
        </w:numPr>
        <w:spacing w:line="480" w:lineRule="auto"/>
        <w:jc w:val="both"/>
        <w:rPr>
          <w:rFonts w:ascii="Times New Roman" w:hAnsi="Times New Roman"/>
          <w:sz w:val="24"/>
          <w:szCs w:val="24"/>
        </w:rPr>
      </w:pPr>
      <w:r w:rsidRPr="00902B1A">
        <w:rPr>
          <w:rFonts w:ascii="Times New Roman" w:hAnsi="Times New Roman"/>
          <w:sz w:val="24"/>
          <w:szCs w:val="24"/>
        </w:rPr>
        <w:t xml:space="preserve">Seguimiento a las diferentes áreas de la Dirección Administrativa y Financiera en el proceso de asignación de roles e implementación de los módulos de compras, suministro y ejecución de </w:t>
      </w:r>
      <w:r w:rsidR="0027651F" w:rsidRPr="00902B1A">
        <w:rPr>
          <w:rFonts w:ascii="Times New Roman" w:hAnsi="Times New Roman"/>
          <w:sz w:val="24"/>
          <w:szCs w:val="24"/>
        </w:rPr>
        <w:t>libramientos en</w:t>
      </w:r>
      <w:r w:rsidRPr="00902B1A">
        <w:rPr>
          <w:rFonts w:ascii="Times New Roman" w:hAnsi="Times New Roman"/>
          <w:sz w:val="24"/>
          <w:szCs w:val="24"/>
        </w:rPr>
        <w:t xml:space="preserve"> el Sistema de Información de la Gestión </w:t>
      </w:r>
      <w:r w:rsidR="0027651F" w:rsidRPr="00902B1A">
        <w:rPr>
          <w:rFonts w:ascii="Times New Roman" w:hAnsi="Times New Roman"/>
          <w:sz w:val="24"/>
          <w:szCs w:val="24"/>
        </w:rPr>
        <w:t>Financiera -</w:t>
      </w:r>
      <w:r w:rsidRPr="00902B1A">
        <w:rPr>
          <w:rFonts w:ascii="Times New Roman" w:hAnsi="Times New Roman"/>
          <w:sz w:val="24"/>
          <w:szCs w:val="24"/>
        </w:rPr>
        <w:t>SIGEF-.</w:t>
      </w:r>
    </w:p>
    <w:p w:rsidR="00902B1A" w:rsidRPr="00902B1A" w:rsidRDefault="00902B1A" w:rsidP="00902B1A">
      <w:pPr>
        <w:pStyle w:val="Prrafodelista"/>
        <w:spacing w:line="360" w:lineRule="auto"/>
        <w:ind w:firstLine="0"/>
        <w:jc w:val="both"/>
        <w:rPr>
          <w:rFonts w:ascii="Times New Roman" w:hAnsi="Times New Roman"/>
          <w:sz w:val="24"/>
          <w:szCs w:val="24"/>
        </w:rPr>
      </w:pPr>
    </w:p>
    <w:p w:rsidR="00902B1A" w:rsidRPr="00902B1A" w:rsidRDefault="00902B1A" w:rsidP="00902B1A">
      <w:pPr>
        <w:spacing w:line="480" w:lineRule="auto"/>
        <w:jc w:val="both"/>
        <w:rPr>
          <w:rFonts w:ascii="Times New Roman" w:hAnsi="Times New Roman" w:cs="Times New Roman"/>
          <w:b/>
          <w:sz w:val="24"/>
          <w:szCs w:val="24"/>
          <w:u w:val="single"/>
          <w:lang w:val="es-DO"/>
        </w:rPr>
      </w:pPr>
      <w:r w:rsidRPr="00902B1A">
        <w:rPr>
          <w:rFonts w:ascii="Times New Roman" w:hAnsi="Times New Roman" w:cs="Times New Roman"/>
          <w:b/>
          <w:sz w:val="24"/>
          <w:szCs w:val="24"/>
          <w:u w:val="single"/>
          <w:lang w:val="es-DO"/>
        </w:rPr>
        <w:t>Proyectos para el 2019</w:t>
      </w:r>
    </w:p>
    <w:p w:rsidR="00902B1A" w:rsidRPr="00902B1A" w:rsidRDefault="00902B1A" w:rsidP="009C03C8">
      <w:pPr>
        <w:pStyle w:val="Prrafodelista"/>
        <w:numPr>
          <w:ilvl w:val="0"/>
          <w:numId w:val="40"/>
        </w:numPr>
        <w:spacing w:line="480" w:lineRule="auto"/>
        <w:jc w:val="both"/>
        <w:rPr>
          <w:rFonts w:ascii="Times New Roman" w:hAnsi="Times New Roman"/>
          <w:sz w:val="24"/>
          <w:szCs w:val="24"/>
        </w:rPr>
      </w:pPr>
      <w:r w:rsidRPr="00902B1A">
        <w:rPr>
          <w:rFonts w:ascii="Times New Roman" w:hAnsi="Times New Roman"/>
          <w:sz w:val="24"/>
          <w:szCs w:val="24"/>
        </w:rPr>
        <w:t>Lograr la puntuación máxima del Índice de Tecnología de la Información y Comunicación (ITICGE).</w:t>
      </w:r>
    </w:p>
    <w:p w:rsidR="00902B1A" w:rsidRPr="00902B1A" w:rsidRDefault="00902B1A" w:rsidP="009C03C8">
      <w:pPr>
        <w:pStyle w:val="Prrafodelista"/>
        <w:numPr>
          <w:ilvl w:val="0"/>
          <w:numId w:val="40"/>
        </w:numPr>
        <w:spacing w:line="480" w:lineRule="auto"/>
        <w:jc w:val="both"/>
        <w:rPr>
          <w:rFonts w:ascii="Times New Roman" w:hAnsi="Times New Roman"/>
          <w:sz w:val="24"/>
          <w:szCs w:val="24"/>
        </w:rPr>
      </w:pPr>
      <w:r w:rsidRPr="00902B1A">
        <w:rPr>
          <w:rFonts w:ascii="Times New Roman" w:hAnsi="Times New Roman"/>
          <w:sz w:val="24"/>
          <w:szCs w:val="24"/>
        </w:rPr>
        <w:t>Seguridad de los equipos a nivel físico para evitar acceso o manipulación no autorizados.</w:t>
      </w:r>
    </w:p>
    <w:p w:rsidR="00902B1A" w:rsidRPr="00902B1A" w:rsidRDefault="00902B1A" w:rsidP="009C03C8">
      <w:pPr>
        <w:pStyle w:val="Prrafodelista"/>
        <w:numPr>
          <w:ilvl w:val="0"/>
          <w:numId w:val="40"/>
        </w:numPr>
        <w:spacing w:line="480" w:lineRule="auto"/>
        <w:jc w:val="both"/>
        <w:rPr>
          <w:rFonts w:ascii="Times New Roman" w:hAnsi="Times New Roman"/>
          <w:sz w:val="24"/>
          <w:szCs w:val="24"/>
        </w:rPr>
      </w:pPr>
      <w:r w:rsidRPr="00902B1A">
        <w:rPr>
          <w:rFonts w:ascii="Times New Roman" w:hAnsi="Times New Roman"/>
          <w:sz w:val="24"/>
          <w:szCs w:val="24"/>
        </w:rPr>
        <w:t>Implementación de la intranet.</w:t>
      </w:r>
    </w:p>
    <w:p w:rsidR="0065120C" w:rsidRPr="0024735C" w:rsidRDefault="00902B1A" w:rsidP="009C03C8">
      <w:pPr>
        <w:pStyle w:val="Prrafodelista"/>
        <w:numPr>
          <w:ilvl w:val="0"/>
          <w:numId w:val="40"/>
        </w:numPr>
        <w:spacing w:line="480" w:lineRule="auto"/>
        <w:jc w:val="both"/>
        <w:rPr>
          <w:rFonts w:ascii="Times New Roman" w:hAnsi="Times New Roman"/>
          <w:sz w:val="24"/>
          <w:szCs w:val="24"/>
          <w:lang w:val="es-ES"/>
        </w:rPr>
      </w:pPr>
      <w:r w:rsidRPr="00902B1A">
        <w:rPr>
          <w:rFonts w:ascii="Times New Roman" w:hAnsi="Times New Roman"/>
          <w:sz w:val="24"/>
          <w:szCs w:val="24"/>
        </w:rPr>
        <w:t xml:space="preserve">Lograr la obtención de las siguientes certificaciones: </w:t>
      </w:r>
      <w:r w:rsidRPr="00902B1A">
        <w:rPr>
          <w:rFonts w:ascii="Times New Roman" w:hAnsi="Times New Roman"/>
          <w:sz w:val="24"/>
          <w:szCs w:val="24"/>
          <w:lang w:val="es-ES"/>
        </w:rPr>
        <w:t xml:space="preserve">A4, A5 y E1, (otorgadas por la Oficina Presidencial de Tecnologías de la </w:t>
      </w:r>
      <w:proofErr w:type="spellStart"/>
      <w:r w:rsidRPr="00902B1A">
        <w:rPr>
          <w:rFonts w:ascii="Times New Roman" w:hAnsi="Times New Roman"/>
          <w:sz w:val="24"/>
          <w:szCs w:val="24"/>
          <w:lang w:val="es-ES"/>
        </w:rPr>
        <w:t>Info</w:t>
      </w:r>
      <w:r w:rsidRPr="00902B1A">
        <w:rPr>
          <w:rFonts w:ascii="Times New Roman" w:hAnsi="Times New Roman"/>
          <w:sz w:val="24"/>
          <w:szCs w:val="24"/>
        </w:rPr>
        <w:t>rmación</w:t>
      </w:r>
      <w:proofErr w:type="spellEnd"/>
      <w:r w:rsidRPr="00902B1A">
        <w:rPr>
          <w:rFonts w:ascii="Times New Roman" w:hAnsi="Times New Roman"/>
          <w:sz w:val="24"/>
          <w:szCs w:val="24"/>
        </w:rPr>
        <w:t xml:space="preserve"> y Comunicación –OPTIC-)</w:t>
      </w:r>
      <w:r w:rsidRPr="00902B1A">
        <w:rPr>
          <w:rFonts w:ascii="Times New Roman" w:hAnsi="Times New Roman"/>
          <w:sz w:val="24"/>
          <w:szCs w:val="24"/>
          <w:lang w:val="es-ES"/>
        </w:rPr>
        <w:t>.</w:t>
      </w:r>
    </w:p>
    <w:p w:rsidR="00585FF2" w:rsidRDefault="00585FF2" w:rsidP="00756460">
      <w:pPr>
        <w:spacing w:line="480" w:lineRule="auto"/>
        <w:jc w:val="both"/>
        <w:rPr>
          <w:rFonts w:ascii="Times New Roman" w:hAnsi="Times New Roman"/>
          <w:b/>
          <w:color w:val="548DD4" w:themeColor="text2" w:themeTint="99"/>
          <w:sz w:val="32"/>
          <w:szCs w:val="32"/>
        </w:rPr>
      </w:pPr>
    </w:p>
    <w:p w:rsidR="00B57F53" w:rsidRDefault="00B57F53" w:rsidP="00756460">
      <w:pPr>
        <w:spacing w:line="480" w:lineRule="auto"/>
        <w:jc w:val="both"/>
        <w:rPr>
          <w:rFonts w:ascii="Times New Roman" w:hAnsi="Times New Roman"/>
          <w:b/>
          <w:color w:val="548DD4" w:themeColor="text2" w:themeTint="99"/>
          <w:sz w:val="32"/>
          <w:szCs w:val="32"/>
        </w:rPr>
      </w:pPr>
    </w:p>
    <w:p w:rsidR="00B57F53" w:rsidRPr="00B57F53" w:rsidRDefault="0094736A" w:rsidP="00B57F53">
      <w:pPr>
        <w:spacing w:line="480" w:lineRule="auto"/>
        <w:jc w:val="both"/>
        <w:rPr>
          <w:rFonts w:ascii="Times New Roman" w:hAnsi="Times New Roman"/>
          <w:b/>
          <w:color w:val="548DD4" w:themeColor="text2" w:themeTint="99"/>
          <w:sz w:val="32"/>
          <w:szCs w:val="32"/>
        </w:rPr>
      </w:pPr>
      <w:r w:rsidRPr="001A14A6">
        <w:rPr>
          <w:rFonts w:ascii="Times New Roman" w:hAnsi="Times New Roman"/>
          <w:b/>
          <w:color w:val="548DD4" w:themeColor="text2" w:themeTint="99"/>
          <w:sz w:val="32"/>
          <w:szCs w:val="32"/>
        </w:rPr>
        <w:t>D</w:t>
      </w:r>
      <w:r w:rsidR="001A14A6" w:rsidRPr="001A14A6">
        <w:rPr>
          <w:rFonts w:ascii="Times New Roman" w:hAnsi="Times New Roman"/>
          <w:b/>
          <w:color w:val="548DD4" w:themeColor="text2" w:themeTint="99"/>
          <w:sz w:val="32"/>
          <w:szCs w:val="32"/>
        </w:rPr>
        <w:t>IRECCION ADMINISTRATIVA Y FINANCIERA</w:t>
      </w:r>
    </w:p>
    <w:p w:rsidR="00126F20" w:rsidRPr="00126F20" w:rsidRDefault="00126F20" w:rsidP="00F959A5">
      <w:pPr>
        <w:pStyle w:val="Sinespaciado"/>
        <w:spacing w:line="480" w:lineRule="auto"/>
        <w:ind w:firstLine="708"/>
        <w:jc w:val="both"/>
        <w:rPr>
          <w:rFonts w:ascii="Times New Roman" w:hAnsi="Times New Roman" w:cs="Times New Roman"/>
          <w:sz w:val="24"/>
          <w:szCs w:val="24"/>
        </w:rPr>
      </w:pPr>
      <w:r w:rsidRPr="00126F20">
        <w:rPr>
          <w:rFonts w:ascii="Times New Roman" w:hAnsi="Times New Roman" w:cs="Times New Roman"/>
          <w:sz w:val="24"/>
          <w:szCs w:val="24"/>
        </w:rPr>
        <w:t xml:space="preserve">Se encuentra bajo la dependencia de la Presidencia del Consejo Nacional de Drogas, con el objetivo de planificar y desarrollar las actividades administrativas y financieras de la institución, a los fines de disponer el presupuesto necesario para lograr el buen desempeño </w:t>
      </w:r>
      <w:r w:rsidRPr="00126F20">
        <w:rPr>
          <w:rFonts w:ascii="Times New Roman" w:hAnsi="Times New Roman" w:cs="Times New Roman"/>
          <w:sz w:val="24"/>
          <w:szCs w:val="24"/>
        </w:rPr>
        <w:lastRenderedPageBreak/>
        <w:t>de la misión del CND velando por el cumplimiento de las normas y procedimientos que rigen la Administración Financiera del Estado.</w:t>
      </w:r>
    </w:p>
    <w:p w:rsidR="00126F20" w:rsidRPr="00126F20" w:rsidRDefault="00126F20" w:rsidP="00F959A5">
      <w:pPr>
        <w:pStyle w:val="Sinespaciado"/>
        <w:spacing w:line="480" w:lineRule="auto"/>
        <w:jc w:val="both"/>
        <w:rPr>
          <w:rFonts w:ascii="Times New Roman" w:hAnsi="Times New Roman" w:cs="Times New Roman"/>
          <w:sz w:val="24"/>
          <w:szCs w:val="24"/>
        </w:rPr>
      </w:pPr>
    </w:p>
    <w:p w:rsidR="00126F20" w:rsidRPr="00126F20" w:rsidRDefault="00126F20" w:rsidP="00756460">
      <w:pPr>
        <w:pStyle w:val="Sinespaciado"/>
        <w:spacing w:line="480" w:lineRule="auto"/>
        <w:jc w:val="both"/>
        <w:rPr>
          <w:rFonts w:ascii="Times New Roman" w:hAnsi="Times New Roman" w:cs="Times New Roman"/>
          <w:sz w:val="24"/>
          <w:szCs w:val="24"/>
        </w:rPr>
      </w:pPr>
      <w:r w:rsidRPr="00756460">
        <w:rPr>
          <w:rFonts w:ascii="Times New Roman" w:hAnsi="Times New Roman" w:cs="Times New Roman"/>
          <w:sz w:val="24"/>
          <w:szCs w:val="24"/>
        </w:rPr>
        <w:t>Divisiones y Secciones bajo su dependencia:</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División de Contabilidad</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objetivo es velar por la adecuada ejecución del presupuesto y controlar el uso de los recursos financieros, mediante la formulación y aplicación de las normas, controles internos y los registros contables necesarios.</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División de Tesorería</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objetivo es resguardar y custodiar los bienes y valores de la institución.</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División de Servicios Generales</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Objetivo es velar por el buen estado, mantenimiento, higiene y limpieza de la planta física, mobiliario y equipos de la institución, así como ofrecer servicio permanente de vigilancia para la seguridad de sus instalaciones y bienes.</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Sección de Transportación</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Se encuentra bajo la dependencia de la División de Servicios Generales y su objetivo es ofrecer a</w:t>
      </w:r>
      <w:r w:rsidR="00B57F53">
        <w:rPr>
          <w:rFonts w:ascii="Times New Roman" w:hAnsi="Times New Roman" w:cs="Times New Roman"/>
          <w:sz w:val="24"/>
          <w:szCs w:val="24"/>
        </w:rPr>
        <w:t>l personal de la institución</w:t>
      </w:r>
      <w:r w:rsidRPr="00126F20">
        <w:rPr>
          <w:rFonts w:ascii="Times New Roman" w:hAnsi="Times New Roman" w:cs="Times New Roman"/>
          <w:sz w:val="24"/>
          <w:szCs w:val="24"/>
        </w:rPr>
        <w:t xml:space="preserve"> un adecuado servicio de transporte para el mejor desempeño de sus funciones.</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Sección de Seguridad</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 xml:space="preserve">Se encuentra bajo la dependencia de la División de Servicios Generales y su </w:t>
      </w:r>
      <w:r w:rsidR="00B57F53">
        <w:rPr>
          <w:rFonts w:ascii="Times New Roman" w:hAnsi="Times New Roman" w:cs="Times New Roman"/>
          <w:sz w:val="24"/>
          <w:szCs w:val="24"/>
        </w:rPr>
        <w:t xml:space="preserve">labor es </w:t>
      </w:r>
      <w:r w:rsidRPr="00126F20">
        <w:rPr>
          <w:rFonts w:ascii="Times New Roman" w:hAnsi="Times New Roman" w:cs="Times New Roman"/>
          <w:sz w:val="24"/>
          <w:szCs w:val="24"/>
        </w:rPr>
        <w:t>de vigilancia y seguridad de las instalaciones, bienes y equipos de la Institución.</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Sección de Compras y Contrataciones</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w:t>
      </w:r>
      <w:r w:rsidR="00DF6470">
        <w:rPr>
          <w:rFonts w:ascii="Times New Roman" w:hAnsi="Times New Roman" w:cs="Times New Roman"/>
          <w:sz w:val="24"/>
          <w:szCs w:val="24"/>
        </w:rPr>
        <w:t>bjetivo es gestionar y proveer de</w:t>
      </w:r>
      <w:r w:rsidRPr="00126F20">
        <w:rPr>
          <w:rFonts w:ascii="Times New Roman" w:hAnsi="Times New Roman" w:cs="Times New Roman"/>
          <w:sz w:val="24"/>
          <w:szCs w:val="24"/>
        </w:rPr>
        <w:t xml:space="preserve"> bienes y servicios requeridos para la realización de las funciones que le son conferidas, </w:t>
      </w:r>
      <w:r w:rsidRPr="00126F20">
        <w:rPr>
          <w:rFonts w:ascii="Times New Roman" w:hAnsi="Times New Roman" w:cs="Times New Roman"/>
          <w:sz w:val="24"/>
          <w:szCs w:val="24"/>
        </w:rPr>
        <w:lastRenderedPageBreak/>
        <w:t xml:space="preserve">siempre acorde con la legislación, </w:t>
      </w:r>
      <w:r w:rsidR="0027651F" w:rsidRPr="00126F20">
        <w:rPr>
          <w:rFonts w:ascii="Times New Roman" w:hAnsi="Times New Roman" w:cs="Times New Roman"/>
          <w:sz w:val="24"/>
          <w:szCs w:val="24"/>
        </w:rPr>
        <w:t>las normas</w:t>
      </w:r>
      <w:r w:rsidRPr="00126F20">
        <w:rPr>
          <w:rFonts w:ascii="Times New Roman" w:hAnsi="Times New Roman" w:cs="Times New Roman"/>
          <w:sz w:val="24"/>
          <w:szCs w:val="24"/>
        </w:rPr>
        <w:t xml:space="preserve"> y lineamientos que rigen el sistema de contrataciones de bienes, obras y servicios en las instituciones gubernamentales.</w:t>
      </w:r>
    </w:p>
    <w:p w:rsidR="00126F20" w:rsidRPr="00F959A5"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Sección de Almacén y Suministro</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objetivo es asegurar la recepción, clasificación, identificación, control, despacho y suministro oportuno del material gastable, mobiliario y equipos.</w:t>
      </w:r>
    </w:p>
    <w:p w:rsidR="00F959A5" w:rsidRPr="00756460" w:rsidRDefault="00126F20" w:rsidP="009C03C8">
      <w:pPr>
        <w:pStyle w:val="Sinespaciado"/>
        <w:numPr>
          <w:ilvl w:val="0"/>
          <w:numId w:val="19"/>
        </w:numPr>
        <w:spacing w:line="480" w:lineRule="auto"/>
        <w:jc w:val="both"/>
        <w:rPr>
          <w:rFonts w:ascii="Times New Roman" w:hAnsi="Times New Roman" w:cs="Times New Roman"/>
          <w:b/>
          <w:sz w:val="24"/>
          <w:szCs w:val="24"/>
        </w:rPr>
      </w:pPr>
      <w:r w:rsidRPr="00126F20">
        <w:rPr>
          <w:rFonts w:ascii="Times New Roman" w:hAnsi="Times New Roman" w:cs="Times New Roman"/>
          <w:b/>
          <w:sz w:val="24"/>
          <w:szCs w:val="24"/>
        </w:rPr>
        <w:t>Sección de Correspondencia y Archivo Central</w:t>
      </w:r>
      <w:r w:rsidR="00F959A5">
        <w:rPr>
          <w:rFonts w:ascii="Times New Roman" w:hAnsi="Times New Roman" w:cs="Times New Roman"/>
          <w:b/>
          <w:sz w:val="24"/>
          <w:szCs w:val="24"/>
        </w:rPr>
        <w:t xml:space="preserve">: </w:t>
      </w:r>
      <w:r w:rsidRPr="00126F20">
        <w:rPr>
          <w:rFonts w:ascii="Times New Roman" w:hAnsi="Times New Roman" w:cs="Times New Roman"/>
          <w:sz w:val="24"/>
          <w:szCs w:val="24"/>
        </w:rPr>
        <w:t>Su objetivo es diseñar, implementar y administrar un adecuado sistema de administración, conservación y distribución de la correspondencia y demás documentos que se reciben y se generan en la institución.</w:t>
      </w:r>
    </w:p>
    <w:p w:rsidR="00756460" w:rsidRPr="0067331E" w:rsidRDefault="00756460" w:rsidP="00756460">
      <w:pPr>
        <w:pStyle w:val="Sinespaciado"/>
        <w:spacing w:line="480" w:lineRule="auto"/>
        <w:ind w:left="720"/>
        <w:jc w:val="both"/>
        <w:rPr>
          <w:rFonts w:ascii="Times New Roman" w:hAnsi="Times New Roman" w:cs="Times New Roman"/>
          <w:b/>
          <w:sz w:val="24"/>
          <w:szCs w:val="24"/>
        </w:rPr>
      </w:pPr>
    </w:p>
    <w:p w:rsidR="00841519" w:rsidRPr="00F959A5" w:rsidRDefault="00DF209D" w:rsidP="00F959A5">
      <w:pPr>
        <w:pStyle w:val="Sinespaciado"/>
        <w:spacing w:line="480" w:lineRule="auto"/>
        <w:jc w:val="both"/>
        <w:rPr>
          <w:rFonts w:ascii="Times New Roman" w:hAnsi="Times New Roman" w:cs="Times New Roman"/>
          <w:b/>
          <w:sz w:val="24"/>
          <w:szCs w:val="24"/>
        </w:rPr>
      </w:pPr>
      <w:r>
        <w:rPr>
          <w:rFonts w:ascii="Times New Roman" w:hAnsi="Times New Roman" w:cs="Times New Roman"/>
          <w:b/>
          <w:sz w:val="24"/>
          <w:szCs w:val="24"/>
        </w:rPr>
        <w:t>Resultado de Gestión 2018</w:t>
      </w:r>
    </w:p>
    <w:p w:rsidR="00273095" w:rsidRPr="00273095" w:rsidRDefault="00273095" w:rsidP="00273095">
      <w:pPr>
        <w:pStyle w:val="Sinespaciado"/>
        <w:spacing w:line="480" w:lineRule="auto"/>
        <w:ind w:firstLine="708"/>
        <w:jc w:val="both"/>
        <w:rPr>
          <w:rFonts w:ascii="Times New Roman" w:hAnsi="Times New Roman" w:cs="Times New Roman"/>
          <w:sz w:val="24"/>
          <w:szCs w:val="24"/>
        </w:rPr>
      </w:pPr>
      <w:r w:rsidRPr="00273095">
        <w:rPr>
          <w:rFonts w:ascii="Times New Roman" w:hAnsi="Times New Roman" w:cs="Times New Roman"/>
          <w:sz w:val="24"/>
          <w:szCs w:val="24"/>
        </w:rPr>
        <w:t xml:space="preserve">El Consejo Nacional de Drogas, muestra el resultado de gestión del período 2018,  encaminado a fortalecer  nuestro accionar mediante logros de objetivos y metas alcanzadas  de manera porcentual planificadas en el Plan Operativo Anual (POA), considerando que para este año se pudo dar seguimiento a la implementación de las acciones plasmadas en dicho plan debido a que la entidad recibió recursos por aplicación del % de distribución que establece en el </w:t>
      </w:r>
      <w:r w:rsidR="00DF209D">
        <w:rPr>
          <w:rFonts w:ascii="Times New Roman" w:hAnsi="Times New Roman" w:cs="Times New Roman"/>
          <w:sz w:val="24"/>
          <w:szCs w:val="24"/>
        </w:rPr>
        <w:t>Artículo</w:t>
      </w:r>
      <w:r w:rsidRPr="00273095">
        <w:rPr>
          <w:rFonts w:ascii="Times New Roman" w:hAnsi="Times New Roman" w:cs="Times New Roman"/>
          <w:sz w:val="24"/>
          <w:szCs w:val="24"/>
        </w:rPr>
        <w:t xml:space="preserve"> 33 </w:t>
      </w:r>
      <w:r w:rsidR="00DF209D">
        <w:rPr>
          <w:rFonts w:ascii="Times New Roman" w:hAnsi="Times New Roman" w:cs="Times New Roman"/>
          <w:sz w:val="24"/>
          <w:szCs w:val="24"/>
        </w:rPr>
        <w:t xml:space="preserve">de </w:t>
      </w:r>
      <w:r w:rsidRPr="00273095">
        <w:rPr>
          <w:rFonts w:ascii="Times New Roman" w:hAnsi="Times New Roman" w:cs="Times New Roman"/>
          <w:sz w:val="24"/>
          <w:szCs w:val="24"/>
        </w:rPr>
        <w:t>la Ley</w:t>
      </w:r>
      <w:r w:rsidR="00DF209D">
        <w:rPr>
          <w:rFonts w:ascii="Times New Roman" w:hAnsi="Times New Roman" w:cs="Times New Roman"/>
          <w:sz w:val="24"/>
          <w:szCs w:val="24"/>
        </w:rPr>
        <w:t xml:space="preserve"> No.</w:t>
      </w:r>
      <w:r w:rsidRPr="00273095">
        <w:rPr>
          <w:rFonts w:ascii="Times New Roman" w:hAnsi="Times New Roman" w:cs="Times New Roman"/>
          <w:sz w:val="24"/>
          <w:szCs w:val="24"/>
        </w:rPr>
        <w:t xml:space="preserve"> 72-02 sobre Lavado de Activos Provenientes del Tráfico Ilícito de Drogas y Sustancias Controladas</w:t>
      </w:r>
      <w:r w:rsidR="00DF209D">
        <w:rPr>
          <w:rFonts w:ascii="Times New Roman" w:hAnsi="Times New Roman" w:cs="Times New Roman"/>
          <w:sz w:val="24"/>
          <w:szCs w:val="24"/>
        </w:rPr>
        <w:t>, modificada por la Ley No. 196-11, A</w:t>
      </w:r>
      <w:r w:rsidRPr="00273095">
        <w:rPr>
          <w:rFonts w:ascii="Times New Roman" w:hAnsi="Times New Roman" w:cs="Times New Roman"/>
          <w:sz w:val="24"/>
          <w:szCs w:val="24"/>
        </w:rPr>
        <w:t>rtículo preservado por la Ley</w:t>
      </w:r>
      <w:r w:rsidR="00DF209D">
        <w:rPr>
          <w:rFonts w:ascii="Times New Roman" w:hAnsi="Times New Roman" w:cs="Times New Roman"/>
          <w:sz w:val="24"/>
          <w:szCs w:val="24"/>
        </w:rPr>
        <w:t xml:space="preserve"> No.</w:t>
      </w:r>
      <w:r w:rsidRPr="00273095">
        <w:rPr>
          <w:rFonts w:ascii="Times New Roman" w:hAnsi="Times New Roman" w:cs="Times New Roman"/>
          <w:sz w:val="24"/>
          <w:szCs w:val="24"/>
        </w:rPr>
        <w:t xml:space="preserve"> 155-17 vigente (Ley Contra el Lavado de Activos y el Financiamiento del Terrorismo).</w:t>
      </w:r>
    </w:p>
    <w:p w:rsidR="00273095" w:rsidRPr="00273095" w:rsidRDefault="00273095" w:rsidP="00273095">
      <w:pPr>
        <w:pStyle w:val="Sinespaciado"/>
        <w:spacing w:line="480" w:lineRule="auto"/>
        <w:jc w:val="both"/>
        <w:rPr>
          <w:rFonts w:ascii="Times New Roman" w:hAnsi="Times New Roman" w:cs="Times New Roman"/>
          <w:sz w:val="24"/>
          <w:szCs w:val="24"/>
        </w:rPr>
      </w:pPr>
    </w:p>
    <w:p w:rsidR="00273095" w:rsidRPr="00273095" w:rsidRDefault="00273095" w:rsidP="00273095">
      <w:pPr>
        <w:pStyle w:val="Sinespaciado"/>
        <w:spacing w:line="480" w:lineRule="auto"/>
        <w:ind w:firstLine="709"/>
        <w:jc w:val="both"/>
        <w:rPr>
          <w:rFonts w:ascii="Times New Roman" w:hAnsi="Times New Roman" w:cs="Times New Roman"/>
          <w:sz w:val="24"/>
          <w:szCs w:val="24"/>
        </w:rPr>
      </w:pPr>
      <w:r w:rsidRPr="00273095">
        <w:rPr>
          <w:rFonts w:ascii="Times New Roman" w:hAnsi="Times New Roman" w:cs="Times New Roman"/>
          <w:sz w:val="24"/>
          <w:szCs w:val="24"/>
        </w:rPr>
        <w:lastRenderedPageBreak/>
        <w:t xml:space="preserve">En ese </w:t>
      </w:r>
      <w:r w:rsidR="0027651F" w:rsidRPr="00273095">
        <w:rPr>
          <w:rFonts w:ascii="Times New Roman" w:hAnsi="Times New Roman" w:cs="Times New Roman"/>
          <w:sz w:val="24"/>
          <w:szCs w:val="24"/>
        </w:rPr>
        <w:t>aspecto, podemos</w:t>
      </w:r>
      <w:r w:rsidRPr="00273095">
        <w:rPr>
          <w:rFonts w:ascii="Times New Roman" w:hAnsi="Times New Roman" w:cs="Times New Roman"/>
          <w:sz w:val="24"/>
          <w:szCs w:val="24"/>
        </w:rPr>
        <w:t xml:space="preserve"> detallar, de manera </w:t>
      </w:r>
      <w:r w:rsidR="0027651F" w:rsidRPr="00273095">
        <w:rPr>
          <w:rFonts w:ascii="Times New Roman" w:hAnsi="Times New Roman" w:cs="Times New Roman"/>
          <w:sz w:val="24"/>
          <w:szCs w:val="24"/>
        </w:rPr>
        <w:t>racional y</w:t>
      </w:r>
      <w:r w:rsidRPr="00273095">
        <w:rPr>
          <w:rFonts w:ascii="Times New Roman" w:hAnsi="Times New Roman" w:cs="Times New Roman"/>
          <w:sz w:val="24"/>
          <w:szCs w:val="24"/>
        </w:rPr>
        <w:t xml:space="preserve"> transparente, las </w:t>
      </w:r>
      <w:r w:rsidR="0027651F" w:rsidRPr="00273095">
        <w:rPr>
          <w:rFonts w:ascii="Times New Roman" w:hAnsi="Times New Roman" w:cs="Times New Roman"/>
          <w:sz w:val="24"/>
          <w:szCs w:val="24"/>
        </w:rPr>
        <w:t>fuentes de</w:t>
      </w:r>
      <w:r w:rsidRPr="00273095">
        <w:rPr>
          <w:rFonts w:ascii="Times New Roman" w:hAnsi="Times New Roman" w:cs="Times New Roman"/>
          <w:sz w:val="24"/>
          <w:szCs w:val="24"/>
        </w:rPr>
        <w:t xml:space="preserve"> los ingresos y egresos durante el período ya </w:t>
      </w:r>
      <w:r w:rsidR="0027651F" w:rsidRPr="00273095">
        <w:rPr>
          <w:rFonts w:ascii="Times New Roman" w:hAnsi="Times New Roman" w:cs="Times New Roman"/>
          <w:sz w:val="24"/>
          <w:szCs w:val="24"/>
        </w:rPr>
        <w:t>citado, destacando</w:t>
      </w:r>
      <w:r w:rsidRPr="00273095">
        <w:rPr>
          <w:rFonts w:ascii="Times New Roman" w:hAnsi="Times New Roman" w:cs="Times New Roman"/>
          <w:sz w:val="24"/>
          <w:szCs w:val="24"/>
        </w:rPr>
        <w:t xml:space="preserve"> </w:t>
      </w:r>
      <w:r w:rsidR="0027651F" w:rsidRPr="00273095">
        <w:rPr>
          <w:rFonts w:ascii="Times New Roman" w:hAnsi="Times New Roman" w:cs="Times New Roman"/>
          <w:sz w:val="24"/>
          <w:szCs w:val="24"/>
        </w:rPr>
        <w:t>que los</w:t>
      </w:r>
      <w:r w:rsidRPr="00273095">
        <w:rPr>
          <w:rFonts w:ascii="Times New Roman" w:hAnsi="Times New Roman" w:cs="Times New Roman"/>
          <w:sz w:val="24"/>
          <w:szCs w:val="24"/>
        </w:rPr>
        <w:t xml:space="preserve"> meses de noviembre y </w:t>
      </w:r>
      <w:r w:rsidR="0027651F" w:rsidRPr="00273095">
        <w:rPr>
          <w:rFonts w:ascii="Times New Roman" w:hAnsi="Times New Roman" w:cs="Times New Roman"/>
          <w:sz w:val="24"/>
          <w:szCs w:val="24"/>
        </w:rPr>
        <w:t>diciembre han</w:t>
      </w:r>
      <w:r w:rsidRPr="00273095">
        <w:rPr>
          <w:rFonts w:ascii="Times New Roman" w:hAnsi="Times New Roman" w:cs="Times New Roman"/>
          <w:sz w:val="24"/>
          <w:szCs w:val="24"/>
        </w:rPr>
        <w:t xml:space="preserve"> </w:t>
      </w:r>
      <w:r w:rsidR="0027651F" w:rsidRPr="00273095">
        <w:rPr>
          <w:rFonts w:ascii="Times New Roman" w:hAnsi="Times New Roman" w:cs="Times New Roman"/>
          <w:sz w:val="24"/>
          <w:szCs w:val="24"/>
        </w:rPr>
        <w:t>sido proyectados</w:t>
      </w:r>
      <w:r w:rsidRPr="00273095">
        <w:rPr>
          <w:rFonts w:ascii="Times New Roman" w:hAnsi="Times New Roman" w:cs="Times New Roman"/>
          <w:sz w:val="24"/>
          <w:szCs w:val="24"/>
        </w:rPr>
        <w:t>.</w:t>
      </w:r>
    </w:p>
    <w:p w:rsidR="00273095" w:rsidRPr="00273095" w:rsidRDefault="00273095" w:rsidP="00273095">
      <w:pPr>
        <w:pStyle w:val="Sinespaciado"/>
        <w:jc w:val="both"/>
        <w:rPr>
          <w:rFonts w:ascii="Times New Roman" w:hAnsi="Times New Roman" w:cs="Times New Roman"/>
          <w:sz w:val="24"/>
          <w:szCs w:val="24"/>
        </w:rPr>
      </w:pPr>
    </w:p>
    <w:p w:rsidR="00273095" w:rsidRPr="00273095" w:rsidRDefault="00273095" w:rsidP="00273095">
      <w:pPr>
        <w:pStyle w:val="Sinespaciado"/>
        <w:ind w:left="708" w:firstLine="708"/>
        <w:jc w:val="both"/>
        <w:rPr>
          <w:rFonts w:ascii="Times New Roman" w:hAnsi="Times New Roman" w:cs="Times New Roman"/>
          <w:b/>
          <w:sz w:val="24"/>
          <w:szCs w:val="24"/>
        </w:rPr>
      </w:pPr>
      <w:r w:rsidRPr="00273095">
        <w:rPr>
          <w:rFonts w:ascii="Times New Roman" w:hAnsi="Times New Roman" w:cs="Times New Roman"/>
          <w:b/>
          <w:sz w:val="24"/>
          <w:szCs w:val="24"/>
        </w:rPr>
        <w:t xml:space="preserve">Fuentes de Ingresos               </w:t>
      </w:r>
      <w:r w:rsidRPr="00273095">
        <w:rPr>
          <w:rFonts w:ascii="Times New Roman" w:hAnsi="Times New Roman" w:cs="Times New Roman"/>
          <w:b/>
          <w:sz w:val="24"/>
          <w:szCs w:val="24"/>
        </w:rPr>
        <w:tab/>
        <w:t xml:space="preserve">Concepto               </w:t>
      </w:r>
      <w:r w:rsidRPr="00273095">
        <w:rPr>
          <w:rFonts w:ascii="Times New Roman" w:hAnsi="Times New Roman" w:cs="Times New Roman"/>
          <w:b/>
          <w:sz w:val="24"/>
          <w:szCs w:val="24"/>
        </w:rPr>
        <w:tab/>
      </w:r>
      <w:r w:rsidRPr="00273095">
        <w:rPr>
          <w:rFonts w:ascii="Times New Roman" w:hAnsi="Times New Roman" w:cs="Times New Roman"/>
          <w:b/>
          <w:sz w:val="24"/>
          <w:szCs w:val="24"/>
        </w:rPr>
        <w:tab/>
        <w:t xml:space="preserve"> Valor </w:t>
      </w:r>
    </w:p>
    <w:tbl>
      <w:tblPr>
        <w:tblStyle w:val="Tablaconcuadrcula"/>
        <w:tblW w:w="9356" w:type="dxa"/>
        <w:tblInd w:w="-5" w:type="dxa"/>
        <w:tblLook w:val="04A0" w:firstRow="1" w:lastRow="0" w:firstColumn="1" w:lastColumn="0" w:noHBand="0" w:noVBand="1"/>
      </w:tblPr>
      <w:tblGrid>
        <w:gridCol w:w="4395"/>
        <w:gridCol w:w="2976"/>
        <w:gridCol w:w="1985"/>
      </w:tblGrid>
      <w:tr w:rsidR="00273095" w:rsidRPr="00273095" w:rsidTr="00273095">
        <w:tc>
          <w:tcPr>
            <w:tcW w:w="4395" w:type="dxa"/>
          </w:tcPr>
          <w:p w:rsidR="00273095" w:rsidRPr="00273095" w:rsidRDefault="00273095" w:rsidP="001F7E88">
            <w:pPr>
              <w:pStyle w:val="Sinespaciado"/>
              <w:rPr>
                <w:color w:val="000000" w:themeColor="text1"/>
                <w:sz w:val="24"/>
                <w:szCs w:val="24"/>
              </w:rPr>
            </w:pPr>
            <w:r w:rsidRPr="00273095">
              <w:rPr>
                <w:color w:val="000000" w:themeColor="text1"/>
                <w:sz w:val="24"/>
                <w:szCs w:val="24"/>
              </w:rPr>
              <w:t>Presupuestarios, obtenido  a través de DIGEPRES/2018</w:t>
            </w:r>
          </w:p>
        </w:tc>
        <w:tc>
          <w:tcPr>
            <w:tcW w:w="2976" w:type="dxa"/>
          </w:tcPr>
          <w:p w:rsidR="00273095" w:rsidRPr="00273095" w:rsidRDefault="00273095" w:rsidP="001F7E88">
            <w:pPr>
              <w:pStyle w:val="Sinespaciado"/>
              <w:rPr>
                <w:color w:val="000000" w:themeColor="text1"/>
                <w:sz w:val="24"/>
                <w:szCs w:val="24"/>
              </w:rPr>
            </w:pPr>
            <w:r w:rsidRPr="00273095">
              <w:rPr>
                <w:color w:val="000000" w:themeColor="text1"/>
                <w:sz w:val="24"/>
                <w:szCs w:val="24"/>
              </w:rPr>
              <w:t>Para cubrir servicios personales y una partida mínima asignada a Carga Fija, gastos operacionales, cuentas por pagar</w:t>
            </w:r>
          </w:p>
        </w:tc>
        <w:tc>
          <w:tcPr>
            <w:tcW w:w="1985" w:type="dxa"/>
          </w:tcPr>
          <w:p w:rsidR="00273095" w:rsidRPr="00273095" w:rsidRDefault="00273095" w:rsidP="001F7E88">
            <w:pPr>
              <w:pStyle w:val="Sinespaciado"/>
              <w:jc w:val="center"/>
              <w:rPr>
                <w:color w:val="000000" w:themeColor="text1"/>
                <w:sz w:val="24"/>
                <w:szCs w:val="24"/>
              </w:rPr>
            </w:pPr>
            <w:r w:rsidRPr="00273095">
              <w:rPr>
                <w:color w:val="000000" w:themeColor="text1"/>
                <w:sz w:val="24"/>
                <w:szCs w:val="24"/>
              </w:rPr>
              <w:t>150,885,799.57</w:t>
            </w:r>
          </w:p>
        </w:tc>
      </w:tr>
      <w:tr w:rsidR="00273095" w:rsidRPr="00273095" w:rsidTr="00273095">
        <w:tc>
          <w:tcPr>
            <w:tcW w:w="4395" w:type="dxa"/>
          </w:tcPr>
          <w:p w:rsidR="00273095" w:rsidRPr="00273095" w:rsidRDefault="00273095" w:rsidP="001F7E88">
            <w:pPr>
              <w:pStyle w:val="Sinespaciado"/>
              <w:rPr>
                <w:color w:val="000000" w:themeColor="text1"/>
                <w:sz w:val="24"/>
                <w:szCs w:val="24"/>
              </w:rPr>
            </w:pPr>
            <w:r w:rsidRPr="00273095">
              <w:rPr>
                <w:color w:val="000000" w:themeColor="text1"/>
                <w:sz w:val="24"/>
                <w:szCs w:val="24"/>
              </w:rPr>
              <w:t>Extrapresupuestarios, obtenidos a través de la Ley No. 72/02 (según artículo 33 preservado por la Ley 155-17 vigente)de Lavado de Activos y otros (Esto incluye el valor de RD$12,299.90 correspondiente a balances disponibles del año 2017, y aporte de Central Romana 2018)</w:t>
            </w:r>
          </w:p>
        </w:tc>
        <w:tc>
          <w:tcPr>
            <w:tcW w:w="2976" w:type="dxa"/>
          </w:tcPr>
          <w:p w:rsidR="00273095" w:rsidRPr="00273095" w:rsidRDefault="00273095" w:rsidP="001F7E88">
            <w:pPr>
              <w:pStyle w:val="Sinespaciado"/>
              <w:rPr>
                <w:color w:val="000000" w:themeColor="text1"/>
                <w:sz w:val="24"/>
                <w:szCs w:val="24"/>
              </w:rPr>
            </w:pPr>
            <w:r w:rsidRPr="00273095">
              <w:rPr>
                <w:color w:val="000000" w:themeColor="text1"/>
                <w:sz w:val="24"/>
                <w:szCs w:val="24"/>
              </w:rPr>
              <w:t>Cubrir cargas fijas y gastos operacionales</w:t>
            </w:r>
          </w:p>
          <w:p w:rsidR="00273095" w:rsidRPr="00273095" w:rsidRDefault="00273095" w:rsidP="001F7E88">
            <w:pPr>
              <w:pStyle w:val="Sinespaciado"/>
              <w:rPr>
                <w:color w:val="000000" w:themeColor="text1"/>
                <w:sz w:val="24"/>
                <w:szCs w:val="24"/>
              </w:rPr>
            </w:pPr>
          </w:p>
        </w:tc>
        <w:tc>
          <w:tcPr>
            <w:tcW w:w="1985" w:type="dxa"/>
          </w:tcPr>
          <w:p w:rsidR="00273095" w:rsidRPr="00273095" w:rsidRDefault="00273095" w:rsidP="001F7E88">
            <w:pPr>
              <w:pStyle w:val="Sinespaciado"/>
              <w:jc w:val="center"/>
              <w:rPr>
                <w:color w:val="000000" w:themeColor="text1"/>
                <w:sz w:val="24"/>
                <w:szCs w:val="24"/>
              </w:rPr>
            </w:pPr>
            <w:r w:rsidRPr="00273095">
              <w:rPr>
                <w:color w:val="000000" w:themeColor="text1"/>
                <w:sz w:val="24"/>
                <w:szCs w:val="24"/>
              </w:rPr>
              <w:t>97,228,336.50</w:t>
            </w:r>
          </w:p>
        </w:tc>
      </w:tr>
      <w:tr w:rsidR="00273095" w:rsidRPr="00273095" w:rsidTr="00273095">
        <w:tc>
          <w:tcPr>
            <w:tcW w:w="4395" w:type="dxa"/>
          </w:tcPr>
          <w:p w:rsidR="00273095" w:rsidRPr="00273095" w:rsidRDefault="00273095" w:rsidP="001F7E88">
            <w:pPr>
              <w:pStyle w:val="Sinespaciado"/>
              <w:jc w:val="both"/>
              <w:rPr>
                <w:b/>
                <w:sz w:val="24"/>
                <w:szCs w:val="24"/>
              </w:rPr>
            </w:pPr>
            <w:r w:rsidRPr="00273095">
              <w:rPr>
                <w:b/>
                <w:sz w:val="24"/>
                <w:szCs w:val="24"/>
              </w:rPr>
              <w:t xml:space="preserve"> Total ingresos percibidos /2018</w:t>
            </w:r>
          </w:p>
        </w:tc>
        <w:tc>
          <w:tcPr>
            <w:tcW w:w="2976" w:type="dxa"/>
          </w:tcPr>
          <w:p w:rsidR="00273095" w:rsidRPr="00273095" w:rsidRDefault="00273095" w:rsidP="001F7E88">
            <w:pPr>
              <w:pStyle w:val="Sinespaciado"/>
              <w:rPr>
                <w:sz w:val="24"/>
                <w:szCs w:val="24"/>
              </w:rPr>
            </w:pPr>
          </w:p>
        </w:tc>
        <w:tc>
          <w:tcPr>
            <w:tcW w:w="1985" w:type="dxa"/>
          </w:tcPr>
          <w:p w:rsidR="00273095" w:rsidRPr="00273095" w:rsidRDefault="00273095" w:rsidP="001F7E88">
            <w:pPr>
              <w:pStyle w:val="Sinespaciado"/>
              <w:jc w:val="center"/>
              <w:rPr>
                <w:b/>
                <w:sz w:val="24"/>
                <w:szCs w:val="24"/>
              </w:rPr>
            </w:pPr>
            <w:r w:rsidRPr="00273095">
              <w:rPr>
                <w:b/>
                <w:sz w:val="24"/>
                <w:szCs w:val="24"/>
              </w:rPr>
              <w:t>248,114,136.07</w:t>
            </w:r>
          </w:p>
        </w:tc>
      </w:tr>
    </w:tbl>
    <w:p w:rsidR="00273095" w:rsidRPr="00273095" w:rsidRDefault="00273095" w:rsidP="00273095">
      <w:pPr>
        <w:pStyle w:val="Sinespaciado"/>
        <w:jc w:val="both"/>
        <w:rPr>
          <w:rFonts w:ascii="Times New Roman" w:hAnsi="Times New Roman" w:cs="Times New Roman"/>
          <w:b/>
          <w:sz w:val="24"/>
          <w:szCs w:val="24"/>
        </w:rPr>
      </w:pPr>
    </w:p>
    <w:p w:rsidR="00273095" w:rsidRPr="00273095" w:rsidRDefault="00273095" w:rsidP="00273095">
      <w:pPr>
        <w:pStyle w:val="Sinespaciado"/>
        <w:jc w:val="both"/>
        <w:rPr>
          <w:rFonts w:ascii="Times New Roman" w:hAnsi="Times New Roman" w:cs="Times New Roman"/>
          <w:b/>
          <w:sz w:val="24"/>
          <w:szCs w:val="24"/>
        </w:rPr>
      </w:pPr>
    </w:p>
    <w:p w:rsidR="00273095" w:rsidRPr="00273095" w:rsidRDefault="00273095" w:rsidP="00273095">
      <w:pPr>
        <w:pStyle w:val="Sinespaciado"/>
        <w:jc w:val="center"/>
        <w:rPr>
          <w:rFonts w:ascii="Times New Roman" w:hAnsi="Times New Roman" w:cs="Times New Roman"/>
          <w:b/>
          <w:sz w:val="24"/>
          <w:szCs w:val="24"/>
        </w:rPr>
      </w:pPr>
      <w:r w:rsidRPr="00273095">
        <w:rPr>
          <w:rFonts w:ascii="Times New Roman" w:hAnsi="Times New Roman" w:cs="Times New Roman"/>
          <w:b/>
          <w:sz w:val="24"/>
          <w:szCs w:val="24"/>
        </w:rPr>
        <w:t>Relación de los Egresos e Inversiones</w:t>
      </w:r>
    </w:p>
    <w:tbl>
      <w:tblPr>
        <w:tblStyle w:val="Tablaconcuadrcula"/>
        <w:tblW w:w="0" w:type="auto"/>
        <w:tblInd w:w="562" w:type="dxa"/>
        <w:tblLook w:val="04A0" w:firstRow="1" w:lastRow="0" w:firstColumn="1" w:lastColumn="0" w:noHBand="0" w:noVBand="1"/>
      </w:tblPr>
      <w:tblGrid>
        <w:gridCol w:w="4586"/>
        <w:gridCol w:w="3060"/>
      </w:tblGrid>
      <w:tr w:rsidR="00273095" w:rsidRPr="00273095" w:rsidTr="001F7E88">
        <w:tc>
          <w:tcPr>
            <w:tcW w:w="4586" w:type="dxa"/>
          </w:tcPr>
          <w:p w:rsidR="00273095" w:rsidRPr="00273095" w:rsidRDefault="00273095" w:rsidP="001F7E88">
            <w:pPr>
              <w:rPr>
                <w:sz w:val="24"/>
                <w:szCs w:val="24"/>
              </w:rPr>
            </w:pPr>
            <w:r w:rsidRPr="00273095">
              <w:rPr>
                <w:sz w:val="24"/>
                <w:szCs w:val="24"/>
              </w:rPr>
              <w:t xml:space="preserve">Remuneraciones y Contribuciones                                                                    </w:t>
            </w:r>
          </w:p>
        </w:tc>
        <w:tc>
          <w:tcPr>
            <w:tcW w:w="3060" w:type="dxa"/>
          </w:tcPr>
          <w:p w:rsidR="00273095" w:rsidRPr="00273095" w:rsidRDefault="00273095" w:rsidP="001F7E88">
            <w:pPr>
              <w:jc w:val="right"/>
              <w:rPr>
                <w:sz w:val="24"/>
                <w:szCs w:val="24"/>
              </w:rPr>
            </w:pPr>
            <w:r w:rsidRPr="00273095">
              <w:rPr>
                <w:sz w:val="24"/>
                <w:szCs w:val="24"/>
              </w:rPr>
              <w:t xml:space="preserve">        145,947,527.30</w:t>
            </w:r>
          </w:p>
        </w:tc>
      </w:tr>
      <w:tr w:rsidR="00273095" w:rsidRPr="00273095" w:rsidTr="001F7E88">
        <w:tc>
          <w:tcPr>
            <w:tcW w:w="4586" w:type="dxa"/>
          </w:tcPr>
          <w:p w:rsidR="00273095" w:rsidRPr="00273095" w:rsidRDefault="00273095" w:rsidP="001F7E88">
            <w:pPr>
              <w:pStyle w:val="Sinespaciado"/>
              <w:jc w:val="both"/>
              <w:rPr>
                <w:b/>
                <w:sz w:val="24"/>
                <w:szCs w:val="24"/>
              </w:rPr>
            </w:pPr>
            <w:r w:rsidRPr="00273095">
              <w:rPr>
                <w:sz w:val="24"/>
                <w:szCs w:val="24"/>
              </w:rPr>
              <w:t>Contratación de Servicios</w:t>
            </w:r>
          </w:p>
        </w:tc>
        <w:tc>
          <w:tcPr>
            <w:tcW w:w="3060" w:type="dxa"/>
          </w:tcPr>
          <w:p w:rsidR="00273095" w:rsidRPr="00273095" w:rsidRDefault="00273095" w:rsidP="001F7E88">
            <w:pPr>
              <w:pStyle w:val="Sinespaciado"/>
              <w:jc w:val="right"/>
              <w:rPr>
                <w:b/>
                <w:sz w:val="24"/>
                <w:szCs w:val="24"/>
              </w:rPr>
            </w:pPr>
            <w:r w:rsidRPr="00273095">
              <w:rPr>
                <w:sz w:val="24"/>
                <w:szCs w:val="24"/>
              </w:rPr>
              <w:t xml:space="preserve">         12,538,095.00</w:t>
            </w:r>
          </w:p>
        </w:tc>
      </w:tr>
      <w:tr w:rsidR="00273095" w:rsidRPr="00273095" w:rsidTr="001F7E88">
        <w:tc>
          <w:tcPr>
            <w:tcW w:w="4586" w:type="dxa"/>
          </w:tcPr>
          <w:p w:rsidR="00273095" w:rsidRPr="00273095" w:rsidRDefault="00273095" w:rsidP="001F7E88">
            <w:pPr>
              <w:pStyle w:val="Sinespaciado"/>
              <w:jc w:val="both"/>
              <w:rPr>
                <w:b/>
                <w:sz w:val="24"/>
                <w:szCs w:val="24"/>
              </w:rPr>
            </w:pPr>
            <w:r w:rsidRPr="00273095">
              <w:rPr>
                <w:sz w:val="24"/>
                <w:szCs w:val="24"/>
              </w:rPr>
              <w:t xml:space="preserve">Materiales y Suministros                                                   </w:t>
            </w:r>
          </w:p>
        </w:tc>
        <w:tc>
          <w:tcPr>
            <w:tcW w:w="3060" w:type="dxa"/>
          </w:tcPr>
          <w:p w:rsidR="00273095" w:rsidRPr="00273095" w:rsidRDefault="00273095" w:rsidP="001F7E88">
            <w:pPr>
              <w:pStyle w:val="Sinespaciado"/>
              <w:jc w:val="right"/>
              <w:rPr>
                <w:b/>
                <w:sz w:val="24"/>
                <w:szCs w:val="24"/>
              </w:rPr>
            </w:pPr>
            <w:r w:rsidRPr="00273095">
              <w:rPr>
                <w:sz w:val="24"/>
                <w:szCs w:val="24"/>
              </w:rPr>
              <w:t xml:space="preserve">            8,927,387.71</w:t>
            </w:r>
          </w:p>
        </w:tc>
      </w:tr>
      <w:tr w:rsidR="00273095" w:rsidRPr="00273095" w:rsidTr="001F7E88">
        <w:tc>
          <w:tcPr>
            <w:tcW w:w="4586" w:type="dxa"/>
          </w:tcPr>
          <w:p w:rsidR="00273095" w:rsidRPr="00273095" w:rsidRDefault="00273095" w:rsidP="001F7E88">
            <w:pPr>
              <w:pStyle w:val="Sinespaciado"/>
              <w:jc w:val="both"/>
              <w:rPr>
                <w:b/>
                <w:sz w:val="24"/>
                <w:szCs w:val="24"/>
              </w:rPr>
            </w:pPr>
            <w:r w:rsidRPr="00273095">
              <w:rPr>
                <w:sz w:val="24"/>
                <w:szCs w:val="24"/>
              </w:rPr>
              <w:t>Transferencias Corrientes</w:t>
            </w:r>
          </w:p>
        </w:tc>
        <w:tc>
          <w:tcPr>
            <w:tcW w:w="3060" w:type="dxa"/>
          </w:tcPr>
          <w:p w:rsidR="00273095" w:rsidRPr="00273095" w:rsidRDefault="00273095" w:rsidP="001F7E88">
            <w:pPr>
              <w:pStyle w:val="Sinespaciado"/>
              <w:jc w:val="right"/>
              <w:rPr>
                <w:sz w:val="24"/>
                <w:szCs w:val="24"/>
              </w:rPr>
            </w:pPr>
            <w:r w:rsidRPr="00273095">
              <w:rPr>
                <w:sz w:val="24"/>
                <w:szCs w:val="24"/>
              </w:rPr>
              <w:t>148,200.00</w:t>
            </w:r>
          </w:p>
        </w:tc>
      </w:tr>
      <w:tr w:rsidR="00273095" w:rsidRPr="00273095" w:rsidTr="001F7E88">
        <w:tc>
          <w:tcPr>
            <w:tcW w:w="4586" w:type="dxa"/>
          </w:tcPr>
          <w:p w:rsidR="00273095" w:rsidRPr="00273095" w:rsidRDefault="00273095" w:rsidP="001F7E88">
            <w:pPr>
              <w:pStyle w:val="Sinespaciado"/>
              <w:jc w:val="both"/>
              <w:rPr>
                <w:b/>
                <w:sz w:val="24"/>
                <w:szCs w:val="24"/>
              </w:rPr>
            </w:pPr>
            <w:r w:rsidRPr="00273095">
              <w:rPr>
                <w:sz w:val="24"/>
                <w:szCs w:val="24"/>
              </w:rPr>
              <w:t>Bienes Muebles, Inmuebles e Intangibles</w:t>
            </w:r>
          </w:p>
        </w:tc>
        <w:tc>
          <w:tcPr>
            <w:tcW w:w="3060" w:type="dxa"/>
          </w:tcPr>
          <w:p w:rsidR="00273095" w:rsidRPr="00273095" w:rsidRDefault="00273095" w:rsidP="001F7E88">
            <w:pPr>
              <w:pStyle w:val="Sinespaciado"/>
              <w:jc w:val="right"/>
              <w:rPr>
                <w:sz w:val="24"/>
                <w:szCs w:val="24"/>
              </w:rPr>
            </w:pPr>
            <w:r w:rsidRPr="00273095">
              <w:rPr>
                <w:sz w:val="24"/>
                <w:szCs w:val="24"/>
              </w:rPr>
              <w:t xml:space="preserve">         6,360,999.31</w:t>
            </w:r>
          </w:p>
        </w:tc>
      </w:tr>
      <w:tr w:rsidR="00273095" w:rsidRPr="00273095" w:rsidTr="001F7E88">
        <w:tc>
          <w:tcPr>
            <w:tcW w:w="4586" w:type="dxa"/>
          </w:tcPr>
          <w:p w:rsidR="00273095" w:rsidRPr="00273095" w:rsidRDefault="00273095" w:rsidP="001F7E88">
            <w:pPr>
              <w:pStyle w:val="Sinespaciado"/>
              <w:jc w:val="both"/>
              <w:rPr>
                <w:sz w:val="24"/>
                <w:szCs w:val="24"/>
              </w:rPr>
            </w:pPr>
            <w:r w:rsidRPr="00273095">
              <w:rPr>
                <w:sz w:val="24"/>
                <w:szCs w:val="24"/>
              </w:rPr>
              <w:t>Obras</w:t>
            </w:r>
          </w:p>
        </w:tc>
        <w:tc>
          <w:tcPr>
            <w:tcW w:w="3060" w:type="dxa"/>
          </w:tcPr>
          <w:p w:rsidR="00273095" w:rsidRPr="00273095" w:rsidRDefault="00273095" w:rsidP="001F7E88">
            <w:pPr>
              <w:pStyle w:val="Sinespaciado"/>
              <w:jc w:val="right"/>
              <w:rPr>
                <w:sz w:val="24"/>
                <w:szCs w:val="24"/>
              </w:rPr>
            </w:pPr>
            <w:r w:rsidRPr="00273095">
              <w:rPr>
                <w:sz w:val="24"/>
                <w:szCs w:val="24"/>
              </w:rPr>
              <w:t>30,315,390.90</w:t>
            </w:r>
          </w:p>
        </w:tc>
      </w:tr>
      <w:tr w:rsidR="00273095" w:rsidRPr="00273095" w:rsidTr="001F7E88">
        <w:tc>
          <w:tcPr>
            <w:tcW w:w="4586" w:type="dxa"/>
          </w:tcPr>
          <w:p w:rsidR="00273095" w:rsidRPr="00273095" w:rsidRDefault="00273095" w:rsidP="001F7E88">
            <w:pPr>
              <w:pStyle w:val="Sinespaciado"/>
              <w:jc w:val="both"/>
              <w:rPr>
                <w:sz w:val="24"/>
                <w:szCs w:val="24"/>
              </w:rPr>
            </w:pPr>
            <w:r w:rsidRPr="00273095">
              <w:rPr>
                <w:sz w:val="24"/>
                <w:szCs w:val="24"/>
              </w:rPr>
              <w:t>Disminución de Pasivos</w:t>
            </w:r>
          </w:p>
        </w:tc>
        <w:tc>
          <w:tcPr>
            <w:tcW w:w="3060" w:type="dxa"/>
          </w:tcPr>
          <w:p w:rsidR="00273095" w:rsidRPr="00273095" w:rsidRDefault="00273095" w:rsidP="001F7E88">
            <w:pPr>
              <w:pStyle w:val="Sinespaciado"/>
              <w:jc w:val="right"/>
              <w:rPr>
                <w:sz w:val="24"/>
                <w:szCs w:val="24"/>
              </w:rPr>
            </w:pPr>
            <w:r w:rsidRPr="00273095">
              <w:rPr>
                <w:sz w:val="24"/>
                <w:szCs w:val="24"/>
              </w:rPr>
              <w:t>3,500,000.00</w:t>
            </w:r>
          </w:p>
        </w:tc>
      </w:tr>
      <w:tr w:rsidR="00273095" w:rsidRPr="00273095" w:rsidTr="001F7E88">
        <w:tc>
          <w:tcPr>
            <w:tcW w:w="4586" w:type="dxa"/>
          </w:tcPr>
          <w:p w:rsidR="00273095" w:rsidRPr="00273095" w:rsidRDefault="00273095" w:rsidP="001F7E88">
            <w:pPr>
              <w:pStyle w:val="Sinespaciado"/>
              <w:jc w:val="both"/>
              <w:rPr>
                <w:sz w:val="24"/>
                <w:szCs w:val="24"/>
              </w:rPr>
            </w:pPr>
            <w:r w:rsidRPr="00273095">
              <w:rPr>
                <w:sz w:val="24"/>
                <w:szCs w:val="24"/>
              </w:rPr>
              <w:t>Total General</w:t>
            </w:r>
          </w:p>
        </w:tc>
        <w:tc>
          <w:tcPr>
            <w:tcW w:w="3060" w:type="dxa"/>
          </w:tcPr>
          <w:p w:rsidR="00273095" w:rsidRPr="00273095" w:rsidRDefault="00273095" w:rsidP="001F7E88">
            <w:pPr>
              <w:pStyle w:val="Sinespaciado"/>
              <w:jc w:val="right"/>
              <w:rPr>
                <w:sz w:val="24"/>
                <w:szCs w:val="24"/>
              </w:rPr>
            </w:pPr>
            <w:r w:rsidRPr="00273095">
              <w:rPr>
                <w:b/>
                <w:sz w:val="24"/>
                <w:szCs w:val="24"/>
              </w:rPr>
              <w:t xml:space="preserve"> RD$207,737,600.22</w:t>
            </w:r>
          </w:p>
        </w:tc>
      </w:tr>
    </w:tbl>
    <w:p w:rsidR="00273095" w:rsidRPr="00273095" w:rsidRDefault="00273095" w:rsidP="00273095">
      <w:pPr>
        <w:pStyle w:val="Sinespaciado"/>
        <w:jc w:val="both"/>
        <w:rPr>
          <w:rFonts w:ascii="Times New Roman" w:hAnsi="Times New Roman" w:cs="Times New Roman"/>
          <w:b/>
          <w:sz w:val="24"/>
          <w:szCs w:val="24"/>
        </w:rPr>
      </w:pPr>
    </w:p>
    <w:p w:rsidR="00273095" w:rsidRDefault="00273095" w:rsidP="00273095">
      <w:pPr>
        <w:pStyle w:val="Sinespaciado"/>
        <w:spacing w:line="480" w:lineRule="auto"/>
        <w:ind w:firstLine="709"/>
        <w:jc w:val="both"/>
        <w:rPr>
          <w:rFonts w:ascii="Times New Roman" w:hAnsi="Times New Roman" w:cs="Times New Roman"/>
          <w:color w:val="000000" w:themeColor="text1"/>
          <w:sz w:val="24"/>
          <w:szCs w:val="24"/>
        </w:rPr>
      </w:pPr>
    </w:p>
    <w:p w:rsidR="00273095" w:rsidRPr="00273095" w:rsidRDefault="00273095" w:rsidP="00273095">
      <w:pPr>
        <w:pStyle w:val="Sinespaciado"/>
        <w:spacing w:line="480" w:lineRule="auto"/>
        <w:ind w:firstLine="709"/>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 xml:space="preserve">Como se puede evidenciar el monto total de los ingresos percibidos durante el año 2018 por esta Entidad, ascienden a un monto de </w:t>
      </w:r>
      <w:r w:rsidRPr="00273095">
        <w:rPr>
          <w:rFonts w:ascii="Times New Roman" w:hAnsi="Times New Roman" w:cs="Times New Roman"/>
          <w:b/>
          <w:color w:val="000000" w:themeColor="text1"/>
          <w:sz w:val="24"/>
          <w:szCs w:val="24"/>
        </w:rPr>
        <w:t>RD$248,114,136.07</w:t>
      </w:r>
      <w:r w:rsidRPr="00273095">
        <w:rPr>
          <w:rFonts w:ascii="Times New Roman" w:hAnsi="Times New Roman" w:cs="Times New Roman"/>
          <w:color w:val="000000" w:themeColor="text1"/>
          <w:sz w:val="24"/>
          <w:szCs w:val="24"/>
        </w:rPr>
        <w:t xml:space="preserve"> (Doscientos Cuarenta y Ocho Millones Ciento Catorce mil Ciento Treinta y Seis pesos con 07/100), distribuidos de forma porcentual entre los egresos e inversiones de la siguiente manera:</w:t>
      </w:r>
    </w:p>
    <w:p w:rsidR="00273095" w:rsidRPr="00273095" w:rsidRDefault="00273095" w:rsidP="00273095">
      <w:pPr>
        <w:pStyle w:val="Sinespaciado"/>
        <w:jc w:val="both"/>
        <w:rPr>
          <w:rFonts w:ascii="Times New Roman" w:hAnsi="Times New Roman" w:cs="Times New Roman"/>
          <w:color w:val="000000" w:themeColor="text1"/>
          <w:sz w:val="24"/>
          <w:szCs w:val="24"/>
        </w:rPr>
      </w:pPr>
    </w:p>
    <w:p w:rsidR="00273095" w:rsidRPr="00273095" w:rsidRDefault="00273095" w:rsidP="00DF6470">
      <w:pPr>
        <w:pStyle w:val="Sinespaciado"/>
        <w:spacing w:line="360" w:lineRule="auto"/>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lastRenderedPageBreak/>
        <w:t>59%</w:t>
      </w:r>
      <w:r w:rsidRPr="00273095">
        <w:rPr>
          <w:rFonts w:ascii="Times New Roman" w:hAnsi="Times New Roman" w:cs="Times New Roman"/>
          <w:color w:val="000000" w:themeColor="text1"/>
          <w:sz w:val="24"/>
          <w:szCs w:val="24"/>
        </w:rPr>
        <w:tab/>
        <w:t xml:space="preserve">Servicios Personales </w:t>
      </w:r>
    </w:p>
    <w:p w:rsidR="00273095" w:rsidRPr="00273095" w:rsidRDefault="00273095" w:rsidP="00DF6470">
      <w:pPr>
        <w:pStyle w:val="Sinespaciado"/>
        <w:spacing w:line="360" w:lineRule="auto"/>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5%</w:t>
      </w:r>
      <w:r w:rsidRPr="00273095">
        <w:rPr>
          <w:rFonts w:ascii="Times New Roman" w:hAnsi="Times New Roman" w:cs="Times New Roman"/>
          <w:color w:val="000000" w:themeColor="text1"/>
          <w:sz w:val="24"/>
          <w:szCs w:val="24"/>
        </w:rPr>
        <w:tab/>
        <w:t>Servicios no Personales</w:t>
      </w:r>
    </w:p>
    <w:p w:rsidR="00273095" w:rsidRPr="00273095" w:rsidRDefault="00273095" w:rsidP="00DF6470">
      <w:pPr>
        <w:pStyle w:val="Sinespaciado"/>
        <w:spacing w:line="360" w:lineRule="auto"/>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4%</w:t>
      </w:r>
      <w:r w:rsidRPr="00273095">
        <w:rPr>
          <w:rFonts w:ascii="Times New Roman" w:hAnsi="Times New Roman" w:cs="Times New Roman"/>
          <w:color w:val="000000" w:themeColor="text1"/>
          <w:sz w:val="24"/>
          <w:szCs w:val="24"/>
        </w:rPr>
        <w:tab/>
        <w:t xml:space="preserve">Materiales y Suministros </w:t>
      </w:r>
    </w:p>
    <w:p w:rsidR="00273095" w:rsidRPr="00273095" w:rsidRDefault="00273095" w:rsidP="00DF6470">
      <w:pPr>
        <w:pStyle w:val="Sinespaciado"/>
        <w:spacing w:line="360" w:lineRule="auto"/>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0.06%</w:t>
      </w:r>
      <w:r w:rsidRPr="00273095">
        <w:rPr>
          <w:rFonts w:ascii="Times New Roman" w:hAnsi="Times New Roman" w:cs="Times New Roman"/>
          <w:color w:val="000000" w:themeColor="text1"/>
          <w:sz w:val="24"/>
          <w:szCs w:val="24"/>
        </w:rPr>
        <w:tab/>
        <w:t xml:space="preserve">Transferencias Corrientes  </w:t>
      </w:r>
    </w:p>
    <w:p w:rsidR="00273095" w:rsidRPr="00273095" w:rsidRDefault="00273095" w:rsidP="00DF6470">
      <w:pPr>
        <w:pStyle w:val="Sinespaciado"/>
        <w:spacing w:line="360" w:lineRule="auto"/>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3%</w:t>
      </w:r>
      <w:r w:rsidRPr="00273095">
        <w:rPr>
          <w:rFonts w:ascii="Times New Roman" w:hAnsi="Times New Roman" w:cs="Times New Roman"/>
          <w:color w:val="000000" w:themeColor="text1"/>
          <w:sz w:val="24"/>
          <w:szCs w:val="24"/>
        </w:rPr>
        <w:tab/>
        <w:t>Destinado para Inversiones de Bienes Muebles e Inmuebles</w:t>
      </w:r>
    </w:p>
    <w:p w:rsidR="00273095" w:rsidRPr="00273095" w:rsidRDefault="00273095" w:rsidP="00DF6470">
      <w:pPr>
        <w:pStyle w:val="Sinespaciado"/>
        <w:spacing w:line="360" w:lineRule="auto"/>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12%</w:t>
      </w:r>
      <w:r w:rsidRPr="00273095">
        <w:rPr>
          <w:rFonts w:ascii="Times New Roman" w:hAnsi="Times New Roman" w:cs="Times New Roman"/>
          <w:color w:val="000000" w:themeColor="text1"/>
          <w:sz w:val="24"/>
          <w:szCs w:val="24"/>
        </w:rPr>
        <w:tab/>
        <w:t>Obras</w:t>
      </w:r>
    </w:p>
    <w:p w:rsidR="00273095" w:rsidRPr="00273095" w:rsidRDefault="00273095" w:rsidP="00DF6470">
      <w:pPr>
        <w:pStyle w:val="Sinespaciado"/>
        <w:spacing w:line="360" w:lineRule="auto"/>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1%</w:t>
      </w:r>
      <w:r w:rsidRPr="00273095">
        <w:rPr>
          <w:rFonts w:ascii="Times New Roman" w:hAnsi="Times New Roman" w:cs="Times New Roman"/>
          <w:color w:val="000000" w:themeColor="text1"/>
          <w:sz w:val="24"/>
          <w:szCs w:val="24"/>
        </w:rPr>
        <w:tab/>
        <w:t>Disminución de Pasivos</w:t>
      </w:r>
    </w:p>
    <w:p w:rsidR="00273095" w:rsidRPr="00273095" w:rsidRDefault="00273095" w:rsidP="00273095">
      <w:pPr>
        <w:pStyle w:val="Sinespaciado"/>
        <w:spacing w:line="480" w:lineRule="auto"/>
        <w:ind w:firstLine="708"/>
        <w:jc w:val="both"/>
        <w:rPr>
          <w:rFonts w:ascii="Times New Roman" w:hAnsi="Times New Roman" w:cs="Times New Roman"/>
          <w:color w:val="000000" w:themeColor="text1"/>
          <w:sz w:val="24"/>
          <w:szCs w:val="24"/>
        </w:rPr>
      </w:pPr>
    </w:p>
    <w:p w:rsidR="00273095" w:rsidRDefault="00273095" w:rsidP="00273095">
      <w:pPr>
        <w:spacing w:line="480" w:lineRule="auto"/>
        <w:ind w:firstLine="708"/>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 xml:space="preserve">Se observa que el total del porcentaje ejecutado con relación al ingreso percibido es de 84.06%, resaltando que los recursos recibidos por aplicación de la Ley 72-02 art 33 (vigente) contribuyeron a cubrir los compromisos de la institución para este año. </w:t>
      </w:r>
    </w:p>
    <w:p w:rsidR="00273095" w:rsidRPr="00273095" w:rsidRDefault="00273095" w:rsidP="00273095">
      <w:pPr>
        <w:spacing w:line="480" w:lineRule="auto"/>
        <w:ind w:firstLine="708"/>
        <w:jc w:val="both"/>
        <w:rPr>
          <w:rFonts w:ascii="Times New Roman" w:hAnsi="Times New Roman" w:cs="Times New Roman"/>
          <w:color w:val="000000" w:themeColor="text1"/>
          <w:sz w:val="24"/>
          <w:szCs w:val="24"/>
        </w:rPr>
      </w:pPr>
    </w:p>
    <w:p w:rsidR="00273095" w:rsidRPr="00273095" w:rsidRDefault="00273095" w:rsidP="00DF6470">
      <w:pPr>
        <w:pStyle w:val="Sinespaciado"/>
        <w:spacing w:line="480" w:lineRule="auto"/>
        <w:ind w:firstLine="708"/>
        <w:jc w:val="both"/>
        <w:rPr>
          <w:rFonts w:ascii="Times New Roman" w:hAnsi="Times New Roman" w:cs="Times New Roman"/>
          <w:sz w:val="24"/>
          <w:szCs w:val="24"/>
        </w:rPr>
      </w:pPr>
      <w:r w:rsidRPr="00273095">
        <w:rPr>
          <w:rFonts w:ascii="Times New Roman" w:hAnsi="Times New Roman" w:cs="Times New Roman"/>
          <w:sz w:val="24"/>
          <w:szCs w:val="24"/>
        </w:rPr>
        <w:t>Estos recursos deben ser destinados a la prevención y educación contra el uso de las drogas, según el artículo 33, numeral (3) de la mencionada ley y su modificación por la Ley 196-1 y se utilizan para el desarrollo de las actividades preventivas que realizan los programas de este Consejo Nacional de Drogas, en cumplimiento de las metas planteadas en el Plan Estratégico de la entidad. La Dirección de Reducción de la Demanda con los departamentos que desarrollan la prevención y la educación contra el uso de las drogas son: Educación Preventiva Integral, Prevención Comunitaria, Prevención en el Deporte y Prevención en el Área Laboral.</w:t>
      </w:r>
    </w:p>
    <w:p w:rsidR="00273095" w:rsidRDefault="00273095" w:rsidP="00273095">
      <w:pPr>
        <w:spacing w:line="480" w:lineRule="auto"/>
        <w:ind w:firstLine="709"/>
        <w:jc w:val="both"/>
        <w:rPr>
          <w:rFonts w:ascii="Times New Roman" w:hAnsi="Times New Roman" w:cs="Times New Roman"/>
          <w:sz w:val="24"/>
          <w:szCs w:val="24"/>
        </w:rPr>
      </w:pPr>
      <w:r w:rsidRPr="00273095">
        <w:rPr>
          <w:rFonts w:ascii="Times New Roman" w:hAnsi="Times New Roman" w:cs="Times New Roman"/>
          <w:sz w:val="24"/>
          <w:szCs w:val="24"/>
        </w:rPr>
        <w:t>En este mismo orden, para este período, la Dirección General de Presupuesto –DIGEPRES- aprobó una partida de RD$3,500,000.00 destinada a cubrir, a través de libramientos, pagos de cuentas pendientes de años anteriores que la entidad poseía con proveedores de bienes y servicios básicos disminuyendo la deuda en estos renglones.</w:t>
      </w:r>
    </w:p>
    <w:p w:rsidR="00273095" w:rsidRPr="00273095" w:rsidRDefault="00273095" w:rsidP="00273095">
      <w:pPr>
        <w:spacing w:line="480" w:lineRule="auto"/>
        <w:ind w:firstLine="709"/>
        <w:jc w:val="both"/>
        <w:rPr>
          <w:rFonts w:ascii="Times New Roman" w:hAnsi="Times New Roman" w:cs="Times New Roman"/>
          <w:sz w:val="24"/>
          <w:szCs w:val="24"/>
        </w:rPr>
      </w:pPr>
    </w:p>
    <w:p w:rsidR="00273095" w:rsidRDefault="00273095" w:rsidP="00273095">
      <w:pPr>
        <w:spacing w:line="480" w:lineRule="auto"/>
        <w:ind w:firstLine="709"/>
        <w:jc w:val="both"/>
        <w:rPr>
          <w:rFonts w:ascii="Times New Roman" w:eastAsia="Times New Roman" w:hAnsi="Times New Roman" w:cs="Times New Roman"/>
          <w:sz w:val="24"/>
          <w:szCs w:val="24"/>
          <w:lang w:eastAsia="es-ES"/>
        </w:rPr>
      </w:pPr>
      <w:r w:rsidRPr="00273095">
        <w:rPr>
          <w:rFonts w:ascii="Times New Roman" w:hAnsi="Times New Roman" w:cs="Times New Roman"/>
          <w:sz w:val="24"/>
          <w:szCs w:val="24"/>
        </w:rPr>
        <w:t>Se retomó una vez más el proceso de implementación de las Normas Básicas de Control Interno –NOBACI- del cual esta Dirección tiene la responsabilidad de coordinar las reuniones con el órgano Rector a fin de que se completen las matrices que contienen las pautas de cada componente del Control Interno. Actualmente se está en la etapa de análisis de</w:t>
      </w:r>
      <w:r w:rsidRPr="00273095">
        <w:rPr>
          <w:rFonts w:ascii="Times New Roman" w:eastAsia="Times New Roman" w:hAnsi="Times New Roman" w:cs="Times New Roman"/>
          <w:sz w:val="24"/>
          <w:szCs w:val="24"/>
          <w:lang w:eastAsia="es-ES"/>
        </w:rPr>
        <w:t xml:space="preserve"> las evidencias que deben ser subidas al Sistema para Diagnóstico de las NOBACI.</w:t>
      </w:r>
    </w:p>
    <w:p w:rsidR="00273095" w:rsidRPr="00273095" w:rsidRDefault="00273095" w:rsidP="00273095">
      <w:pPr>
        <w:spacing w:line="480" w:lineRule="auto"/>
        <w:ind w:firstLine="709"/>
        <w:jc w:val="both"/>
        <w:rPr>
          <w:rFonts w:ascii="Times New Roman" w:eastAsia="Times New Roman" w:hAnsi="Times New Roman" w:cs="Times New Roman"/>
          <w:color w:val="333333"/>
          <w:sz w:val="24"/>
          <w:szCs w:val="24"/>
          <w:lang w:eastAsia="es-ES"/>
        </w:rPr>
      </w:pPr>
    </w:p>
    <w:p w:rsidR="00273095" w:rsidRDefault="00273095" w:rsidP="00273095">
      <w:pPr>
        <w:spacing w:line="480" w:lineRule="auto"/>
        <w:ind w:firstLine="709"/>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 xml:space="preserve">Así mismo, en este 2018 el Consejo Nacional de Drogas, a través de la Dirección Administrativa y Financiera, Divisiones y Secciones correspondientes, ha dado seguimiento a los procesos de registro de activos en el Sistema de Administración de Bienes (SIAB), a requerimiento de la Dirección General de Contabilidad Gubernamental –DIGECOG- y la Dirección General de Bienes Nacionales. </w:t>
      </w:r>
    </w:p>
    <w:p w:rsidR="00273095" w:rsidRPr="00273095" w:rsidRDefault="00273095" w:rsidP="00273095">
      <w:pPr>
        <w:spacing w:line="480" w:lineRule="auto"/>
        <w:ind w:firstLine="709"/>
        <w:jc w:val="both"/>
        <w:rPr>
          <w:rFonts w:ascii="Times New Roman" w:hAnsi="Times New Roman" w:cs="Times New Roman"/>
          <w:color w:val="000000" w:themeColor="text1"/>
          <w:sz w:val="24"/>
          <w:szCs w:val="24"/>
        </w:rPr>
      </w:pPr>
    </w:p>
    <w:p w:rsidR="00273095" w:rsidRDefault="00273095" w:rsidP="00273095">
      <w:pPr>
        <w:spacing w:line="480" w:lineRule="auto"/>
        <w:ind w:firstLine="709"/>
        <w:jc w:val="both"/>
        <w:rPr>
          <w:rFonts w:ascii="Times New Roman" w:hAnsi="Times New Roman" w:cs="Times New Roman"/>
          <w:color w:val="000000" w:themeColor="text1"/>
          <w:sz w:val="24"/>
          <w:szCs w:val="24"/>
        </w:rPr>
      </w:pPr>
      <w:r w:rsidRPr="00273095">
        <w:rPr>
          <w:rFonts w:ascii="Times New Roman" w:hAnsi="Times New Roman" w:cs="Times New Roman"/>
          <w:color w:val="000000" w:themeColor="text1"/>
          <w:sz w:val="24"/>
          <w:szCs w:val="24"/>
        </w:rPr>
        <w:t>Dando seguimiento a las mejoras implementadas en la Contabilidad, se inició el proceso para la adquisición e instalación de un Sistema Financiero Integrado el cual nos permita tener enlazadas las transacciones de la contabilidad para generar los estados financieros básicos según las Normas Internacionales de Contabilidad del Sector Publico (NICSP), asimismo para finalizar el año se trabaja con la Dirección General de Contabilidad Gubernamental –DIGECOG- para registrar en el módulo de Contabilidad en el Sistema de Información de la Gestión Financiera –SIGEF-, las transacciones que la entidad realiza a través de las cuentas corrientes internas, de forma que puedan generarse los Estados Financieros según los modelos y formas establecidos por dicha Dirección para ser implementados a partir del 2019.</w:t>
      </w:r>
    </w:p>
    <w:p w:rsidR="00273095" w:rsidRPr="00273095" w:rsidRDefault="00273095" w:rsidP="00273095">
      <w:pPr>
        <w:ind w:firstLine="708"/>
        <w:jc w:val="both"/>
        <w:rPr>
          <w:rFonts w:ascii="Times New Roman" w:hAnsi="Times New Roman" w:cs="Times New Roman"/>
          <w:color w:val="000000" w:themeColor="text1"/>
          <w:sz w:val="24"/>
          <w:szCs w:val="24"/>
        </w:rPr>
      </w:pPr>
    </w:p>
    <w:p w:rsidR="00273095" w:rsidRPr="00273095" w:rsidRDefault="00273095" w:rsidP="00273095">
      <w:pPr>
        <w:spacing w:line="480" w:lineRule="auto"/>
        <w:ind w:firstLine="709"/>
        <w:jc w:val="both"/>
        <w:rPr>
          <w:rFonts w:ascii="Times New Roman" w:hAnsi="Times New Roman" w:cs="Times New Roman"/>
          <w:sz w:val="24"/>
          <w:szCs w:val="24"/>
        </w:rPr>
      </w:pPr>
      <w:r w:rsidRPr="00273095">
        <w:rPr>
          <w:rFonts w:ascii="Times New Roman" w:hAnsi="Times New Roman" w:cs="Times New Roman"/>
          <w:sz w:val="24"/>
          <w:szCs w:val="24"/>
        </w:rPr>
        <w:t xml:space="preserve">La entidad también ha asumido el proyecto de Reparación y remodelación de las áreas que alojan la sede principal de este Consejo Nacional de Drogas (incluyendo la parte que ocupamos en el sótano) situada en el Bloque C de las Oficinas Gubernamentales, Edificio Profesor Juan Bosch y Gaviño, ubicada en la Avenida México, Esquina 30 de marzo, sector Don Bosco, el mismo convocado a través de un proceso de compras denominado Comparación de Precios de Obras. Dicho </w:t>
      </w:r>
      <w:r w:rsidR="0027651F" w:rsidRPr="00273095">
        <w:rPr>
          <w:rFonts w:ascii="Times New Roman" w:hAnsi="Times New Roman" w:cs="Times New Roman"/>
          <w:sz w:val="24"/>
          <w:szCs w:val="24"/>
        </w:rPr>
        <w:t>proyecto se</w:t>
      </w:r>
      <w:r w:rsidRPr="00273095">
        <w:rPr>
          <w:rFonts w:ascii="Times New Roman" w:hAnsi="Times New Roman" w:cs="Times New Roman"/>
          <w:sz w:val="24"/>
          <w:szCs w:val="24"/>
        </w:rPr>
        <w:t xml:space="preserve"> asumió luego de evaluar las condiciones obsoletas y en mal estado en la que se encontraban las instalaciones.</w:t>
      </w:r>
    </w:p>
    <w:p w:rsidR="00B9577B" w:rsidRPr="00273095" w:rsidRDefault="00B9577B" w:rsidP="00753974">
      <w:pPr>
        <w:pStyle w:val="Sinespaciado"/>
        <w:spacing w:line="480" w:lineRule="auto"/>
        <w:jc w:val="both"/>
        <w:rPr>
          <w:rFonts w:ascii="Times New Roman" w:hAnsi="Times New Roman" w:cs="Times New Roman"/>
          <w:sz w:val="24"/>
          <w:szCs w:val="24"/>
          <w:lang w:val="es-ES"/>
        </w:rPr>
      </w:pPr>
    </w:p>
    <w:p w:rsidR="00273095" w:rsidRDefault="00273095" w:rsidP="00753974">
      <w:pPr>
        <w:pStyle w:val="Sinespaciado"/>
        <w:spacing w:line="480" w:lineRule="auto"/>
        <w:jc w:val="both"/>
        <w:rPr>
          <w:rFonts w:ascii="Times New Roman" w:hAnsi="Times New Roman" w:cs="Times New Roman"/>
          <w:color w:val="000000" w:themeColor="text1"/>
          <w:sz w:val="24"/>
          <w:szCs w:val="24"/>
          <w:lang w:val="es-ES"/>
        </w:rPr>
      </w:pPr>
    </w:p>
    <w:p w:rsidR="00273095" w:rsidRDefault="00273095" w:rsidP="00753974">
      <w:pPr>
        <w:pStyle w:val="Sinespaciado"/>
        <w:spacing w:line="480" w:lineRule="auto"/>
        <w:jc w:val="both"/>
        <w:rPr>
          <w:rFonts w:ascii="Times New Roman" w:hAnsi="Times New Roman" w:cs="Times New Roman"/>
          <w:color w:val="000000" w:themeColor="text1"/>
          <w:sz w:val="24"/>
          <w:szCs w:val="24"/>
          <w:lang w:val="es-ES"/>
        </w:rPr>
      </w:pPr>
    </w:p>
    <w:p w:rsidR="0003215E" w:rsidRDefault="0003215E" w:rsidP="00753974">
      <w:pPr>
        <w:pStyle w:val="Sinespaciado"/>
        <w:spacing w:line="480" w:lineRule="auto"/>
        <w:jc w:val="both"/>
        <w:rPr>
          <w:rFonts w:ascii="Times New Roman" w:hAnsi="Times New Roman" w:cs="Times New Roman"/>
          <w:color w:val="000000" w:themeColor="text1"/>
          <w:sz w:val="24"/>
          <w:szCs w:val="24"/>
          <w:lang w:val="es-ES"/>
        </w:rPr>
      </w:pPr>
    </w:p>
    <w:p w:rsidR="0003215E" w:rsidRDefault="0003215E" w:rsidP="00753974">
      <w:pPr>
        <w:pStyle w:val="Sinespaciado"/>
        <w:spacing w:line="480" w:lineRule="auto"/>
        <w:jc w:val="both"/>
        <w:rPr>
          <w:rFonts w:ascii="Times New Roman" w:hAnsi="Times New Roman" w:cs="Times New Roman"/>
          <w:color w:val="000000" w:themeColor="text1"/>
          <w:sz w:val="24"/>
          <w:szCs w:val="24"/>
          <w:lang w:val="es-ES"/>
        </w:rPr>
      </w:pPr>
    </w:p>
    <w:p w:rsidR="004A5E39" w:rsidRDefault="004A5E39" w:rsidP="0003215E">
      <w:pPr>
        <w:pStyle w:val="ecxmsonormal"/>
        <w:spacing w:line="480" w:lineRule="auto"/>
        <w:jc w:val="both"/>
        <w:rPr>
          <w:rFonts w:cs="Calibri"/>
          <w:b/>
          <w:color w:val="548DD4" w:themeColor="text2" w:themeTint="99"/>
          <w:sz w:val="32"/>
          <w:szCs w:val="32"/>
          <w:lang w:val="es-DO"/>
        </w:rPr>
      </w:pPr>
    </w:p>
    <w:p w:rsidR="00DF6470" w:rsidRDefault="00DF6470" w:rsidP="0003215E">
      <w:pPr>
        <w:pStyle w:val="ecxmsonormal"/>
        <w:spacing w:line="480" w:lineRule="auto"/>
        <w:jc w:val="both"/>
        <w:rPr>
          <w:rFonts w:cs="Calibri"/>
          <w:b/>
          <w:color w:val="548DD4" w:themeColor="text2" w:themeTint="99"/>
          <w:sz w:val="32"/>
          <w:szCs w:val="32"/>
          <w:lang w:val="es-DO"/>
        </w:rPr>
      </w:pPr>
    </w:p>
    <w:p w:rsidR="004A5E39" w:rsidRDefault="004A5E39" w:rsidP="0003215E">
      <w:pPr>
        <w:pStyle w:val="ecxmsonormal"/>
        <w:spacing w:line="480" w:lineRule="auto"/>
        <w:jc w:val="both"/>
        <w:rPr>
          <w:rFonts w:cs="Calibri"/>
          <w:b/>
          <w:color w:val="548DD4" w:themeColor="text2" w:themeTint="99"/>
          <w:sz w:val="32"/>
          <w:szCs w:val="32"/>
          <w:lang w:val="es-DO"/>
        </w:rPr>
      </w:pPr>
    </w:p>
    <w:p w:rsidR="004A5E39" w:rsidRPr="0027651F" w:rsidRDefault="004A5E39" w:rsidP="0027651F">
      <w:pPr>
        <w:spacing w:after="200" w:line="480" w:lineRule="auto"/>
        <w:rPr>
          <w:rFonts w:ascii="Times New Roman" w:hAnsi="Times New Roman"/>
          <w:b/>
          <w:color w:val="548DD4" w:themeColor="text2" w:themeTint="99"/>
          <w:sz w:val="32"/>
          <w:szCs w:val="32"/>
        </w:rPr>
      </w:pPr>
      <w:r w:rsidRPr="00273095">
        <w:rPr>
          <w:rFonts w:ascii="Times New Roman" w:hAnsi="Times New Roman"/>
          <w:b/>
          <w:color w:val="548DD4" w:themeColor="text2" w:themeTint="99"/>
          <w:sz w:val="32"/>
          <w:szCs w:val="32"/>
        </w:rPr>
        <w:t>OFI</w:t>
      </w:r>
      <w:r w:rsidR="0027651F">
        <w:rPr>
          <w:rFonts w:ascii="Times New Roman" w:hAnsi="Times New Roman"/>
          <w:b/>
          <w:color w:val="548DD4" w:themeColor="text2" w:themeTint="99"/>
          <w:sz w:val="32"/>
          <w:szCs w:val="32"/>
        </w:rPr>
        <w:t>CINA DE ACCESO A LA INFORMACION</w:t>
      </w:r>
    </w:p>
    <w:p w:rsidR="004A5E39" w:rsidRDefault="004A5E39" w:rsidP="004A5E39">
      <w:pPr>
        <w:spacing w:line="480" w:lineRule="auto"/>
        <w:ind w:firstLine="360"/>
        <w:jc w:val="both"/>
        <w:rPr>
          <w:rFonts w:ascii="Times New Roman" w:hAnsi="Times New Roman" w:cs="Times New Roman"/>
          <w:sz w:val="24"/>
        </w:rPr>
      </w:pPr>
      <w:r>
        <w:rPr>
          <w:rFonts w:ascii="Times New Roman" w:hAnsi="Times New Roman" w:cs="Times New Roman"/>
          <w:sz w:val="24"/>
        </w:rPr>
        <w:t>L</w:t>
      </w:r>
      <w:r w:rsidRPr="005A147C">
        <w:rPr>
          <w:rFonts w:ascii="Times New Roman" w:hAnsi="Times New Roman" w:cs="Times New Roman"/>
          <w:sz w:val="24"/>
        </w:rPr>
        <w:t xml:space="preserve">a Oficina de Acceso a la Información Pública </w:t>
      </w:r>
      <w:r>
        <w:rPr>
          <w:rFonts w:ascii="Times New Roman" w:hAnsi="Times New Roman" w:cs="Times New Roman"/>
          <w:sz w:val="24"/>
        </w:rPr>
        <w:t>detalla a continuación las principales actividades desarrolladas durante el presente año:</w:t>
      </w:r>
    </w:p>
    <w:p w:rsidR="004A5E39" w:rsidRDefault="004A5E39" w:rsidP="004A5E39">
      <w:pPr>
        <w:spacing w:line="480" w:lineRule="auto"/>
        <w:ind w:firstLine="360"/>
        <w:jc w:val="both"/>
        <w:rPr>
          <w:rFonts w:ascii="Times New Roman" w:hAnsi="Times New Roman" w:cs="Times New Roman"/>
          <w:sz w:val="24"/>
        </w:rPr>
      </w:pP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rPr>
      </w:pPr>
      <w:r>
        <w:rPr>
          <w:rFonts w:ascii="Times New Roman" w:hAnsi="Times New Roman"/>
          <w:sz w:val="24"/>
          <w:szCs w:val="24"/>
          <w:lang w:val="es-ES"/>
        </w:rPr>
        <w:t>M</w:t>
      </w:r>
      <w:proofErr w:type="spellStart"/>
      <w:r w:rsidR="007E1FE3" w:rsidRPr="004042FD">
        <w:rPr>
          <w:rFonts w:ascii="Times New Roman" w:hAnsi="Times New Roman"/>
          <w:sz w:val="24"/>
          <w:szCs w:val="24"/>
        </w:rPr>
        <w:t>antenimiento</w:t>
      </w:r>
      <w:proofErr w:type="spellEnd"/>
      <w:r w:rsidRPr="004042FD">
        <w:rPr>
          <w:rFonts w:ascii="Times New Roman" w:hAnsi="Times New Roman"/>
          <w:sz w:val="24"/>
          <w:szCs w:val="24"/>
        </w:rPr>
        <w:t xml:space="preserve"> del Portal Trasparencia (</w:t>
      </w:r>
      <w:proofErr w:type="spellStart"/>
      <w:r w:rsidRPr="004042FD">
        <w:rPr>
          <w:rFonts w:ascii="Times New Roman" w:hAnsi="Times New Roman"/>
          <w:sz w:val="24"/>
          <w:szCs w:val="24"/>
        </w:rPr>
        <w:t>Webmaster</w:t>
      </w:r>
      <w:proofErr w:type="spellEnd"/>
      <w:r w:rsidRPr="004042FD">
        <w:rPr>
          <w:rFonts w:ascii="Times New Roman" w:hAnsi="Times New Roman"/>
          <w:sz w:val="24"/>
          <w:szCs w:val="24"/>
        </w:rPr>
        <w:t>) hemos mantenido el mismo actualizado de acuerdo con los lineamientos de la Oficina Presidencial de Tecnologías de la Información y Comunicación (OPTIC).</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rPr>
      </w:pPr>
      <w:r w:rsidRPr="004042FD">
        <w:rPr>
          <w:rFonts w:ascii="Times New Roman" w:hAnsi="Times New Roman"/>
          <w:sz w:val="24"/>
          <w:szCs w:val="24"/>
        </w:rPr>
        <w:t>Por recomendaciones de la Dirección General de Ética e integridad Gubernamental, mediante su “Resolución 01/2018 sobre Políticas de Estandarización de Portales de Transparencia, de fecha 29 de junio de 2018”, fue necesario realizar diversos cambios al Portal de Transparencia y a las actualizaciones mensuales que se suben al portal.</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rPr>
      </w:pPr>
      <w:r w:rsidRPr="004042FD">
        <w:rPr>
          <w:rFonts w:ascii="Times New Roman" w:hAnsi="Times New Roman"/>
          <w:sz w:val="24"/>
          <w:szCs w:val="24"/>
        </w:rPr>
        <w:t>En coordinación con la OPTIC, el Asistente de la Presidencia y el Encargado del Departamento de Tecnología de nuestro Consejo Nacional de Drogas, elaboramos varias resoluciones para la firma del  Presidente de nuestra institución, a requerimiento de diversas áreas gubernamentales, entre las cuales podemos citar: a) Resolución No. 1-2018 que crea CAMWEB, b) Resolución No. 02-2018 CND Sobre Conformación del Comité de Compras y Contrataciones, c) Resolución No. 04-2018 del CND que crea el CONTI, d) Resolución No. 05-2018 Creación Comité Administrativo de Cambios a Estructuras TIC.</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rPr>
      </w:pPr>
      <w:r w:rsidRPr="004042FD">
        <w:rPr>
          <w:rFonts w:ascii="Times New Roman" w:hAnsi="Times New Roman"/>
          <w:sz w:val="24"/>
          <w:szCs w:val="24"/>
        </w:rPr>
        <w:t>Asistimos a un Curso sobre “Compras Públicas orientada a la Transparencia” en el Centro de Capacitación en Política y Gestión Fiscal (CAPGEFI) del Ministerio de Hacienda, del 17 al 27 de abril en horario de 3:00 p.m. a 6:00 p.m.</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rPr>
        <w:t xml:space="preserve">Durante los primeros seis meses del presente año nuestras calificaciones del Portal de Transparencia realizadas por la DIGEIG son las siguientes: </w:t>
      </w:r>
      <w:r w:rsidR="0027651F" w:rsidRPr="004042FD">
        <w:rPr>
          <w:rFonts w:ascii="Times New Roman" w:hAnsi="Times New Roman"/>
          <w:sz w:val="24"/>
          <w:szCs w:val="24"/>
        </w:rPr>
        <w:t>enero</w:t>
      </w:r>
      <w:r w:rsidRPr="004042FD">
        <w:rPr>
          <w:rFonts w:ascii="Times New Roman" w:hAnsi="Times New Roman"/>
          <w:sz w:val="24"/>
          <w:szCs w:val="24"/>
        </w:rPr>
        <w:t xml:space="preserve"> 97%, </w:t>
      </w:r>
      <w:r w:rsidR="0027651F" w:rsidRPr="004042FD">
        <w:rPr>
          <w:rFonts w:ascii="Times New Roman" w:hAnsi="Times New Roman"/>
          <w:sz w:val="24"/>
          <w:szCs w:val="24"/>
        </w:rPr>
        <w:t>febrero</w:t>
      </w:r>
      <w:r w:rsidRPr="004042FD">
        <w:rPr>
          <w:rFonts w:ascii="Times New Roman" w:hAnsi="Times New Roman"/>
          <w:sz w:val="24"/>
          <w:szCs w:val="24"/>
        </w:rPr>
        <w:t xml:space="preserve"> 100%, </w:t>
      </w:r>
      <w:r w:rsidR="0027651F" w:rsidRPr="004042FD">
        <w:rPr>
          <w:rFonts w:ascii="Times New Roman" w:hAnsi="Times New Roman"/>
          <w:sz w:val="24"/>
          <w:szCs w:val="24"/>
        </w:rPr>
        <w:t>marzo</w:t>
      </w:r>
      <w:r w:rsidRPr="004042FD">
        <w:rPr>
          <w:rFonts w:ascii="Times New Roman" w:hAnsi="Times New Roman"/>
          <w:sz w:val="24"/>
          <w:szCs w:val="24"/>
        </w:rPr>
        <w:t xml:space="preserve"> 97%, </w:t>
      </w:r>
      <w:r w:rsidR="0027651F" w:rsidRPr="004042FD">
        <w:rPr>
          <w:rFonts w:ascii="Times New Roman" w:hAnsi="Times New Roman"/>
          <w:sz w:val="24"/>
          <w:szCs w:val="24"/>
        </w:rPr>
        <w:t>abril</w:t>
      </w:r>
      <w:r w:rsidRPr="004042FD">
        <w:rPr>
          <w:rFonts w:ascii="Times New Roman" w:hAnsi="Times New Roman"/>
          <w:sz w:val="24"/>
          <w:szCs w:val="24"/>
        </w:rPr>
        <w:t xml:space="preserve"> 100%, </w:t>
      </w:r>
      <w:r w:rsidR="0027651F" w:rsidRPr="004042FD">
        <w:rPr>
          <w:rFonts w:ascii="Times New Roman" w:hAnsi="Times New Roman"/>
          <w:sz w:val="24"/>
          <w:szCs w:val="24"/>
        </w:rPr>
        <w:t>mayo</w:t>
      </w:r>
      <w:r w:rsidRPr="004042FD">
        <w:rPr>
          <w:rFonts w:ascii="Times New Roman" w:hAnsi="Times New Roman"/>
          <w:sz w:val="24"/>
          <w:szCs w:val="24"/>
        </w:rPr>
        <w:t xml:space="preserve"> 96% y </w:t>
      </w:r>
      <w:r w:rsidR="0027651F" w:rsidRPr="004042FD">
        <w:rPr>
          <w:rFonts w:ascii="Times New Roman" w:hAnsi="Times New Roman"/>
          <w:sz w:val="24"/>
          <w:szCs w:val="24"/>
        </w:rPr>
        <w:t>junio</w:t>
      </w:r>
      <w:r w:rsidR="0027651F">
        <w:rPr>
          <w:rFonts w:ascii="Times New Roman" w:hAnsi="Times New Roman"/>
          <w:sz w:val="24"/>
          <w:szCs w:val="24"/>
        </w:rPr>
        <w:t xml:space="preserve"> 89%.  </w:t>
      </w:r>
      <w:r w:rsidRPr="004042FD">
        <w:rPr>
          <w:rFonts w:ascii="Times New Roman" w:hAnsi="Times New Roman"/>
          <w:sz w:val="24"/>
          <w:szCs w:val="24"/>
        </w:rPr>
        <w:t xml:space="preserve">A partir del mes de julio no hemos recibido más calificaciones. Actualmente estamos a la espera </w:t>
      </w:r>
      <w:r w:rsidR="00092666">
        <w:rPr>
          <w:rFonts w:ascii="Times New Roman" w:hAnsi="Times New Roman"/>
          <w:sz w:val="24"/>
          <w:szCs w:val="24"/>
        </w:rPr>
        <w:t xml:space="preserve">de la evaluación </w:t>
      </w:r>
      <w:r w:rsidRPr="004042FD">
        <w:rPr>
          <w:rFonts w:ascii="Times New Roman" w:hAnsi="Times New Roman"/>
          <w:sz w:val="24"/>
          <w:szCs w:val="24"/>
        </w:rPr>
        <w:t xml:space="preserve">del </w:t>
      </w:r>
      <w:r w:rsidRPr="004042FD">
        <w:rPr>
          <w:rFonts w:ascii="Times New Roman" w:hAnsi="Times New Roman"/>
          <w:sz w:val="24"/>
          <w:szCs w:val="24"/>
        </w:rPr>
        <w:lastRenderedPageBreak/>
        <w:t>mes de</w:t>
      </w:r>
      <w:r w:rsidR="00092666">
        <w:rPr>
          <w:rFonts w:ascii="Times New Roman" w:hAnsi="Times New Roman"/>
          <w:sz w:val="24"/>
          <w:szCs w:val="24"/>
        </w:rPr>
        <w:t xml:space="preserve"> julio y</w:t>
      </w:r>
      <w:r w:rsidRPr="004042FD">
        <w:rPr>
          <w:rFonts w:ascii="Times New Roman" w:hAnsi="Times New Roman"/>
          <w:sz w:val="24"/>
          <w:szCs w:val="24"/>
        </w:rPr>
        <w:t xml:space="preserve"> que después de la Resolución emitida por ellos en el mes de junio se han generado varios problemas en los procesos de evaluación en las instituciones gubernamentales.</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rPr>
        <w:t>Durante los tres primeros trimestres del año nuestras estadísticas en atención a usuarios de manera presencial son las siguientes:</w:t>
      </w:r>
    </w:p>
    <w:p w:rsidR="004A5E39" w:rsidRPr="004042FD" w:rsidRDefault="004A5E39" w:rsidP="004A5E39">
      <w:pPr>
        <w:pStyle w:val="Prrafodelista"/>
        <w:jc w:val="both"/>
        <w:rPr>
          <w:rFonts w:ascii="Times New Roman" w:hAnsi="Times New Roman"/>
          <w:sz w:val="24"/>
          <w:szCs w:val="24"/>
          <w:lang w:val="es-ES"/>
        </w:rPr>
      </w:pPr>
    </w:p>
    <w:tbl>
      <w:tblPr>
        <w:tblW w:w="5121" w:type="dxa"/>
        <w:tblInd w:w="3668" w:type="dxa"/>
        <w:tblCellMar>
          <w:left w:w="70" w:type="dxa"/>
          <w:right w:w="70" w:type="dxa"/>
        </w:tblCellMar>
        <w:tblLook w:val="04A0" w:firstRow="1" w:lastRow="0" w:firstColumn="1" w:lastColumn="0" w:noHBand="0" w:noVBand="1"/>
      </w:tblPr>
      <w:tblGrid>
        <w:gridCol w:w="160"/>
        <w:gridCol w:w="2404"/>
        <w:gridCol w:w="2557"/>
      </w:tblGrid>
      <w:tr w:rsidR="004A5E39" w:rsidRPr="004042FD" w:rsidTr="00F86DED">
        <w:trPr>
          <w:trHeight w:val="315"/>
        </w:trPr>
        <w:tc>
          <w:tcPr>
            <w:tcW w:w="160" w:type="dxa"/>
            <w:tcBorders>
              <w:top w:val="single" w:sz="4" w:space="0" w:color="auto"/>
              <w:left w:val="single" w:sz="4" w:space="0" w:color="auto"/>
              <w:bottom w:val="nil"/>
            </w:tcBorders>
            <w:shd w:val="clear" w:color="auto" w:fill="auto"/>
            <w:noWrap/>
            <w:vAlign w:val="bottom"/>
          </w:tcPr>
          <w:p w:rsidR="004A5E39" w:rsidRPr="004042FD" w:rsidRDefault="004A5E39" w:rsidP="00F86DED">
            <w:pPr>
              <w:jc w:val="center"/>
              <w:rPr>
                <w:rFonts w:ascii="Times New Roman" w:eastAsia="Times New Roman" w:hAnsi="Times New Roman" w:cs="Times New Roman"/>
                <w:b/>
                <w:bCs/>
                <w:color w:val="000000"/>
                <w:sz w:val="24"/>
                <w:szCs w:val="24"/>
                <w:lang w:eastAsia="es-DO"/>
              </w:rPr>
            </w:pPr>
          </w:p>
        </w:tc>
        <w:tc>
          <w:tcPr>
            <w:tcW w:w="2404" w:type="dxa"/>
            <w:tcBorders>
              <w:top w:val="single" w:sz="4" w:space="0" w:color="auto"/>
              <w:left w:val="nil"/>
              <w:bottom w:val="nil"/>
              <w:right w:val="single" w:sz="4" w:space="0" w:color="auto"/>
            </w:tcBorders>
          </w:tcPr>
          <w:p w:rsidR="004A5E39" w:rsidRPr="004042FD" w:rsidRDefault="004A5E39" w:rsidP="00F86DED">
            <w:pPr>
              <w:jc w:val="center"/>
              <w:rPr>
                <w:rFonts w:ascii="Times New Roman" w:eastAsia="Times New Roman" w:hAnsi="Times New Roman" w:cs="Times New Roman"/>
                <w:b/>
                <w:bCs/>
                <w:color w:val="000000"/>
                <w:sz w:val="24"/>
                <w:szCs w:val="24"/>
                <w:lang w:eastAsia="es-DO"/>
              </w:rPr>
            </w:pPr>
            <w:r w:rsidRPr="004042FD">
              <w:rPr>
                <w:rFonts w:ascii="Times New Roman" w:eastAsia="Times New Roman" w:hAnsi="Times New Roman" w:cs="Times New Roman"/>
                <w:b/>
                <w:bCs/>
                <w:color w:val="000000"/>
                <w:sz w:val="24"/>
                <w:szCs w:val="24"/>
                <w:lang w:eastAsia="es-DO"/>
              </w:rPr>
              <w:t>Resueltas</w:t>
            </w:r>
          </w:p>
        </w:tc>
        <w:tc>
          <w:tcPr>
            <w:tcW w:w="2557" w:type="dxa"/>
            <w:tcBorders>
              <w:top w:val="single" w:sz="4" w:space="0" w:color="auto"/>
              <w:left w:val="nil"/>
              <w:bottom w:val="nil"/>
              <w:right w:val="single" w:sz="4" w:space="0" w:color="auto"/>
            </w:tcBorders>
          </w:tcPr>
          <w:p w:rsidR="004A5E39" w:rsidRPr="004042FD" w:rsidRDefault="004A5E39" w:rsidP="00F86DED">
            <w:pPr>
              <w:jc w:val="center"/>
              <w:rPr>
                <w:rFonts w:ascii="Times New Roman" w:eastAsia="Times New Roman" w:hAnsi="Times New Roman" w:cs="Times New Roman"/>
                <w:b/>
                <w:bCs/>
                <w:color w:val="000000"/>
                <w:sz w:val="24"/>
                <w:szCs w:val="24"/>
                <w:lang w:eastAsia="es-DO"/>
              </w:rPr>
            </w:pPr>
            <w:r w:rsidRPr="004042FD">
              <w:rPr>
                <w:rFonts w:ascii="Times New Roman" w:eastAsia="Times New Roman" w:hAnsi="Times New Roman" w:cs="Times New Roman"/>
                <w:b/>
                <w:bCs/>
                <w:color w:val="000000"/>
                <w:sz w:val="24"/>
                <w:szCs w:val="24"/>
                <w:lang w:eastAsia="es-DO"/>
              </w:rPr>
              <w:t>Rechazadas</w:t>
            </w:r>
          </w:p>
        </w:tc>
      </w:tr>
    </w:tbl>
    <w:tbl>
      <w:tblPr>
        <w:tblStyle w:val="Tablaconcuadrcula"/>
        <w:tblW w:w="8995" w:type="dxa"/>
        <w:tblInd w:w="-5" w:type="dxa"/>
        <w:tblLook w:val="04A0" w:firstRow="1" w:lastRow="0" w:firstColumn="1" w:lastColumn="0" w:noHBand="0" w:noVBand="1"/>
      </w:tblPr>
      <w:tblGrid>
        <w:gridCol w:w="1249"/>
        <w:gridCol w:w="1251"/>
        <w:gridCol w:w="1323"/>
        <w:gridCol w:w="1507"/>
        <w:gridCol w:w="1157"/>
        <w:gridCol w:w="1342"/>
        <w:gridCol w:w="1251"/>
      </w:tblGrid>
      <w:tr w:rsidR="004A5E39" w:rsidRPr="004042FD" w:rsidTr="00F86DED">
        <w:trPr>
          <w:trHeight w:val="315"/>
        </w:trPr>
        <w:tc>
          <w:tcPr>
            <w:tcW w:w="1249"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Medio de solicitud</w:t>
            </w:r>
          </w:p>
        </w:tc>
        <w:tc>
          <w:tcPr>
            <w:tcW w:w="1251"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Recibidas</w:t>
            </w:r>
          </w:p>
        </w:tc>
        <w:tc>
          <w:tcPr>
            <w:tcW w:w="1238"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Pendientes</w:t>
            </w:r>
          </w:p>
        </w:tc>
        <w:tc>
          <w:tcPr>
            <w:tcW w:w="1507"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&lt; 5 días</w:t>
            </w:r>
          </w:p>
        </w:tc>
        <w:tc>
          <w:tcPr>
            <w:tcW w:w="1157"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&gt; 5 días</w:t>
            </w:r>
          </w:p>
        </w:tc>
        <w:tc>
          <w:tcPr>
            <w:tcW w:w="1342"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 xml:space="preserve">&lt; 5 días                     </w:t>
            </w:r>
          </w:p>
        </w:tc>
        <w:tc>
          <w:tcPr>
            <w:tcW w:w="1251" w:type="dxa"/>
            <w:noWrap/>
            <w:hideMark/>
          </w:tcPr>
          <w:p w:rsidR="004A5E39" w:rsidRPr="004042FD" w:rsidRDefault="004A5E39" w:rsidP="00F86DED">
            <w:pPr>
              <w:rPr>
                <w:b/>
                <w:bCs/>
                <w:color w:val="000000"/>
                <w:sz w:val="24"/>
                <w:szCs w:val="24"/>
                <w:lang w:eastAsia="es-DO"/>
              </w:rPr>
            </w:pPr>
            <w:r w:rsidRPr="004042FD">
              <w:rPr>
                <w:b/>
                <w:bCs/>
                <w:color w:val="000000"/>
                <w:sz w:val="24"/>
                <w:szCs w:val="24"/>
                <w:lang w:eastAsia="es-DO"/>
              </w:rPr>
              <w:t>&gt; 5 días</w:t>
            </w:r>
          </w:p>
        </w:tc>
      </w:tr>
      <w:tr w:rsidR="004A5E39" w:rsidRPr="004042FD" w:rsidTr="00F86DED">
        <w:tc>
          <w:tcPr>
            <w:tcW w:w="1249" w:type="dxa"/>
            <w:vAlign w:val="bottom"/>
          </w:tcPr>
          <w:p w:rsidR="004A5E39" w:rsidRPr="004042FD" w:rsidRDefault="004A5E39" w:rsidP="00F86DED">
            <w:pPr>
              <w:jc w:val="center"/>
              <w:rPr>
                <w:b/>
                <w:sz w:val="24"/>
                <w:szCs w:val="24"/>
              </w:rPr>
            </w:pPr>
            <w:r w:rsidRPr="004042FD">
              <w:rPr>
                <w:b/>
                <w:sz w:val="24"/>
                <w:szCs w:val="24"/>
              </w:rPr>
              <w:t>Física</w:t>
            </w:r>
          </w:p>
        </w:tc>
        <w:tc>
          <w:tcPr>
            <w:tcW w:w="1251" w:type="dxa"/>
            <w:vAlign w:val="bottom"/>
          </w:tcPr>
          <w:p w:rsidR="004A5E39" w:rsidRPr="004042FD" w:rsidRDefault="004A5E39" w:rsidP="00F86DED">
            <w:pPr>
              <w:jc w:val="center"/>
              <w:rPr>
                <w:sz w:val="24"/>
                <w:szCs w:val="24"/>
              </w:rPr>
            </w:pPr>
            <w:r w:rsidRPr="004042FD">
              <w:rPr>
                <w:sz w:val="24"/>
                <w:szCs w:val="24"/>
              </w:rPr>
              <w:t>0</w:t>
            </w:r>
          </w:p>
        </w:tc>
        <w:tc>
          <w:tcPr>
            <w:tcW w:w="1238" w:type="dxa"/>
            <w:vAlign w:val="bottom"/>
          </w:tcPr>
          <w:p w:rsidR="004A5E39" w:rsidRPr="004042FD" w:rsidRDefault="004A5E39" w:rsidP="00F86DED">
            <w:pPr>
              <w:jc w:val="center"/>
              <w:rPr>
                <w:sz w:val="24"/>
                <w:szCs w:val="24"/>
              </w:rPr>
            </w:pPr>
            <w:r w:rsidRPr="004042FD">
              <w:rPr>
                <w:sz w:val="24"/>
                <w:szCs w:val="24"/>
              </w:rPr>
              <w:t>0</w:t>
            </w:r>
          </w:p>
        </w:tc>
        <w:tc>
          <w:tcPr>
            <w:tcW w:w="1507" w:type="dxa"/>
            <w:vAlign w:val="bottom"/>
          </w:tcPr>
          <w:p w:rsidR="004A5E39" w:rsidRPr="004042FD" w:rsidRDefault="004A5E39" w:rsidP="00F86DED">
            <w:pPr>
              <w:jc w:val="center"/>
              <w:rPr>
                <w:sz w:val="24"/>
                <w:szCs w:val="24"/>
              </w:rPr>
            </w:pPr>
            <w:r w:rsidRPr="004042FD">
              <w:rPr>
                <w:sz w:val="24"/>
                <w:szCs w:val="24"/>
              </w:rPr>
              <w:t>0</w:t>
            </w:r>
          </w:p>
        </w:tc>
        <w:tc>
          <w:tcPr>
            <w:tcW w:w="1157" w:type="dxa"/>
            <w:vAlign w:val="bottom"/>
          </w:tcPr>
          <w:p w:rsidR="004A5E39" w:rsidRPr="004042FD" w:rsidRDefault="004A5E39" w:rsidP="00F86DED">
            <w:pPr>
              <w:jc w:val="center"/>
              <w:rPr>
                <w:sz w:val="24"/>
                <w:szCs w:val="24"/>
              </w:rPr>
            </w:pPr>
            <w:r w:rsidRPr="004042FD">
              <w:rPr>
                <w:sz w:val="24"/>
                <w:szCs w:val="24"/>
              </w:rPr>
              <w:t>0</w:t>
            </w:r>
          </w:p>
        </w:tc>
        <w:tc>
          <w:tcPr>
            <w:tcW w:w="1342" w:type="dxa"/>
            <w:vAlign w:val="bottom"/>
          </w:tcPr>
          <w:p w:rsidR="004A5E39" w:rsidRPr="004042FD" w:rsidRDefault="004A5E39" w:rsidP="00F86DED">
            <w:pPr>
              <w:jc w:val="center"/>
              <w:rPr>
                <w:sz w:val="24"/>
                <w:szCs w:val="24"/>
              </w:rPr>
            </w:pPr>
            <w:r w:rsidRPr="004042FD">
              <w:rPr>
                <w:sz w:val="24"/>
                <w:szCs w:val="24"/>
              </w:rPr>
              <w:t>0</w:t>
            </w:r>
          </w:p>
        </w:tc>
        <w:tc>
          <w:tcPr>
            <w:tcW w:w="1251" w:type="dxa"/>
            <w:vAlign w:val="bottom"/>
          </w:tcPr>
          <w:p w:rsidR="004A5E39" w:rsidRPr="004042FD" w:rsidRDefault="004A5E39" w:rsidP="00F86DED">
            <w:pPr>
              <w:jc w:val="center"/>
              <w:rPr>
                <w:sz w:val="24"/>
                <w:szCs w:val="24"/>
              </w:rPr>
            </w:pPr>
            <w:r w:rsidRPr="004042FD">
              <w:rPr>
                <w:sz w:val="24"/>
                <w:szCs w:val="24"/>
              </w:rPr>
              <w:t>0</w:t>
            </w:r>
          </w:p>
        </w:tc>
      </w:tr>
      <w:tr w:rsidR="004A5E39" w:rsidRPr="004042FD" w:rsidTr="00F86DED">
        <w:tc>
          <w:tcPr>
            <w:tcW w:w="1249" w:type="dxa"/>
            <w:vAlign w:val="bottom"/>
          </w:tcPr>
          <w:p w:rsidR="004A5E39" w:rsidRPr="004042FD" w:rsidRDefault="004A5E39" w:rsidP="00F86DED">
            <w:pPr>
              <w:jc w:val="center"/>
              <w:rPr>
                <w:b/>
                <w:sz w:val="24"/>
                <w:szCs w:val="24"/>
              </w:rPr>
            </w:pPr>
            <w:r w:rsidRPr="004042FD">
              <w:rPr>
                <w:b/>
                <w:sz w:val="24"/>
                <w:szCs w:val="24"/>
              </w:rPr>
              <w:t>SAIP</w:t>
            </w:r>
          </w:p>
        </w:tc>
        <w:tc>
          <w:tcPr>
            <w:tcW w:w="1251" w:type="dxa"/>
            <w:vAlign w:val="bottom"/>
          </w:tcPr>
          <w:p w:rsidR="004A5E39" w:rsidRPr="004042FD" w:rsidRDefault="004A5E39" w:rsidP="00F86DED">
            <w:pPr>
              <w:jc w:val="center"/>
              <w:rPr>
                <w:sz w:val="24"/>
                <w:szCs w:val="24"/>
              </w:rPr>
            </w:pPr>
            <w:r w:rsidRPr="004042FD">
              <w:rPr>
                <w:sz w:val="24"/>
                <w:szCs w:val="24"/>
              </w:rPr>
              <w:t>6</w:t>
            </w:r>
          </w:p>
        </w:tc>
        <w:tc>
          <w:tcPr>
            <w:tcW w:w="1238" w:type="dxa"/>
            <w:vAlign w:val="bottom"/>
          </w:tcPr>
          <w:p w:rsidR="004A5E39" w:rsidRPr="004042FD" w:rsidRDefault="004A5E39" w:rsidP="00F86DED">
            <w:pPr>
              <w:jc w:val="center"/>
              <w:rPr>
                <w:sz w:val="24"/>
                <w:szCs w:val="24"/>
              </w:rPr>
            </w:pPr>
            <w:r w:rsidRPr="004042FD">
              <w:rPr>
                <w:sz w:val="24"/>
                <w:szCs w:val="24"/>
              </w:rPr>
              <w:t>0</w:t>
            </w:r>
          </w:p>
        </w:tc>
        <w:tc>
          <w:tcPr>
            <w:tcW w:w="1507" w:type="dxa"/>
            <w:vAlign w:val="bottom"/>
          </w:tcPr>
          <w:p w:rsidR="004A5E39" w:rsidRPr="004042FD" w:rsidRDefault="004A5E39" w:rsidP="00F86DED">
            <w:pPr>
              <w:jc w:val="center"/>
              <w:rPr>
                <w:sz w:val="24"/>
                <w:szCs w:val="24"/>
              </w:rPr>
            </w:pPr>
            <w:r w:rsidRPr="004042FD">
              <w:rPr>
                <w:sz w:val="24"/>
                <w:szCs w:val="24"/>
              </w:rPr>
              <w:t>6</w:t>
            </w:r>
          </w:p>
        </w:tc>
        <w:tc>
          <w:tcPr>
            <w:tcW w:w="1157" w:type="dxa"/>
            <w:vAlign w:val="bottom"/>
          </w:tcPr>
          <w:p w:rsidR="004A5E39" w:rsidRPr="004042FD" w:rsidRDefault="004A5E39" w:rsidP="00F86DED">
            <w:pPr>
              <w:jc w:val="center"/>
              <w:rPr>
                <w:sz w:val="24"/>
                <w:szCs w:val="24"/>
              </w:rPr>
            </w:pPr>
            <w:r w:rsidRPr="004042FD">
              <w:rPr>
                <w:sz w:val="24"/>
                <w:szCs w:val="24"/>
              </w:rPr>
              <w:t>0</w:t>
            </w:r>
          </w:p>
        </w:tc>
        <w:tc>
          <w:tcPr>
            <w:tcW w:w="1342" w:type="dxa"/>
            <w:vAlign w:val="bottom"/>
          </w:tcPr>
          <w:p w:rsidR="004A5E39" w:rsidRPr="004042FD" w:rsidRDefault="004A5E39" w:rsidP="00F86DED">
            <w:pPr>
              <w:jc w:val="center"/>
              <w:rPr>
                <w:sz w:val="24"/>
                <w:szCs w:val="24"/>
              </w:rPr>
            </w:pPr>
            <w:r w:rsidRPr="004042FD">
              <w:rPr>
                <w:sz w:val="24"/>
                <w:szCs w:val="24"/>
              </w:rPr>
              <w:t>0</w:t>
            </w:r>
          </w:p>
        </w:tc>
        <w:tc>
          <w:tcPr>
            <w:tcW w:w="1251" w:type="dxa"/>
            <w:vAlign w:val="bottom"/>
          </w:tcPr>
          <w:p w:rsidR="004A5E39" w:rsidRPr="004042FD" w:rsidRDefault="004A5E39" w:rsidP="00F86DED">
            <w:pPr>
              <w:jc w:val="center"/>
              <w:rPr>
                <w:sz w:val="24"/>
                <w:szCs w:val="24"/>
              </w:rPr>
            </w:pPr>
            <w:r w:rsidRPr="004042FD">
              <w:rPr>
                <w:sz w:val="24"/>
                <w:szCs w:val="24"/>
              </w:rPr>
              <w:t>0</w:t>
            </w:r>
          </w:p>
        </w:tc>
      </w:tr>
      <w:tr w:rsidR="004A5E39" w:rsidRPr="004042FD" w:rsidTr="00F86DED">
        <w:tc>
          <w:tcPr>
            <w:tcW w:w="1249" w:type="dxa"/>
            <w:vAlign w:val="bottom"/>
          </w:tcPr>
          <w:p w:rsidR="004A5E39" w:rsidRPr="004042FD" w:rsidRDefault="004A5E39" w:rsidP="00F86DED">
            <w:pPr>
              <w:jc w:val="center"/>
              <w:rPr>
                <w:b/>
                <w:sz w:val="24"/>
                <w:szCs w:val="24"/>
              </w:rPr>
            </w:pPr>
            <w:r w:rsidRPr="004042FD">
              <w:rPr>
                <w:b/>
                <w:sz w:val="24"/>
                <w:szCs w:val="24"/>
              </w:rPr>
              <w:t>311</w:t>
            </w:r>
          </w:p>
        </w:tc>
        <w:tc>
          <w:tcPr>
            <w:tcW w:w="1251" w:type="dxa"/>
            <w:vAlign w:val="bottom"/>
          </w:tcPr>
          <w:p w:rsidR="004A5E39" w:rsidRPr="004042FD" w:rsidRDefault="004A5E39" w:rsidP="00F86DED">
            <w:pPr>
              <w:jc w:val="center"/>
              <w:rPr>
                <w:sz w:val="24"/>
                <w:szCs w:val="24"/>
              </w:rPr>
            </w:pPr>
            <w:r w:rsidRPr="004042FD">
              <w:rPr>
                <w:sz w:val="24"/>
                <w:szCs w:val="24"/>
              </w:rPr>
              <w:t>-</w:t>
            </w:r>
          </w:p>
        </w:tc>
        <w:tc>
          <w:tcPr>
            <w:tcW w:w="1238" w:type="dxa"/>
            <w:vAlign w:val="bottom"/>
          </w:tcPr>
          <w:p w:rsidR="004A5E39" w:rsidRPr="004042FD" w:rsidRDefault="004A5E39" w:rsidP="00F86DED">
            <w:pPr>
              <w:jc w:val="center"/>
              <w:rPr>
                <w:sz w:val="24"/>
                <w:szCs w:val="24"/>
              </w:rPr>
            </w:pPr>
            <w:r w:rsidRPr="004042FD">
              <w:rPr>
                <w:sz w:val="24"/>
                <w:szCs w:val="24"/>
              </w:rPr>
              <w:t>-</w:t>
            </w:r>
          </w:p>
        </w:tc>
        <w:tc>
          <w:tcPr>
            <w:tcW w:w="1507" w:type="dxa"/>
            <w:vAlign w:val="bottom"/>
          </w:tcPr>
          <w:p w:rsidR="004A5E39" w:rsidRPr="004042FD" w:rsidRDefault="004A5E39" w:rsidP="00F86DED">
            <w:pPr>
              <w:jc w:val="center"/>
              <w:rPr>
                <w:sz w:val="24"/>
                <w:szCs w:val="24"/>
              </w:rPr>
            </w:pPr>
            <w:r w:rsidRPr="004042FD">
              <w:rPr>
                <w:sz w:val="24"/>
                <w:szCs w:val="24"/>
              </w:rPr>
              <w:t>-</w:t>
            </w:r>
          </w:p>
        </w:tc>
        <w:tc>
          <w:tcPr>
            <w:tcW w:w="1157" w:type="dxa"/>
            <w:vAlign w:val="bottom"/>
          </w:tcPr>
          <w:p w:rsidR="004A5E39" w:rsidRPr="004042FD" w:rsidRDefault="004A5E39" w:rsidP="00F86DED">
            <w:pPr>
              <w:jc w:val="center"/>
              <w:rPr>
                <w:sz w:val="24"/>
                <w:szCs w:val="24"/>
              </w:rPr>
            </w:pPr>
            <w:r w:rsidRPr="004042FD">
              <w:rPr>
                <w:sz w:val="24"/>
                <w:szCs w:val="24"/>
              </w:rPr>
              <w:t>-</w:t>
            </w:r>
          </w:p>
        </w:tc>
        <w:tc>
          <w:tcPr>
            <w:tcW w:w="1342" w:type="dxa"/>
            <w:vAlign w:val="bottom"/>
          </w:tcPr>
          <w:p w:rsidR="004A5E39" w:rsidRPr="004042FD" w:rsidRDefault="004A5E39" w:rsidP="00F86DED">
            <w:pPr>
              <w:jc w:val="center"/>
              <w:rPr>
                <w:sz w:val="24"/>
                <w:szCs w:val="24"/>
              </w:rPr>
            </w:pPr>
            <w:r w:rsidRPr="004042FD">
              <w:rPr>
                <w:sz w:val="24"/>
                <w:szCs w:val="24"/>
              </w:rPr>
              <w:t>-</w:t>
            </w:r>
          </w:p>
        </w:tc>
        <w:tc>
          <w:tcPr>
            <w:tcW w:w="1251" w:type="dxa"/>
            <w:vAlign w:val="bottom"/>
          </w:tcPr>
          <w:p w:rsidR="004A5E39" w:rsidRPr="004042FD" w:rsidRDefault="004A5E39" w:rsidP="00F86DED">
            <w:pPr>
              <w:jc w:val="center"/>
              <w:rPr>
                <w:sz w:val="24"/>
                <w:szCs w:val="24"/>
              </w:rPr>
            </w:pPr>
            <w:r w:rsidRPr="004042FD">
              <w:rPr>
                <w:sz w:val="24"/>
                <w:szCs w:val="24"/>
              </w:rPr>
              <w:t>-</w:t>
            </w:r>
          </w:p>
        </w:tc>
      </w:tr>
      <w:tr w:rsidR="004A5E39" w:rsidRPr="004042FD" w:rsidTr="00F86DED">
        <w:trPr>
          <w:trHeight w:val="370"/>
        </w:trPr>
        <w:tc>
          <w:tcPr>
            <w:tcW w:w="1249" w:type="dxa"/>
            <w:vAlign w:val="bottom"/>
          </w:tcPr>
          <w:p w:rsidR="004A5E39" w:rsidRPr="004042FD" w:rsidRDefault="004A5E39" w:rsidP="00F86DED">
            <w:pPr>
              <w:jc w:val="center"/>
              <w:rPr>
                <w:b/>
                <w:sz w:val="24"/>
                <w:szCs w:val="24"/>
              </w:rPr>
            </w:pPr>
            <w:r w:rsidRPr="004042FD">
              <w:rPr>
                <w:b/>
                <w:sz w:val="24"/>
                <w:szCs w:val="24"/>
              </w:rPr>
              <w:t>Otra</w:t>
            </w:r>
          </w:p>
        </w:tc>
        <w:tc>
          <w:tcPr>
            <w:tcW w:w="1251" w:type="dxa"/>
            <w:vAlign w:val="bottom"/>
          </w:tcPr>
          <w:p w:rsidR="004A5E39" w:rsidRPr="004042FD" w:rsidRDefault="004A5E39" w:rsidP="00F86DED">
            <w:pPr>
              <w:jc w:val="center"/>
              <w:rPr>
                <w:sz w:val="24"/>
                <w:szCs w:val="24"/>
              </w:rPr>
            </w:pPr>
            <w:r w:rsidRPr="004042FD">
              <w:rPr>
                <w:sz w:val="24"/>
                <w:szCs w:val="24"/>
              </w:rPr>
              <w:t>1</w:t>
            </w:r>
          </w:p>
        </w:tc>
        <w:tc>
          <w:tcPr>
            <w:tcW w:w="1238" w:type="dxa"/>
            <w:vAlign w:val="bottom"/>
          </w:tcPr>
          <w:p w:rsidR="004A5E39" w:rsidRPr="004042FD" w:rsidRDefault="004A5E39" w:rsidP="00F86DED">
            <w:pPr>
              <w:jc w:val="center"/>
              <w:rPr>
                <w:sz w:val="24"/>
                <w:szCs w:val="24"/>
              </w:rPr>
            </w:pPr>
            <w:r w:rsidRPr="004042FD">
              <w:rPr>
                <w:sz w:val="24"/>
                <w:szCs w:val="24"/>
              </w:rPr>
              <w:t>0</w:t>
            </w:r>
          </w:p>
        </w:tc>
        <w:tc>
          <w:tcPr>
            <w:tcW w:w="1507" w:type="dxa"/>
            <w:vAlign w:val="bottom"/>
          </w:tcPr>
          <w:p w:rsidR="004A5E39" w:rsidRPr="004042FD" w:rsidRDefault="004A5E39" w:rsidP="00F86DED">
            <w:pPr>
              <w:jc w:val="center"/>
              <w:rPr>
                <w:sz w:val="24"/>
                <w:szCs w:val="24"/>
              </w:rPr>
            </w:pPr>
            <w:r w:rsidRPr="004042FD">
              <w:rPr>
                <w:sz w:val="24"/>
                <w:szCs w:val="24"/>
              </w:rPr>
              <w:t>1</w:t>
            </w:r>
          </w:p>
        </w:tc>
        <w:tc>
          <w:tcPr>
            <w:tcW w:w="1157" w:type="dxa"/>
            <w:vAlign w:val="bottom"/>
          </w:tcPr>
          <w:p w:rsidR="004A5E39" w:rsidRPr="004042FD" w:rsidRDefault="004A5E39" w:rsidP="00F86DED">
            <w:pPr>
              <w:jc w:val="center"/>
              <w:rPr>
                <w:sz w:val="24"/>
                <w:szCs w:val="24"/>
              </w:rPr>
            </w:pPr>
            <w:r w:rsidRPr="004042FD">
              <w:rPr>
                <w:sz w:val="24"/>
                <w:szCs w:val="24"/>
              </w:rPr>
              <w:t>-</w:t>
            </w:r>
          </w:p>
        </w:tc>
        <w:tc>
          <w:tcPr>
            <w:tcW w:w="1342" w:type="dxa"/>
            <w:vAlign w:val="bottom"/>
          </w:tcPr>
          <w:p w:rsidR="004A5E39" w:rsidRPr="004042FD" w:rsidRDefault="004A5E39" w:rsidP="00F86DED">
            <w:pPr>
              <w:jc w:val="center"/>
              <w:rPr>
                <w:sz w:val="24"/>
                <w:szCs w:val="24"/>
              </w:rPr>
            </w:pPr>
            <w:r w:rsidRPr="004042FD">
              <w:rPr>
                <w:sz w:val="24"/>
                <w:szCs w:val="24"/>
              </w:rPr>
              <w:t>-</w:t>
            </w:r>
          </w:p>
        </w:tc>
        <w:tc>
          <w:tcPr>
            <w:tcW w:w="1251" w:type="dxa"/>
            <w:vAlign w:val="bottom"/>
          </w:tcPr>
          <w:p w:rsidR="004A5E39" w:rsidRPr="004042FD" w:rsidRDefault="004A5E39" w:rsidP="00F86DED">
            <w:pPr>
              <w:jc w:val="center"/>
              <w:rPr>
                <w:sz w:val="24"/>
                <w:szCs w:val="24"/>
              </w:rPr>
            </w:pPr>
            <w:r w:rsidRPr="004042FD">
              <w:rPr>
                <w:sz w:val="24"/>
                <w:szCs w:val="24"/>
              </w:rPr>
              <w:t>-</w:t>
            </w:r>
          </w:p>
        </w:tc>
      </w:tr>
      <w:tr w:rsidR="004A5E39" w:rsidRPr="004042FD" w:rsidTr="00F86DED">
        <w:trPr>
          <w:trHeight w:val="364"/>
        </w:trPr>
        <w:tc>
          <w:tcPr>
            <w:tcW w:w="1249" w:type="dxa"/>
            <w:vAlign w:val="bottom"/>
          </w:tcPr>
          <w:p w:rsidR="004A5E39" w:rsidRPr="004042FD" w:rsidRDefault="004A5E39" w:rsidP="00F86DED">
            <w:pPr>
              <w:jc w:val="center"/>
              <w:rPr>
                <w:b/>
                <w:sz w:val="24"/>
                <w:szCs w:val="24"/>
              </w:rPr>
            </w:pPr>
            <w:r w:rsidRPr="004042FD">
              <w:rPr>
                <w:b/>
                <w:sz w:val="24"/>
                <w:szCs w:val="24"/>
              </w:rPr>
              <w:t>Total</w:t>
            </w:r>
          </w:p>
        </w:tc>
        <w:tc>
          <w:tcPr>
            <w:tcW w:w="1251" w:type="dxa"/>
            <w:vAlign w:val="bottom"/>
          </w:tcPr>
          <w:p w:rsidR="004A5E39" w:rsidRPr="004042FD" w:rsidRDefault="004A5E39" w:rsidP="00F86DED">
            <w:pPr>
              <w:jc w:val="center"/>
              <w:rPr>
                <w:sz w:val="24"/>
                <w:szCs w:val="24"/>
              </w:rPr>
            </w:pPr>
            <w:r w:rsidRPr="004042FD">
              <w:rPr>
                <w:sz w:val="24"/>
                <w:szCs w:val="24"/>
              </w:rPr>
              <w:t>7</w:t>
            </w:r>
          </w:p>
        </w:tc>
        <w:tc>
          <w:tcPr>
            <w:tcW w:w="1238" w:type="dxa"/>
            <w:vAlign w:val="bottom"/>
          </w:tcPr>
          <w:p w:rsidR="004A5E39" w:rsidRPr="004042FD" w:rsidRDefault="004A5E39" w:rsidP="00F86DED">
            <w:pPr>
              <w:jc w:val="center"/>
              <w:rPr>
                <w:sz w:val="24"/>
                <w:szCs w:val="24"/>
              </w:rPr>
            </w:pPr>
            <w:r w:rsidRPr="004042FD">
              <w:rPr>
                <w:sz w:val="24"/>
                <w:szCs w:val="24"/>
              </w:rPr>
              <w:t>0</w:t>
            </w:r>
          </w:p>
        </w:tc>
        <w:tc>
          <w:tcPr>
            <w:tcW w:w="1507" w:type="dxa"/>
            <w:vAlign w:val="bottom"/>
          </w:tcPr>
          <w:p w:rsidR="004A5E39" w:rsidRPr="004042FD" w:rsidRDefault="004A5E39" w:rsidP="00F86DED">
            <w:pPr>
              <w:jc w:val="center"/>
              <w:rPr>
                <w:sz w:val="24"/>
                <w:szCs w:val="24"/>
              </w:rPr>
            </w:pPr>
            <w:r w:rsidRPr="004042FD">
              <w:rPr>
                <w:sz w:val="24"/>
                <w:szCs w:val="24"/>
              </w:rPr>
              <w:t>7</w:t>
            </w:r>
          </w:p>
        </w:tc>
        <w:tc>
          <w:tcPr>
            <w:tcW w:w="1157" w:type="dxa"/>
            <w:vAlign w:val="bottom"/>
          </w:tcPr>
          <w:p w:rsidR="004A5E39" w:rsidRPr="004042FD" w:rsidRDefault="004A5E39" w:rsidP="00F86DED">
            <w:pPr>
              <w:jc w:val="center"/>
              <w:rPr>
                <w:sz w:val="24"/>
                <w:szCs w:val="24"/>
              </w:rPr>
            </w:pPr>
            <w:r w:rsidRPr="004042FD">
              <w:rPr>
                <w:sz w:val="24"/>
                <w:szCs w:val="24"/>
              </w:rPr>
              <w:t>0</w:t>
            </w:r>
          </w:p>
        </w:tc>
        <w:tc>
          <w:tcPr>
            <w:tcW w:w="1342" w:type="dxa"/>
            <w:vAlign w:val="bottom"/>
          </w:tcPr>
          <w:p w:rsidR="004A5E39" w:rsidRPr="004042FD" w:rsidRDefault="004A5E39" w:rsidP="00F86DED">
            <w:pPr>
              <w:jc w:val="center"/>
              <w:rPr>
                <w:sz w:val="24"/>
                <w:szCs w:val="24"/>
              </w:rPr>
            </w:pPr>
            <w:r w:rsidRPr="004042FD">
              <w:rPr>
                <w:sz w:val="24"/>
                <w:szCs w:val="24"/>
              </w:rPr>
              <w:t>0</w:t>
            </w:r>
          </w:p>
        </w:tc>
        <w:tc>
          <w:tcPr>
            <w:tcW w:w="1251" w:type="dxa"/>
            <w:vAlign w:val="bottom"/>
          </w:tcPr>
          <w:p w:rsidR="004A5E39" w:rsidRPr="004042FD" w:rsidRDefault="004A5E39" w:rsidP="00F86DED">
            <w:pPr>
              <w:jc w:val="center"/>
              <w:rPr>
                <w:sz w:val="24"/>
                <w:szCs w:val="24"/>
              </w:rPr>
            </w:pPr>
            <w:r w:rsidRPr="004042FD">
              <w:rPr>
                <w:sz w:val="24"/>
                <w:szCs w:val="24"/>
              </w:rPr>
              <w:t>0</w:t>
            </w:r>
          </w:p>
        </w:tc>
      </w:tr>
    </w:tbl>
    <w:p w:rsidR="004A5E39" w:rsidRPr="004042FD" w:rsidRDefault="004A5E39" w:rsidP="004A5E39">
      <w:pPr>
        <w:jc w:val="both"/>
        <w:rPr>
          <w:rFonts w:ascii="Times New Roman" w:hAnsi="Times New Roman" w:cs="Times New Roman"/>
          <w:sz w:val="24"/>
          <w:szCs w:val="24"/>
        </w:rPr>
      </w:pPr>
    </w:p>
    <w:p w:rsidR="004A5E39" w:rsidRPr="00C8661B" w:rsidRDefault="004A5E39" w:rsidP="004A5E39">
      <w:pPr>
        <w:jc w:val="both"/>
        <w:rPr>
          <w:rFonts w:ascii="Times New Roman" w:hAnsi="Times New Roman" w:cs="Times New Roman"/>
          <w:i/>
          <w:sz w:val="24"/>
          <w:szCs w:val="24"/>
        </w:rPr>
      </w:pPr>
      <w:r w:rsidRPr="00C8661B">
        <w:rPr>
          <w:rFonts w:ascii="Times New Roman" w:hAnsi="Times New Roman" w:cs="Times New Roman"/>
          <w:b/>
          <w:i/>
          <w:sz w:val="24"/>
          <w:szCs w:val="24"/>
        </w:rPr>
        <w:t>Nota:</w:t>
      </w:r>
      <w:r w:rsidRPr="00C8661B">
        <w:rPr>
          <w:rFonts w:ascii="Times New Roman" w:hAnsi="Times New Roman" w:cs="Times New Roman"/>
          <w:i/>
          <w:sz w:val="24"/>
          <w:szCs w:val="24"/>
        </w:rPr>
        <w:t xml:space="preserve"> El Portal de Transparencia tiene actualizado las principales solicitudes que requieren los usuarios y obtienen en línea las mismas, mediante la descarga de los documentos.</w:t>
      </w:r>
    </w:p>
    <w:p w:rsidR="004A5E39" w:rsidRPr="004042FD" w:rsidRDefault="004A5E39" w:rsidP="004A5E39">
      <w:pPr>
        <w:jc w:val="both"/>
        <w:rPr>
          <w:rFonts w:ascii="Times New Roman" w:hAnsi="Times New Roman" w:cs="Times New Roman"/>
          <w:sz w:val="24"/>
          <w:szCs w:val="24"/>
        </w:rPr>
      </w:pP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lang w:val="es-ES"/>
        </w:rPr>
        <w:t>Adquirimos la re-Certificación de Nortic A3 sobre Datos Abiertos por parte de la Oficina Presidencial de Tecnología, Información y Comunicación (OPTIC). El Certificado le fue remitido al Presidente de nuestra Institución y reposa en nuestra oficina. La misma tiene validez hasta el 26 de julio del 2020.</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lang w:val="es-ES"/>
        </w:rPr>
        <w:t>Mantenemos actualizado mensualmente el portal de Datos Abiertos con tres conjuntos de datos con informaciones de los años 2017 y 2018.</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lang w:val="es-ES"/>
        </w:rPr>
        <w:t>Asistimos a varios encuentros realizados por la DIGEIG con miras al mejoramiento de las actividades concernientes a la Transparencia Gubernamental.</w:t>
      </w:r>
    </w:p>
    <w:p w:rsidR="004A5E39" w:rsidRPr="00C8661B"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lang w:val="es-ES"/>
        </w:rPr>
        <w:t>Como miembro de la Comisión de Ética Pública de nuestra Institución ofrecimos dos talleres de c</w:t>
      </w:r>
      <w:r w:rsidR="00092666">
        <w:rPr>
          <w:rFonts w:ascii="Times New Roman" w:hAnsi="Times New Roman"/>
          <w:sz w:val="24"/>
          <w:szCs w:val="24"/>
          <w:lang w:val="es-ES"/>
        </w:rPr>
        <w:t>apacitación sobre Ética en las R</w:t>
      </w:r>
      <w:r w:rsidRPr="004042FD">
        <w:rPr>
          <w:rFonts w:ascii="Times New Roman" w:hAnsi="Times New Roman"/>
          <w:sz w:val="24"/>
          <w:szCs w:val="24"/>
          <w:lang w:val="es-ES"/>
        </w:rPr>
        <w:t xml:space="preserve">egionales del Consejo de Drogas en Barahona y San Francisco de Macorís, un taller sobre “Transparencia y Acceso a la </w:t>
      </w:r>
      <w:r w:rsidRPr="004042FD">
        <w:rPr>
          <w:rFonts w:ascii="Times New Roman" w:hAnsi="Times New Roman"/>
          <w:sz w:val="24"/>
          <w:szCs w:val="24"/>
          <w:lang w:val="es-ES"/>
        </w:rPr>
        <w:lastRenderedPageBreak/>
        <w:t>Información” y otro sobre “Filosofía Institucional: Misión, Visió</w:t>
      </w:r>
      <w:r w:rsidR="00092666">
        <w:rPr>
          <w:rFonts w:ascii="Times New Roman" w:hAnsi="Times New Roman"/>
          <w:sz w:val="24"/>
          <w:szCs w:val="24"/>
          <w:lang w:val="es-ES"/>
        </w:rPr>
        <w:t>n y Valores” al personal de la Sede C</w:t>
      </w:r>
      <w:r w:rsidRPr="004042FD">
        <w:rPr>
          <w:rFonts w:ascii="Times New Roman" w:hAnsi="Times New Roman"/>
          <w:sz w:val="24"/>
          <w:szCs w:val="24"/>
          <w:lang w:val="es-ES"/>
        </w:rPr>
        <w:t>entral.</w:t>
      </w:r>
    </w:p>
    <w:p w:rsidR="004A5E39" w:rsidRPr="004042FD" w:rsidRDefault="004A5E39" w:rsidP="004A5E39">
      <w:pPr>
        <w:pStyle w:val="Prrafodelista"/>
        <w:numPr>
          <w:ilvl w:val="0"/>
          <w:numId w:val="27"/>
        </w:numPr>
        <w:spacing w:line="480" w:lineRule="auto"/>
        <w:ind w:left="714" w:hanging="357"/>
        <w:jc w:val="both"/>
        <w:rPr>
          <w:rFonts w:ascii="Times New Roman" w:hAnsi="Times New Roman"/>
          <w:sz w:val="24"/>
          <w:szCs w:val="24"/>
          <w:lang w:val="es-ES"/>
        </w:rPr>
      </w:pPr>
      <w:r w:rsidRPr="004042FD">
        <w:rPr>
          <w:rFonts w:ascii="Times New Roman" w:hAnsi="Times New Roman"/>
          <w:sz w:val="24"/>
          <w:szCs w:val="24"/>
          <w:lang w:val="es-ES"/>
        </w:rPr>
        <w:t>A partir del mes de septiembre volvimos a la Coordinación General de la Comisión de Ética, por decisión de los demás miembros.</w:t>
      </w:r>
    </w:p>
    <w:p w:rsidR="004A5E39" w:rsidRPr="004042FD" w:rsidRDefault="004A5E39" w:rsidP="004A5E39">
      <w:pPr>
        <w:ind w:firstLine="360"/>
        <w:jc w:val="both"/>
        <w:rPr>
          <w:rFonts w:ascii="Times New Roman" w:hAnsi="Times New Roman" w:cs="Times New Roman"/>
          <w:sz w:val="24"/>
          <w:szCs w:val="24"/>
        </w:rPr>
      </w:pPr>
    </w:p>
    <w:p w:rsidR="004A5E39" w:rsidRDefault="004A5E39" w:rsidP="0003215E">
      <w:pPr>
        <w:pStyle w:val="ecxmsonormal"/>
        <w:spacing w:line="480" w:lineRule="auto"/>
        <w:jc w:val="both"/>
        <w:rPr>
          <w:rFonts w:cs="Calibri"/>
          <w:b/>
          <w:color w:val="548DD4" w:themeColor="text2" w:themeTint="99"/>
          <w:sz w:val="32"/>
          <w:szCs w:val="32"/>
          <w:lang w:val="es-ES"/>
        </w:rPr>
      </w:pPr>
    </w:p>
    <w:p w:rsidR="004A5E39" w:rsidRDefault="004A5E39" w:rsidP="0003215E">
      <w:pPr>
        <w:pStyle w:val="ecxmsonormal"/>
        <w:spacing w:line="480" w:lineRule="auto"/>
        <w:jc w:val="both"/>
        <w:rPr>
          <w:rFonts w:cs="Calibri"/>
          <w:b/>
          <w:color w:val="548DD4" w:themeColor="text2" w:themeTint="99"/>
          <w:sz w:val="32"/>
          <w:szCs w:val="32"/>
          <w:lang w:val="es-ES"/>
        </w:rPr>
      </w:pPr>
    </w:p>
    <w:p w:rsidR="004A5E39" w:rsidRDefault="004A5E39" w:rsidP="0003215E">
      <w:pPr>
        <w:pStyle w:val="ecxmsonormal"/>
        <w:spacing w:line="480" w:lineRule="auto"/>
        <w:jc w:val="both"/>
        <w:rPr>
          <w:rFonts w:cs="Calibri"/>
          <w:b/>
          <w:color w:val="548DD4" w:themeColor="text2" w:themeTint="99"/>
          <w:sz w:val="32"/>
          <w:szCs w:val="32"/>
          <w:lang w:val="es-ES"/>
        </w:rPr>
      </w:pPr>
    </w:p>
    <w:p w:rsidR="00E83BC0" w:rsidRDefault="00E83BC0" w:rsidP="00585FF2">
      <w:pPr>
        <w:spacing w:line="480" w:lineRule="auto"/>
        <w:jc w:val="both"/>
        <w:rPr>
          <w:rFonts w:ascii="Times New Roman" w:hAnsi="Times New Roman" w:cs="Times New Roman"/>
          <w:b/>
          <w:i/>
          <w:sz w:val="24"/>
          <w:szCs w:val="24"/>
        </w:rPr>
      </w:pPr>
    </w:p>
    <w:p w:rsidR="00E83BC0" w:rsidRDefault="00E83BC0" w:rsidP="00585FF2">
      <w:pPr>
        <w:spacing w:line="480" w:lineRule="auto"/>
        <w:jc w:val="both"/>
        <w:rPr>
          <w:rFonts w:ascii="Times New Roman" w:hAnsi="Times New Roman" w:cs="Times New Roman"/>
          <w:b/>
          <w:i/>
          <w:sz w:val="24"/>
          <w:szCs w:val="24"/>
        </w:rPr>
      </w:pPr>
    </w:p>
    <w:p w:rsidR="001F7E88" w:rsidRDefault="001F7E88" w:rsidP="00273095">
      <w:pPr>
        <w:spacing w:after="200" w:line="480" w:lineRule="auto"/>
        <w:rPr>
          <w:rFonts w:ascii="Times New Roman" w:hAnsi="Times New Roman"/>
          <w:b/>
          <w:color w:val="548DD4" w:themeColor="text2" w:themeTint="99"/>
          <w:sz w:val="32"/>
          <w:szCs w:val="32"/>
        </w:rPr>
      </w:pPr>
    </w:p>
    <w:sectPr w:rsidR="001F7E88" w:rsidSect="002762BC">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DA" w:rsidRDefault="00CD51DA" w:rsidP="006E374E">
      <w:r>
        <w:separator/>
      </w:r>
    </w:p>
  </w:endnote>
  <w:endnote w:type="continuationSeparator" w:id="0">
    <w:p w:rsidR="00CD51DA" w:rsidRDefault="00CD51DA" w:rsidP="006E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3" w:rsidRDefault="008C6213">
    <w:pPr>
      <w:pStyle w:val="Piedepgina"/>
      <w:pBdr>
        <w:top w:val="thinThickSmallGap" w:sz="24" w:space="1" w:color="622423" w:themeColor="accent2" w:themeShade="7F"/>
      </w:pBdr>
      <w:rPr>
        <w:rFonts w:asciiTheme="majorHAnsi" w:hAnsiTheme="majorHAnsi"/>
      </w:rPr>
    </w:pPr>
    <w:r>
      <w:rPr>
        <w:rFonts w:asciiTheme="majorHAnsi" w:hAnsiTheme="majorHAnsi"/>
      </w:rPr>
      <w:t>MEMORIA INSTITUCIONAL 2018</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33682C" w:rsidRPr="0033682C">
      <w:rPr>
        <w:rFonts w:asciiTheme="majorHAnsi" w:hAnsiTheme="majorHAnsi"/>
        <w:noProof/>
      </w:rPr>
      <w:t>37</w:t>
    </w:r>
    <w:r>
      <w:rPr>
        <w:rFonts w:asciiTheme="majorHAnsi" w:hAnsiTheme="majorHAnsi"/>
        <w:noProof/>
      </w:rPr>
      <w:fldChar w:fldCharType="end"/>
    </w:r>
  </w:p>
  <w:p w:rsidR="008C6213" w:rsidRDefault="008C62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954"/>
      <w:gridCol w:w="884"/>
    </w:tblGrid>
    <w:tr w:rsidR="008C6213">
      <w:tc>
        <w:tcPr>
          <w:tcW w:w="4500" w:type="pct"/>
          <w:tcBorders>
            <w:top w:val="single" w:sz="4" w:space="0" w:color="000000" w:themeColor="text1"/>
          </w:tcBorders>
        </w:tcPr>
        <w:p w:rsidR="008C6213" w:rsidRDefault="008C6213" w:rsidP="004E4605">
          <w:pPr>
            <w:pStyle w:val="Piedepgina"/>
          </w:pPr>
          <w:r>
            <w:rPr>
              <w:rFonts w:ascii="Times New Roman" w:hAnsi="Times New Roman" w:cs="Times New Roman"/>
              <w:color w:val="002060"/>
              <w:sz w:val="24"/>
              <w:szCs w:val="24"/>
              <w:lang w:val="es-DO"/>
            </w:rPr>
            <w:t>MEMORIA INSTITUCIONAL 2018</w:t>
          </w:r>
          <w:r>
            <w:t xml:space="preserve"> | </w:t>
          </w:r>
        </w:p>
      </w:tc>
      <w:tc>
        <w:tcPr>
          <w:tcW w:w="500" w:type="pct"/>
          <w:tcBorders>
            <w:top w:val="single" w:sz="4" w:space="0" w:color="C0504D" w:themeColor="accent2"/>
          </w:tcBorders>
          <w:shd w:val="clear" w:color="auto" w:fill="943634" w:themeFill="accent2" w:themeFillShade="BF"/>
        </w:tcPr>
        <w:p w:rsidR="008C6213" w:rsidRDefault="008C6213">
          <w:pPr>
            <w:pStyle w:val="Encabezado"/>
            <w:rPr>
              <w:color w:val="FFFFFF" w:themeColor="background1"/>
            </w:rPr>
          </w:pPr>
          <w:r>
            <w:fldChar w:fldCharType="begin"/>
          </w:r>
          <w:r>
            <w:instrText xml:space="preserve"> PAGE   \* MERGEFORMAT </w:instrText>
          </w:r>
          <w:r>
            <w:fldChar w:fldCharType="separate"/>
          </w:r>
          <w:r w:rsidR="0033682C" w:rsidRPr="0033682C">
            <w:rPr>
              <w:noProof/>
              <w:color w:val="FFFFFF" w:themeColor="background1"/>
            </w:rPr>
            <w:t>115</w:t>
          </w:r>
          <w:r>
            <w:rPr>
              <w:noProof/>
              <w:color w:val="FFFFFF" w:themeColor="background1"/>
            </w:rPr>
            <w:fldChar w:fldCharType="end"/>
          </w:r>
        </w:p>
      </w:tc>
    </w:tr>
  </w:tbl>
  <w:p w:rsidR="008C6213" w:rsidRDefault="008C6213">
    <w:pPr>
      <w:pStyle w:val="Piedepgina"/>
    </w:pPr>
  </w:p>
  <w:p w:rsidR="008C6213" w:rsidRDefault="008C6213"/>
  <w:p w:rsidR="008C6213" w:rsidRDefault="008C62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DA" w:rsidRDefault="00CD51DA" w:rsidP="006E374E">
      <w:r>
        <w:separator/>
      </w:r>
    </w:p>
  </w:footnote>
  <w:footnote w:type="continuationSeparator" w:id="0">
    <w:p w:rsidR="00CD51DA" w:rsidRDefault="00CD51DA" w:rsidP="006E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1pt;height:11.1pt" o:bullet="t">
        <v:imagedata r:id="rId1" o:title="mso40BE"/>
      </v:shape>
    </w:pict>
  </w:numPicBullet>
  <w:abstractNum w:abstractNumId="0" w15:restartNumberingAfterBreak="0">
    <w:nsid w:val="027A28A6"/>
    <w:multiLevelType w:val="hybridMultilevel"/>
    <w:tmpl w:val="5FE8B2BA"/>
    <w:lvl w:ilvl="0" w:tplc="82EE42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DD67ED"/>
    <w:multiLevelType w:val="hybridMultilevel"/>
    <w:tmpl w:val="94DC39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4367C5"/>
    <w:multiLevelType w:val="hybridMultilevel"/>
    <w:tmpl w:val="1158CC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64404C6"/>
    <w:multiLevelType w:val="hybridMultilevel"/>
    <w:tmpl w:val="7E96E5B6"/>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08EC7AB7"/>
    <w:multiLevelType w:val="hybridMultilevel"/>
    <w:tmpl w:val="29703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F829DF"/>
    <w:multiLevelType w:val="hybridMultilevel"/>
    <w:tmpl w:val="08C60884"/>
    <w:lvl w:ilvl="0" w:tplc="1C0A0007">
      <w:start w:val="1"/>
      <w:numFmt w:val="bullet"/>
      <w:lvlText w:val=""/>
      <w:lvlPicBulletId w:val="0"/>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0BB9664B"/>
    <w:multiLevelType w:val="hybridMultilevel"/>
    <w:tmpl w:val="BD5ADD0E"/>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D023113"/>
    <w:multiLevelType w:val="hybridMultilevel"/>
    <w:tmpl w:val="CBA616B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8" w15:restartNumberingAfterBreak="0">
    <w:nsid w:val="0DE37DF0"/>
    <w:multiLevelType w:val="hybridMultilevel"/>
    <w:tmpl w:val="81704190"/>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33350DA"/>
    <w:multiLevelType w:val="hybridMultilevel"/>
    <w:tmpl w:val="18DC0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087679"/>
    <w:multiLevelType w:val="hybridMultilevel"/>
    <w:tmpl w:val="B7FA9158"/>
    <w:lvl w:ilvl="0" w:tplc="1C0A000F">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11" w15:restartNumberingAfterBreak="0">
    <w:nsid w:val="15477ABB"/>
    <w:multiLevelType w:val="hybridMultilevel"/>
    <w:tmpl w:val="4942C3C8"/>
    <w:lvl w:ilvl="0" w:tplc="04090001">
      <w:start w:val="1"/>
      <w:numFmt w:val="bullet"/>
      <w:lvlText w:val=""/>
      <w:lvlJc w:val="left"/>
      <w:pPr>
        <w:ind w:left="1212" w:hanging="360"/>
      </w:pPr>
      <w:rPr>
        <w:rFonts w:ascii="Symbol" w:hAnsi="Symbol" w:hint="default"/>
      </w:rPr>
    </w:lvl>
    <w:lvl w:ilvl="1" w:tplc="040A0003" w:tentative="1">
      <w:start w:val="1"/>
      <w:numFmt w:val="bullet"/>
      <w:lvlText w:val="o"/>
      <w:lvlJc w:val="left"/>
      <w:pPr>
        <w:ind w:left="1932" w:hanging="360"/>
      </w:pPr>
      <w:rPr>
        <w:rFonts w:ascii="Courier New" w:hAnsi="Courier New" w:cs="Courier New" w:hint="default"/>
      </w:rPr>
    </w:lvl>
    <w:lvl w:ilvl="2" w:tplc="040A0005" w:tentative="1">
      <w:start w:val="1"/>
      <w:numFmt w:val="bullet"/>
      <w:lvlText w:val=""/>
      <w:lvlJc w:val="left"/>
      <w:pPr>
        <w:ind w:left="2652" w:hanging="360"/>
      </w:pPr>
      <w:rPr>
        <w:rFonts w:ascii="Wingdings" w:hAnsi="Wingdings" w:hint="default"/>
      </w:rPr>
    </w:lvl>
    <w:lvl w:ilvl="3" w:tplc="040A0001" w:tentative="1">
      <w:start w:val="1"/>
      <w:numFmt w:val="bullet"/>
      <w:lvlText w:val=""/>
      <w:lvlJc w:val="left"/>
      <w:pPr>
        <w:ind w:left="3372" w:hanging="360"/>
      </w:pPr>
      <w:rPr>
        <w:rFonts w:ascii="Symbol" w:hAnsi="Symbol" w:hint="default"/>
      </w:rPr>
    </w:lvl>
    <w:lvl w:ilvl="4" w:tplc="040A0003" w:tentative="1">
      <w:start w:val="1"/>
      <w:numFmt w:val="bullet"/>
      <w:lvlText w:val="o"/>
      <w:lvlJc w:val="left"/>
      <w:pPr>
        <w:ind w:left="4092" w:hanging="360"/>
      </w:pPr>
      <w:rPr>
        <w:rFonts w:ascii="Courier New" w:hAnsi="Courier New" w:cs="Courier New" w:hint="default"/>
      </w:rPr>
    </w:lvl>
    <w:lvl w:ilvl="5" w:tplc="040A0005" w:tentative="1">
      <w:start w:val="1"/>
      <w:numFmt w:val="bullet"/>
      <w:lvlText w:val=""/>
      <w:lvlJc w:val="left"/>
      <w:pPr>
        <w:ind w:left="4812" w:hanging="360"/>
      </w:pPr>
      <w:rPr>
        <w:rFonts w:ascii="Wingdings" w:hAnsi="Wingdings" w:hint="default"/>
      </w:rPr>
    </w:lvl>
    <w:lvl w:ilvl="6" w:tplc="040A0001" w:tentative="1">
      <w:start w:val="1"/>
      <w:numFmt w:val="bullet"/>
      <w:lvlText w:val=""/>
      <w:lvlJc w:val="left"/>
      <w:pPr>
        <w:ind w:left="5532" w:hanging="360"/>
      </w:pPr>
      <w:rPr>
        <w:rFonts w:ascii="Symbol" w:hAnsi="Symbol" w:hint="default"/>
      </w:rPr>
    </w:lvl>
    <w:lvl w:ilvl="7" w:tplc="040A0003" w:tentative="1">
      <w:start w:val="1"/>
      <w:numFmt w:val="bullet"/>
      <w:lvlText w:val="o"/>
      <w:lvlJc w:val="left"/>
      <w:pPr>
        <w:ind w:left="6252" w:hanging="360"/>
      </w:pPr>
      <w:rPr>
        <w:rFonts w:ascii="Courier New" w:hAnsi="Courier New" w:cs="Courier New" w:hint="default"/>
      </w:rPr>
    </w:lvl>
    <w:lvl w:ilvl="8" w:tplc="040A0005" w:tentative="1">
      <w:start w:val="1"/>
      <w:numFmt w:val="bullet"/>
      <w:lvlText w:val=""/>
      <w:lvlJc w:val="left"/>
      <w:pPr>
        <w:ind w:left="6972" w:hanging="360"/>
      </w:pPr>
      <w:rPr>
        <w:rFonts w:ascii="Wingdings" w:hAnsi="Wingdings" w:hint="default"/>
      </w:rPr>
    </w:lvl>
  </w:abstractNum>
  <w:abstractNum w:abstractNumId="12" w15:restartNumberingAfterBreak="0">
    <w:nsid w:val="15ED5184"/>
    <w:multiLevelType w:val="hybridMultilevel"/>
    <w:tmpl w:val="E8E2B820"/>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93A7C8B"/>
    <w:multiLevelType w:val="hybridMultilevel"/>
    <w:tmpl w:val="48E841DC"/>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CC27323"/>
    <w:multiLevelType w:val="hybridMultilevel"/>
    <w:tmpl w:val="BBE27522"/>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16D1538"/>
    <w:multiLevelType w:val="hybridMultilevel"/>
    <w:tmpl w:val="1B4EEED4"/>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4452F8C"/>
    <w:multiLevelType w:val="hybridMultilevel"/>
    <w:tmpl w:val="E4E825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9612DB5"/>
    <w:multiLevelType w:val="hybridMultilevel"/>
    <w:tmpl w:val="C8FE6E3A"/>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18" w15:restartNumberingAfterBreak="0">
    <w:nsid w:val="2DB0653C"/>
    <w:multiLevelType w:val="hybridMultilevel"/>
    <w:tmpl w:val="6C1246C8"/>
    <w:lvl w:ilvl="0" w:tplc="BBFE7390">
      <w:start w:val="1"/>
      <w:numFmt w:val="decimal"/>
      <w:lvlText w:val="%1."/>
      <w:lvlJc w:val="left"/>
      <w:pPr>
        <w:ind w:left="928" w:hanging="360"/>
      </w:pPr>
      <w:rPr>
        <w:rFonts w:ascii="Times New Roman" w:eastAsiaTheme="minorHAnsi" w:hAnsi="Times New Roman" w:cs="Times New Roman"/>
        <w:b/>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2F6E5833"/>
    <w:multiLevelType w:val="hybridMultilevel"/>
    <w:tmpl w:val="AEFA24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0696480"/>
    <w:multiLevelType w:val="hybridMultilevel"/>
    <w:tmpl w:val="881E7080"/>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1" w15:restartNumberingAfterBreak="0">
    <w:nsid w:val="33F20B1A"/>
    <w:multiLevelType w:val="hybridMultilevel"/>
    <w:tmpl w:val="1C403FB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7F26D84"/>
    <w:multiLevelType w:val="hybridMultilevel"/>
    <w:tmpl w:val="61521422"/>
    <w:lvl w:ilvl="0" w:tplc="1C0A0007">
      <w:start w:val="1"/>
      <w:numFmt w:val="bullet"/>
      <w:lvlText w:val=""/>
      <w:lvlPicBulletId w:val="0"/>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3" w15:restartNumberingAfterBreak="0">
    <w:nsid w:val="3BDB026E"/>
    <w:multiLevelType w:val="hybridMultilevel"/>
    <w:tmpl w:val="64847B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3E2137FE"/>
    <w:multiLevelType w:val="hybridMultilevel"/>
    <w:tmpl w:val="9F06167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3F7A7794"/>
    <w:multiLevelType w:val="hybridMultilevel"/>
    <w:tmpl w:val="012651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78447FB"/>
    <w:multiLevelType w:val="hybridMultilevel"/>
    <w:tmpl w:val="6BAAB2B8"/>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96447F5"/>
    <w:multiLevelType w:val="hybridMultilevel"/>
    <w:tmpl w:val="8EC6B1B6"/>
    <w:lvl w:ilvl="0" w:tplc="1C0A0001">
      <w:start w:val="1"/>
      <w:numFmt w:val="bullet"/>
      <w:lvlText w:val=""/>
      <w:lvlJc w:val="left"/>
      <w:pPr>
        <w:ind w:left="720" w:hanging="360"/>
      </w:pPr>
      <w:rPr>
        <w:rFonts w:ascii="Symbol" w:hAnsi="Symbol" w:hint="default"/>
      </w:rPr>
    </w:lvl>
    <w:lvl w:ilvl="1" w:tplc="064E3820">
      <w:numFmt w:val="bullet"/>
      <w:lvlText w:val="•"/>
      <w:lvlJc w:val="left"/>
      <w:pPr>
        <w:ind w:left="1785" w:hanging="705"/>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9CE170C"/>
    <w:multiLevelType w:val="hybridMultilevel"/>
    <w:tmpl w:val="DA4A07DA"/>
    <w:lvl w:ilvl="0" w:tplc="1C0A0007">
      <w:start w:val="1"/>
      <w:numFmt w:val="bullet"/>
      <w:lvlText w:val=""/>
      <w:lvlPicBulletId w:val="0"/>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9" w15:restartNumberingAfterBreak="0">
    <w:nsid w:val="4CE70600"/>
    <w:multiLevelType w:val="hybridMultilevel"/>
    <w:tmpl w:val="BC7211A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4E7F2D0E"/>
    <w:multiLevelType w:val="hybridMultilevel"/>
    <w:tmpl w:val="7AEE5C9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4F942D87"/>
    <w:multiLevelType w:val="hybridMultilevel"/>
    <w:tmpl w:val="304AD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64370"/>
    <w:multiLevelType w:val="hybridMultilevel"/>
    <w:tmpl w:val="B68EDD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1EF7FF3"/>
    <w:multiLevelType w:val="hybridMultilevel"/>
    <w:tmpl w:val="D572F8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7F23030"/>
    <w:multiLevelType w:val="hybridMultilevel"/>
    <w:tmpl w:val="28C44D6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9D91073"/>
    <w:multiLevelType w:val="multilevel"/>
    <w:tmpl w:val="0EDE9AB8"/>
    <w:lvl w:ilvl="0">
      <w:start w:val="1"/>
      <w:numFmt w:val="bullet"/>
      <w:lvlText w:val=""/>
      <w:lvlJc w:val="left"/>
      <w:pPr>
        <w:ind w:left="644"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07117D6"/>
    <w:multiLevelType w:val="hybridMultilevel"/>
    <w:tmpl w:val="FE5E1A8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627438AC"/>
    <w:multiLevelType w:val="hybridMultilevel"/>
    <w:tmpl w:val="BC9085E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65F37574"/>
    <w:multiLevelType w:val="hybridMultilevel"/>
    <w:tmpl w:val="CB1A4D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72F40F0"/>
    <w:multiLevelType w:val="hybridMultilevel"/>
    <w:tmpl w:val="374019F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AF216EA"/>
    <w:multiLevelType w:val="hybridMultilevel"/>
    <w:tmpl w:val="93387450"/>
    <w:lvl w:ilvl="0" w:tplc="4D8E8E6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F2A6BF9"/>
    <w:multiLevelType w:val="hybridMultilevel"/>
    <w:tmpl w:val="5914EF34"/>
    <w:lvl w:ilvl="0" w:tplc="494E82A0">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15:restartNumberingAfterBreak="0">
    <w:nsid w:val="6FCD54C7"/>
    <w:multiLevelType w:val="hybridMultilevel"/>
    <w:tmpl w:val="FD902F1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FEF7313"/>
    <w:multiLevelType w:val="hybridMultilevel"/>
    <w:tmpl w:val="F2D45492"/>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4" w15:restartNumberingAfterBreak="0">
    <w:nsid w:val="700424F2"/>
    <w:multiLevelType w:val="hybridMultilevel"/>
    <w:tmpl w:val="C428D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51B5AA1"/>
    <w:multiLevelType w:val="hybridMultilevel"/>
    <w:tmpl w:val="B13A98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5DC3B1E"/>
    <w:multiLevelType w:val="hybridMultilevel"/>
    <w:tmpl w:val="901283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81D3B1C"/>
    <w:multiLevelType w:val="hybridMultilevel"/>
    <w:tmpl w:val="D4C65E3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15:restartNumberingAfterBreak="0">
    <w:nsid w:val="78CA1F6E"/>
    <w:multiLevelType w:val="hybridMultilevel"/>
    <w:tmpl w:val="075E0FDC"/>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9" w15:restartNumberingAfterBreak="0">
    <w:nsid w:val="798E0244"/>
    <w:multiLevelType w:val="hybridMultilevel"/>
    <w:tmpl w:val="39FE1A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15:restartNumberingAfterBreak="0">
    <w:nsid w:val="7B0131A0"/>
    <w:multiLevelType w:val="hybridMultilevel"/>
    <w:tmpl w:val="E9E0E9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1" w15:restartNumberingAfterBreak="0">
    <w:nsid w:val="7D1C7E13"/>
    <w:multiLevelType w:val="multilevel"/>
    <w:tmpl w:val="C4DA7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2"/>
  </w:num>
  <w:num w:numId="3">
    <w:abstractNumId w:val="23"/>
  </w:num>
  <w:num w:numId="4">
    <w:abstractNumId w:val="27"/>
  </w:num>
  <w:num w:numId="5">
    <w:abstractNumId w:val="20"/>
  </w:num>
  <w:num w:numId="6">
    <w:abstractNumId w:val="7"/>
  </w:num>
  <w:num w:numId="7">
    <w:abstractNumId w:val="34"/>
  </w:num>
  <w:num w:numId="8">
    <w:abstractNumId w:val="45"/>
  </w:num>
  <w:num w:numId="9">
    <w:abstractNumId w:val="2"/>
  </w:num>
  <w:num w:numId="10">
    <w:abstractNumId w:val="17"/>
  </w:num>
  <w:num w:numId="11">
    <w:abstractNumId w:val="19"/>
  </w:num>
  <w:num w:numId="12">
    <w:abstractNumId w:val="50"/>
  </w:num>
  <w:num w:numId="13">
    <w:abstractNumId w:val="32"/>
  </w:num>
  <w:num w:numId="14">
    <w:abstractNumId w:val="21"/>
  </w:num>
  <w:num w:numId="15">
    <w:abstractNumId w:val="30"/>
  </w:num>
  <w:num w:numId="16">
    <w:abstractNumId w:val="25"/>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29"/>
  </w:num>
  <w:num w:numId="22">
    <w:abstractNumId w:val="37"/>
  </w:num>
  <w:num w:numId="23">
    <w:abstractNumId w:val="26"/>
  </w:num>
  <w:num w:numId="24">
    <w:abstractNumId w:val="8"/>
  </w:num>
  <w:num w:numId="25">
    <w:abstractNumId w:val="31"/>
  </w:num>
  <w:num w:numId="26">
    <w:abstractNumId w:val="38"/>
  </w:num>
  <w:num w:numId="27">
    <w:abstractNumId w:val="36"/>
  </w:num>
  <w:num w:numId="28">
    <w:abstractNumId w:val="49"/>
  </w:num>
  <w:num w:numId="29">
    <w:abstractNumId w:val="46"/>
  </w:num>
  <w:num w:numId="30">
    <w:abstractNumId w:val="39"/>
  </w:num>
  <w:num w:numId="31">
    <w:abstractNumId w:val="24"/>
  </w:num>
  <w:num w:numId="32">
    <w:abstractNumId w:val="47"/>
  </w:num>
  <w:num w:numId="33">
    <w:abstractNumId w:val="4"/>
  </w:num>
  <w:num w:numId="34">
    <w:abstractNumId w:val="14"/>
  </w:num>
  <w:num w:numId="35">
    <w:abstractNumId w:val="5"/>
  </w:num>
  <w:num w:numId="36">
    <w:abstractNumId w:val="43"/>
  </w:num>
  <w:num w:numId="37">
    <w:abstractNumId w:val="22"/>
  </w:num>
  <w:num w:numId="38">
    <w:abstractNumId w:val="28"/>
  </w:num>
  <w:num w:numId="39">
    <w:abstractNumId w:val="15"/>
  </w:num>
  <w:num w:numId="40">
    <w:abstractNumId w:val="48"/>
  </w:num>
  <w:num w:numId="41">
    <w:abstractNumId w:val="6"/>
  </w:num>
  <w:num w:numId="42">
    <w:abstractNumId w:val="9"/>
  </w:num>
  <w:num w:numId="43">
    <w:abstractNumId w:val="11"/>
  </w:num>
  <w:num w:numId="44">
    <w:abstractNumId w:val="44"/>
  </w:num>
  <w:num w:numId="45">
    <w:abstractNumId w:val="3"/>
  </w:num>
  <w:num w:numId="46">
    <w:abstractNumId w:val="13"/>
  </w:num>
  <w:num w:numId="47">
    <w:abstractNumId w:val="35"/>
  </w:num>
  <w:num w:numId="48">
    <w:abstractNumId w:val="41"/>
  </w:num>
  <w:num w:numId="49">
    <w:abstractNumId w:val="18"/>
  </w:num>
  <w:num w:numId="50">
    <w:abstractNumId w:val="1"/>
  </w:num>
  <w:num w:numId="51">
    <w:abstractNumId w:val="40"/>
  </w:num>
  <w:num w:numId="52">
    <w:abstractNumId w:val="10"/>
  </w:num>
  <w:num w:numId="5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6A"/>
    <w:rsid w:val="00000395"/>
    <w:rsid w:val="000012AC"/>
    <w:rsid w:val="0000502B"/>
    <w:rsid w:val="00005CB9"/>
    <w:rsid w:val="00005EF4"/>
    <w:rsid w:val="0000716E"/>
    <w:rsid w:val="00007B11"/>
    <w:rsid w:val="00007B46"/>
    <w:rsid w:val="00014808"/>
    <w:rsid w:val="00014CC1"/>
    <w:rsid w:val="00016141"/>
    <w:rsid w:val="000162DE"/>
    <w:rsid w:val="000240EE"/>
    <w:rsid w:val="00024C3A"/>
    <w:rsid w:val="000303C1"/>
    <w:rsid w:val="000318B2"/>
    <w:rsid w:val="0003215E"/>
    <w:rsid w:val="000328BC"/>
    <w:rsid w:val="0003296F"/>
    <w:rsid w:val="000332E4"/>
    <w:rsid w:val="0003407E"/>
    <w:rsid w:val="00034E10"/>
    <w:rsid w:val="00034FE7"/>
    <w:rsid w:val="00036BB1"/>
    <w:rsid w:val="0004239A"/>
    <w:rsid w:val="000425B0"/>
    <w:rsid w:val="000465AF"/>
    <w:rsid w:val="00047D42"/>
    <w:rsid w:val="00060B40"/>
    <w:rsid w:val="00064FD9"/>
    <w:rsid w:val="00065BC7"/>
    <w:rsid w:val="00066CF4"/>
    <w:rsid w:val="0007426F"/>
    <w:rsid w:val="00076425"/>
    <w:rsid w:val="00080AC2"/>
    <w:rsid w:val="00082308"/>
    <w:rsid w:val="0008333E"/>
    <w:rsid w:val="00085E9E"/>
    <w:rsid w:val="00092666"/>
    <w:rsid w:val="00092997"/>
    <w:rsid w:val="000945E3"/>
    <w:rsid w:val="000A07BB"/>
    <w:rsid w:val="000A0D2D"/>
    <w:rsid w:val="000A4BD4"/>
    <w:rsid w:val="000A550B"/>
    <w:rsid w:val="000B1B34"/>
    <w:rsid w:val="000B34DF"/>
    <w:rsid w:val="000B6B91"/>
    <w:rsid w:val="000C0248"/>
    <w:rsid w:val="000C0E28"/>
    <w:rsid w:val="000C1C99"/>
    <w:rsid w:val="000C26C5"/>
    <w:rsid w:val="000C6044"/>
    <w:rsid w:val="000D0460"/>
    <w:rsid w:val="000D0793"/>
    <w:rsid w:val="000D0D18"/>
    <w:rsid w:val="000D371E"/>
    <w:rsid w:val="000D46BF"/>
    <w:rsid w:val="000D7085"/>
    <w:rsid w:val="000D7277"/>
    <w:rsid w:val="000E02E3"/>
    <w:rsid w:val="000E0C8E"/>
    <w:rsid w:val="000E162B"/>
    <w:rsid w:val="000E1FD6"/>
    <w:rsid w:val="000E2665"/>
    <w:rsid w:val="000F550A"/>
    <w:rsid w:val="000F5AB8"/>
    <w:rsid w:val="000F61CE"/>
    <w:rsid w:val="000F67B1"/>
    <w:rsid w:val="000F6EFD"/>
    <w:rsid w:val="00101533"/>
    <w:rsid w:val="00104CA6"/>
    <w:rsid w:val="00107F05"/>
    <w:rsid w:val="00110165"/>
    <w:rsid w:val="00111B36"/>
    <w:rsid w:val="00113D58"/>
    <w:rsid w:val="0011451B"/>
    <w:rsid w:val="00116CBF"/>
    <w:rsid w:val="00122858"/>
    <w:rsid w:val="00124F17"/>
    <w:rsid w:val="0012505A"/>
    <w:rsid w:val="001264A6"/>
    <w:rsid w:val="00126F20"/>
    <w:rsid w:val="00127D67"/>
    <w:rsid w:val="001300E9"/>
    <w:rsid w:val="00130EA3"/>
    <w:rsid w:val="001321D4"/>
    <w:rsid w:val="0013458E"/>
    <w:rsid w:val="00134C41"/>
    <w:rsid w:val="00134DF4"/>
    <w:rsid w:val="001358E2"/>
    <w:rsid w:val="001402E1"/>
    <w:rsid w:val="001411C9"/>
    <w:rsid w:val="001415CC"/>
    <w:rsid w:val="00144D17"/>
    <w:rsid w:val="00144E1E"/>
    <w:rsid w:val="00157D35"/>
    <w:rsid w:val="00160FA2"/>
    <w:rsid w:val="00161225"/>
    <w:rsid w:val="00164204"/>
    <w:rsid w:val="00165540"/>
    <w:rsid w:val="00167ECB"/>
    <w:rsid w:val="00171D05"/>
    <w:rsid w:val="00172A74"/>
    <w:rsid w:val="0017358B"/>
    <w:rsid w:val="00184291"/>
    <w:rsid w:val="0018647A"/>
    <w:rsid w:val="00186E17"/>
    <w:rsid w:val="00192646"/>
    <w:rsid w:val="001A0DE6"/>
    <w:rsid w:val="001A14A6"/>
    <w:rsid w:val="001A4524"/>
    <w:rsid w:val="001A7492"/>
    <w:rsid w:val="001B2AD2"/>
    <w:rsid w:val="001B5C88"/>
    <w:rsid w:val="001C0062"/>
    <w:rsid w:val="001C2CC8"/>
    <w:rsid w:val="001C7430"/>
    <w:rsid w:val="001D16E2"/>
    <w:rsid w:val="001D293C"/>
    <w:rsid w:val="001D5E42"/>
    <w:rsid w:val="001D6D2E"/>
    <w:rsid w:val="001D7D17"/>
    <w:rsid w:val="001E2A66"/>
    <w:rsid w:val="001E4768"/>
    <w:rsid w:val="001F08F9"/>
    <w:rsid w:val="001F1DAD"/>
    <w:rsid w:val="001F21C1"/>
    <w:rsid w:val="001F25C1"/>
    <w:rsid w:val="001F2A44"/>
    <w:rsid w:val="001F4745"/>
    <w:rsid w:val="001F7E88"/>
    <w:rsid w:val="002001D3"/>
    <w:rsid w:val="002004E9"/>
    <w:rsid w:val="00203E46"/>
    <w:rsid w:val="002048B3"/>
    <w:rsid w:val="002069DD"/>
    <w:rsid w:val="002120FE"/>
    <w:rsid w:val="00214A6C"/>
    <w:rsid w:val="002216BF"/>
    <w:rsid w:val="00227AC6"/>
    <w:rsid w:val="00234265"/>
    <w:rsid w:val="00236BD3"/>
    <w:rsid w:val="00242271"/>
    <w:rsid w:val="00245F24"/>
    <w:rsid w:val="0024735C"/>
    <w:rsid w:val="00261631"/>
    <w:rsid w:val="00264E0D"/>
    <w:rsid w:val="00265C3F"/>
    <w:rsid w:val="00266B8E"/>
    <w:rsid w:val="0026731A"/>
    <w:rsid w:val="00273095"/>
    <w:rsid w:val="00273558"/>
    <w:rsid w:val="002762BC"/>
    <w:rsid w:val="0027651F"/>
    <w:rsid w:val="00276FE2"/>
    <w:rsid w:val="00277329"/>
    <w:rsid w:val="00277468"/>
    <w:rsid w:val="00280EE7"/>
    <w:rsid w:val="00284706"/>
    <w:rsid w:val="00285356"/>
    <w:rsid w:val="00286CEB"/>
    <w:rsid w:val="00286F98"/>
    <w:rsid w:val="002872AA"/>
    <w:rsid w:val="00287BB6"/>
    <w:rsid w:val="00292170"/>
    <w:rsid w:val="002979E2"/>
    <w:rsid w:val="002A6343"/>
    <w:rsid w:val="002A78F2"/>
    <w:rsid w:val="002B21DD"/>
    <w:rsid w:val="002B4264"/>
    <w:rsid w:val="002B533F"/>
    <w:rsid w:val="002C310B"/>
    <w:rsid w:val="002C40B7"/>
    <w:rsid w:val="002D236B"/>
    <w:rsid w:val="002D2411"/>
    <w:rsid w:val="002D7D78"/>
    <w:rsid w:val="002E0D02"/>
    <w:rsid w:val="002F1AA7"/>
    <w:rsid w:val="002F21DE"/>
    <w:rsid w:val="002F305E"/>
    <w:rsid w:val="002F30D4"/>
    <w:rsid w:val="002F3A39"/>
    <w:rsid w:val="002F6B79"/>
    <w:rsid w:val="00300093"/>
    <w:rsid w:val="00302C41"/>
    <w:rsid w:val="003054C7"/>
    <w:rsid w:val="00305C79"/>
    <w:rsid w:val="00305F84"/>
    <w:rsid w:val="00310FB0"/>
    <w:rsid w:val="00312658"/>
    <w:rsid w:val="00315474"/>
    <w:rsid w:val="0031653D"/>
    <w:rsid w:val="003178BD"/>
    <w:rsid w:val="00317BFD"/>
    <w:rsid w:val="00320051"/>
    <w:rsid w:val="003203EC"/>
    <w:rsid w:val="00320B38"/>
    <w:rsid w:val="00321696"/>
    <w:rsid w:val="00323145"/>
    <w:rsid w:val="00323499"/>
    <w:rsid w:val="00325B57"/>
    <w:rsid w:val="00326AF9"/>
    <w:rsid w:val="0032707D"/>
    <w:rsid w:val="003320B1"/>
    <w:rsid w:val="00336220"/>
    <w:rsid w:val="0033682C"/>
    <w:rsid w:val="0033714E"/>
    <w:rsid w:val="003374C9"/>
    <w:rsid w:val="00337E54"/>
    <w:rsid w:val="00337EC7"/>
    <w:rsid w:val="00343571"/>
    <w:rsid w:val="00343B05"/>
    <w:rsid w:val="00347074"/>
    <w:rsid w:val="00347F97"/>
    <w:rsid w:val="00350E38"/>
    <w:rsid w:val="003518A8"/>
    <w:rsid w:val="00363089"/>
    <w:rsid w:val="00363904"/>
    <w:rsid w:val="003644CC"/>
    <w:rsid w:val="00365E20"/>
    <w:rsid w:val="00367D22"/>
    <w:rsid w:val="00367D9A"/>
    <w:rsid w:val="003767E7"/>
    <w:rsid w:val="00380876"/>
    <w:rsid w:val="00380926"/>
    <w:rsid w:val="00380B34"/>
    <w:rsid w:val="003839E0"/>
    <w:rsid w:val="0038434F"/>
    <w:rsid w:val="00387C23"/>
    <w:rsid w:val="00387DAE"/>
    <w:rsid w:val="0039195E"/>
    <w:rsid w:val="00394AA6"/>
    <w:rsid w:val="0039672C"/>
    <w:rsid w:val="003A0018"/>
    <w:rsid w:val="003A0E53"/>
    <w:rsid w:val="003A13F4"/>
    <w:rsid w:val="003A31DA"/>
    <w:rsid w:val="003A3B9D"/>
    <w:rsid w:val="003A43A2"/>
    <w:rsid w:val="003A5D63"/>
    <w:rsid w:val="003A6123"/>
    <w:rsid w:val="003A66AC"/>
    <w:rsid w:val="003B0DD4"/>
    <w:rsid w:val="003B2569"/>
    <w:rsid w:val="003B274E"/>
    <w:rsid w:val="003B29E6"/>
    <w:rsid w:val="003C06BE"/>
    <w:rsid w:val="003C13C4"/>
    <w:rsid w:val="003C1E0C"/>
    <w:rsid w:val="003C1FEA"/>
    <w:rsid w:val="003C2628"/>
    <w:rsid w:val="003C26A0"/>
    <w:rsid w:val="003C2F78"/>
    <w:rsid w:val="003C5140"/>
    <w:rsid w:val="003C70BC"/>
    <w:rsid w:val="003D709F"/>
    <w:rsid w:val="003E6B37"/>
    <w:rsid w:val="003F09BC"/>
    <w:rsid w:val="003F37F4"/>
    <w:rsid w:val="003F4040"/>
    <w:rsid w:val="003F4EC5"/>
    <w:rsid w:val="003F712D"/>
    <w:rsid w:val="003F7F5D"/>
    <w:rsid w:val="004004F4"/>
    <w:rsid w:val="004042FD"/>
    <w:rsid w:val="00405373"/>
    <w:rsid w:val="0040628C"/>
    <w:rsid w:val="004102E5"/>
    <w:rsid w:val="004117F9"/>
    <w:rsid w:val="00413C2F"/>
    <w:rsid w:val="00413E3C"/>
    <w:rsid w:val="00414F80"/>
    <w:rsid w:val="00417F45"/>
    <w:rsid w:val="00420BD0"/>
    <w:rsid w:val="0042233A"/>
    <w:rsid w:val="00423280"/>
    <w:rsid w:val="00423826"/>
    <w:rsid w:val="00425526"/>
    <w:rsid w:val="004261EF"/>
    <w:rsid w:val="004267BF"/>
    <w:rsid w:val="00426F7F"/>
    <w:rsid w:val="00433DE3"/>
    <w:rsid w:val="00433F37"/>
    <w:rsid w:val="00443798"/>
    <w:rsid w:val="00445A73"/>
    <w:rsid w:val="00445CFC"/>
    <w:rsid w:val="00446054"/>
    <w:rsid w:val="0045084D"/>
    <w:rsid w:val="00454327"/>
    <w:rsid w:val="00455FD8"/>
    <w:rsid w:val="00456CF5"/>
    <w:rsid w:val="00457707"/>
    <w:rsid w:val="00461439"/>
    <w:rsid w:val="00461466"/>
    <w:rsid w:val="00461992"/>
    <w:rsid w:val="00464F9E"/>
    <w:rsid w:val="0046569E"/>
    <w:rsid w:val="00465BDF"/>
    <w:rsid w:val="0047469F"/>
    <w:rsid w:val="00475350"/>
    <w:rsid w:val="0047769D"/>
    <w:rsid w:val="00477A19"/>
    <w:rsid w:val="00485BA2"/>
    <w:rsid w:val="00486445"/>
    <w:rsid w:val="00487329"/>
    <w:rsid w:val="00490287"/>
    <w:rsid w:val="004961C5"/>
    <w:rsid w:val="004A39DF"/>
    <w:rsid w:val="004A3A60"/>
    <w:rsid w:val="004A4A52"/>
    <w:rsid w:val="004A4EAC"/>
    <w:rsid w:val="004A5E39"/>
    <w:rsid w:val="004A6164"/>
    <w:rsid w:val="004B1FEE"/>
    <w:rsid w:val="004B31F9"/>
    <w:rsid w:val="004B627D"/>
    <w:rsid w:val="004B662C"/>
    <w:rsid w:val="004B6BCC"/>
    <w:rsid w:val="004B7FAD"/>
    <w:rsid w:val="004C1AF6"/>
    <w:rsid w:val="004C43D1"/>
    <w:rsid w:val="004C4E8A"/>
    <w:rsid w:val="004C5761"/>
    <w:rsid w:val="004D0190"/>
    <w:rsid w:val="004D18B9"/>
    <w:rsid w:val="004D4495"/>
    <w:rsid w:val="004D6373"/>
    <w:rsid w:val="004E06D2"/>
    <w:rsid w:val="004E0BB2"/>
    <w:rsid w:val="004E21E1"/>
    <w:rsid w:val="004E3180"/>
    <w:rsid w:val="004E3BF9"/>
    <w:rsid w:val="004E3F12"/>
    <w:rsid w:val="004E4605"/>
    <w:rsid w:val="004F0F18"/>
    <w:rsid w:val="004F29ED"/>
    <w:rsid w:val="004F314A"/>
    <w:rsid w:val="004F77FC"/>
    <w:rsid w:val="00501562"/>
    <w:rsid w:val="00501656"/>
    <w:rsid w:val="0050382F"/>
    <w:rsid w:val="00504207"/>
    <w:rsid w:val="00504DA4"/>
    <w:rsid w:val="00504FDC"/>
    <w:rsid w:val="00513D8A"/>
    <w:rsid w:val="00514BB9"/>
    <w:rsid w:val="00517B14"/>
    <w:rsid w:val="00517D87"/>
    <w:rsid w:val="0052160B"/>
    <w:rsid w:val="00522099"/>
    <w:rsid w:val="005247F4"/>
    <w:rsid w:val="00525182"/>
    <w:rsid w:val="00525650"/>
    <w:rsid w:val="00526668"/>
    <w:rsid w:val="0053462F"/>
    <w:rsid w:val="0053627F"/>
    <w:rsid w:val="005413E3"/>
    <w:rsid w:val="00541FBD"/>
    <w:rsid w:val="0054528D"/>
    <w:rsid w:val="00546018"/>
    <w:rsid w:val="005467BE"/>
    <w:rsid w:val="005501F5"/>
    <w:rsid w:val="00550AC3"/>
    <w:rsid w:val="00550F4A"/>
    <w:rsid w:val="00553F50"/>
    <w:rsid w:val="00560F61"/>
    <w:rsid w:val="005622FE"/>
    <w:rsid w:val="00566140"/>
    <w:rsid w:val="00570F57"/>
    <w:rsid w:val="0057216D"/>
    <w:rsid w:val="00576095"/>
    <w:rsid w:val="00577D6F"/>
    <w:rsid w:val="00582DA0"/>
    <w:rsid w:val="005836F7"/>
    <w:rsid w:val="00584324"/>
    <w:rsid w:val="00585FF2"/>
    <w:rsid w:val="00590C28"/>
    <w:rsid w:val="005919C7"/>
    <w:rsid w:val="005920E6"/>
    <w:rsid w:val="00593C2B"/>
    <w:rsid w:val="005A147C"/>
    <w:rsid w:val="005A20C4"/>
    <w:rsid w:val="005A4BD8"/>
    <w:rsid w:val="005A54BD"/>
    <w:rsid w:val="005A55B5"/>
    <w:rsid w:val="005A68B0"/>
    <w:rsid w:val="005B0656"/>
    <w:rsid w:val="005B1588"/>
    <w:rsid w:val="005B1A89"/>
    <w:rsid w:val="005B1E6D"/>
    <w:rsid w:val="005B298E"/>
    <w:rsid w:val="005B5E2A"/>
    <w:rsid w:val="005C0378"/>
    <w:rsid w:val="005C1FEF"/>
    <w:rsid w:val="005C6BB1"/>
    <w:rsid w:val="005D0B4C"/>
    <w:rsid w:val="005D3331"/>
    <w:rsid w:val="005D49B9"/>
    <w:rsid w:val="005D6751"/>
    <w:rsid w:val="005E23DB"/>
    <w:rsid w:val="005E244A"/>
    <w:rsid w:val="005E4333"/>
    <w:rsid w:val="005E5872"/>
    <w:rsid w:val="005E76B9"/>
    <w:rsid w:val="005F26F4"/>
    <w:rsid w:val="005F2D53"/>
    <w:rsid w:val="005F6539"/>
    <w:rsid w:val="006000FF"/>
    <w:rsid w:val="00602CD2"/>
    <w:rsid w:val="006043DF"/>
    <w:rsid w:val="00604D01"/>
    <w:rsid w:val="00612625"/>
    <w:rsid w:val="0061444C"/>
    <w:rsid w:val="006147F9"/>
    <w:rsid w:val="00615467"/>
    <w:rsid w:val="006167B1"/>
    <w:rsid w:val="0062240E"/>
    <w:rsid w:val="00622569"/>
    <w:rsid w:val="00626DB8"/>
    <w:rsid w:val="00630318"/>
    <w:rsid w:val="00630F10"/>
    <w:rsid w:val="0063436F"/>
    <w:rsid w:val="00636FA6"/>
    <w:rsid w:val="00645FC9"/>
    <w:rsid w:val="00646756"/>
    <w:rsid w:val="0065120C"/>
    <w:rsid w:val="006537C4"/>
    <w:rsid w:val="00655420"/>
    <w:rsid w:val="00656A71"/>
    <w:rsid w:val="0066085C"/>
    <w:rsid w:val="00660EFB"/>
    <w:rsid w:val="00671E64"/>
    <w:rsid w:val="0067331E"/>
    <w:rsid w:val="0067778C"/>
    <w:rsid w:val="006810B3"/>
    <w:rsid w:val="006916EC"/>
    <w:rsid w:val="00694681"/>
    <w:rsid w:val="006A04E4"/>
    <w:rsid w:val="006A3E6D"/>
    <w:rsid w:val="006A41E5"/>
    <w:rsid w:val="006A46AA"/>
    <w:rsid w:val="006A7279"/>
    <w:rsid w:val="006B00B6"/>
    <w:rsid w:val="006B034C"/>
    <w:rsid w:val="006B3178"/>
    <w:rsid w:val="006B38C3"/>
    <w:rsid w:val="006B42FA"/>
    <w:rsid w:val="006B43B9"/>
    <w:rsid w:val="006B56CA"/>
    <w:rsid w:val="006B66EE"/>
    <w:rsid w:val="006C032D"/>
    <w:rsid w:val="006C062E"/>
    <w:rsid w:val="006C174E"/>
    <w:rsid w:val="006C1AEF"/>
    <w:rsid w:val="006C1E6C"/>
    <w:rsid w:val="006C2D7B"/>
    <w:rsid w:val="006D52DF"/>
    <w:rsid w:val="006D530E"/>
    <w:rsid w:val="006D6D5C"/>
    <w:rsid w:val="006D6FF6"/>
    <w:rsid w:val="006D7C89"/>
    <w:rsid w:val="006E32EE"/>
    <w:rsid w:val="006E374E"/>
    <w:rsid w:val="006E5B5C"/>
    <w:rsid w:val="006E69E7"/>
    <w:rsid w:val="006F1E90"/>
    <w:rsid w:val="006F539E"/>
    <w:rsid w:val="006F6F87"/>
    <w:rsid w:val="006F7068"/>
    <w:rsid w:val="00706D15"/>
    <w:rsid w:val="00710512"/>
    <w:rsid w:val="00710C81"/>
    <w:rsid w:val="00712CA3"/>
    <w:rsid w:val="00712CE2"/>
    <w:rsid w:val="007142CF"/>
    <w:rsid w:val="007149B2"/>
    <w:rsid w:val="00717DE9"/>
    <w:rsid w:val="00721F07"/>
    <w:rsid w:val="007228E3"/>
    <w:rsid w:val="00724F74"/>
    <w:rsid w:val="00727154"/>
    <w:rsid w:val="00730582"/>
    <w:rsid w:val="00730C54"/>
    <w:rsid w:val="007321F9"/>
    <w:rsid w:val="00732237"/>
    <w:rsid w:val="007322AF"/>
    <w:rsid w:val="007334E0"/>
    <w:rsid w:val="00734DE0"/>
    <w:rsid w:val="00736E64"/>
    <w:rsid w:val="00737921"/>
    <w:rsid w:val="007419F4"/>
    <w:rsid w:val="00742113"/>
    <w:rsid w:val="00742999"/>
    <w:rsid w:val="00744296"/>
    <w:rsid w:val="0074661F"/>
    <w:rsid w:val="00753974"/>
    <w:rsid w:val="00753C2D"/>
    <w:rsid w:val="00753CD5"/>
    <w:rsid w:val="00756460"/>
    <w:rsid w:val="007574DB"/>
    <w:rsid w:val="00757A7B"/>
    <w:rsid w:val="0076382C"/>
    <w:rsid w:val="0076507A"/>
    <w:rsid w:val="00767405"/>
    <w:rsid w:val="00772303"/>
    <w:rsid w:val="00776DD6"/>
    <w:rsid w:val="00777CC5"/>
    <w:rsid w:val="00780059"/>
    <w:rsid w:val="007807EE"/>
    <w:rsid w:val="00781394"/>
    <w:rsid w:val="00781670"/>
    <w:rsid w:val="0078181C"/>
    <w:rsid w:val="007861B4"/>
    <w:rsid w:val="00786F8E"/>
    <w:rsid w:val="007873E0"/>
    <w:rsid w:val="00792532"/>
    <w:rsid w:val="00792CC1"/>
    <w:rsid w:val="007955F5"/>
    <w:rsid w:val="007A0DA7"/>
    <w:rsid w:val="007A1327"/>
    <w:rsid w:val="007A2376"/>
    <w:rsid w:val="007A24C6"/>
    <w:rsid w:val="007A3BD7"/>
    <w:rsid w:val="007A68F5"/>
    <w:rsid w:val="007B2157"/>
    <w:rsid w:val="007C1637"/>
    <w:rsid w:val="007C1A09"/>
    <w:rsid w:val="007C32DD"/>
    <w:rsid w:val="007C35DE"/>
    <w:rsid w:val="007C7EC8"/>
    <w:rsid w:val="007D1B26"/>
    <w:rsid w:val="007D1F1E"/>
    <w:rsid w:val="007D20F8"/>
    <w:rsid w:val="007E13DA"/>
    <w:rsid w:val="007E1FE3"/>
    <w:rsid w:val="007E390D"/>
    <w:rsid w:val="007E616F"/>
    <w:rsid w:val="007E7AD4"/>
    <w:rsid w:val="007E7B89"/>
    <w:rsid w:val="007F0272"/>
    <w:rsid w:val="007F027B"/>
    <w:rsid w:val="007F0391"/>
    <w:rsid w:val="007F1244"/>
    <w:rsid w:val="007F5016"/>
    <w:rsid w:val="007F5DF1"/>
    <w:rsid w:val="007F6B62"/>
    <w:rsid w:val="007F6E36"/>
    <w:rsid w:val="008009D6"/>
    <w:rsid w:val="00805EDB"/>
    <w:rsid w:val="008107F1"/>
    <w:rsid w:val="00812770"/>
    <w:rsid w:val="00813EC2"/>
    <w:rsid w:val="0081680B"/>
    <w:rsid w:val="00816815"/>
    <w:rsid w:val="00820CE2"/>
    <w:rsid w:val="008224B8"/>
    <w:rsid w:val="00823B66"/>
    <w:rsid w:val="008313B6"/>
    <w:rsid w:val="00831A6E"/>
    <w:rsid w:val="00835B78"/>
    <w:rsid w:val="00836FE1"/>
    <w:rsid w:val="00837F2D"/>
    <w:rsid w:val="00840660"/>
    <w:rsid w:val="00841519"/>
    <w:rsid w:val="00841AD9"/>
    <w:rsid w:val="00847CE2"/>
    <w:rsid w:val="00856B08"/>
    <w:rsid w:val="0086183D"/>
    <w:rsid w:val="00863449"/>
    <w:rsid w:val="00863C1D"/>
    <w:rsid w:val="00870687"/>
    <w:rsid w:val="00870856"/>
    <w:rsid w:val="00872925"/>
    <w:rsid w:val="0087586A"/>
    <w:rsid w:val="008804AB"/>
    <w:rsid w:val="0088159F"/>
    <w:rsid w:val="00884A74"/>
    <w:rsid w:val="00885EA3"/>
    <w:rsid w:val="00886E46"/>
    <w:rsid w:val="00890B84"/>
    <w:rsid w:val="008912E9"/>
    <w:rsid w:val="00892E53"/>
    <w:rsid w:val="00894BF1"/>
    <w:rsid w:val="00894D4E"/>
    <w:rsid w:val="00895A0A"/>
    <w:rsid w:val="008A0D66"/>
    <w:rsid w:val="008A10A0"/>
    <w:rsid w:val="008A1CE9"/>
    <w:rsid w:val="008A50A3"/>
    <w:rsid w:val="008A5501"/>
    <w:rsid w:val="008A7621"/>
    <w:rsid w:val="008B0BAB"/>
    <w:rsid w:val="008B1286"/>
    <w:rsid w:val="008B289C"/>
    <w:rsid w:val="008B3168"/>
    <w:rsid w:val="008B5E58"/>
    <w:rsid w:val="008C3824"/>
    <w:rsid w:val="008C49EB"/>
    <w:rsid w:val="008C4A27"/>
    <w:rsid w:val="008C5441"/>
    <w:rsid w:val="008C6213"/>
    <w:rsid w:val="008D1567"/>
    <w:rsid w:val="008D15BC"/>
    <w:rsid w:val="008D6954"/>
    <w:rsid w:val="008E0136"/>
    <w:rsid w:val="008E1F5C"/>
    <w:rsid w:val="008E2C11"/>
    <w:rsid w:val="008E3028"/>
    <w:rsid w:val="008E3B5E"/>
    <w:rsid w:val="008E6443"/>
    <w:rsid w:val="008E7EEE"/>
    <w:rsid w:val="008F03B8"/>
    <w:rsid w:val="008F1E6D"/>
    <w:rsid w:val="008F208D"/>
    <w:rsid w:val="008F404E"/>
    <w:rsid w:val="008F5CF9"/>
    <w:rsid w:val="008F611B"/>
    <w:rsid w:val="00902B1A"/>
    <w:rsid w:val="00902D30"/>
    <w:rsid w:val="0090301C"/>
    <w:rsid w:val="009055D2"/>
    <w:rsid w:val="00910894"/>
    <w:rsid w:val="00911974"/>
    <w:rsid w:val="00912233"/>
    <w:rsid w:val="00914903"/>
    <w:rsid w:val="0091497E"/>
    <w:rsid w:val="00914CDE"/>
    <w:rsid w:val="00915933"/>
    <w:rsid w:val="009167CD"/>
    <w:rsid w:val="00925695"/>
    <w:rsid w:val="009262D8"/>
    <w:rsid w:val="0092763B"/>
    <w:rsid w:val="009311EB"/>
    <w:rsid w:val="009377A3"/>
    <w:rsid w:val="00937D6B"/>
    <w:rsid w:val="00941543"/>
    <w:rsid w:val="009425A0"/>
    <w:rsid w:val="00945C14"/>
    <w:rsid w:val="0094736A"/>
    <w:rsid w:val="00950BA3"/>
    <w:rsid w:val="00951123"/>
    <w:rsid w:val="009526F6"/>
    <w:rsid w:val="00954939"/>
    <w:rsid w:val="00955AED"/>
    <w:rsid w:val="00956EDF"/>
    <w:rsid w:val="0095756A"/>
    <w:rsid w:val="00960572"/>
    <w:rsid w:val="00960FF8"/>
    <w:rsid w:val="00963B2F"/>
    <w:rsid w:val="00963EDB"/>
    <w:rsid w:val="00966014"/>
    <w:rsid w:val="00970E90"/>
    <w:rsid w:val="00970EE4"/>
    <w:rsid w:val="00971C17"/>
    <w:rsid w:val="00972A3B"/>
    <w:rsid w:val="0097639A"/>
    <w:rsid w:val="00980455"/>
    <w:rsid w:val="00981CC0"/>
    <w:rsid w:val="00982A8E"/>
    <w:rsid w:val="00987413"/>
    <w:rsid w:val="009903F0"/>
    <w:rsid w:val="00991D40"/>
    <w:rsid w:val="00991FB8"/>
    <w:rsid w:val="00993B9E"/>
    <w:rsid w:val="009946E8"/>
    <w:rsid w:val="009A1162"/>
    <w:rsid w:val="009A1B45"/>
    <w:rsid w:val="009A2003"/>
    <w:rsid w:val="009A3A96"/>
    <w:rsid w:val="009B4078"/>
    <w:rsid w:val="009C03C8"/>
    <w:rsid w:val="009C6A36"/>
    <w:rsid w:val="009C79A7"/>
    <w:rsid w:val="009C7E33"/>
    <w:rsid w:val="009C7F60"/>
    <w:rsid w:val="009D6904"/>
    <w:rsid w:val="009D6BEB"/>
    <w:rsid w:val="009D7677"/>
    <w:rsid w:val="009E022B"/>
    <w:rsid w:val="009E1969"/>
    <w:rsid w:val="009E344D"/>
    <w:rsid w:val="009E75FF"/>
    <w:rsid w:val="009F2763"/>
    <w:rsid w:val="009F321E"/>
    <w:rsid w:val="009F3B9F"/>
    <w:rsid w:val="009F4A45"/>
    <w:rsid w:val="009F4B93"/>
    <w:rsid w:val="009F5099"/>
    <w:rsid w:val="00A0210B"/>
    <w:rsid w:val="00A0542C"/>
    <w:rsid w:val="00A05E9A"/>
    <w:rsid w:val="00A05EA2"/>
    <w:rsid w:val="00A06607"/>
    <w:rsid w:val="00A070D8"/>
    <w:rsid w:val="00A10381"/>
    <w:rsid w:val="00A12BA0"/>
    <w:rsid w:val="00A133C8"/>
    <w:rsid w:val="00A20C5D"/>
    <w:rsid w:val="00A20E1F"/>
    <w:rsid w:val="00A247EA"/>
    <w:rsid w:val="00A261DA"/>
    <w:rsid w:val="00A263C4"/>
    <w:rsid w:val="00A267D9"/>
    <w:rsid w:val="00A31753"/>
    <w:rsid w:val="00A3364B"/>
    <w:rsid w:val="00A37269"/>
    <w:rsid w:val="00A37D7D"/>
    <w:rsid w:val="00A427FB"/>
    <w:rsid w:val="00A435E8"/>
    <w:rsid w:val="00A47DF8"/>
    <w:rsid w:val="00A5105A"/>
    <w:rsid w:val="00A53D47"/>
    <w:rsid w:val="00A566B2"/>
    <w:rsid w:val="00A56F6E"/>
    <w:rsid w:val="00A6241D"/>
    <w:rsid w:val="00A62BD1"/>
    <w:rsid w:val="00A649DC"/>
    <w:rsid w:val="00A669B2"/>
    <w:rsid w:val="00A70992"/>
    <w:rsid w:val="00A7126E"/>
    <w:rsid w:val="00A83023"/>
    <w:rsid w:val="00A84386"/>
    <w:rsid w:val="00A84DC8"/>
    <w:rsid w:val="00A85750"/>
    <w:rsid w:val="00A861D2"/>
    <w:rsid w:val="00A90EC1"/>
    <w:rsid w:val="00A91BF5"/>
    <w:rsid w:val="00A92207"/>
    <w:rsid w:val="00A93A66"/>
    <w:rsid w:val="00A95BF3"/>
    <w:rsid w:val="00AA06C5"/>
    <w:rsid w:val="00AA1F36"/>
    <w:rsid w:val="00AA2222"/>
    <w:rsid w:val="00AA26F6"/>
    <w:rsid w:val="00AA2917"/>
    <w:rsid w:val="00AA7E78"/>
    <w:rsid w:val="00AB572A"/>
    <w:rsid w:val="00AB5990"/>
    <w:rsid w:val="00AB5B60"/>
    <w:rsid w:val="00AB5C81"/>
    <w:rsid w:val="00AC04A8"/>
    <w:rsid w:val="00AC4E85"/>
    <w:rsid w:val="00AC57B4"/>
    <w:rsid w:val="00AD04FF"/>
    <w:rsid w:val="00AD1746"/>
    <w:rsid w:val="00AD21DB"/>
    <w:rsid w:val="00AD4C85"/>
    <w:rsid w:val="00AD6466"/>
    <w:rsid w:val="00AD7A3B"/>
    <w:rsid w:val="00AD7C72"/>
    <w:rsid w:val="00AE0604"/>
    <w:rsid w:val="00AE08DA"/>
    <w:rsid w:val="00AE61B3"/>
    <w:rsid w:val="00AF1E8B"/>
    <w:rsid w:val="00B009AC"/>
    <w:rsid w:val="00B04750"/>
    <w:rsid w:val="00B06F66"/>
    <w:rsid w:val="00B10907"/>
    <w:rsid w:val="00B11362"/>
    <w:rsid w:val="00B15133"/>
    <w:rsid w:val="00B15942"/>
    <w:rsid w:val="00B167C4"/>
    <w:rsid w:val="00B176A3"/>
    <w:rsid w:val="00B17B33"/>
    <w:rsid w:val="00B20793"/>
    <w:rsid w:val="00B20B3C"/>
    <w:rsid w:val="00B21B64"/>
    <w:rsid w:val="00B23A60"/>
    <w:rsid w:val="00B274B5"/>
    <w:rsid w:val="00B3277B"/>
    <w:rsid w:val="00B32F2B"/>
    <w:rsid w:val="00B348FF"/>
    <w:rsid w:val="00B36778"/>
    <w:rsid w:val="00B419E0"/>
    <w:rsid w:val="00B44158"/>
    <w:rsid w:val="00B460E2"/>
    <w:rsid w:val="00B47C81"/>
    <w:rsid w:val="00B503CE"/>
    <w:rsid w:val="00B51325"/>
    <w:rsid w:val="00B535A7"/>
    <w:rsid w:val="00B55E01"/>
    <w:rsid w:val="00B57F53"/>
    <w:rsid w:val="00B6298E"/>
    <w:rsid w:val="00B64000"/>
    <w:rsid w:val="00B64E96"/>
    <w:rsid w:val="00B66695"/>
    <w:rsid w:val="00B764B2"/>
    <w:rsid w:val="00B82AB7"/>
    <w:rsid w:val="00B8658B"/>
    <w:rsid w:val="00B86B86"/>
    <w:rsid w:val="00B86D52"/>
    <w:rsid w:val="00B90694"/>
    <w:rsid w:val="00B90B4B"/>
    <w:rsid w:val="00B90C4A"/>
    <w:rsid w:val="00B92BD4"/>
    <w:rsid w:val="00B931AC"/>
    <w:rsid w:val="00B93658"/>
    <w:rsid w:val="00B94E37"/>
    <w:rsid w:val="00B9577B"/>
    <w:rsid w:val="00BA09B6"/>
    <w:rsid w:val="00BA203B"/>
    <w:rsid w:val="00BA223C"/>
    <w:rsid w:val="00BB064C"/>
    <w:rsid w:val="00BB2132"/>
    <w:rsid w:val="00BB4290"/>
    <w:rsid w:val="00BB489C"/>
    <w:rsid w:val="00BC2132"/>
    <w:rsid w:val="00BC2391"/>
    <w:rsid w:val="00BC2461"/>
    <w:rsid w:val="00BC4EE3"/>
    <w:rsid w:val="00BC5FED"/>
    <w:rsid w:val="00BC69C1"/>
    <w:rsid w:val="00BD1A99"/>
    <w:rsid w:val="00BD3283"/>
    <w:rsid w:val="00BD3F99"/>
    <w:rsid w:val="00BD4A50"/>
    <w:rsid w:val="00BE1403"/>
    <w:rsid w:val="00BE537E"/>
    <w:rsid w:val="00BE7FD7"/>
    <w:rsid w:val="00BF4B6D"/>
    <w:rsid w:val="00BF795B"/>
    <w:rsid w:val="00C00199"/>
    <w:rsid w:val="00C0024D"/>
    <w:rsid w:val="00C079E5"/>
    <w:rsid w:val="00C10B4D"/>
    <w:rsid w:val="00C10C5F"/>
    <w:rsid w:val="00C14F02"/>
    <w:rsid w:val="00C16067"/>
    <w:rsid w:val="00C166DF"/>
    <w:rsid w:val="00C16AC6"/>
    <w:rsid w:val="00C20DF1"/>
    <w:rsid w:val="00C252A1"/>
    <w:rsid w:val="00C270C3"/>
    <w:rsid w:val="00C3035F"/>
    <w:rsid w:val="00C32ACE"/>
    <w:rsid w:val="00C335A1"/>
    <w:rsid w:val="00C34070"/>
    <w:rsid w:val="00C37599"/>
    <w:rsid w:val="00C37B5B"/>
    <w:rsid w:val="00C403A0"/>
    <w:rsid w:val="00C419ED"/>
    <w:rsid w:val="00C43A53"/>
    <w:rsid w:val="00C44E66"/>
    <w:rsid w:val="00C44EE2"/>
    <w:rsid w:val="00C50A12"/>
    <w:rsid w:val="00C513C4"/>
    <w:rsid w:val="00C53176"/>
    <w:rsid w:val="00C53C41"/>
    <w:rsid w:val="00C5431C"/>
    <w:rsid w:val="00C611E4"/>
    <w:rsid w:val="00C62535"/>
    <w:rsid w:val="00C63F7E"/>
    <w:rsid w:val="00C640D8"/>
    <w:rsid w:val="00C6567B"/>
    <w:rsid w:val="00C67D65"/>
    <w:rsid w:val="00C71E22"/>
    <w:rsid w:val="00C73F72"/>
    <w:rsid w:val="00C76E47"/>
    <w:rsid w:val="00C77768"/>
    <w:rsid w:val="00C83895"/>
    <w:rsid w:val="00C851B6"/>
    <w:rsid w:val="00C851D3"/>
    <w:rsid w:val="00C8661B"/>
    <w:rsid w:val="00C869F7"/>
    <w:rsid w:val="00C900E9"/>
    <w:rsid w:val="00C9014F"/>
    <w:rsid w:val="00C9050F"/>
    <w:rsid w:val="00C9235A"/>
    <w:rsid w:val="00C9297B"/>
    <w:rsid w:val="00C93928"/>
    <w:rsid w:val="00CA1F25"/>
    <w:rsid w:val="00CA2487"/>
    <w:rsid w:val="00CA5EA1"/>
    <w:rsid w:val="00CA6544"/>
    <w:rsid w:val="00CB4D7D"/>
    <w:rsid w:val="00CB5FBB"/>
    <w:rsid w:val="00CB695D"/>
    <w:rsid w:val="00CB6DF2"/>
    <w:rsid w:val="00CC0FC0"/>
    <w:rsid w:val="00CD1495"/>
    <w:rsid w:val="00CD3E3B"/>
    <w:rsid w:val="00CD51DA"/>
    <w:rsid w:val="00CD6485"/>
    <w:rsid w:val="00CE266E"/>
    <w:rsid w:val="00CE2BF4"/>
    <w:rsid w:val="00CE46FC"/>
    <w:rsid w:val="00CF0612"/>
    <w:rsid w:val="00CF3828"/>
    <w:rsid w:val="00CF61C3"/>
    <w:rsid w:val="00D01B31"/>
    <w:rsid w:val="00D04592"/>
    <w:rsid w:val="00D0480C"/>
    <w:rsid w:val="00D04ED2"/>
    <w:rsid w:val="00D07F73"/>
    <w:rsid w:val="00D10CCC"/>
    <w:rsid w:val="00D10F45"/>
    <w:rsid w:val="00D11902"/>
    <w:rsid w:val="00D1324D"/>
    <w:rsid w:val="00D1615E"/>
    <w:rsid w:val="00D17062"/>
    <w:rsid w:val="00D20A52"/>
    <w:rsid w:val="00D23341"/>
    <w:rsid w:val="00D356FE"/>
    <w:rsid w:val="00D357CC"/>
    <w:rsid w:val="00D35A1E"/>
    <w:rsid w:val="00D37362"/>
    <w:rsid w:val="00D37A63"/>
    <w:rsid w:val="00D43A47"/>
    <w:rsid w:val="00D449F2"/>
    <w:rsid w:val="00D47159"/>
    <w:rsid w:val="00D47786"/>
    <w:rsid w:val="00D50DC8"/>
    <w:rsid w:val="00D52681"/>
    <w:rsid w:val="00D54898"/>
    <w:rsid w:val="00D550CD"/>
    <w:rsid w:val="00D576A6"/>
    <w:rsid w:val="00D618DE"/>
    <w:rsid w:val="00D66202"/>
    <w:rsid w:val="00D66329"/>
    <w:rsid w:val="00D726C1"/>
    <w:rsid w:val="00D73DE1"/>
    <w:rsid w:val="00D754FF"/>
    <w:rsid w:val="00D76035"/>
    <w:rsid w:val="00D813C8"/>
    <w:rsid w:val="00D8285D"/>
    <w:rsid w:val="00D84822"/>
    <w:rsid w:val="00D84BA8"/>
    <w:rsid w:val="00D90787"/>
    <w:rsid w:val="00D91AF9"/>
    <w:rsid w:val="00D93763"/>
    <w:rsid w:val="00D96805"/>
    <w:rsid w:val="00D97D9D"/>
    <w:rsid w:val="00DA0A10"/>
    <w:rsid w:val="00DA12FF"/>
    <w:rsid w:val="00DA1B72"/>
    <w:rsid w:val="00DA3800"/>
    <w:rsid w:val="00DA57FC"/>
    <w:rsid w:val="00DA6AE5"/>
    <w:rsid w:val="00DA6CB7"/>
    <w:rsid w:val="00DB18E3"/>
    <w:rsid w:val="00DB2177"/>
    <w:rsid w:val="00DB2265"/>
    <w:rsid w:val="00DB2789"/>
    <w:rsid w:val="00DB3575"/>
    <w:rsid w:val="00DB426F"/>
    <w:rsid w:val="00DB458F"/>
    <w:rsid w:val="00DB5106"/>
    <w:rsid w:val="00DC37BC"/>
    <w:rsid w:val="00DC5093"/>
    <w:rsid w:val="00DC5B81"/>
    <w:rsid w:val="00DD07D5"/>
    <w:rsid w:val="00DD53E2"/>
    <w:rsid w:val="00DD6AC8"/>
    <w:rsid w:val="00DD7C7B"/>
    <w:rsid w:val="00DD7E1E"/>
    <w:rsid w:val="00DE03B7"/>
    <w:rsid w:val="00DE0823"/>
    <w:rsid w:val="00DE24F2"/>
    <w:rsid w:val="00DE69EC"/>
    <w:rsid w:val="00DF12AA"/>
    <w:rsid w:val="00DF209D"/>
    <w:rsid w:val="00DF2FAC"/>
    <w:rsid w:val="00DF3DD6"/>
    <w:rsid w:val="00DF41B9"/>
    <w:rsid w:val="00DF4E5D"/>
    <w:rsid w:val="00DF646B"/>
    <w:rsid w:val="00DF6470"/>
    <w:rsid w:val="00DF648F"/>
    <w:rsid w:val="00DF6698"/>
    <w:rsid w:val="00E0116A"/>
    <w:rsid w:val="00E055A0"/>
    <w:rsid w:val="00E077C5"/>
    <w:rsid w:val="00E11496"/>
    <w:rsid w:val="00E11E26"/>
    <w:rsid w:val="00E1212E"/>
    <w:rsid w:val="00E12B5E"/>
    <w:rsid w:val="00E15D54"/>
    <w:rsid w:val="00E2031F"/>
    <w:rsid w:val="00E240E8"/>
    <w:rsid w:val="00E24425"/>
    <w:rsid w:val="00E258A9"/>
    <w:rsid w:val="00E31289"/>
    <w:rsid w:val="00E3600A"/>
    <w:rsid w:val="00E413CD"/>
    <w:rsid w:val="00E456B3"/>
    <w:rsid w:val="00E463DD"/>
    <w:rsid w:val="00E46DA0"/>
    <w:rsid w:val="00E46F70"/>
    <w:rsid w:val="00E5069A"/>
    <w:rsid w:val="00E50E95"/>
    <w:rsid w:val="00E516A4"/>
    <w:rsid w:val="00E52489"/>
    <w:rsid w:val="00E52F30"/>
    <w:rsid w:val="00E54414"/>
    <w:rsid w:val="00E546F6"/>
    <w:rsid w:val="00E54B42"/>
    <w:rsid w:val="00E54CCE"/>
    <w:rsid w:val="00E553B8"/>
    <w:rsid w:val="00E60C35"/>
    <w:rsid w:val="00E66F90"/>
    <w:rsid w:val="00E67599"/>
    <w:rsid w:val="00E70289"/>
    <w:rsid w:val="00E70452"/>
    <w:rsid w:val="00E73B4D"/>
    <w:rsid w:val="00E740FD"/>
    <w:rsid w:val="00E741DF"/>
    <w:rsid w:val="00E74FA5"/>
    <w:rsid w:val="00E752FF"/>
    <w:rsid w:val="00E75D6C"/>
    <w:rsid w:val="00E764E1"/>
    <w:rsid w:val="00E83BC0"/>
    <w:rsid w:val="00E8424F"/>
    <w:rsid w:val="00E94068"/>
    <w:rsid w:val="00E9534B"/>
    <w:rsid w:val="00E953BA"/>
    <w:rsid w:val="00E96665"/>
    <w:rsid w:val="00E967D7"/>
    <w:rsid w:val="00E97200"/>
    <w:rsid w:val="00EA7199"/>
    <w:rsid w:val="00EB1A0E"/>
    <w:rsid w:val="00EB2B34"/>
    <w:rsid w:val="00EB33AD"/>
    <w:rsid w:val="00EB39F8"/>
    <w:rsid w:val="00EB6F2C"/>
    <w:rsid w:val="00EC02A6"/>
    <w:rsid w:val="00EC21E2"/>
    <w:rsid w:val="00EC59EC"/>
    <w:rsid w:val="00EC68BB"/>
    <w:rsid w:val="00ED29C9"/>
    <w:rsid w:val="00ED3BD7"/>
    <w:rsid w:val="00ED60D1"/>
    <w:rsid w:val="00EE1968"/>
    <w:rsid w:val="00EE34D8"/>
    <w:rsid w:val="00EE4085"/>
    <w:rsid w:val="00EE67EF"/>
    <w:rsid w:val="00EF10EC"/>
    <w:rsid w:val="00EF4258"/>
    <w:rsid w:val="00EF4F20"/>
    <w:rsid w:val="00EF7D49"/>
    <w:rsid w:val="00F0308F"/>
    <w:rsid w:val="00F0388C"/>
    <w:rsid w:val="00F107DB"/>
    <w:rsid w:val="00F15E5C"/>
    <w:rsid w:val="00F21509"/>
    <w:rsid w:val="00F25D85"/>
    <w:rsid w:val="00F32BC7"/>
    <w:rsid w:val="00F33008"/>
    <w:rsid w:val="00F332C5"/>
    <w:rsid w:val="00F33A28"/>
    <w:rsid w:val="00F35601"/>
    <w:rsid w:val="00F40A9F"/>
    <w:rsid w:val="00F41210"/>
    <w:rsid w:val="00F422A1"/>
    <w:rsid w:val="00F423FF"/>
    <w:rsid w:val="00F426D2"/>
    <w:rsid w:val="00F43480"/>
    <w:rsid w:val="00F43E43"/>
    <w:rsid w:val="00F441CA"/>
    <w:rsid w:val="00F454B1"/>
    <w:rsid w:val="00F5070A"/>
    <w:rsid w:val="00F563E6"/>
    <w:rsid w:val="00F60260"/>
    <w:rsid w:val="00F627B8"/>
    <w:rsid w:val="00F6490E"/>
    <w:rsid w:val="00F6641C"/>
    <w:rsid w:val="00F761B9"/>
    <w:rsid w:val="00F80A03"/>
    <w:rsid w:val="00F8235D"/>
    <w:rsid w:val="00F8412E"/>
    <w:rsid w:val="00F86532"/>
    <w:rsid w:val="00F86DED"/>
    <w:rsid w:val="00F8783E"/>
    <w:rsid w:val="00F93411"/>
    <w:rsid w:val="00F94459"/>
    <w:rsid w:val="00F94631"/>
    <w:rsid w:val="00F94E25"/>
    <w:rsid w:val="00F959A5"/>
    <w:rsid w:val="00F96C4E"/>
    <w:rsid w:val="00FA0A7F"/>
    <w:rsid w:val="00FA11D0"/>
    <w:rsid w:val="00FA29BA"/>
    <w:rsid w:val="00FA35F4"/>
    <w:rsid w:val="00FA4F36"/>
    <w:rsid w:val="00FA5ECF"/>
    <w:rsid w:val="00FB0EEE"/>
    <w:rsid w:val="00FB1334"/>
    <w:rsid w:val="00FB1F6F"/>
    <w:rsid w:val="00FB6CEF"/>
    <w:rsid w:val="00FC055E"/>
    <w:rsid w:val="00FC51C6"/>
    <w:rsid w:val="00FC7190"/>
    <w:rsid w:val="00FD0047"/>
    <w:rsid w:val="00FD06CB"/>
    <w:rsid w:val="00FD09B9"/>
    <w:rsid w:val="00FD3447"/>
    <w:rsid w:val="00FD7841"/>
    <w:rsid w:val="00FE006E"/>
    <w:rsid w:val="00FE01ED"/>
    <w:rsid w:val="00FE0E17"/>
    <w:rsid w:val="00FE228F"/>
    <w:rsid w:val="00FE3707"/>
    <w:rsid w:val="00FE6464"/>
    <w:rsid w:val="00FF2246"/>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2CED7"/>
  <w15:docId w15:val="{0F5067D9-E4FF-4F75-941F-852AEB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6A"/>
    <w:pPr>
      <w:spacing w:after="0" w:line="240" w:lineRule="auto"/>
    </w:pPr>
    <w:rPr>
      <w:lang w:val="es-ES"/>
    </w:rPr>
  </w:style>
  <w:style w:type="paragraph" w:styleId="Ttulo1">
    <w:name w:val="heading 1"/>
    <w:basedOn w:val="Normal"/>
    <w:next w:val="Normal"/>
    <w:link w:val="Ttulo1Car"/>
    <w:uiPriority w:val="9"/>
    <w:qFormat/>
    <w:rsid w:val="00B15942"/>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94736A"/>
    <w:pPr>
      <w:spacing w:after="120"/>
    </w:pPr>
  </w:style>
  <w:style w:type="character" w:customStyle="1" w:styleId="TextoindependienteCar">
    <w:name w:val="Texto independiente Car"/>
    <w:basedOn w:val="Fuentedeprrafopredeter"/>
    <w:link w:val="Textoindependiente"/>
    <w:uiPriority w:val="1"/>
    <w:rsid w:val="0094736A"/>
    <w:rPr>
      <w:lang w:val="es-ES"/>
    </w:rPr>
  </w:style>
  <w:style w:type="table" w:customStyle="1" w:styleId="Tablaconcuadrcula1">
    <w:name w:val="Tabla con cuadrícula1"/>
    <w:basedOn w:val="Tablanormal"/>
    <w:uiPriority w:val="59"/>
    <w:rsid w:val="009473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94736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736A"/>
    <w:pPr>
      <w:ind w:left="720" w:firstLine="360"/>
      <w:contextualSpacing/>
    </w:pPr>
    <w:rPr>
      <w:rFonts w:ascii="Calibri" w:eastAsia="Times New Roman" w:hAnsi="Calibri" w:cs="Times New Roman"/>
      <w:lang w:val="es-DO" w:eastAsia="es-DO"/>
    </w:rPr>
  </w:style>
  <w:style w:type="paragraph" w:customStyle="1" w:styleId="ecxmsonormal">
    <w:name w:val="ecxmsonormal"/>
    <w:basedOn w:val="Normal"/>
    <w:rsid w:val="0094736A"/>
    <w:pPr>
      <w:spacing w:before="100" w:beforeAutospacing="1" w:after="100" w:afterAutospacing="1"/>
    </w:pPr>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94736A"/>
    <w:pPr>
      <w:spacing w:after="0" w:line="240" w:lineRule="auto"/>
    </w:pPr>
  </w:style>
  <w:style w:type="paragraph" w:styleId="Textodeglobo">
    <w:name w:val="Balloon Text"/>
    <w:basedOn w:val="Normal"/>
    <w:link w:val="TextodegloboCar"/>
    <w:uiPriority w:val="99"/>
    <w:semiHidden/>
    <w:unhideWhenUsed/>
    <w:rsid w:val="0094736A"/>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36A"/>
    <w:rPr>
      <w:rFonts w:ascii="Tahoma" w:hAnsi="Tahoma" w:cs="Tahoma"/>
      <w:sz w:val="16"/>
      <w:szCs w:val="16"/>
      <w:lang w:val="es-ES"/>
    </w:rPr>
  </w:style>
  <w:style w:type="character" w:customStyle="1" w:styleId="apple-converted-space">
    <w:name w:val="apple-converted-space"/>
    <w:basedOn w:val="Fuentedeprrafopredeter"/>
    <w:rsid w:val="0094736A"/>
  </w:style>
  <w:style w:type="paragraph" w:styleId="Encabezado">
    <w:name w:val="header"/>
    <w:basedOn w:val="Normal"/>
    <w:link w:val="EncabezadoCar"/>
    <w:uiPriority w:val="99"/>
    <w:unhideWhenUsed/>
    <w:rsid w:val="0094736A"/>
    <w:pPr>
      <w:tabs>
        <w:tab w:val="center" w:pos="4252"/>
        <w:tab w:val="right" w:pos="8504"/>
      </w:tabs>
    </w:pPr>
  </w:style>
  <w:style w:type="character" w:customStyle="1" w:styleId="EncabezadoCar">
    <w:name w:val="Encabezado Car"/>
    <w:basedOn w:val="Fuentedeprrafopredeter"/>
    <w:link w:val="Encabezado"/>
    <w:uiPriority w:val="99"/>
    <w:rsid w:val="0094736A"/>
    <w:rPr>
      <w:lang w:val="es-ES"/>
    </w:rPr>
  </w:style>
  <w:style w:type="paragraph" w:styleId="Piedepgina">
    <w:name w:val="footer"/>
    <w:basedOn w:val="Normal"/>
    <w:link w:val="PiedepginaCar"/>
    <w:uiPriority w:val="99"/>
    <w:unhideWhenUsed/>
    <w:rsid w:val="0094736A"/>
    <w:pPr>
      <w:tabs>
        <w:tab w:val="center" w:pos="4252"/>
        <w:tab w:val="right" w:pos="8504"/>
      </w:tabs>
    </w:pPr>
  </w:style>
  <w:style w:type="character" w:customStyle="1" w:styleId="PiedepginaCar">
    <w:name w:val="Pie de página Car"/>
    <w:basedOn w:val="Fuentedeprrafopredeter"/>
    <w:link w:val="Piedepgina"/>
    <w:uiPriority w:val="99"/>
    <w:rsid w:val="0094736A"/>
    <w:rPr>
      <w:lang w:val="es-ES"/>
    </w:rPr>
  </w:style>
  <w:style w:type="character" w:customStyle="1" w:styleId="SinespaciadoCar">
    <w:name w:val="Sin espaciado Car"/>
    <w:link w:val="Sinespaciado"/>
    <w:uiPriority w:val="1"/>
    <w:rsid w:val="0094736A"/>
  </w:style>
  <w:style w:type="paragraph" w:styleId="NormalWeb">
    <w:name w:val="Normal (Web)"/>
    <w:basedOn w:val="Normal"/>
    <w:uiPriority w:val="99"/>
    <w:rsid w:val="0094736A"/>
    <w:pPr>
      <w:spacing w:before="100" w:beforeAutospacing="1" w:after="100" w:afterAutospacing="1"/>
    </w:pPr>
    <w:rPr>
      <w:rFonts w:ascii="Times New Roman" w:eastAsia="Times New Roman" w:hAnsi="Times New Roman" w:cs="Times New Roman"/>
      <w:sz w:val="24"/>
      <w:szCs w:val="24"/>
      <w:lang w:val="es-DO" w:eastAsia="es-DO"/>
    </w:rPr>
  </w:style>
  <w:style w:type="character" w:styleId="Hipervnculo">
    <w:name w:val="Hyperlink"/>
    <w:basedOn w:val="Fuentedeprrafopredeter"/>
    <w:uiPriority w:val="99"/>
    <w:unhideWhenUsed/>
    <w:rsid w:val="0094736A"/>
    <w:rPr>
      <w:color w:val="0000FF"/>
      <w:u w:val="single"/>
    </w:rPr>
  </w:style>
  <w:style w:type="character" w:styleId="nfasis">
    <w:name w:val="Emphasis"/>
    <w:basedOn w:val="Fuentedeprrafopredeter"/>
    <w:uiPriority w:val="20"/>
    <w:qFormat/>
    <w:rsid w:val="0094736A"/>
    <w:rPr>
      <w:i/>
      <w:iCs/>
    </w:rPr>
  </w:style>
  <w:style w:type="paragraph" w:customStyle="1" w:styleId="Default">
    <w:name w:val="Default"/>
    <w:rsid w:val="001F4745"/>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Ttulo1Car">
    <w:name w:val="Título 1 Car"/>
    <w:basedOn w:val="Fuentedeprrafopredeter"/>
    <w:link w:val="Ttulo1"/>
    <w:uiPriority w:val="9"/>
    <w:rsid w:val="00B15942"/>
    <w:rPr>
      <w:rFonts w:asciiTheme="majorHAnsi" w:eastAsiaTheme="majorEastAsia" w:hAnsiTheme="majorHAnsi" w:cstheme="majorBidi"/>
      <w:color w:val="365F91" w:themeColor="accent1" w:themeShade="BF"/>
      <w:sz w:val="32"/>
      <w:szCs w:val="32"/>
    </w:rPr>
  </w:style>
  <w:style w:type="character" w:styleId="Textoennegrita">
    <w:name w:val="Strong"/>
    <w:basedOn w:val="Fuentedeprrafopredeter"/>
    <w:uiPriority w:val="22"/>
    <w:qFormat/>
    <w:rsid w:val="00B15942"/>
    <w:rPr>
      <w:b/>
      <w:bCs/>
    </w:rPr>
  </w:style>
  <w:style w:type="table" w:customStyle="1" w:styleId="Sombreadoclaro1">
    <w:name w:val="Sombreado claro1"/>
    <w:basedOn w:val="Tablanormal"/>
    <w:uiPriority w:val="60"/>
    <w:rsid w:val="0026731A"/>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uadrculamedia2Car">
    <w:name w:val="Cuadrícula media 2 Car"/>
    <w:link w:val="Cuadrculamedia21"/>
    <w:uiPriority w:val="1"/>
    <w:locked/>
    <w:rsid w:val="00FE01ED"/>
    <w:rPr>
      <w:sz w:val="22"/>
      <w:szCs w:val="22"/>
      <w:lang w:eastAsia="en-US"/>
    </w:rPr>
  </w:style>
  <w:style w:type="table" w:customStyle="1" w:styleId="Cuadrculamedia21">
    <w:name w:val="Cuadrícula media 21"/>
    <w:basedOn w:val="Tablanormal"/>
    <w:link w:val="Cuadrculamedia2Car"/>
    <w:uiPriority w:val="1"/>
    <w:rsid w:val="00FE01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uadrculamedia210">
    <w:name w:val="Cuadrícula media 21"/>
    <w:uiPriority w:val="1"/>
    <w:qFormat/>
    <w:rsid w:val="00FE01ED"/>
    <w:pPr>
      <w:spacing w:after="0" w:line="240" w:lineRule="auto"/>
    </w:pPr>
    <w:rPr>
      <w:rFonts w:ascii="Calibri" w:eastAsia="Calibri" w:hAnsi="Calibri" w:cs="Times New Roman"/>
    </w:rPr>
  </w:style>
  <w:style w:type="character" w:customStyle="1" w:styleId="il">
    <w:name w:val="il"/>
    <w:basedOn w:val="Fuentedeprrafopredeter"/>
    <w:rsid w:val="00FE01ED"/>
  </w:style>
  <w:style w:type="table" w:customStyle="1" w:styleId="Tablaconcuadrcula2">
    <w:name w:val="Tabla con cuadrícula2"/>
    <w:basedOn w:val="Tablanormal"/>
    <w:uiPriority w:val="39"/>
    <w:rsid w:val="00FE01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D726C1"/>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51">
    <w:name w:val="Tabla de cuadrícula 4 - Énfasis 51"/>
    <w:basedOn w:val="Tablanormal"/>
    <w:uiPriority w:val="49"/>
    <w:rsid w:val="00E52489"/>
    <w:pPr>
      <w:spacing w:after="0" w:line="240" w:lineRule="auto"/>
    </w:pPr>
    <w:rPr>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odesubseccin">
    <w:name w:val="Texto de subsección"/>
    <w:basedOn w:val="Normal"/>
    <w:uiPriority w:val="5"/>
    <w:qFormat/>
    <w:rsid w:val="00D449F2"/>
    <w:pPr>
      <w:spacing w:after="320" w:line="276" w:lineRule="auto"/>
      <w:contextualSpacing/>
    </w:pPr>
    <w:rPr>
      <w:rFonts w:cs="Times New Roman"/>
      <w:color w:val="000000" w:themeColor="text1"/>
      <w:sz w:val="20"/>
      <w:szCs w:val="20"/>
      <w:lang w:val="es-DO" w:eastAsia="es-DO"/>
    </w:rPr>
  </w:style>
  <w:style w:type="table" w:customStyle="1" w:styleId="TableNormal">
    <w:name w:val="Table Normal"/>
    <w:uiPriority w:val="2"/>
    <w:semiHidden/>
    <w:unhideWhenUsed/>
    <w:qFormat/>
    <w:rsid w:val="00433F37"/>
    <w:pPr>
      <w:widowControl w:val="0"/>
      <w:spacing w:after="0" w:line="240" w:lineRule="auto"/>
    </w:pPr>
    <w:rPr>
      <w:lang w:val="en-US"/>
    </w:rPr>
    <w:tblPr>
      <w:tblInd w:w="0" w:type="dxa"/>
      <w:tblCellMar>
        <w:top w:w="0" w:type="dxa"/>
        <w:left w:w="0" w:type="dxa"/>
        <w:bottom w:w="0" w:type="dxa"/>
        <w:right w:w="0" w:type="dxa"/>
      </w:tblCellMar>
    </w:tblPr>
  </w:style>
  <w:style w:type="table" w:styleId="Cuadrculaclara-nfasis5">
    <w:name w:val="Light Grid Accent 5"/>
    <w:basedOn w:val="Tablanormal"/>
    <w:uiPriority w:val="62"/>
    <w:rsid w:val="00F94E2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5968">
      <w:bodyDiv w:val="1"/>
      <w:marLeft w:val="0"/>
      <w:marRight w:val="0"/>
      <w:marTop w:val="0"/>
      <w:marBottom w:val="0"/>
      <w:divBdr>
        <w:top w:val="none" w:sz="0" w:space="0" w:color="auto"/>
        <w:left w:val="none" w:sz="0" w:space="0" w:color="auto"/>
        <w:bottom w:val="none" w:sz="0" w:space="0" w:color="auto"/>
        <w:right w:val="none" w:sz="0" w:space="0" w:color="auto"/>
      </w:divBdr>
    </w:div>
    <w:div w:id="397240911">
      <w:bodyDiv w:val="1"/>
      <w:marLeft w:val="0"/>
      <w:marRight w:val="0"/>
      <w:marTop w:val="0"/>
      <w:marBottom w:val="0"/>
      <w:divBdr>
        <w:top w:val="none" w:sz="0" w:space="0" w:color="auto"/>
        <w:left w:val="none" w:sz="0" w:space="0" w:color="auto"/>
        <w:bottom w:val="none" w:sz="0" w:space="0" w:color="auto"/>
        <w:right w:val="none" w:sz="0" w:space="0" w:color="auto"/>
      </w:divBdr>
    </w:div>
    <w:div w:id="739331993">
      <w:bodyDiv w:val="1"/>
      <w:marLeft w:val="0"/>
      <w:marRight w:val="0"/>
      <w:marTop w:val="0"/>
      <w:marBottom w:val="0"/>
      <w:divBdr>
        <w:top w:val="none" w:sz="0" w:space="0" w:color="auto"/>
        <w:left w:val="none" w:sz="0" w:space="0" w:color="auto"/>
        <w:bottom w:val="none" w:sz="0" w:space="0" w:color="auto"/>
        <w:right w:val="none" w:sz="0" w:space="0" w:color="auto"/>
      </w:divBdr>
    </w:div>
    <w:div w:id="1053851506">
      <w:bodyDiv w:val="1"/>
      <w:marLeft w:val="0"/>
      <w:marRight w:val="0"/>
      <w:marTop w:val="0"/>
      <w:marBottom w:val="0"/>
      <w:divBdr>
        <w:top w:val="none" w:sz="0" w:space="0" w:color="auto"/>
        <w:left w:val="none" w:sz="0" w:space="0" w:color="auto"/>
        <w:bottom w:val="none" w:sz="0" w:space="0" w:color="auto"/>
        <w:right w:val="none" w:sz="0" w:space="0" w:color="auto"/>
      </w:divBdr>
    </w:div>
    <w:div w:id="1637759926">
      <w:bodyDiv w:val="1"/>
      <w:marLeft w:val="0"/>
      <w:marRight w:val="0"/>
      <w:marTop w:val="0"/>
      <w:marBottom w:val="0"/>
      <w:divBdr>
        <w:top w:val="none" w:sz="0" w:space="0" w:color="auto"/>
        <w:left w:val="none" w:sz="0" w:space="0" w:color="auto"/>
        <w:bottom w:val="none" w:sz="0" w:space="0" w:color="auto"/>
        <w:right w:val="none" w:sz="0" w:space="0" w:color="auto"/>
      </w:divBdr>
    </w:div>
    <w:div w:id="17445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2019\memorianana2018.xlsx" TargetMode="External"/><Relationship Id="rId1" Type="http://schemas.openxmlformats.org/officeDocument/2006/relationships/image" Target="../media/image4.jpeg"/></Relationships>
</file>

<file path=word/charts/_rels/chart3.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F:\2019\memorianana2018.xlsx" TargetMode="External"/><Relationship Id="rId1" Type="http://schemas.openxmlformats.org/officeDocument/2006/relationships/image" Target="../media/image4.jpeg"/></Relationships>
</file>

<file path=word/charts/_rels/chart7.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9.xml.rels><?xml version="1.0" encoding="UTF-8" standalone="yes"?>
<Relationships xmlns="http://schemas.openxmlformats.org/package/2006/relationships"><Relationship Id="rId1" Type="http://schemas.openxmlformats.org/officeDocument/2006/relationships/oleObject" Target="file:///F:\2019\memorianana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a:t>Gastos de Personal por Nómina</a:t>
            </a:r>
          </a:p>
          <a:p>
            <a:pPr>
              <a:defRPr sz="900" b="1" i="0" u="none" strike="noStrike" kern="1200" baseline="0">
                <a:solidFill>
                  <a:schemeClr val="dk1">
                    <a:lumMod val="75000"/>
                    <a:lumOff val="25000"/>
                  </a:schemeClr>
                </a:solidFill>
                <a:latin typeface="+mn-lt"/>
                <a:ea typeface="+mn-ea"/>
                <a:cs typeface="+mn-cs"/>
              </a:defRPr>
            </a:pPr>
            <a:r>
              <a:rPr lang="en-US" sz="900"/>
              <a:t>Período enero/diciembre 2018 </a:t>
            </a:r>
          </a:p>
        </c:rich>
      </c:tx>
      <c:overlay val="0"/>
      <c:spPr>
        <a:solidFill>
          <a:srgbClr val="00B0F0"/>
        </a:solidFill>
        <a:ln>
          <a:noFill/>
        </a:ln>
        <a:effectLst/>
      </c:spPr>
    </c:title>
    <c:autoTitleDeleted val="0"/>
    <c:view3D>
      <c:rotX val="0"/>
      <c:rotY val="359"/>
      <c:depthPercent val="60"/>
      <c:rAngAx val="0"/>
      <c:perspective val="2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Hoja1!$E$6</c:f>
              <c:strCache>
                <c:ptCount val="1"/>
                <c:pt idx="0">
                  <c:v>Valor </c:v>
                </c:pt>
              </c:strCache>
            </c:strRef>
          </c:tx>
          <c:spPr>
            <a:solidFill>
              <a:srgbClr val="FF0000"/>
            </a:solidFill>
            <a:ln w="9525" cap="flat" cmpd="sng" algn="ctr">
              <a:solidFill>
                <a:schemeClr val="accent1">
                  <a:lumMod val="75000"/>
                </a:schemeClr>
              </a:solidFill>
              <a:round/>
            </a:ln>
            <a:effectLst/>
            <a:sp3d contourW="9525">
              <a:contourClr>
                <a:schemeClr val="accent1">
                  <a:lumMod val="75000"/>
                </a:schemeClr>
              </a:contourClr>
            </a:sp3d>
          </c:spPr>
          <c:invertIfNegative val="0"/>
          <c:dPt>
            <c:idx val="1"/>
            <c:invertIfNegative val="0"/>
            <c:bubble3D val="0"/>
            <c:spPr>
              <a:solidFill>
                <a:srgbClr val="FFC00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1-81F7-4816-8526-3ECFF00CFBD0}"/>
              </c:ext>
            </c:extLst>
          </c:dPt>
          <c:dPt>
            <c:idx val="2"/>
            <c:invertIfNegative val="0"/>
            <c:bubble3D val="0"/>
            <c:spPr>
              <a:solidFill>
                <a:schemeClr val="tx2">
                  <a:lumMod val="75000"/>
                </a:schemeClr>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3-81F7-4816-8526-3ECFF00CFBD0}"/>
              </c:ext>
            </c:extLst>
          </c:dPt>
          <c:dPt>
            <c:idx val="3"/>
            <c:invertIfNegative val="0"/>
            <c:bubble3D val="0"/>
            <c:spPr>
              <a:solidFill>
                <a:schemeClr val="accent5">
                  <a:lumMod val="60000"/>
                  <a:lumOff val="40000"/>
                </a:schemeClr>
              </a:solidFill>
              <a:ln w="9525" cap="flat" cmpd="sng" algn="ctr">
                <a:solidFill>
                  <a:schemeClr val="accent2"/>
                </a:solidFill>
                <a:round/>
              </a:ln>
              <a:effectLst/>
              <a:sp3d contourW="9525">
                <a:contourClr>
                  <a:schemeClr val="accent2"/>
                </a:contourClr>
              </a:sp3d>
            </c:spPr>
            <c:extLst>
              <c:ext xmlns:c16="http://schemas.microsoft.com/office/drawing/2014/chart" uri="{C3380CC4-5D6E-409C-BE32-E72D297353CC}">
                <c16:uniqueId val="{00000005-81F7-4816-8526-3ECFF00CFBD0}"/>
              </c:ext>
            </c:extLst>
          </c:dPt>
          <c:dPt>
            <c:idx val="4"/>
            <c:invertIfNegative val="0"/>
            <c:bubble3D val="0"/>
            <c:spPr>
              <a:solidFill>
                <a:srgbClr val="7030A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7-81F7-4816-8526-3ECFF00CFBD0}"/>
              </c:ext>
            </c:extLst>
          </c:dPt>
          <c:dPt>
            <c:idx val="5"/>
            <c:invertIfNegative val="0"/>
            <c:bubble3D val="0"/>
            <c:spPr>
              <a:solidFill>
                <a:srgbClr val="00B0F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9-81F7-4816-8526-3ECFF00CFBD0}"/>
              </c:ext>
            </c:extLst>
          </c:dPt>
          <c:dPt>
            <c:idx val="6"/>
            <c:invertIfNegative val="0"/>
            <c:bubble3D val="0"/>
            <c:spPr>
              <a:solidFill>
                <a:srgbClr val="92D05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B-81F7-4816-8526-3ECFF00CFBD0}"/>
              </c:ext>
            </c:extLst>
          </c:dPt>
          <c:cat>
            <c:strRef>
              <c:f>Hoja1!$D$7:$D$13</c:f>
              <c:strCache>
                <c:ptCount val="7"/>
                <c:pt idx="0">
                  <c:v>Civil </c:v>
                </c:pt>
                <c:pt idx="1">
                  <c:v>Militar</c:v>
                </c:pt>
                <c:pt idx="2">
                  <c:v>Trámite</c:v>
                </c:pt>
                <c:pt idx="3">
                  <c:v>Servicios Especiales (Incentivos)</c:v>
                </c:pt>
                <c:pt idx="4">
                  <c:v>Gastos Representación </c:v>
                </c:pt>
                <c:pt idx="5">
                  <c:v>Contratados </c:v>
                </c:pt>
                <c:pt idx="6">
                  <c:v>Otros Incentivos(Bonos) </c:v>
                </c:pt>
              </c:strCache>
            </c:strRef>
          </c:cat>
          <c:val>
            <c:numRef>
              <c:f>Hoja1!$E$7:$E$13</c:f>
              <c:numCache>
                <c:formatCode>#,##0.00</c:formatCode>
                <c:ptCount val="7"/>
                <c:pt idx="0">
                  <c:v>90471849.940000027</c:v>
                </c:pt>
                <c:pt idx="1">
                  <c:v>17773776</c:v>
                </c:pt>
                <c:pt idx="2">
                  <c:v>536080</c:v>
                </c:pt>
                <c:pt idx="3">
                  <c:v>366000</c:v>
                </c:pt>
                <c:pt idx="4">
                  <c:v>1665000</c:v>
                </c:pt>
                <c:pt idx="5">
                  <c:v>440000</c:v>
                </c:pt>
                <c:pt idx="6">
                  <c:v>11663372.84</c:v>
                </c:pt>
              </c:numCache>
            </c:numRef>
          </c:val>
          <c:extLst>
            <c:ext xmlns:c16="http://schemas.microsoft.com/office/drawing/2014/chart" uri="{C3380CC4-5D6E-409C-BE32-E72D297353CC}">
              <c16:uniqueId val="{0000000C-81F7-4816-8526-3ECFF00CFBD0}"/>
            </c:ext>
          </c:extLst>
        </c:ser>
        <c:dLbls>
          <c:showLegendKey val="0"/>
          <c:showVal val="0"/>
          <c:showCatName val="0"/>
          <c:showSerName val="0"/>
          <c:showPercent val="0"/>
          <c:showBubbleSize val="0"/>
        </c:dLbls>
        <c:gapWidth val="150"/>
        <c:shape val="box"/>
        <c:axId val="135579904"/>
        <c:axId val="135593984"/>
        <c:axId val="0"/>
      </c:bar3DChart>
      <c:dateAx>
        <c:axId val="135579904"/>
        <c:scaling>
          <c:orientation val="minMax"/>
        </c:scaling>
        <c:delete val="0"/>
        <c:axPos val="b"/>
        <c:numFmt formatCode="General" sourceLinked="1"/>
        <c:majorTickMark val="none"/>
        <c:minorTickMark val="none"/>
        <c:tickLblPos val="nextTo"/>
        <c:spPr>
          <a:noFill/>
          <a:ln w="19050" cap="flat" cmpd="sng" algn="ctr">
            <a:solidFill>
              <a:schemeClr val="tx2">
                <a:lumMod val="60000"/>
                <a:lumOff val="40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DO"/>
          </a:p>
        </c:txPr>
        <c:crossAx val="135593984"/>
        <c:crosses val="autoZero"/>
        <c:auto val="0"/>
        <c:lblOffset val="100"/>
        <c:baseTimeUnit val="days"/>
      </c:dateAx>
      <c:valAx>
        <c:axId val="135593984"/>
        <c:scaling>
          <c:orientation val="minMax"/>
        </c:scaling>
        <c:delete val="0"/>
        <c:axPos val="l"/>
        <c:majorGridlines>
          <c:spPr>
            <a:ln w="9525" cap="flat" cmpd="sng" algn="ctr">
              <a:solidFill>
                <a:schemeClr val="accent2"/>
              </a:solidFill>
              <a:round/>
            </a:ln>
            <a:effectLst>
              <a:outerShdw blurRad="50800" dist="50800" dir="5400000" algn="ctr" rotWithShape="0">
                <a:schemeClr val="bg1"/>
              </a:outerShdw>
            </a:effectLst>
          </c:spPr>
        </c:majorGridlines>
        <c:numFmt formatCode="#,##0.00" sourceLinked="1"/>
        <c:majorTickMark val="none"/>
        <c:minorTickMark val="none"/>
        <c:tickLblPos val="nextTo"/>
        <c:spPr>
          <a:noFill/>
          <a:ln>
            <a:noFill/>
          </a:ln>
          <a:effectLst>
            <a:softEdge rad="635000"/>
          </a:effectLst>
        </c:spPr>
        <c:txPr>
          <a:bodyPr rot="240000" spcFirstLastPara="1" vertOverflow="ellipsis" wrap="square" anchor="b" anchorCtr="1"/>
          <a:lstStyle/>
          <a:p>
            <a:pPr>
              <a:defRPr sz="800" b="0" i="0" u="none" strike="noStrike" kern="1200" baseline="0">
                <a:solidFill>
                  <a:schemeClr val="dk1">
                    <a:lumMod val="75000"/>
                    <a:lumOff val="25000"/>
                  </a:schemeClr>
                </a:solidFill>
                <a:latin typeface="+mj-lt"/>
                <a:ea typeface="+mn-ea"/>
                <a:cs typeface="+mn-cs"/>
              </a:defRPr>
            </a:pPr>
            <a:endParaRPr lang="es-DO"/>
          </a:p>
        </c:txPr>
        <c:crossAx val="135579904"/>
        <c:crossesAt val="1"/>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outerShdw blurRad="482600" dist="1282700" dir="13020000" sx="1000" sy="1000" algn="ctr" rotWithShape="0">
        <a:srgbClr val="000000">
          <a:alpha val="43137"/>
        </a:srgbClr>
      </a:outerShdw>
    </a:effectLst>
  </c:spPr>
  <c:txPr>
    <a:bodyPr/>
    <a:lstStyle/>
    <a:p>
      <a:pPr>
        <a:defRPr/>
      </a:pPr>
      <a:endParaRPr lang="es-D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n-US" sz="800"/>
              <a:t>Gastos personal Fijo</a:t>
            </a:r>
          </a:p>
          <a:p>
            <a:pPr>
              <a:defRPr sz="800" b="1" i="0" u="none" strike="noStrike" kern="1200" baseline="0">
                <a:solidFill>
                  <a:schemeClr val="tx2"/>
                </a:solidFill>
                <a:latin typeface="+mn-lt"/>
                <a:ea typeface="+mn-ea"/>
                <a:cs typeface="+mn-cs"/>
              </a:defRPr>
            </a:pPr>
            <a:r>
              <a:rPr lang="en-US" sz="800"/>
              <a:t>Período</a:t>
            </a:r>
            <a:r>
              <a:rPr lang="en-US" sz="800" baseline="0"/>
              <a:t> enero/diciembre 2018</a:t>
            </a:r>
            <a:r>
              <a:rPr lang="en-US" sz="800"/>
              <a:t> </a:t>
            </a:r>
          </a:p>
        </c:rich>
      </c:tx>
      <c:overlay val="0"/>
      <c:spPr>
        <a:noFill/>
        <a:ln>
          <a:noFill/>
        </a:ln>
        <a:effectLst/>
      </c:spPr>
    </c:title>
    <c:autoTitleDeleted val="0"/>
    <c:view3D>
      <c:rotX val="15"/>
      <c:rotY val="20"/>
      <c:rAngAx val="0"/>
    </c:view3D>
    <c:floor>
      <c:thickness val="0"/>
      <c:spPr>
        <a:noFill/>
        <a:ln>
          <a:noFill/>
        </a:ln>
        <a:effectLst/>
        <a:sp3d/>
      </c:spPr>
    </c:floor>
    <c:sideWall>
      <c:thickness val="0"/>
      <c:spPr>
        <a:blipFill>
          <a:blip xmlns:r="http://schemas.openxmlformats.org/officeDocument/2006/relationships" r:embed="rId1"/>
          <a:tile tx="0" ty="0" sx="100000" sy="100000" flip="none" algn="tl"/>
        </a:blipFill>
        <a:ln>
          <a:noFill/>
        </a:ln>
        <a:effectLst/>
        <a:sp3d/>
      </c:spPr>
    </c:sideWall>
    <c:backWall>
      <c:thickness val="0"/>
      <c:spPr>
        <a:blipFill>
          <a:blip xmlns:r="http://schemas.openxmlformats.org/officeDocument/2006/relationships" r:embed="rId1"/>
          <a:tile tx="0" ty="0" sx="100000" sy="100000" flip="none" algn="tl"/>
        </a:blipFill>
        <a:ln>
          <a:noFill/>
        </a:ln>
        <a:effectLst/>
        <a:sp3d/>
      </c:spPr>
    </c:backWall>
    <c:plotArea>
      <c:layout>
        <c:manualLayout>
          <c:layoutTarget val="inner"/>
          <c:xMode val="edge"/>
          <c:yMode val="edge"/>
          <c:x val="0.20804089511183024"/>
          <c:y val="0.20461921759777157"/>
          <c:w val="0.51566046555687062"/>
          <c:h val="0.49456705767607084"/>
        </c:manualLayout>
      </c:layout>
      <c:bar3DChart>
        <c:barDir val="col"/>
        <c:grouping val="clustered"/>
        <c:varyColors val="0"/>
        <c:ser>
          <c:idx val="0"/>
          <c:order val="0"/>
          <c:tx>
            <c:strRef>
              <c:f>Hoja1!$E$72</c:f>
              <c:strCache>
                <c:ptCount val="1"/>
                <c:pt idx="0">
                  <c:v>Fijo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Pt>
            <c:idx val="0"/>
            <c:invertIfNegative val="0"/>
            <c:bubble3D val="0"/>
            <c:spPr>
              <a:solidFill>
                <a:schemeClr val="accent1">
                  <a:lumMod val="50000"/>
                </a:schemeClr>
              </a:solidFill>
              <a:ln>
                <a:solidFill>
                  <a:schemeClr val="accent1"/>
                </a:solidFill>
              </a:ln>
              <a:effectLst/>
              <a:sp3d>
                <a:contourClr>
                  <a:schemeClr val="accent1"/>
                </a:contourClr>
              </a:sp3d>
            </c:spPr>
            <c:extLst>
              <c:ext xmlns:c16="http://schemas.microsoft.com/office/drawing/2014/chart" uri="{C3380CC4-5D6E-409C-BE32-E72D297353CC}">
                <c16:uniqueId val="{00000001-DFF5-46EF-B2C7-58159689DE6A}"/>
              </c:ext>
            </c:extLst>
          </c:dPt>
          <c:dPt>
            <c:idx val="1"/>
            <c:invertIfNegative val="0"/>
            <c:bubble3D val="0"/>
            <c:spPr>
              <a:solidFill>
                <a:schemeClr val="accent2">
                  <a:lumMod val="75000"/>
                </a:schemeClr>
              </a:solidFill>
              <a:ln>
                <a:solidFill>
                  <a:schemeClr val="accent1"/>
                </a:solidFill>
              </a:ln>
              <a:effectLst/>
              <a:sp3d>
                <a:contourClr>
                  <a:schemeClr val="accent1"/>
                </a:contourClr>
              </a:sp3d>
            </c:spPr>
            <c:extLst>
              <c:ext xmlns:c16="http://schemas.microsoft.com/office/drawing/2014/chart" uri="{C3380CC4-5D6E-409C-BE32-E72D297353CC}">
                <c16:uniqueId val="{00000003-DFF5-46EF-B2C7-58159689DE6A}"/>
              </c:ext>
            </c:extLst>
          </c:dPt>
          <c:dPt>
            <c:idx val="2"/>
            <c:invertIfNegative val="0"/>
            <c:bubble3D val="0"/>
            <c:spPr>
              <a:solidFill>
                <a:schemeClr val="accent3">
                  <a:lumMod val="60000"/>
                  <a:lumOff val="40000"/>
                </a:schemeClr>
              </a:solidFill>
              <a:ln>
                <a:noFill/>
              </a:ln>
              <a:effectLst/>
              <a:sp3d/>
            </c:spPr>
            <c:extLst>
              <c:ext xmlns:c16="http://schemas.microsoft.com/office/drawing/2014/chart" uri="{C3380CC4-5D6E-409C-BE32-E72D297353CC}">
                <c16:uniqueId val="{00000005-DFF5-46EF-B2C7-58159689DE6A}"/>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DFF5-46EF-B2C7-58159689DE6A}"/>
              </c:ext>
            </c:extLst>
          </c:dPt>
          <c:dPt>
            <c:idx val="4"/>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9-DFF5-46EF-B2C7-58159689DE6A}"/>
              </c:ext>
            </c:extLst>
          </c:dPt>
          <c:dPt>
            <c:idx val="5"/>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B-DFF5-46EF-B2C7-58159689DE6A}"/>
              </c:ext>
            </c:extLst>
          </c:dPt>
          <c:dPt>
            <c:idx val="6"/>
            <c:invertIfNegative val="0"/>
            <c:bubble3D val="0"/>
            <c:spPr>
              <a:solidFill>
                <a:schemeClr val="accent5">
                  <a:lumMod val="60000"/>
                  <a:lumOff val="40000"/>
                </a:schemeClr>
              </a:solidFill>
              <a:ln>
                <a:noFill/>
              </a:ln>
              <a:effectLst/>
              <a:sp3d/>
            </c:spPr>
            <c:extLst>
              <c:ext xmlns:c16="http://schemas.microsoft.com/office/drawing/2014/chart" uri="{C3380CC4-5D6E-409C-BE32-E72D297353CC}">
                <c16:uniqueId val="{0000000D-DFF5-46EF-B2C7-58159689DE6A}"/>
              </c:ext>
            </c:extLst>
          </c:dPt>
          <c:dPt>
            <c:idx val="7"/>
            <c:invertIfNegative val="0"/>
            <c:bubble3D val="0"/>
            <c:spPr>
              <a:solidFill>
                <a:schemeClr val="bg2">
                  <a:lumMod val="75000"/>
                </a:schemeClr>
              </a:solidFill>
              <a:ln>
                <a:noFill/>
              </a:ln>
              <a:effectLst/>
              <a:sp3d/>
            </c:spPr>
            <c:extLst>
              <c:ext xmlns:c16="http://schemas.microsoft.com/office/drawing/2014/chart" uri="{C3380CC4-5D6E-409C-BE32-E72D297353CC}">
                <c16:uniqueId val="{0000000F-DFF5-46EF-B2C7-58159689DE6A}"/>
              </c:ext>
            </c:extLst>
          </c:dPt>
          <c:dPt>
            <c:idx val="8"/>
            <c:invertIfNegative val="0"/>
            <c:bubble3D val="0"/>
            <c:spPr>
              <a:solidFill>
                <a:schemeClr val="accent4"/>
              </a:solidFill>
              <a:ln>
                <a:noFill/>
              </a:ln>
              <a:effectLst/>
              <a:sp3d/>
            </c:spPr>
            <c:extLst>
              <c:ext xmlns:c16="http://schemas.microsoft.com/office/drawing/2014/chart" uri="{C3380CC4-5D6E-409C-BE32-E72D297353CC}">
                <c16:uniqueId val="{00000011-DFF5-46EF-B2C7-58159689DE6A}"/>
              </c:ext>
            </c:extLst>
          </c:dPt>
          <c:dPt>
            <c:idx val="9"/>
            <c:invertIfNegative val="0"/>
            <c:bubble3D val="0"/>
            <c:spPr>
              <a:solidFill>
                <a:schemeClr val="bg2">
                  <a:lumMod val="50000"/>
                </a:schemeClr>
              </a:solidFill>
              <a:ln>
                <a:noFill/>
              </a:ln>
              <a:effectLst/>
              <a:sp3d/>
            </c:spPr>
            <c:extLst>
              <c:ext xmlns:c16="http://schemas.microsoft.com/office/drawing/2014/chart" uri="{C3380CC4-5D6E-409C-BE32-E72D297353CC}">
                <c16:uniqueId val="{00000013-DFF5-46EF-B2C7-58159689DE6A}"/>
              </c:ext>
            </c:extLst>
          </c:dPt>
          <c:dPt>
            <c:idx val="10"/>
            <c:invertIfNegative val="0"/>
            <c:bubble3D val="0"/>
            <c:spPr>
              <a:solidFill>
                <a:schemeClr val="tx2">
                  <a:lumMod val="60000"/>
                  <a:lumOff val="40000"/>
                </a:schemeClr>
              </a:solidFill>
              <a:ln>
                <a:noFill/>
              </a:ln>
              <a:effectLst/>
              <a:sp3d/>
            </c:spPr>
            <c:extLst>
              <c:ext xmlns:c16="http://schemas.microsoft.com/office/drawing/2014/chart" uri="{C3380CC4-5D6E-409C-BE32-E72D297353CC}">
                <c16:uniqueId val="{00000015-DFF5-46EF-B2C7-58159689DE6A}"/>
              </c:ext>
            </c:extLst>
          </c:dPt>
          <c:dPt>
            <c:idx val="11"/>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17-DFF5-46EF-B2C7-58159689DE6A}"/>
              </c:ext>
            </c:extLst>
          </c:dPt>
          <c:cat>
            <c:strRef>
              <c:f>Hoja1!$D$73:$D$84</c:f>
              <c:strCache>
                <c:ptCount val="12"/>
                <c:pt idx="0">
                  <c:v>Enero </c:v>
                </c:pt>
                <c:pt idx="1">
                  <c:v>Febrero </c:v>
                </c:pt>
                <c:pt idx="2">
                  <c:v>Marzo </c:v>
                </c:pt>
                <c:pt idx="3">
                  <c:v>Abril </c:v>
                </c:pt>
                <c:pt idx="4">
                  <c:v>Mayo </c:v>
                </c:pt>
                <c:pt idx="5">
                  <c:v>Junio </c:v>
                </c:pt>
                <c:pt idx="6">
                  <c:v>Julio </c:v>
                </c:pt>
                <c:pt idx="7">
                  <c:v>Agosto </c:v>
                </c:pt>
                <c:pt idx="8">
                  <c:v>Sept.</c:v>
                </c:pt>
                <c:pt idx="9">
                  <c:v>Octubre</c:v>
                </c:pt>
                <c:pt idx="10">
                  <c:v>Noviembre </c:v>
                </c:pt>
                <c:pt idx="11">
                  <c:v>Diciembre </c:v>
                </c:pt>
              </c:strCache>
            </c:strRef>
          </c:cat>
          <c:val>
            <c:numRef>
              <c:f>Hoja1!$E$73:$E$84</c:f>
              <c:numCache>
                <c:formatCode>#,##0.00</c:formatCode>
                <c:ptCount val="12"/>
                <c:pt idx="0">
                  <c:v>6906415</c:v>
                </c:pt>
                <c:pt idx="1">
                  <c:v>6906415</c:v>
                </c:pt>
                <c:pt idx="2">
                  <c:v>6906415</c:v>
                </c:pt>
                <c:pt idx="3">
                  <c:v>7750289.4400000004</c:v>
                </c:pt>
                <c:pt idx="4">
                  <c:v>7750289.4400000004</c:v>
                </c:pt>
                <c:pt idx="5">
                  <c:v>7750289.4400000004</c:v>
                </c:pt>
                <c:pt idx="6">
                  <c:v>7750289.4400000004</c:v>
                </c:pt>
                <c:pt idx="7">
                  <c:v>7750289.4400000004</c:v>
                </c:pt>
                <c:pt idx="8">
                  <c:v>7750289.4400000004</c:v>
                </c:pt>
                <c:pt idx="9">
                  <c:v>7750289.4400000004</c:v>
                </c:pt>
                <c:pt idx="10">
                  <c:v>7750289.4400000004</c:v>
                </c:pt>
                <c:pt idx="11">
                  <c:v>7750289.4400000004</c:v>
                </c:pt>
              </c:numCache>
            </c:numRef>
          </c:val>
          <c:extLst>
            <c:ext xmlns:c16="http://schemas.microsoft.com/office/drawing/2014/chart" uri="{C3380CC4-5D6E-409C-BE32-E72D297353CC}">
              <c16:uniqueId val="{00000018-DFF5-46EF-B2C7-58159689DE6A}"/>
            </c:ext>
          </c:extLst>
        </c:ser>
        <c:dLbls>
          <c:showLegendKey val="0"/>
          <c:showVal val="0"/>
          <c:showCatName val="0"/>
          <c:showSerName val="0"/>
          <c:showPercent val="0"/>
          <c:showBubbleSize val="0"/>
        </c:dLbls>
        <c:gapWidth val="100"/>
        <c:shape val="box"/>
        <c:axId val="148108800"/>
        <c:axId val="148110336"/>
        <c:axId val="0"/>
      </c:bar3DChart>
      <c:catAx>
        <c:axId val="148108800"/>
        <c:scaling>
          <c:orientation val="minMax"/>
        </c:scaling>
        <c:delete val="1"/>
        <c:axPos val="b"/>
        <c:numFmt formatCode="General" sourceLinked="1"/>
        <c:majorTickMark val="none"/>
        <c:minorTickMark val="none"/>
        <c:tickLblPos val="none"/>
        <c:crossAx val="148110336"/>
        <c:crosses val="autoZero"/>
        <c:auto val="1"/>
        <c:lblAlgn val="ctr"/>
        <c:lblOffset val="100"/>
        <c:noMultiLvlLbl val="0"/>
      </c:catAx>
      <c:valAx>
        <c:axId val="148110336"/>
        <c:scaling>
          <c:orientation val="minMax"/>
        </c:scaling>
        <c:delete val="0"/>
        <c:axPos val="l"/>
        <c:majorGridlines>
          <c:spPr>
            <a:ln w="9525" cap="flat" cmpd="sng" algn="ctr">
              <a:solidFill>
                <a:schemeClr val="tx1">
                  <a:lumMod val="65000"/>
                  <a:lumOff val="3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DO"/>
          </a:p>
        </c:txPr>
        <c:crossAx val="148108800"/>
        <c:crosses val="autoZero"/>
        <c:crossBetween val="between"/>
      </c:valAx>
      <c:spPr>
        <a:noFill/>
        <a:ln>
          <a:noFill/>
        </a:ln>
        <a:effectLst/>
      </c:spPr>
    </c:plotArea>
    <c:legend>
      <c:legendPos val="b"/>
      <c:layout>
        <c:manualLayout>
          <c:xMode val="edge"/>
          <c:yMode val="edge"/>
          <c:x val="0.16601580452379422"/>
          <c:y val="0.6495313022356799"/>
          <c:w val="0.66796810986316868"/>
          <c:h val="0.30213037518023822"/>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Gastos</a:t>
            </a:r>
            <a:r>
              <a:rPr lang="en-US" sz="1000" baseline="0"/>
              <a:t> del personal Militar</a:t>
            </a:r>
          </a:p>
          <a:p>
            <a:pPr>
              <a:defRPr sz="1000" b="0" i="0" u="none" strike="noStrike" kern="1200" spc="0" baseline="0">
                <a:solidFill>
                  <a:schemeClr val="tx1">
                    <a:lumMod val="65000"/>
                    <a:lumOff val="35000"/>
                  </a:schemeClr>
                </a:solidFill>
                <a:latin typeface="+mn-lt"/>
                <a:ea typeface="+mn-ea"/>
                <a:cs typeface="+mn-cs"/>
              </a:defRPr>
            </a:pPr>
            <a:r>
              <a:rPr lang="en-US" sz="1000" baseline="0"/>
              <a:t>Período enero/diciembre 2018</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solidFill>
          <a:schemeClr val="accent2">
            <a:lumMod val="40000"/>
            <a:lumOff val="60000"/>
          </a:schemeClr>
        </a:solidFill>
        <a:ln>
          <a:noFill/>
        </a:ln>
        <a:effectLst/>
        <a:sp3d/>
      </c:spPr>
    </c:sideWall>
    <c:backWall>
      <c:thickness val="0"/>
      <c:spPr>
        <a:solidFill>
          <a:schemeClr val="accent2">
            <a:lumMod val="40000"/>
            <a:lumOff val="60000"/>
          </a:schemeClr>
        </a:solidFill>
        <a:ln>
          <a:noFill/>
        </a:ln>
        <a:effectLst/>
        <a:sp3d/>
      </c:spPr>
    </c:backWall>
    <c:plotArea>
      <c:layout>
        <c:manualLayout>
          <c:layoutTarget val="inner"/>
          <c:xMode val="edge"/>
          <c:yMode val="edge"/>
          <c:x val="0.18560623972335424"/>
          <c:y val="0.19486111111111121"/>
          <c:w val="0.77083094958842036"/>
          <c:h val="0.59586723534558184"/>
        </c:manualLayout>
      </c:layout>
      <c:bar3DChart>
        <c:barDir val="col"/>
        <c:grouping val="clustered"/>
        <c:varyColors val="0"/>
        <c:ser>
          <c:idx val="0"/>
          <c:order val="0"/>
          <c:tx>
            <c:strRef>
              <c:f>Hoja1!$E$134</c:f>
              <c:strCache>
                <c:ptCount val="1"/>
                <c:pt idx="0">
                  <c:v>Militar</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3FAC-4851-95C6-B5AC6FA713C8}"/>
              </c:ext>
            </c:extLst>
          </c:dPt>
          <c:dPt>
            <c:idx val="2"/>
            <c:invertIfNegative val="0"/>
            <c:bubble3D val="0"/>
            <c:spPr>
              <a:solidFill>
                <a:schemeClr val="bg2">
                  <a:lumMod val="75000"/>
                </a:schemeClr>
              </a:solidFill>
              <a:ln>
                <a:noFill/>
              </a:ln>
              <a:effectLst/>
              <a:sp3d/>
            </c:spPr>
            <c:extLst>
              <c:ext xmlns:c16="http://schemas.microsoft.com/office/drawing/2014/chart" uri="{C3380CC4-5D6E-409C-BE32-E72D297353CC}">
                <c16:uniqueId val="{00000003-3FAC-4851-95C6-B5AC6FA713C8}"/>
              </c:ext>
            </c:extLst>
          </c:dPt>
          <c:dPt>
            <c:idx val="3"/>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5-3FAC-4851-95C6-B5AC6FA713C8}"/>
              </c:ext>
            </c:extLst>
          </c:dPt>
          <c:dPt>
            <c:idx val="4"/>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7-3FAC-4851-95C6-B5AC6FA713C8}"/>
              </c:ext>
            </c:extLst>
          </c:dPt>
          <c:dPt>
            <c:idx val="5"/>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9-3FAC-4851-95C6-B5AC6FA713C8}"/>
              </c:ext>
            </c:extLst>
          </c:dPt>
          <c:dPt>
            <c:idx val="6"/>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B-3FAC-4851-95C6-B5AC6FA713C8}"/>
              </c:ext>
            </c:extLst>
          </c:dPt>
          <c:dPt>
            <c:idx val="7"/>
            <c:invertIfNegative val="0"/>
            <c:bubble3D val="0"/>
            <c:spPr>
              <a:solidFill>
                <a:schemeClr val="tx1"/>
              </a:solidFill>
              <a:ln>
                <a:noFill/>
              </a:ln>
              <a:effectLst/>
              <a:sp3d/>
            </c:spPr>
            <c:extLst>
              <c:ext xmlns:c16="http://schemas.microsoft.com/office/drawing/2014/chart" uri="{C3380CC4-5D6E-409C-BE32-E72D297353CC}">
                <c16:uniqueId val="{0000000D-3FAC-4851-95C6-B5AC6FA713C8}"/>
              </c:ext>
            </c:extLst>
          </c:dPt>
          <c:dPt>
            <c:idx val="8"/>
            <c:invertIfNegative val="0"/>
            <c:bubble3D val="0"/>
            <c:spPr>
              <a:solidFill>
                <a:srgbClr val="FFC000"/>
              </a:solidFill>
              <a:ln>
                <a:noFill/>
              </a:ln>
              <a:effectLst/>
              <a:sp3d/>
            </c:spPr>
            <c:extLst>
              <c:ext xmlns:c16="http://schemas.microsoft.com/office/drawing/2014/chart" uri="{C3380CC4-5D6E-409C-BE32-E72D297353CC}">
                <c16:uniqueId val="{0000000F-3FAC-4851-95C6-B5AC6FA713C8}"/>
              </c:ext>
            </c:extLst>
          </c:dPt>
          <c:dPt>
            <c:idx val="9"/>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11-3FAC-4851-95C6-B5AC6FA713C8}"/>
              </c:ext>
            </c:extLst>
          </c:dPt>
          <c:dPt>
            <c:idx val="10"/>
            <c:invertIfNegative val="0"/>
            <c:bubble3D val="0"/>
            <c:spPr>
              <a:solidFill>
                <a:schemeClr val="accent4">
                  <a:lumMod val="50000"/>
                </a:schemeClr>
              </a:solidFill>
              <a:ln>
                <a:noFill/>
              </a:ln>
              <a:effectLst/>
              <a:sp3d/>
            </c:spPr>
            <c:extLst>
              <c:ext xmlns:c16="http://schemas.microsoft.com/office/drawing/2014/chart" uri="{C3380CC4-5D6E-409C-BE32-E72D297353CC}">
                <c16:uniqueId val="{00000013-3FAC-4851-95C6-B5AC6FA713C8}"/>
              </c:ext>
            </c:extLst>
          </c:dPt>
          <c:dPt>
            <c:idx val="11"/>
            <c:invertIfNegative val="0"/>
            <c:bubble3D val="0"/>
            <c:spPr>
              <a:solidFill>
                <a:schemeClr val="accent1">
                  <a:lumMod val="50000"/>
                </a:schemeClr>
              </a:solidFill>
              <a:ln>
                <a:noFill/>
              </a:ln>
              <a:effectLst/>
              <a:sp3d/>
            </c:spPr>
            <c:extLst>
              <c:ext xmlns:c16="http://schemas.microsoft.com/office/drawing/2014/chart" uri="{C3380CC4-5D6E-409C-BE32-E72D297353CC}">
                <c16:uniqueId val="{00000015-3FAC-4851-95C6-B5AC6FA713C8}"/>
              </c:ext>
            </c:extLst>
          </c:dPt>
          <c:cat>
            <c:strRef>
              <c:f>Hoja1!$D$135:$D$146</c:f>
              <c:strCache>
                <c:ptCount val="12"/>
                <c:pt idx="0">
                  <c:v>Enero </c:v>
                </c:pt>
                <c:pt idx="1">
                  <c:v>Febrero </c:v>
                </c:pt>
                <c:pt idx="2">
                  <c:v>Marzo </c:v>
                </c:pt>
                <c:pt idx="3">
                  <c:v>Abril </c:v>
                </c:pt>
                <c:pt idx="4">
                  <c:v>Mayo </c:v>
                </c:pt>
                <c:pt idx="5">
                  <c:v>Junio </c:v>
                </c:pt>
                <c:pt idx="6">
                  <c:v>Julio </c:v>
                </c:pt>
                <c:pt idx="7">
                  <c:v>Agosto </c:v>
                </c:pt>
                <c:pt idx="8">
                  <c:v>Sept.</c:v>
                </c:pt>
                <c:pt idx="9">
                  <c:v>Octubre</c:v>
                </c:pt>
                <c:pt idx="10">
                  <c:v>Noviembre </c:v>
                </c:pt>
                <c:pt idx="11">
                  <c:v>Diciembre </c:v>
                </c:pt>
              </c:strCache>
            </c:strRef>
          </c:cat>
          <c:val>
            <c:numRef>
              <c:f>Hoja1!$E$135:$E$146</c:f>
              <c:numCache>
                <c:formatCode>#,##0.00</c:formatCode>
                <c:ptCount val="12"/>
                <c:pt idx="0">
                  <c:v>1481148</c:v>
                </c:pt>
                <c:pt idx="1">
                  <c:v>1481148</c:v>
                </c:pt>
                <c:pt idx="2">
                  <c:v>1481148</c:v>
                </c:pt>
                <c:pt idx="3">
                  <c:v>1481148</c:v>
                </c:pt>
                <c:pt idx="4">
                  <c:v>1481148</c:v>
                </c:pt>
                <c:pt idx="5">
                  <c:v>1481148</c:v>
                </c:pt>
                <c:pt idx="6">
                  <c:v>1481148</c:v>
                </c:pt>
                <c:pt idx="7">
                  <c:v>1481148</c:v>
                </c:pt>
                <c:pt idx="8">
                  <c:v>1481148</c:v>
                </c:pt>
                <c:pt idx="9">
                  <c:v>1481148</c:v>
                </c:pt>
                <c:pt idx="10">
                  <c:v>1481148</c:v>
                </c:pt>
                <c:pt idx="11">
                  <c:v>1481148</c:v>
                </c:pt>
              </c:numCache>
            </c:numRef>
          </c:val>
          <c:extLst>
            <c:ext xmlns:c16="http://schemas.microsoft.com/office/drawing/2014/chart" uri="{C3380CC4-5D6E-409C-BE32-E72D297353CC}">
              <c16:uniqueId val="{00000016-3FAC-4851-95C6-B5AC6FA713C8}"/>
            </c:ext>
          </c:extLst>
        </c:ser>
        <c:dLbls>
          <c:showLegendKey val="0"/>
          <c:showVal val="0"/>
          <c:showCatName val="0"/>
          <c:showSerName val="0"/>
          <c:showPercent val="0"/>
          <c:showBubbleSize val="0"/>
        </c:dLbls>
        <c:gapWidth val="150"/>
        <c:shape val="box"/>
        <c:axId val="148390272"/>
        <c:axId val="148391808"/>
        <c:axId val="0"/>
      </c:bar3DChart>
      <c:catAx>
        <c:axId val="148390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391808"/>
        <c:crosses val="autoZero"/>
        <c:auto val="1"/>
        <c:lblAlgn val="ctr"/>
        <c:lblOffset val="100"/>
        <c:noMultiLvlLbl val="0"/>
      </c:catAx>
      <c:valAx>
        <c:axId val="148391808"/>
        <c:scaling>
          <c:orientation val="minMax"/>
        </c:scaling>
        <c:delete val="0"/>
        <c:axPos val="l"/>
        <c:majorGridlines>
          <c:spPr>
            <a:ln w="9525" cap="flat" cmpd="sng" algn="ctr">
              <a:solidFill>
                <a:schemeClr val="tx1">
                  <a:lumMod val="75000"/>
                  <a:lumOff val="2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39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Gastos Trámite de Pensión</a:t>
            </a:r>
          </a:p>
          <a:p>
            <a:pPr>
              <a:defRPr sz="1000" b="0" i="0" u="none" strike="noStrike" kern="1200" spc="0" baseline="0">
                <a:solidFill>
                  <a:schemeClr val="tx1">
                    <a:lumMod val="65000"/>
                    <a:lumOff val="35000"/>
                  </a:schemeClr>
                </a:solidFill>
                <a:latin typeface="+mn-lt"/>
                <a:ea typeface="+mn-ea"/>
                <a:cs typeface="+mn-cs"/>
              </a:defRPr>
            </a:pPr>
            <a:r>
              <a:rPr lang="en-US" sz="1000"/>
              <a:t>Período enero/diciembre</a:t>
            </a:r>
            <a:r>
              <a:rPr lang="en-US" sz="1000" baseline="0"/>
              <a:t> 2018</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solidFill>
          <a:schemeClr val="accent5">
            <a:lumMod val="75000"/>
          </a:schemeClr>
        </a:solidFill>
        <a:ln>
          <a:noFill/>
        </a:ln>
        <a:effectLst/>
        <a:sp3d/>
      </c:spPr>
    </c:sideWall>
    <c:backWall>
      <c:thickness val="0"/>
      <c:spPr>
        <a:solidFill>
          <a:schemeClr val="accent5">
            <a:lumMod val="75000"/>
          </a:schemeClr>
        </a:solidFill>
        <a:ln>
          <a:noFill/>
        </a:ln>
        <a:effectLst/>
        <a:sp3d/>
      </c:spPr>
    </c:backWall>
    <c:plotArea>
      <c:layout/>
      <c:bar3DChart>
        <c:barDir val="col"/>
        <c:grouping val="clustered"/>
        <c:varyColors val="0"/>
        <c:ser>
          <c:idx val="0"/>
          <c:order val="0"/>
          <c:tx>
            <c:strRef>
              <c:f>Hoja1!$E$189</c:f>
              <c:strCache>
                <c:ptCount val="1"/>
                <c:pt idx="0">
                  <c:v>Trámite de Pensión</c:v>
                </c:pt>
              </c:strCache>
            </c:strRef>
          </c:tx>
          <c:spPr>
            <a:solidFill>
              <a:schemeClr val="accent2"/>
            </a:solidFill>
            <a:ln>
              <a:noFill/>
            </a:ln>
            <a:effectLst/>
            <a:sp3d/>
          </c:spPr>
          <c:invertIfNegative val="0"/>
          <c:dPt>
            <c:idx val="0"/>
            <c:invertIfNegative val="0"/>
            <c:bubble3D val="0"/>
            <c:spPr>
              <a:solidFill>
                <a:srgbClr val="FF0000"/>
              </a:solidFill>
              <a:ln>
                <a:noFill/>
              </a:ln>
              <a:effectLst/>
              <a:sp3d/>
            </c:spPr>
            <c:extLst>
              <c:ext xmlns:c16="http://schemas.microsoft.com/office/drawing/2014/chart" uri="{C3380CC4-5D6E-409C-BE32-E72D297353CC}">
                <c16:uniqueId val="{00000001-CF3B-4BDB-9CC1-9A01D06F147E}"/>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CF3B-4BDB-9CC1-9A01D06F147E}"/>
              </c:ext>
            </c:extLst>
          </c:dPt>
          <c:dPt>
            <c:idx val="2"/>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5-CF3B-4BDB-9CC1-9A01D06F147E}"/>
              </c:ext>
            </c:extLst>
          </c:dPt>
          <c:dPt>
            <c:idx val="3"/>
            <c:invertIfNegative val="0"/>
            <c:bubble3D val="0"/>
            <c:spPr>
              <a:solidFill>
                <a:schemeClr val="tx2">
                  <a:lumMod val="60000"/>
                  <a:lumOff val="40000"/>
                </a:schemeClr>
              </a:solidFill>
              <a:ln>
                <a:noFill/>
              </a:ln>
              <a:effectLst/>
              <a:sp3d/>
            </c:spPr>
            <c:extLst>
              <c:ext xmlns:c16="http://schemas.microsoft.com/office/drawing/2014/chart" uri="{C3380CC4-5D6E-409C-BE32-E72D297353CC}">
                <c16:uniqueId val="{00000007-CF3B-4BDB-9CC1-9A01D06F147E}"/>
              </c:ext>
            </c:extLst>
          </c:dPt>
          <c:dPt>
            <c:idx val="4"/>
            <c:invertIfNegative val="0"/>
            <c:bubble3D val="0"/>
            <c:spPr>
              <a:solidFill>
                <a:srgbClr val="00B050"/>
              </a:solidFill>
              <a:ln>
                <a:noFill/>
              </a:ln>
              <a:effectLst/>
              <a:sp3d/>
            </c:spPr>
            <c:extLst>
              <c:ext xmlns:c16="http://schemas.microsoft.com/office/drawing/2014/chart" uri="{C3380CC4-5D6E-409C-BE32-E72D297353CC}">
                <c16:uniqueId val="{00000009-CF3B-4BDB-9CC1-9A01D06F147E}"/>
              </c:ext>
            </c:extLst>
          </c:dPt>
          <c:dPt>
            <c:idx val="5"/>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B-CF3B-4BDB-9CC1-9A01D06F147E}"/>
              </c:ext>
            </c:extLst>
          </c:dPt>
          <c:dPt>
            <c:idx val="6"/>
            <c:invertIfNegative val="0"/>
            <c:bubble3D val="0"/>
            <c:spPr>
              <a:solidFill>
                <a:srgbClr val="7030A0"/>
              </a:solidFill>
              <a:ln>
                <a:noFill/>
              </a:ln>
              <a:effectLst/>
              <a:sp3d/>
            </c:spPr>
            <c:extLst>
              <c:ext xmlns:c16="http://schemas.microsoft.com/office/drawing/2014/chart" uri="{C3380CC4-5D6E-409C-BE32-E72D297353CC}">
                <c16:uniqueId val="{0000000D-CF3B-4BDB-9CC1-9A01D06F147E}"/>
              </c:ext>
            </c:extLst>
          </c:dPt>
          <c:dPt>
            <c:idx val="8"/>
            <c:invertIfNegative val="0"/>
            <c:bubble3D val="0"/>
            <c:spPr>
              <a:solidFill>
                <a:schemeClr val="bg2">
                  <a:lumMod val="25000"/>
                </a:schemeClr>
              </a:solidFill>
              <a:ln>
                <a:noFill/>
              </a:ln>
              <a:effectLst/>
              <a:sp3d/>
            </c:spPr>
            <c:extLst>
              <c:ext xmlns:c16="http://schemas.microsoft.com/office/drawing/2014/chart" uri="{C3380CC4-5D6E-409C-BE32-E72D297353CC}">
                <c16:uniqueId val="{0000000F-CF3B-4BDB-9CC1-9A01D06F147E}"/>
              </c:ext>
            </c:extLst>
          </c:dPt>
          <c:dPt>
            <c:idx val="9"/>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11-CF3B-4BDB-9CC1-9A01D06F147E}"/>
              </c:ext>
            </c:extLst>
          </c:dPt>
          <c:dPt>
            <c:idx val="11"/>
            <c:invertIfNegative val="0"/>
            <c:bubble3D val="0"/>
            <c:spPr>
              <a:solidFill>
                <a:schemeClr val="accent1"/>
              </a:solidFill>
              <a:ln>
                <a:noFill/>
              </a:ln>
              <a:effectLst/>
              <a:sp3d/>
            </c:spPr>
            <c:extLst>
              <c:ext xmlns:c16="http://schemas.microsoft.com/office/drawing/2014/chart" uri="{C3380CC4-5D6E-409C-BE32-E72D297353CC}">
                <c16:uniqueId val="{00000013-CF3B-4BDB-9CC1-9A01D06F147E}"/>
              </c:ext>
            </c:extLst>
          </c:dPt>
          <c:cat>
            <c:strRef>
              <c:f>Hoja1!$D$190:$D$201</c:f>
              <c:strCache>
                <c:ptCount val="12"/>
                <c:pt idx="0">
                  <c:v>Enero </c:v>
                </c:pt>
                <c:pt idx="1">
                  <c:v>Febrero </c:v>
                </c:pt>
                <c:pt idx="2">
                  <c:v>Marzo </c:v>
                </c:pt>
                <c:pt idx="3">
                  <c:v>Abril </c:v>
                </c:pt>
                <c:pt idx="4">
                  <c:v>Mayo </c:v>
                </c:pt>
                <c:pt idx="5">
                  <c:v>Junio </c:v>
                </c:pt>
                <c:pt idx="6">
                  <c:v>Julio </c:v>
                </c:pt>
                <c:pt idx="7">
                  <c:v>Agosto </c:v>
                </c:pt>
                <c:pt idx="8">
                  <c:v>Sept.</c:v>
                </c:pt>
                <c:pt idx="9">
                  <c:v>Octubre</c:v>
                </c:pt>
                <c:pt idx="10">
                  <c:v>Noviembre </c:v>
                </c:pt>
                <c:pt idx="11">
                  <c:v>Diciembre</c:v>
                </c:pt>
              </c:strCache>
            </c:strRef>
          </c:cat>
          <c:val>
            <c:numRef>
              <c:f>Hoja1!$E$190:$E$201</c:f>
              <c:numCache>
                <c:formatCode>#,##0.00</c:formatCode>
                <c:ptCount val="12"/>
                <c:pt idx="0">
                  <c:v>74534</c:v>
                </c:pt>
                <c:pt idx="1">
                  <c:v>56394</c:v>
                </c:pt>
                <c:pt idx="2">
                  <c:v>36394</c:v>
                </c:pt>
                <c:pt idx="3">
                  <c:v>36394</c:v>
                </c:pt>
                <c:pt idx="4">
                  <c:v>36394</c:v>
                </c:pt>
                <c:pt idx="5">
                  <c:v>36394</c:v>
                </c:pt>
                <c:pt idx="6">
                  <c:v>28414</c:v>
                </c:pt>
                <c:pt idx="7">
                  <c:v>28414</c:v>
                </c:pt>
                <c:pt idx="8">
                  <c:v>50687</c:v>
                </c:pt>
                <c:pt idx="9">
                  <c:v>50687</c:v>
                </c:pt>
                <c:pt idx="10">
                  <c:v>50687</c:v>
                </c:pt>
                <c:pt idx="11">
                  <c:v>50687</c:v>
                </c:pt>
              </c:numCache>
            </c:numRef>
          </c:val>
          <c:extLst>
            <c:ext xmlns:c16="http://schemas.microsoft.com/office/drawing/2014/chart" uri="{C3380CC4-5D6E-409C-BE32-E72D297353CC}">
              <c16:uniqueId val="{00000014-CF3B-4BDB-9CC1-9A01D06F147E}"/>
            </c:ext>
          </c:extLst>
        </c:ser>
        <c:dLbls>
          <c:showLegendKey val="0"/>
          <c:showVal val="0"/>
          <c:showCatName val="0"/>
          <c:showSerName val="0"/>
          <c:showPercent val="0"/>
          <c:showBubbleSize val="0"/>
        </c:dLbls>
        <c:gapWidth val="150"/>
        <c:shape val="box"/>
        <c:axId val="148412288"/>
        <c:axId val="148413824"/>
        <c:axId val="0"/>
      </c:bar3DChart>
      <c:catAx>
        <c:axId val="148412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413824"/>
        <c:crosses val="autoZero"/>
        <c:auto val="1"/>
        <c:lblAlgn val="ctr"/>
        <c:lblOffset val="100"/>
        <c:noMultiLvlLbl val="0"/>
      </c:catAx>
      <c:valAx>
        <c:axId val="148413824"/>
        <c:scaling>
          <c:orientation val="minMax"/>
        </c:scaling>
        <c:delete val="0"/>
        <c:axPos val="l"/>
        <c:majorGridlines>
          <c:spPr>
            <a:ln w="9525" cap="flat" cmpd="sng" algn="ctr">
              <a:solidFill>
                <a:srgbClr val="FF0000"/>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41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Gastos</a:t>
            </a:r>
            <a:r>
              <a:rPr lang="en-US" sz="1000" baseline="0"/>
              <a:t> del personal de </a:t>
            </a:r>
            <a:r>
              <a:rPr lang="en-US" sz="1000"/>
              <a:t>Incentivos</a:t>
            </a:r>
          </a:p>
          <a:p>
            <a:pPr>
              <a:defRPr sz="1400" b="0" i="0" u="none" strike="noStrike" kern="1200" spc="0" baseline="0">
                <a:solidFill>
                  <a:schemeClr val="tx1">
                    <a:lumMod val="65000"/>
                    <a:lumOff val="35000"/>
                  </a:schemeClr>
                </a:solidFill>
                <a:latin typeface="+mn-lt"/>
                <a:ea typeface="+mn-ea"/>
                <a:cs typeface="+mn-cs"/>
              </a:defRPr>
            </a:pPr>
            <a:r>
              <a:rPr lang="en-US" sz="1000"/>
              <a:t>Período enero/diciembre 2018</a:t>
            </a:r>
          </a:p>
        </c:rich>
      </c:tx>
      <c:layout>
        <c:manualLayout>
          <c:xMode val="edge"/>
          <c:yMode val="edge"/>
          <c:x val="0.26789298819747265"/>
          <c:y val="6.117350902965425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solidFill>
          <a:schemeClr val="bg2">
            <a:lumMod val="75000"/>
          </a:schemeClr>
        </a:solidFill>
        <a:ln>
          <a:solidFill>
            <a:srgbClr val="92D050"/>
          </a:solidFill>
        </a:ln>
        <a:effectLst/>
        <a:sp3d>
          <a:contourClr>
            <a:srgbClr val="92D050"/>
          </a:contourClr>
        </a:sp3d>
      </c:spPr>
    </c:sideWall>
    <c:backWall>
      <c:thickness val="0"/>
      <c:spPr>
        <a:solidFill>
          <a:schemeClr val="bg2">
            <a:lumMod val="75000"/>
          </a:schemeClr>
        </a:solidFill>
        <a:ln>
          <a:solidFill>
            <a:srgbClr val="92D050"/>
          </a:solidFill>
        </a:ln>
        <a:effectLst/>
        <a:sp3d>
          <a:contourClr>
            <a:srgbClr val="92D050"/>
          </a:contourClr>
        </a:sp3d>
      </c:spPr>
    </c:backWall>
    <c:plotArea>
      <c:layout/>
      <c:bar3DChart>
        <c:barDir val="col"/>
        <c:grouping val="clustered"/>
        <c:varyColors val="0"/>
        <c:ser>
          <c:idx val="0"/>
          <c:order val="0"/>
          <c:tx>
            <c:strRef>
              <c:f>Hoja1!$E$250</c:f>
              <c:strCache>
                <c:ptCount val="1"/>
                <c:pt idx="0">
                  <c:v>Incentivos</c:v>
                </c:pt>
              </c:strCache>
            </c:strRef>
          </c:tx>
          <c:spPr>
            <a:solidFill>
              <a:schemeClr val="accent1"/>
            </a:solidFill>
            <a:ln>
              <a:noFill/>
            </a:ln>
            <a:effectLst/>
            <a:sp3d/>
          </c:spPr>
          <c:invertIfNegative val="0"/>
          <c:dPt>
            <c:idx val="0"/>
            <c:invertIfNegative val="0"/>
            <c:bubble3D val="0"/>
            <c:spPr>
              <a:solidFill>
                <a:schemeClr val="accent1"/>
              </a:solidFill>
              <a:ln>
                <a:solidFill>
                  <a:srgbClr val="92D050"/>
                </a:solidFill>
              </a:ln>
              <a:effectLst/>
              <a:sp3d>
                <a:contourClr>
                  <a:srgbClr val="92D050"/>
                </a:contourClr>
              </a:sp3d>
            </c:spPr>
            <c:extLst>
              <c:ext xmlns:c16="http://schemas.microsoft.com/office/drawing/2014/chart" uri="{C3380CC4-5D6E-409C-BE32-E72D297353CC}">
                <c16:uniqueId val="{00000001-4025-4774-83E7-DB7877D7B7D1}"/>
              </c:ext>
            </c:extLst>
          </c:dPt>
          <c:dPt>
            <c:idx val="1"/>
            <c:invertIfNegative val="0"/>
            <c:bubble3D val="0"/>
            <c:spPr>
              <a:solidFill>
                <a:schemeClr val="accent4">
                  <a:lumMod val="60000"/>
                  <a:lumOff val="40000"/>
                </a:schemeClr>
              </a:solidFill>
              <a:ln>
                <a:solidFill>
                  <a:srgbClr val="92D050"/>
                </a:solidFill>
              </a:ln>
              <a:effectLst/>
              <a:sp3d>
                <a:contourClr>
                  <a:srgbClr val="92D050"/>
                </a:contourClr>
              </a:sp3d>
            </c:spPr>
            <c:extLst>
              <c:ext xmlns:c16="http://schemas.microsoft.com/office/drawing/2014/chart" uri="{C3380CC4-5D6E-409C-BE32-E72D297353CC}">
                <c16:uniqueId val="{00000003-4025-4774-83E7-DB7877D7B7D1}"/>
              </c:ext>
            </c:extLst>
          </c:dPt>
          <c:dPt>
            <c:idx val="2"/>
            <c:invertIfNegative val="0"/>
            <c:bubble3D val="0"/>
            <c:spPr>
              <a:solidFill>
                <a:srgbClr val="00B050"/>
              </a:solidFill>
              <a:ln>
                <a:noFill/>
              </a:ln>
              <a:effectLst/>
              <a:sp3d/>
            </c:spPr>
            <c:extLst>
              <c:ext xmlns:c16="http://schemas.microsoft.com/office/drawing/2014/chart" uri="{C3380CC4-5D6E-409C-BE32-E72D297353CC}">
                <c16:uniqueId val="{00000005-4025-4774-83E7-DB7877D7B7D1}"/>
              </c:ext>
            </c:extLst>
          </c:dPt>
          <c:dPt>
            <c:idx val="3"/>
            <c:invertIfNegative val="0"/>
            <c:bubble3D val="0"/>
            <c:spPr>
              <a:solidFill>
                <a:schemeClr val="accent5">
                  <a:lumMod val="75000"/>
                </a:schemeClr>
              </a:solidFill>
              <a:ln>
                <a:noFill/>
              </a:ln>
              <a:effectLst/>
              <a:sp3d/>
            </c:spPr>
            <c:extLst>
              <c:ext xmlns:c16="http://schemas.microsoft.com/office/drawing/2014/chart" uri="{C3380CC4-5D6E-409C-BE32-E72D297353CC}">
                <c16:uniqueId val="{00000007-4025-4774-83E7-DB7877D7B7D1}"/>
              </c:ext>
            </c:extLst>
          </c:dPt>
          <c:dPt>
            <c:idx val="4"/>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9-4025-4774-83E7-DB7877D7B7D1}"/>
              </c:ext>
            </c:extLst>
          </c:dPt>
          <c:dPt>
            <c:idx val="5"/>
            <c:invertIfNegative val="0"/>
            <c:bubble3D val="0"/>
            <c:spPr>
              <a:solidFill>
                <a:srgbClr val="7030A0"/>
              </a:solidFill>
              <a:ln>
                <a:noFill/>
              </a:ln>
              <a:effectLst/>
              <a:sp3d/>
            </c:spPr>
            <c:extLst>
              <c:ext xmlns:c16="http://schemas.microsoft.com/office/drawing/2014/chart" uri="{C3380CC4-5D6E-409C-BE32-E72D297353CC}">
                <c16:uniqueId val="{0000000B-4025-4774-83E7-DB7877D7B7D1}"/>
              </c:ext>
            </c:extLst>
          </c:dPt>
          <c:dPt>
            <c:idx val="6"/>
            <c:invertIfNegative val="0"/>
            <c:bubble3D val="0"/>
            <c:spPr>
              <a:solidFill>
                <a:srgbClr val="FF0000"/>
              </a:solidFill>
              <a:ln>
                <a:noFill/>
              </a:ln>
              <a:effectLst/>
              <a:sp3d/>
            </c:spPr>
            <c:extLst>
              <c:ext xmlns:c16="http://schemas.microsoft.com/office/drawing/2014/chart" uri="{C3380CC4-5D6E-409C-BE32-E72D297353CC}">
                <c16:uniqueId val="{0000000D-4025-4774-83E7-DB7877D7B7D1}"/>
              </c:ext>
            </c:extLst>
          </c:dPt>
          <c:dPt>
            <c:idx val="7"/>
            <c:invertIfNegative val="0"/>
            <c:bubble3D val="0"/>
            <c:spPr>
              <a:solidFill>
                <a:schemeClr val="accent3"/>
              </a:solidFill>
              <a:ln>
                <a:noFill/>
              </a:ln>
              <a:effectLst/>
              <a:sp3d/>
            </c:spPr>
            <c:extLst>
              <c:ext xmlns:c16="http://schemas.microsoft.com/office/drawing/2014/chart" uri="{C3380CC4-5D6E-409C-BE32-E72D297353CC}">
                <c16:uniqueId val="{0000000F-4025-4774-83E7-DB7877D7B7D1}"/>
              </c:ext>
            </c:extLst>
          </c:dPt>
          <c:dPt>
            <c:idx val="8"/>
            <c:invertIfNegative val="0"/>
            <c:bubble3D val="0"/>
            <c:spPr>
              <a:solidFill>
                <a:schemeClr val="accent4"/>
              </a:solidFill>
              <a:ln>
                <a:noFill/>
              </a:ln>
              <a:effectLst/>
              <a:sp3d/>
            </c:spPr>
            <c:extLst>
              <c:ext xmlns:c16="http://schemas.microsoft.com/office/drawing/2014/chart" uri="{C3380CC4-5D6E-409C-BE32-E72D297353CC}">
                <c16:uniqueId val="{00000011-4025-4774-83E7-DB7877D7B7D1}"/>
              </c:ext>
            </c:extLst>
          </c:dPt>
          <c:dPt>
            <c:idx val="9"/>
            <c:invertIfNegative val="0"/>
            <c:bubble3D val="0"/>
            <c:spPr>
              <a:solidFill>
                <a:schemeClr val="accent2">
                  <a:lumMod val="40000"/>
                  <a:lumOff val="60000"/>
                </a:schemeClr>
              </a:solidFill>
              <a:ln>
                <a:noFill/>
              </a:ln>
              <a:effectLst/>
              <a:sp3d/>
            </c:spPr>
            <c:extLst>
              <c:ext xmlns:c16="http://schemas.microsoft.com/office/drawing/2014/chart" uri="{C3380CC4-5D6E-409C-BE32-E72D297353CC}">
                <c16:uniqueId val="{00000013-4025-4774-83E7-DB7877D7B7D1}"/>
              </c:ext>
            </c:extLst>
          </c:dPt>
          <c:dPt>
            <c:idx val="10"/>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15-4025-4774-83E7-DB7877D7B7D1}"/>
              </c:ext>
            </c:extLst>
          </c:dPt>
          <c:dPt>
            <c:idx val="11"/>
            <c:invertIfNegative val="0"/>
            <c:bubble3D val="0"/>
            <c:spPr>
              <a:solidFill>
                <a:schemeClr val="accent6">
                  <a:lumMod val="20000"/>
                  <a:lumOff val="80000"/>
                </a:schemeClr>
              </a:solidFill>
              <a:ln>
                <a:noFill/>
              </a:ln>
              <a:effectLst/>
              <a:sp3d/>
            </c:spPr>
            <c:extLst>
              <c:ext xmlns:c16="http://schemas.microsoft.com/office/drawing/2014/chart" uri="{C3380CC4-5D6E-409C-BE32-E72D297353CC}">
                <c16:uniqueId val="{00000017-4025-4774-83E7-DB7877D7B7D1}"/>
              </c:ext>
            </c:extLst>
          </c:dPt>
          <c:cat>
            <c:strRef>
              <c:f>Hoja1!$D$251:$D$262</c:f>
              <c:strCache>
                <c:ptCount val="12"/>
                <c:pt idx="0">
                  <c:v>Enero </c:v>
                </c:pt>
                <c:pt idx="1">
                  <c:v>Febrero </c:v>
                </c:pt>
                <c:pt idx="2">
                  <c:v>Marzo </c:v>
                </c:pt>
                <c:pt idx="3">
                  <c:v>Abril </c:v>
                </c:pt>
                <c:pt idx="4">
                  <c:v>Mayo </c:v>
                </c:pt>
                <c:pt idx="5">
                  <c:v>Junio </c:v>
                </c:pt>
                <c:pt idx="6">
                  <c:v>Julio </c:v>
                </c:pt>
                <c:pt idx="7">
                  <c:v>Agosto </c:v>
                </c:pt>
                <c:pt idx="8">
                  <c:v>Sept.</c:v>
                </c:pt>
                <c:pt idx="9">
                  <c:v>Octubre</c:v>
                </c:pt>
                <c:pt idx="10">
                  <c:v>Noviembre </c:v>
                </c:pt>
                <c:pt idx="11">
                  <c:v>Diciembre</c:v>
                </c:pt>
              </c:strCache>
            </c:strRef>
          </c:cat>
          <c:val>
            <c:numRef>
              <c:f>Hoja1!$E$251:$E$262</c:f>
              <c:numCache>
                <c:formatCode>#,##0.00</c:formatCode>
                <c:ptCount val="12"/>
                <c:pt idx="0">
                  <c:v>30500</c:v>
                </c:pt>
                <c:pt idx="1">
                  <c:v>30500</c:v>
                </c:pt>
                <c:pt idx="2">
                  <c:v>30500</c:v>
                </c:pt>
                <c:pt idx="3">
                  <c:v>30500</c:v>
                </c:pt>
                <c:pt idx="4">
                  <c:v>30500</c:v>
                </c:pt>
                <c:pt idx="5">
                  <c:v>30500</c:v>
                </c:pt>
                <c:pt idx="6">
                  <c:v>30500</c:v>
                </c:pt>
                <c:pt idx="7">
                  <c:v>30500</c:v>
                </c:pt>
                <c:pt idx="8">
                  <c:v>30500</c:v>
                </c:pt>
                <c:pt idx="9">
                  <c:v>30500</c:v>
                </c:pt>
                <c:pt idx="10">
                  <c:v>30500</c:v>
                </c:pt>
                <c:pt idx="11">
                  <c:v>30500</c:v>
                </c:pt>
              </c:numCache>
            </c:numRef>
          </c:val>
          <c:extLst>
            <c:ext xmlns:c16="http://schemas.microsoft.com/office/drawing/2014/chart" uri="{C3380CC4-5D6E-409C-BE32-E72D297353CC}">
              <c16:uniqueId val="{00000018-4025-4774-83E7-DB7877D7B7D1}"/>
            </c:ext>
          </c:extLst>
        </c:ser>
        <c:dLbls>
          <c:showLegendKey val="0"/>
          <c:showVal val="0"/>
          <c:showCatName val="0"/>
          <c:showSerName val="0"/>
          <c:showPercent val="0"/>
          <c:showBubbleSize val="0"/>
        </c:dLbls>
        <c:gapWidth val="150"/>
        <c:shape val="box"/>
        <c:axId val="148530304"/>
        <c:axId val="148531840"/>
        <c:axId val="0"/>
      </c:bar3DChart>
      <c:catAx>
        <c:axId val="148530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31840"/>
        <c:crosses val="autoZero"/>
        <c:auto val="1"/>
        <c:lblAlgn val="ctr"/>
        <c:lblOffset val="100"/>
        <c:noMultiLvlLbl val="0"/>
      </c:catAx>
      <c:valAx>
        <c:axId val="148531840"/>
        <c:scaling>
          <c:orientation val="minMax"/>
        </c:scaling>
        <c:delete val="0"/>
        <c:axPos val="l"/>
        <c:majorGridlines>
          <c:spPr>
            <a:ln w="9525" cap="flat" cmpd="sng" algn="ctr">
              <a:solidFill>
                <a:schemeClr val="accent2"/>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3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Gastos</a:t>
            </a:r>
            <a:r>
              <a:rPr lang="en-US" sz="1000" baseline="0"/>
              <a:t> de </a:t>
            </a:r>
            <a:r>
              <a:rPr lang="en-US" sz="1000"/>
              <a:t>Representación</a:t>
            </a:r>
          </a:p>
          <a:p>
            <a:pPr>
              <a:defRPr sz="1000" b="0" i="0" u="none" strike="noStrike" kern="1200" spc="0" baseline="0">
                <a:solidFill>
                  <a:schemeClr val="tx1">
                    <a:lumMod val="65000"/>
                    <a:lumOff val="35000"/>
                  </a:schemeClr>
                </a:solidFill>
                <a:latin typeface="+mn-lt"/>
                <a:ea typeface="+mn-ea"/>
                <a:cs typeface="+mn-cs"/>
              </a:defRPr>
            </a:pPr>
            <a:r>
              <a:rPr lang="en-US" sz="1000"/>
              <a:t>Período enero/diciembre</a:t>
            </a:r>
            <a:r>
              <a:rPr lang="en-US" sz="1000" baseline="0"/>
              <a:t> 2018</a:t>
            </a:r>
            <a:endParaRPr lang="en-US" sz="1000"/>
          </a:p>
        </c:rich>
      </c:tx>
      <c:layout>
        <c:manualLayout>
          <c:xMode val="edge"/>
          <c:yMode val="edge"/>
          <c:x val="0.26951148044273071"/>
          <c:y val="5.7471264367816143E-3"/>
        </c:manualLayout>
      </c:layout>
      <c:overlay val="0"/>
      <c:spPr>
        <a:noFill/>
        <a:ln>
          <a:noFill/>
        </a:ln>
        <a:effectLst>
          <a:softEdge rad="254000"/>
        </a:effectLst>
      </c:spPr>
    </c:title>
    <c:autoTitleDeleted val="0"/>
    <c:view3D>
      <c:rotX val="10"/>
      <c:rotY val="30"/>
      <c:rAngAx val="0"/>
    </c:view3D>
    <c:floor>
      <c:thickness val="0"/>
      <c:spPr>
        <a:noFill/>
        <a:ln>
          <a:noFill/>
        </a:ln>
        <a:effectLst/>
        <a:sp3d/>
      </c:spPr>
    </c:floor>
    <c:sideWall>
      <c:thickness val="0"/>
      <c:spPr>
        <a:blipFill>
          <a:blip xmlns:r="http://schemas.openxmlformats.org/officeDocument/2006/relationships" r:embed="rId1"/>
          <a:tile tx="0" ty="0" sx="100000" sy="100000" flip="none" algn="tl"/>
        </a:blipFill>
        <a:ln>
          <a:solidFill>
            <a:schemeClr val="tx1">
              <a:lumMod val="65000"/>
              <a:lumOff val="35000"/>
            </a:schemeClr>
          </a:solidFill>
        </a:ln>
        <a:effectLst/>
        <a:sp3d>
          <a:contourClr>
            <a:schemeClr val="tx1">
              <a:lumMod val="65000"/>
              <a:lumOff val="35000"/>
            </a:schemeClr>
          </a:contourClr>
        </a:sp3d>
      </c:spPr>
    </c:sideWall>
    <c:backWall>
      <c:thickness val="0"/>
      <c:spPr>
        <a:blipFill>
          <a:blip xmlns:r="http://schemas.openxmlformats.org/officeDocument/2006/relationships" r:embed="rId1"/>
          <a:tile tx="0" ty="0" sx="100000" sy="100000" flip="none" algn="tl"/>
        </a:blipFill>
        <a:ln>
          <a:solidFill>
            <a:srgbClr val="595959"/>
          </a:solidFill>
        </a:ln>
        <a:effectLst/>
        <a:sp3d>
          <a:contourClr>
            <a:srgbClr val="595959"/>
          </a:contourClr>
        </a:sp3d>
      </c:spPr>
    </c:backWall>
    <c:plotArea>
      <c:layout>
        <c:manualLayout>
          <c:layoutTarget val="inner"/>
          <c:xMode val="edge"/>
          <c:yMode val="edge"/>
          <c:x val="0.16754310892932284"/>
          <c:y val="0.17286708953047569"/>
          <c:w val="0.79200570971732376"/>
          <c:h val="0.59586723534558184"/>
        </c:manualLayout>
      </c:layout>
      <c:bar3DChart>
        <c:barDir val="col"/>
        <c:grouping val="stacked"/>
        <c:varyColors val="0"/>
        <c:ser>
          <c:idx val="0"/>
          <c:order val="0"/>
          <c:tx>
            <c:strRef>
              <c:f>Hoja1!$E$311</c:f>
              <c:strCache>
                <c:ptCount val="1"/>
                <c:pt idx="0">
                  <c:v>Representación</c:v>
                </c:pt>
              </c:strCache>
            </c:strRef>
          </c:tx>
          <c:spPr>
            <a:solidFill>
              <a:schemeClr val="accent1"/>
            </a:solidFill>
            <a:ln>
              <a:noFill/>
            </a:ln>
            <a:effectLst/>
            <a:sp3d/>
          </c:spPr>
          <c:invertIfNegative val="0"/>
          <c:dPt>
            <c:idx val="7"/>
            <c:invertIfNegative val="0"/>
            <c:bubble3D val="0"/>
            <c:spPr>
              <a:solidFill>
                <a:schemeClr val="tx2">
                  <a:lumMod val="40000"/>
                  <a:lumOff val="60000"/>
                </a:schemeClr>
              </a:solidFill>
              <a:ln>
                <a:noFill/>
              </a:ln>
              <a:effectLst/>
              <a:sp3d/>
            </c:spPr>
            <c:extLst>
              <c:ext xmlns:c16="http://schemas.microsoft.com/office/drawing/2014/chart" uri="{C3380CC4-5D6E-409C-BE32-E72D297353CC}">
                <c16:uniqueId val="{00000001-A24F-4D31-A539-0353C7013F65}"/>
              </c:ext>
            </c:extLst>
          </c:dPt>
          <c:dPt>
            <c:idx val="8"/>
            <c:invertIfNegative val="0"/>
            <c:bubble3D val="0"/>
            <c:spPr>
              <a:solidFill>
                <a:srgbClr val="FFC000"/>
              </a:solidFill>
              <a:ln>
                <a:noFill/>
              </a:ln>
              <a:effectLst/>
              <a:sp3d/>
            </c:spPr>
            <c:extLst>
              <c:ext xmlns:c16="http://schemas.microsoft.com/office/drawing/2014/chart" uri="{C3380CC4-5D6E-409C-BE32-E72D297353CC}">
                <c16:uniqueId val="{00000003-A24F-4D31-A539-0353C7013F65}"/>
              </c:ext>
            </c:extLst>
          </c:dPt>
          <c:dPt>
            <c:idx val="9"/>
            <c:invertIfNegative val="0"/>
            <c:bubble3D val="0"/>
            <c:spPr>
              <a:solidFill>
                <a:srgbClr val="92D050"/>
              </a:solidFill>
              <a:ln>
                <a:noFill/>
              </a:ln>
              <a:effectLst/>
              <a:sp3d/>
            </c:spPr>
            <c:extLst>
              <c:ext xmlns:c16="http://schemas.microsoft.com/office/drawing/2014/chart" uri="{C3380CC4-5D6E-409C-BE32-E72D297353CC}">
                <c16:uniqueId val="{00000005-A24F-4D31-A539-0353C7013F65}"/>
              </c:ext>
            </c:extLst>
          </c:dPt>
          <c:dPt>
            <c:idx val="10"/>
            <c:invertIfNegative val="0"/>
            <c:bubble3D val="0"/>
            <c:spPr>
              <a:solidFill>
                <a:srgbClr val="FF0000"/>
              </a:solidFill>
              <a:ln>
                <a:noFill/>
              </a:ln>
              <a:effectLst/>
              <a:sp3d/>
            </c:spPr>
            <c:extLst>
              <c:ext xmlns:c16="http://schemas.microsoft.com/office/drawing/2014/chart" uri="{C3380CC4-5D6E-409C-BE32-E72D297353CC}">
                <c16:uniqueId val="{00000007-A24F-4D31-A539-0353C7013F65}"/>
              </c:ext>
            </c:extLst>
          </c:dPt>
          <c:dPt>
            <c:idx val="1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9-A24F-4D31-A539-0353C7013F65}"/>
              </c:ext>
            </c:extLst>
          </c:dPt>
          <c:cat>
            <c:strRef>
              <c:f>Hoja1!$D$312:$D$323</c:f>
              <c:strCache>
                <c:ptCount val="12"/>
                <c:pt idx="0">
                  <c:v>Enero </c:v>
                </c:pt>
                <c:pt idx="1">
                  <c:v>Febrero</c:v>
                </c:pt>
                <c:pt idx="2">
                  <c:v>Marzo </c:v>
                </c:pt>
                <c:pt idx="3">
                  <c:v>Abril </c:v>
                </c:pt>
                <c:pt idx="4">
                  <c:v>Mayo </c:v>
                </c:pt>
                <c:pt idx="5">
                  <c:v>Junio </c:v>
                </c:pt>
                <c:pt idx="6">
                  <c:v>Julio </c:v>
                </c:pt>
                <c:pt idx="7">
                  <c:v>Agosto </c:v>
                </c:pt>
                <c:pt idx="8">
                  <c:v>Sept.</c:v>
                </c:pt>
                <c:pt idx="9">
                  <c:v>Octubre</c:v>
                </c:pt>
                <c:pt idx="10">
                  <c:v>Noviembre </c:v>
                </c:pt>
                <c:pt idx="11">
                  <c:v>Diciembre </c:v>
                </c:pt>
              </c:strCache>
            </c:strRef>
          </c:cat>
          <c:val>
            <c:numRef>
              <c:f>Hoja1!$E$312:$E$323</c:f>
              <c:numCache>
                <c:formatCode>General</c:formatCode>
                <c:ptCount val="12"/>
                <c:pt idx="6" formatCode="#,##0.00">
                  <c:v>277500</c:v>
                </c:pt>
                <c:pt idx="7" formatCode="#,##0.00">
                  <c:v>277500</c:v>
                </c:pt>
                <c:pt idx="8" formatCode="#,##0.00">
                  <c:v>277500</c:v>
                </c:pt>
                <c:pt idx="9" formatCode="#,##0.00">
                  <c:v>277500</c:v>
                </c:pt>
                <c:pt idx="10" formatCode="#,##0.00">
                  <c:v>277500</c:v>
                </c:pt>
                <c:pt idx="11" formatCode="#,##0.00">
                  <c:v>277500</c:v>
                </c:pt>
              </c:numCache>
            </c:numRef>
          </c:val>
          <c:extLst>
            <c:ext xmlns:c16="http://schemas.microsoft.com/office/drawing/2014/chart" uri="{C3380CC4-5D6E-409C-BE32-E72D297353CC}">
              <c16:uniqueId val="{0000000A-A24F-4D31-A539-0353C7013F65}"/>
            </c:ext>
          </c:extLst>
        </c:ser>
        <c:dLbls>
          <c:showLegendKey val="0"/>
          <c:showVal val="0"/>
          <c:showCatName val="0"/>
          <c:showSerName val="0"/>
          <c:showPercent val="0"/>
          <c:showBubbleSize val="0"/>
        </c:dLbls>
        <c:gapWidth val="219"/>
        <c:shape val="box"/>
        <c:axId val="148556416"/>
        <c:axId val="148562304"/>
        <c:axId val="0"/>
      </c:bar3DChart>
      <c:catAx>
        <c:axId val="148556416"/>
        <c:scaling>
          <c:orientation val="minMax"/>
        </c:scaling>
        <c:delete val="0"/>
        <c:axPos val="b"/>
        <c:numFmt formatCode="General" sourceLinked="1"/>
        <c:majorTickMark val="none"/>
        <c:minorTickMark val="none"/>
        <c:tickLblPos val="nextTo"/>
        <c:spPr>
          <a:noFill/>
          <a:ln w="9525" cap="flat" cmpd="dbl"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62304"/>
        <c:crosses val="autoZero"/>
        <c:auto val="1"/>
        <c:lblAlgn val="ctr"/>
        <c:lblOffset val="100"/>
        <c:noMultiLvlLbl val="0"/>
      </c:catAx>
      <c:valAx>
        <c:axId val="148562304"/>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5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Persona</a:t>
            </a:r>
            <a:r>
              <a:rPr lang="en-US"/>
              <a:t>l  </a:t>
            </a:r>
            <a:r>
              <a:rPr lang="en-US" sz="1000"/>
              <a:t>Contratado</a:t>
            </a:r>
          </a:p>
          <a:p>
            <a:pPr>
              <a:defRPr sz="1400" b="0" i="0" u="none" strike="noStrike" kern="1200" spc="0" baseline="0">
                <a:solidFill>
                  <a:schemeClr val="tx1">
                    <a:lumMod val="65000"/>
                    <a:lumOff val="35000"/>
                  </a:schemeClr>
                </a:solidFill>
                <a:latin typeface="+mn-lt"/>
                <a:ea typeface="+mn-ea"/>
                <a:cs typeface="+mn-cs"/>
              </a:defRPr>
            </a:pPr>
            <a:r>
              <a:rPr lang="en-US" sz="1000"/>
              <a:t>Período enero/diciembre</a:t>
            </a:r>
            <a:r>
              <a:rPr lang="en-US" sz="1000" baseline="0"/>
              <a:t> 2018</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solidFill>
          <a:schemeClr val="accent2">
            <a:lumMod val="60000"/>
            <a:lumOff val="40000"/>
          </a:schemeClr>
        </a:solidFill>
        <a:ln>
          <a:solidFill>
            <a:schemeClr val="accent2"/>
          </a:solidFill>
        </a:ln>
        <a:effectLst/>
        <a:sp3d>
          <a:contourClr>
            <a:schemeClr val="accent2"/>
          </a:contourClr>
        </a:sp3d>
      </c:spPr>
    </c:sideWall>
    <c:backWall>
      <c:thickness val="0"/>
      <c:spPr>
        <a:solidFill>
          <a:schemeClr val="accent2">
            <a:lumMod val="60000"/>
            <a:lumOff val="40000"/>
          </a:schemeClr>
        </a:solidFill>
        <a:ln>
          <a:solidFill>
            <a:schemeClr val="accent2"/>
          </a:solidFill>
        </a:ln>
        <a:effectLst/>
        <a:sp3d>
          <a:contourClr>
            <a:schemeClr val="accent2"/>
          </a:contourClr>
        </a:sp3d>
      </c:spPr>
    </c:backWall>
    <c:plotArea>
      <c:layout/>
      <c:bar3DChart>
        <c:barDir val="col"/>
        <c:grouping val="stacked"/>
        <c:varyColors val="0"/>
        <c:ser>
          <c:idx val="0"/>
          <c:order val="0"/>
          <c:tx>
            <c:strRef>
              <c:f>Hoja1!$E$368</c:f>
              <c:strCache>
                <c:ptCount val="1"/>
                <c:pt idx="0">
                  <c:v>Representación</c:v>
                </c:pt>
              </c:strCache>
            </c:strRef>
          </c:tx>
          <c:spPr>
            <a:solidFill>
              <a:schemeClr val="accent1"/>
            </a:solidFill>
            <a:ln>
              <a:noFill/>
            </a:ln>
            <a:effectLst/>
            <a:sp3d/>
          </c:spPr>
          <c:invertIfNegative val="0"/>
          <c:dPt>
            <c:idx val="9"/>
            <c:invertIfNegative val="0"/>
            <c:bubble3D val="0"/>
            <c:spPr>
              <a:solidFill>
                <a:schemeClr val="tx1">
                  <a:lumMod val="65000"/>
                  <a:lumOff val="35000"/>
                </a:schemeClr>
              </a:solidFill>
              <a:ln>
                <a:noFill/>
              </a:ln>
              <a:effectLst/>
              <a:sp3d/>
            </c:spPr>
            <c:extLst>
              <c:ext xmlns:c16="http://schemas.microsoft.com/office/drawing/2014/chart" uri="{C3380CC4-5D6E-409C-BE32-E72D297353CC}">
                <c16:uniqueId val="{00000001-8A8C-4CE9-8227-39E889E1BF5C}"/>
              </c:ext>
            </c:extLst>
          </c:dPt>
          <c:dPt>
            <c:idx val="10"/>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8A8C-4CE9-8227-39E889E1BF5C}"/>
              </c:ext>
            </c:extLst>
          </c:dPt>
          <c:dPt>
            <c:idx val="1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5-8A8C-4CE9-8227-39E889E1BF5C}"/>
              </c:ext>
            </c:extLst>
          </c:dPt>
          <c:cat>
            <c:strRef>
              <c:f>Hoja1!$D$369:$D$380</c:f>
              <c:strCache>
                <c:ptCount val="12"/>
                <c:pt idx="0">
                  <c:v>Enero </c:v>
                </c:pt>
                <c:pt idx="1">
                  <c:v>Febrero</c:v>
                </c:pt>
                <c:pt idx="2">
                  <c:v>Marzo </c:v>
                </c:pt>
                <c:pt idx="3">
                  <c:v>Abril </c:v>
                </c:pt>
                <c:pt idx="4">
                  <c:v>Mayo </c:v>
                </c:pt>
                <c:pt idx="5">
                  <c:v>Junio </c:v>
                </c:pt>
                <c:pt idx="6">
                  <c:v>Julio </c:v>
                </c:pt>
                <c:pt idx="7">
                  <c:v>Agosto </c:v>
                </c:pt>
                <c:pt idx="8">
                  <c:v>Sept.</c:v>
                </c:pt>
                <c:pt idx="9">
                  <c:v>Octubre</c:v>
                </c:pt>
                <c:pt idx="10">
                  <c:v>Noviembre </c:v>
                </c:pt>
                <c:pt idx="11">
                  <c:v>Diciembre </c:v>
                </c:pt>
              </c:strCache>
            </c:strRef>
          </c:cat>
          <c:val>
            <c:numRef>
              <c:f>Hoja1!$E$369:$E$380</c:f>
              <c:numCache>
                <c:formatCode>General</c:formatCode>
                <c:ptCount val="12"/>
                <c:pt idx="8" formatCode="#,##0.00">
                  <c:v>110000</c:v>
                </c:pt>
                <c:pt idx="9" formatCode="#,##0.00">
                  <c:v>185000</c:v>
                </c:pt>
                <c:pt idx="10" formatCode="#,##0.00">
                  <c:v>195000</c:v>
                </c:pt>
                <c:pt idx="11" formatCode="#,##0.00">
                  <c:v>195000</c:v>
                </c:pt>
              </c:numCache>
            </c:numRef>
          </c:val>
          <c:extLst>
            <c:ext xmlns:c16="http://schemas.microsoft.com/office/drawing/2014/chart" uri="{C3380CC4-5D6E-409C-BE32-E72D297353CC}">
              <c16:uniqueId val="{00000006-8A8C-4CE9-8227-39E889E1BF5C}"/>
            </c:ext>
          </c:extLst>
        </c:ser>
        <c:dLbls>
          <c:showLegendKey val="0"/>
          <c:showVal val="0"/>
          <c:showCatName val="0"/>
          <c:showSerName val="0"/>
          <c:showPercent val="0"/>
          <c:showBubbleSize val="0"/>
        </c:dLbls>
        <c:gapWidth val="150"/>
        <c:shape val="box"/>
        <c:axId val="148576896"/>
        <c:axId val="148578688"/>
        <c:axId val="0"/>
      </c:bar3DChart>
      <c:catAx>
        <c:axId val="148576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78688"/>
        <c:crosses val="autoZero"/>
        <c:auto val="1"/>
        <c:lblAlgn val="ctr"/>
        <c:lblOffset val="100"/>
        <c:noMultiLvlLbl val="0"/>
      </c:catAx>
      <c:valAx>
        <c:axId val="148578688"/>
        <c:scaling>
          <c:orientation val="minMax"/>
        </c:scaling>
        <c:delete val="0"/>
        <c:axPos val="l"/>
        <c:majorGridlines>
          <c:spPr>
            <a:ln w="9525" cap="flat" cmpd="sng" algn="ctr">
              <a:solidFill>
                <a:schemeClr val="accent3">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57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s-DO" sz="800"/>
              <a:t>Otros</a:t>
            </a:r>
            <a:r>
              <a:rPr lang="es-DO" sz="800" baseline="0"/>
              <a:t> Incentivos </a:t>
            </a:r>
          </a:p>
          <a:p>
            <a:pPr>
              <a:defRPr sz="800" b="0" i="0" u="none" strike="noStrike" kern="1200" spc="0" baseline="0">
                <a:solidFill>
                  <a:schemeClr val="tx1">
                    <a:lumMod val="65000"/>
                    <a:lumOff val="35000"/>
                  </a:schemeClr>
                </a:solidFill>
                <a:latin typeface="+mn-lt"/>
                <a:ea typeface="+mn-ea"/>
                <a:cs typeface="+mn-cs"/>
              </a:defRPr>
            </a:pPr>
            <a:r>
              <a:rPr lang="es-DO" sz="800" baseline="0"/>
              <a:t>Correspndiente a enero-diciembre 2018</a:t>
            </a:r>
            <a:endParaRPr lang="es-DO" sz="8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rgbClr val="FF0000"/>
            </a:solidFill>
            <a:ln>
              <a:noFill/>
            </a:ln>
            <a:effectLst/>
            <a:sp3d/>
          </c:spPr>
          <c:invertIfNegative val="0"/>
          <c:dPt>
            <c:idx val="1"/>
            <c:invertIfNegative val="0"/>
            <c:bubble3D val="0"/>
            <c:spPr>
              <a:solidFill>
                <a:schemeClr val="tx2">
                  <a:lumMod val="40000"/>
                  <a:lumOff val="60000"/>
                </a:schemeClr>
              </a:solidFill>
              <a:ln>
                <a:noFill/>
              </a:ln>
              <a:effectLst/>
              <a:sp3d/>
            </c:spPr>
            <c:extLst>
              <c:ext xmlns:c16="http://schemas.microsoft.com/office/drawing/2014/chart" uri="{C3380CC4-5D6E-409C-BE32-E72D297353CC}">
                <c16:uniqueId val="{00000001-852F-4EE3-9E8E-1B21D73532FF}"/>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852F-4EE3-9E8E-1B21D73532FF}"/>
              </c:ext>
            </c:extLst>
          </c:dPt>
          <c:dPt>
            <c:idx val="3"/>
            <c:invertIfNegative val="0"/>
            <c:bubble3D val="0"/>
            <c:spPr>
              <a:solidFill>
                <a:schemeClr val="accent5">
                  <a:lumMod val="75000"/>
                </a:schemeClr>
              </a:solidFill>
              <a:ln>
                <a:noFill/>
              </a:ln>
              <a:effectLst/>
              <a:sp3d/>
            </c:spPr>
            <c:extLst>
              <c:ext xmlns:c16="http://schemas.microsoft.com/office/drawing/2014/chart" uri="{C3380CC4-5D6E-409C-BE32-E72D297353CC}">
                <c16:uniqueId val="{00000005-852F-4EE3-9E8E-1B21D73532FF}"/>
              </c:ext>
            </c:extLst>
          </c:dPt>
          <c:cat>
            <c:strRef>
              <c:f>Hoja1!$D$426:$D$429</c:f>
              <c:strCache>
                <c:ptCount val="4"/>
                <c:pt idx="0">
                  <c:v>Bono Aniversario </c:v>
                </c:pt>
                <c:pt idx="1">
                  <c:v>Compensacion Resultados Fijo</c:v>
                </c:pt>
                <c:pt idx="2">
                  <c:v>Compensacion Result. Militar</c:v>
                </c:pt>
                <c:pt idx="3">
                  <c:v>Bono Desempeño</c:v>
                </c:pt>
              </c:strCache>
            </c:strRef>
          </c:cat>
          <c:val>
            <c:numRef>
              <c:f>Hoja1!$E$426:$E$429</c:f>
              <c:numCache>
                <c:formatCode>#,##0.00</c:formatCode>
                <c:ptCount val="4"/>
                <c:pt idx="0">
                  <c:v>9145624.4399999883</c:v>
                </c:pt>
                <c:pt idx="1">
                  <c:v>480248</c:v>
                </c:pt>
                <c:pt idx="2">
                  <c:v>46527.4</c:v>
                </c:pt>
                <c:pt idx="3">
                  <c:v>1990973</c:v>
                </c:pt>
              </c:numCache>
            </c:numRef>
          </c:val>
          <c:extLst>
            <c:ext xmlns:c16="http://schemas.microsoft.com/office/drawing/2014/chart" uri="{C3380CC4-5D6E-409C-BE32-E72D297353CC}">
              <c16:uniqueId val="{00000006-852F-4EE3-9E8E-1B21D73532FF}"/>
            </c:ext>
          </c:extLst>
        </c:ser>
        <c:dLbls>
          <c:showLegendKey val="0"/>
          <c:showVal val="0"/>
          <c:showCatName val="0"/>
          <c:showSerName val="0"/>
          <c:showPercent val="0"/>
          <c:showBubbleSize val="0"/>
        </c:dLbls>
        <c:gapWidth val="150"/>
        <c:shape val="box"/>
        <c:axId val="135629440"/>
        <c:axId val="136630656"/>
        <c:axId val="0"/>
      </c:bar3DChart>
      <c:catAx>
        <c:axId val="135629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630656"/>
        <c:crosses val="autoZero"/>
        <c:auto val="1"/>
        <c:lblAlgn val="ctr"/>
        <c:lblOffset val="100"/>
        <c:noMultiLvlLbl val="0"/>
      </c:catAx>
      <c:valAx>
        <c:axId val="136630656"/>
        <c:scaling>
          <c:orientation val="minMax"/>
        </c:scaling>
        <c:delete val="0"/>
        <c:axPos val="l"/>
        <c:majorGridlines>
          <c:spPr>
            <a:ln w="9525" cap="flat" cmpd="sng" algn="ctr">
              <a:solidFill>
                <a:schemeClr val="accent4">
                  <a:lumMod val="60000"/>
                  <a:lumOff val="4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562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Subsidios otorgados por la TSS</a:t>
            </a:r>
          </a:p>
          <a:p>
            <a:pPr>
              <a:defRPr sz="1000" b="0" i="0" u="none" strike="noStrike" kern="1200" spc="0" baseline="0">
                <a:solidFill>
                  <a:schemeClr val="tx1">
                    <a:lumMod val="65000"/>
                    <a:lumOff val="35000"/>
                  </a:schemeClr>
                </a:solidFill>
                <a:latin typeface="+mn-lt"/>
                <a:ea typeface="+mn-ea"/>
                <a:cs typeface="+mn-cs"/>
              </a:defRPr>
            </a:pPr>
            <a:r>
              <a:rPr lang="en-US" sz="1000"/>
              <a:t>Período</a:t>
            </a:r>
            <a:r>
              <a:rPr lang="en-US" sz="1000" baseline="0"/>
              <a:t> enero/diciembre 2018</a:t>
            </a: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Hoja1!$E$468</c:f>
              <c:strCache>
                <c:ptCount val="1"/>
                <c:pt idx="0">
                  <c:v>Valor</c:v>
                </c:pt>
              </c:strCache>
            </c:strRef>
          </c:tx>
          <c:spPr>
            <a:solidFill>
              <a:schemeClr val="accent1"/>
            </a:solidFill>
            <a:ln>
              <a:noFill/>
            </a:ln>
            <a:effectLst/>
            <a:sp3d/>
          </c:spPr>
          <c:invertIfNegative val="0"/>
          <c:dPt>
            <c:idx val="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1-E80D-4163-B8BC-CB600C1E9B61}"/>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E80D-4163-B8BC-CB600C1E9B61}"/>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5-E80D-4163-B8BC-CB600C1E9B61}"/>
              </c:ext>
            </c:extLst>
          </c:dPt>
          <c:cat>
            <c:strRef>
              <c:f>Hoja1!$D$469:$D$472</c:f>
              <c:strCache>
                <c:ptCount val="4"/>
                <c:pt idx="0">
                  <c:v>Maternidad</c:v>
                </c:pt>
                <c:pt idx="1">
                  <c:v>Enfermedad Común</c:v>
                </c:pt>
                <c:pt idx="2">
                  <c:v>Lactancia </c:v>
                </c:pt>
                <c:pt idx="3">
                  <c:v>Total </c:v>
                </c:pt>
              </c:strCache>
            </c:strRef>
          </c:cat>
          <c:val>
            <c:numRef>
              <c:f>Hoja1!$E$469:$E$472</c:f>
              <c:numCache>
                <c:formatCode>#,##0.00</c:formatCode>
                <c:ptCount val="4"/>
                <c:pt idx="0">
                  <c:v>200000</c:v>
                </c:pt>
                <c:pt idx="1">
                  <c:v>38524.950000000012</c:v>
                </c:pt>
                <c:pt idx="2">
                  <c:v>49800</c:v>
                </c:pt>
                <c:pt idx="3">
                  <c:v>6729.57</c:v>
                </c:pt>
              </c:numCache>
            </c:numRef>
          </c:val>
          <c:extLst>
            <c:ext xmlns:c16="http://schemas.microsoft.com/office/drawing/2014/chart" uri="{C3380CC4-5D6E-409C-BE32-E72D297353CC}">
              <c16:uniqueId val="{00000006-E80D-4163-B8BC-CB600C1E9B61}"/>
            </c:ext>
          </c:extLst>
        </c:ser>
        <c:dLbls>
          <c:showLegendKey val="0"/>
          <c:showVal val="0"/>
          <c:showCatName val="0"/>
          <c:showSerName val="0"/>
          <c:showPercent val="0"/>
          <c:showBubbleSize val="0"/>
        </c:dLbls>
        <c:gapWidth val="150"/>
        <c:shape val="box"/>
        <c:axId val="148785792"/>
        <c:axId val="152670592"/>
        <c:axId val="0"/>
      </c:bar3DChart>
      <c:catAx>
        <c:axId val="148785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52670592"/>
        <c:crosses val="autoZero"/>
        <c:auto val="1"/>
        <c:lblAlgn val="ctr"/>
        <c:lblOffset val="100"/>
        <c:noMultiLvlLbl val="0"/>
      </c:catAx>
      <c:valAx>
        <c:axId val="152670592"/>
        <c:scaling>
          <c:orientation val="minMax"/>
        </c:scaling>
        <c:delete val="0"/>
        <c:axPos val="l"/>
        <c:majorGridlines>
          <c:spPr>
            <a:ln w="9525" cap="flat" cmpd="sng" algn="ctr">
              <a:solidFill>
                <a:schemeClr val="accent2">
                  <a:lumMod val="40000"/>
                  <a:lumOff val="6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78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5EEE-028E-4C6C-9F2B-584A2F4C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115</Pages>
  <Words>22500</Words>
  <Characters>123754</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MEMORIA INSTITUCIONAL 2017</Company>
  <LinksUpToDate>false</LinksUpToDate>
  <CharactersWithSpaces>145963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 DOCUMENTACION</dc:creator>
  <cp:lastModifiedBy>Direccion 1</cp:lastModifiedBy>
  <cp:revision>3</cp:revision>
  <cp:lastPrinted>2018-12-20T12:33:00Z</cp:lastPrinted>
  <dcterms:created xsi:type="dcterms:W3CDTF">2018-12-20T12:15:00Z</dcterms:created>
  <dcterms:modified xsi:type="dcterms:W3CDTF">2018-12-20T12:34:00Z</dcterms:modified>
</cp:coreProperties>
</file>